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F743" w14:textId="77777777"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(Ministru kabineta</w:t>
      </w:r>
    </w:p>
    <w:p w14:paraId="25259E6E" w14:textId="77777777"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20__.gada __. ________</w:t>
      </w:r>
    </w:p>
    <w:p w14:paraId="2F3BBAAD" w14:textId="77777777"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rīkojums Nr. ___)</w:t>
      </w:r>
    </w:p>
    <w:p w14:paraId="21755B16" w14:textId="77777777" w:rsidR="002C522C" w:rsidRPr="007763DF" w:rsidRDefault="002C522C" w:rsidP="004575CA">
      <w:pPr>
        <w:ind w:firstLine="720"/>
        <w:jc w:val="right"/>
        <w:rPr>
          <w:rFonts w:ascii="Times New Roman" w:hAnsi="Times New Roman"/>
          <w:sz w:val="24"/>
          <w:szCs w:val="24"/>
          <w:lang w:eastAsia="lv-LV"/>
        </w:rPr>
      </w:pPr>
    </w:p>
    <w:p w14:paraId="2E342579" w14:textId="77777777" w:rsidR="009A73E6" w:rsidRPr="007763DF" w:rsidRDefault="009A73E6" w:rsidP="00754490">
      <w:pPr>
        <w:widowControl w:val="0"/>
        <w:spacing w:after="0" w:line="240" w:lineRule="auto"/>
        <w:ind w:firstLine="720"/>
        <w:jc w:val="both"/>
        <w:rPr>
          <w:rFonts w:ascii="Times New Roman" w:hAnsi="Times New Roman"/>
          <w:sz w:val="24"/>
          <w:szCs w:val="24"/>
        </w:rPr>
      </w:pPr>
    </w:p>
    <w:p w14:paraId="218E5B91" w14:textId="77777777" w:rsidR="009A73E6" w:rsidRPr="007763DF" w:rsidRDefault="009A73E6" w:rsidP="00754490">
      <w:pPr>
        <w:widowControl w:val="0"/>
        <w:spacing w:after="0" w:line="240" w:lineRule="auto"/>
        <w:ind w:firstLine="720"/>
        <w:jc w:val="both"/>
        <w:rPr>
          <w:rFonts w:ascii="Times New Roman" w:hAnsi="Times New Roman"/>
          <w:sz w:val="24"/>
          <w:szCs w:val="24"/>
        </w:rPr>
      </w:pPr>
    </w:p>
    <w:p w14:paraId="6D5B7D86" w14:textId="77777777" w:rsidR="000A4011" w:rsidRDefault="000A4011" w:rsidP="00754490">
      <w:pPr>
        <w:widowControl w:val="0"/>
        <w:spacing w:after="0" w:line="240" w:lineRule="auto"/>
        <w:ind w:firstLine="720"/>
        <w:jc w:val="both"/>
        <w:rPr>
          <w:rFonts w:ascii="Times New Roman" w:hAnsi="Times New Roman"/>
          <w:sz w:val="24"/>
          <w:szCs w:val="24"/>
        </w:rPr>
      </w:pPr>
    </w:p>
    <w:p w14:paraId="69EB7231" w14:textId="77777777" w:rsidR="005153E9" w:rsidRDefault="005153E9" w:rsidP="00754490">
      <w:pPr>
        <w:widowControl w:val="0"/>
        <w:spacing w:after="0" w:line="240" w:lineRule="auto"/>
        <w:ind w:firstLine="720"/>
        <w:jc w:val="both"/>
        <w:rPr>
          <w:rFonts w:ascii="Times New Roman" w:hAnsi="Times New Roman"/>
          <w:sz w:val="24"/>
          <w:szCs w:val="24"/>
        </w:rPr>
      </w:pPr>
    </w:p>
    <w:p w14:paraId="0888AD07" w14:textId="77777777" w:rsidR="005153E9" w:rsidRDefault="005153E9" w:rsidP="00754490">
      <w:pPr>
        <w:widowControl w:val="0"/>
        <w:spacing w:after="0" w:line="240" w:lineRule="auto"/>
        <w:ind w:firstLine="720"/>
        <w:jc w:val="both"/>
        <w:rPr>
          <w:rFonts w:ascii="Times New Roman" w:hAnsi="Times New Roman"/>
          <w:sz w:val="24"/>
          <w:szCs w:val="24"/>
        </w:rPr>
      </w:pPr>
    </w:p>
    <w:p w14:paraId="7E62963E" w14:textId="77777777" w:rsidR="005153E9" w:rsidRPr="007763DF" w:rsidRDefault="005153E9" w:rsidP="00754490">
      <w:pPr>
        <w:widowControl w:val="0"/>
        <w:spacing w:after="0" w:line="240" w:lineRule="auto"/>
        <w:ind w:firstLine="720"/>
        <w:jc w:val="both"/>
        <w:rPr>
          <w:rFonts w:ascii="Times New Roman" w:hAnsi="Times New Roman"/>
          <w:sz w:val="24"/>
          <w:szCs w:val="24"/>
        </w:rPr>
      </w:pPr>
    </w:p>
    <w:p w14:paraId="272ACB46" w14:textId="77777777" w:rsidR="000A4011" w:rsidRDefault="000A4011" w:rsidP="00754490">
      <w:pPr>
        <w:widowControl w:val="0"/>
        <w:spacing w:after="0" w:line="240" w:lineRule="auto"/>
        <w:ind w:firstLine="720"/>
        <w:jc w:val="both"/>
        <w:rPr>
          <w:rFonts w:ascii="Times New Roman" w:hAnsi="Times New Roman"/>
          <w:sz w:val="24"/>
          <w:szCs w:val="24"/>
        </w:rPr>
      </w:pPr>
    </w:p>
    <w:p w14:paraId="2FC514EC" w14:textId="77777777" w:rsidR="008E2BCF" w:rsidRDefault="008E2BCF" w:rsidP="00792E05">
      <w:pPr>
        <w:widowControl w:val="0"/>
        <w:spacing w:after="0" w:line="240" w:lineRule="auto"/>
        <w:ind w:firstLine="720"/>
        <w:jc w:val="right"/>
        <w:rPr>
          <w:rFonts w:ascii="Times New Roman" w:hAnsi="Times New Roman"/>
          <w:sz w:val="24"/>
          <w:szCs w:val="24"/>
        </w:rPr>
      </w:pPr>
    </w:p>
    <w:p w14:paraId="36C06911" w14:textId="77777777" w:rsidR="008E2BCF" w:rsidRPr="007763DF" w:rsidRDefault="008E2BCF" w:rsidP="00754490">
      <w:pPr>
        <w:widowControl w:val="0"/>
        <w:spacing w:after="0" w:line="240" w:lineRule="auto"/>
        <w:ind w:firstLine="720"/>
        <w:jc w:val="both"/>
        <w:rPr>
          <w:rFonts w:ascii="Times New Roman" w:hAnsi="Times New Roman"/>
          <w:sz w:val="24"/>
          <w:szCs w:val="24"/>
        </w:rPr>
      </w:pPr>
    </w:p>
    <w:p w14:paraId="0E8B8805" w14:textId="77777777" w:rsidR="00412234" w:rsidRDefault="00412234" w:rsidP="00754490">
      <w:pPr>
        <w:widowControl w:val="0"/>
        <w:spacing w:after="0" w:line="240" w:lineRule="auto"/>
        <w:ind w:firstLine="720"/>
        <w:jc w:val="both"/>
        <w:rPr>
          <w:rFonts w:ascii="Times New Roman" w:hAnsi="Times New Roman"/>
          <w:sz w:val="24"/>
          <w:szCs w:val="24"/>
        </w:rPr>
      </w:pPr>
    </w:p>
    <w:p w14:paraId="19EDEF4D" w14:textId="77777777" w:rsidR="005153E9" w:rsidRDefault="005153E9" w:rsidP="00754490">
      <w:pPr>
        <w:widowControl w:val="0"/>
        <w:spacing w:after="0" w:line="240" w:lineRule="auto"/>
        <w:ind w:firstLine="720"/>
        <w:jc w:val="both"/>
        <w:rPr>
          <w:rFonts w:ascii="Times New Roman" w:hAnsi="Times New Roman"/>
          <w:sz w:val="24"/>
          <w:szCs w:val="24"/>
        </w:rPr>
      </w:pPr>
    </w:p>
    <w:p w14:paraId="58021B63" w14:textId="77777777" w:rsidR="005153E9" w:rsidRDefault="005153E9" w:rsidP="00754490">
      <w:pPr>
        <w:widowControl w:val="0"/>
        <w:spacing w:after="0" w:line="240" w:lineRule="auto"/>
        <w:ind w:firstLine="720"/>
        <w:jc w:val="both"/>
        <w:rPr>
          <w:rFonts w:ascii="Times New Roman" w:hAnsi="Times New Roman"/>
          <w:sz w:val="24"/>
          <w:szCs w:val="24"/>
        </w:rPr>
      </w:pPr>
    </w:p>
    <w:p w14:paraId="63E18A91" w14:textId="77777777" w:rsidR="005153E9" w:rsidRDefault="005153E9" w:rsidP="00754490">
      <w:pPr>
        <w:widowControl w:val="0"/>
        <w:spacing w:after="0" w:line="240" w:lineRule="auto"/>
        <w:ind w:firstLine="720"/>
        <w:jc w:val="both"/>
        <w:rPr>
          <w:rFonts w:ascii="Times New Roman" w:hAnsi="Times New Roman"/>
          <w:sz w:val="24"/>
          <w:szCs w:val="24"/>
        </w:rPr>
      </w:pPr>
    </w:p>
    <w:p w14:paraId="5E8DC234" w14:textId="77777777" w:rsidR="005153E9" w:rsidRPr="007763DF" w:rsidRDefault="005153E9" w:rsidP="00754490">
      <w:pPr>
        <w:widowControl w:val="0"/>
        <w:spacing w:after="0" w:line="240" w:lineRule="auto"/>
        <w:ind w:firstLine="720"/>
        <w:jc w:val="both"/>
        <w:rPr>
          <w:rFonts w:ascii="Times New Roman" w:hAnsi="Times New Roman"/>
          <w:sz w:val="24"/>
          <w:szCs w:val="24"/>
        </w:rPr>
      </w:pPr>
    </w:p>
    <w:p w14:paraId="7F602372" w14:textId="77777777" w:rsidR="009A73E6" w:rsidRPr="007763DF" w:rsidRDefault="009A73E6" w:rsidP="00754490">
      <w:pPr>
        <w:widowControl w:val="0"/>
        <w:spacing w:after="0" w:line="240" w:lineRule="auto"/>
        <w:ind w:firstLine="720"/>
        <w:jc w:val="both"/>
        <w:rPr>
          <w:rFonts w:ascii="Times New Roman" w:hAnsi="Times New Roman"/>
          <w:sz w:val="24"/>
          <w:szCs w:val="24"/>
        </w:rPr>
      </w:pPr>
    </w:p>
    <w:p w14:paraId="263CD576" w14:textId="0903C3A5" w:rsidR="009A73E6" w:rsidRPr="007763DF" w:rsidRDefault="009A73E6" w:rsidP="004575CA">
      <w:pPr>
        <w:widowControl w:val="0"/>
        <w:ind w:firstLine="720"/>
        <w:jc w:val="center"/>
        <w:rPr>
          <w:rFonts w:ascii="Times New Roman" w:hAnsi="Times New Roman"/>
          <w:b/>
          <w:noProof/>
          <w:sz w:val="24"/>
          <w:szCs w:val="24"/>
        </w:rPr>
      </w:pPr>
      <w:r w:rsidRPr="007763DF">
        <w:rPr>
          <w:rFonts w:ascii="Times New Roman" w:hAnsi="Times New Roman"/>
          <w:b/>
          <w:noProof/>
          <w:sz w:val="24"/>
          <w:szCs w:val="24"/>
        </w:rPr>
        <w:t>Elektronisko sak</w:t>
      </w:r>
      <w:r w:rsidR="002C05D9">
        <w:rPr>
          <w:rFonts w:ascii="Times New Roman" w:hAnsi="Times New Roman"/>
          <w:b/>
          <w:noProof/>
          <w:sz w:val="24"/>
          <w:szCs w:val="24"/>
        </w:rPr>
        <w:t>aru nozares politikas plāns</w:t>
      </w:r>
      <w:r w:rsidR="002C05D9">
        <w:rPr>
          <w:rFonts w:ascii="Times New Roman" w:hAnsi="Times New Roman"/>
          <w:b/>
          <w:noProof/>
          <w:sz w:val="24"/>
          <w:szCs w:val="24"/>
        </w:rPr>
        <w:br/>
        <w:t>2018</w:t>
      </w:r>
      <w:r w:rsidRPr="007763DF">
        <w:rPr>
          <w:rFonts w:ascii="Times New Roman" w:hAnsi="Times New Roman"/>
          <w:b/>
          <w:noProof/>
          <w:sz w:val="24"/>
          <w:szCs w:val="24"/>
        </w:rPr>
        <w:t>.–2020.gadam</w:t>
      </w:r>
    </w:p>
    <w:p w14:paraId="06D5CBE3" w14:textId="77777777" w:rsidR="009A73E6" w:rsidRPr="007763DF" w:rsidRDefault="009A73E6" w:rsidP="004575CA">
      <w:pPr>
        <w:widowControl w:val="0"/>
        <w:ind w:firstLine="720"/>
        <w:jc w:val="both"/>
        <w:rPr>
          <w:rFonts w:ascii="Times New Roman" w:hAnsi="Times New Roman"/>
          <w:b/>
          <w:noProof/>
          <w:sz w:val="24"/>
          <w:szCs w:val="24"/>
        </w:rPr>
      </w:pPr>
    </w:p>
    <w:p w14:paraId="52FB89E6" w14:textId="77777777" w:rsidR="009A73E6" w:rsidRPr="007763DF" w:rsidRDefault="009A73E6" w:rsidP="004575CA">
      <w:pPr>
        <w:widowControl w:val="0"/>
        <w:ind w:firstLine="720"/>
        <w:jc w:val="both"/>
        <w:rPr>
          <w:rFonts w:ascii="Times New Roman" w:hAnsi="Times New Roman"/>
          <w:b/>
          <w:noProof/>
          <w:sz w:val="24"/>
          <w:szCs w:val="24"/>
        </w:rPr>
      </w:pPr>
    </w:p>
    <w:p w14:paraId="16E60C82" w14:textId="77777777" w:rsidR="00F12211" w:rsidRPr="007763DF" w:rsidRDefault="00F12211" w:rsidP="004575CA">
      <w:pPr>
        <w:widowControl w:val="0"/>
        <w:ind w:firstLine="720"/>
        <w:jc w:val="both"/>
        <w:rPr>
          <w:rFonts w:ascii="Times New Roman" w:hAnsi="Times New Roman"/>
          <w:b/>
          <w:noProof/>
          <w:sz w:val="24"/>
          <w:szCs w:val="24"/>
        </w:rPr>
      </w:pPr>
    </w:p>
    <w:p w14:paraId="127A8370" w14:textId="77777777" w:rsidR="000A4011" w:rsidRPr="007763DF" w:rsidRDefault="000A4011" w:rsidP="004575CA">
      <w:pPr>
        <w:widowControl w:val="0"/>
        <w:ind w:firstLine="720"/>
        <w:jc w:val="both"/>
        <w:rPr>
          <w:rFonts w:ascii="Times New Roman" w:hAnsi="Times New Roman"/>
          <w:b/>
          <w:noProof/>
          <w:sz w:val="24"/>
          <w:szCs w:val="24"/>
        </w:rPr>
      </w:pPr>
    </w:p>
    <w:p w14:paraId="0111199C" w14:textId="77777777" w:rsidR="00E435BE" w:rsidRPr="007763DF" w:rsidRDefault="00E435BE" w:rsidP="004575CA">
      <w:pPr>
        <w:widowControl w:val="0"/>
        <w:ind w:firstLine="720"/>
        <w:jc w:val="both"/>
        <w:rPr>
          <w:rFonts w:ascii="Times New Roman" w:hAnsi="Times New Roman"/>
          <w:b/>
          <w:noProof/>
          <w:sz w:val="24"/>
          <w:szCs w:val="24"/>
        </w:rPr>
      </w:pPr>
    </w:p>
    <w:p w14:paraId="081038D0" w14:textId="77777777" w:rsidR="00EA4D29" w:rsidRDefault="00EA4D29" w:rsidP="004575CA">
      <w:pPr>
        <w:widowControl w:val="0"/>
        <w:ind w:firstLine="720"/>
        <w:jc w:val="both"/>
        <w:rPr>
          <w:rFonts w:ascii="Times New Roman" w:hAnsi="Times New Roman"/>
          <w:b/>
          <w:noProof/>
          <w:sz w:val="24"/>
          <w:szCs w:val="24"/>
        </w:rPr>
      </w:pPr>
    </w:p>
    <w:p w14:paraId="71602D72" w14:textId="77777777" w:rsidR="00EA4D29" w:rsidRDefault="00EA4D29" w:rsidP="004575CA">
      <w:pPr>
        <w:widowControl w:val="0"/>
        <w:ind w:firstLine="720"/>
        <w:jc w:val="both"/>
        <w:rPr>
          <w:rFonts w:ascii="Times New Roman" w:hAnsi="Times New Roman"/>
          <w:b/>
          <w:noProof/>
          <w:sz w:val="24"/>
          <w:szCs w:val="24"/>
        </w:rPr>
      </w:pPr>
    </w:p>
    <w:p w14:paraId="11BC685D" w14:textId="77777777" w:rsidR="00EA4D29" w:rsidRDefault="00EA4D29" w:rsidP="004575CA">
      <w:pPr>
        <w:widowControl w:val="0"/>
        <w:ind w:firstLine="720"/>
        <w:jc w:val="both"/>
        <w:rPr>
          <w:rFonts w:ascii="Times New Roman" w:hAnsi="Times New Roman"/>
          <w:b/>
          <w:noProof/>
          <w:sz w:val="24"/>
          <w:szCs w:val="24"/>
        </w:rPr>
      </w:pPr>
    </w:p>
    <w:p w14:paraId="03FC6FE9" w14:textId="77777777" w:rsidR="00EA4D29" w:rsidRDefault="00EA4D29" w:rsidP="004575CA">
      <w:pPr>
        <w:widowControl w:val="0"/>
        <w:ind w:firstLine="720"/>
        <w:jc w:val="both"/>
        <w:rPr>
          <w:rFonts w:ascii="Times New Roman" w:hAnsi="Times New Roman"/>
          <w:b/>
          <w:noProof/>
          <w:sz w:val="24"/>
          <w:szCs w:val="24"/>
        </w:rPr>
      </w:pPr>
    </w:p>
    <w:p w14:paraId="065DF2FF" w14:textId="77777777" w:rsidR="00EA4D29" w:rsidRPr="007763DF" w:rsidRDefault="00EA4D29" w:rsidP="004575CA">
      <w:pPr>
        <w:widowControl w:val="0"/>
        <w:ind w:firstLine="720"/>
        <w:jc w:val="both"/>
        <w:rPr>
          <w:rFonts w:ascii="Times New Roman" w:hAnsi="Times New Roman"/>
          <w:b/>
          <w:noProof/>
          <w:sz w:val="24"/>
          <w:szCs w:val="24"/>
        </w:rPr>
      </w:pPr>
    </w:p>
    <w:p w14:paraId="5D3FE0B3" w14:textId="77777777" w:rsidR="000A4011" w:rsidRDefault="000A4011" w:rsidP="004575CA">
      <w:pPr>
        <w:widowControl w:val="0"/>
        <w:ind w:firstLine="720"/>
        <w:jc w:val="both"/>
        <w:rPr>
          <w:rFonts w:ascii="Times New Roman" w:hAnsi="Times New Roman"/>
          <w:b/>
          <w:noProof/>
          <w:sz w:val="24"/>
          <w:szCs w:val="24"/>
        </w:rPr>
      </w:pPr>
    </w:p>
    <w:p w14:paraId="769C187A" w14:textId="77777777" w:rsidR="00707E4B" w:rsidRDefault="00707E4B" w:rsidP="004575CA">
      <w:pPr>
        <w:widowControl w:val="0"/>
        <w:ind w:firstLine="720"/>
        <w:jc w:val="both"/>
        <w:rPr>
          <w:rFonts w:ascii="Times New Roman" w:hAnsi="Times New Roman"/>
          <w:b/>
          <w:noProof/>
          <w:sz w:val="24"/>
          <w:szCs w:val="24"/>
        </w:rPr>
      </w:pPr>
    </w:p>
    <w:p w14:paraId="5D63FE46" w14:textId="77777777" w:rsidR="000A4011" w:rsidRDefault="000A4011" w:rsidP="004575CA">
      <w:pPr>
        <w:widowControl w:val="0"/>
        <w:ind w:firstLine="720"/>
        <w:jc w:val="both"/>
        <w:rPr>
          <w:rFonts w:ascii="Times New Roman" w:hAnsi="Times New Roman"/>
          <w:b/>
          <w:noProof/>
          <w:sz w:val="24"/>
          <w:szCs w:val="24"/>
        </w:rPr>
      </w:pPr>
    </w:p>
    <w:p w14:paraId="601EAA4E" w14:textId="77777777" w:rsidR="00432DF1" w:rsidRPr="007763DF" w:rsidRDefault="00432DF1" w:rsidP="004575CA">
      <w:pPr>
        <w:widowControl w:val="0"/>
        <w:ind w:firstLine="720"/>
        <w:jc w:val="both"/>
        <w:rPr>
          <w:rFonts w:ascii="Times New Roman" w:hAnsi="Times New Roman"/>
          <w:b/>
          <w:noProof/>
          <w:sz w:val="24"/>
          <w:szCs w:val="24"/>
        </w:rPr>
      </w:pPr>
    </w:p>
    <w:p w14:paraId="13785B3D" w14:textId="77777777" w:rsidR="009A73E6" w:rsidRPr="007763DF" w:rsidRDefault="000B27FA" w:rsidP="005153E9">
      <w:pPr>
        <w:widowControl w:val="0"/>
        <w:spacing w:after="0" w:line="240" w:lineRule="auto"/>
        <w:ind w:firstLine="720"/>
        <w:jc w:val="center"/>
        <w:rPr>
          <w:rFonts w:ascii="Times New Roman" w:hAnsi="Times New Roman"/>
          <w:noProof/>
          <w:sz w:val="24"/>
          <w:szCs w:val="24"/>
        </w:rPr>
      </w:pPr>
      <w:r w:rsidRPr="007763DF">
        <w:rPr>
          <w:rFonts w:ascii="Times New Roman" w:hAnsi="Times New Roman"/>
          <w:noProof/>
          <w:sz w:val="24"/>
          <w:szCs w:val="24"/>
        </w:rPr>
        <w:t>R</w:t>
      </w:r>
      <w:r w:rsidR="009A73E6" w:rsidRPr="007763DF">
        <w:rPr>
          <w:rFonts w:ascii="Times New Roman" w:hAnsi="Times New Roman"/>
          <w:noProof/>
          <w:sz w:val="24"/>
          <w:szCs w:val="24"/>
        </w:rPr>
        <w:t>īga</w:t>
      </w:r>
    </w:p>
    <w:p w14:paraId="0B50F207" w14:textId="10BBDE39" w:rsidR="003164BB" w:rsidRDefault="009A73E6" w:rsidP="005153E9">
      <w:pPr>
        <w:spacing w:after="0" w:line="240" w:lineRule="auto"/>
        <w:ind w:firstLine="720"/>
        <w:jc w:val="center"/>
        <w:rPr>
          <w:rFonts w:ascii="Times New Roman" w:hAnsi="Times New Roman"/>
          <w:noProof/>
          <w:sz w:val="24"/>
          <w:szCs w:val="24"/>
        </w:rPr>
      </w:pPr>
      <w:r w:rsidRPr="007763DF">
        <w:rPr>
          <w:rFonts w:ascii="Times New Roman" w:hAnsi="Times New Roman"/>
          <w:noProof/>
          <w:sz w:val="24"/>
          <w:szCs w:val="24"/>
        </w:rPr>
        <w:t>201</w:t>
      </w:r>
      <w:r w:rsidR="00572A08">
        <w:rPr>
          <w:rFonts w:ascii="Times New Roman" w:hAnsi="Times New Roman"/>
          <w:noProof/>
          <w:sz w:val="24"/>
          <w:szCs w:val="24"/>
        </w:rPr>
        <w:t>8</w:t>
      </w:r>
    </w:p>
    <w:p w14:paraId="3B61B93B" w14:textId="77777777" w:rsidR="00714329" w:rsidRDefault="00714329" w:rsidP="001B1D99">
      <w:pPr>
        <w:spacing w:after="0" w:line="240" w:lineRule="auto"/>
        <w:rPr>
          <w:rFonts w:ascii="Times New Roman" w:hAnsi="Times New Roman"/>
          <w:noProof/>
          <w:sz w:val="24"/>
          <w:szCs w:val="24"/>
        </w:rPr>
      </w:pPr>
    </w:p>
    <w:p w14:paraId="2F0BD93D" w14:textId="77777777" w:rsidR="001763F4" w:rsidRDefault="001763F4" w:rsidP="001B1D99">
      <w:pPr>
        <w:spacing w:after="0" w:line="240" w:lineRule="auto"/>
        <w:rPr>
          <w:rFonts w:ascii="Times New Roman" w:hAnsi="Times New Roman"/>
          <w:sz w:val="24"/>
          <w:szCs w:val="24"/>
        </w:rPr>
      </w:pPr>
    </w:p>
    <w:p w14:paraId="7499B39A" w14:textId="2375E251" w:rsidR="000B27FA" w:rsidRDefault="000B27FA" w:rsidP="001B1D99">
      <w:pPr>
        <w:spacing w:after="0" w:line="240" w:lineRule="auto"/>
        <w:rPr>
          <w:rFonts w:ascii="Times New Roman" w:hAnsi="Times New Roman"/>
          <w:b/>
          <w:sz w:val="24"/>
          <w:szCs w:val="24"/>
        </w:rPr>
      </w:pPr>
      <w:bookmarkStart w:id="0" w:name="p-536889"/>
      <w:bookmarkStart w:id="1" w:name="p25"/>
      <w:bookmarkEnd w:id="0"/>
      <w:bookmarkEnd w:id="1"/>
      <w:r w:rsidRPr="007763DF">
        <w:rPr>
          <w:rFonts w:ascii="Times New Roman" w:hAnsi="Times New Roman"/>
          <w:b/>
          <w:sz w:val="24"/>
          <w:szCs w:val="24"/>
        </w:rPr>
        <w:lastRenderedPageBreak/>
        <w:t xml:space="preserve">Satura </w:t>
      </w:r>
      <w:r w:rsidR="00A3318D">
        <w:rPr>
          <w:rFonts w:ascii="Times New Roman" w:hAnsi="Times New Roman"/>
          <w:b/>
          <w:sz w:val="24"/>
          <w:szCs w:val="24"/>
        </w:rPr>
        <w:t>r</w:t>
      </w:r>
      <w:r w:rsidRPr="007763DF">
        <w:rPr>
          <w:rFonts w:ascii="Times New Roman" w:hAnsi="Times New Roman"/>
          <w:b/>
          <w:sz w:val="24"/>
          <w:szCs w:val="24"/>
        </w:rPr>
        <w:t>ādītājs</w:t>
      </w:r>
    </w:p>
    <w:p w14:paraId="478C0EDC" w14:textId="77777777" w:rsidR="00316800" w:rsidRPr="00BD45AD" w:rsidRDefault="00316800" w:rsidP="004575CA">
      <w:pPr>
        <w:spacing w:after="0" w:line="240" w:lineRule="auto"/>
        <w:ind w:firstLine="720"/>
        <w:jc w:val="both"/>
        <w:rPr>
          <w:rFonts w:ascii="Times New Roman" w:hAnsi="Times New Roman"/>
          <w:sz w:val="24"/>
          <w:szCs w:val="24"/>
        </w:rPr>
      </w:pPr>
    </w:p>
    <w:p w14:paraId="3E010F66" w14:textId="7575DF7A" w:rsidR="009C5446" w:rsidRPr="00725130" w:rsidRDefault="009D13F2">
      <w:pPr>
        <w:pStyle w:val="TOC1"/>
        <w:rPr>
          <w:rFonts w:ascii="Times New Roman" w:eastAsiaTheme="minorEastAsia" w:hAnsi="Times New Roman"/>
          <w:noProof/>
          <w:lang w:val="lv-LV" w:eastAsia="lv-LV"/>
        </w:rPr>
      </w:pPr>
      <w:r w:rsidRPr="007B1E54">
        <w:rPr>
          <w:rFonts w:ascii="Times New Roman" w:hAnsi="Times New Roman"/>
          <w:sz w:val="24"/>
          <w:szCs w:val="24"/>
        </w:rPr>
        <w:fldChar w:fldCharType="begin"/>
      </w:r>
      <w:r w:rsidR="002B731E" w:rsidRPr="007B1E54">
        <w:rPr>
          <w:rFonts w:ascii="Times New Roman" w:hAnsi="Times New Roman"/>
          <w:sz w:val="24"/>
          <w:szCs w:val="24"/>
        </w:rPr>
        <w:instrText xml:space="preserve"> TOC \o "1-3" \h \z \u </w:instrText>
      </w:r>
      <w:r w:rsidRPr="007B1E54">
        <w:rPr>
          <w:rFonts w:ascii="Times New Roman" w:hAnsi="Times New Roman"/>
          <w:sz w:val="24"/>
          <w:szCs w:val="24"/>
        </w:rPr>
        <w:fldChar w:fldCharType="separate"/>
      </w:r>
      <w:hyperlink w:anchor="_Toc497743770" w:history="1">
        <w:r w:rsidR="009C5446" w:rsidRPr="00725130">
          <w:rPr>
            <w:rStyle w:val="Hyperlink"/>
            <w:rFonts w:ascii="Times New Roman" w:hAnsi="Times New Roman"/>
            <w:noProof/>
            <w:lang w:eastAsia="lv-LV"/>
          </w:rPr>
          <w:t>K</w:t>
        </w:r>
        <w:r w:rsidR="009C5446" w:rsidRPr="00725130">
          <w:rPr>
            <w:rStyle w:val="Hyperlink"/>
            <w:rFonts w:ascii="Times New Roman" w:hAnsi="Times New Roman"/>
            <w:noProof/>
          </w:rPr>
          <w:t>opsavilkums</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_Toc497743770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6</w:t>
        </w:r>
        <w:r w:rsidR="009C5446" w:rsidRPr="00725130">
          <w:rPr>
            <w:rFonts w:ascii="Times New Roman" w:hAnsi="Times New Roman"/>
            <w:noProof/>
            <w:webHidden/>
          </w:rPr>
          <w:fldChar w:fldCharType="end"/>
        </w:r>
      </w:hyperlink>
    </w:p>
    <w:p w14:paraId="49B88CAD" w14:textId="1AF813AE" w:rsidR="009C5446" w:rsidRPr="00725130" w:rsidRDefault="00085C90">
      <w:pPr>
        <w:pStyle w:val="TOC1"/>
        <w:rPr>
          <w:rFonts w:ascii="Times New Roman" w:eastAsiaTheme="minorEastAsia" w:hAnsi="Times New Roman"/>
          <w:noProof/>
          <w:lang w:val="lv-LV" w:eastAsia="lv-LV"/>
        </w:rPr>
      </w:pPr>
      <w:hyperlink w:anchor="_Toc497743771" w:history="1">
        <w:r w:rsidR="009C5446" w:rsidRPr="00725130">
          <w:rPr>
            <w:rStyle w:val="Hyperlink"/>
            <w:rFonts w:ascii="Times New Roman" w:hAnsi="Times New Roman"/>
            <w:noProof/>
          </w:rPr>
          <w:t>1. Sākotnējās ietekmes (ex ante) novērtējums</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_Toc497743771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8</w:t>
        </w:r>
        <w:r w:rsidR="009C5446" w:rsidRPr="00725130">
          <w:rPr>
            <w:rFonts w:ascii="Times New Roman" w:hAnsi="Times New Roman"/>
            <w:noProof/>
            <w:webHidden/>
          </w:rPr>
          <w:fldChar w:fldCharType="end"/>
        </w:r>
      </w:hyperlink>
    </w:p>
    <w:p w14:paraId="47F9B3C5" w14:textId="4E20575A" w:rsidR="009C5446" w:rsidRPr="00725130" w:rsidRDefault="00085C90">
      <w:pPr>
        <w:pStyle w:val="TOC1"/>
        <w:rPr>
          <w:rFonts w:ascii="Times New Roman" w:eastAsiaTheme="minorEastAsia" w:hAnsi="Times New Roman"/>
          <w:noProof/>
          <w:lang w:val="lv-LV" w:eastAsia="lv-LV"/>
        </w:rPr>
      </w:pPr>
      <w:hyperlink w:anchor="_Toc497743772" w:history="1">
        <w:r w:rsidR="009C5446" w:rsidRPr="00725130">
          <w:rPr>
            <w:rStyle w:val="Hyperlink"/>
            <w:rFonts w:ascii="Times New Roman" w:hAnsi="Times New Roman"/>
            <w:noProof/>
          </w:rPr>
          <w:t>2. Esošās situācijas raksturojums</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_Toc497743772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9</w:t>
        </w:r>
        <w:r w:rsidR="009C5446" w:rsidRPr="00725130">
          <w:rPr>
            <w:rFonts w:ascii="Times New Roman" w:hAnsi="Times New Roman"/>
            <w:noProof/>
            <w:webHidden/>
          </w:rPr>
          <w:fldChar w:fldCharType="end"/>
        </w:r>
      </w:hyperlink>
    </w:p>
    <w:p w14:paraId="51726E1F" w14:textId="30BC11CD" w:rsidR="009C5446" w:rsidRPr="00725130" w:rsidRDefault="00085C90">
      <w:pPr>
        <w:pStyle w:val="TOC2"/>
        <w:rPr>
          <w:rFonts w:eastAsiaTheme="minorEastAsia"/>
          <w:lang w:eastAsia="lv-LV"/>
        </w:rPr>
      </w:pPr>
      <w:hyperlink w:anchor="_Toc497743773" w:history="1">
        <w:r w:rsidR="009C5446" w:rsidRPr="00725130">
          <w:rPr>
            <w:rStyle w:val="Hyperlink"/>
          </w:rPr>
          <w:t>2.1. Situācijas raksturojums elektronisko sakaru nozarē Latvijā</w:t>
        </w:r>
        <w:r w:rsidR="009C5446" w:rsidRPr="00725130">
          <w:rPr>
            <w:webHidden/>
          </w:rPr>
          <w:tab/>
        </w:r>
        <w:r w:rsidR="009C5446" w:rsidRPr="00725130">
          <w:rPr>
            <w:webHidden/>
          </w:rPr>
          <w:fldChar w:fldCharType="begin"/>
        </w:r>
        <w:r w:rsidR="009C5446" w:rsidRPr="00725130">
          <w:rPr>
            <w:webHidden/>
          </w:rPr>
          <w:instrText xml:space="preserve"> PAGEREF _Toc497743773 \h </w:instrText>
        </w:r>
        <w:r w:rsidR="009C5446" w:rsidRPr="00725130">
          <w:rPr>
            <w:webHidden/>
          </w:rPr>
        </w:r>
        <w:r w:rsidR="009C5446" w:rsidRPr="00725130">
          <w:rPr>
            <w:webHidden/>
          </w:rPr>
          <w:fldChar w:fldCharType="separate"/>
        </w:r>
        <w:r w:rsidR="0060428D">
          <w:rPr>
            <w:webHidden/>
          </w:rPr>
          <w:t>9</w:t>
        </w:r>
        <w:r w:rsidR="009C5446" w:rsidRPr="00725130">
          <w:rPr>
            <w:webHidden/>
          </w:rPr>
          <w:fldChar w:fldCharType="end"/>
        </w:r>
      </w:hyperlink>
    </w:p>
    <w:p w14:paraId="2DF78822" w14:textId="25AE5E6C" w:rsidR="009C5446" w:rsidRPr="00725130" w:rsidRDefault="00085C90">
      <w:pPr>
        <w:pStyle w:val="TOC2"/>
        <w:rPr>
          <w:rFonts w:eastAsiaTheme="minorEastAsia"/>
          <w:lang w:eastAsia="lv-LV"/>
        </w:rPr>
      </w:pPr>
      <w:hyperlink w:anchor="_Toc497743774" w:history="1">
        <w:r w:rsidR="009C5446" w:rsidRPr="00725130">
          <w:rPr>
            <w:rStyle w:val="Hyperlink"/>
          </w:rPr>
          <w:t>2.2. Nozares attīstības tendences ES</w:t>
        </w:r>
        <w:r w:rsidR="009C5446" w:rsidRPr="00725130">
          <w:rPr>
            <w:webHidden/>
          </w:rPr>
          <w:tab/>
        </w:r>
        <w:r w:rsidR="009C5446" w:rsidRPr="00725130">
          <w:rPr>
            <w:webHidden/>
          </w:rPr>
          <w:fldChar w:fldCharType="begin"/>
        </w:r>
        <w:r w:rsidR="009C5446" w:rsidRPr="00725130">
          <w:rPr>
            <w:webHidden/>
          </w:rPr>
          <w:instrText xml:space="preserve"> PAGEREF _Toc497743774 \h </w:instrText>
        </w:r>
        <w:r w:rsidR="009C5446" w:rsidRPr="00725130">
          <w:rPr>
            <w:webHidden/>
          </w:rPr>
        </w:r>
        <w:r w:rsidR="009C5446" w:rsidRPr="00725130">
          <w:rPr>
            <w:webHidden/>
          </w:rPr>
          <w:fldChar w:fldCharType="separate"/>
        </w:r>
        <w:r w:rsidR="0060428D">
          <w:rPr>
            <w:webHidden/>
          </w:rPr>
          <w:t>18</w:t>
        </w:r>
        <w:r w:rsidR="009C5446" w:rsidRPr="00725130">
          <w:rPr>
            <w:webHidden/>
          </w:rPr>
          <w:fldChar w:fldCharType="end"/>
        </w:r>
      </w:hyperlink>
    </w:p>
    <w:p w14:paraId="0C2E5746" w14:textId="0BEA477F" w:rsidR="009C5446" w:rsidRPr="00725130" w:rsidRDefault="00085C90">
      <w:pPr>
        <w:pStyle w:val="TOC1"/>
        <w:rPr>
          <w:rFonts w:ascii="Times New Roman" w:eastAsiaTheme="minorEastAsia" w:hAnsi="Times New Roman"/>
          <w:noProof/>
          <w:lang w:val="lv-LV" w:eastAsia="lv-LV"/>
        </w:rPr>
      </w:pPr>
      <w:hyperlink w:anchor="_Toc497743775" w:history="1">
        <w:r w:rsidR="009C5446" w:rsidRPr="00725130">
          <w:rPr>
            <w:rStyle w:val="Hyperlink"/>
            <w:rFonts w:ascii="Times New Roman" w:hAnsi="Times New Roman"/>
            <w:noProof/>
          </w:rPr>
          <w:t>3. Rīcības virziens – radīt nosacījumus inovatīvu tehnoloģiju izmantošanai</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_Toc497743775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22</w:t>
        </w:r>
        <w:r w:rsidR="009C5446" w:rsidRPr="00725130">
          <w:rPr>
            <w:rFonts w:ascii="Times New Roman" w:hAnsi="Times New Roman"/>
            <w:noProof/>
            <w:webHidden/>
          </w:rPr>
          <w:fldChar w:fldCharType="end"/>
        </w:r>
      </w:hyperlink>
    </w:p>
    <w:p w14:paraId="68D6C084" w14:textId="357A869B" w:rsidR="009C5446" w:rsidRPr="00725130" w:rsidRDefault="00085C90">
      <w:pPr>
        <w:pStyle w:val="TOC2"/>
        <w:rPr>
          <w:rFonts w:eastAsiaTheme="minorEastAsia"/>
          <w:lang w:eastAsia="lv-LV"/>
        </w:rPr>
      </w:pPr>
      <w:hyperlink w:anchor="_Toc497743776" w:history="1">
        <w:r w:rsidR="009C5446" w:rsidRPr="00725130">
          <w:rPr>
            <w:rStyle w:val="Hyperlink"/>
          </w:rPr>
          <w:t xml:space="preserve">3.1. </w:t>
        </w:r>
        <w:r w:rsidR="009C5446" w:rsidRPr="00725130">
          <w:rPr>
            <w:rStyle w:val="Hyperlink"/>
            <w:lang w:eastAsia="zh-CN"/>
          </w:rPr>
          <w:t>Nacionālā ceļveža izstrāde 700 MHz joslas pārplānošanai un zemes ciparu televīzijas apraides nodrošināšanai</w:t>
        </w:r>
        <w:r w:rsidR="009C5446" w:rsidRPr="00725130">
          <w:rPr>
            <w:webHidden/>
          </w:rPr>
          <w:tab/>
        </w:r>
        <w:r w:rsidR="009C5446" w:rsidRPr="00725130">
          <w:rPr>
            <w:webHidden/>
          </w:rPr>
          <w:fldChar w:fldCharType="begin"/>
        </w:r>
        <w:r w:rsidR="009C5446" w:rsidRPr="00725130">
          <w:rPr>
            <w:webHidden/>
          </w:rPr>
          <w:instrText xml:space="preserve"> PAGEREF _Toc497743776 \h </w:instrText>
        </w:r>
        <w:r w:rsidR="009C5446" w:rsidRPr="00725130">
          <w:rPr>
            <w:webHidden/>
          </w:rPr>
        </w:r>
        <w:r w:rsidR="009C5446" w:rsidRPr="00725130">
          <w:rPr>
            <w:webHidden/>
          </w:rPr>
          <w:fldChar w:fldCharType="separate"/>
        </w:r>
        <w:r w:rsidR="0060428D">
          <w:rPr>
            <w:webHidden/>
          </w:rPr>
          <w:t>22</w:t>
        </w:r>
        <w:r w:rsidR="009C5446" w:rsidRPr="00725130">
          <w:rPr>
            <w:webHidden/>
          </w:rPr>
          <w:fldChar w:fldCharType="end"/>
        </w:r>
      </w:hyperlink>
    </w:p>
    <w:p w14:paraId="11A4689D" w14:textId="26F6C4E6" w:rsidR="009C5446" w:rsidRPr="00725130" w:rsidRDefault="00085C90">
      <w:pPr>
        <w:pStyle w:val="TOC2"/>
        <w:rPr>
          <w:rFonts w:eastAsiaTheme="minorEastAsia"/>
          <w:lang w:eastAsia="lv-LV"/>
        </w:rPr>
      </w:pPr>
      <w:hyperlink w:anchor="_Toc497743777" w:history="1">
        <w:r w:rsidR="009C5446" w:rsidRPr="00725130">
          <w:rPr>
            <w:rStyle w:val="Hyperlink"/>
          </w:rPr>
          <w:t>3.2. Radioprogrammu apraide</w:t>
        </w:r>
        <w:r w:rsidR="009C5446" w:rsidRPr="00725130">
          <w:rPr>
            <w:webHidden/>
          </w:rPr>
          <w:tab/>
        </w:r>
        <w:r w:rsidR="009C5446" w:rsidRPr="00725130">
          <w:rPr>
            <w:webHidden/>
          </w:rPr>
          <w:fldChar w:fldCharType="begin"/>
        </w:r>
        <w:r w:rsidR="009C5446" w:rsidRPr="00725130">
          <w:rPr>
            <w:webHidden/>
          </w:rPr>
          <w:instrText xml:space="preserve"> PAGEREF _Toc497743777 \h </w:instrText>
        </w:r>
        <w:r w:rsidR="009C5446" w:rsidRPr="00725130">
          <w:rPr>
            <w:webHidden/>
          </w:rPr>
        </w:r>
        <w:r w:rsidR="009C5446" w:rsidRPr="00725130">
          <w:rPr>
            <w:webHidden/>
          </w:rPr>
          <w:fldChar w:fldCharType="separate"/>
        </w:r>
        <w:r w:rsidR="0060428D">
          <w:rPr>
            <w:webHidden/>
          </w:rPr>
          <w:t>26</w:t>
        </w:r>
        <w:r w:rsidR="009C5446" w:rsidRPr="00725130">
          <w:rPr>
            <w:webHidden/>
          </w:rPr>
          <w:fldChar w:fldCharType="end"/>
        </w:r>
      </w:hyperlink>
    </w:p>
    <w:p w14:paraId="6B4E0EA6" w14:textId="103C600F" w:rsidR="009C5446" w:rsidRPr="00725130" w:rsidRDefault="00085C90">
      <w:pPr>
        <w:pStyle w:val="TOC2"/>
        <w:rPr>
          <w:rFonts w:eastAsiaTheme="minorEastAsia"/>
          <w:lang w:eastAsia="lv-LV"/>
        </w:rPr>
      </w:pPr>
      <w:hyperlink w:anchor="_Toc497743778" w:history="1">
        <w:r w:rsidR="009C5446" w:rsidRPr="00725130">
          <w:rPr>
            <w:rStyle w:val="Hyperlink"/>
          </w:rPr>
          <w:t xml:space="preserve">3.3. Ierobežotie resursi IoT un </w:t>
        </w:r>
        <w:r w:rsidR="009C5446" w:rsidRPr="00725130">
          <w:rPr>
            <w:rStyle w:val="Hyperlink"/>
            <w:lang w:eastAsia="lv-LV"/>
          </w:rPr>
          <w:t>M2M tehnoloģijām</w:t>
        </w:r>
        <w:r w:rsidR="009C5446" w:rsidRPr="00725130">
          <w:rPr>
            <w:webHidden/>
          </w:rPr>
          <w:tab/>
        </w:r>
        <w:r w:rsidR="009C5446" w:rsidRPr="00725130">
          <w:rPr>
            <w:webHidden/>
          </w:rPr>
          <w:fldChar w:fldCharType="begin"/>
        </w:r>
        <w:r w:rsidR="009C5446" w:rsidRPr="00725130">
          <w:rPr>
            <w:webHidden/>
          </w:rPr>
          <w:instrText xml:space="preserve"> PAGEREF _Toc497743778 \h </w:instrText>
        </w:r>
        <w:r w:rsidR="009C5446" w:rsidRPr="00725130">
          <w:rPr>
            <w:webHidden/>
          </w:rPr>
        </w:r>
        <w:r w:rsidR="009C5446" w:rsidRPr="00725130">
          <w:rPr>
            <w:webHidden/>
          </w:rPr>
          <w:fldChar w:fldCharType="separate"/>
        </w:r>
        <w:r w:rsidR="0060428D">
          <w:rPr>
            <w:webHidden/>
          </w:rPr>
          <w:t>28</w:t>
        </w:r>
        <w:r w:rsidR="009C5446" w:rsidRPr="00725130">
          <w:rPr>
            <w:webHidden/>
          </w:rPr>
          <w:fldChar w:fldCharType="end"/>
        </w:r>
      </w:hyperlink>
    </w:p>
    <w:p w14:paraId="2C94D850" w14:textId="44CC368D" w:rsidR="009C5446" w:rsidRPr="00725130" w:rsidRDefault="00085C90">
      <w:pPr>
        <w:pStyle w:val="TOC2"/>
        <w:rPr>
          <w:rFonts w:eastAsiaTheme="minorEastAsia"/>
          <w:lang w:eastAsia="lv-LV"/>
        </w:rPr>
      </w:pPr>
      <w:hyperlink w:anchor="_Toc497743779" w:history="1">
        <w:r w:rsidR="009C5446" w:rsidRPr="00725130">
          <w:rPr>
            <w:rStyle w:val="Hyperlink"/>
            <w:lang w:eastAsia="lv-LV"/>
          </w:rPr>
          <w:t>3.4. 5G mobilie sakari un Savienojamības paziņojums</w:t>
        </w:r>
        <w:r w:rsidR="009C5446" w:rsidRPr="00725130">
          <w:rPr>
            <w:webHidden/>
          </w:rPr>
          <w:tab/>
        </w:r>
        <w:r w:rsidR="009C5446" w:rsidRPr="00725130">
          <w:rPr>
            <w:webHidden/>
          </w:rPr>
          <w:fldChar w:fldCharType="begin"/>
        </w:r>
        <w:r w:rsidR="009C5446" w:rsidRPr="00725130">
          <w:rPr>
            <w:webHidden/>
          </w:rPr>
          <w:instrText xml:space="preserve"> PAGEREF _Toc497743779 \h </w:instrText>
        </w:r>
        <w:r w:rsidR="009C5446" w:rsidRPr="00725130">
          <w:rPr>
            <w:webHidden/>
          </w:rPr>
        </w:r>
        <w:r w:rsidR="009C5446" w:rsidRPr="00725130">
          <w:rPr>
            <w:webHidden/>
          </w:rPr>
          <w:fldChar w:fldCharType="separate"/>
        </w:r>
        <w:r w:rsidR="0060428D">
          <w:rPr>
            <w:webHidden/>
          </w:rPr>
          <w:t>33</w:t>
        </w:r>
        <w:r w:rsidR="009C5446" w:rsidRPr="00725130">
          <w:rPr>
            <w:webHidden/>
          </w:rPr>
          <w:fldChar w:fldCharType="end"/>
        </w:r>
      </w:hyperlink>
    </w:p>
    <w:p w14:paraId="653B3F04" w14:textId="680345BD" w:rsidR="009C5446" w:rsidRPr="00725130" w:rsidRDefault="00085C90">
      <w:pPr>
        <w:pStyle w:val="TOC2"/>
        <w:rPr>
          <w:rFonts w:eastAsiaTheme="minorEastAsia"/>
          <w:lang w:eastAsia="lv-LV"/>
        </w:rPr>
      </w:pPr>
      <w:hyperlink w:anchor="_Toc497743780" w:history="1">
        <w:r w:rsidR="009C5446" w:rsidRPr="00725130">
          <w:rPr>
            <w:rStyle w:val="Hyperlink"/>
            <w:lang w:eastAsia="lv-LV"/>
          </w:rPr>
          <w:t>3.5. Bezpilota gaisa kuģiem paredzētais radiofrekvenču spektrs</w:t>
        </w:r>
        <w:r w:rsidR="009C5446" w:rsidRPr="00725130">
          <w:rPr>
            <w:webHidden/>
          </w:rPr>
          <w:tab/>
        </w:r>
        <w:r w:rsidR="009C5446" w:rsidRPr="00725130">
          <w:rPr>
            <w:webHidden/>
          </w:rPr>
          <w:fldChar w:fldCharType="begin"/>
        </w:r>
        <w:r w:rsidR="009C5446" w:rsidRPr="00725130">
          <w:rPr>
            <w:webHidden/>
          </w:rPr>
          <w:instrText xml:space="preserve"> PAGEREF _Toc497743780 \h </w:instrText>
        </w:r>
        <w:r w:rsidR="009C5446" w:rsidRPr="00725130">
          <w:rPr>
            <w:webHidden/>
          </w:rPr>
        </w:r>
        <w:r w:rsidR="009C5446" w:rsidRPr="00725130">
          <w:rPr>
            <w:webHidden/>
          </w:rPr>
          <w:fldChar w:fldCharType="separate"/>
        </w:r>
        <w:r w:rsidR="0060428D">
          <w:rPr>
            <w:webHidden/>
          </w:rPr>
          <w:t>37</w:t>
        </w:r>
        <w:r w:rsidR="009C5446" w:rsidRPr="00725130">
          <w:rPr>
            <w:webHidden/>
          </w:rPr>
          <w:fldChar w:fldCharType="end"/>
        </w:r>
      </w:hyperlink>
    </w:p>
    <w:p w14:paraId="2CED6102" w14:textId="333119D2" w:rsidR="009C5446" w:rsidRPr="00725130" w:rsidRDefault="00085C90">
      <w:pPr>
        <w:pStyle w:val="TOC2"/>
        <w:rPr>
          <w:rFonts w:eastAsiaTheme="minorEastAsia"/>
          <w:lang w:eastAsia="lv-LV"/>
        </w:rPr>
      </w:pPr>
      <w:hyperlink w:anchor="_Toc497743781" w:history="1">
        <w:r w:rsidR="009C5446" w:rsidRPr="00725130">
          <w:rPr>
            <w:rStyle w:val="Hyperlink"/>
          </w:rPr>
          <w:t>3.6. Ģeostacionārās orbītas resursi</w:t>
        </w:r>
        <w:r w:rsidR="009C5446" w:rsidRPr="00725130">
          <w:rPr>
            <w:webHidden/>
          </w:rPr>
          <w:tab/>
        </w:r>
        <w:r w:rsidR="009C5446" w:rsidRPr="00725130">
          <w:rPr>
            <w:webHidden/>
          </w:rPr>
          <w:fldChar w:fldCharType="begin"/>
        </w:r>
        <w:r w:rsidR="009C5446" w:rsidRPr="00725130">
          <w:rPr>
            <w:webHidden/>
          </w:rPr>
          <w:instrText xml:space="preserve"> PAGEREF _Toc497743781 \h </w:instrText>
        </w:r>
        <w:r w:rsidR="009C5446" w:rsidRPr="00725130">
          <w:rPr>
            <w:webHidden/>
          </w:rPr>
        </w:r>
        <w:r w:rsidR="009C5446" w:rsidRPr="00725130">
          <w:rPr>
            <w:webHidden/>
          </w:rPr>
          <w:fldChar w:fldCharType="separate"/>
        </w:r>
        <w:r w:rsidR="0060428D">
          <w:rPr>
            <w:webHidden/>
          </w:rPr>
          <w:t>37</w:t>
        </w:r>
        <w:r w:rsidR="009C5446" w:rsidRPr="00725130">
          <w:rPr>
            <w:webHidden/>
          </w:rPr>
          <w:fldChar w:fldCharType="end"/>
        </w:r>
      </w:hyperlink>
    </w:p>
    <w:p w14:paraId="29AF5A6D" w14:textId="52A306FD" w:rsidR="009C5446" w:rsidRPr="00725130" w:rsidRDefault="00085C90">
      <w:pPr>
        <w:pStyle w:val="TOC1"/>
        <w:rPr>
          <w:rFonts w:ascii="Times New Roman" w:eastAsiaTheme="minorEastAsia" w:hAnsi="Times New Roman"/>
          <w:noProof/>
          <w:lang w:val="lv-LV" w:eastAsia="lv-LV"/>
        </w:rPr>
      </w:pPr>
      <w:hyperlink w:anchor="_Toc497743782" w:history="1">
        <w:r w:rsidR="009C5446" w:rsidRPr="00725130">
          <w:rPr>
            <w:rStyle w:val="Hyperlink"/>
            <w:rFonts w:ascii="Times New Roman" w:hAnsi="Times New Roman"/>
            <w:noProof/>
          </w:rPr>
          <w:t>4. Rīcības virziens – sekmēt kvalitatīvu un uz galalietotāju vajadzībām orientētu pakalpojumu sniegšanu un nodrošināt stabilu investīciju vidi</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_Toc497743782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39</w:t>
        </w:r>
        <w:r w:rsidR="009C5446" w:rsidRPr="00725130">
          <w:rPr>
            <w:rFonts w:ascii="Times New Roman" w:hAnsi="Times New Roman"/>
            <w:noProof/>
            <w:webHidden/>
          </w:rPr>
          <w:fldChar w:fldCharType="end"/>
        </w:r>
      </w:hyperlink>
    </w:p>
    <w:p w14:paraId="472CD320" w14:textId="1211841F" w:rsidR="009C5446" w:rsidRPr="00725130" w:rsidRDefault="00085C90">
      <w:pPr>
        <w:pStyle w:val="TOC2"/>
        <w:rPr>
          <w:rFonts w:eastAsiaTheme="minorEastAsia"/>
          <w:lang w:eastAsia="lv-LV"/>
        </w:rPr>
      </w:pPr>
      <w:hyperlink w:anchor="_Toc497743783" w:history="1">
        <w:r w:rsidR="009C5446" w:rsidRPr="00725130">
          <w:rPr>
            <w:rStyle w:val="Hyperlink"/>
          </w:rPr>
          <w:t>4.1. Regulējošās vides uzlabošana</w:t>
        </w:r>
        <w:r w:rsidR="009C5446" w:rsidRPr="00725130">
          <w:rPr>
            <w:webHidden/>
          </w:rPr>
          <w:tab/>
        </w:r>
        <w:r w:rsidR="009C5446" w:rsidRPr="00725130">
          <w:rPr>
            <w:webHidden/>
          </w:rPr>
          <w:fldChar w:fldCharType="begin"/>
        </w:r>
        <w:r w:rsidR="009C5446" w:rsidRPr="00725130">
          <w:rPr>
            <w:webHidden/>
          </w:rPr>
          <w:instrText xml:space="preserve"> PAGEREF _Toc497743783 \h </w:instrText>
        </w:r>
        <w:r w:rsidR="009C5446" w:rsidRPr="00725130">
          <w:rPr>
            <w:webHidden/>
          </w:rPr>
        </w:r>
        <w:r w:rsidR="009C5446" w:rsidRPr="00725130">
          <w:rPr>
            <w:webHidden/>
          </w:rPr>
          <w:fldChar w:fldCharType="separate"/>
        </w:r>
        <w:r w:rsidR="0060428D">
          <w:rPr>
            <w:webHidden/>
          </w:rPr>
          <w:t>39</w:t>
        </w:r>
        <w:r w:rsidR="009C5446" w:rsidRPr="00725130">
          <w:rPr>
            <w:webHidden/>
          </w:rPr>
          <w:fldChar w:fldCharType="end"/>
        </w:r>
      </w:hyperlink>
    </w:p>
    <w:p w14:paraId="1DAC5010" w14:textId="2027A466" w:rsidR="009C5446" w:rsidRPr="00725130" w:rsidRDefault="00085C90">
      <w:pPr>
        <w:pStyle w:val="TOC2"/>
        <w:rPr>
          <w:rFonts w:eastAsiaTheme="minorEastAsia"/>
          <w:lang w:eastAsia="lv-LV"/>
        </w:rPr>
      </w:pPr>
      <w:hyperlink w:anchor="_Toc497743784" w:history="1">
        <w:r w:rsidR="009C5446" w:rsidRPr="00725130">
          <w:rPr>
            <w:rStyle w:val="Hyperlink"/>
          </w:rPr>
          <w:t>4.2. OECD rekomendācija</w:t>
        </w:r>
        <w:r w:rsidR="009C5446" w:rsidRPr="00725130">
          <w:rPr>
            <w:webHidden/>
          </w:rPr>
          <w:tab/>
        </w:r>
        <w:r w:rsidR="009C5446" w:rsidRPr="00725130">
          <w:rPr>
            <w:webHidden/>
          </w:rPr>
          <w:fldChar w:fldCharType="begin"/>
        </w:r>
        <w:r w:rsidR="009C5446" w:rsidRPr="00725130">
          <w:rPr>
            <w:webHidden/>
          </w:rPr>
          <w:instrText xml:space="preserve"> PAGEREF _Toc497743784 \h </w:instrText>
        </w:r>
        <w:r w:rsidR="009C5446" w:rsidRPr="00725130">
          <w:rPr>
            <w:webHidden/>
          </w:rPr>
        </w:r>
        <w:r w:rsidR="009C5446" w:rsidRPr="00725130">
          <w:rPr>
            <w:webHidden/>
          </w:rPr>
          <w:fldChar w:fldCharType="separate"/>
        </w:r>
        <w:r w:rsidR="0060428D">
          <w:rPr>
            <w:webHidden/>
          </w:rPr>
          <w:t>46</w:t>
        </w:r>
        <w:r w:rsidR="009C5446" w:rsidRPr="00725130">
          <w:rPr>
            <w:webHidden/>
          </w:rPr>
          <w:fldChar w:fldCharType="end"/>
        </w:r>
      </w:hyperlink>
    </w:p>
    <w:p w14:paraId="76883CB1" w14:textId="492EB7B4" w:rsidR="009C5446" w:rsidRPr="00725130" w:rsidRDefault="00085C90">
      <w:pPr>
        <w:pStyle w:val="TOC1"/>
        <w:rPr>
          <w:rFonts w:ascii="Times New Roman" w:eastAsiaTheme="minorEastAsia" w:hAnsi="Times New Roman"/>
          <w:noProof/>
          <w:lang w:val="lv-LV" w:eastAsia="lv-LV"/>
        </w:rPr>
      </w:pPr>
      <w:hyperlink w:anchor="_Toc497743785" w:history="1">
        <w:r w:rsidR="009C5446" w:rsidRPr="00725130">
          <w:rPr>
            <w:rStyle w:val="Hyperlink"/>
            <w:rFonts w:ascii="Times New Roman" w:hAnsi="Times New Roman"/>
            <w:noProof/>
            <w:lang w:eastAsia="lv-LV"/>
          </w:rPr>
          <w:t>5. Plāna sasaiste ar citiem plānošanas dokumentiem un tiesību aktiem</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_Toc497743785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47</w:t>
        </w:r>
        <w:r w:rsidR="009C5446" w:rsidRPr="00725130">
          <w:rPr>
            <w:rFonts w:ascii="Times New Roman" w:hAnsi="Times New Roman"/>
            <w:noProof/>
            <w:webHidden/>
          </w:rPr>
          <w:fldChar w:fldCharType="end"/>
        </w:r>
      </w:hyperlink>
    </w:p>
    <w:p w14:paraId="638D4C0F" w14:textId="5C231D30" w:rsidR="009C5446" w:rsidRPr="00725130" w:rsidRDefault="00085C90">
      <w:pPr>
        <w:pStyle w:val="TOC1"/>
        <w:rPr>
          <w:rFonts w:ascii="Times New Roman" w:eastAsiaTheme="minorEastAsia" w:hAnsi="Times New Roman"/>
          <w:noProof/>
          <w:lang w:val="lv-LV" w:eastAsia="lv-LV"/>
        </w:rPr>
      </w:pPr>
      <w:hyperlink w:anchor="_Toc497743786" w:history="1">
        <w:r w:rsidR="009C5446" w:rsidRPr="00725130">
          <w:rPr>
            <w:rStyle w:val="Hyperlink"/>
            <w:rFonts w:ascii="Times New Roman" w:hAnsi="Times New Roman"/>
            <w:noProof/>
          </w:rPr>
          <w:t>6. Plāna mērķis, rīcības virzieni un rīcības plānojumā iekļaujamie pasākumi</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_Toc497743786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49</w:t>
        </w:r>
        <w:r w:rsidR="009C5446" w:rsidRPr="00725130">
          <w:rPr>
            <w:rFonts w:ascii="Times New Roman" w:hAnsi="Times New Roman"/>
            <w:noProof/>
            <w:webHidden/>
          </w:rPr>
          <w:fldChar w:fldCharType="end"/>
        </w:r>
      </w:hyperlink>
    </w:p>
    <w:p w14:paraId="3EABBBBC" w14:textId="2E018797" w:rsidR="009C5446" w:rsidRPr="00725130" w:rsidRDefault="00085C90">
      <w:pPr>
        <w:pStyle w:val="TOC1"/>
        <w:rPr>
          <w:rFonts w:ascii="Times New Roman" w:eastAsiaTheme="minorEastAsia" w:hAnsi="Times New Roman"/>
          <w:noProof/>
          <w:lang w:val="lv-LV" w:eastAsia="lv-LV"/>
        </w:rPr>
      </w:pPr>
      <w:hyperlink w:anchor="_Toc497743787" w:history="1">
        <w:r w:rsidR="009C5446" w:rsidRPr="00725130">
          <w:rPr>
            <w:rStyle w:val="Hyperlink"/>
            <w:rFonts w:ascii="Times New Roman" w:hAnsi="Times New Roman"/>
            <w:noProof/>
          </w:rPr>
          <w:t>7. Teritoriālā perspektīva</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_Toc497743787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56</w:t>
        </w:r>
        <w:r w:rsidR="009C5446" w:rsidRPr="00725130">
          <w:rPr>
            <w:rFonts w:ascii="Times New Roman" w:hAnsi="Times New Roman"/>
            <w:noProof/>
            <w:webHidden/>
          </w:rPr>
          <w:fldChar w:fldCharType="end"/>
        </w:r>
      </w:hyperlink>
    </w:p>
    <w:p w14:paraId="5D4DDE6E" w14:textId="009E665A" w:rsidR="009C5446" w:rsidRDefault="00085C90">
      <w:pPr>
        <w:pStyle w:val="TOC1"/>
        <w:rPr>
          <w:rFonts w:asciiTheme="minorHAnsi" w:eastAsiaTheme="minorEastAsia" w:hAnsiTheme="minorHAnsi" w:cstheme="minorBidi"/>
          <w:noProof/>
          <w:lang w:val="lv-LV" w:eastAsia="lv-LV"/>
        </w:rPr>
      </w:pPr>
      <w:hyperlink w:anchor="_Toc497743788" w:history="1">
        <w:r w:rsidR="009C5446" w:rsidRPr="00725130">
          <w:rPr>
            <w:rStyle w:val="Hyperlink"/>
            <w:rFonts w:ascii="Times New Roman" w:hAnsi="Times New Roman"/>
            <w:noProof/>
          </w:rPr>
          <w:t>8. Plāna īstenošanai nepieciešamais finansējums</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_Toc497743788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60428D">
          <w:rPr>
            <w:rFonts w:ascii="Times New Roman" w:hAnsi="Times New Roman"/>
            <w:noProof/>
            <w:webHidden/>
          </w:rPr>
          <w:t>56</w:t>
        </w:r>
        <w:r w:rsidR="009C5446" w:rsidRPr="00725130">
          <w:rPr>
            <w:rFonts w:ascii="Times New Roman" w:hAnsi="Times New Roman"/>
            <w:noProof/>
            <w:webHidden/>
          </w:rPr>
          <w:fldChar w:fldCharType="end"/>
        </w:r>
      </w:hyperlink>
    </w:p>
    <w:p w14:paraId="50FC90D4" w14:textId="061957CD" w:rsidR="000B27FA" w:rsidRPr="007763DF" w:rsidRDefault="009D13F2" w:rsidP="007B1E54">
      <w:pPr>
        <w:tabs>
          <w:tab w:val="right" w:leader="dot" w:pos="9071"/>
        </w:tabs>
        <w:spacing w:after="0" w:line="240" w:lineRule="auto"/>
        <w:ind w:firstLine="720"/>
        <w:jc w:val="both"/>
        <w:rPr>
          <w:rFonts w:ascii="Times New Roman" w:hAnsi="Times New Roman"/>
          <w:sz w:val="24"/>
          <w:szCs w:val="24"/>
        </w:rPr>
      </w:pPr>
      <w:r w:rsidRPr="007B1E54">
        <w:rPr>
          <w:rFonts w:ascii="Times New Roman" w:hAnsi="Times New Roman"/>
          <w:bCs/>
          <w:noProof/>
          <w:sz w:val="24"/>
          <w:szCs w:val="24"/>
        </w:rPr>
        <w:fldChar w:fldCharType="end"/>
      </w:r>
    </w:p>
    <w:p w14:paraId="044D0556" w14:textId="77777777" w:rsidR="000B27FA" w:rsidRPr="007763DF" w:rsidRDefault="000B27FA" w:rsidP="004575CA">
      <w:pPr>
        <w:pStyle w:val="Heading1"/>
        <w:spacing w:before="0" w:line="240" w:lineRule="auto"/>
        <w:ind w:firstLine="720"/>
        <w:jc w:val="both"/>
        <w:rPr>
          <w:rFonts w:ascii="Times New Roman" w:hAnsi="Times New Roman"/>
          <w:b/>
          <w:sz w:val="24"/>
          <w:szCs w:val="24"/>
          <w:lang w:eastAsia="lv-LV"/>
        </w:rPr>
      </w:pPr>
    </w:p>
    <w:p w14:paraId="19D2726F" w14:textId="77777777" w:rsidR="000B27FA" w:rsidRPr="007763DF" w:rsidRDefault="000B27FA" w:rsidP="004575CA">
      <w:pPr>
        <w:ind w:firstLine="720"/>
        <w:rPr>
          <w:rFonts w:ascii="Times New Roman" w:hAnsi="Times New Roman"/>
          <w:b/>
          <w:smallCaps/>
          <w:spacing w:val="5"/>
          <w:sz w:val="24"/>
          <w:szCs w:val="24"/>
          <w:lang w:eastAsia="lv-LV"/>
        </w:rPr>
      </w:pPr>
      <w:r w:rsidRPr="007763DF">
        <w:rPr>
          <w:rFonts w:ascii="Times New Roman" w:hAnsi="Times New Roman"/>
          <w:b/>
          <w:sz w:val="24"/>
          <w:szCs w:val="24"/>
          <w:lang w:eastAsia="lv-LV"/>
        </w:rPr>
        <w:br w:type="page"/>
      </w:r>
    </w:p>
    <w:p w14:paraId="397CDD06" w14:textId="77777777" w:rsidR="00FD0E91" w:rsidRDefault="00FA68DF">
      <w:pPr>
        <w:rPr>
          <w:rFonts w:ascii="Times New Roman" w:hAnsi="Times New Roman"/>
          <w:b/>
          <w:sz w:val="24"/>
          <w:szCs w:val="24"/>
          <w:lang w:eastAsia="lv-LV"/>
        </w:rPr>
      </w:pPr>
      <w:r>
        <w:rPr>
          <w:rFonts w:ascii="Times New Roman" w:hAnsi="Times New Roman"/>
          <w:b/>
          <w:sz w:val="24"/>
          <w:szCs w:val="24"/>
          <w:lang w:eastAsia="lv-LV"/>
        </w:rPr>
        <w:lastRenderedPageBreak/>
        <w:t>Izmantoto terminu un saīsinājumu skaidrojums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0"/>
      </w:tblGrid>
      <w:tr w:rsidR="008A1F76" w:rsidRPr="00B115B6" w14:paraId="23AE51AF" w14:textId="77777777" w:rsidTr="00B115B6">
        <w:tc>
          <w:tcPr>
            <w:tcW w:w="3114" w:type="dxa"/>
            <w:shd w:val="clear" w:color="auto" w:fill="auto"/>
          </w:tcPr>
          <w:p w14:paraId="0637FAB6" w14:textId="77777777" w:rsidR="008A1F76" w:rsidRPr="00B115B6" w:rsidRDefault="008A1F76" w:rsidP="00B115B6">
            <w:pPr>
              <w:spacing w:after="40"/>
              <w:rPr>
                <w:rFonts w:ascii="Times New Roman" w:hAnsi="Times New Roman"/>
                <w:sz w:val="24"/>
                <w:szCs w:val="24"/>
                <w:lang w:eastAsia="lv-LV"/>
              </w:rPr>
            </w:pPr>
            <w:r w:rsidRPr="00B115B6">
              <w:rPr>
                <w:rFonts w:ascii="Times New Roman" w:hAnsi="Times New Roman"/>
                <w:b/>
                <w:i/>
                <w:sz w:val="24"/>
                <w:szCs w:val="24"/>
              </w:rPr>
              <w:t>BEREC</w:t>
            </w:r>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The</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Body</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of</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European</w:t>
            </w:r>
            <w:proofErr w:type="spellEnd"/>
            <w:r w:rsidR="004322C1" w:rsidRPr="00B115B6">
              <w:rPr>
                <w:rFonts w:ascii="Times New Roman" w:hAnsi="Times New Roman"/>
                <w:i/>
                <w:sz w:val="24"/>
                <w:szCs w:val="24"/>
              </w:rPr>
              <w:t xml:space="preserve"> Regulators </w:t>
            </w:r>
            <w:proofErr w:type="spellStart"/>
            <w:r w:rsidR="004322C1" w:rsidRPr="00B115B6">
              <w:rPr>
                <w:rFonts w:ascii="Times New Roman" w:hAnsi="Times New Roman"/>
                <w:i/>
                <w:sz w:val="24"/>
                <w:szCs w:val="24"/>
              </w:rPr>
              <w:t>for</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Electronic</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Communications</w:t>
            </w:r>
            <w:proofErr w:type="spellEnd"/>
            <w:r w:rsidR="004322C1" w:rsidRPr="00B115B6">
              <w:rPr>
                <w:rFonts w:ascii="Times New Roman" w:hAnsi="Times New Roman"/>
                <w:i/>
                <w:sz w:val="24"/>
                <w:szCs w:val="24"/>
              </w:rPr>
              <w:t>)</w:t>
            </w:r>
          </w:p>
        </w:tc>
        <w:tc>
          <w:tcPr>
            <w:tcW w:w="5380" w:type="dxa"/>
            <w:shd w:val="clear" w:color="auto" w:fill="auto"/>
          </w:tcPr>
          <w:p w14:paraId="2C99CF31" w14:textId="77777777" w:rsidR="008A1F76" w:rsidRPr="00B115B6" w:rsidRDefault="008A1F76" w:rsidP="00B115B6">
            <w:pPr>
              <w:spacing w:after="40"/>
              <w:rPr>
                <w:rFonts w:ascii="Times New Roman" w:hAnsi="Times New Roman"/>
                <w:sz w:val="24"/>
                <w:szCs w:val="24"/>
                <w:lang w:eastAsia="lv-LV"/>
              </w:rPr>
            </w:pPr>
            <w:r w:rsidRPr="00B115B6">
              <w:rPr>
                <w:rFonts w:ascii="Times New Roman" w:hAnsi="Times New Roman"/>
                <w:sz w:val="24"/>
                <w:szCs w:val="24"/>
              </w:rPr>
              <w:t>Eiropas Elektronisko sakaru regulatoru iestāde</w:t>
            </w:r>
          </w:p>
        </w:tc>
      </w:tr>
      <w:tr w:rsidR="008A1F76" w:rsidRPr="00B115B6" w14:paraId="27F60F81" w14:textId="77777777" w:rsidTr="00B115B6">
        <w:tc>
          <w:tcPr>
            <w:tcW w:w="3114" w:type="dxa"/>
            <w:shd w:val="clear" w:color="auto" w:fill="auto"/>
          </w:tcPr>
          <w:p w14:paraId="718079F7" w14:textId="77777777" w:rsidR="008A1F76" w:rsidRPr="00B115B6" w:rsidRDefault="008A1F76" w:rsidP="00B115B6">
            <w:pPr>
              <w:spacing w:after="40"/>
              <w:rPr>
                <w:rFonts w:ascii="Times New Roman" w:hAnsi="Times New Roman"/>
                <w:i/>
                <w:sz w:val="24"/>
                <w:szCs w:val="24"/>
                <w:lang w:eastAsia="zh-CN"/>
              </w:rPr>
            </w:pPr>
            <w:r w:rsidRPr="00B115B6">
              <w:rPr>
                <w:rFonts w:ascii="Times New Roman" w:hAnsi="Times New Roman"/>
                <w:b/>
                <w:i/>
                <w:sz w:val="24"/>
                <w:szCs w:val="24"/>
                <w:lang w:eastAsia="zh-CN"/>
              </w:rPr>
              <w:t>CEPT</w:t>
            </w:r>
            <w:r w:rsidR="00661077" w:rsidRPr="00B115B6">
              <w:t xml:space="preserve"> </w:t>
            </w:r>
            <w:r w:rsidR="00661077" w:rsidRPr="00B115B6">
              <w:rPr>
                <w:rFonts w:ascii="Times New Roman" w:hAnsi="Times New Roman"/>
                <w:i/>
                <w:sz w:val="24"/>
                <w:szCs w:val="24"/>
                <w:lang w:eastAsia="zh-CN"/>
              </w:rPr>
              <w:t>(</w:t>
            </w:r>
            <w:proofErr w:type="spellStart"/>
            <w:r w:rsidR="00661077" w:rsidRPr="00B115B6">
              <w:rPr>
                <w:rFonts w:ascii="Times New Roman" w:hAnsi="Times New Roman"/>
                <w:i/>
                <w:sz w:val="24"/>
                <w:szCs w:val="24"/>
                <w:lang w:eastAsia="zh-CN"/>
              </w:rPr>
              <w:t>European</w:t>
            </w:r>
            <w:proofErr w:type="spellEnd"/>
            <w:r w:rsidR="00661077" w:rsidRPr="00B115B6">
              <w:rPr>
                <w:rFonts w:ascii="Times New Roman" w:hAnsi="Times New Roman"/>
                <w:i/>
                <w:sz w:val="24"/>
                <w:szCs w:val="24"/>
                <w:lang w:eastAsia="zh-CN"/>
              </w:rPr>
              <w:t xml:space="preserve"> </w:t>
            </w:r>
            <w:proofErr w:type="spellStart"/>
            <w:r w:rsidR="00661077" w:rsidRPr="00B115B6">
              <w:rPr>
                <w:rFonts w:ascii="Times New Roman" w:hAnsi="Times New Roman"/>
                <w:i/>
                <w:sz w:val="24"/>
                <w:szCs w:val="24"/>
                <w:lang w:eastAsia="zh-CN"/>
              </w:rPr>
              <w:t>Conference</w:t>
            </w:r>
            <w:proofErr w:type="spellEnd"/>
            <w:r w:rsidR="00661077" w:rsidRPr="00B115B6">
              <w:rPr>
                <w:rFonts w:ascii="Times New Roman" w:hAnsi="Times New Roman"/>
                <w:i/>
                <w:sz w:val="24"/>
                <w:szCs w:val="24"/>
                <w:lang w:eastAsia="zh-CN"/>
              </w:rPr>
              <w:t xml:space="preserve"> </w:t>
            </w:r>
            <w:proofErr w:type="spellStart"/>
            <w:r w:rsidR="00661077" w:rsidRPr="00B115B6">
              <w:rPr>
                <w:rFonts w:ascii="Times New Roman" w:hAnsi="Times New Roman"/>
                <w:i/>
                <w:sz w:val="24"/>
                <w:szCs w:val="24"/>
                <w:lang w:eastAsia="zh-CN"/>
              </w:rPr>
              <w:t>of</w:t>
            </w:r>
            <w:proofErr w:type="spellEnd"/>
            <w:r w:rsidR="00661077" w:rsidRPr="00B115B6">
              <w:rPr>
                <w:rFonts w:ascii="Times New Roman" w:hAnsi="Times New Roman"/>
                <w:i/>
                <w:sz w:val="24"/>
                <w:szCs w:val="24"/>
                <w:lang w:eastAsia="zh-CN"/>
              </w:rPr>
              <w:t xml:space="preserve"> </w:t>
            </w:r>
            <w:proofErr w:type="spellStart"/>
            <w:r w:rsidR="00661077" w:rsidRPr="00B115B6">
              <w:rPr>
                <w:rFonts w:ascii="Times New Roman" w:hAnsi="Times New Roman"/>
                <w:i/>
                <w:sz w:val="24"/>
                <w:szCs w:val="24"/>
                <w:lang w:eastAsia="zh-CN"/>
              </w:rPr>
              <w:t>Postal</w:t>
            </w:r>
            <w:proofErr w:type="spellEnd"/>
            <w:r w:rsidR="00661077" w:rsidRPr="00B115B6">
              <w:rPr>
                <w:rFonts w:ascii="Times New Roman" w:hAnsi="Times New Roman"/>
                <w:i/>
                <w:sz w:val="24"/>
                <w:szCs w:val="24"/>
                <w:lang w:eastAsia="zh-CN"/>
              </w:rPr>
              <w:t xml:space="preserve"> </w:t>
            </w:r>
            <w:proofErr w:type="spellStart"/>
            <w:r w:rsidR="00661077" w:rsidRPr="00B115B6">
              <w:rPr>
                <w:rFonts w:ascii="Times New Roman" w:hAnsi="Times New Roman"/>
                <w:i/>
                <w:sz w:val="24"/>
                <w:szCs w:val="24"/>
                <w:lang w:eastAsia="zh-CN"/>
              </w:rPr>
              <w:t>and</w:t>
            </w:r>
            <w:proofErr w:type="spellEnd"/>
            <w:r w:rsidR="00661077" w:rsidRPr="00B115B6">
              <w:rPr>
                <w:rFonts w:ascii="Times New Roman" w:hAnsi="Times New Roman"/>
                <w:i/>
                <w:sz w:val="24"/>
                <w:szCs w:val="24"/>
                <w:lang w:eastAsia="zh-CN"/>
              </w:rPr>
              <w:t xml:space="preserve"> </w:t>
            </w:r>
            <w:proofErr w:type="spellStart"/>
            <w:r w:rsidR="00661077" w:rsidRPr="00B115B6">
              <w:rPr>
                <w:rFonts w:ascii="Times New Roman" w:hAnsi="Times New Roman"/>
                <w:i/>
                <w:sz w:val="24"/>
                <w:szCs w:val="24"/>
                <w:lang w:eastAsia="zh-CN"/>
              </w:rPr>
              <w:t>Telecommunications</w:t>
            </w:r>
            <w:proofErr w:type="spellEnd"/>
            <w:r w:rsidR="00661077" w:rsidRPr="00B115B6">
              <w:rPr>
                <w:rFonts w:ascii="Times New Roman" w:hAnsi="Times New Roman"/>
                <w:i/>
                <w:sz w:val="24"/>
                <w:szCs w:val="24"/>
                <w:lang w:eastAsia="zh-CN"/>
              </w:rPr>
              <w:t xml:space="preserve"> </w:t>
            </w:r>
            <w:proofErr w:type="spellStart"/>
            <w:r w:rsidR="00661077" w:rsidRPr="00B115B6">
              <w:rPr>
                <w:rFonts w:ascii="Times New Roman" w:hAnsi="Times New Roman"/>
                <w:i/>
                <w:sz w:val="24"/>
                <w:szCs w:val="24"/>
                <w:lang w:eastAsia="zh-CN"/>
              </w:rPr>
              <w:t>Administrations</w:t>
            </w:r>
            <w:proofErr w:type="spellEnd"/>
            <w:r w:rsidR="00661077" w:rsidRPr="00B115B6">
              <w:rPr>
                <w:rFonts w:ascii="Times New Roman" w:hAnsi="Times New Roman"/>
                <w:i/>
                <w:sz w:val="24"/>
                <w:szCs w:val="24"/>
                <w:lang w:eastAsia="zh-CN"/>
              </w:rPr>
              <w:t>)</w:t>
            </w:r>
          </w:p>
        </w:tc>
        <w:tc>
          <w:tcPr>
            <w:tcW w:w="5380" w:type="dxa"/>
            <w:shd w:val="clear" w:color="auto" w:fill="auto"/>
          </w:tcPr>
          <w:p w14:paraId="68D3FF4D" w14:textId="77777777" w:rsidR="008A1F76" w:rsidRPr="00B115B6" w:rsidRDefault="0024264A" w:rsidP="00B115B6">
            <w:pPr>
              <w:spacing w:after="40"/>
              <w:rPr>
                <w:rFonts w:ascii="Times New Roman" w:hAnsi="Times New Roman"/>
                <w:sz w:val="24"/>
                <w:szCs w:val="24"/>
              </w:rPr>
            </w:pPr>
            <w:r w:rsidRPr="00B115B6">
              <w:rPr>
                <w:rStyle w:val="st1"/>
                <w:rFonts w:ascii="Times New Roman" w:hAnsi="Times New Roman"/>
                <w:sz w:val="24"/>
                <w:szCs w:val="24"/>
              </w:rPr>
              <w:t xml:space="preserve">Eiropas </w:t>
            </w:r>
            <w:r w:rsidR="002413A9" w:rsidRPr="00B115B6">
              <w:rPr>
                <w:rStyle w:val="st1"/>
                <w:rFonts w:ascii="Times New Roman" w:hAnsi="Times New Roman"/>
                <w:sz w:val="24"/>
                <w:szCs w:val="24"/>
              </w:rPr>
              <w:t>P</w:t>
            </w:r>
            <w:r w:rsidRPr="00B115B6">
              <w:rPr>
                <w:rStyle w:val="st1"/>
                <w:rFonts w:ascii="Times New Roman" w:hAnsi="Times New Roman"/>
                <w:sz w:val="24"/>
                <w:szCs w:val="24"/>
              </w:rPr>
              <w:t>asta un telesakaru administrāciju konference</w:t>
            </w:r>
          </w:p>
        </w:tc>
      </w:tr>
      <w:tr w:rsidR="00AF15E2" w:rsidRPr="00B115B6" w14:paraId="2F52352F" w14:textId="77777777" w:rsidTr="00B115B6">
        <w:tc>
          <w:tcPr>
            <w:tcW w:w="3114" w:type="dxa"/>
            <w:shd w:val="clear" w:color="auto" w:fill="auto"/>
          </w:tcPr>
          <w:p w14:paraId="25BD9C3C" w14:textId="77777777" w:rsidR="00AF15E2" w:rsidRPr="00B115B6" w:rsidRDefault="00AF15E2" w:rsidP="00B115B6">
            <w:pPr>
              <w:spacing w:after="40"/>
              <w:rPr>
                <w:rFonts w:ascii="Times New Roman" w:hAnsi="Times New Roman"/>
                <w:b/>
                <w:sz w:val="24"/>
                <w:szCs w:val="24"/>
                <w:lang w:eastAsia="zh-CN"/>
              </w:rPr>
            </w:pPr>
            <w:r w:rsidRPr="00B115B6">
              <w:rPr>
                <w:rFonts w:ascii="Times New Roman" w:hAnsi="Times New Roman"/>
                <w:b/>
                <w:sz w:val="24"/>
                <w:szCs w:val="24"/>
                <w:lang w:eastAsia="zh-CN"/>
              </w:rPr>
              <w:t>CSP</w:t>
            </w:r>
          </w:p>
        </w:tc>
        <w:tc>
          <w:tcPr>
            <w:tcW w:w="5380" w:type="dxa"/>
            <w:shd w:val="clear" w:color="auto" w:fill="auto"/>
          </w:tcPr>
          <w:p w14:paraId="761F7180" w14:textId="77777777" w:rsidR="00AF15E2" w:rsidRPr="00B115B6" w:rsidRDefault="00AF15E2" w:rsidP="00B115B6">
            <w:pPr>
              <w:spacing w:after="40"/>
              <w:rPr>
                <w:rFonts w:ascii="Times New Roman" w:hAnsi="Times New Roman"/>
                <w:sz w:val="24"/>
                <w:szCs w:val="24"/>
              </w:rPr>
            </w:pPr>
            <w:r w:rsidRPr="00B115B6">
              <w:rPr>
                <w:rFonts w:ascii="Times New Roman" w:hAnsi="Times New Roman"/>
                <w:sz w:val="24"/>
                <w:szCs w:val="24"/>
              </w:rPr>
              <w:t>Centrālā statistikas pārvalde</w:t>
            </w:r>
          </w:p>
        </w:tc>
      </w:tr>
      <w:tr w:rsidR="008A1F76" w:rsidRPr="00B115B6" w14:paraId="07D9C4A1" w14:textId="77777777" w:rsidTr="00B115B6">
        <w:tc>
          <w:tcPr>
            <w:tcW w:w="3114" w:type="dxa"/>
            <w:shd w:val="clear" w:color="auto" w:fill="auto"/>
          </w:tcPr>
          <w:p w14:paraId="7FCF254F" w14:textId="77777777" w:rsidR="008A1F76" w:rsidRPr="00B115B6" w:rsidRDefault="000B3B43" w:rsidP="00B115B6">
            <w:pPr>
              <w:spacing w:after="40"/>
              <w:rPr>
                <w:rFonts w:ascii="Times New Roman" w:hAnsi="Times New Roman"/>
                <w:b/>
                <w:i/>
                <w:sz w:val="24"/>
                <w:szCs w:val="24"/>
                <w:lang w:eastAsia="lv-LV"/>
              </w:rPr>
            </w:pPr>
            <w:r>
              <w:rPr>
                <w:rFonts w:ascii="Times New Roman" w:hAnsi="Times New Roman"/>
                <w:b/>
                <w:i/>
                <w:sz w:val="24"/>
                <w:szCs w:val="24"/>
                <w:lang w:eastAsia="zh-CN"/>
              </w:rPr>
              <w:t>T-</w:t>
            </w:r>
            <w:r w:rsidR="008A1F76" w:rsidRPr="00B115B6">
              <w:rPr>
                <w:rFonts w:ascii="Times New Roman" w:hAnsi="Times New Roman"/>
                <w:b/>
                <w:i/>
                <w:sz w:val="24"/>
                <w:szCs w:val="24"/>
                <w:lang w:eastAsia="zh-CN"/>
              </w:rPr>
              <w:t>DAB</w:t>
            </w:r>
            <w:r w:rsidR="004322C1" w:rsidRPr="00B115B6">
              <w:rPr>
                <w:rFonts w:ascii="Times New Roman" w:hAnsi="Times New Roman"/>
                <w:b/>
                <w:i/>
                <w:sz w:val="24"/>
                <w:szCs w:val="24"/>
                <w:lang w:eastAsia="zh-CN"/>
              </w:rPr>
              <w:t xml:space="preserve"> </w:t>
            </w:r>
            <w:r w:rsidR="004322C1" w:rsidRPr="00B115B6">
              <w:rPr>
                <w:rFonts w:ascii="Times New Roman" w:hAnsi="Times New Roman"/>
                <w:i/>
                <w:sz w:val="24"/>
                <w:szCs w:val="24"/>
                <w:lang w:eastAsia="zh-CN"/>
              </w:rPr>
              <w:t>(</w:t>
            </w:r>
            <w:proofErr w:type="spellStart"/>
            <w:r w:rsidR="004322C1" w:rsidRPr="00B115B6">
              <w:rPr>
                <w:rFonts w:ascii="Times New Roman" w:hAnsi="Times New Roman"/>
                <w:i/>
                <w:sz w:val="24"/>
                <w:szCs w:val="24"/>
                <w:lang w:eastAsia="zh-CN"/>
              </w:rPr>
              <w:t>Digital</w:t>
            </w:r>
            <w:proofErr w:type="spellEnd"/>
            <w:r w:rsidR="004322C1" w:rsidRPr="00B115B6">
              <w:rPr>
                <w:rFonts w:ascii="Times New Roman" w:hAnsi="Times New Roman"/>
                <w:i/>
                <w:sz w:val="24"/>
                <w:szCs w:val="24"/>
                <w:lang w:eastAsia="zh-CN"/>
              </w:rPr>
              <w:t xml:space="preserve"> Audio </w:t>
            </w:r>
            <w:proofErr w:type="spellStart"/>
            <w:r w:rsidR="004322C1" w:rsidRPr="00B115B6">
              <w:rPr>
                <w:rFonts w:ascii="Times New Roman" w:hAnsi="Times New Roman"/>
                <w:i/>
                <w:sz w:val="24"/>
                <w:szCs w:val="24"/>
                <w:lang w:eastAsia="zh-CN"/>
              </w:rPr>
              <w:t>Broadcasting</w:t>
            </w:r>
            <w:proofErr w:type="spellEnd"/>
            <w:r>
              <w:rPr>
                <w:rFonts w:ascii="Times New Roman" w:hAnsi="Times New Roman"/>
                <w:i/>
                <w:sz w:val="24"/>
                <w:szCs w:val="24"/>
                <w:lang w:eastAsia="zh-CN"/>
              </w:rPr>
              <w:t xml:space="preserve"> </w:t>
            </w:r>
            <w:proofErr w:type="spellStart"/>
            <w:r>
              <w:rPr>
                <w:rFonts w:ascii="Times New Roman" w:hAnsi="Times New Roman"/>
                <w:i/>
                <w:sz w:val="24"/>
                <w:szCs w:val="24"/>
                <w:lang w:eastAsia="zh-CN"/>
              </w:rPr>
              <w:t>Terrestial</w:t>
            </w:r>
            <w:proofErr w:type="spellEnd"/>
            <w:r w:rsidR="004322C1" w:rsidRPr="00B115B6">
              <w:rPr>
                <w:rFonts w:ascii="Times New Roman" w:hAnsi="Times New Roman"/>
                <w:i/>
                <w:sz w:val="24"/>
                <w:szCs w:val="24"/>
                <w:lang w:eastAsia="zh-CN"/>
              </w:rPr>
              <w:t>)</w:t>
            </w:r>
          </w:p>
        </w:tc>
        <w:tc>
          <w:tcPr>
            <w:tcW w:w="5380" w:type="dxa"/>
            <w:shd w:val="clear" w:color="auto" w:fill="auto"/>
          </w:tcPr>
          <w:p w14:paraId="48D754B7" w14:textId="77777777" w:rsidR="008A1F76" w:rsidRPr="00B115B6" w:rsidRDefault="008A1F76" w:rsidP="004771B8">
            <w:pPr>
              <w:spacing w:after="40"/>
              <w:rPr>
                <w:rFonts w:ascii="Times New Roman" w:hAnsi="Times New Roman"/>
                <w:sz w:val="24"/>
                <w:szCs w:val="24"/>
                <w:lang w:eastAsia="lv-LV"/>
              </w:rPr>
            </w:pPr>
            <w:r w:rsidRPr="00B115B6">
              <w:rPr>
                <w:rFonts w:ascii="Times New Roman" w:hAnsi="Times New Roman"/>
                <w:sz w:val="24"/>
                <w:szCs w:val="24"/>
              </w:rPr>
              <w:t xml:space="preserve">Ciparu </w:t>
            </w:r>
            <w:r w:rsidR="004771B8">
              <w:rPr>
                <w:rFonts w:ascii="Times New Roman" w:hAnsi="Times New Roman"/>
                <w:sz w:val="24"/>
                <w:szCs w:val="24"/>
              </w:rPr>
              <w:t>skaņas</w:t>
            </w:r>
            <w:r w:rsidR="004771B8" w:rsidRPr="00B115B6">
              <w:rPr>
                <w:rFonts w:ascii="Times New Roman" w:hAnsi="Times New Roman"/>
                <w:sz w:val="24"/>
                <w:szCs w:val="24"/>
              </w:rPr>
              <w:t xml:space="preserve"> </w:t>
            </w:r>
            <w:r w:rsidRPr="00B115B6">
              <w:rPr>
                <w:rFonts w:ascii="Times New Roman" w:hAnsi="Times New Roman"/>
                <w:sz w:val="24"/>
                <w:szCs w:val="24"/>
              </w:rPr>
              <w:t>apraide</w:t>
            </w:r>
            <w:r w:rsidR="000B3B43">
              <w:rPr>
                <w:rFonts w:ascii="Times New Roman" w:hAnsi="Times New Roman"/>
                <w:sz w:val="24"/>
                <w:szCs w:val="24"/>
              </w:rPr>
              <w:t>s sistēma</w:t>
            </w:r>
          </w:p>
        </w:tc>
      </w:tr>
      <w:tr w:rsidR="00937794" w:rsidRPr="00B115B6" w14:paraId="426C6FCB" w14:textId="77777777" w:rsidTr="00B115B6">
        <w:tc>
          <w:tcPr>
            <w:tcW w:w="3114" w:type="dxa"/>
            <w:shd w:val="clear" w:color="auto" w:fill="auto"/>
          </w:tcPr>
          <w:p w14:paraId="4859074A" w14:textId="77777777" w:rsidR="00937794" w:rsidRPr="00B115B6" w:rsidRDefault="00937794" w:rsidP="00B115B6">
            <w:pPr>
              <w:spacing w:after="40"/>
              <w:rPr>
                <w:rFonts w:ascii="Times New Roman" w:hAnsi="Times New Roman"/>
                <w:b/>
                <w:i/>
                <w:sz w:val="24"/>
                <w:szCs w:val="24"/>
              </w:rPr>
            </w:pPr>
            <w:r>
              <w:rPr>
                <w:rFonts w:ascii="Times New Roman" w:hAnsi="Times New Roman"/>
                <w:b/>
                <w:i/>
                <w:sz w:val="24"/>
                <w:szCs w:val="24"/>
              </w:rPr>
              <w:t>DESI</w:t>
            </w:r>
            <w:r w:rsidRPr="00937794">
              <w:rPr>
                <w:rFonts w:ascii="Times New Roman" w:hAnsi="Times New Roman"/>
                <w:i/>
                <w:sz w:val="24"/>
                <w:szCs w:val="24"/>
              </w:rPr>
              <w:t xml:space="preserve"> (</w:t>
            </w:r>
            <w:proofErr w:type="spellStart"/>
            <w:r w:rsidRPr="00937794">
              <w:rPr>
                <w:rFonts w:ascii="Times New Roman" w:hAnsi="Times New Roman"/>
                <w:i/>
                <w:sz w:val="24"/>
                <w:szCs w:val="24"/>
              </w:rPr>
              <w:t>The</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Digital</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Economy</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and</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Society</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Index</w:t>
            </w:r>
            <w:proofErr w:type="spellEnd"/>
            <w:r w:rsidRPr="00937794">
              <w:rPr>
                <w:rFonts w:ascii="Times New Roman" w:hAnsi="Times New Roman"/>
                <w:i/>
                <w:sz w:val="24"/>
                <w:szCs w:val="24"/>
              </w:rPr>
              <w:t>)</w:t>
            </w:r>
          </w:p>
        </w:tc>
        <w:tc>
          <w:tcPr>
            <w:tcW w:w="5380" w:type="dxa"/>
            <w:shd w:val="clear" w:color="auto" w:fill="auto"/>
          </w:tcPr>
          <w:p w14:paraId="1A798192" w14:textId="77777777" w:rsidR="00937794" w:rsidRPr="00B115B6" w:rsidRDefault="00937794" w:rsidP="00B115B6">
            <w:pPr>
              <w:spacing w:after="40"/>
              <w:rPr>
                <w:rFonts w:ascii="Times New Roman" w:hAnsi="Times New Roman"/>
                <w:sz w:val="24"/>
                <w:szCs w:val="24"/>
              </w:rPr>
            </w:pPr>
            <w:r w:rsidRPr="00937794">
              <w:rPr>
                <w:rFonts w:ascii="Times New Roman" w:hAnsi="Times New Roman"/>
                <w:sz w:val="24"/>
                <w:szCs w:val="24"/>
              </w:rPr>
              <w:t>Digitālās e</w:t>
            </w:r>
            <w:r>
              <w:rPr>
                <w:rFonts w:ascii="Times New Roman" w:hAnsi="Times New Roman"/>
                <w:sz w:val="24"/>
                <w:szCs w:val="24"/>
              </w:rPr>
              <w:t>konomikas un sabiedrības indekss</w:t>
            </w:r>
          </w:p>
        </w:tc>
      </w:tr>
      <w:tr w:rsidR="0098133A" w:rsidRPr="00B115B6" w14:paraId="4EEB5E84" w14:textId="77777777" w:rsidTr="00B115B6">
        <w:tc>
          <w:tcPr>
            <w:tcW w:w="3114" w:type="dxa"/>
            <w:shd w:val="clear" w:color="auto" w:fill="auto"/>
          </w:tcPr>
          <w:p w14:paraId="55098999" w14:textId="77777777" w:rsidR="0098133A" w:rsidRPr="00B115B6" w:rsidRDefault="0098133A" w:rsidP="00B115B6">
            <w:pPr>
              <w:spacing w:after="40"/>
              <w:rPr>
                <w:rFonts w:ascii="Times New Roman" w:hAnsi="Times New Roman"/>
                <w:b/>
                <w:i/>
                <w:sz w:val="24"/>
                <w:szCs w:val="24"/>
              </w:rPr>
            </w:pPr>
            <w:r w:rsidRPr="00B115B6">
              <w:rPr>
                <w:rFonts w:ascii="Times New Roman" w:hAnsi="Times New Roman"/>
                <w:b/>
                <w:i/>
                <w:sz w:val="24"/>
                <w:szCs w:val="24"/>
              </w:rPr>
              <w:t>DOCSIS</w:t>
            </w:r>
            <w:r w:rsidRPr="00B115B6">
              <w:rPr>
                <w:rFonts w:ascii="Times New Roman" w:hAnsi="Times New Roman"/>
                <w:i/>
                <w:sz w:val="24"/>
                <w:szCs w:val="24"/>
              </w:rPr>
              <w:t xml:space="preserve"> (</w:t>
            </w:r>
            <w:proofErr w:type="spellStart"/>
            <w:r w:rsidRPr="00B115B6">
              <w:rPr>
                <w:rFonts w:ascii="Times New Roman" w:hAnsi="Times New Roman"/>
                <w:i/>
                <w:sz w:val="24"/>
                <w:szCs w:val="24"/>
              </w:rPr>
              <w:t>Data</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Over</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Cable</w:t>
            </w:r>
            <w:proofErr w:type="spellEnd"/>
            <w:r w:rsidRPr="00B115B6">
              <w:rPr>
                <w:rFonts w:ascii="Times New Roman" w:hAnsi="Times New Roman"/>
                <w:i/>
                <w:sz w:val="24"/>
                <w:szCs w:val="24"/>
              </w:rPr>
              <w:t xml:space="preserve"> Service </w:t>
            </w:r>
            <w:proofErr w:type="spellStart"/>
            <w:r w:rsidRPr="00B115B6">
              <w:rPr>
                <w:rFonts w:ascii="Times New Roman" w:hAnsi="Times New Roman"/>
                <w:i/>
                <w:sz w:val="24"/>
                <w:szCs w:val="24"/>
              </w:rPr>
              <w:t>Interface</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Specification</w:t>
            </w:r>
            <w:proofErr w:type="spellEnd"/>
            <w:r w:rsidRPr="00B115B6">
              <w:rPr>
                <w:rFonts w:ascii="Times New Roman" w:hAnsi="Times New Roman"/>
                <w:i/>
                <w:sz w:val="24"/>
                <w:szCs w:val="24"/>
              </w:rPr>
              <w:t>)</w:t>
            </w:r>
          </w:p>
        </w:tc>
        <w:tc>
          <w:tcPr>
            <w:tcW w:w="5380" w:type="dxa"/>
            <w:shd w:val="clear" w:color="auto" w:fill="auto"/>
          </w:tcPr>
          <w:p w14:paraId="69F09E07"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Tehnoloģija, kas ļauj nodrošināt datu pārraidi hibrīdajā optikas koaksiālo kabeļu tīklā</w:t>
            </w:r>
          </w:p>
        </w:tc>
      </w:tr>
      <w:tr w:rsidR="0098133A" w:rsidRPr="00B115B6" w14:paraId="5F5C1A95" w14:textId="77777777" w:rsidTr="00B115B6">
        <w:tc>
          <w:tcPr>
            <w:tcW w:w="3114" w:type="dxa"/>
            <w:shd w:val="clear" w:color="auto" w:fill="auto"/>
          </w:tcPr>
          <w:p w14:paraId="3695BDFA" w14:textId="77777777" w:rsidR="0098133A" w:rsidRPr="00B115B6" w:rsidRDefault="0098133A" w:rsidP="00B115B6">
            <w:pPr>
              <w:spacing w:after="40"/>
              <w:rPr>
                <w:rFonts w:ascii="Times New Roman" w:hAnsi="Times New Roman"/>
                <w:b/>
                <w:i/>
                <w:sz w:val="24"/>
                <w:szCs w:val="24"/>
              </w:rPr>
            </w:pPr>
            <w:r w:rsidRPr="00B115B6">
              <w:rPr>
                <w:rFonts w:ascii="Times New Roman" w:hAnsi="Times New Roman"/>
                <w:b/>
                <w:i/>
                <w:sz w:val="24"/>
                <w:szCs w:val="24"/>
              </w:rPr>
              <w:t xml:space="preserve">DSL </w:t>
            </w:r>
            <w:r w:rsidRPr="00B115B6">
              <w:rPr>
                <w:rFonts w:ascii="Times New Roman" w:hAnsi="Times New Roman"/>
                <w:i/>
                <w:sz w:val="24"/>
                <w:szCs w:val="24"/>
              </w:rPr>
              <w:t>(</w:t>
            </w:r>
            <w:proofErr w:type="spellStart"/>
            <w:r w:rsidRPr="00B115B6">
              <w:rPr>
                <w:rFonts w:ascii="Times New Roman" w:hAnsi="Times New Roman"/>
                <w:i/>
                <w:sz w:val="24"/>
                <w:szCs w:val="24"/>
              </w:rPr>
              <w:t>Digital</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Subscriber</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Line</w:t>
            </w:r>
            <w:proofErr w:type="spellEnd"/>
            <w:r w:rsidRPr="00B115B6">
              <w:rPr>
                <w:rFonts w:ascii="Times New Roman" w:hAnsi="Times New Roman"/>
                <w:i/>
                <w:sz w:val="24"/>
                <w:szCs w:val="24"/>
              </w:rPr>
              <w:t>)</w:t>
            </w:r>
          </w:p>
        </w:tc>
        <w:tc>
          <w:tcPr>
            <w:tcW w:w="5380" w:type="dxa"/>
            <w:shd w:val="clear" w:color="auto" w:fill="auto"/>
          </w:tcPr>
          <w:p w14:paraId="29A5F95C" w14:textId="77777777" w:rsidR="0098133A" w:rsidRPr="00B115B6" w:rsidRDefault="00A23CAD" w:rsidP="00A23CAD">
            <w:pPr>
              <w:spacing w:after="40"/>
              <w:rPr>
                <w:rFonts w:ascii="Times New Roman" w:hAnsi="Times New Roman"/>
                <w:sz w:val="24"/>
                <w:szCs w:val="24"/>
              </w:rPr>
            </w:pPr>
            <w:r>
              <w:rPr>
                <w:rFonts w:ascii="Times New Roman" w:hAnsi="Times New Roman"/>
                <w:sz w:val="24"/>
                <w:szCs w:val="24"/>
              </w:rPr>
              <w:t>D</w:t>
            </w:r>
            <w:r w:rsidRPr="00A23CAD">
              <w:rPr>
                <w:rFonts w:ascii="Times New Roman" w:hAnsi="Times New Roman"/>
                <w:sz w:val="24"/>
                <w:szCs w:val="24"/>
              </w:rPr>
              <w:t>atu pārraide pa telefonlīnijām</w:t>
            </w:r>
          </w:p>
        </w:tc>
      </w:tr>
      <w:tr w:rsidR="0098133A" w:rsidRPr="00B115B6" w14:paraId="2F64C332" w14:textId="77777777" w:rsidTr="00B115B6">
        <w:tc>
          <w:tcPr>
            <w:tcW w:w="3114" w:type="dxa"/>
            <w:shd w:val="clear" w:color="auto" w:fill="auto"/>
          </w:tcPr>
          <w:p w14:paraId="6B74B000" w14:textId="77777777" w:rsidR="0098133A" w:rsidRPr="00B115B6" w:rsidRDefault="0098133A" w:rsidP="00D62203">
            <w:pPr>
              <w:spacing w:after="40"/>
              <w:rPr>
                <w:rFonts w:ascii="Times New Roman" w:hAnsi="Times New Roman"/>
                <w:i/>
                <w:sz w:val="24"/>
                <w:szCs w:val="24"/>
                <w:lang w:eastAsia="lv-LV"/>
              </w:rPr>
            </w:pPr>
            <w:r w:rsidRPr="00B115B6">
              <w:rPr>
                <w:rFonts w:ascii="Times New Roman" w:hAnsi="Times New Roman"/>
                <w:b/>
                <w:i/>
                <w:sz w:val="24"/>
                <w:szCs w:val="24"/>
              </w:rPr>
              <w:t>DVB</w:t>
            </w:r>
            <w:r w:rsidR="00D62203">
              <w:rPr>
                <w:rFonts w:ascii="Times New Roman" w:hAnsi="Times New Roman"/>
                <w:b/>
                <w:i/>
                <w:sz w:val="24"/>
                <w:szCs w:val="24"/>
              </w:rPr>
              <w:t>-</w:t>
            </w:r>
            <w:r w:rsidRPr="00B115B6">
              <w:rPr>
                <w:rFonts w:ascii="Times New Roman" w:hAnsi="Times New Roman"/>
                <w:b/>
                <w:i/>
                <w:sz w:val="24"/>
                <w:szCs w:val="24"/>
              </w:rPr>
              <w:t>T</w:t>
            </w:r>
            <w:r w:rsidRPr="00B115B6">
              <w:rPr>
                <w:b/>
              </w:rPr>
              <w:t xml:space="preserve"> </w:t>
            </w:r>
            <w:r w:rsidRPr="00B115B6">
              <w:rPr>
                <w:rFonts w:ascii="Times New Roman" w:hAnsi="Times New Roman"/>
                <w:i/>
                <w:sz w:val="24"/>
                <w:szCs w:val="24"/>
              </w:rPr>
              <w:t>(</w:t>
            </w:r>
            <w:proofErr w:type="spellStart"/>
            <w:r w:rsidRPr="00B115B6">
              <w:rPr>
                <w:rFonts w:ascii="Times New Roman" w:hAnsi="Times New Roman"/>
                <w:i/>
                <w:sz w:val="24"/>
                <w:szCs w:val="24"/>
              </w:rPr>
              <w:t>Terrestrial</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Digital</w:t>
            </w:r>
            <w:proofErr w:type="spellEnd"/>
            <w:r w:rsidRPr="00B115B6">
              <w:rPr>
                <w:rFonts w:ascii="Times New Roman" w:hAnsi="Times New Roman"/>
                <w:i/>
                <w:sz w:val="24"/>
                <w:szCs w:val="24"/>
              </w:rPr>
              <w:t xml:space="preserve"> Video </w:t>
            </w:r>
            <w:proofErr w:type="spellStart"/>
            <w:r w:rsidRPr="00B115B6">
              <w:rPr>
                <w:rFonts w:ascii="Times New Roman" w:hAnsi="Times New Roman"/>
                <w:i/>
                <w:sz w:val="24"/>
                <w:szCs w:val="24"/>
              </w:rPr>
              <w:t>Broadcasting</w:t>
            </w:r>
            <w:proofErr w:type="spellEnd"/>
            <w:r w:rsidRPr="00B115B6">
              <w:rPr>
                <w:rFonts w:ascii="Times New Roman" w:hAnsi="Times New Roman"/>
                <w:i/>
                <w:sz w:val="24"/>
                <w:szCs w:val="24"/>
              </w:rPr>
              <w:t>)</w:t>
            </w:r>
          </w:p>
        </w:tc>
        <w:tc>
          <w:tcPr>
            <w:tcW w:w="5380" w:type="dxa"/>
            <w:shd w:val="clear" w:color="auto" w:fill="auto"/>
          </w:tcPr>
          <w:p w14:paraId="7690E316"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Zemes cipa</w:t>
            </w:r>
            <w:r w:rsidR="00937794">
              <w:rPr>
                <w:rFonts w:ascii="Times New Roman" w:hAnsi="Times New Roman"/>
                <w:sz w:val="24"/>
                <w:szCs w:val="24"/>
              </w:rPr>
              <w:t>ru televīzijas apraides sistēma</w:t>
            </w:r>
          </w:p>
        </w:tc>
      </w:tr>
      <w:tr w:rsidR="0036391F" w:rsidRPr="00B115B6" w14:paraId="24208578" w14:textId="77777777" w:rsidTr="00B115B6">
        <w:tc>
          <w:tcPr>
            <w:tcW w:w="3114" w:type="dxa"/>
            <w:shd w:val="clear" w:color="auto" w:fill="auto"/>
          </w:tcPr>
          <w:p w14:paraId="47A126E9" w14:textId="77777777" w:rsidR="0036391F" w:rsidRPr="00B115B6" w:rsidRDefault="0036391F" w:rsidP="00B115B6">
            <w:pPr>
              <w:spacing w:after="40"/>
              <w:rPr>
                <w:rFonts w:ascii="Times New Roman" w:hAnsi="Times New Roman"/>
                <w:b/>
                <w:bCs/>
                <w:i/>
                <w:sz w:val="24"/>
                <w:szCs w:val="24"/>
              </w:rPr>
            </w:pPr>
            <w:r>
              <w:rPr>
                <w:rFonts w:ascii="Times New Roman" w:hAnsi="Times New Roman"/>
                <w:b/>
                <w:bCs/>
                <w:i/>
                <w:sz w:val="24"/>
                <w:szCs w:val="24"/>
              </w:rPr>
              <w:t>EEZ</w:t>
            </w:r>
          </w:p>
        </w:tc>
        <w:tc>
          <w:tcPr>
            <w:tcW w:w="5380" w:type="dxa"/>
            <w:shd w:val="clear" w:color="auto" w:fill="auto"/>
          </w:tcPr>
          <w:p w14:paraId="0C5E9901" w14:textId="77777777" w:rsidR="0036391F" w:rsidRPr="00B115B6" w:rsidRDefault="00937794" w:rsidP="005A3528">
            <w:pPr>
              <w:spacing w:after="40"/>
              <w:rPr>
                <w:rFonts w:ascii="Times New Roman" w:hAnsi="Times New Roman"/>
                <w:sz w:val="24"/>
                <w:szCs w:val="24"/>
                <w:lang w:eastAsia="lv-LV"/>
              </w:rPr>
            </w:pPr>
            <w:r>
              <w:rPr>
                <w:rFonts w:ascii="Times New Roman" w:hAnsi="Times New Roman"/>
                <w:sz w:val="24"/>
                <w:szCs w:val="24"/>
                <w:lang w:eastAsia="lv-LV"/>
              </w:rPr>
              <w:t xml:space="preserve">Eiropas </w:t>
            </w:r>
            <w:r w:rsidR="005A3528">
              <w:rPr>
                <w:rFonts w:ascii="Times New Roman" w:hAnsi="Times New Roman"/>
                <w:sz w:val="24"/>
                <w:szCs w:val="24"/>
                <w:lang w:eastAsia="lv-LV"/>
              </w:rPr>
              <w:t>E</w:t>
            </w:r>
            <w:r>
              <w:rPr>
                <w:rFonts w:ascii="Times New Roman" w:hAnsi="Times New Roman"/>
                <w:sz w:val="24"/>
                <w:szCs w:val="24"/>
                <w:lang w:eastAsia="lv-LV"/>
              </w:rPr>
              <w:t>konomikas zona</w:t>
            </w:r>
          </w:p>
        </w:tc>
      </w:tr>
      <w:tr w:rsidR="0098133A" w:rsidRPr="00B115B6" w14:paraId="34A2FB09" w14:textId="77777777" w:rsidTr="00B115B6">
        <w:tc>
          <w:tcPr>
            <w:tcW w:w="3114" w:type="dxa"/>
            <w:shd w:val="clear" w:color="auto" w:fill="auto"/>
          </w:tcPr>
          <w:p w14:paraId="0EAD18B9"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bCs/>
                <w:i/>
                <w:sz w:val="24"/>
                <w:szCs w:val="24"/>
              </w:rPr>
              <w:t>EGNOS</w:t>
            </w:r>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The</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European</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Geostationary</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Navigation</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Overlay</w:t>
            </w:r>
            <w:proofErr w:type="spellEnd"/>
            <w:r w:rsidRPr="00B115B6">
              <w:rPr>
                <w:rFonts w:ascii="Times New Roman" w:hAnsi="Times New Roman"/>
                <w:bCs/>
                <w:i/>
                <w:sz w:val="24"/>
                <w:szCs w:val="24"/>
              </w:rPr>
              <w:t xml:space="preserve"> Service)</w:t>
            </w:r>
          </w:p>
        </w:tc>
        <w:tc>
          <w:tcPr>
            <w:tcW w:w="5380" w:type="dxa"/>
            <w:shd w:val="clear" w:color="auto" w:fill="auto"/>
          </w:tcPr>
          <w:p w14:paraId="219A39AA"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Eiropas satelītu radionavigācijas program</w:t>
            </w:r>
            <w:r w:rsidR="00937794">
              <w:rPr>
                <w:rFonts w:ascii="Times New Roman" w:hAnsi="Times New Roman"/>
                <w:sz w:val="24"/>
                <w:szCs w:val="24"/>
                <w:lang w:eastAsia="lv-LV"/>
              </w:rPr>
              <w:t>ma</w:t>
            </w:r>
          </w:p>
        </w:tc>
      </w:tr>
      <w:tr w:rsidR="00B153AE" w:rsidRPr="00B115B6" w14:paraId="293A39E4" w14:textId="77777777" w:rsidTr="00B115B6">
        <w:tc>
          <w:tcPr>
            <w:tcW w:w="3114" w:type="dxa"/>
            <w:shd w:val="clear" w:color="auto" w:fill="auto"/>
          </w:tcPr>
          <w:p w14:paraId="6B855EA9" w14:textId="77777777" w:rsidR="00B153AE" w:rsidRPr="00B153AE" w:rsidRDefault="00B153AE" w:rsidP="00B115B6">
            <w:pPr>
              <w:spacing w:after="40"/>
              <w:rPr>
                <w:rFonts w:ascii="Times New Roman" w:hAnsi="Times New Roman"/>
                <w:b/>
                <w:i/>
                <w:sz w:val="24"/>
                <w:szCs w:val="24"/>
                <w:lang w:eastAsia="lv-LV"/>
              </w:rPr>
            </w:pPr>
            <w:r w:rsidRPr="00B153AE">
              <w:rPr>
                <w:rFonts w:ascii="Times New Roman" w:hAnsi="Times New Roman"/>
                <w:b/>
                <w:i/>
                <w:sz w:val="24"/>
                <w:szCs w:val="24"/>
                <w:lang w:eastAsia="lv-LV"/>
              </w:rPr>
              <w:t>ECC</w:t>
            </w:r>
            <w:r w:rsidRPr="00B153AE">
              <w:rPr>
                <w:rFonts w:ascii="Times New Roman" w:hAnsi="Times New Roman"/>
                <w:i/>
                <w:sz w:val="24"/>
                <w:szCs w:val="24"/>
                <w:lang w:eastAsia="lv-LV"/>
              </w:rPr>
              <w:t xml:space="preserve"> (</w:t>
            </w:r>
            <w:proofErr w:type="spellStart"/>
            <w:r w:rsidRPr="00B153AE">
              <w:rPr>
                <w:rFonts w:ascii="Times New Roman" w:hAnsi="Times New Roman"/>
                <w:i/>
                <w:sz w:val="24"/>
                <w:szCs w:val="24"/>
                <w:lang w:eastAsia="lv-LV"/>
              </w:rPr>
              <w:t>Electronic</w:t>
            </w:r>
            <w:proofErr w:type="spellEnd"/>
            <w:r w:rsidRPr="00B153AE">
              <w:rPr>
                <w:rFonts w:ascii="Times New Roman" w:hAnsi="Times New Roman"/>
                <w:i/>
                <w:sz w:val="24"/>
                <w:szCs w:val="24"/>
                <w:lang w:eastAsia="lv-LV"/>
              </w:rPr>
              <w:t xml:space="preserve"> </w:t>
            </w:r>
            <w:proofErr w:type="spellStart"/>
            <w:r w:rsidRPr="00B153AE">
              <w:rPr>
                <w:rFonts w:ascii="Times New Roman" w:hAnsi="Times New Roman"/>
                <w:i/>
                <w:sz w:val="24"/>
                <w:szCs w:val="24"/>
                <w:lang w:eastAsia="lv-LV"/>
              </w:rPr>
              <w:t>Communications</w:t>
            </w:r>
            <w:proofErr w:type="spellEnd"/>
            <w:r w:rsidRPr="00B153AE">
              <w:rPr>
                <w:rFonts w:ascii="Times New Roman" w:hAnsi="Times New Roman"/>
                <w:i/>
                <w:sz w:val="24"/>
                <w:szCs w:val="24"/>
                <w:lang w:eastAsia="lv-LV"/>
              </w:rPr>
              <w:t xml:space="preserve"> </w:t>
            </w:r>
            <w:proofErr w:type="spellStart"/>
            <w:r w:rsidRPr="00B153AE">
              <w:rPr>
                <w:rFonts w:ascii="Times New Roman" w:hAnsi="Times New Roman"/>
                <w:i/>
                <w:sz w:val="24"/>
                <w:szCs w:val="24"/>
                <w:lang w:eastAsia="lv-LV"/>
              </w:rPr>
              <w:t>Committee</w:t>
            </w:r>
            <w:proofErr w:type="spellEnd"/>
            <w:r w:rsidRPr="00B153AE">
              <w:rPr>
                <w:rFonts w:ascii="Times New Roman" w:hAnsi="Times New Roman"/>
                <w:i/>
                <w:sz w:val="24"/>
                <w:szCs w:val="24"/>
                <w:lang w:eastAsia="lv-LV"/>
              </w:rPr>
              <w:t>)</w:t>
            </w:r>
          </w:p>
        </w:tc>
        <w:tc>
          <w:tcPr>
            <w:tcW w:w="5380" w:type="dxa"/>
            <w:shd w:val="clear" w:color="auto" w:fill="auto"/>
          </w:tcPr>
          <w:p w14:paraId="768D63CA" w14:textId="77777777" w:rsidR="00B153AE" w:rsidRDefault="00B153AE" w:rsidP="00B115B6">
            <w:pPr>
              <w:spacing w:after="40"/>
              <w:rPr>
                <w:rFonts w:ascii="Times New Roman" w:hAnsi="Times New Roman"/>
                <w:sz w:val="24"/>
                <w:szCs w:val="24"/>
                <w:lang w:eastAsia="lv-LV"/>
              </w:rPr>
            </w:pPr>
            <w:r w:rsidRPr="00B153AE">
              <w:rPr>
                <w:rFonts w:ascii="Times New Roman" w:hAnsi="Times New Roman"/>
                <w:sz w:val="24"/>
                <w:szCs w:val="24"/>
                <w:lang w:eastAsia="lv-LV"/>
              </w:rPr>
              <w:t>Elektronisko sakaru komiteja</w:t>
            </w:r>
          </w:p>
        </w:tc>
      </w:tr>
      <w:tr w:rsidR="0098133A" w:rsidRPr="00B115B6" w14:paraId="12D2BD20" w14:textId="77777777" w:rsidTr="00B115B6">
        <w:tc>
          <w:tcPr>
            <w:tcW w:w="3114" w:type="dxa"/>
            <w:shd w:val="clear" w:color="auto" w:fill="auto"/>
          </w:tcPr>
          <w:p w14:paraId="39CB9CE5"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EK</w:t>
            </w:r>
          </w:p>
        </w:tc>
        <w:tc>
          <w:tcPr>
            <w:tcW w:w="5380" w:type="dxa"/>
            <w:shd w:val="clear" w:color="auto" w:fill="auto"/>
          </w:tcPr>
          <w:p w14:paraId="534ED874"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Eiropas Komisija</w:t>
            </w:r>
          </w:p>
        </w:tc>
      </w:tr>
      <w:tr w:rsidR="0098133A" w:rsidRPr="00B115B6" w14:paraId="7F26103D" w14:textId="77777777" w:rsidTr="00B115B6">
        <w:tc>
          <w:tcPr>
            <w:tcW w:w="3114" w:type="dxa"/>
            <w:shd w:val="clear" w:color="auto" w:fill="auto"/>
          </w:tcPr>
          <w:p w14:paraId="39AE2614"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ES</w:t>
            </w:r>
          </w:p>
        </w:tc>
        <w:tc>
          <w:tcPr>
            <w:tcW w:w="5380" w:type="dxa"/>
            <w:shd w:val="clear" w:color="auto" w:fill="auto"/>
          </w:tcPr>
          <w:p w14:paraId="68F7A29B"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Eiropas Savienība</w:t>
            </w:r>
          </w:p>
        </w:tc>
      </w:tr>
      <w:tr w:rsidR="0098133A" w:rsidRPr="00B115B6" w14:paraId="61EFFE8B" w14:textId="77777777" w:rsidTr="00B115B6">
        <w:tc>
          <w:tcPr>
            <w:tcW w:w="3114" w:type="dxa"/>
            <w:shd w:val="clear" w:color="auto" w:fill="auto"/>
          </w:tcPr>
          <w:p w14:paraId="7249DEA1"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ESL</w:t>
            </w:r>
          </w:p>
        </w:tc>
        <w:tc>
          <w:tcPr>
            <w:tcW w:w="5380" w:type="dxa"/>
            <w:shd w:val="clear" w:color="auto" w:fill="auto"/>
          </w:tcPr>
          <w:p w14:paraId="16EECB0A"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Elektronisko sakaru likums</w:t>
            </w:r>
          </w:p>
        </w:tc>
      </w:tr>
      <w:tr w:rsidR="0098133A" w:rsidRPr="00B115B6" w14:paraId="3592D7CF" w14:textId="77777777" w:rsidTr="00B115B6">
        <w:tc>
          <w:tcPr>
            <w:tcW w:w="3114" w:type="dxa"/>
            <w:shd w:val="clear" w:color="auto" w:fill="auto"/>
          </w:tcPr>
          <w:p w14:paraId="4F051860" w14:textId="77777777" w:rsidR="0098133A" w:rsidRPr="00B115B6" w:rsidRDefault="0098133A" w:rsidP="00B115B6">
            <w:pPr>
              <w:spacing w:after="40"/>
              <w:rPr>
                <w:rFonts w:ascii="Times New Roman" w:hAnsi="Times New Roman"/>
                <w:b/>
                <w:i/>
                <w:sz w:val="24"/>
                <w:szCs w:val="24"/>
                <w:lang w:eastAsia="lv-LV"/>
              </w:rPr>
            </w:pPr>
            <w:proofErr w:type="spellStart"/>
            <w:r w:rsidRPr="00B115B6">
              <w:rPr>
                <w:rFonts w:ascii="Times New Roman" w:hAnsi="Times New Roman"/>
                <w:b/>
                <w:i/>
                <w:sz w:val="24"/>
                <w:szCs w:val="24"/>
                <w:lang w:eastAsia="lv-LV"/>
              </w:rPr>
              <w:t>Ethernet</w:t>
            </w:r>
            <w:proofErr w:type="spellEnd"/>
          </w:p>
        </w:tc>
        <w:tc>
          <w:tcPr>
            <w:tcW w:w="5380" w:type="dxa"/>
            <w:shd w:val="clear" w:color="auto" w:fill="auto"/>
          </w:tcPr>
          <w:p w14:paraId="1184FAB6"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Elektronisko sakaru tīkla datu pārraides tehnoloģiju un protokolu kopa</w:t>
            </w:r>
          </w:p>
        </w:tc>
      </w:tr>
      <w:tr w:rsidR="0098133A" w:rsidRPr="00B115B6" w14:paraId="18F9069F" w14:textId="77777777" w:rsidTr="00B115B6">
        <w:tc>
          <w:tcPr>
            <w:tcW w:w="3114" w:type="dxa"/>
            <w:shd w:val="clear" w:color="auto" w:fill="auto"/>
          </w:tcPr>
          <w:p w14:paraId="5D6DE2CF"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FDD</w:t>
            </w:r>
            <w:r w:rsidRPr="00B115B6">
              <w:t xml:space="preserve"> </w:t>
            </w:r>
            <w:r w:rsidRPr="00B115B6">
              <w:rPr>
                <w:rFonts w:ascii="Times New Roman" w:hAnsi="Times New Roman"/>
                <w:i/>
                <w:sz w:val="24"/>
                <w:szCs w:val="24"/>
                <w:lang w:eastAsia="lv-LV"/>
              </w:rPr>
              <w:t>(</w:t>
            </w:r>
            <w:proofErr w:type="spellStart"/>
            <w:r w:rsidRPr="00B115B6">
              <w:rPr>
                <w:rFonts w:ascii="Times New Roman" w:hAnsi="Times New Roman"/>
                <w:i/>
                <w:sz w:val="24"/>
                <w:szCs w:val="24"/>
                <w:lang w:eastAsia="lv-LV"/>
              </w:rPr>
              <w:t>Frequency</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Division</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Duplex</w:t>
            </w:r>
            <w:proofErr w:type="spellEnd"/>
            <w:r w:rsidRPr="00B115B6">
              <w:rPr>
                <w:rFonts w:ascii="Times New Roman" w:hAnsi="Times New Roman"/>
                <w:i/>
                <w:sz w:val="24"/>
                <w:szCs w:val="24"/>
                <w:lang w:eastAsia="lv-LV"/>
              </w:rPr>
              <w:t>)</w:t>
            </w:r>
          </w:p>
        </w:tc>
        <w:tc>
          <w:tcPr>
            <w:tcW w:w="5380" w:type="dxa"/>
            <w:shd w:val="clear" w:color="auto" w:fill="auto"/>
          </w:tcPr>
          <w:p w14:paraId="5BA30B65"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Frekvenčdales duplekss</w:t>
            </w:r>
          </w:p>
        </w:tc>
      </w:tr>
      <w:tr w:rsidR="0098133A" w:rsidRPr="00B115B6" w14:paraId="70C2C343" w14:textId="77777777" w:rsidTr="00B115B6">
        <w:tc>
          <w:tcPr>
            <w:tcW w:w="3114" w:type="dxa"/>
            <w:shd w:val="clear" w:color="auto" w:fill="auto"/>
          </w:tcPr>
          <w:p w14:paraId="247FCEF1"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FM</w:t>
            </w:r>
            <w:r w:rsidRPr="00B115B6">
              <w:rPr>
                <w:i/>
              </w:rPr>
              <w:t xml:space="preserve"> </w:t>
            </w:r>
            <w:r w:rsidRPr="00B115B6">
              <w:rPr>
                <w:rFonts w:ascii="Times New Roman" w:hAnsi="Times New Roman"/>
                <w:i/>
                <w:sz w:val="24"/>
                <w:szCs w:val="24"/>
                <w:lang w:eastAsia="lv-LV"/>
              </w:rPr>
              <w:t>(</w:t>
            </w:r>
            <w:proofErr w:type="spellStart"/>
            <w:r w:rsidRPr="00B115B6">
              <w:rPr>
                <w:rFonts w:ascii="Times New Roman" w:hAnsi="Times New Roman"/>
                <w:i/>
                <w:sz w:val="24"/>
                <w:szCs w:val="24"/>
                <w:lang w:eastAsia="lv-LV"/>
              </w:rPr>
              <w:t>Frequency</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Modulation</w:t>
            </w:r>
            <w:proofErr w:type="spellEnd"/>
            <w:r w:rsidRPr="00B115B6">
              <w:rPr>
                <w:rFonts w:ascii="Times New Roman" w:hAnsi="Times New Roman"/>
                <w:i/>
                <w:sz w:val="24"/>
                <w:szCs w:val="24"/>
                <w:lang w:eastAsia="lv-LV"/>
              </w:rPr>
              <w:t>)</w:t>
            </w:r>
          </w:p>
        </w:tc>
        <w:tc>
          <w:tcPr>
            <w:tcW w:w="5380" w:type="dxa"/>
            <w:shd w:val="clear" w:color="auto" w:fill="auto"/>
          </w:tcPr>
          <w:p w14:paraId="5632AA79"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Frekvenc</w:t>
            </w:r>
            <w:r w:rsidR="00937794">
              <w:rPr>
                <w:rFonts w:ascii="Times New Roman" w:hAnsi="Times New Roman"/>
                <w:sz w:val="24"/>
                <w:szCs w:val="24"/>
                <w:lang w:eastAsia="lv-LV"/>
              </w:rPr>
              <w:t>es modulācija</w:t>
            </w:r>
          </w:p>
        </w:tc>
      </w:tr>
      <w:tr w:rsidR="0098133A" w:rsidRPr="00B115B6" w14:paraId="1E2C0F56" w14:textId="77777777" w:rsidTr="00B115B6">
        <w:tc>
          <w:tcPr>
            <w:tcW w:w="3114" w:type="dxa"/>
            <w:shd w:val="clear" w:color="auto" w:fill="auto"/>
          </w:tcPr>
          <w:p w14:paraId="7AC9E356"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i/>
                <w:sz w:val="24"/>
                <w:szCs w:val="24"/>
              </w:rPr>
              <w:t>FWA</w:t>
            </w:r>
            <w:r w:rsidRPr="00B115B6">
              <w:rPr>
                <w:rFonts w:ascii="Times New Roman" w:hAnsi="Times New Roman"/>
                <w:i/>
                <w:sz w:val="24"/>
                <w:szCs w:val="24"/>
              </w:rPr>
              <w:t xml:space="preserve"> (</w:t>
            </w:r>
            <w:proofErr w:type="spellStart"/>
            <w:r w:rsidRPr="00B115B6">
              <w:rPr>
                <w:rFonts w:ascii="Times New Roman" w:hAnsi="Times New Roman"/>
                <w:i/>
                <w:sz w:val="24"/>
                <w:szCs w:val="24"/>
              </w:rPr>
              <w:t>Fixed</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Wireless</w:t>
            </w:r>
            <w:proofErr w:type="spellEnd"/>
            <w:r w:rsidRPr="00B115B6">
              <w:rPr>
                <w:rFonts w:ascii="Times New Roman" w:hAnsi="Times New Roman"/>
                <w:i/>
                <w:sz w:val="24"/>
                <w:szCs w:val="24"/>
              </w:rPr>
              <w:t xml:space="preserve"> Access)</w:t>
            </w:r>
          </w:p>
        </w:tc>
        <w:tc>
          <w:tcPr>
            <w:tcW w:w="5380" w:type="dxa"/>
            <w:shd w:val="clear" w:color="auto" w:fill="auto"/>
          </w:tcPr>
          <w:p w14:paraId="2E236024" w14:textId="77777777" w:rsidR="0098133A" w:rsidRPr="00B115B6" w:rsidRDefault="0098133A" w:rsidP="002F2B8D">
            <w:pPr>
              <w:spacing w:after="40"/>
              <w:rPr>
                <w:rFonts w:ascii="Times New Roman" w:hAnsi="Times New Roman"/>
                <w:sz w:val="24"/>
                <w:szCs w:val="24"/>
                <w:lang w:eastAsia="lv-LV"/>
              </w:rPr>
            </w:pPr>
            <w:r w:rsidRPr="00B115B6">
              <w:rPr>
                <w:rFonts w:ascii="Times New Roman" w:hAnsi="Times New Roman"/>
                <w:sz w:val="24"/>
                <w:szCs w:val="24"/>
              </w:rPr>
              <w:t>Fiksēt</w:t>
            </w:r>
            <w:r w:rsidR="00871AB5" w:rsidRPr="00B115B6">
              <w:rPr>
                <w:rFonts w:ascii="Times New Roman" w:hAnsi="Times New Roman"/>
                <w:sz w:val="24"/>
                <w:szCs w:val="24"/>
              </w:rPr>
              <w:t>ā</w:t>
            </w:r>
            <w:r w:rsidRPr="00B115B6">
              <w:rPr>
                <w:rFonts w:ascii="Times New Roman" w:hAnsi="Times New Roman"/>
                <w:sz w:val="24"/>
                <w:szCs w:val="24"/>
              </w:rPr>
              <w:t xml:space="preserve"> bezvadu piekļuv</w:t>
            </w:r>
            <w:r w:rsidR="00871AB5" w:rsidRPr="00B115B6">
              <w:rPr>
                <w:rFonts w:ascii="Times New Roman" w:hAnsi="Times New Roman"/>
                <w:sz w:val="24"/>
                <w:szCs w:val="24"/>
              </w:rPr>
              <w:t>e</w:t>
            </w:r>
            <w:r w:rsidR="002F2B8D">
              <w:rPr>
                <w:rFonts w:ascii="Times New Roman" w:hAnsi="Times New Roman"/>
                <w:sz w:val="24"/>
                <w:szCs w:val="24"/>
              </w:rPr>
              <w:t>s sistēma</w:t>
            </w:r>
          </w:p>
        </w:tc>
      </w:tr>
      <w:tr w:rsidR="0098133A" w:rsidRPr="00B115B6" w14:paraId="36E14404" w14:textId="77777777" w:rsidTr="00B115B6">
        <w:tc>
          <w:tcPr>
            <w:tcW w:w="3114" w:type="dxa"/>
            <w:shd w:val="clear" w:color="auto" w:fill="auto"/>
          </w:tcPr>
          <w:p w14:paraId="1B5509F2" w14:textId="77777777" w:rsidR="0098133A" w:rsidRPr="00B115B6" w:rsidRDefault="0098133A" w:rsidP="00B115B6">
            <w:pPr>
              <w:spacing w:after="40"/>
              <w:rPr>
                <w:rFonts w:ascii="Times New Roman" w:hAnsi="Times New Roman"/>
                <w:b/>
                <w:i/>
                <w:sz w:val="24"/>
                <w:szCs w:val="24"/>
                <w:lang w:eastAsia="lv-LV"/>
              </w:rPr>
            </w:pPr>
            <w:proofErr w:type="spellStart"/>
            <w:r w:rsidRPr="00B115B6">
              <w:rPr>
                <w:rFonts w:ascii="Times New Roman" w:hAnsi="Times New Roman"/>
                <w:b/>
                <w:i/>
                <w:sz w:val="24"/>
                <w:szCs w:val="24"/>
                <w:lang w:eastAsia="lv-LV"/>
              </w:rPr>
              <w:t>Galileo</w:t>
            </w:r>
            <w:proofErr w:type="spellEnd"/>
          </w:p>
        </w:tc>
        <w:tc>
          <w:tcPr>
            <w:tcW w:w="5380" w:type="dxa"/>
            <w:shd w:val="clear" w:color="auto" w:fill="auto"/>
          </w:tcPr>
          <w:p w14:paraId="286B4921" w14:textId="77777777" w:rsidR="0098133A" w:rsidRPr="00B115B6" w:rsidRDefault="0098133A" w:rsidP="00D01C35">
            <w:pPr>
              <w:spacing w:after="40"/>
              <w:rPr>
                <w:rFonts w:ascii="Times New Roman" w:hAnsi="Times New Roman"/>
                <w:sz w:val="24"/>
                <w:szCs w:val="24"/>
                <w:lang w:eastAsia="lv-LV"/>
              </w:rPr>
            </w:pPr>
            <w:r w:rsidRPr="00B115B6">
              <w:rPr>
                <w:rFonts w:ascii="Times New Roman" w:hAnsi="Times New Roman"/>
                <w:sz w:val="24"/>
                <w:szCs w:val="24"/>
                <w:lang w:eastAsia="lv-LV"/>
              </w:rPr>
              <w:t xml:space="preserve">Eiropas satelītu radionavigācijas </w:t>
            </w:r>
            <w:r w:rsidR="00D01C35">
              <w:rPr>
                <w:rFonts w:ascii="Times New Roman" w:hAnsi="Times New Roman"/>
                <w:sz w:val="24"/>
                <w:szCs w:val="24"/>
                <w:lang w:eastAsia="lv-LV"/>
              </w:rPr>
              <w:t>sistēma</w:t>
            </w:r>
          </w:p>
        </w:tc>
      </w:tr>
      <w:tr w:rsidR="0098133A" w:rsidRPr="00B115B6" w14:paraId="4A7BDD38" w14:textId="77777777" w:rsidTr="00B115B6">
        <w:tc>
          <w:tcPr>
            <w:tcW w:w="3114" w:type="dxa"/>
            <w:shd w:val="clear" w:color="auto" w:fill="auto"/>
          </w:tcPr>
          <w:p w14:paraId="7AFB1CCD"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zh-CN"/>
              </w:rPr>
              <w:t>GSM</w:t>
            </w:r>
            <w:r w:rsidRPr="00B115B6">
              <w:t xml:space="preserve"> </w:t>
            </w:r>
            <w:r w:rsidRPr="00B115B6">
              <w:rPr>
                <w:rFonts w:ascii="Times New Roman" w:hAnsi="Times New Roman"/>
                <w:i/>
                <w:sz w:val="24"/>
                <w:szCs w:val="24"/>
                <w:lang w:eastAsia="zh-CN"/>
              </w:rPr>
              <w:t>(</w:t>
            </w:r>
            <w:proofErr w:type="spellStart"/>
            <w:r w:rsidRPr="00B115B6">
              <w:rPr>
                <w:rFonts w:ascii="Times New Roman" w:hAnsi="Times New Roman"/>
                <w:i/>
                <w:sz w:val="24"/>
                <w:szCs w:val="24"/>
                <w:lang w:eastAsia="zh-CN"/>
              </w:rPr>
              <w:t>Global</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System</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for</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Mobile</w:t>
            </w:r>
            <w:proofErr w:type="spellEnd"/>
            <w:r w:rsidRPr="00B115B6">
              <w:rPr>
                <w:rFonts w:ascii="Times New Roman" w:hAnsi="Times New Roman"/>
                <w:i/>
                <w:sz w:val="24"/>
                <w:szCs w:val="24"/>
                <w:lang w:eastAsia="zh-CN"/>
              </w:rPr>
              <w:t xml:space="preserve"> Communications)</w:t>
            </w:r>
          </w:p>
        </w:tc>
        <w:tc>
          <w:tcPr>
            <w:tcW w:w="5380" w:type="dxa"/>
            <w:shd w:val="clear" w:color="auto" w:fill="auto"/>
          </w:tcPr>
          <w:p w14:paraId="0E8CCC07"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Globālā mobilo sakaru sistēma</w:t>
            </w:r>
          </w:p>
        </w:tc>
      </w:tr>
      <w:tr w:rsidR="0098133A" w:rsidRPr="00B115B6" w14:paraId="576072F1" w14:textId="77777777" w:rsidTr="00B115B6">
        <w:tc>
          <w:tcPr>
            <w:tcW w:w="3114" w:type="dxa"/>
            <w:shd w:val="clear" w:color="auto" w:fill="auto"/>
          </w:tcPr>
          <w:p w14:paraId="0CE27B6C"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IKP</w:t>
            </w:r>
          </w:p>
        </w:tc>
        <w:tc>
          <w:tcPr>
            <w:tcW w:w="5380" w:type="dxa"/>
            <w:shd w:val="clear" w:color="auto" w:fill="auto"/>
          </w:tcPr>
          <w:p w14:paraId="67A59C0C"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Iekšzemes kopprodukts</w:t>
            </w:r>
          </w:p>
        </w:tc>
      </w:tr>
      <w:tr w:rsidR="0098133A" w:rsidRPr="00B115B6" w14:paraId="10949735" w14:textId="77777777" w:rsidTr="00B115B6">
        <w:tc>
          <w:tcPr>
            <w:tcW w:w="3114" w:type="dxa"/>
            <w:shd w:val="clear" w:color="auto" w:fill="auto"/>
          </w:tcPr>
          <w:p w14:paraId="2A2667AF"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IKT</w:t>
            </w:r>
          </w:p>
        </w:tc>
        <w:tc>
          <w:tcPr>
            <w:tcW w:w="5380" w:type="dxa"/>
            <w:shd w:val="clear" w:color="auto" w:fill="auto"/>
          </w:tcPr>
          <w:p w14:paraId="1E648024"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Informācijas u</w:t>
            </w:r>
            <w:r w:rsidR="00937794">
              <w:rPr>
                <w:rFonts w:ascii="Times New Roman" w:hAnsi="Times New Roman"/>
                <w:sz w:val="24"/>
                <w:szCs w:val="24"/>
                <w:lang w:eastAsia="lv-LV"/>
              </w:rPr>
              <w:t>n komunikācijas tehnoloģijas</w:t>
            </w:r>
          </w:p>
        </w:tc>
      </w:tr>
      <w:tr w:rsidR="0098133A" w:rsidRPr="00B115B6" w14:paraId="69EF82B9" w14:textId="77777777" w:rsidTr="00B115B6">
        <w:tc>
          <w:tcPr>
            <w:tcW w:w="3114" w:type="dxa"/>
            <w:shd w:val="clear" w:color="auto" w:fill="auto"/>
          </w:tcPr>
          <w:p w14:paraId="2F799396"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rPr>
              <w:lastRenderedPageBreak/>
              <w:t>IMT</w:t>
            </w:r>
            <w:r w:rsidRPr="00B115B6">
              <w:t xml:space="preserve"> </w:t>
            </w:r>
            <w:r w:rsidRPr="00B115B6">
              <w:rPr>
                <w:rFonts w:ascii="Times New Roman" w:hAnsi="Times New Roman"/>
                <w:i/>
                <w:sz w:val="24"/>
                <w:szCs w:val="24"/>
              </w:rPr>
              <w:t>(</w:t>
            </w:r>
            <w:proofErr w:type="spellStart"/>
            <w:r w:rsidRPr="00B115B6">
              <w:rPr>
                <w:rFonts w:ascii="Times New Roman" w:hAnsi="Times New Roman"/>
                <w:i/>
                <w:sz w:val="24"/>
                <w:szCs w:val="24"/>
              </w:rPr>
              <w:t>International</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Mobile</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Telecommunications</w:t>
            </w:r>
            <w:proofErr w:type="spellEnd"/>
            <w:r w:rsidRPr="00B115B6">
              <w:rPr>
                <w:rFonts w:ascii="Times New Roman" w:hAnsi="Times New Roman"/>
                <w:i/>
                <w:sz w:val="24"/>
                <w:szCs w:val="24"/>
              </w:rPr>
              <w:t>)</w:t>
            </w:r>
          </w:p>
        </w:tc>
        <w:tc>
          <w:tcPr>
            <w:tcW w:w="5380" w:type="dxa"/>
            <w:shd w:val="clear" w:color="auto" w:fill="auto"/>
          </w:tcPr>
          <w:p w14:paraId="661FB855" w14:textId="68038193" w:rsidR="0098133A" w:rsidRPr="00B115B6" w:rsidRDefault="000B3B43" w:rsidP="000B3B43">
            <w:pPr>
              <w:spacing w:after="40"/>
              <w:rPr>
                <w:rFonts w:ascii="Times New Roman" w:hAnsi="Times New Roman"/>
                <w:sz w:val="24"/>
                <w:szCs w:val="24"/>
                <w:lang w:eastAsia="lv-LV"/>
              </w:rPr>
            </w:pPr>
            <w:r w:rsidRPr="00B115B6">
              <w:rPr>
                <w:rFonts w:ascii="Times New Roman" w:hAnsi="Times New Roman"/>
                <w:sz w:val="24"/>
                <w:szCs w:val="24"/>
              </w:rPr>
              <w:t>Starptautisk</w:t>
            </w:r>
            <w:r>
              <w:rPr>
                <w:rFonts w:ascii="Times New Roman" w:hAnsi="Times New Roman"/>
                <w:sz w:val="24"/>
                <w:szCs w:val="24"/>
              </w:rPr>
              <w:t>ie</w:t>
            </w:r>
            <w:r w:rsidRPr="00B115B6">
              <w:rPr>
                <w:rFonts w:ascii="Times New Roman" w:hAnsi="Times New Roman"/>
                <w:sz w:val="24"/>
                <w:szCs w:val="24"/>
              </w:rPr>
              <w:t xml:space="preserve"> mobil</w:t>
            </w:r>
            <w:r>
              <w:rPr>
                <w:rFonts w:ascii="Times New Roman" w:hAnsi="Times New Roman"/>
                <w:sz w:val="24"/>
                <w:szCs w:val="24"/>
              </w:rPr>
              <w:t>ie</w:t>
            </w:r>
            <w:r w:rsidRPr="00B115B6">
              <w:rPr>
                <w:rFonts w:ascii="Times New Roman" w:hAnsi="Times New Roman"/>
                <w:sz w:val="24"/>
                <w:szCs w:val="24"/>
              </w:rPr>
              <w:t xml:space="preserve"> telesakar</w:t>
            </w:r>
            <w:r>
              <w:rPr>
                <w:rFonts w:ascii="Times New Roman" w:hAnsi="Times New Roman"/>
                <w:sz w:val="24"/>
                <w:szCs w:val="24"/>
              </w:rPr>
              <w:t>i</w:t>
            </w:r>
          </w:p>
        </w:tc>
      </w:tr>
      <w:tr w:rsidR="0098133A" w:rsidRPr="00B115B6" w14:paraId="4899CB55" w14:textId="77777777" w:rsidTr="00B115B6">
        <w:tc>
          <w:tcPr>
            <w:tcW w:w="3114" w:type="dxa"/>
            <w:shd w:val="clear" w:color="auto" w:fill="auto"/>
          </w:tcPr>
          <w:p w14:paraId="2476D7FD" w14:textId="77777777" w:rsidR="0098133A" w:rsidRPr="00B115B6" w:rsidRDefault="0098133A" w:rsidP="00B115B6">
            <w:pPr>
              <w:spacing w:after="40"/>
              <w:rPr>
                <w:rFonts w:ascii="Times New Roman" w:hAnsi="Times New Roman"/>
                <w:b/>
                <w:i/>
                <w:sz w:val="24"/>
                <w:szCs w:val="24"/>
                <w:lang w:eastAsia="lv-LV"/>
              </w:rPr>
            </w:pPr>
            <w:proofErr w:type="spellStart"/>
            <w:r w:rsidRPr="00B115B6">
              <w:rPr>
                <w:rFonts w:ascii="Times New Roman" w:hAnsi="Times New Roman"/>
                <w:b/>
                <w:i/>
                <w:sz w:val="24"/>
                <w:szCs w:val="24"/>
                <w:lang w:eastAsia="lv-LV"/>
              </w:rPr>
              <w:t>IoT</w:t>
            </w:r>
            <w:proofErr w:type="spellEnd"/>
            <w:r w:rsidRPr="00B115B6">
              <w:rPr>
                <w:rFonts w:ascii="Times New Roman" w:hAnsi="Times New Roman"/>
                <w:i/>
                <w:sz w:val="24"/>
                <w:szCs w:val="24"/>
                <w:lang w:eastAsia="lv-LV"/>
              </w:rPr>
              <w:t xml:space="preserve"> (Internet </w:t>
            </w:r>
            <w:proofErr w:type="spellStart"/>
            <w:r w:rsidRPr="00B115B6">
              <w:rPr>
                <w:rFonts w:ascii="Times New Roman" w:hAnsi="Times New Roman"/>
                <w:i/>
                <w:sz w:val="24"/>
                <w:szCs w:val="24"/>
                <w:lang w:eastAsia="lv-LV"/>
              </w:rPr>
              <w:t>of</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Things</w:t>
            </w:r>
            <w:proofErr w:type="spellEnd"/>
            <w:r w:rsidRPr="00B115B6">
              <w:rPr>
                <w:rFonts w:ascii="Times New Roman" w:hAnsi="Times New Roman"/>
                <w:i/>
                <w:sz w:val="24"/>
                <w:szCs w:val="24"/>
                <w:lang w:eastAsia="lv-LV"/>
              </w:rPr>
              <w:t>)</w:t>
            </w:r>
          </w:p>
        </w:tc>
        <w:tc>
          <w:tcPr>
            <w:tcW w:w="5380" w:type="dxa"/>
            <w:shd w:val="clear" w:color="auto" w:fill="auto"/>
          </w:tcPr>
          <w:p w14:paraId="7E48C425"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Lietu internets</w:t>
            </w:r>
          </w:p>
        </w:tc>
      </w:tr>
      <w:tr w:rsidR="00FA2BEA" w:rsidRPr="00B115B6" w14:paraId="00AD2B59" w14:textId="77777777" w:rsidTr="00B115B6">
        <w:tc>
          <w:tcPr>
            <w:tcW w:w="3114" w:type="dxa"/>
            <w:shd w:val="clear" w:color="auto" w:fill="auto"/>
          </w:tcPr>
          <w:p w14:paraId="4F1A5A83" w14:textId="77777777" w:rsidR="00FA2BEA" w:rsidRPr="0090465E" w:rsidRDefault="00FA2BEA" w:rsidP="00B115B6">
            <w:pPr>
              <w:spacing w:after="40"/>
              <w:rPr>
                <w:rFonts w:ascii="Times New Roman" w:hAnsi="Times New Roman"/>
                <w:b/>
                <w:sz w:val="24"/>
                <w:szCs w:val="24"/>
                <w:lang w:bidi="lv-LV"/>
              </w:rPr>
            </w:pPr>
            <w:r>
              <w:rPr>
                <w:rFonts w:ascii="Times New Roman" w:hAnsi="Times New Roman"/>
                <w:b/>
                <w:sz w:val="24"/>
                <w:szCs w:val="24"/>
                <w:lang w:bidi="lv-LV"/>
              </w:rPr>
              <w:t>IP</w:t>
            </w:r>
          </w:p>
        </w:tc>
        <w:tc>
          <w:tcPr>
            <w:tcW w:w="5380" w:type="dxa"/>
            <w:shd w:val="clear" w:color="auto" w:fill="auto"/>
          </w:tcPr>
          <w:p w14:paraId="410F3D3D" w14:textId="77777777" w:rsidR="00FA2BEA" w:rsidRDefault="00FA2BEA" w:rsidP="002F2B8D">
            <w:pPr>
              <w:spacing w:after="40"/>
              <w:rPr>
                <w:rFonts w:ascii="Times New Roman" w:hAnsi="Times New Roman"/>
                <w:sz w:val="24"/>
                <w:szCs w:val="24"/>
                <w:lang w:bidi="lv-LV"/>
              </w:rPr>
            </w:pPr>
            <w:r>
              <w:rPr>
                <w:rFonts w:ascii="Times New Roman" w:hAnsi="Times New Roman"/>
                <w:sz w:val="24"/>
                <w:szCs w:val="24"/>
                <w:lang w:bidi="lv-LV"/>
              </w:rPr>
              <w:t>Interneta protokols</w:t>
            </w:r>
          </w:p>
        </w:tc>
      </w:tr>
      <w:tr w:rsidR="007B1B97" w:rsidRPr="00B115B6" w14:paraId="045135DE" w14:textId="77777777" w:rsidTr="00B115B6">
        <w:tc>
          <w:tcPr>
            <w:tcW w:w="3114" w:type="dxa"/>
            <w:shd w:val="clear" w:color="auto" w:fill="auto"/>
          </w:tcPr>
          <w:p w14:paraId="0E64B52D" w14:textId="77777777" w:rsidR="007B1B97" w:rsidRPr="0090465E" w:rsidRDefault="007B1B97" w:rsidP="00B115B6">
            <w:pPr>
              <w:spacing w:after="40"/>
              <w:rPr>
                <w:rFonts w:ascii="Times New Roman" w:hAnsi="Times New Roman"/>
                <w:b/>
                <w:sz w:val="24"/>
                <w:szCs w:val="24"/>
                <w:lang w:bidi="lv-LV"/>
              </w:rPr>
            </w:pPr>
            <w:r w:rsidRPr="0090465E">
              <w:rPr>
                <w:rFonts w:ascii="Times New Roman" w:hAnsi="Times New Roman"/>
                <w:b/>
                <w:sz w:val="24"/>
                <w:szCs w:val="24"/>
                <w:lang w:bidi="lv-LV"/>
              </w:rPr>
              <w:t>IPv6</w:t>
            </w:r>
          </w:p>
        </w:tc>
        <w:tc>
          <w:tcPr>
            <w:tcW w:w="5380" w:type="dxa"/>
            <w:shd w:val="clear" w:color="auto" w:fill="auto"/>
          </w:tcPr>
          <w:p w14:paraId="48872989" w14:textId="77777777" w:rsidR="007B1B97" w:rsidRPr="00B115B6" w:rsidRDefault="007B1B97" w:rsidP="002F2B8D">
            <w:pPr>
              <w:spacing w:after="40"/>
              <w:rPr>
                <w:rFonts w:ascii="Times New Roman" w:hAnsi="Times New Roman"/>
                <w:sz w:val="24"/>
                <w:szCs w:val="24"/>
                <w:lang w:bidi="lv-LV"/>
              </w:rPr>
            </w:pPr>
            <w:r>
              <w:rPr>
                <w:rFonts w:ascii="Times New Roman" w:hAnsi="Times New Roman"/>
                <w:sz w:val="24"/>
                <w:szCs w:val="24"/>
                <w:lang w:bidi="lv-LV"/>
              </w:rPr>
              <w:t>Interneta protokola versija seši</w:t>
            </w:r>
          </w:p>
        </w:tc>
      </w:tr>
      <w:tr w:rsidR="0098133A" w:rsidRPr="00B115B6" w14:paraId="153E4263" w14:textId="77777777" w:rsidTr="00B115B6">
        <w:tc>
          <w:tcPr>
            <w:tcW w:w="3114" w:type="dxa"/>
            <w:shd w:val="clear" w:color="auto" w:fill="auto"/>
          </w:tcPr>
          <w:p w14:paraId="3A8C2D36"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bidi="lv-LV"/>
              </w:rPr>
              <w:t>ITU</w:t>
            </w:r>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International</w:t>
            </w:r>
            <w:proofErr w:type="spellEnd"/>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Telecommunication</w:t>
            </w:r>
            <w:proofErr w:type="spellEnd"/>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Union</w:t>
            </w:r>
            <w:proofErr w:type="spellEnd"/>
            <w:r w:rsidRPr="00B115B6">
              <w:rPr>
                <w:rFonts w:ascii="Times New Roman" w:hAnsi="Times New Roman"/>
                <w:i/>
                <w:sz w:val="24"/>
                <w:szCs w:val="24"/>
                <w:lang w:bidi="lv-LV"/>
              </w:rPr>
              <w:t>)</w:t>
            </w:r>
          </w:p>
        </w:tc>
        <w:tc>
          <w:tcPr>
            <w:tcW w:w="5380" w:type="dxa"/>
            <w:shd w:val="clear" w:color="auto" w:fill="auto"/>
          </w:tcPr>
          <w:p w14:paraId="2EAF46DC" w14:textId="77777777" w:rsidR="0098133A" w:rsidRPr="00B115B6" w:rsidRDefault="0098133A" w:rsidP="002F2B8D">
            <w:pPr>
              <w:spacing w:after="40"/>
              <w:rPr>
                <w:rFonts w:ascii="Times New Roman" w:hAnsi="Times New Roman"/>
                <w:sz w:val="24"/>
                <w:szCs w:val="24"/>
                <w:lang w:eastAsia="lv-LV"/>
              </w:rPr>
            </w:pPr>
            <w:r w:rsidRPr="00B115B6">
              <w:rPr>
                <w:rFonts w:ascii="Times New Roman" w:hAnsi="Times New Roman"/>
                <w:sz w:val="24"/>
                <w:szCs w:val="24"/>
                <w:lang w:bidi="lv-LV"/>
              </w:rPr>
              <w:t>Sta</w:t>
            </w:r>
            <w:r w:rsidR="00937794">
              <w:rPr>
                <w:rFonts w:ascii="Times New Roman" w:hAnsi="Times New Roman"/>
                <w:sz w:val="24"/>
                <w:szCs w:val="24"/>
                <w:lang w:bidi="lv-LV"/>
              </w:rPr>
              <w:t>rptautiskā Telesakaru savienība</w:t>
            </w:r>
          </w:p>
        </w:tc>
      </w:tr>
      <w:tr w:rsidR="0098133A" w:rsidRPr="00B115B6" w14:paraId="075CC982" w14:textId="77777777" w:rsidTr="00B115B6">
        <w:tc>
          <w:tcPr>
            <w:tcW w:w="3114" w:type="dxa"/>
            <w:shd w:val="clear" w:color="auto" w:fill="auto"/>
          </w:tcPr>
          <w:p w14:paraId="108588FD" w14:textId="77777777" w:rsidR="0098133A" w:rsidRPr="00B115B6" w:rsidRDefault="0098133A" w:rsidP="00B115B6">
            <w:pPr>
              <w:spacing w:after="40"/>
              <w:rPr>
                <w:rFonts w:ascii="Times New Roman" w:hAnsi="Times New Roman"/>
                <w:b/>
                <w:sz w:val="24"/>
                <w:szCs w:val="24"/>
                <w:lang w:eastAsia="zh-CN"/>
              </w:rPr>
            </w:pPr>
            <w:r w:rsidRPr="00B115B6">
              <w:rPr>
                <w:rFonts w:ascii="Times New Roman" w:hAnsi="Times New Roman"/>
                <w:b/>
                <w:i/>
                <w:iCs/>
                <w:sz w:val="24"/>
                <w:szCs w:val="24"/>
                <w:lang w:bidi="lv-LV"/>
              </w:rPr>
              <w:t>ITU WRC</w:t>
            </w:r>
            <w:r w:rsidRPr="00B115B6">
              <w:rPr>
                <w:rFonts w:ascii="Times New Roman" w:hAnsi="Times New Roman"/>
                <w:i/>
                <w:iCs/>
                <w:sz w:val="24"/>
                <w:szCs w:val="24"/>
                <w:lang w:bidi="lv-LV"/>
              </w:rPr>
              <w:t xml:space="preserve"> (ITU </w:t>
            </w:r>
            <w:proofErr w:type="spellStart"/>
            <w:r w:rsidRPr="00B115B6">
              <w:rPr>
                <w:rFonts w:ascii="Times New Roman" w:hAnsi="Times New Roman"/>
                <w:i/>
                <w:iCs/>
                <w:sz w:val="24"/>
                <w:szCs w:val="24"/>
                <w:lang w:bidi="lv-LV"/>
              </w:rPr>
              <w:t>World</w:t>
            </w:r>
            <w:proofErr w:type="spellEnd"/>
            <w:r w:rsidRPr="00B115B6">
              <w:rPr>
                <w:rFonts w:ascii="Times New Roman" w:hAnsi="Times New Roman"/>
                <w:i/>
                <w:iCs/>
                <w:sz w:val="24"/>
                <w:szCs w:val="24"/>
                <w:lang w:bidi="lv-LV"/>
              </w:rPr>
              <w:t xml:space="preserve"> </w:t>
            </w:r>
            <w:proofErr w:type="spellStart"/>
            <w:r w:rsidRPr="00B115B6">
              <w:rPr>
                <w:rFonts w:ascii="Times New Roman" w:hAnsi="Times New Roman"/>
                <w:i/>
                <w:iCs/>
                <w:sz w:val="24"/>
                <w:szCs w:val="24"/>
                <w:lang w:bidi="lv-LV"/>
              </w:rPr>
              <w:t>Radiocommunication</w:t>
            </w:r>
            <w:proofErr w:type="spellEnd"/>
            <w:r w:rsidRPr="00B115B6">
              <w:rPr>
                <w:rFonts w:ascii="Times New Roman" w:hAnsi="Times New Roman"/>
                <w:i/>
                <w:iCs/>
                <w:sz w:val="24"/>
                <w:szCs w:val="24"/>
                <w:lang w:bidi="lv-LV"/>
              </w:rPr>
              <w:t xml:space="preserve"> </w:t>
            </w:r>
            <w:proofErr w:type="spellStart"/>
            <w:r w:rsidRPr="00B115B6">
              <w:rPr>
                <w:rFonts w:ascii="Times New Roman" w:hAnsi="Times New Roman"/>
                <w:i/>
                <w:iCs/>
                <w:sz w:val="24"/>
                <w:szCs w:val="24"/>
                <w:lang w:bidi="lv-LV"/>
              </w:rPr>
              <w:t>Conference</w:t>
            </w:r>
            <w:proofErr w:type="spellEnd"/>
            <w:r w:rsidRPr="00B115B6">
              <w:rPr>
                <w:rFonts w:ascii="Times New Roman" w:hAnsi="Times New Roman"/>
                <w:i/>
                <w:iCs/>
                <w:sz w:val="24"/>
                <w:szCs w:val="24"/>
                <w:lang w:bidi="lv-LV"/>
              </w:rPr>
              <w:t>)</w:t>
            </w:r>
          </w:p>
        </w:tc>
        <w:tc>
          <w:tcPr>
            <w:tcW w:w="5380" w:type="dxa"/>
            <w:shd w:val="clear" w:color="auto" w:fill="auto"/>
          </w:tcPr>
          <w:p w14:paraId="6DE50E26" w14:textId="761DB693" w:rsidR="0098133A" w:rsidRPr="00B115B6" w:rsidRDefault="0098133A" w:rsidP="000B3B43">
            <w:pPr>
              <w:spacing w:after="40"/>
              <w:rPr>
                <w:rFonts w:ascii="Times New Roman" w:hAnsi="Times New Roman"/>
                <w:sz w:val="24"/>
                <w:szCs w:val="24"/>
              </w:rPr>
            </w:pPr>
            <w:r w:rsidRPr="00B115B6">
              <w:rPr>
                <w:rFonts w:ascii="Times New Roman" w:hAnsi="Times New Roman"/>
                <w:i/>
                <w:sz w:val="24"/>
                <w:szCs w:val="24"/>
                <w:lang w:bidi="lv-LV"/>
              </w:rPr>
              <w:t>ITU</w:t>
            </w:r>
            <w:r w:rsidR="002F2B8D">
              <w:rPr>
                <w:rFonts w:ascii="Times New Roman" w:hAnsi="Times New Roman"/>
                <w:sz w:val="24"/>
                <w:szCs w:val="24"/>
                <w:lang w:bidi="lv-LV"/>
              </w:rPr>
              <w:t xml:space="preserve"> </w:t>
            </w:r>
            <w:r w:rsidR="000B3B43">
              <w:rPr>
                <w:rFonts w:ascii="Times New Roman" w:hAnsi="Times New Roman"/>
                <w:sz w:val="24"/>
                <w:szCs w:val="24"/>
                <w:lang w:bidi="lv-LV"/>
              </w:rPr>
              <w:t xml:space="preserve">Pasaules </w:t>
            </w:r>
            <w:r w:rsidR="00937794">
              <w:rPr>
                <w:rFonts w:ascii="Times New Roman" w:hAnsi="Times New Roman"/>
                <w:sz w:val="24"/>
                <w:szCs w:val="24"/>
                <w:lang w:bidi="lv-LV"/>
              </w:rPr>
              <w:t>radiosakaru konference</w:t>
            </w:r>
          </w:p>
        </w:tc>
      </w:tr>
      <w:tr w:rsidR="0098133A" w:rsidRPr="00B115B6" w14:paraId="19216197" w14:textId="77777777" w:rsidTr="00B115B6">
        <w:tc>
          <w:tcPr>
            <w:tcW w:w="3114" w:type="dxa"/>
            <w:shd w:val="clear" w:color="auto" w:fill="auto"/>
          </w:tcPr>
          <w:p w14:paraId="0DAB43E4" w14:textId="77777777" w:rsidR="0098133A" w:rsidRPr="00B115B6" w:rsidRDefault="00147BA9" w:rsidP="00B115B6">
            <w:pPr>
              <w:spacing w:after="40"/>
              <w:rPr>
                <w:rFonts w:ascii="Times New Roman" w:hAnsi="Times New Roman"/>
                <w:b/>
                <w:sz w:val="24"/>
                <w:szCs w:val="24"/>
                <w:lang w:eastAsia="zh-CN"/>
              </w:rPr>
            </w:pPr>
            <w:r>
              <w:rPr>
                <w:rFonts w:ascii="Times New Roman" w:hAnsi="Times New Roman"/>
                <w:b/>
                <w:sz w:val="24"/>
                <w:szCs w:val="24"/>
                <w:lang w:eastAsia="zh-CN"/>
              </w:rPr>
              <w:t>K</w:t>
            </w:r>
            <w:r w:rsidR="00871AB5" w:rsidRPr="00B115B6">
              <w:rPr>
                <w:rFonts w:ascii="Times New Roman" w:hAnsi="Times New Roman"/>
                <w:b/>
                <w:sz w:val="24"/>
                <w:szCs w:val="24"/>
                <w:lang w:eastAsia="zh-CN"/>
              </w:rPr>
              <w:t>odekss</w:t>
            </w:r>
          </w:p>
        </w:tc>
        <w:tc>
          <w:tcPr>
            <w:tcW w:w="5380" w:type="dxa"/>
            <w:shd w:val="clear" w:color="auto" w:fill="auto"/>
          </w:tcPr>
          <w:p w14:paraId="7E583620" w14:textId="77777777" w:rsidR="0098133A" w:rsidRPr="00B115B6" w:rsidRDefault="0098133A" w:rsidP="00147BA9">
            <w:pPr>
              <w:spacing w:after="40"/>
              <w:rPr>
                <w:rFonts w:ascii="Times New Roman" w:hAnsi="Times New Roman"/>
                <w:sz w:val="24"/>
                <w:szCs w:val="24"/>
              </w:rPr>
            </w:pPr>
            <w:r w:rsidRPr="00B115B6">
              <w:rPr>
                <w:rFonts w:ascii="Times New Roman" w:hAnsi="Times New Roman"/>
                <w:sz w:val="24"/>
                <w:szCs w:val="24"/>
              </w:rPr>
              <w:t>Eiropas Komisijas 2016.gada 12.oktobra priekšlikums Eiropas Parlamenta un Padomes direktīvai par Eiropas Elektronisko sakaru kodeksa izveidi</w:t>
            </w:r>
            <w:r w:rsidRPr="00B115B6">
              <w:t xml:space="preserve"> </w:t>
            </w:r>
          </w:p>
        </w:tc>
      </w:tr>
      <w:tr w:rsidR="0098133A" w:rsidRPr="00B115B6" w14:paraId="1BB9E054" w14:textId="77777777" w:rsidTr="00B115B6">
        <w:tc>
          <w:tcPr>
            <w:tcW w:w="3114" w:type="dxa"/>
            <w:shd w:val="clear" w:color="auto" w:fill="auto"/>
          </w:tcPr>
          <w:p w14:paraId="30A989FD"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zh-CN"/>
              </w:rPr>
              <w:t>MPEG</w:t>
            </w:r>
            <w:r w:rsidRPr="00B115B6">
              <w:rPr>
                <w:rFonts w:ascii="Arial" w:hAnsi="Arial" w:cs="Arial"/>
                <w:color w:val="A0A0A0"/>
              </w:rPr>
              <w:t xml:space="preserve"> </w:t>
            </w:r>
            <w:r w:rsidRPr="00B115B6">
              <w:rPr>
                <w:rFonts w:ascii="Times New Roman" w:hAnsi="Times New Roman"/>
                <w:i/>
                <w:sz w:val="24"/>
                <w:szCs w:val="24"/>
                <w:lang w:eastAsia="zh-CN"/>
              </w:rPr>
              <w:t>(</w:t>
            </w:r>
            <w:proofErr w:type="spellStart"/>
            <w:r w:rsidRPr="00B115B6">
              <w:rPr>
                <w:rFonts w:ascii="Times New Roman" w:hAnsi="Times New Roman"/>
                <w:i/>
                <w:sz w:val="24"/>
                <w:szCs w:val="24"/>
                <w:lang w:eastAsia="zh-CN"/>
              </w:rPr>
              <w:t>Moving</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Pictures</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Experts</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Group</w:t>
            </w:r>
            <w:proofErr w:type="spellEnd"/>
            <w:r w:rsidRPr="00B115B6">
              <w:rPr>
                <w:rFonts w:ascii="Times New Roman" w:hAnsi="Times New Roman"/>
                <w:i/>
                <w:sz w:val="24"/>
                <w:szCs w:val="24"/>
                <w:lang w:eastAsia="zh-CN"/>
              </w:rPr>
              <w:t>)</w:t>
            </w:r>
          </w:p>
        </w:tc>
        <w:tc>
          <w:tcPr>
            <w:tcW w:w="5380" w:type="dxa"/>
            <w:shd w:val="clear" w:color="auto" w:fill="auto"/>
          </w:tcPr>
          <w:p w14:paraId="731F8839" w14:textId="77777777" w:rsidR="0098133A" w:rsidRPr="00B115B6" w:rsidRDefault="004771B8" w:rsidP="004771B8">
            <w:pPr>
              <w:spacing w:after="40"/>
              <w:rPr>
                <w:rFonts w:ascii="Times New Roman" w:hAnsi="Times New Roman"/>
                <w:sz w:val="24"/>
                <w:szCs w:val="24"/>
                <w:lang w:eastAsia="lv-LV"/>
              </w:rPr>
            </w:pPr>
            <w:r>
              <w:rPr>
                <w:rFonts w:ascii="Times New Roman" w:hAnsi="Times New Roman"/>
                <w:sz w:val="24"/>
                <w:szCs w:val="24"/>
              </w:rPr>
              <w:t>Kustīga</w:t>
            </w:r>
            <w:r w:rsidRPr="00B115B6">
              <w:rPr>
                <w:rFonts w:ascii="Times New Roman" w:hAnsi="Times New Roman"/>
                <w:sz w:val="24"/>
                <w:szCs w:val="24"/>
              </w:rPr>
              <w:t xml:space="preserve"> </w:t>
            </w:r>
            <w:r w:rsidR="0098133A" w:rsidRPr="00B115B6">
              <w:rPr>
                <w:rFonts w:ascii="Times New Roman" w:hAnsi="Times New Roman"/>
                <w:sz w:val="24"/>
                <w:szCs w:val="24"/>
              </w:rPr>
              <w:t xml:space="preserve">attēla un tam piesaistītās skaņas kodēšanas </w:t>
            </w:r>
            <w:r w:rsidRPr="00B115B6">
              <w:rPr>
                <w:rFonts w:ascii="Times New Roman" w:hAnsi="Times New Roman"/>
                <w:sz w:val="24"/>
                <w:szCs w:val="24"/>
              </w:rPr>
              <w:t>standart</w:t>
            </w:r>
            <w:r>
              <w:rPr>
                <w:rFonts w:ascii="Times New Roman" w:hAnsi="Times New Roman"/>
                <w:sz w:val="24"/>
                <w:szCs w:val="24"/>
              </w:rPr>
              <w:t>s</w:t>
            </w:r>
          </w:p>
        </w:tc>
      </w:tr>
      <w:tr w:rsidR="0098133A" w:rsidRPr="00B115B6" w14:paraId="04F8B9C2" w14:textId="77777777" w:rsidTr="00B115B6">
        <w:tc>
          <w:tcPr>
            <w:tcW w:w="3114" w:type="dxa"/>
            <w:shd w:val="clear" w:color="auto" w:fill="auto"/>
          </w:tcPr>
          <w:p w14:paraId="44DFC677"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M2M</w:t>
            </w:r>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Machine-to-Machine)</w:t>
            </w:r>
            <w:proofErr w:type="spellEnd"/>
          </w:p>
        </w:tc>
        <w:tc>
          <w:tcPr>
            <w:tcW w:w="5380" w:type="dxa"/>
            <w:shd w:val="clear" w:color="auto" w:fill="auto"/>
          </w:tcPr>
          <w:p w14:paraId="57CD95CD" w14:textId="77777777" w:rsidR="0098133A" w:rsidRPr="00B115B6" w:rsidRDefault="004771B8" w:rsidP="00B115B6">
            <w:pPr>
              <w:spacing w:after="40"/>
              <w:rPr>
                <w:rFonts w:ascii="Times New Roman" w:hAnsi="Times New Roman"/>
                <w:sz w:val="24"/>
                <w:szCs w:val="24"/>
                <w:lang w:eastAsia="lv-LV"/>
              </w:rPr>
            </w:pPr>
            <w:r>
              <w:rPr>
                <w:rFonts w:ascii="Times New Roman" w:hAnsi="Times New Roman"/>
                <w:sz w:val="24"/>
                <w:szCs w:val="24"/>
                <w:lang w:eastAsia="lv-LV"/>
              </w:rPr>
              <w:t>Mašīnas-mašīnas sakari</w:t>
            </w:r>
          </w:p>
        </w:tc>
      </w:tr>
      <w:tr w:rsidR="0098133A" w:rsidRPr="00B115B6" w14:paraId="61B22D99" w14:textId="77777777" w:rsidTr="00B115B6">
        <w:tc>
          <w:tcPr>
            <w:tcW w:w="3114" w:type="dxa"/>
            <w:shd w:val="clear" w:color="auto" w:fill="auto"/>
          </w:tcPr>
          <w:p w14:paraId="54FB0A9D" w14:textId="77777777" w:rsidR="0098133A" w:rsidRPr="00B115B6" w:rsidRDefault="0098133A" w:rsidP="00B115B6">
            <w:pPr>
              <w:spacing w:after="40"/>
              <w:rPr>
                <w:rFonts w:ascii="Times New Roman" w:eastAsia="TimesNewRoman" w:hAnsi="Times New Roman"/>
                <w:sz w:val="24"/>
                <w:szCs w:val="24"/>
                <w:lang w:eastAsia="lv-LV"/>
              </w:rPr>
            </w:pPr>
            <w:r w:rsidRPr="00B115B6">
              <w:rPr>
                <w:rFonts w:ascii="Times New Roman" w:hAnsi="Times New Roman"/>
                <w:b/>
                <w:i/>
                <w:sz w:val="24"/>
                <w:szCs w:val="24"/>
                <w:lang w:eastAsia="zh-CN"/>
              </w:rPr>
              <w:t>LTE</w:t>
            </w:r>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Long</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Term</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Evolution</w:t>
            </w:r>
            <w:proofErr w:type="spellEnd"/>
            <w:r w:rsidRPr="00B115B6">
              <w:rPr>
                <w:rFonts w:ascii="Times New Roman" w:hAnsi="Times New Roman"/>
                <w:i/>
                <w:sz w:val="24"/>
                <w:szCs w:val="24"/>
                <w:lang w:eastAsia="zh-CN"/>
              </w:rPr>
              <w:t>)</w:t>
            </w:r>
          </w:p>
        </w:tc>
        <w:tc>
          <w:tcPr>
            <w:tcW w:w="5380" w:type="dxa"/>
            <w:shd w:val="clear" w:color="auto" w:fill="auto"/>
          </w:tcPr>
          <w:p w14:paraId="3DD2F949"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bCs/>
                <w:sz w:val="24"/>
                <w:szCs w:val="24"/>
              </w:rPr>
              <w:t xml:space="preserve">Ceturtās paaudzes bezvadu platjoslas </w:t>
            </w:r>
            <w:r w:rsidR="00937794">
              <w:rPr>
                <w:rFonts w:ascii="Times New Roman" w:hAnsi="Times New Roman"/>
                <w:bCs/>
                <w:sz w:val="24"/>
                <w:szCs w:val="24"/>
              </w:rPr>
              <w:t>elektronisko sakaru tehnoloģija</w:t>
            </w:r>
          </w:p>
        </w:tc>
      </w:tr>
      <w:tr w:rsidR="0098133A" w:rsidRPr="00B115B6" w14:paraId="7B561857" w14:textId="77777777" w:rsidTr="00B115B6">
        <w:tc>
          <w:tcPr>
            <w:tcW w:w="3114" w:type="dxa"/>
            <w:shd w:val="clear" w:color="auto" w:fill="auto"/>
          </w:tcPr>
          <w:p w14:paraId="0B8C3CBF" w14:textId="77777777" w:rsidR="0098133A" w:rsidRPr="00B115B6" w:rsidRDefault="0098133A" w:rsidP="00B115B6">
            <w:pPr>
              <w:spacing w:after="40"/>
              <w:rPr>
                <w:rFonts w:ascii="Times New Roman" w:eastAsia="TimesNewRoman" w:hAnsi="Times New Roman"/>
                <w:b/>
                <w:sz w:val="24"/>
                <w:szCs w:val="24"/>
                <w:lang w:eastAsia="lv-LV"/>
              </w:rPr>
            </w:pPr>
            <w:r w:rsidRPr="00B115B6">
              <w:rPr>
                <w:rFonts w:ascii="Times New Roman" w:hAnsi="Times New Roman"/>
                <w:b/>
                <w:sz w:val="24"/>
                <w:szCs w:val="24"/>
                <w:lang w:eastAsia="lv-LV"/>
              </w:rPr>
              <w:t>LVRTC</w:t>
            </w:r>
          </w:p>
        </w:tc>
        <w:tc>
          <w:tcPr>
            <w:tcW w:w="5380" w:type="dxa"/>
            <w:shd w:val="clear" w:color="auto" w:fill="auto"/>
          </w:tcPr>
          <w:p w14:paraId="1E033006" w14:textId="77777777" w:rsidR="0098133A" w:rsidRPr="00B115B6" w:rsidRDefault="0098133A" w:rsidP="00B115B6">
            <w:pPr>
              <w:spacing w:after="40"/>
              <w:rPr>
                <w:rFonts w:ascii="Times New Roman" w:eastAsia="TimesNewRoman" w:hAnsi="Times New Roman"/>
                <w:sz w:val="24"/>
                <w:szCs w:val="24"/>
                <w:lang w:eastAsia="lv-LV"/>
              </w:rPr>
            </w:pPr>
            <w:r w:rsidRPr="00B115B6">
              <w:rPr>
                <w:rFonts w:ascii="Times New Roman" w:hAnsi="Times New Roman"/>
                <w:sz w:val="24"/>
                <w:szCs w:val="24"/>
                <w:lang w:eastAsia="zh-CN"/>
              </w:rPr>
              <w:t xml:space="preserve">Valsts akciju sabiedrība </w:t>
            </w:r>
            <w:r w:rsidR="00D911F9" w:rsidRPr="00B115B6">
              <w:rPr>
                <w:rFonts w:ascii="Times New Roman" w:hAnsi="Times New Roman"/>
                <w:sz w:val="24"/>
                <w:szCs w:val="24"/>
                <w:lang w:eastAsia="zh-CN"/>
              </w:rPr>
              <w:t>“</w:t>
            </w:r>
            <w:r w:rsidRPr="00B115B6">
              <w:rPr>
                <w:rFonts w:ascii="Times New Roman" w:eastAsia="TimesNewRoman" w:hAnsi="Times New Roman"/>
                <w:sz w:val="24"/>
                <w:szCs w:val="24"/>
                <w:lang w:eastAsia="lv-LV"/>
              </w:rPr>
              <w:t>Latvijas Valsts radio un televīzijas centrs</w:t>
            </w:r>
            <w:r w:rsidR="00D911F9" w:rsidRPr="00B115B6">
              <w:rPr>
                <w:rFonts w:ascii="Times New Roman" w:eastAsia="TimesNewRoman" w:hAnsi="Times New Roman"/>
                <w:sz w:val="24"/>
                <w:szCs w:val="24"/>
                <w:lang w:eastAsia="lv-LV"/>
              </w:rPr>
              <w:t>”</w:t>
            </w:r>
          </w:p>
        </w:tc>
      </w:tr>
      <w:tr w:rsidR="001E2EDF" w:rsidRPr="00B115B6" w14:paraId="5251D35D" w14:textId="77777777" w:rsidTr="00B115B6">
        <w:tc>
          <w:tcPr>
            <w:tcW w:w="3114" w:type="dxa"/>
            <w:shd w:val="clear" w:color="auto" w:fill="auto"/>
          </w:tcPr>
          <w:p w14:paraId="30F0AA5B" w14:textId="77777777" w:rsidR="001E2EDF" w:rsidRPr="00B115B6" w:rsidRDefault="001E2EDF" w:rsidP="00B115B6">
            <w:pPr>
              <w:spacing w:after="40"/>
              <w:rPr>
                <w:rFonts w:ascii="Times New Roman" w:eastAsia="TimesNewRoman" w:hAnsi="Times New Roman"/>
                <w:b/>
                <w:i/>
                <w:sz w:val="24"/>
                <w:szCs w:val="24"/>
                <w:lang w:eastAsia="lv-LV"/>
              </w:rPr>
            </w:pPr>
            <w:r>
              <w:rPr>
                <w:rFonts w:ascii="Times New Roman" w:eastAsia="TimesNewRoman" w:hAnsi="Times New Roman"/>
                <w:b/>
                <w:i/>
                <w:sz w:val="24"/>
                <w:szCs w:val="24"/>
                <w:lang w:eastAsia="lv-LV"/>
              </w:rPr>
              <w:t>NAT</w:t>
            </w:r>
            <w:r w:rsidRPr="00D56014">
              <w:rPr>
                <w:rFonts w:ascii="Times New Roman" w:eastAsia="TimesNewRoman" w:hAnsi="Times New Roman"/>
                <w:i/>
                <w:sz w:val="24"/>
                <w:szCs w:val="24"/>
                <w:lang w:eastAsia="lv-LV"/>
              </w:rPr>
              <w:t xml:space="preserve"> (</w:t>
            </w:r>
            <w:proofErr w:type="spellStart"/>
            <w:r w:rsidRPr="00D56014">
              <w:rPr>
                <w:rFonts w:ascii="Times New Roman" w:eastAsia="TimesNewRoman" w:hAnsi="Times New Roman"/>
                <w:i/>
                <w:sz w:val="24"/>
                <w:szCs w:val="24"/>
                <w:lang w:eastAsia="lv-LV"/>
              </w:rPr>
              <w:t>Network</w:t>
            </w:r>
            <w:proofErr w:type="spellEnd"/>
            <w:r w:rsidRPr="00D56014">
              <w:rPr>
                <w:rFonts w:ascii="Times New Roman" w:eastAsia="TimesNewRoman" w:hAnsi="Times New Roman"/>
                <w:i/>
                <w:sz w:val="24"/>
                <w:szCs w:val="24"/>
                <w:lang w:eastAsia="lv-LV"/>
              </w:rPr>
              <w:t xml:space="preserve"> </w:t>
            </w:r>
            <w:proofErr w:type="spellStart"/>
            <w:r w:rsidRPr="00D56014">
              <w:rPr>
                <w:rFonts w:ascii="Times New Roman" w:eastAsia="TimesNewRoman" w:hAnsi="Times New Roman"/>
                <w:i/>
                <w:sz w:val="24"/>
                <w:szCs w:val="24"/>
                <w:lang w:eastAsia="lv-LV"/>
              </w:rPr>
              <w:t>Address</w:t>
            </w:r>
            <w:proofErr w:type="spellEnd"/>
            <w:r w:rsidRPr="00D56014">
              <w:rPr>
                <w:rFonts w:ascii="Times New Roman" w:eastAsia="TimesNewRoman" w:hAnsi="Times New Roman"/>
                <w:i/>
                <w:sz w:val="24"/>
                <w:szCs w:val="24"/>
                <w:lang w:eastAsia="lv-LV"/>
              </w:rPr>
              <w:t xml:space="preserve"> </w:t>
            </w:r>
            <w:proofErr w:type="spellStart"/>
            <w:r w:rsidRPr="00D56014">
              <w:rPr>
                <w:rFonts w:ascii="Times New Roman" w:eastAsia="TimesNewRoman" w:hAnsi="Times New Roman"/>
                <w:i/>
                <w:sz w:val="24"/>
                <w:szCs w:val="24"/>
                <w:lang w:eastAsia="lv-LV"/>
              </w:rPr>
              <w:t>Translation</w:t>
            </w:r>
            <w:proofErr w:type="spellEnd"/>
            <w:r w:rsidRPr="00D56014">
              <w:rPr>
                <w:rFonts w:ascii="Times New Roman" w:eastAsia="TimesNewRoman" w:hAnsi="Times New Roman"/>
                <w:i/>
                <w:sz w:val="24"/>
                <w:szCs w:val="24"/>
                <w:lang w:eastAsia="lv-LV"/>
              </w:rPr>
              <w:t>)</w:t>
            </w:r>
          </w:p>
        </w:tc>
        <w:tc>
          <w:tcPr>
            <w:tcW w:w="5380" w:type="dxa"/>
            <w:shd w:val="clear" w:color="auto" w:fill="auto"/>
          </w:tcPr>
          <w:p w14:paraId="1BC43C81" w14:textId="77777777" w:rsidR="001E2EDF" w:rsidRPr="00B115B6" w:rsidRDefault="001E2EDF" w:rsidP="001E2EDF">
            <w:pPr>
              <w:spacing w:after="40"/>
              <w:rPr>
                <w:rFonts w:ascii="Times New Roman" w:eastAsia="TimesNewRoman" w:hAnsi="Times New Roman"/>
                <w:sz w:val="24"/>
                <w:szCs w:val="24"/>
                <w:lang w:eastAsia="lv-LV"/>
              </w:rPr>
            </w:pPr>
            <w:r w:rsidRPr="001E2EDF">
              <w:rPr>
                <w:rFonts w:ascii="Times New Roman" w:eastAsia="TimesNewRoman" w:hAnsi="Times New Roman"/>
                <w:sz w:val="24"/>
                <w:szCs w:val="24"/>
                <w:lang w:eastAsia="lv-LV"/>
              </w:rPr>
              <w:t xml:space="preserve">Tīkla adrešu translēšana ir vienā datoru tīklā izmantojamo </w:t>
            </w:r>
            <w:r w:rsidRPr="0090465E">
              <w:rPr>
                <w:rFonts w:ascii="Times New Roman" w:eastAsia="TimesNewRoman" w:hAnsi="Times New Roman"/>
                <w:sz w:val="24"/>
                <w:szCs w:val="24"/>
                <w:lang w:eastAsia="lv-LV"/>
              </w:rPr>
              <w:t>IP</w:t>
            </w:r>
            <w:r w:rsidRPr="001E2EDF">
              <w:rPr>
                <w:rFonts w:ascii="Times New Roman" w:eastAsia="TimesNewRoman" w:hAnsi="Times New Roman"/>
                <w:sz w:val="24"/>
                <w:szCs w:val="24"/>
                <w:lang w:eastAsia="lv-LV"/>
              </w:rPr>
              <w:t xml:space="preserve"> adrešu translēšana </w:t>
            </w:r>
            <w:r w:rsidRPr="0090465E">
              <w:rPr>
                <w:rFonts w:ascii="Times New Roman" w:eastAsia="TimesNewRoman" w:hAnsi="Times New Roman"/>
                <w:sz w:val="24"/>
                <w:szCs w:val="24"/>
                <w:lang w:eastAsia="lv-LV"/>
              </w:rPr>
              <w:t>IP</w:t>
            </w:r>
            <w:r w:rsidRPr="001E2EDF">
              <w:rPr>
                <w:rFonts w:ascii="Times New Roman" w:eastAsia="TimesNewRoman" w:hAnsi="Times New Roman"/>
                <w:sz w:val="24"/>
                <w:szCs w:val="24"/>
                <w:lang w:eastAsia="lv-LV"/>
              </w:rPr>
              <w:t xml:space="preserve"> adresēs, kas tiek izmantotas citā tīklā</w:t>
            </w:r>
          </w:p>
        </w:tc>
      </w:tr>
      <w:tr w:rsidR="0098133A" w:rsidRPr="00B115B6" w14:paraId="4C7F46AA" w14:textId="77777777" w:rsidTr="00B115B6">
        <w:tc>
          <w:tcPr>
            <w:tcW w:w="3114" w:type="dxa"/>
            <w:shd w:val="clear" w:color="auto" w:fill="auto"/>
          </w:tcPr>
          <w:p w14:paraId="282680F6"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eastAsia="TimesNewRoman" w:hAnsi="Times New Roman"/>
                <w:b/>
                <w:sz w:val="24"/>
                <w:szCs w:val="24"/>
                <w:lang w:eastAsia="lv-LV"/>
              </w:rPr>
              <w:t>NEPLP</w:t>
            </w:r>
          </w:p>
        </w:tc>
        <w:tc>
          <w:tcPr>
            <w:tcW w:w="5380" w:type="dxa"/>
            <w:shd w:val="clear" w:color="auto" w:fill="auto"/>
          </w:tcPr>
          <w:p w14:paraId="682E1F9A" w14:textId="77777777" w:rsidR="0098133A" w:rsidRPr="00B115B6" w:rsidRDefault="0098133A" w:rsidP="00B115B6">
            <w:pPr>
              <w:spacing w:after="40"/>
              <w:rPr>
                <w:rFonts w:ascii="Times New Roman" w:hAnsi="Times New Roman"/>
                <w:sz w:val="24"/>
                <w:szCs w:val="24"/>
                <w:lang w:eastAsia="lv-LV"/>
              </w:rPr>
            </w:pPr>
            <w:r w:rsidRPr="00B115B6">
              <w:rPr>
                <w:rFonts w:ascii="Times New Roman" w:eastAsia="TimesNewRoman" w:hAnsi="Times New Roman"/>
                <w:sz w:val="24"/>
                <w:szCs w:val="24"/>
                <w:lang w:eastAsia="lv-LV"/>
              </w:rPr>
              <w:t>Nacionālā elektroni</w:t>
            </w:r>
            <w:r w:rsidR="00937794">
              <w:rPr>
                <w:rFonts w:ascii="Times New Roman" w:eastAsia="TimesNewRoman" w:hAnsi="Times New Roman"/>
                <w:sz w:val="24"/>
                <w:szCs w:val="24"/>
                <w:lang w:eastAsia="lv-LV"/>
              </w:rPr>
              <w:t>sko plašsaziņas līdzekļu padome</w:t>
            </w:r>
          </w:p>
        </w:tc>
      </w:tr>
      <w:tr w:rsidR="0098133A" w:rsidRPr="00B115B6" w14:paraId="177CB2BD" w14:textId="77777777" w:rsidTr="00B115B6">
        <w:tc>
          <w:tcPr>
            <w:tcW w:w="3114" w:type="dxa"/>
            <w:shd w:val="clear" w:color="auto" w:fill="auto"/>
          </w:tcPr>
          <w:p w14:paraId="49C6BAEE"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rPr>
              <w:t>OECD</w:t>
            </w:r>
            <w:r w:rsidRPr="00B115B6">
              <w:rPr>
                <w:rFonts w:ascii="Times New Roman" w:hAnsi="Times New Roman"/>
                <w:i/>
                <w:sz w:val="24"/>
                <w:szCs w:val="24"/>
              </w:rPr>
              <w:t xml:space="preserve"> (</w:t>
            </w:r>
            <w:proofErr w:type="spellStart"/>
            <w:r w:rsidRPr="00B115B6">
              <w:rPr>
                <w:rFonts w:ascii="Times New Roman" w:hAnsi="Times New Roman"/>
                <w:i/>
                <w:sz w:val="24"/>
                <w:szCs w:val="24"/>
              </w:rPr>
              <w:t>Organisation</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for</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Economic</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Co-operation</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and</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Development</w:t>
            </w:r>
            <w:proofErr w:type="spellEnd"/>
            <w:r w:rsidRPr="00B115B6">
              <w:rPr>
                <w:rFonts w:ascii="Times New Roman" w:hAnsi="Times New Roman"/>
                <w:i/>
                <w:sz w:val="24"/>
                <w:szCs w:val="24"/>
              </w:rPr>
              <w:t>)</w:t>
            </w:r>
          </w:p>
        </w:tc>
        <w:tc>
          <w:tcPr>
            <w:tcW w:w="5380" w:type="dxa"/>
            <w:shd w:val="clear" w:color="auto" w:fill="auto"/>
          </w:tcPr>
          <w:p w14:paraId="67FE07C3" w14:textId="77777777" w:rsidR="0098133A" w:rsidRPr="00B115B6" w:rsidRDefault="0098133A" w:rsidP="00B115B6">
            <w:pPr>
              <w:spacing w:after="40"/>
              <w:rPr>
                <w:rStyle w:val="st1"/>
                <w:rFonts w:ascii="Times New Roman" w:hAnsi="Times New Roman"/>
                <w:sz w:val="24"/>
                <w:szCs w:val="24"/>
              </w:rPr>
            </w:pPr>
            <w:r w:rsidRPr="00B115B6">
              <w:rPr>
                <w:rFonts w:ascii="Times New Roman" w:hAnsi="Times New Roman"/>
                <w:sz w:val="24"/>
                <w:szCs w:val="24"/>
              </w:rPr>
              <w:t>Ekonomiskās sadarb</w:t>
            </w:r>
            <w:r w:rsidR="00937794">
              <w:rPr>
                <w:rFonts w:ascii="Times New Roman" w:hAnsi="Times New Roman"/>
                <w:sz w:val="24"/>
                <w:szCs w:val="24"/>
              </w:rPr>
              <w:t>ības un attīstības organizācija</w:t>
            </w:r>
          </w:p>
        </w:tc>
      </w:tr>
      <w:tr w:rsidR="0098133A" w:rsidRPr="00B115B6" w14:paraId="63FA48F9" w14:textId="77777777" w:rsidTr="00B115B6">
        <w:tc>
          <w:tcPr>
            <w:tcW w:w="3114" w:type="dxa"/>
            <w:shd w:val="clear" w:color="auto" w:fill="auto"/>
          </w:tcPr>
          <w:p w14:paraId="25E1A98B"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i/>
                <w:sz w:val="24"/>
                <w:szCs w:val="24"/>
                <w:lang w:eastAsia="lv-LV"/>
              </w:rPr>
              <w:t>OTT</w:t>
            </w:r>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Over-the-Top)</w:t>
            </w:r>
            <w:proofErr w:type="spellEnd"/>
          </w:p>
        </w:tc>
        <w:tc>
          <w:tcPr>
            <w:tcW w:w="5380" w:type="dxa"/>
            <w:shd w:val="clear" w:color="auto" w:fill="auto"/>
          </w:tcPr>
          <w:p w14:paraId="5D320BC4" w14:textId="77777777" w:rsidR="0098133A" w:rsidRPr="00B115B6" w:rsidRDefault="00937794" w:rsidP="00B115B6">
            <w:pPr>
              <w:spacing w:after="40"/>
              <w:rPr>
                <w:rFonts w:ascii="Times New Roman" w:hAnsi="Times New Roman"/>
                <w:sz w:val="24"/>
                <w:szCs w:val="24"/>
                <w:lang w:eastAsia="lv-LV"/>
              </w:rPr>
            </w:pPr>
            <w:proofErr w:type="spellStart"/>
            <w:r>
              <w:rPr>
                <w:rStyle w:val="st1"/>
                <w:rFonts w:ascii="Times New Roman" w:hAnsi="Times New Roman"/>
                <w:sz w:val="24"/>
                <w:szCs w:val="24"/>
              </w:rPr>
              <w:t>Virspakalpojums</w:t>
            </w:r>
            <w:proofErr w:type="spellEnd"/>
          </w:p>
        </w:tc>
      </w:tr>
      <w:tr w:rsidR="0098133A" w:rsidRPr="00B115B6" w14:paraId="6448B9A3" w14:textId="77777777" w:rsidTr="00B115B6">
        <w:tc>
          <w:tcPr>
            <w:tcW w:w="3114" w:type="dxa"/>
            <w:shd w:val="clear" w:color="auto" w:fill="auto"/>
          </w:tcPr>
          <w:p w14:paraId="13CE7271"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i/>
                <w:sz w:val="24"/>
                <w:szCs w:val="24"/>
              </w:rPr>
              <w:t>PMSE</w:t>
            </w:r>
            <w:r w:rsidRPr="00B115B6">
              <w:rPr>
                <w:rFonts w:ascii="Times New Roman" w:hAnsi="Times New Roman"/>
                <w:i/>
                <w:sz w:val="24"/>
                <w:szCs w:val="24"/>
              </w:rPr>
              <w:t xml:space="preserve"> (</w:t>
            </w:r>
            <w:proofErr w:type="spellStart"/>
            <w:r w:rsidRPr="00B115B6">
              <w:rPr>
                <w:rFonts w:ascii="Times New Roman" w:hAnsi="Times New Roman"/>
                <w:i/>
                <w:iCs/>
                <w:sz w:val="24"/>
                <w:szCs w:val="24"/>
              </w:rPr>
              <w:t>Programme</w:t>
            </w:r>
            <w:proofErr w:type="spellEnd"/>
            <w:r w:rsidRPr="00B115B6">
              <w:rPr>
                <w:rFonts w:ascii="Times New Roman" w:hAnsi="Times New Roman"/>
                <w:i/>
                <w:iCs/>
                <w:sz w:val="24"/>
                <w:szCs w:val="24"/>
              </w:rPr>
              <w:t xml:space="preserve"> </w:t>
            </w:r>
            <w:proofErr w:type="spellStart"/>
            <w:r w:rsidRPr="00B115B6">
              <w:rPr>
                <w:rFonts w:ascii="Times New Roman" w:hAnsi="Times New Roman"/>
                <w:i/>
                <w:iCs/>
                <w:sz w:val="24"/>
                <w:szCs w:val="24"/>
              </w:rPr>
              <w:t>making</w:t>
            </w:r>
            <w:proofErr w:type="spellEnd"/>
            <w:r w:rsidRPr="00B115B6">
              <w:rPr>
                <w:rFonts w:ascii="Times New Roman" w:hAnsi="Times New Roman"/>
                <w:i/>
                <w:iCs/>
                <w:sz w:val="24"/>
                <w:szCs w:val="24"/>
              </w:rPr>
              <w:t xml:space="preserve"> </w:t>
            </w:r>
            <w:proofErr w:type="spellStart"/>
            <w:r w:rsidRPr="00B115B6">
              <w:rPr>
                <w:rFonts w:ascii="Times New Roman" w:hAnsi="Times New Roman"/>
                <w:i/>
                <w:iCs/>
                <w:sz w:val="24"/>
                <w:szCs w:val="24"/>
              </w:rPr>
              <w:t>and</w:t>
            </w:r>
            <w:proofErr w:type="spellEnd"/>
            <w:r w:rsidRPr="00B115B6">
              <w:rPr>
                <w:rFonts w:ascii="Times New Roman" w:hAnsi="Times New Roman"/>
                <w:i/>
                <w:iCs/>
                <w:sz w:val="24"/>
                <w:szCs w:val="24"/>
              </w:rPr>
              <w:t xml:space="preserve"> </w:t>
            </w:r>
            <w:proofErr w:type="spellStart"/>
            <w:r w:rsidRPr="00B115B6">
              <w:rPr>
                <w:rFonts w:ascii="Times New Roman" w:hAnsi="Times New Roman"/>
                <w:i/>
                <w:iCs/>
                <w:sz w:val="24"/>
                <w:szCs w:val="24"/>
              </w:rPr>
              <w:t>special</w:t>
            </w:r>
            <w:proofErr w:type="spellEnd"/>
            <w:r w:rsidRPr="00B115B6">
              <w:rPr>
                <w:rFonts w:ascii="Times New Roman" w:hAnsi="Times New Roman"/>
                <w:i/>
                <w:iCs/>
                <w:sz w:val="24"/>
                <w:szCs w:val="24"/>
              </w:rPr>
              <w:t xml:space="preserve"> </w:t>
            </w:r>
            <w:proofErr w:type="spellStart"/>
            <w:r w:rsidRPr="00B115B6">
              <w:rPr>
                <w:rFonts w:ascii="Times New Roman" w:hAnsi="Times New Roman"/>
                <w:i/>
                <w:iCs/>
                <w:sz w:val="24"/>
                <w:szCs w:val="24"/>
              </w:rPr>
              <w:t>events</w:t>
            </w:r>
            <w:proofErr w:type="spellEnd"/>
            <w:r w:rsidRPr="00B115B6">
              <w:rPr>
                <w:rFonts w:ascii="Times New Roman" w:hAnsi="Times New Roman"/>
                <w:i/>
                <w:sz w:val="24"/>
                <w:szCs w:val="24"/>
              </w:rPr>
              <w:t>)</w:t>
            </w:r>
          </w:p>
        </w:tc>
        <w:tc>
          <w:tcPr>
            <w:tcW w:w="5380" w:type="dxa"/>
            <w:shd w:val="clear" w:color="auto" w:fill="auto"/>
          </w:tcPr>
          <w:p w14:paraId="720927CC" w14:textId="77777777" w:rsidR="0098133A" w:rsidRPr="00B115B6" w:rsidRDefault="0098133A" w:rsidP="00B115B6">
            <w:pPr>
              <w:spacing w:after="40"/>
              <w:rPr>
                <w:rFonts w:ascii="Times New Roman" w:hAnsi="Times New Roman"/>
                <w:sz w:val="24"/>
                <w:szCs w:val="24"/>
                <w:lang w:eastAsia="lv-LV"/>
              </w:rPr>
            </w:pPr>
            <w:r w:rsidRPr="00B115B6">
              <w:rPr>
                <w:rFonts w:ascii="Times New Roman" w:eastAsia="TimesNewRoman" w:hAnsi="Times New Roman"/>
                <w:sz w:val="24"/>
                <w:szCs w:val="24"/>
              </w:rPr>
              <w:t>Programmu gatavošanas un īpašo pasākumu ierīces (</w:t>
            </w:r>
            <w:proofErr w:type="spellStart"/>
            <w:r w:rsidRPr="00B115B6">
              <w:rPr>
                <w:rFonts w:ascii="Times New Roman" w:eastAsia="TimesNewRoman" w:hAnsi="Times New Roman"/>
                <w:sz w:val="24"/>
                <w:szCs w:val="24"/>
              </w:rPr>
              <w:t>radiomikrofoni</w:t>
            </w:r>
            <w:proofErr w:type="spellEnd"/>
            <w:r w:rsidRPr="00B115B6">
              <w:rPr>
                <w:rFonts w:ascii="Times New Roman" w:eastAsia="TimesNewRoman" w:hAnsi="Times New Roman"/>
                <w:sz w:val="24"/>
                <w:szCs w:val="24"/>
              </w:rPr>
              <w:t>, auss monitor</w:t>
            </w:r>
            <w:r w:rsidR="00937794">
              <w:rPr>
                <w:rFonts w:ascii="Times New Roman" w:eastAsia="TimesNewRoman" w:hAnsi="Times New Roman"/>
                <w:sz w:val="24"/>
                <w:szCs w:val="24"/>
              </w:rPr>
              <w:t>i, pagaidu skaņas radiolīnijas)</w:t>
            </w:r>
          </w:p>
        </w:tc>
      </w:tr>
      <w:tr w:rsidR="0098133A" w:rsidRPr="00B115B6" w14:paraId="2360E803" w14:textId="77777777" w:rsidTr="00B115B6">
        <w:tc>
          <w:tcPr>
            <w:tcW w:w="3114" w:type="dxa"/>
            <w:shd w:val="clear" w:color="auto" w:fill="auto"/>
          </w:tcPr>
          <w:p w14:paraId="55069E38"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i/>
                <w:sz w:val="24"/>
                <w:szCs w:val="24"/>
                <w:lang w:eastAsia="zh-CN"/>
              </w:rPr>
              <w:t>PPDR</w:t>
            </w:r>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Public</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Protection</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and</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Disaster</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Relief</w:t>
            </w:r>
            <w:proofErr w:type="spellEnd"/>
            <w:r w:rsidRPr="00B115B6">
              <w:rPr>
                <w:rFonts w:ascii="Times New Roman" w:hAnsi="Times New Roman"/>
                <w:i/>
                <w:sz w:val="24"/>
                <w:szCs w:val="24"/>
                <w:lang w:eastAsia="zh-CN"/>
              </w:rPr>
              <w:t>)</w:t>
            </w:r>
          </w:p>
        </w:tc>
        <w:tc>
          <w:tcPr>
            <w:tcW w:w="5380" w:type="dxa"/>
            <w:shd w:val="clear" w:color="auto" w:fill="auto"/>
          </w:tcPr>
          <w:p w14:paraId="79F0BBC8"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Sabiedrības drošības un kat</w:t>
            </w:r>
            <w:r w:rsidR="00937794">
              <w:rPr>
                <w:rFonts w:ascii="Times New Roman" w:hAnsi="Times New Roman"/>
                <w:sz w:val="24"/>
                <w:szCs w:val="24"/>
              </w:rPr>
              <w:t>astrofu seku novēršanas sistēma</w:t>
            </w:r>
          </w:p>
        </w:tc>
      </w:tr>
      <w:tr w:rsidR="0098133A" w:rsidRPr="00B115B6" w14:paraId="1B68AD32" w14:textId="77777777" w:rsidTr="00B115B6">
        <w:tc>
          <w:tcPr>
            <w:tcW w:w="3114" w:type="dxa"/>
            <w:shd w:val="clear" w:color="auto" w:fill="auto"/>
          </w:tcPr>
          <w:p w14:paraId="57B17469"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i/>
                <w:sz w:val="24"/>
                <w:szCs w:val="24"/>
              </w:rPr>
              <w:t>RSPG</w:t>
            </w:r>
            <w:r w:rsidRPr="00B115B6">
              <w:rPr>
                <w:rFonts w:ascii="Times New Roman" w:hAnsi="Times New Roman"/>
                <w:i/>
                <w:sz w:val="24"/>
                <w:szCs w:val="24"/>
              </w:rPr>
              <w:t xml:space="preserve"> (Radio </w:t>
            </w:r>
            <w:proofErr w:type="spellStart"/>
            <w:r w:rsidRPr="00B115B6">
              <w:rPr>
                <w:rFonts w:ascii="Times New Roman" w:hAnsi="Times New Roman"/>
                <w:i/>
                <w:sz w:val="24"/>
                <w:szCs w:val="24"/>
              </w:rPr>
              <w:t>Spectrum</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Policy</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Group</w:t>
            </w:r>
            <w:proofErr w:type="spellEnd"/>
            <w:r w:rsidRPr="00B115B6">
              <w:rPr>
                <w:rFonts w:ascii="Times New Roman" w:hAnsi="Times New Roman"/>
                <w:i/>
                <w:sz w:val="24"/>
                <w:szCs w:val="24"/>
              </w:rPr>
              <w:t>)</w:t>
            </w:r>
          </w:p>
        </w:tc>
        <w:tc>
          <w:tcPr>
            <w:tcW w:w="5380" w:type="dxa"/>
            <w:shd w:val="clear" w:color="auto" w:fill="auto"/>
          </w:tcPr>
          <w:p w14:paraId="4DCBB842"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Radiofr</w:t>
            </w:r>
            <w:r w:rsidR="00937794">
              <w:rPr>
                <w:rFonts w:ascii="Times New Roman" w:hAnsi="Times New Roman"/>
                <w:sz w:val="24"/>
                <w:szCs w:val="24"/>
              </w:rPr>
              <w:t>ekvenču spektra politikas grupa</w:t>
            </w:r>
          </w:p>
        </w:tc>
      </w:tr>
      <w:tr w:rsidR="005D19E8" w:rsidRPr="00B115B6" w14:paraId="60882FF2" w14:textId="77777777" w:rsidTr="00B115B6">
        <w:tc>
          <w:tcPr>
            <w:tcW w:w="3114" w:type="dxa"/>
            <w:shd w:val="clear" w:color="auto" w:fill="auto"/>
          </w:tcPr>
          <w:p w14:paraId="19C91C40" w14:textId="77777777" w:rsidR="005D19E8" w:rsidRPr="00B115B6" w:rsidRDefault="005D19E8" w:rsidP="00B115B6">
            <w:pPr>
              <w:spacing w:after="40"/>
              <w:rPr>
                <w:rFonts w:ascii="Times New Roman" w:hAnsi="Times New Roman"/>
                <w:b/>
                <w:i/>
                <w:sz w:val="24"/>
                <w:szCs w:val="24"/>
                <w:lang w:eastAsia="zh-CN"/>
              </w:rPr>
            </w:pPr>
            <w:r w:rsidRPr="00B115B6">
              <w:rPr>
                <w:rFonts w:ascii="Times New Roman" w:hAnsi="Times New Roman"/>
                <w:b/>
                <w:i/>
                <w:sz w:val="24"/>
                <w:szCs w:val="24"/>
                <w:lang w:eastAsia="zh-CN"/>
              </w:rPr>
              <w:t xml:space="preserve">RSPP </w:t>
            </w:r>
            <w:r w:rsidRPr="00B115B6">
              <w:rPr>
                <w:rFonts w:ascii="Times New Roman" w:hAnsi="Times New Roman"/>
                <w:i/>
                <w:sz w:val="24"/>
                <w:szCs w:val="24"/>
                <w:lang w:eastAsia="zh-CN"/>
              </w:rPr>
              <w:t xml:space="preserve">(Radio </w:t>
            </w:r>
            <w:proofErr w:type="spellStart"/>
            <w:r w:rsidRPr="00B115B6">
              <w:rPr>
                <w:rFonts w:ascii="Times New Roman" w:hAnsi="Times New Roman"/>
                <w:i/>
                <w:sz w:val="24"/>
                <w:szCs w:val="24"/>
                <w:lang w:eastAsia="zh-CN"/>
              </w:rPr>
              <w:t>Spectrum</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Policy</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Programme</w:t>
            </w:r>
            <w:proofErr w:type="spellEnd"/>
            <w:r w:rsidRPr="00B115B6">
              <w:rPr>
                <w:rFonts w:ascii="Times New Roman" w:hAnsi="Times New Roman"/>
                <w:i/>
                <w:sz w:val="24"/>
                <w:szCs w:val="24"/>
                <w:lang w:eastAsia="zh-CN"/>
              </w:rPr>
              <w:t>)</w:t>
            </w:r>
          </w:p>
        </w:tc>
        <w:tc>
          <w:tcPr>
            <w:tcW w:w="5380" w:type="dxa"/>
            <w:shd w:val="clear" w:color="auto" w:fill="auto"/>
          </w:tcPr>
          <w:p w14:paraId="534D88DC" w14:textId="77777777" w:rsidR="005D19E8" w:rsidRPr="00B115B6" w:rsidRDefault="005D19E8" w:rsidP="00B115B6">
            <w:pPr>
              <w:spacing w:after="40"/>
              <w:rPr>
                <w:rFonts w:ascii="Times New Roman" w:hAnsi="Times New Roman"/>
                <w:sz w:val="24"/>
                <w:szCs w:val="24"/>
              </w:rPr>
            </w:pPr>
            <w:r w:rsidRPr="00B115B6">
              <w:rPr>
                <w:rFonts w:ascii="Times New Roman" w:hAnsi="Times New Roman"/>
                <w:sz w:val="24"/>
                <w:szCs w:val="24"/>
              </w:rPr>
              <w:t>Eiropas Parlamenta un Padomes 2012.gada 14.marta lēmums Nr. 243/2012/ES ar ko izveido radiofrekvenču spektr</w:t>
            </w:r>
            <w:r w:rsidR="00937794">
              <w:rPr>
                <w:rFonts w:ascii="Times New Roman" w:hAnsi="Times New Roman"/>
                <w:sz w:val="24"/>
                <w:szCs w:val="24"/>
              </w:rPr>
              <w:t>a daudzgadu politikas programmu</w:t>
            </w:r>
          </w:p>
        </w:tc>
      </w:tr>
      <w:tr w:rsidR="0098133A" w:rsidRPr="00B115B6" w14:paraId="35A2A9D9" w14:textId="77777777" w:rsidTr="00B115B6">
        <w:tc>
          <w:tcPr>
            <w:tcW w:w="3114" w:type="dxa"/>
            <w:shd w:val="clear" w:color="auto" w:fill="auto"/>
          </w:tcPr>
          <w:p w14:paraId="63A43074" w14:textId="77777777" w:rsidR="0098133A" w:rsidRPr="00B115B6" w:rsidRDefault="0098133A" w:rsidP="00B115B6">
            <w:pPr>
              <w:spacing w:after="40"/>
              <w:rPr>
                <w:rFonts w:ascii="Times New Roman" w:hAnsi="Times New Roman"/>
                <w:b/>
                <w:sz w:val="24"/>
                <w:szCs w:val="24"/>
                <w:lang w:eastAsia="zh-CN"/>
              </w:rPr>
            </w:pPr>
            <w:r w:rsidRPr="00B115B6">
              <w:rPr>
                <w:rFonts w:ascii="Times New Roman" w:hAnsi="Times New Roman"/>
                <w:b/>
                <w:sz w:val="24"/>
                <w:szCs w:val="24"/>
                <w:lang w:eastAsia="zh-CN"/>
              </w:rPr>
              <w:t>Savienojamības paziņojums</w:t>
            </w:r>
          </w:p>
        </w:tc>
        <w:tc>
          <w:tcPr>
            <w:tcW w:w="5380" w:type="dxa"/>
            <w:shd w:val="clear" w:color="auto" w:fill="auto"/>
          </w:tcPr>
          <w:p w14:paraId="2CE3AE4E" w14:textId="77777777" w:rsidR="0098133A" w:rsidRPr="00B115B6" w:rsidRDefault="0098133A" w:rsidP="00147BA9">
            <w:pPr>
              <w:spacing w:after="40"/>
              <w:rPr>
                <w:rFonts w:ascii="Times New Roman" w:hAnsi="Times New Roman"/>
                <w:sz w:val="24"/>
                <w:szCs w:val="24"/>
              </w:rPr>
            </w:pPr>
            <w:r w:rsidRPr="00B115B6">
              <w:rPr>
                <w:rFonts w:ascii="Times New Roman" w:hAnsi="Times New Roman"/>
                <w:sz w:val="24"/>
                <w:szCs w:val="24"/>
              </w:rPr>
              <w:t xml:space="preserve">Eiropas Komisijas 2016.gada 14.septembra paziņojums Eiropas Parlamentam, Padomei, Eiropas </w:t>
            </w:r>
            <w:r w:rsidRPr="00B115B6">
              <w:rPr>
                <w:rFonts w:ascii="Times New Roman" w:hAnsi="Times New Roman"/>
                <w:sz w:val="24"/>
                <w:szCs w:val="24"/>
              </w:rPr>
              <w:lastRenderedPageBreak/>
              <w:t xml:space="preserve">Ekonomikas un Sociālo Lietu Komitejai un Reģionu Komitejai </w:t>
            </w:r>
            <w:r w:rsidR="00D911F9" w:rsidRPr="00B115B6">
              <w:rPr>
                <w:rFonts w:ascii="Times New Roman" w:hAnsi="Times New Roman"/>
                <w:sz w:val="24"/>
                <w:szCs w:val="24"/>
              </w:rPr>
              <w:t>“</w:t>
            </w:r>
            <w:r w:rsidRPr="00B115B6">
              <w:rPr>
                <w:rFonts w:ascii="Times New Roman" w:hAnsi="Times New Roman"/>
                <w:sz w:val="24"/>
                <w:szCs w:val="24"/>
              </w:rPr>
              <w:t>Konkurētspējīga digitālā vienotā tirgus savienojamība. Virzība uz Eiropas Gigabitu sabiedrību</w:t>
            </w:r>
            <w:r w:rsidR="00D911F9" w:rsidRPr="00B115B6">
              <w:rPr>
                <w:rFonts w:ascii="Times New Roman" w:hAnsi="Times New Roman"/>
                <w:sz w:val="24"/>
                <w:szCs w:val="24"/>
              </w:rPr>
              <w:t>”</w:t>
            </w:r>
            <w:r w:rsidR="00937794">
              <w:rPr>
                <w:rFonts w:ascii="Times New Roman" w:hAnsi="Times New Roman"/>
                <w:sz w:val="24"/>
                <w:szCs w:val="24"/>
              </w:rPr>
              <w:t xml:space="preserve"> </w:t>
            </w:r>
          </w:p>
        </w:tc>
      </w:tr>
      <w:tr w:rsidR="0098133A" w:rsidRPr="00B115B6" w14:paraId="32BFC80E" w14:textId="77777777" w:rsidTr="00B115B6">
        <w:tc>
          <w:tcPr>
            <w:tcW w:w="3114" w:type="dxa"/>
            <w:shd w:val="clear" w:color="auto" w:fill="auto"/>
          </w:tcPr>
          <w:p w14:paraId="3C5AB68F"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lastRenderedPageBreak/>
              <w:t>SPRK</w:t>
            </w:r>
          </w:p>
        </w:tc>
        <w:tc>
          <w:tcPr>
            <w:tcW w:w="5380" w:type="dxa"/>
            <w:shd w:val="clear" w:color="auto" w:fill="auto"/>
          </w:tcPr>
          <w:p w14:paraId="7F1A65C9"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Sabiedrisko p</w:t>
            </w:r>
            <w:r w:rsidR="00937794">
              <w:rPr>
                <w:rFonts w:ascii="Times New Roman" w:hAnsi="Times New Roman"/>
                <w:sz w:val="24"/>
                <w:szCs w:val="24"/>
                <w:lang w:eastAsia="lv-LV"/>
              </w:rPr>
              <w:t>akalpojumu regulēšanas komisija</w:t>
            </w:r>
          </w:p>
        </w:tc>
      </w:tr>
      <w:tr w:rsidR="0014692E" w:rsidRPr="00B115B6" w14:paraId="6EA28265" w14:textId="77777777" w:rsidTr="00B115B6">
        <w:tc>
          <w:tcPr>
            <w:tcW w:w="3114" w:type="dxa"/>
            <w:shd w:val="clear" w:color="auto" w:fill="auto"/>
          </w:tcPr>
          <w:p w14:paraId="026A9AA1" w14:textId="77777777" w:rsidR="0014692E" w:rsidRPr="00C243FD" w:rsidRDefault="0014692E" w:rsidP="00B115B6">
            <w:pPr>
              <w:spacing w:after="40"/>
              <w:rPr>
                <w:rFonts w:ascii="Times New Roman" w:hAnsi="Times New Roman"/>
                <w:b/>
                <w:i/>
                <w:sz w:val="24"/>
                <w:szCs w:val="24"/>
              </w:rPr>
            </w:pPr>
            <w:r w:rsidRPr="00C243FD">
              <w:rPr>
                <w:rFonts w:ascii="Times New Roman" w:hAnsi="Times New Roman"/>
                <w:b/>
                <w:i/>
                <w:sz w:val="24"/>
                <w:szCs w:val="24"/>
              </w:rPr>
              <w:t>TEN-T</w:t>
            </w:r>
            <w:r w:rsidR="00C243FD">
              <w:t xml:space="preserve"> </w:t>
            </w:r>
            <w:r w:rsidR="00C243FD" w:rsidRPr="00D56014">
              <w:rPr>
                <w:rFonts w:ascii="Times New Roman" w:hAnsi="Times New Roman"/>
                <w:sz w:val="24"/>
                <w:szCs w:val="24"/>
              </w:rPr>
              <w:t>(</w:t>
            </w:r>
            <w:proofErr w:type="spellStart"/>
            <w:r w:rsidR="00C243FD" w:rsidRPr="00D56014">
              <w:rPr>
                <w:rFonts w:ascii="Times New Roman" w:hAnsi="Times New Roman"/>
                <w:i/>
                <w:sz w:val="24"/>
                <w:szCs w:val="24"/>
              </w:rPr>
              <w:t>The</w:t>
            </w:r>
            <w:proofErr w:type="spellEnd"/>
            <w:r w:rsidR="00C243FD" w:rsidRPr="00D56014">
              <w:rPr>
                <w:rFonts w:ascii="Times New Roman" w:hAnsi="Times New Roman"/>
                <w:i/>
                <w:sz w:val="24"/>
                <w:szCs w:val="24"/>
              </w:rPr>
              <w:t xml:space="preserve"> trans-</w:t>
            </w:r>
            <w:proofErr w:type="spellStart"/>
            <w:r w:rsidR="00C243FD" w:rsidRPr="00D56014">
              <w:rPr>
                <w:rFonts w:ascii="Times New Roman" w:hAnsi="Times New Roman"/>
                <w:i/>
                <w:sz w:val="24"/>
                <w:szCs w:val="24"/>
              </w:rPr>
              <w:t>European</w:t>
            </w:r>
            <w:proofErr w:type="spellEnd"/>
            <w:r w:rsidR="00C243FD" w:rsidRPr="00D56014">
              <w:rPr>
                <w:rFonts w:ascii="Times New Roman" w:hAnsi="Times New Roman"/>
                <w:i/>
                <w:sz w:val="24"/>
                <w:szCs w:val="24"/>
              </w:rPr>
              <w:t xml:space="preserve"> </w:t>
            </w:r>
            <w:proofErr w:type="spellStart"/>
            <w:r w:rsidR="00C243FD" w:rsidRPr="00D56014">
              <w:rPr>
                <w:rFonts w:ascii="Times New Roman" w:hAnsi="Times New Roman"/>
                <w:i/>
                <w:sz w:val="24"/>
                <w:szCs w:val="24"/>
              </w:rPr>
              <w:t>transport</w:t>
            </w:r>
            <w:proofErr w:type="spellEnd"/>
            <w:r w:rsidR="00C243FD" w:rsidRPr="00D56014">
              <w:rPr>
                <w:rFonts w:ascii="Times New Roman" w:hAnsi="Times New Roman"/>
                <w:i/>
                <w:sz w:val="24"/>
                <w:szCs w:val="24"/>
              </w:rPr>
              <w:t xml:space="preserve"> </w:t>
            </w:r>
            <w:proofErr w:type="spellStart"/>
            <w:r w:rsidR="00C243FD" w:rsidRPr="00D56014">
              <w:rPr>
                <w:rFonts w:ascii="Times New Roman" w:hAnsi="Times New Roman"/>
                <w:i/>
                <w:sz w:val="24"/>
                <w:szCs w:val="24"/>
              </w:rPr>
              <w:t>network</w:t>
            </w:r>
            <w:proofErr w:type="spellEnd"/>
            <w:r w:rsidR="00C243FD" w:rsidRPr="00D56014">
              <w:rPr>
                <w:rFonts w:ascii="Times New Roman" w:hAnsi="Times New Roman"/>
                <w:i/>
                <w:sz w:val="24"/>
                <w:szCs w:val="24"/>
              </w:rPr>
              <w:t>)</w:t>
            </w:r>
          </w:p>
        </w:tc>
        <w:tc>
          <w:tcPr>
            <w:tcW w:w="5380" w:type="dxa"/>
            <w:shd w:val="clear" w:color="auto" w:fill="auto"/>
          </w:tcPr>
          <w:p w14:paraId="4EBAC849" w14:textId="77777777" w:rsidR="0014692E" w:rsidRPr="00B115B6" w:rsidRDefault="0014692E" w:rsidP="00B115B6">
            <w:pPr>
              <w:spacing w:after="40"/>
              <w:rPr>
                <w:rFonts w:ascii="Times New Roman" w:hAnsi="Times New Roman"/>
                <w:sz w:val="24"/>
                <w:szCs w:val="24"/>
              </w:rPr>
            </w:pPr>
            <w:r w:rsidRPr="0014692E">
              <w:rPr>
                <w:rFonts w:ascii="Times New Roman" w:hAnsi="Times New Roman"/>
                <w:sz w:val="24"/>
                <w:szCs w:val="24"/>
              </w:rPr>
              <w:t>Eiropas transporta tīkls</w:t>
            </w:r>
          </w:p>
        </w:tc>
      </w:tr>
      <w:tr w:rsidR="001F3256" w:rsidRPr="00B115B6" w14:paraId="7AC43F2A" w14:textId="77777777" w:rsidTr="00B115B6">
        <w:tc>
          <w:tcPr>
            <w:tcW w:w="3114" w:type="dxa"/>
            <w:shd w:val="clear" w:color="auto" w:fill="auto"/>
          </w:tcPr>
          <w:p w14:paraId="6B71406B" w14:textId="77777777" w:rsidR="001F3256" w:rsidRPr="001F3256" w:rsidRDefault="001F3256" w:rsidP="001F3256">
            <w:pPr>
              <w:spacing w:after="40"/>
              <w:rPr>
                <w:rFonts w:ascii="Times New Roman" w:hAnsi="Times New Roman"/>
                <w:b/>
                <w:i/>
                <w:sz w:val="24"/>
                <w:szCs w:val="24"/>
              </w:rPr>
            </w:pPr>
            <w:r w:rsidRPr="001F3256">
              <w:rPr>
                <w:rFonts w:ascii="Times New Roman" w:hAnsi="Times New Roman"/>
                <w:b/>
                <w:i/>
                <w:sz w:val="24"/>
                <w:szCs w:val="24"/>
              </w:rPr>
              <w:t>UAS</w:t>
            </w:r>
            <w:r w:rsidRPr="001F3256">
              <w:rPr>
                <w:rFonts w:ascii="Times New Roman" w:hAnsi="Times New Roman"/>
                <w:i/>
                <w:sz w:val="24"/>
                <w:szCs w:val="24"/>
              </w:rPr>
              <w:t xml:space="preserve"> (</w:t>
            </w:r>
            <w:proofErr w:type="spellStart"/>
            <w:r w:rsidRPr="001F3256">
              <w:rPr>
                <w:rFonts w:ascii="Times New Roman" w:hAnsi="Times New Roman"/>
                <w:i/>
                <w:sz w:val="24"/>
                <w:szCs w:val="24"/>
              </w:rPr>
              <w:t>Unmanned</w:t>
            </w:r>
            <w:proofErr w:type="spellEnd"/>
            <w:r w:rsidRPr="001F3256">
              <w:rPr>
                <w:rFonts w:ascii="Times New Roman" w:hAnsi="Times New Roman"/>
                <w:i/>
                <w:sz w:val="24"/>
                <w:szCs w:val="24"/>
              </w:rPr>
              <w:t xml:space="preserve"> </w:t>
            </w:r>
            <w:proofErr w:type="spellStart"/>
            <w:r w:rsidRPr="001F3256">
              <w:rPr>
                <w:rFonts w:ascii="Times New Roman" w:hAnsi="Times New Roman"/>
                <w:i/>
                <w:sz w:val="24"/>
                <w:szCs w:val="24"/>
              </w:rPr>
              <w:t>Aerial</w:t>
            </w:r>
            <w:proofErr w:type="spellEnd"/>
            <w:r w:rsidRPr="001F3256">
              <w:rPr>
                <w:rFonts w:ascii="Times New Roman" w:hAnsi="Times New Roman"/>
                <w:i/>
                <w:sz w:val="24"/>
                <w:szCs w:val="24"/>
              </w:rPr>
              <w:t xml:space="preserve"> </w:t>
            </w:r>
            <w:proofErr w:type="spellStart"/>
            <w:r w:rsidRPr="001F3256">
              <w:rPr>
                <w:rFonts w:ascii="Times New Roman" w:hAnsi="Times New Roman"/>
                <w:i/>
                <w:sz w:val="24"/>
                <w:szCs w:val="24"/>
              </w:rPr>
              <w:t>System</w:t>
            </w:r>
            <w:proofErr w:type="spellEnd"/>
            <w:r w:rsidRPr="001F3256">
              <w:rPr>
                <w:rFonts w:ascii="Times New Roman" w:hAnsi="Times New Roman"/>
                <w:i/>
                <w:sz w:val="24"/>
                <w:szCs w:val="24"/>
              </w:rPr>
              <w:t>)</w:t>
            </w:r>
          </w:p>
        </w:tc>
        <w:tc>
          <w:tcPr>
            <w:tcW w:w="5380" w:type="dxa"/>
            <w:shd w:val="clear" w:color="auto" w:fill="auto"/>
          </w:tcPr>
          <w:p w14:paraId="72C14014" w14:textId="77777777" w:rsidR="001F3256" w:rsidRDefault="001F3256" w:rsidP="001F3256">
            <w:pPr>
              <w:spacing w:after="40"/>
              <w:rPr>
                <w:rFonts w:ascii="Times New Roman" w:hAnsi="Times New Roman"/>
                <w:sz w:val="24"/>
                <w:szCs w:val="24"/>
              </w:rPr>
            </w:pPr>
            <w:r w:rsidRPr="001F3256">
              <w:rPr>
                <w:rFonts w:ascii="Times New Roman" w:hAnsi="Times New Roman"/>
                <w:sz w:val="24"/>
                <w:szCs w:val="24"/>
              </w:rPr>
              <w:t xml:space="preserve">Bezpilota gaisa </w:t>
            </w:r>
            <w:r>
              <w:rPr>
                <w:rFonts w:ascii="Times New Roman" w:hAnsi="Times New Roman"/>
                <w:sz w:val="24"/>
                <w:szCs w:val="24"/>
              </w:rPr>
              <w:t>kuģi</w:t>
            </w:r>
          </w:p>
        </w:tc>
      </w:tr>
      <w:tr w:rsidR="0098133A" w:rsidRPr="00B115B6" w14:paraId="5E9841E5" w14:textId="77777777" w:rsidTr="00B115B6">
        <w:tc>
          <w:tcPr>
            <w:tcW w:w="3114" w:type="dxa"/>
            <w:shd w:val="clear" w:color="auto" w:fill="auto"/>
          </w:tcPr>
          <w:p w14:paraId="55B830DB"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sz w:val="24"/>
                <w:szCs w:val="24"/>
              </w:rPr>
              <w:t>UP</w:t>
            </w:r>
          </w:p>
        </w:tc>
        <w:tc>
          <w:tcPr>
            <w:tcW w:w="5380" w:type="dxa"/>
            <w:shd w:val="clear" w:color="auto" w:fill="auto"/>
          </w:tcPr>
          <w:p w14:paraId="1637327A"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Universālais pakalpojums</w:t>
            </w:r>
          </w:p>
        </w:tc>
      </w:tr>
      <w:tr w:rsidR="0098133A" w:rsidRPr="00B115B6" w14:paraId="189AD4A0" w14:textId="77777777" w:rsidTr="00B115B6">
        <w:tc>
          <w:tcPr>
            <w:tcW w:w="3114" w:type="dxa"/>
            <w:shd w:val="clear" w:color="auto" w:fill="auto"/>
          </w:tcPr>
          <w:p w14:paraId="1224C44A"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sz w:val="24"/>
                <w:szCs w:val="24"/>
                <w:lang w:eastAsia="zh-CN"/>
              </w:rPr>
              <w:t>VAS ES</w:t>
            </w:r>
          </w:p>
        </w:tc>
        <w:tc>
          <w:tcPr>
            <w:tcW w:w="5380" w:type="dxa"/>
            <w:shd w:val="clear" w:color="auto" w:fill="auto"/>
          </w:tcPr>
          <w:p w14:paraId="278AF30C"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zh-CN"/>
              </w:rPr>
              <w:t xml:space="preserve">Valsts akciju sabiedrība </w:t>
            </w:r>
            <w:r w:rsidR="00D911F9" w:rsidRPr="00B115B6">
              <w:rPr>
                <w:rFonts w:ascii="Times New Roman" w:hAnsi="Times New Roman"/>
                <w:sz w:val="24"/>
                <w:szCs w:val="24"/>
                <w:lang w:eastAsia="zh-CN"/>
              </w:rPr>
              <w:t>“</w:t>
            </w:r>
            <w:r w:rsidRPr="00B115B6">
              <w:rPr>
                <w:rFonts w:ascii="Times New Roman" w:hAnsi="Times New Roman"/>
                <w:sz w:val="24"/>
                <w:szCs w:val="24"/>
                <w:lang w:eastAsia="zh-CN"/>
              </w:rPr>
              <w:t>Elektroniskie sakari</w:t>
            </w:r>
            <w:r w:rsidR="00D911F9" w:rsidRPr="00B115B6">
              <w:rPr>
                <w:rFonts w:ascii="Times New Roman" w:hAnsi="Times New Roman"/>
                <w:sz w:val="24"/>
                <w:szCs w:val="24"/>
                <w:lang w:eastAsia="zh-CN"/>
              </w:rPr>
              <w:t>”</w:t>
            </w:r>
          </w:p>
        </w:tc>
      </w:tr>
      <w:tr w:rsidR="0098133A" w:rsidRPr="00B115B6" w14:paraId="05C5F318" w14:textId="77777777" w:rsidTr="00B115B6">
        <w:tc>
          <w:tcPr>
            <w:tcW w:w="3114" w:type="dxa"/>
            <w:shd w:val="clear" w:color="auto" w:fill="auto"/>
          </w:tcPr>
          <w:p w14:paraId="06DBB99F" w14:textId="77777777" w:rsidR="0098133A" w:rsidRPr="00B115B6" w:rsidRDefault="0098133A" w:rsidP="00B115B6">
            <w:pPr>
              <w:spacing w:after="40"/>
              <w:rPr>
                <w:rFonts w:ascii="Times New Roman" w:hAnsi="Times New Roman"/>
                <w:b/>
                <w:i/>
                <w:sz w:val="24"/>
                <w:szCs w:val="24"/>
              </w:rPr>
            </w:pPr>
            <w:proofErr w:type="spellStart"/>
            <w:r w:rsidRPr="00B115B6">
              <w:rPr>
                <w:rFonts w:ascii="Times New Roman" w:hAnsi="Times New Roman"/>
                <w:b/>
                <w:i/>
                <w:sz w:val="24"/>
                <w:szCs w:val="24"/>
              </w:rPr>
              <w:t>Wi-Fi</w:t>
            </w:r>
            <w:proofErr w:type="spellEnd"/>
            <w:r w:rsidRPr="00B115B6">
              <w:rPr>
                <w:rFonts w:ascii="Times New Roman" w:hAnsi="Times New Roman"/>
                <w:b/>
                <w:i/>
                <w:sz w:val="24"/>
                <w:szCs w:val="24"/>
              </w:rPr>
              <w:t xml:space="preserve"> </w:t>
            </w:r>
          </w:p>
        </w:tc>
        <w:tc>
          <w:tcPr>
            <w:tcW w:w="5380" w:type="dxa"/>
            <w:shd w:val="clear" w:color="auto" w:fill="auto"/>
          </w:tcPr>
          <w:p w14:paraId="366CC4C8"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Bezvadu interneta piekļuves punkti</w:t>
            </w:r>
          </w:p>
        </w:tc>
      </w:tr>
      <w:tr w:rsidR="0098133A" w:rsidRPr="00B115B6" w14:paraId="20966F91" w14:textId="77777777" w:rsidTr="00B115B6">
        <w:tc>
          <w:tcPr>
            <w:tcW w:w="3114" w:type="dxa"/>
            <w:shd w:val="clear" w:color="auto" w:fill="auto"/>
          </w:tcPr>
          <w:p w14:paraId="160B894F" w14:textId="77777777"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rPr>
              <w:t>2G</w:t>
            </w:r>
            <w:r w:rsidRPr="00B115B6">
              <w:rPr>
                <w:rFonts w:ascii="Times New Roman" w:hAnsi="Times New Roman"/>
                <w:i/>
                <w:sz w:val="24"/>
                <w:szCs w:val="24"/>
              </w:rPr>
              <w:t xml:space="preserve"> (</w:t>
            </w:r>
            <w:proofErr w:type="spellStart"/>
            <w:r w:rsidRPr="00B115B6">
              <w:rPr>
                <w:rFonts w:ascii="Times New Roman" w:hAnsi="Times New Roman"/>
                <w:i/>
                <w:sz w:val="24"/>
                <w:szCs w:val="24"/>
              </w:rPr>
              <w:t>Second</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Generation</w:t>
            </w:r>
            <w:proofErr w:type="spellEnd"/>
            <w:r w:rsidRPr="00B115B6">
              <w:rPr>
                <w:rFonts w:ascii="Times New Roman" w:hAnsi="Times New Roman"/>
                <w:i/>
                <w:sz w:val="24"/>
                <w:szCs w:val="24"/>
              </w:rPr>
              <w:t>)</w:t>
            </w:r>
          </w:p>
        </w:tc>
        <w:tc>
          <w:tcPr>
            <w:tcW w:w="5380" w:type="dxa"/>
            <w:shd w:val="clear" w:color="auto" w:fill="auto"/>
          </w:tcPr>
          <w:p w14:paraId="539F47E8"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 xml:space="preserve">Otrās paaudzes </w:t>
            </w:r>
            <w:r w:rsidR="00937794">
              <w:rPr>
                <w:rFonts w:ascii="Times New Roman" w:hAnsi="Times New Roman"/>
                <w:sz w:val="24"/>
                <w:szCs w:val="24"/>
                <w:lang w:eastAsia="lv-LV"/>
              </w:rPr>
              <w:t>mobilo sakaru sistēmas</w:t>
            </w:r>
          </w:p>
        </w:tc>
      </w:tr>
      <w:tr w:rsidR="0098133A" w:rsidRPr="00B115B6" w14:paraId="2F6D72A5" w14:textId="77777777" w:rsidTr="00B115B6">
        <w:tc>
          <w:tcPr>
            <w:tcW w:w="3114" w:type="dxa"/>
            <w:shd w:val="clear" w:color="auto" w:fill="auto"/>
          </w:tcPr>
          <w:p w14:paraId="4642D0D0" w14:textId="77777777"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rPr>
              <w:t>3G</w:t>
            </w:r>
            <w:r w:rsidRPr="00B115B6">
              <w:rPr>
                <w:rFonts w:ascii="Times New Roman" w:hAnsi="Times New Roman"/>
                <w:i/>
                <w:sz w:val="24"/>
                <w:szCs w:val="24"/>
              </w:rPr>
              <w:t xml:space="preserve"> (</w:t>
            </w:r>
            <w:proofErr w:type="spellStart"/>
            <w:r w:rsidRPr="00B115B6">
              <w:rPr>
                <w:rFonts w:ascii="Times New Roman" w:hAnsi="Times New Roman"/>
                <w:i/>
                <w:sz w:val="24"/>
                <w:szCs w:val="24"/>
              </w:rPr>
              <w:t>Third</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Generation</w:t>
            </w:r>
            <w:proofErr w:type="spellEnd"/>
            <w:r w:rsidRPr="00B115B6">
              <w:rPr>
                <w:rFonts w:ascii="Times New Roman" w:hAnsi="Times New Roman"/>
                <w:i/>
                <w:sz w:val="24"/>
                <w:szCs w:val="24"/>
              </w:rPr>
              <w:t>)</w:t>
            </w:r>
          </w:p>
        </w:tc>
        <w:tc>
          <w:tcPr>
            <w:tcW w:w="5380" w:type="dxa"/>
            <w:shd w:val="clear" w:color="auto" w:fill="auto"/>
          </w:tcPr>
          <w:p w14:paraId="0C518BD0"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 xml:space="preserve">Trešās </w:t>
            </w:r>
            <w:r w:rsidR="00937794">
              <w:rPr>
                <w:rFonts w:ascii="Times New Roman" w:hAnsi="Times New Roman"/>
                <w:sz w:val="24"/>
                <w:szCs w:val="24"/>
                <w:lang w:eastAsia="lv-LV"/>
              </w:rPr>
              <w:t>paaudzes mobilo sakaru sistēmas</w:t>
            </w:r>
          </w:p>
        </w:tc>
      </w:tr>
      <w:tr w:rsidR="0098133A" w:rsidRPr="00B115B6" w14:paraId="3A00098F" w14:textId="77777777" w:rsidTr="00B115B6">
        <w:tc>
          <w:tcPr>
            <w:tcW w:w="3114" w:type="dxa"/>
            <w:shd w:val="clear" w:color="auto" w:fill="auto"/>
          </w:tcPr>
          <w:p w14:paraId="14D3F3BE"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b/>
                <w:i/>
                <w:sz w:val="24"/>
                <w:szCs w:val="24"/>
                <w:lang w:eastAsia="lv-LV"/>
              </w:rPr>
              <w:t>4G</w:t>
            </w:r>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Fourth</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Generation</w:t>
            </w:r>
            <w:proofErr w:type="spellEnd"/>
            <w:r w:rsidRPr="00B115B6">
              <w:rPr>
                <w:rFonts w:ascii="Times New Roman" w:hAnsi="Times New Roman"/>
                <w:i/>
                <w:sz w:val="24"/>
                <w:szCs w:val="24"/>
                <w:lang w:eastAsia="lv-LV"/>
              </w:rPr>
              <w:t>)</w:t>
            </w:r>
          </w:p>
        </w:tc>
        <w:tc>
          <w:tcPr>
            <w:tcW w:w="5380" w:type="dxa"/>
            <w:shd w:val="clear" w:color="auto" w:fill="auto"/>
          </w:tcPr>
          <w:p w14:paraId="223A84A9"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 xml:space="preserve">Ceturtās </w:t>
            </w:r>
            <w:r w:rsidR="00937794">
              <w:rPr>
                <w:rFonts w:ascii="Times New Roman" w:hAnsi="Times New Roman"/>
                <w:sz w:val="24"/>
                <w:szCs w:val="24"/>
                <w:lang w:eastAsia="lv-LV"/>
              </w:rPr>
              <w:t>paaudzes mobilo sakaru sistēmas</w:t>
            </w:r>
          </w:p>
        </w:tc>
      </w:tr>
      <w:tr w:rsidR="0098133A" w:rsidRPr="00B115B6" w14:paraId="3465C1B3" w14:textId="77777777" w:rsidTr="00B115B6">
        <w:tc>
          <w:tcPr>
            <w:tcW w:w="3114" w:type="dxa"/>
            <w:shd w:val="clear" w:color="auto" w:fill="auto"/>
          </w:tcPr>
          <w:p w14:paraId="2E7B7556" w14:textId="77777777"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lang w:bidi="lv-LV"/>
              </w:rPr>
              <w:t>5G</w:t>
            </w:r>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Fifth</w:t>
            </w:r>
            <w:proofErr w:type="spellEnd"/>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Generation</w:t>
            </w:r>
            <w:proofErr w:type="spellEnd"/>
            <w:r w:rsidRPr="00B115B6">
              <w:rPr>
                <w:rFonts w:ascii="Times New Roman" w:hAnsi="Times New Roman"/>
                <w:i/>
                <w:sz w:val="24"/>
                <w:szCs w:val="24"/>
                <w:lang w:bidi="lv-LV"/>
              </w:rPr>
              <w:t>)</w:t>
            </w:r>
          </w:p>
        </w:tc>
        <w:tc>
          <w:tcPr>
            <w:tcW w:w="5380" w:type="dxa"/>
            <w:shd w:val="clear" w:color="auto" w:fill="auto"/>
          </w:tcPr>
          <w:p w14:paraId="51513B88"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Piektās paaudz</w:t>
            </w:r>
            <w:r w:rsidR="00937794">
              <w:rPr>
                <w:rFonts w:ascii="Times New Roman" w:hAnsi="Times New Roman"/>
                <w:sz w:val="24"/>
                <w:szCs w:val="24"/>
                <w:lang w:eastAsia="lv-LV"/>
              </w:rPr>
              <w:t>es mobilo sakaru sistēmas</w:t>
            </w:r>
          </w:p>
        </w:tc>
      </w:tr>
      <w:tr w:rsidR="0098133A" w:rsidRPr="00B115B6" w14:paraId="1765D64D" w14:textId="77777777" w:rsidTr="00B115B6">
        <w:tc>
          <w:tcPr>
            <w:tcW w:w="3114" w:type="dxa"/>
            <w:shd w:val="clear" w:color="auto" w:fill="auto"/>
          </w:tcPr>
          <w:p w14:paraId="3EC4BC14" w14:textId="77777777" w:rsidR="0098133A" w:rsidRPr="00B115B6" w:rsidRDefault="0098133A" w:rsidP="00B115B6">
            <w:pPr>
              <w:spacing w:after="40"/>
              <w:rPr>
                <w:rFonts w:ascii="Times New Roman" w:hAnsi="Times New Roman"/>
                <w:b/>
                <w:sz w:val="24"/>
                <w:szCs w:val="24"/>
              </w:rPr>
            </w:pPr>
            <w:r w:rsidRPr="00B115B6">
              <w:rPr>
                <w:rFonts w:ascii="Times New Roman" w:eastAsia="TimesNewRoman" w:hAnsi="Times New Roman"/>
                <w:b/>
                <w:sz w:val="24"/>
                <w:szCs w:val="24"/>
                <w:lang w:eastAsia="lv-LV"/>
              </w:rPr>
              <w:t xml:space="preserve">700 </w:t>
            </w:r>
            <w:proofErr w:type="spellStart"/>
            <w:r w:rsidRPr="00B115B6">
              <w:rPr>
                <w:rFonts w:ascii="Times New Roman" w:eastAsia="TimesNewRoman" w:hAnsi="Times New Roman"/>
                <w:b/>
                <w:sz w:val="24"/>
                <w:szCs w:val="24"/>
                <w:lang w:eastAsia="lv-LV"/>
              </w:rPr>
              <w:t>MHz</w:t>
            </w:r>
            <w:proofErr w:type="spellEnd"/>
            <w:r w:rsidRPr="00B115B6">
              <w:rPr>
                <w:rFonts w:ascii="Times New Roman" w:eastAsia="TimesNewRoman" w:hAnsi="Times New Roman"/>
                <w:b/>
                <w:sz w:val="24"/>
                <w:szCs w:val="24"/>
                <w:lang w:eastAsia="lv-LV"/>
              </w:rPr>
              <w:t xml:space="preserve"> josla</w:t>
            </w:r>
          </w:p>
        </w:tc>
        <w:tc>
          <w:tcPr>
            <w:tcW w:w="5380" w:type="dxa"/>
            <w:shd w:val="clear" w:color="auto" w:fill="auto"/>
          </w:tcPr>
          <w:p w14:paraId="1C70331E" w14:textId="77777777" w:rsidR="0098133A" w:rsidRPr="00B115B6" w:rsidRDefault="0098133A" w:rsidP="00B115B6">
            <w:pPr>
              <w:spacing w:after="40"/>
              <w:rPr>
                <w:rFonts w:ascii="Times New Roman" w:hAnsi="Times New Roman"/>
                <w:sz w:val="24"/>
                <w:szCs w:val="24"/>
              </w:rPr>
            </w:pPr>
            <w:r w:rsidRPr="00B115B6">
              <w:rPr>
                <w:rFonts w:ascii="Times New Roman" w:eastAsia="TimesNewRoman" w:hAnsi="Times New Roman"/>
                <w:sz w:val="24"/>
                <w:szCs w:val="24"/>
                <w:lang w:eastAsia="lv-LV"/>
              </w:rPr>
              <w:t>6</w:t>
            </w:r>
            <w:r w:rsidR="00937794">
              <w:rPr>
                <w:rFonts w:ascii="Times New Roman" w:eastAsia="TimesNewRoman" w:hAnsi="Times New Roman"/>
                <w:sz w:val="24"/>
                <w:szCs w:val="24"/>
                <w:lang w:eastAsia="lv-LV"/>
              </w:rPr>
              <w:t xml:space="preserve">94–790 </w:t>
            </w:r>
            <w:proofErr w:type="spellStart"/>
            <w:r w:rsidR="00937794">
              <w:rPr>
                <w:rFonts w:ascii="Times New Roman" w:eastAsia="TimesNewRoman" w:hAnsi="Times New Roman"/>
                <w:sz w:val="24"/>
                <w:szCs w:val="24"/>
                <w:lang w:eastAsia="lv-LV"/>
              </w:rPr>
              <w:t>MHz</w:t>
            </w:r>
            <w:proofErr w:type="spellEnd"/>
            <w:r w:rsidR="00937794">
              <w:rPr>
                <w:rFonts w:ascii="Times New Roman" w:eastAsia="TimesNewRoman" w:hAnsi="Times New Roman"/>
                <w:sz w:val="24"/>
                <w:szCs w:val="24"/>
                <w:lang w:eastAsia="lv-LV"/>
              </w:rPr>
              <w:t xml:space="preserve"> radiofrekvenču josla</w:t>
            </w:r>
          </w:p>
        </w:tc>
      </w:tr>
      <w:tr w:rsidR="0098133A" w:rsidRPr="00B115B6" w14:paraId="072DC8BF" w14:textId="77777777" w:rsidTr="00B115B6">
        <w:tc>
          <w:tcPr>
            <w:tcW w:w="3114" w:type="dxa"/>
            <w:shd w:val="clear" w:color="auto" w:fill="auto"/>
          </w:tcPr>
          <w:p w14:paraId="38DAF7A1" w14:textId="77777777" w:rsidR="0098133A" w:rsidRPr="00B115B6" w:rsidRDefault="0098133A" w:rsidP="00B115B6">
            <w:pPr>
              <w:spacing w:after="40"/>
              <w:rPr>
                <w:rFonts w:ascii="Times New Roman" w:hAnsi="Times New Roman"/>
                <w:b/>
                <w:i/>
                <w:sz w:val="24"/>
                <w:szCs w:val="24"/>
                <w:lang w:eastAsia="zh-CN"/>
              </w:rPr>
            </w:pPr>
            <w:r w:rsidRPr="00B115B6">
              <w:rPr>
                <w:rFonts w:ascii="Times New Roman" w:hAnsi="Times New Roman"/>
                <w:b/>
                <w:sz w:val="24"/>
                <w:szCs w:val="24"/>
                <w:lang w:eastAsia="zh-CN"/>
              </w:rPr>
              <w:t xml:space="preserve">800 </w:t>
            </w:r>
            <w:proofErr w:type="spellStart"/>
            <w:r w:rsidRPr="00B115B6">
              <w:rPr>
                <w:rFonts w:ascii="Times New Roman" w:hAnsi="Times New Roman"/>
                <w:b/>
                <w:sz w:val="24"/>
                <w:szCs w:val="24"/>
                <w:lang w:eastAsia="zh-CN"/>
              </w:rPr>
              <w:t>MHz</w:t>
            </w:r>
            <w:proofErr w:type="spellEnd"/>
            <w:r w:rsidRPr="00B115B6">
              <w:rPr>
                <w:rFonts w:ascii="Times New Roman" w:hAnsi="Times New Roman"/>
                <w:b/>
                <w:sz w:val="24"/>
                <w:szCs w:val="24"/>
                <w:lang w:eastAsia="zh-CN"/>
              </w:rPr>
              <w:t xml:space="preserve"> josla</w:t>
            </w:r>
          </w:p>
        </w:tc>
        <w:tc>
          <w:tcPr>
            <w:tcW w:w="5380" w:type="dxa"/>
            <w:shd w:val="clear" w:color="auto" w:fill="auto"/>
          </w:tcPr>
          <w:p w14:paraId="435AA30C"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zh-CN"/>
              </w:rPr>
              <w:t>7</w:t>
            </w:r>
            <w:r w:rsidR="00937794">
              <w:rPr>
                <w:rFonts w:ascii="Times New Roman" w:hAnsi="Times New Roman"/>
                <w:sz w:val="24"/>
                <w:szCs w:val="24"/>
                <w:lang w:eastAsia="zh-CN"/>
              </w:rPr>
              <w:t xml:space="preserve">90–862 </w:t>
            </w:r>
            <w:proofErr w:type="spellStart"/>
            <w:r w:rsidR="00937794">
              <w:rPr>
                <w:rFonts w:ascii="Times New Roman" w:hAnsi="Times New Roman"/>
                <w:sz w:val="24"/>
                <w:szCs w:val="24"/>
                <w:lang w:eastAsia="zh-CN"/>
              </w:rPr>
              <w:t>MHz</w:t>
            </w:r>
            <w:proofErr w:type="spellEnd"/>
            <w:r w:rsidR="00937794">
              <w:rPr>
                <w:rFonts w:ascii="Times New Roman" w:hAnsi="Times New Roman"/>
                <w:sz w:val="24"/>
                <w:szCs w:val="24"/>
                <w:lang w:eastAsia="zh-CN"/>
              </w:rPr>
              <w:t xml:space="preserve"> radiofrekvenču josla</w:t>
            </w:r>
          </w:p>
        </w:tc>
      </w:tr>
    </w:tbl>
    <w:p w14:paraId="027B0282" w14:textId="77777777" w:rsidR="00AE591B" w:rsidRDefault="00AE591B" w:rsidP="00707E4B">
      <w:pPr>
        <w:pStyle w:val="Heading1"/>
        <w:spacing w:before="0" w:line="240" w:lineRule="auto"/>
        <w:jc w:val="both"/>
        <w:rPr>
          <w:rFonts w:ascii="Times New Roman" w:hAnsi="Times New Roman"/>
          <w:b/>
          <w:sz w:val="24"/>
          <w:szCs w:val="24"/>
          <w:lang w:eastAsia="lv-LV"/>
        </w:rPr>
      </w:pPr>
    </w:p>
    <w:p w14:paraId="441BF4C4" w14:textId="77777777" w:rsidR="000A6DC5" w:rsidRDefault="00AE591B" w:rsidP="00F06309">
      <w:pPr>
        <w:pStyle w:val="Heading1"/>
        <w:spacing w:before="0" w:line="240" w:lineRule="auto"/>
        <w:ind w:firstLine="720"/>
        <w:rPr>
          <w:rFonts w:ascii="Times New Roman" w:hAnsi="Times New Roman"/>
          <w:b/>
          <w:sz w:val="24"/>
          <w:szCs w:val="24"/>
        </w:rPr>
      </w:pPr>
      <w:r>
        <w:rPr>
          <w:lang w:eastAsia="lv-LV"/>
        </w:rPr>
        <w:br w:type="page"/>
      </w:r>
      <w:bookmarkStart w:id="2" w:name="_Toc497743770"/>
      <w:r w:rsidR="005E5B8A" w:rsidRPr="007763DF">
        <w:rPr>
          <w:rFonts w:ascii="Times New Roman" w:hAnsi="Times New Roman"/>
          <w:b/>
          <w:sz w:val="24"/>
          <w:szCs w:val="24"/>
          <w:lang w:eastAsia="lv-LV"/>
        </w:rPr>
        <w:lastRenderedPageBreak/>
        <w:t>K</w:t>
      </w:r>
      <w:r w:rsidR="00CA416A" w:rsidRPr="007763DF">
        <w:rPr>
          <w:rFonts w:ascii="Times New Roman" w:hAnsi="Times New Roman"/>
          <w:b/>
          <w:sz w:val="24"/>
          <w:szCs w:val="24"/>
        </w:rPr>
        <w:t>opsavilkums</w:t>
      </w:r>
      <w:bookmarkEnd w:id="2"/>
      <w:r w:rsidR="00CA416A" w:rsidRPr="007763DF">
        <w:rPr>
          <w:rFonts w:ascii="Times New Roman" w:hAnsi="Times New Roman"/>
          <w:b/>
          <w:sz w:val="24"/>
          <w:szCs w:val="24"/>
        </w:rPr>
        <w:t xml:space="preserve"> </w:t>
      </w:r>
    </w:p>
    <w:p w14:paraId="7F89DE3D" w14:textId="77777777" w:rsidR="00707E4B" w:rsidRPr="00707E4B" w:rsidRDefault="00707E4B" w:rsidP="00707E4B">
      <w:pPr>
        <w:spacing w:after="0" w:line="240" w:lineRule="auto"/>
      </w:pPr>
    </w:p>
    <w:p w14:paraId="671FD59A" w14:textId="3D0995B3" w:rsidR="001518E9" w:rsidRPr="007763DF" w:rsidRDefault="00E52ACD" w:rsidP="00707E4B">
      <w:pPr>
        <w:spacing w:after="0" w:line="240" w:lineRule="auto"/>
        <w:ind w:firstLine="720"/>
        <w:jc w:val="both"/>
        <w:rPr>
          <w:rFonts w:ascii="Times New Roman" w:hAnsi="Times New Roman"/>
          <w:sz w:val="24"/>
          <w:szCs w:val="24"/>
        </w:rPr>
      </w:pPr>
      <w:r>
        <w:rPr>
          <w:rFonts w:ascii="Times New Roman" w:hAnsi="Times New Roman"/>
          <w:sz w:val="24"/>
          <w:szCs w:val="24"/>
        </w:rPr>
        <w:t>E</w:t>
      </w:r>
      <w:r w:rsidR="001518E9" w:rsidRPr="007763DF">
        <w:rPr>
          <w:rFonts w:ascii="Times New Roman" w:hAnsi="Times New Roman"/>
          <w:sz w:val="24"/>
          <w:szCs w:val="24"/>
        </w:rPr>
        <w:t xml:space="preserve">lektronisko sakaru nozares </w:t>
      </w:r>
      <w:r w:rsidR="00487B18">
        <w:rPr>
          <w:rFonts w:ascii="Times New Roman" w:hAnsi="Times New Roman"/>
          <w:sz w:val="24"/>
          <w:szCs w:val="24"/>
        </w:rPr>
        <w:t xml:space="preserve">politikas </w:t>
      </w:r>
      <w:r w:rsidR="00572A08">
        <w:rPr>
          <w:rFonts w:ascii="Times New Roman" w:hAnsi="Times New Roman"/>
          <w:sz w:val="24"/>
          <w:szCs w:val="24"/>
        </w:rPr>
        <w:t>plāns 2018</w:t>
      </w:r>
      <w:r w:rsidR="001518E9" w:rsidRPr="007763DF">
        <w:rPr>
          <w:rFonts w:ascii="Times New Roman" w:hAnsi="Times New Roman"/>
          <w:sz w:val="24"/>
          <w:szCs w:val="24"/>
        </w:rPr>
        <w:t>.–2020.gadam</w:t>
      </w:r>
      <w:r w:rsidR="00415141">
        <w:rPr>
          <w:rFonts w:ascii="Times New Roman" w:hAnsi="Times New Roman"/>
          <w:sz w:val="24"/>
          <w:szCs w:val="24"/>
        </w:rPr>
        <w:t xml:space="preserve"> (turpmāk </w:t>
      </w:r>
      <w:r w:rsidR="00082088">
        <w:rPr>
          <w:rFonts w:ascii="Times New Roman" w:hAnsi="Times New Roman"/>
          <w:sz w:val="24"/>
          <w:szCs w:val="24"/>
        </w:rPr>
        <w:t>–</w:t>
      </w:r>
      <w:r w:rsidR="00415141">
        <w:rPr>
          <w:rFonts w:ascii="Times New Roman" w:hAnsi="Times New Roman"/>
          <w:sz w:val="24"/>
          <w:szCs w:val="24"/>
        </w:rPr>
        <w:t xml:space="preserve"> </w:t>
      </w:r>
      <w:r w:rsidR="00487B18">
        <w:rPr>
          <w:rFonts w:ascii="Times New Roman" w:hAnsi="Times New Roman"/>
          <w:sz w:val="24"/>
          <w:szCs w:val="24"/>
        </w:rPr>
        <w:t>p</w:t>
      </w:r>
      <w:r w:rsidR="00415141">
        <w:rPr>
          <w:rFonts w:ascii="Times New Roman" w:hAnsi="Times New Roman"/>
          <w:sz w:val="24"/>
          <w:szCs w:val="24"/>
        </w:rPr>
        <w:t>lāns)</w:t>
      </w:r>
      <w:r w:rsidR="001518E9" w:rsidRPr="007763DF">
        <w:rPr>
          <w:rFonts w:ascii="Times New Roman" w:hAnsi="Times New Roman"/>
          <w:sz w:val="24"/>
          <w:szCs w:val="24"/>
        </w:rPr>
        <w:t xml:space="preserve"> ir īstermiņa politikas plānošanas dokuments</w:t>
      </w:r>
      <w:r w:rsidR="003503CC">
        <w:rPr>
          <w:rFonts w:ascii="Times New Roman" w:hAnsi="Times New Roman"/>
          <w:sz w:val="24"/>
          <w:szCs w:val="24"/>
        </w:rPr>
        <w:t xml:space="preserve"> turpmākajiem </w:t>
      </w:r>
      <w:r w:rsidR="006F6476">
        <w:rPr>
          <w:rFonts w:ascii="Times New Roman" w:hAnsi="Times New Roman"/>
          <w:sz w:val="24"/>
          <w:szCs w:val="24"/>
        </w:rPr>
        <w:t>trīs</w:t>
      </w:r>
      <w:r w:rsidR="003503CC">
        <w:rPr>
          <w:rFonts w:ascii="Times New Roman" w:hAnsi="Times New Roman"/>
          <w:sz w:val="24"/>
          <w:szCs w:val="24"/>
        </w:rPr>
        <w:t xml:space="preserve"> gadiem</w:t>
      </w:r>
      <w:r w:rsidR="001518E9" w:rsidRPr="007763DF">
        <w:rPr>
          <w:rFonts w:ascii="Times New Roman" w:hAnsi="Times New Roman"/>
          <w:sz w:val="24"/>
          <w:szCs w:val="24"/>
        </w:rPr>
        <w:t xml:space="preserve">, kas izstrādāts, lai </w:t>
      </w:r>
      <w:r w:rsidR="00F14986">
        <w:rPr>
          <w:rFonts w:ascii="Times New Roman" w:hAnsi="Times New Roman"/>
          <w:sz w:val="24"/>
          <w:szCs w:val="24"/>
        </w:rPr>
        <w:t xml:space="preserve">atbilstoši nozares </w:t>
      </w:r>
      <w:r w:rsidR="001518E9" w:rsidRPr="007763DF">
        <w:rPr>
          <w:rFonts w:ascii="Times New Roman" w:hAnsi="Times New Roman"/>
          <w:sz w:val="24"/>
          <w:szCs w:val="24"/>
        </w:rPr>
        <w:t>attīstība</w:t>
      </w:r>
      <w:r w:rsidR="00BA6F3E">
        <w:rPr>
          <w:rFonts w:ascii="Times New Roman" w:hAnsi="Times New Roman"/>
          <w:sz w:val="24"/>
          <w:szCs w:val="24"/>
        </w:rPr>
        <w:t>i</w:t>
      </w:r>
      <w:r w:rsidR="001518E9" w:rsidRPr="007763DF">
        <w:rPr>
          <w:rFonts w:ascii="Times New Roman" w:hAnsi="Times New Roman"/>
          <w:sz w:val="24"/>
          <w:szCs w:val="24"/>
        </w:rPr>
        <w:t xml:space="preserve"> </w:t>
      </w:r>
      <w:r w:rsidR="00F14986">
        <w:rPr>
          <w:rFonts w:ascii="Times New Roman" w:hAnsi="Times New Roman"/>
          <w:sz w:val="24"/>
          <w:szCs w:val="24"/>
        </w:rPr>
        <w:t>noteiktu sasniedzamo mērķi, rezultātus un attiecīgi</w:t>
      </w:r>
      <w:r w:rsidR="001518E9" w:rsidRPr="007763DF">
        <w:rPr>
          <w:rFonts w:ascii="Times New Roman" w:hAnsi="Times New Roman"/>
          <w:sz w:val="24"/>
          <w:szCs w:val="24"/>
        </w:rPr>
        <w:t xml:space="preserve"> rīcības virzienus</w:t>
      </w:r>
      <w:r w:rsidR="00F14986">
        <w:rPr>
          <w:rFonts w:ascii="Times New Roman" w:hAnsi="Times New Roman"/>
          <w:sz w:val="24"/>
          <w:szCs w:val="24"/>
        </w:rPr>
        <w:t xml:space="preserve"> un pasākumus to</w:t>
      </w:r>
      <w:r w:rsidR="001518E9" w:rsidRPr="007763DF">
        <w:rPr>
          <w:rFonts w:ascii="Times New Roman" w:hAnsi="Times New Roman"/>
          <w:sz w:val="24"/>
          <w:szCs w:val="24"/>
        </w:rPr>
        <w:t xml:space="preserve"> sasniegšanai.</w:t>
      </w:r>
    </w:p>
    <w:p w14:paraId="4B525022" w14:textId="77777777" w:rsidR="001518E9" w:rsidRPr="007763DF" w:rsidRDefault="00F14986" w:rsidP="00707E4B">
      <w:pPr>
        <w:spacing w:after="0" w:line="240" w:lineRule="auto"/>
        <w:ind w:firstLine="720"/>
        <w:jc w:val="both"/>
        <w:rPr>
          <w:rFonts w:ascii="Times New Roman" w:hAnsi="Times New Roman"/>
          <w:sz w:val="24"/>
          <w:szCs w:val="24"/>
        </w:rPr>
      </w:pPr>
      <w:r>
        <w:rPr>
          <w:rFonts w:ascii="Times New Roman" w:hAnsi="Times New Roman"/>
          <w:sz w:val="24"/>
          <w:szCs w:val="24"/>
        </w:rPr>
        <w:t>Lai izstrādātu</w:t>
      </w:r>
      <w:r w:rsidR="001518E9" w:rsidRPr="007763DF">
        <w:rPr>
          <w:rFonts w:ascii="Times New Roman" w:hAnsi="Times New Roman"/>
          <w:sz w:val="24"/>
          <w:szCs w:val="24"/>
        </w:rPr>
        <w:t xml:space="preserve"> nozares interesēm atbilstošu politikas plānošanas dokumentu, Satiksmes ministrija aicināja elektronisko sakaru nozares dalībniekus izteikt savus priekšlikumus plān</w:t>
      </w:r>
      <w:r w:rsidR="000D33F3">
        <w:rPr>
          <w:rFonts w:ascii="Times New Roman" w:hAnsi="Times New Roman"/>
          <w:sz w:val="24"/>
          <w:szCs w:val="24"/>
        </w:rPr>
        <w:t>ā</w:t>
      </w:r>
      <w:r w:rsidR="001518E9" w:rsidRPr="007763DF">
        <w:rPr>
          <w:rFonts w:ascii="Times New Roman" w:hAnsi="Times New Roman"/>
          <w:sz w:val="24"/>
          <w:szCs w:val="24"/>
        </w:rPr>
        <w:t xml:space="preserve"> apskatāmajām tēmām un veicamajiem uzdevumiem, kā arī izvirzīt </w:t>
      </w:r>
      <w:r w:rsidR="000D33F3" w:rsidRPr="007763DF">
        <w:rPr>
          <w:rFonts w:ascii="Times New Roman" w:hAnsi="Times New Roman"/>
          <w:sz w:val="24"/>
          <w:szCs w:val="24"/>
        </w:rPr>
        <w:t>problēm</w:t>
      </w:r>
      <w:r w:rsidR="000D33F3">
        <w:rPr>
          <w:rFonts w:ascii="Times New Roman" w:hAnsi="Times New Roman"/>
          <w:sz w:val="24"/>
          <w:szCs w:val="24"/>
        </w:rPr>
        <w:t>as</w:t>
      </w:r>
      <w:r w:rsidR="001518E9" w:rsidRPr="007763DF">
        <w:rPr>
          <w:rFonts w:ascii="Times New Roman" w:hAnsi="Times New Roman"/>
          <w:sz w:val="24"/>
          <w:szCs w:val="24"/>
        </w:rPr>
        <w:t>, kas būtu risinām</w:t>
      </w:r>
      <w:r w:rsidR="000D33F3">
        <w:rPr>
          <w:rFonts w:ascii="Times New Roman" w:hAnsi="Times New Roman"/>
          <w:sz w:val="24"/>
          <w:szCs w:val="24"/>
        </w:rPr>
        <w:t>as</w:t>
      </w:r>
      <w:r w:rsidR="001518E9" w:rsidRPr="007763DF">
        <w:rPr>
          <w:rFonts w:ascii="Times New Roman" w:hAnsi="Times New Roman"/>
          <w:sz w:val="24"/>
          <w:szCs w:val="24"/>
        </w:rPr>
        <w:t xml:space="preserve"> plāna darbības periodā.</w:t>
      </w:r>
    </w:p>
    <w:p w14:paraId="2FD9045D" w14:textId="77777777" w:rsidR="001518E9" w:rsidRPr="007763DF" w:rsidRDefault="00F14986" w:rsidP="00707E4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w:t>
      </w:r>
      <w:r w:rsidR="004A7F94" w:rsidRPr="007763DF">
        <w:rPr>
          <w:rFonts w:ascii="Times New Roman" w:hAnsi="Times New Roman"/>
          <w:sz w:val="24"/>
          <w:szCs w:val="24"/>
          <w:lang w:eastAsia="lv-LV"/>
        </w:rPr>
        <w:t xml:space="preserve">lāna </w:t>
      </w:r>
      <w:r w:rsidRPr="007763DF">
        <w:rPr>
          <w:rFonts w:ascii="Times New Roman" w:hAnsi="Times New Roman"/>
          <w:sz w:val="24"/>
          <w:szCs w:val="24"/>
          <w:lang w:eastAsia="lv-LV"/>
        </w:rPr>
        <w:t>projekt</w:t>
      </w:r>
      <w:r>
        <w:rPr>
          <w:rFonts w:ascii="Times New Roman" w:hAnsi="Times New Roman"/>
          <w:sz w:val="24"/>
          <w:szCs w:val="24"/>
          <w:lang w:eastAsia="lv-LV"/>
        </w:rPr>
        <w:t xml:space="preserve">a </w:t>
      </w:r>
      <w:r w:rsidR="001518E9" w:rsidRPr="007763DF">
        <w:rPr>
          <w:rFonts w:ascii="Times New Roman" w:hAnsi="Times New Roman"/>
          <w:sz w:val="24"/>
          <w:szCs w:val="24"/>
          <w:lang w:eastAsia="lv-LV"/>
        </w:rPr>
        <w:t xml:space="preserve">izstrādes </w:t>
      </w:r>
      <w:r w:rsidR="000D33F3">
        <w:rPr>
          <w:rFonts w:ascii="Times New Roman" w:hAnsi="Times New Roman"/>
          <w:sz w:val="24"/>
          <w:szCs w:val="24"/>
          <w:lang w:eastAsia="lv-LV"/>
        </w:rPr>
        <w:t>laikā</w:t>
      </w:r>
      <w:r w:rsidR="000D33F3" w:rsidRPr="007763DF">
        <w:rPr>
          <w:rFonts w:ascii="Times New Roman" w:hAnsi="Times New Roman"/>
          <w:sz w:val="24"/>
          <w:szCs w:val="24"/>
          <w:lang w:eastAsia="lv-LV"/>
        </w:rPr>
        <w:t xml:space="preserve"> </w:t>
      </w:r>
      <w:r w:rsidR="000D33F3">
        <w:rPr>
          <w:rFonts w:ascii="Times New Roman" w:hAnsi="Times New Roman"/>
          <w:sz w:val="24"/>
          <w:szCs w:val="24"/>
          <w:lang w:eastAsia="lv-LV"/>
        </w:rPr>
        <w:t xml:space="preserve">Satiksmes ministrija </w:t>
      </w:r>
      <w:r w:rsidR="001518E9" w:rsidRPr="007763DF">
        <w:rPr>
          <w:rFonts w:ascii="Times New Roman" w:hAnsi="Times New Roman"/>
          <w:sz w:val="24"/>
          <w:szCs w:val="24"/>
          <w:lang w:eastAsia="lv-LV"/>
        </w:rPr>
        <w:t>ir apzinā</w:t>
      </w:r>
      <w:r w:rsidR="000D33F3">
        <w:rPr>
          <w:rFonts w:ascii="Times New Roman" w:hAnsi="Times New Roman"/>
          <w:sz w:val="24"/>
          <w:szCs w:val="24"/>
          <w:lang w:eastAsia="lv-LV"/>
        </w:rPr>
        <w:t>jusi</w:t>
      </w:r>
      <w:r w:rsidR="001518E9" w:rsidRPr="007763DF">
        <w:rPr>
          <w:rFonts w:ascii="Times New Roman" w:hAnsi="Times New Roman"/>
          <w:sz w:val="24"/>
          <w:szCs w:val="24"/>
          <w:lang w:eastAsia="lv-LV"/>
        </w:rPr>
        <w:t xml:space="preserve"> elektronisko sakaru tirgus dalībnieku, nozares nevalstisko organizāciju un elektronisko sakaru nozares politikas īstenošanā iesaistīto valsts pārvaldes institūciju viedokli. Lai izstrādātu kvalitatīvu un nozares interesēm atbilstošu politikas plānošanas dokumentu, 2016.gada 24.martā tika </w:t>
      </w:r>
      <w:r w:rsidR="004A7F94">
        <w:rPr>
          <w:rFonts w:ascii="Times New Roman" w:hAnsi="Times New Roman"/>
          <w:sz w:val="24"/>
          <w:szCs w:val="24"/>
          <w:lang w:eastAsia="lv-LV"/>
        </w:rPr>
        <w:t>organizēta</w:t>
      </w:r>
      <w:r w:rsidR="001518E9" w:rsidRPr="007763DF">
        <w:rPr>
          <w:rFonts w:ascii="Times New Roman" w:hAnsi="Times New Roman"/>
          <w:sz w:val="24"/>
          <w:szCs w:val="24"/>
          <w:lang w:eastAsia="lv-LV"/>
        </w:rPr>
        <w:t xml:space="preserve"> Satiksmes ministrijas elektronisko sakaru nozares padomes ekspertu darba grupas (izveidota ar Satiksmes ministrijas 2016.gada 15.marta rīkojumu Nr.01</w:t>
      </w:r>
      <w:r w:rsidR="00D62203">
        <w:rPr>
          <w:rFonts w:ascii="Times New Roman" w:hAnsi="Times New Roman"/>
          <w:sz w:val="24"/>
          <w:szCs w:val="24"/>
          <w:lang w:eastAsia="lv-LV"/>
        </w:rPr>
        <w:t>-</w:t>
      </w:r>
      <w:r w:rsidR="001518E9" w:rsidRPr="007763DF">
        <w:rPr>
          <w:rFonts w:ascii="Times New Roman" w:hAnsi="Times New Roman"/>
          <w:sz w:val="24"/>
          <w:szCs w:val="24"/>
          <w:lang w:eastAsia="lv-LV"/>
        </w:rPr>
        <w:t>03/81) sēde, kuras laikā nozares pārstāvj</w:t>
      </w:r>
      <w:r w:rsidR="004A7F94">
        <w:rPr>
          <w:rFonts w:ascii="Times New Roman" w:hAnsi="Times New Roman"/>
          <w:sz w:val="24"/>
          <w:szCs w:val="24"/>
          <w:lang w:eastAsia="lv-LV"/>
        </w:rPr>
        <w:t xml:space="preserve">i tika iepazīstināti ar </w:t>
      </w:r>
      <w:r w:rsidR="001518E9" w:rsidRPr="007763DF">
        <w:rPr>
          <w:rFonts w:ascii="Times New Roman" w:hAnsi="Times New Roman"/>
          <w:sz w:val="24"/>
          <w:szCs w:val="24"/>
          <w:lang w:eastAsia="lv-LV"/>
        </w:rPr>
        <w:t>priekšlikumi</w:t>
      </w:r>
      <w:r w:rsidR="004A7F94">
        <w:rPr>
          <w:rFonts w:ascii="Times New Roman" w:hAnsi="Times New Roman"/>
          <w:sz w:val="24"/>
          <w:szCs w:val="24"/>
          <w:lang w:eastAsia="lv-LV"/>
        </w:rPr>
        <w:t>em</w:t>
      </w:r>
      <w:r w:rsidR="001518E9" w:rsidRPr="007763DF">
        <w:rPr>
          <w:rFonts w:ascii="Times New Roman" w:hAnsi="Times New Roman"/>
          <w:sz w:val="24"/>
          <w:szCs w:val="24"/>
          <w:lang w:eastAsia="lv-LV"/>
        </w:rPr>
        <w:t xml:space="preserve"> </w:t>
      </w:r>
      <w:r w:rsidR="006749DA">
        <w:rPr>
          <w:rFonts w:ascii="Times New Roman" w:hAnsi="Times New Roman"/>
          <w:sz w:val="24"/>
          <w:szCs w:val="24"/>
          <w:lang w:eastAsia="lv-LV"/>
        </w:rPr>
        <w:t>plāna</w:t>
      </w:r>
      <w:r w:rsidR="001518E9" w:rsidRPr="007763DF">
        <w:rPr>
          <w:rFonts w:ascii="Times New Roman" w:hAnsi="Times New Roman"/>
          <w:sz w:val="24"/>
          <w:szCs w:val="24"/>
          <w:lang w:eastAsia="lv-LV"/>
        </w:rPr>
        <w:t xml:space="preserve"> projektam.</w:t>
      </w:r>
    </w:p>
    <w:p w14:paraId="33893FB9" w14:textId="77777777" w:rsidR="00F14986" w:rsidRDefault="00F14986"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Plān</w:t>
      </w:r>
      <w:r>
        <w:rPr>
          <w:rFonts w:ascii="Times New Roman" w:hAnsi="Times New Roman"/>
          <w:sz w:val="24"/>
          <w:szCs w:val="24"/>
          <w:lang w:eastAsia="lv-LV"/>
        </w:rPr>
        <w:t>s</w:t>
      </w:r>
      <w:r w:rsidRPr="007763DF">
        <w:rPr>
          <w:rFonts w:ascii="Times New Roman" w:hAnsi="Times New Roman"/>
          <w:sz w:val="24"/>
          <w:szCs w:val="24"/>
          <w:lang w:eastAsia="lv-LV"/>
        </w:rPr>
        <w:t xml:space="preserve"> </w:t>
      </w:r>
      <w:r>
        <w:rPr>
          <w:rFonts w:ascii="Times New Roman" w:hAnsi="Times New Roman"/>
          <w:sz w:val="24"/>
          <w:szCs w:val="24"/>
          <w:lang w:eastAsia="lv-LV"/>
        </w:rPr>
        <w:t>atbilst</w:t>
      </w:r>
      <w:r w:rsidR="001518E9" w:rsidRPr="007763DF">
        <w:rPr>
          <w:rFonts w:ascii="Times New Roman" w:hAnsi="Times New Roman"/>
          <w:sz w:val="24"/>
          <w:szCs w:val="24"/>
          <w:lang w:eastAsia="lv-LV"/>
        </w:rPr>
        <w:t xml:space="preserve"> nacionālā līmeņa </w:t>
      </w:r>
      <w:r w:rsidRPr="007763DF">
        <w:rPr>
          <w:rFonts w:ascii="Times New Roman" w:hAnsi="Times New Roman"/>
          <w:sz w:val="24"/>
          <w:szCs w:val="24"/>
          <w:lang w:eastAsia="lv-LV"/>
        </w:rPr>
        <w:t xml:space="preserve">ilgtermiņa un </w:t>
      </w:r>
      <w:r w:rsidR="004A7F94" w:rsidRPr="007763DF">
        <w:rPr>
          <w:rFonts w:ascii="Times New Roman" w:hAnsi="Times New Roman"/>
          <w:sz w:val="24"/>
          <w:szCs w:val="24"/>
          <w:lang w:eastAsia="lv-LV"/>
        </w:rPr>
        <w:t xml:space="preserve">vidēja </w:t>
      </w:r>
      <w:r w:rsidR="00B8192F" w:rsidRPr="007763DF">
        <w:rPr>
          <w:rFonts w:ascii="Times New Roman" w:hAnsi="Times New Roman"/>
          <w:sz w:val="24"/>
          <w:szCs w:val="24"/>
          <w:lang w:eastAsia="lv-LV"/>
        </w:rPr>
        <w:t xml:space="preserve">termiņa </w:t>
      </w:r>
      <w:r w:rsidR="001518E9" w:rsidRPr="007763DF">
        <w:rPr>
          <w:rFonts w:ascii="Times New Roman" w:hAnsi="Times New Roman"/>
          <w:sz w:val="24"/>
          <w:szCs w:val="24"/>
          <w:lang w:eastAsia="lv-LV"/>
        </w:rPr>
        <w:t>attīstības plānošanas dokumentiem.</w:t>
      </w:r>
    </w:p>
    <w:p w14:paraId="335E712D" w14:textId="77777777" w:rsidR="00F14986" w:rsidRDefault="00F14986" w:rsidP="00707E4B">
      <w:pPr>
        <w:spacing w:after="0" w:line="240" w:lineRule="auto"/>
        <w:ind w:firstLine="720"/>
        <w:jc w:val="both"/>
        <w:rPr>
          <w:rFonts w:ascii="Times New Roman" w:hAnsi="Times New Roman"/>
          <w:sz w:val="24"/>
          <w:szCs w:val="24"/>
          <w:lang w:eastAsia="lv-LV"/>
        </w:rPr>
      </w:pPr>
      <w:r w:rsidRPr="00F14986">
        <w:rPr>
          <w:rFonts w:ascii="Times New Roman" w:hAnsi="Times New Roman"/>
          <w:sz w:val="24"/>
          <w:szCs w:val="24"/>
          <w:lang w:eastAsia="lv-LV"/>
        </w:rPr>
        <w:t>Latvijas ilgtspējīgas attīstības stratēģijā līdz 2030.gadam</w:t>
      </w:r>
      <w:r w:rsidR="000D33F3">
        <w:rPr>
          <w:rStyle w:val="FootnoteReference"/>
          <w:rFonts w:ascii="Times New Roman" w:hAnsi="Times New Roman"/>
          <w:sz w:val="24"/>
          <w:szCs w:val="24"/>
          <w:lang w:eastAsia="lv-LV"/>
        </w:rPr>
        <w:footnoteReference w:id="1"/>
      </w:r>
      <w:r w:rsidRPr="00F14986">
        <w:rPr>
          <w:rFonts w:ascii="Times New Roman" w:hAnsi="Times New Roman"/>
          <w:sz w:val="24"/>
          <w:szCs w:val="24"/>
          <w:lang w:eastAsia="lv-LV"/>
        </w:rPr>
        <w:t xml:space="preserve"> Latvijas telpiskās attīstības perspektīvas uzdevums ir noteikt politikas virzienus ilgtspējīgai un līdzsvarotai valsts teritorijas attīstībai, panākot iedzīvotāju dzīves kvalitātes paaugstināšanu, veidojot pievilcīgu dzīves vidi, kā arī plašu publisko pakalpojumu klāstu. Plānā noteiktie rīcības virzieni vertikālajā griezumā kalpos Latvijas ilgtspējīgas attīstības stratēģijas līdz 2030.gadam mērķa „radīt līdzvērtīgus dzīves un darba apstākļus visiem iedzīvotajiem, neatkarīgi no dzīves vietas, sekmējot uzņēmējdarbību reģionos, attīstot kvalitatīvu transporta un sakaru infrastruktūru un publiskos pakalpojumus” sasniegšanai.</w:t>
      </w:r>
    </w:p>
    <w:p w14:paraId="4928A470" w14:textId="77777777" w:rsidR="001518E9" w:rsidRPr="007763DF" w:rsidRDefault="001518E9"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Latvijas Nacionālā attīstības plāna 2014.–2020.gadam</w:t>
      </w:r>
      <w:r w:rsidR="00767A6A">
        <w:rPr>
          <w:rStyle w:val="FootnoteReference"/>
          <w:rFonts w:ascii="Times New Roman" w:hAnsi="Times New Roman"/>
          <w:sz w:val="24"/>
          <w:szCs w:val="24"/>
          <w:lang w:eastAsia="lv-LV"/>
        </w:rPr>
        <w:footnoteReference w:id="2"/>
      </w:r>
      <w:r w:rsidRPr="007763DF">
        <w:rPr>
          <w:rFonts w:ascii="Times New Roman" w:hAnsi="Times New Roman"/>
          <w:sz w:val="24"/>
          <w:szCs w:val="24"/>
          <w:lang w:eastAsia="lv-LV"/>
        </w:rPr>
        <w:t xml:space="preserve"> 54.punktā ir </w:t>
      </w:r>
      <w:r w:rsidR="00767A6A">
        <w:rPr>
          <w:rFonts w:ascii="Times New Roman" w:hAnsi="Times New Roman"/>
          <w:sz w:val="24"/>
          <w:szCs w:val="24"/>
          <w:lang w:eastAsia="lv-LV"/>
        </w:rPr>
        <w:t>noteikts</w:t>
      </w:r>
      <w:r w:rsidRPr="007763DF">
        <w:rPr>
          <w:rFonts w:ascii="Times New Roman" w:hAnsi="Times New Roman"/>
          <w:sz w:val="24"/>
          <w:szCs w:val="24"/>
          <w:lang w:eastAsia="lv-LV"/>
        </w:rPr>
        <w:t>, ka „Lai gan uzņēmējdarbības aktivitāte koncentrējas pārsvarā nacionālas un reģionālas nozīmes attīstības centros, iedzīvotājiem jebkurā Latvijas vietā ir pieejami valsts un pašvaldību pakalpojumi elektroniskā veidā, kā arī vienotajos klientu apkalpošanas centros.</w:t>
      </w:r>
      <w:r w:rsidR="00D911F9">
        <w:rPr>
          <w:rFonts w:ascii="Times New Roman" w:hAnsi="Times New Roman"/>
          <w:sz w:val="24"/>
          <w:szCs w:val="24"/>
          <w:lang w:eastAsia="lv-LV"/>
        </w:rPr>
        <w:t>”</w:t>
      </w:r>
      <w:r w:rsidR="004A7F94">
        <w:rPr>
          <w:rFonts w:ascii="Times New Roman" w:hAnsi="Times New Roman"/>
          <w:sz w:val="24"/>
          <w:szCs w:val="24"/>
          <w:lang w:eastAsia="lv-LV"/>
        </w:rPr>
        <w:t xml:space="preserve"> Lai to nodrošinātu, ir nepieciešama ātrdarbīga elektronisko sakaru tīklu infrastruktūra.</w:t>
      </w:r>
    </w:p>
    <w:p w14:paraId="37393567" w14:textId="77777777" w:rsidR="00953DAD" w:rsidRPr="007763DF" w:rsidRDefault="00953DAD"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 xml:space="preserve">2010.gadā ES apstiprināja stratēģiju </w:t>
      </w:r>
      <w:r w:rsidRPr="007763DF">
        <w:rPr>
          <w:rFonts w:ascii="Times New Roman" w:hAnsi="Times New Roman"/>
          <w:i/>
          <w:sz w:val="24"/>
          <w:szCs w:val="24"/>
          <w:lang w:eastAsia="lv-LV"/>
        </w:rPr>
        <w:t>Eiropa 2020</w:t>
      </w:r>
      <w:r w:rsidR="00767A6A">
        <w:rPr>
          <w:rStyle w:val="FootnoteReference"/>
          <w:rFonts w:ascii="Times New Roman" w:hAnsi="Times New Roman"/>
          <w:i/>
          <w:sz w:val="24"/>
          <w:szCs w:val="24"/>
          <w:lang w:eastAsia="lv-LV"/>
        </w:rPr>
        <w:footnoteReference w:id="3"/>
      </w:r>
      <w:r w:rsidRPr="007763DF">
        <w:rPr>
          <w:rFonts w:ascii="Times New Roman" w:hAnsi="Times New Roman"/>
          <w:sz w:val="24"/>
          <w:szCs w:val="24"/>
          <w:lang w:eastAsia="lv-LV"/>
        </w:rPr>
        <w:t>, kas nosaka ES attīstības mērķus un to sasniegšanai īstenojamos uzdevumus. Viens no tiem ir uzlabot eiropiešu piekļuvi ātram un īpaši ātram internetam</w:t>
      </w:r>
      <w:r w:rsidR="00636C85">
        <w:rPr>
          <w:rFonts w:ascii="Times New Roman" w:hAnsi="Times New Roman"/>
          <w:sz w:val="24"/>
          <w:szCs w:val="24"/>
          <w:lang w:eastAsia="lv-LV"/>
        </w:rPr>
        <w:t>, nosakot</w:t>
      </w:r>
      <w:r w:rsidRPr="007763DF">
        <w:rPr>
          <w:rFonts w:ascii="Times New Roman" w:hAnsi="Times New Roman"/>
          <w:sz w:val="24"/>
          <w:szCs w:val="24"/>
          <w:lang w:eastAsia="lv-LV"/>
        </w:rPr>
        <w:t>, ka 2020.gadā:</w:t>
      </w:r>
    </w:p>
    <w:p w14:paraId="28C28CA8" w14:textId="77777777" w:rsidR="00953DAD" w:rsidRPr="007763DF" w:rsidRDefault="00953DAD" w:rsidP="00C243FD">
      <w:pPr>
        <w:numPr>
          <w:ilvl w:val="0"/>
          <w:numId w:val="31"/>
        </w:numPr>
        <w:spacing w:after="0" w:line="240" w:lineRule="auto"/>
        <w:jc w:val="both"/>
        <w:rPr>
          <w:rFonts w:ascii="Times New Roman" w:hAnsi="Times New Roman"/>
          <w:sz w:val="24"/>
          <w:szCs w:val="24"/>
          <w:lang w:eastAsia="lv-LV"/>
        </w:rPr>
      </w:pPr>
      <w:r w:rsidRPr="007763DF">
        <w:rPr>
          <w:rFonts w:ascii="Times New Roman" w:hAnsi="Times New Roman"/>
          <w:sz w:val="24"/>
          <w:szCs w:val="24"/>
          <w:lang w:eastAsia="lv-LV"/>
        </w:rPr>
        <w:t xml:space="preserve">jebkuram ES iedzīvotājam būs iespēja saņemt interneta piekļuves pakalpojumu ar lejupielādes ātrumu </w:t>
      </w:r>
      <w:r w:rsidR="00041C32">
        <w:rPr>
          <w:rFonts w:ascii="Times New Roman" w:hAnsi="Times New Roman"/>
          <w:sz w:val="24"/>
          <w:szCs w:val="24"/>
          <w:lang w:eastAsia="lv-LV"/>
        </w:rPr>
        <w:t>vismaz</w:t>
      </w:r>
      <w:r w:rsidRPr="007763DF">
        <w:rPr>
          <w:rFonts w:ascii="Times New Roman" w:hAnsi="Times New Roman"/>
          <w:sz w:val="24"/>
          <w:szCs w:val="24"/>
          <w:lang w:eastAsia="lv-LV"/>
        </w:rPr>
        <w:t xml:space="preserve"> 30 Mb/s;</w:t>
      </w:r>
    </w:p>
    <w:p w14:paraId="4A9AD382" w14:textId="77777777" w:rsidR="00953DAD" w:rsidRDefault="00953DAD" w:rsidP="00C243FD">
      <w:pPr>
        <w:numPr>
          <w:ilvl w:val="0"/>
          <w:numId w:val="31"/>
        </w:numPr>
        <w:spacing w:after="0" w:line="240" w:lineRule="auto"/>
        <w:jc w:val="both"/>
        <w:rPr>
          <w:rFonts w:ascii="Times New Roman" w:hAnsi="Times New Roman"/>
          <w:sz w:val="24"/>
          <w:szCs w:val="24"/>
          <w:lang w:eastAsia="lv-LV"/>
        </w:rPr>
      </w:pPr>
      <w:r w:rsidRPr="007763DF">
        <w:rPr>
          <w:rFonts w:ascii="Times New Roman" w:hAnsi="Times New Roman"/>
          <w:sz w:val="24"/>
          <w:szCs w:val="24"/>
          <w:lang w:eastAsia="lv-LV"/>
        </w:rPr>
        <w:t xml:space="preserve">vismaz 50% no ES mājsaimniecībām abonē interneta piekļuves pakalpojumu ar lejupielādes ātrumu </w:t>
      </w:r>
      <w:r w:rsidR="00041C32">
        <w:rPr>
          <w:rFonts w:ascii="Times New Roman" w:hAnsi="Times New Roman"/>
          <w:sz w:val="24"/>
          <w:szCs w:val="24"/>
          <w:lang w:eastAsia="lv-LV"/>
        </w:rPr>
        <w:t>vismaz</w:t>
      </w:r>
      <w:r w:rsidRPr="007763DF">
        <w:rPr>
          <w:rFonts w:ascii="Times New Roman" w:hAnsi="Times New Roman"/>
          <w:sz w:val="24"/>
          <w:szCs w:val="24"/>
          <w:lang w:eastAsia="lv-LV"/>
        </w:rPr>
        <w:t xml:space="preserve"> 100 </w:t>
      </w:r>
      <w:proofErr w:type="spellStart"/>
      <w:r w:rsidRPr="007763DF">
        <w:rPr>
          <w:rFonts w:ascii="Times New Roman" w:hAnsi="Times New Roman"/>
          <w:sz w:val="24"/>
          <w:szCs w:val="24"/>
          <w:lang w:eastAsia="lv-LV"/>
        </w:rPr>
        <w:t>Mb</w:t>
      </w:r>
      <w:proofErr w:type="spellEnd"/>
      <w:r w:rsidRPr="007763DF">
        <w:rPr>
          <w:rFonts w:ascii="Times New Roman" w:hAnsi="Times New Roman"/>
          <w:sz w:val="24"/>
          <w:szCs w:val="24"/>
          <w:lang w:eastAsia="lv-LV"/>
        </w:rPr>
        <w:t>/s.</w:t>
      </w:r>
    </w:p>
    <w:p w14:paraId="30B11132" w14:textId="0D2E215F" w:rsidR="00707E4B" w:rsidRDefault="004E509D" w:rsidP="00707E4B">
      <w:pPr>
        <w:autoSpaceDE w:val="0"/>
        <w:autoSpaceDN w:val="0"/>
        <w:adjustRightInd w:val="0"/>
        <w:spacing w:after="0" w:line="240" w:lineRule="auto"/>
        <w:ind w:firstLine="720"/>
        <w:jc w:val="both"/>
        <w:rPr>
          <w:rFonts w:ascii="Times New Roman" w:hAnsi="Times New Roman"/>
          <w:sz w:val="24"/>
          <w:szCs w:val="24"/>
          <w:lang w:eastAsia="lv-LV"/>
        </w:rPr>
      </w:pPr>
      <w:r w:rsidRPr="001734FE">
        <w:rPr>
          <w:rFonts w:ascii="Times New Roman" w:hAnsi="Times New Roman"/>
          <w:b/>
          <w:sz w:val="24"/>
          <w:szCs w:val="24"/>
          <w:lang w:eastAsia="lv-LV"/>
        </w:rPr>
        <w:t>Plāna mērķis</w:t>
      </w:r>
      <w:r>
        <w:rPr>
          <w:rFonts w:ascii="Times New Roman" w:hAnsi="Times New Roman"/>
          <w:sz w:val="24"/>
          <w:szCs w:val="24"/>
          <w:lang w:eastAsia="lv-LV"/>
        </w:rPr>
        <w:t xml:space="preserve"> ir </w:t>
      </w:r>
      <w:r w:rsidR="001734FE">
        <w:rPr>
          <w:rFonts w:ascii="Times New Roman" w:hAnsi="Times New Roman"/>
          <w:sz w:val="24"/>
          <w:szCs w:val="24"/>
          <w:lang w:eastAsia="lv-LV"/>
        </w:rPr>
        <w:t>n</w:t>
      </w:r>
      <w:r w:rsidR="001734FE" w:rsidRPr="001734FE">
        <w:rPr>
          <w:rFonts w:ascii="Times New Roman" w:hAnsi="Times New Roman"/>
          <w:sz w:val="24"/>
          <w:szCs w:val="24"/>
          <w:lang w:eastAsia="lv-LV"/>
        </w:rPr>
        <w:t>odrošināt kvalitatīvu un ērtu elektronisko sakaru pakalpojumu pieejamību visā Latvijas Republikas teritorijā</w:t>
      </w:r>
      <w:r w:rsidR="00F14986">
        <w:rPr>
          <w:rFonts w:ascii="Times New Roman" w:hAnsi="Times New Roman"/>
          <w:sz w:val="24"/>
          <w:szCs w:val="24"/>
          <w:lang w:eastAsia="lv-LV"/>
        </w:rPr>
        <w:t xml:space="preserve">, sasniedzot </w:t>
      </w:r>
      <w:r w:rsidR="00572A08">
        <w:rPr>
          <w:rFonts w:ascii="Times New Roman" w:hAnsi="Times New Roman"/>
          <w:sz w:val="24"/>
          <w:szCs w:val="24"/>
          <w:lang w:eastAsia="lv-LV"/>
        </w:rPr>
        <w:t xml:space="preserve">divus </w:t>
      </w:r>
      <w:r w:rsidR="00F14986">
        <w:rPr>
          <w:rFonts w:ascii="Times New Roman" w:hAnsi="Times New Roman"/>
          <w:sz w:val="24"/>
          <w:szCs w:val="24"/>
          <w:lang w:eastAsia="lv-LV"/>
        </w:rPr>
        <w:t>politikas rezultātu</w:t>
      </w:r>
      <w:r w:rsidR="00572A08">
        <w:rPr>
          <w:rFonts w:ascii="Times New Roman" w:hAnsi="Times New Roman"/>
          <w:sz w:val="24"/>
          <w:szCs w:val="24"/>
          <w:lang w:eastAsia="lv-LV"/>
        </w:rPr>
        <w:t>s:</w:t>
      </w:r>
      <w:r w:rsidR="00F14986">
        <w:rPr>
          <w:rFonts w:ascii="Times New Roman" w:hAnsi="Times New Roman"/>
          <w:sz w:val="24"/>
          <w:szCs w:val="24"/>
          <w:lang w:eastAsia="lv-LV"/>
        </w:rPr>
        <w:t xml:space="preserve"> “uzlabot</w:t>
      </w:r>
      <w:r w:rsidR="00572A08">
        <w:rPr>
          <w:rFonts w:ascii="Times New Roman" w:hAnsi="Times New Roman"/>
          <w:sz w:val="24"/>
          <w:szCs w:val="24"/>
          <w:lang w:eastAsia="lv-LV"/>
        </w:rPr>
        <w:t>s publiskā elektronisko sakaru tīkla pārklājums</w:t>
      </w:r>
      <w:r w:rsidR="00F14986">
        <w:rPr>
          <w:rFonts w:ascii="Times New Roman" w:hAnsi="Times New Roman"/>
          <w:sz w:val="24"/>
          <w:szCs w:val="24"/>
          <w:lang w:eastAsia="lv-LV"/>
        </w:rPr>
        <w:t>”</w:t>
      </w:r>
      <w:r w:rsidR="00137E74" w:rsidRPr="00137E74">
        <w:rPr>
          <w:rFonts w:ascii="Times New Roman" w:hAnsi="Times New Roman"/>
          <w:sz w:val="24"/>
          <w:szCs w:val="24"/>
          <w:lang w:eastAsia="lv-LV"/>
        </w:rPr>
        <w:t xml:space="preserve">, kas nozīmē, ka </w:t>
      </w:r>
      <w:r w:rsidR="00572A08">
        <w:rPr>
          <w:rFonts w:ascii="Times New Roman" w:hAnsi="Times New Roman"/>
          <w:sz w:val="24"/>
          <w:szCs w:val="24"/>
          <w:lang w:eastAsia="lv-LV"/>
        </w:rPr>
        <w:t xml:space="preserve">palielināsies elektronisko sakaru nozares investīcijas līdz 110 milj. </w:t>
      </w:r>
      <w:proofErr w:type="spellStart"/>
      <w:r w:rsidR="00572A08" w:rsidRPr="00137E74">
        <w:rPr>
          <w:rFonts w:ascii="Times New Roman" w:hAnsi="Times New Roman"/>
          <w:i/>
          <w:sz w:val="24"/>
          <w:szCs w:val="24"/>
          <w:lang w:eastAsia="lv-LV"/>
        </w:rPr>
        <w:t>euro</w:t>
      </w:r>
      <w:proofErr w:type="spellEnd"/>
      <w:r w:rsidR="00572A08">
        <w:rPr>
          <w:rFonts w:ascii="Times New Roman" w:hAnsi="Times New Roman"/>
          <w:sz w:val="24"/>
          <w:szCs w:val="24"/>
          <w:lang w:eastAsia="lv-LV"/>
        </w:rPr>
        <w:t xml:space="preserve"> un </w:t>
      </w:r>
      <w:r w:rsidR="00572A08" w:rsidRPr="00137E74">
        <w:rPr>
          <w:rFonts w:ascii="Times New Roman" w:hAnsi="Times New Roman"/>
          <w:i/>
          <w:sz w:val="24"/>
          <w:szCs w:val="24"/>
          <w:lang w:eastAsia="lv-LV"/>
        </w:rPr>
        <w:t>DESI</w:t>
      </w:r>
      <w:r w:rsidR="00572A08" w:rsidRPr="00137E74">
        <w:rPr>
          <w:rFonts w:ascii="Times New Roman" w:hAnsi="Times New Roman"/>
          <w:sz w:val="24"/>
          <w:szCs w:val="24"/>
          <w:lang w:eastAsia="lv-LV"/>
        </w:rPr>
        <w:t xml:space="preserve"> indekss savienojamības dimensijā </w:t>
      </w:r>
      <w:r w:rsidR="00572A08">
        <w:rPr>
          <w:rFonts w:ascii="Times New Roman" w:hAnsi="Times New Roman"/>
          <w:sz w:val="24"/>
          <w:szCs w:val="24"/>
          <w:lang w:eastAsia="lv-LV"/>
        </w:rPr>
        <w:lastRenderedPageBreak/>
        <w:t>sasniegs</w:t>
      </w:r>
      <w:r w:rsidR="00572A08" w:rsidRPr="00137E74">
        <w:rPr>
          <w:rFonts w:ascii="Times New Roman" w:hAnsi="Times New Roman"/>
          <w:sz w:val="24"/>
          <w:szCs w:val="24"/>
          <w:lang w:eastAsia="lv-LV"/>
        </w:rPr>
        <w:t xml:space="preserve"> 0</w:t>
      </w:r>
      <w:r w:rsidR="00572A08">
        <w:rPr>
          <w:rFonts w:ascii="Times New Roman" w:hAnsi="Times New Roman"/>
          <w:sz w:val="24"/>
          <w:szCs w:val="24"/>
          <w:lang w:eastAsia="lv-LV"/>
        </w:rPr>
        <w:t>.</w:t>
      </w:r>
      <w:r w:rsidR="00572A08" w:rsidRPr="00137E74">
        <w:rPr>
          <w:rFonts w:ascii="Times New Roman" w:hAnsi="Times New Roman"/>
          <w:sz w:val="24"/>
          <w:szCs w:val="24"/>
          <w:lang w:eastAsia="lv-LV"/>
        </w:rPr>
        <w:t>67</w:t>
      </w:r>
      <w:r w:rsidR="00572A08">
        <w:rPr>
          <w:rFonts w:ascii="Times New Roman" w:hAnsi="Times New Roman"/>
          <w:sz w:val="24"/>
          <w:szCs w:val="24"/>
          <w:lang w:eastAsia="lv-LV"/>
        </w:rPr>
        <w:t xml:space="preserve">, kā arī “uzlabota piekļuve elektronisko sakaru pakalpojumiem”, </w:t>
      </w:r>
      <w:r w:rsidR="00137E74" w:rsidRPr="00137E74">
        <w:rPr>
          <w:rFonts w:ascii="Times New Roman" w:hAnsi="Times New Roman"/>
          <w:sz w:val="24"/>
          <w:szCs w:val="24"/>
          <w:lang w:eastAsia="lv-LV"/>
        </w:rPr>
        <w:t>interneta pie</w:t>
      </w:r>
      <w:r w:rsidR="00572A08">
        <w:rPr>
          <w:rFonts w:ascii="Times New Roman" w:hAnsi="Times New Roman"/>
          <w:sz w:val="24"/>
          <w:szCs w:val="24"/>
          <w:lang w:eastAsia="lv-LV"/>
        </w:rPr>
        <w:t xml:space="preserve">ejamībai mājsaimniecībās sasniedzot </w:t>
      </w:r>
      <w:r w:rsidR="00137E74" w:rsidRPr="00137E74">
        <w:rPr>
          <w:rFonts w:ascii="Times New Roman" w:hAnsi="Times New Roman"/>
          <w:sz w:val="24"/>
          <w:szCs w:val="24"/>
          <w:lang w:eastAsia="lv-LV"/>
        </w:rPr>
        <w:t>8</w:t>
      </w:r>
      <w:r w:rsidR="00572A08">
        <w:rPr>
          <w:rFonts w:ascii="Times New Roman" w:hAnsi="Times New Roman"/>
          <w:sz w:val="24"/>
          <w:szCs w:val="24"/>
          <w:lang w:eastAsia="lv-LV"/>
        </w:rPr>
        <w:t xml:space="preserve">1% un </w:t>
      </w:r>
      <w:r w:rsidR="00137E74">
        <w:rPr>
          <w:rFonts w:ascii="Times New Roman" w:hAnsi="Times New Roman"/>
          <w:sz w:val="24"/>
          <w:szCs w:val="24"/>
          <w:lang w:eastAsia="lv-LV"/>
        </w:rPr>
        <w:t xml:space="preserve"> </w:t>
      </w:r>
      <w:r w:rsidR="00137E74" w:rsidRPr="007B1B97">
        <w:rPr>
          <w:rFonts w:ascii="Times New Roman" w:hAnsi="Times New Roman"/>
          <w:sz w:val="24"/>
          <w:szCs w:val="24"/>
          <w:lang w:eastAsia="lv-LV"/>
        </w:rPr>
        <w:t>IPv6</w:t>
      </w:r>
      <w:r w:rsidR="00137E74">
        <w:rPr>
          <w:rFonts w:ascii="Times New Roman" w:hAnsi="Times New Roman"/>
          <w:sz w:val="24"/>
          <w:szCs w:val="24"/>
          <w:lang w:eastAsia="lv-LV"/>
        </w:rPr>
        <w:t xml:space="preserve"> pielāgošanas tendence</w:t>
      </w:r>
      <w:r w:rsidR="00572A08">
        <w:rPr>
          <w:rFonts w:ascii="Times New Roman" w:hAnsi="Times New Roman"/>
          <w:sz w:val="24"/>
          <w:szCs w:val="24"/>
          <w:lang w:eastAsia="lv-LV"/>
        </w:rPr>
        <w:t>i</w:t>
      </w:r>
      <w:r w:rsidR="00137E74">
        <w:rPr>
          <w:rFonts w:ascii="Times New Roman" w:hAnsi="Times New Roman"/>
          <w:sz w:val="24"/>
          <w:szCs w:val="24"/>
          <w:lang w:eastAsia="lv-LV"/>
        </w:rPr>
        <w:t xml:space="preserve"> sasnie</w:t>
      </w:r>
      <w:r w:rsidR="00572A08">
        <w:rPr>
          <w:rFonts w:ascii="Times New Roman" w:hAnsi="Times New Roman"/>
          <w:sz w:val="24"/>
          <w:szCs w:val="24"/>
          <w:lang w:eastAsia="lv-LV"/>
        </w:rPr>
        <w:t>dzot</w:t>
      </w:r>
      <w:r w:rsidR="00137E74">
        <w:rPr>
          <w:rFonts w:ascii="Times New Roman" w:hAnsi="Times New Roman"/>
          <w:sz w:val="24"/>
          <w:szCs w:val="24"/>
          <w:lang w:eastAsia="lv-LV"/>
        </w:rPr>
        <w:t xml:space="preserve"> 3%</w:t>
      </w:r>
      <w:r w:rsidR="001734FE">
        <w:rPr>
          <w:rFonts w:ascii="Times New Roman" w:hAnsi="Times New Roman"/>
          <w:sz w:val="24"/>
          <w:szCs w:val="24"/>
          <w:lang w:eastAsia="lv-LV"/>
        </w:rPr>
        <w:t>.</w:t>
      </w:r>
    </w:p>
    <w:p w14:paraId="13ED8561" w14:textId="77777777" w:rsidR="00F14986" w:rsidRDefault="00F14986" w:rsidP="00707E4B">
      <w:pPr>
        <w:autoSpaceDE w:val="0"/>
        <w:autoSpaceDN w:val="0"/>
        <w:adjustRightInd w:val="0"/>
        <w:spacing w:after="0" w:line="240" w:lineRule="auto"/>
        <w:ind w:firstLine="720"/>
        <w:jc w:val="both"/>
        <w:rPr>
          <w:rFonts w:ascii="Times New Roman" w:hAnsi="Times New Roman"/>
          <w:b/>
          <w:sz w:val="24"/>
          <w:szCs w:val="24"/>
          <w:lang w:eastAsia="lv-LV"/>
        </w:rPr>
      </w:pPr>
      <w:r w:rsidRPr="001734FE">
        <w:rPr>
          <w:rFonts w:ascii="Times New Roman" w:hAnsi="Times New Roman"/>
          <w:b/>
          <w:sz w:val="24"/>
          <w:szCs w:val="24"/>
          <w:lang w:eastAsia="lv-LV"/>
        </w:rPr>
        <w:t>Plān</w:t>
      </w:r>
      <w:r>
        <w:rPr>
          <w:rFonts w:ascii="Times New Roman" w:hAnsi="Times New Roman"/>
          <w:b/>
          <w:sz w:val="24"/>
          <w:szCs w:val="24"/>
          <w:lang w:eastAsia="lv-LV"/>
        </w:rPr>
        <w:t>ā noteikti divi</w:t>
      </w:r>
      <w:r w:rsidRPr="001734FE">
        <w:rPr>
          <w:rFonts w:ascii="Times New Roman" w:hAnsi="Times New Roman"/>
          <w:b/>
          <w:sz w:val="24"/>
          <w:szCs w:val="24"/>
          <w:lang w:eastAsia="lv-LV"/>
        </w:rPr>
        <w:t xml:space="preserve"> </w:t>
      </w:r>
      <w:r w:rsidR="001734FE" w:rsidRPr="001734FE">
        <w:rPr>
          <w:rFonts w:ascii="Times New Roman" w:hAnsi="Times New Roman"/>
          <w:b/>
          <w:sz w:val="24"/>
          <w:szCs w:val="24"/>
          <w:lang w:eastAsia="lv-LV"/>
        </w:rPr>
        <w:t>rīcības virzieni</w:t>
      </w:r>
      <w:r>
        <w:rPr>
          <w:rFonts w:ascii="Times New Roman" w:hAnsi="Times New Roman"/>
          <w:b/>
          <w:sz w:val="24"/>
          <w:szCs w:val="24"/>
          <w:lang w:eastAsia="lv-LV"/>
        </w:rPr>
        <w:t>:</w:t>
      </w:r>
    </w:p>
    <w:p w14:paraId="1A22A864" w14:textId="77777777" w:rsidR="00F73480" w:rsidRDefault="00F73480" w:rsidP="00707E4B">
      <w:pPr>
        <w:autoSpaceDE w:val="0"/>
        <w:autoSpaceDN w:val="0"/>
        <w:adjustRightInd w:val="0"/>
        <w:spacing w:after="0" w:line="240" w:lineRule="auto"/>
        <w:ind w:firstLine="720"/>
        <w:jc w:val="both"/>
        <w:rPr>
          <w:rFonts w:ascii="Times New Roman" w:hAnsi="Times New Roman"/>
          <w:sz w:val="24"/>
          <w:szCs w:val="24"/>
          <w:lang w:eastAsia="lv-LV"/>
        </w:rPr>
      </w:pPr>
      <w:r w:rsidRPr="00F73480">
        <w:rPr>
          <w:rFonts w:ascii="Times New Roman" w:hAnsi="Times New Roman"/>
          <w:sz w:val="24"/>
          <w:szCs w:val="24"/>
          <w:lang w:eastAsia="lv-LV"/>
        </w:rPr>
        <w:t>1.</w:t>
      </w:r>
      <w:r>
        <w:rPr>
          <w:rFonts w:ascii="Times New Roman" w:hAnsi="Times New Roman"/>
          <w:b/>
          <w:sz w:val="24"/>
          <w:szCs w:val="24"/>
          <w:lang w:eastAsia="lv-LV"/>
        </w:rPr>
        <w:t xml:space="preserve"> </w:t>
      </w:r>
      <w:r w:rsidRPr="00BC5C9F">
        <w:rPr>
          <w:rFonts w:ascii="Times New Roman" w:hAnsi="Times New Roman"/>
          <w:sz w:val="24"/>
          <w:szCs w:val="24"/>
          <w:lang w:eastAsia="lv-LV"/>
        </w:rPr>
        <w:t>sekmēt kvalitatīvu un uz galalietotāju vajadzībām orientētu pakalpojumu sniegšanu</w:t>
      </w:r>
      <w:r>
        <w:rPr>
          <w:rFonts w:ascii="Times New Roman" w:hAnsi="Times New Roman"/>
          <w:sz w:val="24"/>
          <w:szCs w:val="24"/>
          <w:lang w:eastAsia="lv-LV"/>
        </w:rPr>
        <w:t xml:space="preserve"> un nodrošināt stabilu investīciju vidi</w:t>
      </w:r>
      <w:r w:rsidR="000A42E0">
        <w:rPr>
          <w:rFonts w:ascii="Times New Roman" w:hAnsi="Times New Roman"/>
          <w:sz w:val="24"/>
          <w:szCs w:val="24"/>
          <w:lang w:eastAsia="lv-LV"/>
        </w:rPr>
        <w:t>;</w:t>
      </w:r>
    </w:p>
    <w:p w14:paraId="3EA2C91D" w14:textId="77777777" w:rsidR="00F73480" w:rsidRDefault="00F73480" w:rsidP="00707E4B">
      <w:pPr>
        <w:autoSpaceDE w:val="0"/>
        <w:autoSpaceDN w:val="0"/>
        <w:adjustRightInd w:val="0"/>
        <w:spacing w:after="0" w:line="240" w:lineRule="auto"/>
        <w:ind w:firstLine="720"/>
        <w:jc w:val="both"/>
        <w:rPr>
          <w:rFonts w:ascii="Times New Roman" w:hAnsi="Times New Roman"/>
          <w:b/>
          <w:sz w:val="24"/>
          <w:szCs w:val="24"/>
          <w:lang w:eastAsia="lv-LV"/>
        </w:rPr>
      </w:pPr>
      <w:r>
        <w:rPr>
          <w:rFonts w:ascii="Times New Roman" w:hAnsi="Times New Roman"/>
          <w:sz w:val="24"/>
          <w:szCs w:val="24"/>
          <w:lang w:eastAsia="lv-LV"/>
        </w:rPr>
        <w:t xml:space="preserve">2. </w:t>
      </w:r>
      <w:r w:rsidRPr="00BC5C9F">
        <w:rPr>
          <w:rFonts w:ascii="Times New Roman" w:hAnsi="Times New Roman"/>
          <w:sz w:val="24"/>
          <w:szCs w:val="24"/>
          <w:lang w:eastAsia="lv-LV"/>
        </w:rPr>
        <w:t>radīt nosacījumus inovatīvu tehnoloģiju izmantošanai</w:t>
      </w:r>
      <w:r>
        <w:rPr>
          <w:rFonts w:ascii="Times New Roman" w:hAnsi="Times New Roman"/>
          <w:sz w:val="24"/>
          <w:szCs w:val="24"/>
          <w:lang w:eastAsia="lv-LV"/>
        </w:rPr>
        <w:t>.</w:t>
      </w:r>
    </w:p>
    <w:p w14:paraId="060A2DA3" w14:textId="77777777" w:rsidR="00052F22" w:rsidRDefault="00052F22" w:rsidP="00052F22">
      <w:pPr>
        <w:autoSpaceDE w:val="0"/>
        <w:autoSpaceDN w:val="0"/>
        <w:adjustRightInd w:val="0"/>
        <w:spacing w:after="0" w:line="240" w:lineRule="auto"/>
        <w:ind w:firstLine="720"/>
        <w:jc w:val="both"/>
        <w:rPr>
          <w:rFonts w:ascii="Times New Roman" w:hAnsi="Times New Roman"/>
          <w:sz w:val="24"/>
          <w:szCs w:val="24"/>
          <w:lang w:eastAsia="lv-LV"/>
        </w:rPr>
      </w:pPr>
      <w:r w:rsidRPr="00052F22">
        <w:rPr>
          <w:rFonts w:ascii="Times New Roman" w:hAnsi="Times New Roman"/>
          <w:sz w:val="24"/>
          <w:szCs w:val="24"/>
          <w:lang w:eastAsia="lv-LV"/>
        </w:rPr>
        <w:t>Plānā</w:t>
      </w:r>
      <w:r w:rsidR="001414F1">
        <w:rPr>
          <w:rFonts w:ascii="Times New Roman" w:hAnsi="Times New Roman"/>
          <w:sz w:val="24"/>
          <w:szCs w:val="24"/>
          <w:lang w:eastAsia="lv-LV"/>
        </w:rPr>
        <w:t xml:space="preserve"> </w:t>
      </w:r>
      <w:r w:rsidRPr="00052F22">
        <w:rPr>
          <w:rFonts w:ascii="Times New Roman" w:hAnsi="Times New Roman"/>
          <w:sz w:val="24"/>
          <w:szCs w:val="24"/>
          <w:lang w:eastAsia="lv-LV"/>
        </w:rPr>
        <w:t>aprakstīta esošā situācija Latvijā</w:t>
      </w:r>
      <w:r>
        <w:rPr>
          <w:rFonts w:ascii="Times New Roman" w:hAnsi="Times New Roman"/>
          <w:sz w:val="24"/>
          <w:szCs w:val="24"/>
          <w:lang w:eastAsia="lv-LV"/>
        </w:rPr>
        <w:t xml:space="preserve"> elektronisko sakaru nozarē, n</w:t>
      </w:r>
      <w:r w:rsidRPr="00052F22">
        <w:rPr>
          <w:rFonts w:ascii="Times New Roman" w:hAnsi="Times New Roman"/>
          <w:sz w:val="24"/>
          <w:szCs w:val="24"/>
          <w:lang w:eastAsia="lv-LV"/>
        </w:rPr>
        <w:t xml:space="preserve">ozares attīstības tendences </w:t>
      </w:r>
      <w:r>
        <w:rPr>
          <w:rFonts w:ascii="Times New Roman" w:hAnsi="Times New Roman"/>
          <w:sz w:val="24"/>
          <w:szCs w:val="24"/>
          <w:lang w:eastAsia="lv-LV"/>
        </w:rPr>
        <w:t>ES, apskatīti a</w:t>
      </w:r>
      <w:r w:rsidRPr="00052F22">
        <w:rPr>
          <w:rFonts w:ascii="Times New Roman" w:hAnsi="Times New Roman"/>
          <w:sz w:val="24"/>
          <w:szCs w:val="24"/>
          <w:lang w:eastAsia="lv-LV"/>
        </w:rPr>
        <w:t>ktuālie jautājumi nozarē un konstatē</w:t>
      </w:r>
      <w:r>
        <w:rPr>
          <w:rFonts w:ascii="Times New Roman" w:hAnsi="Times New Roman"/>
          <w:sz w:val="24"/>
          <w:szCs w:val="24"/>
          <w:lang w:eastAsia="lv-LV"/>
        </w:rPr>
        <w:t>tas</w:t>
      </w:r>
      <w:r w:rsidRPr="00052F22">
        <w:rPr>
          <w:rFonts w:ascii="Times New Roman" w:hAnsi="Times New Roman"/>
          <w:sz w:val="24"/>
          <w:szCs w:val="24"/>
          <w:lang w:eastAsia="lv-LV"/>
        </w:rPr>
        <w:t xml:space="preserve"> problēm</w:t>
      </w:r>
      <w:r>
        <w:rPr>
          <w:rFonts w:ascii="Times New Roman" w:hAnsi="Times New Roman"/>
          <w:sz w:val="24"/>
          <w:szCs w:val="24"/>
          <w:lang w:eastAsia="lv-LV"/>
        </w:rPr>
        <w:t>as, kuru risināšanai paredzēti uzdevumi.</w:t>
      </w:r>
    </w:p>
    <w:p w14:paraId="4F85805C" w14:textId="77777777" w:rsidR="008168BD" w:rsidRDefault="000A42E0" w:rsidP="009D38A5">
      <w:pPr>
        <w:autoSpaceDE w:val="0"/>
        <w:autoSpaceDN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w:t>
      </w:r>
      <w:r w:rsidR="00254BF8" w:rsidRPr="009D38A5">
        <w:rPr>
          <w:rFonts w:ascii="Times New Roman" w:hAnsi="Times New Roman"/>
          <w:sz w:val="24"/>
          <w:szCs w:val="24"/>
          <w:lang w:eastAsia="lv-LV"/>
        </w:rPr>
        <w:t xml:space="preserve">lāna </w:t>
      </w:r>
      <w:r w:rsidR="009D38A5" w:rsidRPr="009D38A5">
        <w:rPr>
          <w:rFonts w:ascii="Times New Roman" w:hAnsi="Times New Roman"/>
          <w:sz w:val="24"/>
          <w:szCs w:val="24"/>
          <w:lang w:eastAsia="lv-LV"/>
        </w:rPr>
        <w:t xml:space="preserve">darbības termiņš </w:t>
      </w:r>
      <w:r>
        <w:rPr>
          <w:rFonts w:ascii="Times New Roman" w:hAnsi="Times New Roman"/>
          <w:sz w:val="24"/>
          <w:szCs w:val="24"/>
          <w:lang w:eastAsia="lv-LV"/>
        </w:rPr>
        <w:t>noteikts</w:t>
      </w:r>
      <w:r w:rsidRPr="009D38A5">
        <w:rPr>
          <w:rFonts w:ascii="Times New Roman" w:hAnsi="Times New Roman"/>
          <w:sz w:val="24"/>
          <w:szCs w:val="24"/>
          <w:lang w:eastAsia="lv-LV"/>
        </w:rPr>
        <w:t xml:space="preserve"> </w:t>
      </w:r>
      <w:r w:rsidR="009D38A5" w:rsidRPr="009D38A5">
        <w:rPr>
          <w:rFonts w:ascii="Times New Roman" w:hAnsi="Times New Roman"/>
          <w:sz w:val="24"/>
          <w:szCs w:val="24"/>
          <w:lang w:eastAsia="lv-LV"/>
        </w:rPr>
        <w:t xml:space="preserve">līdz 2020.gadam, </w:t>
      </w:r>
      <w:r>
        <w:rPr>
          <w:rFonts w:ascii="Times New Roman" w:hAnsi="Times New Roman"/>
          <w:sz w:val="24"/>
          <w:szCs w:val="24"/>
          <w:lang w:eastAsia="lv-LV"/>
        </w:rPr>
        <w:t xml:space="preserve">un tajā ietvertie pasākumi, piemēram, </w:t>
      </w:r>
      <w:r w:rsidR="009D13F2" w:rsidRPr="009D13F2">
        <w:rPr>
          <w:rFonts w:ascii="Times New Roman" w:hAnsi="Times New Roman"/>
          <w:i/>
          <w:sz w:val="24"/>
          <w:szCs w:val="24"/>
          <w:lang w:eastAsia="lv-LV"/>
        </w:rPr>
        <w:t>5G</w:t>
      </w:r>
      <w:r>
        <w:rPr>
          <w:rFonts w:ascii="Times New Roman" w:hAnsi="Times New Roman"/>
          <w:sz w:val="24"/>
          <w:szCs w:val="24"/>
          <w:lang w:eastAsia="lv-LV"/>
        </w:rPr>
        <w:t xml:space="preserve"> darba grupas izveide Latvijas </w:t>
      </w:r>
      <w:r w:rsidR="009D13F2" w:rsidRPr="009D13F2">
        <w:rPr>
          <w:rFonts w:ascii="Times New Roman" w:hAnsi="Times New Roman"/>
          <w:i/>
          <w:sz w:val="24"/>
          <w:szCs w:val="24"/>
          <w:lang w:eastAsia="lv-LV"/>
        </w:rPr>
        <w:t>5G</w:t>
      </w:r>
      <w:r>
        <w:rPr>
          <w:rFonts w:ascii="Times New Roman" w:hAnsi="Times New Roman"/>
          <w:sz w:val="24"/>
          <w:szCs w:val="24"/>
          <w:lang w:eastAsia="lv-LV"/>
        </w:rPr>
        <w:t xml:space="preserve"> ceļveža izstrādei, atbilstoši</w:t>
      </w:r>
      <w:r w:rsidR="00A84019" w:rsidRPr="009D38A5">
        <w:rPr>
          <w:rFonts w:ascii="Times New Roman" w:hAnsi="Times New Roman"/>
          <w:sz w:val="24"/>
          <w:szCs w:val="24"/>
          <w:lang w:eastAsia="lv-LV"/>
        </w:rPr>
        <w:t xml:space="preserve"> </w:t>
      </w:r>
      <w:r w:rsidR="002413A9" w:rsidRPr="009D38A5">
        <w:rPr>
          <w:rFonts w:ascii="Times New Roman" w:hAnsi="Times New Roman"/>
          <w:sz w:val="24"/>
          <w:szCs w:val="24"/>
          <w:lang w:eastAsia="lv-LV"/>
        </w:rPr>
        <w:t xml:space="preserve">2016.gada </w:t>
      </w:r>
      <w:r w:rsidR="002413A9">
        <w:rPr>
          <w:rFonts w:ascii="Times New Roman" w:hAnsi="Times New Roman"/>
          <w:sz w:val="24"/>
          <w:szCs w:val="24"/>
          <w:lang w:eastAsia="lv-LV"/>
        </w:rPr>
        <w:t>14.septembra</w:t>
      </w:r>
      <w:r w:rsidR="002413A9" w:rsidRPr="009D38A5">
        <w:rPr>
          <w:rFonts w:ascii="Times New Roman" w:hAnsi="Times New Roman"/>
          <w:sz w:val="24"/>
          <w:szCs w:val="24"/>
          <w:lang w:eastAsia="lv-LV"/>
        </w:rPr>
        <w:t xml:space="preserve"> </w:t>
      </w:r>
      <w:r w:rsidR="009D38A5" w:rsidRPr="009D38A5">
        <w:rPr>
          <w:rFonts w:ascii="Times New Roman" w:hAnsi="Times New Roman"/>
          <w:sz w:val="24"/>
          <w:szCs w:val="24"/>
          <w:lang w:eastAsia="lv-LV"/>
        </w:rPr>
        <w:t xml:space="preserve">EK </w:t>
      </w:r>
      <w:r w:rsidR="007B1216" w:rsidRPr="009D38A5">
        <w:rPr>
          <w:rFonts w:ascii="Times New Roman" w:hAnsi="Times New Roman"/>
          <w:sz w:val="24"/>
          <w:szCs w:val="24"/>
          <w:lang w:eastAsia="lv-LV"/>
        </w:rPr>
        <w:t>paziņojum</w:t>
      </w:r>
      <w:r w:rsidR="007B1216">
        <w:rPr>
          <w:rFonts w:ascii="Times New Roman" w:hAnsi="Times New Roman"/>
          <w:sz w:val="24"/>
          <w:szCs w:val="24"/>
          <w:lang w:eastAsia="lv-LV"/>
        </w:rPr>
        <w:t>ā</w:t>
      </w:r>
      <w:r w:rsidR="007B1216" w:rsidRPr="009D38A5">
        <w:rPr>
          <w:rFonts w:ascii="Times New Roman" w:hAnsi="Times New Roman"/>
          <w:sz w:val="24"/>
          <w:szCs w:val="24"/>
          <w:lang w:eastAsia="lv-LV"/>
        </w:rPr>
        <w:t xml:space="preserve"> </w:t>
      </w:r>
      <w:r w:rsidR="009D38A5" w:rsidRPr="009D38A5">
        <w:rPr>
          <w:rFonts w:ascii="Times New Roman" w:hAnsi="Times New Roman"/>
          <w:sz w:val="24"/>
          <w:szCs w:val="24"/>
          <w:lang w:eastAsia="lv-LV"/>
        </w:rPr>
        <w:t xml:space="preserve">Eiropas </w:t>
      </w:r>
      <w:r w:rsidR="00D61B11">
        <w:rPr>
          <w:rFonts w:ascii="Times New Roman" w:hAnsi="Times New Roman"/>
          <w:sz w:val="24"/>
          <w:szCs w:val="24"/>
          <w:lang w:eastAsia="lv-LV"/>
        </w:rPr>
        <w:t>P</w:t>
      </w:r>
      <w:r w:rsidR="009D38A5" w:rsidRPr="009D38A5">
        <w:rPr>
          <w:rFonts w:ascii="Times New Roman" w:hAnsi="Times New Roman"/>
          <w:sz w:val="24"/>
          <w:szCs w:val="24"/>
          <w:lang w:eastAsia="lv-LV"/>
        </w:rPr>
        <w:t xml:space="preserve">arlamentam, Padomei, Eiropas </w:t>
      </w:r>
      <w:r w:rsidR="00D61B11">
        <w:rPr>
          <w:rFonts w:ascii="Times New Roman" w:hAnsi="Times New Roman"/>
          <w:sz w:val="24"/>
          <w:szCs w:val="24"/>
          <w:lang w:eastAsia="lv-LV"/>
        </w:rPr>
        <w:t>E</w:t>
      </w:r>
      <w:r w:rsidR="009D38A5" w:rsidRPr="009D38A5">
        <w:rPr>
          <w:rFonts w:ascii="Times New Roman" w:hAnsi="Times New Roman"/>
          <w:sz w:val="24"/>
          <w:szCs w:val="24"/>
          <w:lang w:eastAsia="lv-LV"/>
        </w:rPr>
        <w:t xml:space="preserve">konomikas </w:t>
      </w:r>
      <w:r w:rsidR="009D38A5">
        <w:rPr>
          <w:rFonts w:ascii="Times New Roman" w:hAnsi="Times New Roman"/>
          <w:sz w:val="24"/>
          <w:szCs w:val="24"/>
          <w:lang w:eastAsia="lv-LV"/>
        </w:rPr>
        <w:t>u</w:t>
      </w:r>
      <w:r w:rsidR="009D38A5" w:rsidRPr="009D38A5">
        <w:rPr>
          <w:rFonts w:ascii="Times New Roman" w:hAnsi="Times New Roman"/>
          <w:sz w:val="24"/>
          <w:szCs w:val="24"/>
          <w:lang w:eastAsia="lv-LV"/>
        </w:rPr>
        <w:t xml:space="preserve">n </w:t>
      </w:r>
      <w:r w:rsidR="009D38A5">
        <w:rPr>
          <w:rFonts w:ascii="Times New Roman" w:hAnsi="Times New Roman"/>
          <w:sz w:val="24"/>
          <w:szCs w:val="24"/>
          <w:lang w:eastAsia="lv-LV"/>
        </w:rPr>
        <w:t>s</w:t>
      </w:r>
      <w:r w:rsidR="009D38A5" w:rsidRPr="009D38A5">
        <w:rPr>
          <w:rFonts w:ascii="Times New Roman" w:hAnsi="Times New Roman"/>
          <w:sz w:val="24"/>
          <w:szCs w:val="24"/>
          <w:lang w:eastAsia="lv-LV"/>
        </w:rPr>
        <w:t xml:space="preserve">ociālo </w:t>
      </w:r>
      <w:r w:rsidR="009D38A5">
        <w:rPr>
          <w:rFonts w:ascii="Times New Roman" w:hAnsi="Times New Roman"/>
          <w:sz w:val="24"/>
          <w:szCs w:val="24"/>
          <w:lang w:eastAsia="lv-LV"/>
        </w:rPr>
        <w:t>l</w:t>
      </w:r>
      <w:r w:rsidR="009D38A5" w:rsidRPr="009D38A5">
        <w:rPr>
          <w:rFonts w:ascii="Times New Roman" w:hAnsi="Times New Roman"/>
          <w:sz w:val="24"/>
          <w:szCs w:val="24"/>
          <w:lang w:eastAsia="lv-LV"/>
        </w:rPr>
        <w:t xml:space="preserve">ietu </w:t>
      </w:r>
      <w:r w:rsidR="009D38A5">
        <w:rPr>
          <w:rFonts w:ascii="Times New Roman" w:hAnsi="Times New Roman"/>
          <w:sz w:val="24"/>
          <w:szCs w:val="24"/>
          <w:lang w:eastAsia="lv-LV"/>
        </w:rPr>
        <w:t>k</w:t>
      </w:r>
      <w:r w:rsidR="009D38A5" w:rsidRPr="009D38A5">
        <w:rPr>
          <w:rFonts w:ascii="Times New Roman" w:hAnsi="Times New Roman"/>
          <w:sz w:val="24"/>
          <w:szCs w:val="24"/>
          <w:lang w:eastAsia="lv-LV"/>
        </w:rPr>
        <w:t xml:space="preserve">omitejai </w:t>
      </w:r>
      <w:r w:rsidR="009D38A5">
        <w:rPr>
          <w:rFonts w:ascii="Times New Roman" w:hAnsi="Times New Roman"/>
          <w:sz w:val="24"/>
          <w:szCs w:val="24"/>
          <w:lang w:eastAsia="lv-LV"/>
        </w:rPr>
        <w:t>u</w:t>
      </w:r>
      <w:r w:rsidR="009D38A5" w:rsidRPr="009D38A5">
        <w:rPr>
          <w:rFonts w:ascii="Times New Roman" w:hAnsi="Times New Roman"/>
          <w:sz w:val="24"/>
          <w:szCs w:val="24"/>
          <w:lang w:eastAsia="lv-LV"/>
        </w:rPr>
        <w:t xml:space="preserve">n Reģionu </w:t>
      </w:r>
      <w:r w:rsidR="009D38A5">
        <w:rPr>
          <w:rFonts w:ascii="Times New Roman" w:hAnsi="Times New Roman"/>
          <w:sz w:val="24"/>
          <w:szCs w:val="24"/>
          <w:lang w:eastAsia="lv-LV"/>
        </w:rPr>
        <w:t>k</w:t>
      </w:r>
      <w:r w:rsidR="009D38A5" w:rsidRPr="009D38A5">
        <w:rPr>
          <w:rFonts w:ascii="Times New Roman" w:hAnsi="Times New Roman"/>
          <w:sz w:val="24"/>
          <w:szCs w:val="24"/>
          <w:lang w:eastAsia="lv-LV"/>
        </w:rPr>
        <w:t xml:space="preserve">omitejai </w:t>
      </w:r>
      <w:r w:rsidR="00D911F9">
        <w:rPr>
          <w:rFonts w:ascii="Times New Roman" w:hAnsi="Times New Roman"/>
          <w:sz w:val="24"/>
          <w:szCs w:val="24"/>
          <w:lang w:eastAsia="lv-LV"/>
        </w:rPr>
        <w:t>“</w:t>
      </w:r>
      <w:r w:rsidR="009D38A5" w:rsidRPr="00D61B11">
        <w:rPr>
          <w:rFonts w:ascii="Times New Roman" w:hAnsi="Times New Roman"/>
          <w:i/>
          <w:sz w:val="24"/>
          <w:szCs w:val="24"/>
          <w:lang w:eastAsia="lv-LV"/>
        </w:rPr>
        <w:t>5G</w:t>
      </w:r>
      <w:r w:rsidR="009D38A5" w:rsidRPr="009D38A5">
        <w:rPr>
          <w:rFonts w:ascii="Times New Roman" w:hAnsi="Times New Roman"/>
          <w:sz w:val="24"/>
          <w:szCs w:val="24"/>
          <w:lang w:eastAsia="lv-LV"/>
        </w:rPr>
        <w:t xml:space="preserve"> </w:t>
      </w:r>
      <w:r w:rsidR="009D38A5">
        <w:rPr>
          <w:rFonts w:ascii="Times New Roman" w:hAnsi="Times New Roman"/>
          <w:sz w:val="24"/>
          <w:szCs w:val="24"/>
          <w:lang w:eastAsia="lv-LV"/>
        </w:rPr>
        <w:t xml:space="preserve">Eiropai. </w:t>
      </w:r>
      <w:r w:rsidR="009D38A5" w:rsidRPr="009D38A5">
        <w:rPr>
          <w:rFonts w:ascii="Times New Roman" w:hAnsi="Times New Roman"/>
          <w:sz w:val="24"/>
          <w:szCs w:val="24"/>
          <w:lang w:eastAsia="lv-LV"/>
        </w:rPr>
        <w:t>Rīcības Plāns</w:t>
      </w:r>
      <w:r w:rsidR="00D911F9">
        <w:rPr>
          <w:rFonts w:ascii="Times New Roman" w:hAnsi="Times New Roman"/>
          <w:sz w:val="24"/>
          <w:szCs w:val="24"/>
          <w:lang w:eastAsia="lv-LV"/>
        </w:rPr>
        <w:t>”</w:t>
      </w:r>
      <w:r w:rsidR="00CD5925">
        <w:rPr>
          <w:rStyle w:val="FootnoteReference"/>
          <w:rFonts w:ascii="Times New Roman" w:hAnsi="Times New Roman"/>
          <w:sz w:val="24"/>
          <w:szCs w:val="24"/>
          <w:lang w:eastAsia="lv-LV"/>
        </w:rPr>
        <w:footnoteReference w:id="4"/>
      </w:r>
      <w:r>
        <w:rPr>
          <w:rFonts w:ascii="Times New Roman" w:hAnsi="Times New Roman"/>
          <w:sz w:val="24"/>
          <w:szCs w:val="24"/>
          <w:lang w:eastAsia="lv-LV"/>
        </w:rPr>
        <w:t xml:space="preserve"> noteiktajam, sniegs ieguldījumu </w:t>
      </w:r>
      <w:r w:rsidR="009D38A5" w:rsidRPr="009D38A5">
        <w:rPr>
          <w:rFonts w:ascii="Times New Roman" w:hAnsi="Times New Roman"/>
          <w:sz w:val="24"/>
          <w:szCs w:val="24"/>
          <w:lang w:eastAsia="lv-LV"/>
        </w:rPr>
        <w:t>Savienojamība</w:t>
      </w:r>
      <w:r w:rsidR="00A339A3">
        <w:rPr>
          <w:rFonts w:ascii="Times New Roman" w:hAnsi="Times New Roman"/>
          <w:sz w:val="24"/>
          <w:szCs w:val="24"/>
          <w:lang w:eastAsia="lv-LV"/>
        </w:rPr>
        <w:t xml:space="preserve">s </w:t>
      </w:r>
      <w:r w:rsidR="007B1216">
        <w:rPr>
          <w:rFonts w:ascii="Times New Roman" w:hAnsi="Times New Roman"/>
          <w:sz w:val="24"/>
          <w:szCs w:val="24"/>
          <w:lang w:eastAsia="lv-LV"/>
        </w:rPr>
        <w:t>paziņojumā</w:t>
      </w:r>
      <w:r w:rsidR="001D11B8">
        <w:rPr>
          <w:rFonts w:ascii="Times New Roman" w:hAnsi="Times New Roman"/>
          <w:sz w:val="24"/>
          <w:szCs w:val="24"/>
          <w:lang w:eastAsia="lv-LV"/>
        </w:rPr>
        <w:t xml:space="preserve"> ietverto uzdevumu</w:t>
      </w:r>
      <w:r w:rsidR="009D38A5" w:rsidRPr="009D38A5">
        <w:rPr>
          <w:rFonts w:ascii="Times New Roman" w:hAnsi="Times New Roman"/>
          <w:sz w:val="24"/>
          <w:szCs w:val="24"/>
          <w:lang w:eastAsia="lv-LV"/>
        </w:rPr>
        <w:t xml:space="preserve">, </w:t>
      </w:r>
      <w:r w:rsidR="00D61B11">
        <w:rPr>
          <w:rFonts w:ascii="Times New Roman" w:hAnsi="Times New Roman"/>
          <w:sz w:val="24"/>
          <w:szCs w:val="24"/>
          <w:lang w:eastAsia="lv-LV"/>
        </w:rPr>
        <w:t xml:space="preserve">kas </w:t>
      </w:r>
      <w:r w:rsidR="001D11B8">
        <w:rPr>
          <w:rFonts w:ascii="Times New Roman" w:hAnsi="Times New Roman"/>
          <w:sz w:val="24"/>
          <w:szCs w:val="24"/>
          <w:lang w:eastAsia="lv-LV"/>
        </w:rPr>
        <w:t xml:space="preserve">ES dalībvalstīm </w:t>
      </w:r>
      <w:r w:rsidR="00147BA9">
        <w:rPr>
          <w:rFonts w:ascii="Times New Roman" w:hAnsi="Times New Roman"/>
          <w:sz w:val="24"/>
          <w:szCs w:val="24"/>
          <w:lang w:eastAsia="lv-LV"/>
        </w:rPr>
        <w:t>veicami</w:t>
      </w:r>
      <w:r w:rsidR="00D61B11">
        <w:rPr>
          <w:rFonts w:ascii="Times New Roman" w:hAnsi="Times New Roman"/>
          <w:sz w:val="24"/>
          <w:szCs w:val="24"/>
          <w:lang w:eastAsia="lv-LV"/>
        </w:rPr>
        <w:t xml:space="preserve"> līdz </w:t>
      </w:r>
      <w:r w:rsidR="00041C32">
        <w:rPr>
          <w:rFonts w:ascii="Times New Roman" w:hAnsi="Times New Roman"/>
          <w:sz w:val="24"/>
          <w:szCs w:val="24"/>
          <w:lang w:eastAsia="lv-LV"/>
        </w:rPr>
        <w:t xml:space="preserve">pat </w:t>
      </w:r>
      <w:r w:rsidR="00D61B11">
        <w:rPr>
          <w:rFonts w:ascii="Times New Roman" w:hAnsi="Times New Roman"/>
          <w:sz w:val="24"/>
          <w:szCs w:val="24"/>
          <w:lang w:eastAsia="lv-LV"/>
        </w:rPr>
        <w:t>2025.gadam</w:t>
      </w:r>
      <w:r w:rsidR="001D11B8">
        <w:rPr>
          <w:rFonts w:ascii="Times New Roman" w:hAnsi="Times New Roman"/>
          <w:sz w:val="24"/>
          <w:szCs w:val="24"/>
          <w:lang w:eastAsia="lv-LV"/>
        </w:rPr>
        <w:t>, izpildē.</w:t>
      </w:r>
      <w:r w:rsidR="008168BD">
        <w:rPr>
          <w:rFonts w:ascii="Times New Roman" w:hAnsi="Times New Roman"/>
          <w:sz w:val="24"/>
          <w:szCs w:val="24"/>
          <w:lang w:eastAsia="lv-LV"/>
        </w:rPr>
        <w:t xml:space="preserve"> </w:t>
      </w:r>
      <w:r w:rsidR="00B76C8F">
        <w:rPr>
          <w:rFonts w:ascii="Times New Roman" w:hAnsi="Times New Roman"/>
          <w:sz w:val="24"/>
          <w:szCs w:val="24"/>
          <w:lang w:eastAsia="lv-LV"/>
        </w:rPr>
        <w:t xml:space="preserve">Ievērojot </w:t>
      </w:r>
      <w:r w:rsidR="00B76C8F" w:rsidRPr="00B76C8F">
        <w:rPr>
          <w:rFonts w:ascii="Times New Roman" w:eastAsia="Calibri" w:hAnsi="Times New Roman"/>
          <w:sz w:val="24"/>
        </w:rPr>
        <w:t xml:space="preserve">Ministru kabineta </w:t>
      </w:r>
      <w:r w:rsidR="009D13F2" w:rsidRPr="00B76C8F">
        <w:rPr>
          <w:rFonts w:ascii="Times New Roman" w:eastAsia="Calibri" w:hAnsi="Times New Roman"/>
          <w:sz w:val="24"/>
        </w:rPr>
        <w:t>2014.gada 2.decembra noteikumu Nr.737 “Attīstības plānošanas dokumentu izstrādes un ietekmes izvērtēšanas noteikumi” 63.punktu, uzdevum</w:t>
      </w:r>
      <w:r w:rsidR="00B76C8F">
        <w:rPr>
          <w:rFonts w:ascii="Times New Roman" w:eastAsia="Calibri" w:hAnsi="Times New Roman"/>
          <w:sz w:val="24"/>
        </w:rPr>
        <w:t>i laika posmam līdz 2025.gadam tiks ietverti nākamajā elektronisko sakaru nozares politikas plānošanas dokumentā</w:t>
      </w:r>
      <w:r w:rsidR="009D13F2" w:rsidRPr="00B76C8F">
        <w:rPr>
          <w:rFonts w:ascii="Times New Roman" w:eastAsia="Calibri" w:hAnsi="Times New Roman"/>
          <w:sz w:val="24"/>
        </w:rPr>
        <w:t>.</w:t>
      </w:r>
      <w:r w:rsidR="007B1216">
        <w:rPr>
          <w:rFonts w:ascii="Times New Roman" w:hAnsi="Times New Roman"/>
          <w:sz w:val="24"/>
          <w:szCs w:val="24"/>
          <w:lang w:eastAsia="lv-LV"/>
        </w:rPr>
        <w:t xml:space="preserve"> </w:t>
      </w:r>
      <w:r w:rsidR="00B76C8F">
        <w:rPr>
          <w:rFonts w:ascii="Times New Roman" w:hAnsi="Times New Roman"/>
          <w:sz w:val="24"/>
          <w:szCs w:val="24"/>
          <w:lang w:eastAsia="lv-LV"/>
        </w:rPr>
        <w:t xml:space="preserve">Plāna darbības laikā </w:t>
      </w:r>
      <w:r w:rsidR="00655951">
        <w:rPr>
          <w:rFonts w:ascii="Times New Roman" w:hAnsi="Times New Roman"/>
          <w:sz w:val="24"/>
          <w:szCs w:val="24"/>
          <w:lang w:eastAsia="lv-LV"/>
        </w:rPr>
        <w:t xml:space="preserve">jānodrošina arī dinamiska normatīvā regulējuma pielāgošana pakalpojumu kvalitātes uzraudzībai </w:t>
      </w:r>
      <w:r w:rsidR="006B12E6">
        <w:rPr>
          <w:rFonts w:ascii="Times New Roman" w:hAnsi="Times New Roman"/>
          <w:sz w:val="24"/>
          <w:szCs w:val="24"/>
          <w:lang w:eastAsia="lv-LV"/>
        </w:rPr>
        <w:t xml:space="preserve">un piekļuves atvērtam internetam nodrošināšanai. </w:t>
      </w:r>
      <w:r w:rsidR="007868BB">
        <w:rPr>
          <w:rFonts w:ascii="Times New Roman" w:hAnsi="Times New Roman"/>
          <w:sz w:val="24"/>
          <w:szCs w:val="24"/>
          <w:lang w:eastAsia="lv-LV"/>
        </w:rPr>
        <w:t>Par Eiropas elektronisko sakaru k</w:t>
      </w:r>
      <w:r w:rsidR="008168BD" w:rsidRPr="008168BD" w:rsidDel="007B1216">
        <w:rPr>
          <w:rFonts w:ascii="Times New Roman" w:hAnsi="Times New Roman"/>
          <w:sz w:val="24"/>
          <w:szCs w:val="24"/>
          <w:lang w:eastAsia="lv-LV"/>
        </w:rPr>
        <w:t>odeks</w:t>
      </w:r>
      <w:r w:rsidR="00871AB5" w:rsidDel="007B1216">
        <w:rPr>
          <w:rFonts w:ascii="Times New Roman" w:hAnsi="Times New Roman"/>
          <w:sz w:val="24"/>
          <w:szCs w:val="24"/>
          <w:lang w:eastAsia="lv-LV"/>
        </w:rPr>
        <w:t>a priekšlikum</w:t>
      </w:r>
      <w:r w:rsidR="007868BB">
        <w:rPr>
          <w:rFonts w:ascii="Times New Roman" w:hAnsi="Times New Roman"/>
          <w:sz w:val="24"/>
          <w:szCs w:val="24"/>
          <w:lang w:eastAsia="lv-LV"/>
        </w:rPr>
        <w:t>u turpinās diskusijas ES institūcijās</w:t>
      </w:r>
      <w:r w:rsidR="008168BD" w:rsidRPr="008168BD" w:rsidDel="007B1216">
        <w:rPr>
          <w:rFonts w:ascii="Times New Roman" w:hAnsi="Times New Roman"/>
          <w:sz w:val="24"/>
          <w:szCs w:val="24"/>
          <w:lang w:eastAsia="lv-LV"/>
        </w:rPr>
        <w:t xml:space="preserve"> un prognozējams, ka tuvāk</w:t>
      </w:r>
      <w:r w:rsidR="00CD5925" w:rsidDel="007B1216">
        <w:rPr>
          <w:rFonts w:ascii="Times New Roman" w:hAnsi="Times New Roman"/>
          <w:sz w:val="24"/>
          <w:szCs w:val="24"/>
          <w:lang w:eastAsia="lv-LV"/>
        </w:rPr>
        <w:t>ā</w:t>
      </w:r>
      <w:r w:rsidR="008168BD" w:rsidRPr="008168BD" w:rsidDel="007B1216">
        <w:rPr>
          <w:rFonts w:ascii="Times New Roman" w:hAnsi="Times New Roman"/>
          <w:sz w:val="24"/>
          <w:szCs w:val="24"/>
          <w:lang w:eastAsia="lv-LV"/>
        </w:rPr>
        <w:t xml:space="preserve"> gad</w:t>
      </w:r>
      <w:r w:rsidR="00CD5925" w:rsidDel="007B1216">
        <w:rPr>
          <w:rFonts w:ascii="Times New Roman" w:hAnsi="Times New Roman"/>
          <w:sz w:val="24"/>
          <w:szCs w:val="24"/>
          <w:lang w:eastAsia="lv-LV"/>
        </w:rPr>
        <w:t>a</w:t>
      </w:r>
      <w:r w:rsidR="008168BD" w:rsidRPr="008168BD" w:rsidDel="007B1216">
        <w:rPr>
          <w:rFonts w:ascii="Times New Roman" w:hAnsi="Times New Roman"/>
          <w:sz w:val="24"/>
          <w:szCs w:val="24"/>
          <w:lang w:eastAsia="lv-LV"/>
        </w:rPr>
        <w:t xml:space="preserve"> laikā </w:t>
      </w:r>
      <w:r w:rsidR="00B53685" w:rsidDel="007B1216">
        <w:rPr>
          <w:rFonts w:ascii="Times New Roman" w:hAnsi="Times New Roman"/>
          <w:sz w:val="24"/>
          <w:szCs w:val="24"/>
          <w:lang w:eastAsia="lv-LV"/>
        </w:rPr>
        <w:t>t</w:t>
      </w:r>
      <w:r w:rsidR="00CD5925" w:rsidDel="007B1216">
        <w:rPr>
          <w:rFonts w:ascii="Times New Roman" w:hAnsi="Times New Roman"/>
          <w:sz w:val="24"/>
          <w:szCs w:val="24"/>
          <w:lang w:eastAsia="lv-LV"/>
        </w:rPr>
        <w:t>o</w:t>
      </w:r>
      <w:r w:rsidR="00A84019" w:rsidDel="007B1216">
        <w:rPr>
          <w:rFonts w:ascii="Times New Roman" w:hAnsi="Times New Roman"/>
          <w:sz w:val="24"/>
          <w:szCs w:val="24"/>
          <w:lang w:eastAsia="lv-LV"/>
        </w:rPr>
        <w:t xml:space="preserve"> pieņems</w:t>
      </w:r>
      <w:r w:rsidR="007868BB">
        <w:rPr>
          <w:rFonts w:ascii="Times New Roman" w:hAnsi="Times New Roman"/>
          <w:sz w:val="24"/>
          <w:szCs w:val="24"/>
          <w:lang w:eastAsia="lv-LV"/>
        </w:rPr>
        <w:t xml:space="preserve">, līdz ar to plāna darbības termiņā tiks pārstrādāts </w:t>
      </w:r>
      <w:r w:rsidR="0083263C">
        <w:rPr>
          <w:rFonts w:ascii="Times New Roman" w:hAnsi="Times New Roman"/>
          <w:sz w:val="24"/>
          <w:szCs w:val="24"/>
          <w:lang w:eastAsia="lv-LV"/>
        </w:rPr>
        <w:t>ESL un citi nacionālie normatīvie akti Kodeksa prasību ieviešanai</w:t>
      </w:r>
      <w:r w:rsidR="005F58C8" w:rsidDel="007B1216">
        <w:rPr>
          <w:rFonts w:ascii="Times New Roman" w:hAnsi="Times New Roman"/>
          <w:sz w:val="24"/>
          <w:szCs w:val="24"/>
          <w:lang w:eastAsia="lv-LV"/>
        </w:rPr>
        <w:t>.</w:t>
      </w:r>
    </w:p>
    <w:p w14:paraId="4F9A2176" w14:textId="77777777" w:rsidR="005F58C8" w:rsidRDefault="002B3A1A" w:rsidP="009D38A5">
      <w:pPr>
        <w:autoSpaceDE w:val="0"/>
        <w:autoSpaceDN w:val="0"/>
        <w:adjustRightInd w:val="0"/>
        <w:spacing w:after="0" w:line="240" w:lineRule="auto"/>
        <w:ind w:firstLine="720"/>
        <w:jc w:val="both"/>
        <w:rPr>
          <w:rFonts w:ascii="Times New Roman" w:hAnsi="Times New Roman"/>
          <w:sz w:val="24"/>
          <w:szCs w:val="24"/>
          <w:lang w:eastAsia="lv-LV"/>
        </w:rPr>
      </w:pPr>
      <w:r w:rsidRPr="002B3A1A">
        <w:rPr>
          <w:rFonts w:ascii="Times New Roman" w:hAnsi="Times New Roman"/>
          <w:sz w:val="24"/>
          <w:szCs w:val="24"/>
          <w:lang w:eastAsia="lv-LV"/>
        </w:rPr>
        <w:t xml:space="preserve">Plānā ir uzdevumi, kas paredz </w:t>
      </w:r>
      <w:r>
        <w:rPr>
          <w:rFonts w:ascii="Times New Roman" w:hAnsi="Times New Roman"/>
          <w:sz w:val="24"/>
          <w:szCs w:val="24"/>
          <w:lang w:eastAsia="lv-LV"/>
        </w:rPr>
        <w:t>izvērtēt</w:t>
      </w:r>
      <w:r w:rsidRPr="002B3A1A">
        <w:rPr>
          <w:rFonts w:ascii="Times New Roman" w:hAnsi="Times New Roman"/>
          <w:sz w:val="24"/>
          <w:szCs w:val="24"/>
          <w:lang w:eastAsia="lv-LV"/>
        </w:rPr>
        <w:t xml:space="preserve"> normatīvos aktus, </w:t>
      </w:r>
      <w:r w:rsidR="00CD6238">
        <w:rPr>
          <w:rFonts w:ascii="Times New Roman" w:hAnsi="Times New Roman"/>
          <w:sz w:val="24"/>
          <w:szCs w:val="24"/>
          <w:lang w:eastAsia="lv-LV"/>
        </w:rPr>
        <w:t>un veikt</w:t>
      </w:r>
      <w:r>
        <w:rPr>
          <w:rFonts w:ascii="Times New Roman" w:hAnsi="Times New Roman"/>
          <w:sz w:val="24"/>
          <w:szCs w:val="24"/>
          <w:lang w:eastAsia="lv-LV"/>
        </w:rPr>
        <w:t xml:space="preserve"> grozījumus </w:t>
      </w:r>
      <w:r w:rsidR="000E5B48">
        <w:rPr>
          <w:rFonts w:ascii="Times New Roman" w:hAnsi="Times New Roman"/>
          <w:sz w:val="24"/>
          <w:szCs w:val="24"/>
        </w:rPr>
        <w:t>tajos</w:t>
      </w:r>
      <w:r>
        <w:rPr>
          <w:rFonts w:ascii="Times New Roman" w:hAnsi="Times New Roman"/>
          <w:sz w:val="24"/>
          <w:szCs w:val="24"/>
        </w:rPr>
        <w:t xml:space="preserve">, </w:t>
      </w:r>
      <w:r w:rsidRPr="002B3A1A">
        <w:rPr>
          <w:rFonts w:ascii="Times New Roman" w:hAnsi="Times New Roman"/>
          <w:sz w:val="24"/>
          <w:szCs w:val="24"/>
          <w:lang w:eastAsia="lv-LV"/>
        </w:rPr>
        <w:t xml:space="preserve">lai atvieglotu elektronisko </w:t>
      </w:r>
      <w:r w:rsidR="00EC07C3">
        <w:rPr>
          <w:rFonts w:ascii="Times New Roman" w:hAnsi="Times New Roman"/>
          <w:sz w:val="24"/>
          <w:szCs w:val="24"/>
          <w:lang w:eastAsia="lv-LV"/>
        </w:rPr>
        <w:t xml:space="preserve">sakaru </w:t>
      </w:r>
      <w:r w:rsidRPr="002B3A1A">
        <w:rPr>
          <w:rFonts w:ascii="Times New Roman" w:hAnsi="Times New Roman"/>
          <w:sz w:val="24"/>
          <w:szCs w:val="24"/>
          <w:lang w:eastAsia="lv-LV"/>
        </w:rPr>
        <w:t>tīklu būvniecību</w:t>
      </w:r>
      <w:r w:rsidR="00EC07C3">
        <w:rPr>
          <w:rFonts w:ascii="Times New Roman" w:hAnsi="Times New Roman"/>
          <w:sz w:val="24"/>
          <w:szCs w:val="24"/>
          <w:lang w:eastAsia="lv-LV"/>
        </w:rPr>
        <w:t>.</w:t>
      </w:r>
      <w:r w:rsidR="00C45934">
        <w:rPr>
          <w:rFonts w:ascii="Times New Roman" w:hAnsi="Times New Roman"/>
          <w:sz w:val="24"/>
          <w:szCs w:val="24"/>
          <w:lang w:eastAsia="lv-LV"/>
        </w:rPr>
        <w:t xml:space="preserve"> E</w:t>
      </w:r>
      <w:r w:rsidR="00C45934" w:rsidRPr="002B3A1A">
        <w:rPr>
          <w:rFonts w:ascii="Times New Roman" w:hAnsi="Times New Roman"/>
          <w:sz w:val="24"/>
          <w:szCs w:val="24"/>
          <w:lang w:eastAsia="lv-LV"/>
        </w:rPr>
        <w:t xml:space="preserve">lektronisko </w:t>
      </w:r>
      <w:r w:rsidR="00C45934">
        <w:rPr>
          <w:rFonts w:ascii="Times New Roman" w:hAnsi="Times New Roman"/>
          <w:sz w:val="24"/>
          <w:szCs w:val="24"/>
          <w:lang w:eastAsia="lv-LV"/>
        </w:rPr>
        <w:t xml:space="preserve">sakaru </w:t>
      </w:r>
      <w:r w:rsidR="00C45934" w:rsidRPr="002B3A1A">
        <w:rPr>
          <w:rFonts w:ascii="Times New Roman" w:hAnsi="Times New Roman"/>
          <w:sz w:val="24"/>
          <w:szCs w:val="24"/>
          <w:lang w:eastAsia="lv-LV"/>
        </w:rPr>
        <w:t>tīklu būvniecīb</w:t>
      </w:r>
      <w:r w:rsidR="00C45934">
        <w:rPr>
          <w:rFonts w:ascii="Times New Roman" w:hAnsi="Times New Roman"/>
          <w:sz w:val="24"/>
          <w:szCs w:val="24"/>
          <w:lang w:eastAsia="lv-LV"/>
        </w:rPr>
        <w:t xml:space="preserve">as vides sakārtošana, </w:t>
      </w:r>
      <w:r w:rsidR="008168BD">
        <w:rPr>
          <w:rFonts w:ascii="Times New Roman" w:hAnsi="Times New Roman"/>
          <w:sz w:val="24"/>
          <w:szCs w:val="24"/>
          <w:lang w:eastAsia="lv-LV"/>
        </w:rPr>
        <w:t>ne</w:t>
      </w:r>
      <w:r w:rsidR="00C45934">
        <w:rPr>
          <w:rFonts w:ascii="Times New Roman" w:hAnsi="Times New Roman"/>
          <w:sz w:val="24"/>
          <w:szCs w:val="24"/>
          <w:lang w:eastAsia="lv-LV"/>
        </w:rPr>
        <w:t>pastarpināti palīdzēs novērst šķēršļus investīcij</w:t>
      </w:r>
      <w:r w:rsidR="00147BA9">
        <w:rPr>
          <w:rFonts w:ascii="Times New Roman" w:hAnsi="Times New Roman"/>
          <w:sz w:val="24"/>
          <w:szCs w:val="24"/>
          <w:lang w:eastAsia="lv-LV"/>
        </w:rPr>
        <w:t>u piesaistei</w:t>
      </w:r>
      <w:r w:rsidR="00C45934">
        <w:rPr>
          <w:rFonts w:ascii="Times New Roman" w:hAnsi="Times New Roman"/>
          <w:sz w:val="24"/>
          <w:szCs w:val="24"/>
          <w:lang w:eastAsia="lv-LV"/>
        </w:rPr>
        <w:t xml:space="preserve"> elektronisko sakaru tīkl</w:t>
      </w:r>
      <w:r w:rsidR="00147BA9">
        <w:rPr>
          <w:rFonts w:ascii="Times New Roman" w:hAnsi="Times New Roman"/>
          <w:sz w:val="24"/>
          <w:szCs w:val="24"/>
          <w:lang w:eastAsia="lv-LV"/>
        </w:rPr>
        <w:t>u attīstībai</w:t>
      </w:r>
      <w:r w:rsidR="00C45934">
        <w:rPr>
          <w:rFonts w:ascii="Times New Roman" w:hAnsi="Times New Roman"/>
          <w:sz w:val="24"/>
          <w:szCs w:val="24"/>
          <w:lang w:eastAsia="lv-LV"/>
        </w:rPr>
        <w:t xml:space="preserve">. </w:t>
      </w:r>
      <w:r w:rsidR="005F58C8">
        <w:rPr>
          <w:rFonts w:ascii="Times New Roman" w:hAnsi="Times New Roman"/>
          <w:sz w:val="24"/>
          <w:szCs w:val="24"/>
          <w:lang w:eastAsia="lv-LV"/>
        </w:rPr>
        <w:t>Nepieciešams arī sakārtot UP zaudējumu kompensēšanas mehānismu</w:t>
      </w:r>
      <w:r w:rsidR="005F58C8" w:rsidRPr="005F58C8">
        <w:rPr>
          <w:rFonts w:ascii="Times New Roman" w:hAnsi="Times New Roman"/>
          <w:sz w:val="24"/>
          <w:szCs w:val="24"/>
          <w:lang w:eastAsia="lv-LV"/>
        </w:rPr>
        <w:t>, pieaicinot iesaistītās puses, no</w:t>
      </w:r>
      <w:r w:rsidR="001414F1">
        <w:rPr>
          <w:rFonts w:ascii="Times New Roman" w:hAnsi="Times New Roman"/>
          <w:sz w:val="24"/>
          <w:szCs w:val="24"/>
          <w:lang w:eastAsia="lv-LV"/>
        </w:rPr>
        <w:t>sakot</w:t>
      </w:r>
      <w:r w:rsidR="005F58C8" w:rsidRPr="005F58C8">
        <w:rPr>
          <w:rFonts w:ascii="Times New Roman" w:hAnsi="Times New Roman"/>
          <w:sz w:val="24"/>
          <w:szCs w:val="24"/>
          <w:lang w:eastAsia="lv-LV"/>
        </w:rPr>
        <w:t xml:space="preserve"> kārtību, kādā no valsts budžeta sedz UP zaudējumus, kas rodas sniedzot pakalpojumus personām ar invaliditāti.</w:t>
      </w:r>
    </w:p>
    <w:p w14:paraId="6702961D" w14:textId="639F4912" w:rsidR="00415141" w:rsidRDefault="00041C32" w:rsidP="009D38A5">
      <w:pPr>
        <w:autoSpaceDE w:val="0"/>
        <w:autoSpaceDN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Daļa p</w:t>
      </w:r>
      <w:r w:rsidR="00EC07C3">
        <w:rPr>
          <w:rFonts w:ascii="Times New Roman" w:hAnsi="Times New Roman"/>
          <w:sz w:val="24"/>
          <w:szCs w:val="24"/>
          <w:lang w:eastAsia="lv-LV"/>
        </w:rPr>
        <w:t xml:space="preserve">lāna uzdevumu ir saistīti ar 700 </w:t>
      </w:r>
      <w:proofErr w:type="spellStart"/>
      <w:r w:rsidR="00EC07C3">
        <w:rPr>
          <w:rFonts w:ascii="Times New Roman" w:hAnsi="Times New Roman"/>
          <w:sz w:val="24"/>
          <w:szCs w:val="24"/>
          <w:lang w:eastAsia="lv-LV"/>
        </w:rPr>
        <w:t>MHz</w:t>
      </w:r>
      <w:proofErr w:type="spellEnd"/>
      <w:r w:rsidR="00EC07C3">
        <w:rPr>
          <w:rFonts w:ascii="Times New Roman" w:hAnsi="Times New Roman"/>
          <w:sz w:val="24"/>
          <w:szCs w:val="24"/>
          <w:lang w:eastAsia="lv-LV"/>
        </w:rPr>
        <w:t xml:space="preserve"> </w:t>
      </w:r>
      <w:r w:rsidR="00AE591B">
        <w:rPr>
          <w:rFonts w:ascii="Times New Roman" w:hAnsi="Times New Roman"/>
          <w:sz w:val="24"/>
          <w:szCs w:val="24"/>
          <w:lang w:eastAsia="lv-LV"/>
        </w:rPr>
        <w:t>joslas</w:t>
      </w:r>
      <w:r w:rsidR="00EC07C3">
        <w:rPr>
          <w:rFonts w:ascii="Times New Roman" w:hAnsi="Times New Roman"/>
          <w:sz w:val="24"/>
          <w:szCs w:val="24"/>
          <w:lang w:eastAsia="lv-LV"/>
        </w:rPr>
        <w:t xml:space="preserve"> atbrīvošanu un pārplānošanu mobilo sakaru vajadzībām. Ir paredzēts izveidot </w:t>
      </w:r>
      <w:r w:rsidR="00C45934">
        <w:rPr>
          <w:rFonts w:ascii="Times New Roman" w:hAnsi="Times New Roman"/>
          <w:sz w:val="24"/>
          <w:szCs w:val="24"/>
          <w:lang w:eastAsia="lv-LV"/>
        </w:rPr>
        <w:t xml:space="preserve">nākotnes </w:t>
      </w:r>
      <w:r w:rsidR="00EC07C3">
        <w:rPr>
          <w:rFonts w:ascii="Times New Roman" w:hAnsi="Times New Roman"/>
          <w:sz w:val="24"/>
          <w:szCs w:val="24"/>
          <w:lang w:eastAsia="lv-LV"/>
        </w:rPr>
        <w:t xml:space="preserve">modeli televīzijas zemes </w:t>
      </w:r>
      <w:r w:rsidR="000B3B43">
        <w:rPr>
          <w:rFonts w:ascii="Times New Roman" w:hAnsi="Times New Roman"/>
          <w:sz w:val="24"/>
          <w:szCs w:val="24"/>
          <w:lang w:eastAsia="lv-LV"/>
        </w:rPr>
        <w:t xml:space="preserve">apraides nodrošināšanai </w:t>
      </w:r>
      <w:r w:rsidR="00EC07C3">
        <w:rPr>
          <w:rFonts w:ascii="Times New Roman" w:hAnsi="Times New Roman"/>
          <w:sz w:val="24"/>
          <w:szCs w:val="24"/>
          <w:lang w:eastAsia="lv-LV"/>
        </w:rPr>
        <w:t xml:space="preserve">pēc 2021.gada, kad beidzas līgums ar </w:t>
      </w:r>
      <w:r w:rsidR="00D911F9">
        <w:rPr>
          <w:rFonts w:ascii="Times New Roman" w:hAnsi="Times New Roman"/>
          <w:sz w:val="24"/>
          <w:szCs w:val="24"/>
          <w:lang w:eastAsia="lv-LV"/>
        </w:rPr>
        <w:t>“</w:t>
      </w:r>
      <w:r w:rsidR="00EC07C3">
        <w:rPr>
          <w:rFonts w:ascii="Times New Roman" w:hAnsi="Times New Roman"/>
          <w:sz w:val="24"/>
          <w:szCs w:val="24"/>
          <w:lang w:eastAsia="lv-LV"/>
        </w:rPr>
        <w:t>Lattelecom</w:t>
      </w:r>
      <w:r w:rsidR="00D911F9">
        <w:rPr>
          <w:rFonts w:ascii="Times New Roman" w:hAnsi="Times New Roman"/>
          <w:sz w:val="24"/>
          <w:szCs w:val="24"/>
          <w:lang w:eastAsia="lv-LV"/>
        </w:rPr>
        <w:t>”</w:t>
      </w:r>
      <w:r w:rsidR="00EC07C3">
        <w:rPr>
          <w:rFonts w:ascii="Times New Roman" w:hAnsi="Times New Roman"/>
          <w:sz w:val="24"/>
          <w:szCs w:val="24"/>
          <w:lang w:eastAsia="lv-LV"/>
        </w:rPr>
        <w:t xml:space="preserve">. </w:t>
      </w:r>
      <w:r w:rsidR="00C45934">
        <w:rPr>
          <w:rFonts w:ascii="Times New Roman" w:hAnsi="Times New Roman"/>
          <w:sz w:val="24"/>
          <w:szCs w:val="24"/>
          <w:lang w:eastAsia="lv-LV"/>
        </w:rPr>
        <w:t>L</w:t>
      </w:r>
      <w:r w:rsidR="002B3A1A" w:rsidRPr="002B3A1A">
        <w:rPr>
          <w:rFonts w:ascii="Times New Roman" w:hAnsi="Times New Roman"/>
          <w:sz w:val="24"/>
          <w:szCs w:val="24"/>
          <w:lang w:eastAsia="lv-LV"/>
        </w:rPr>
        <w:t>aicīgi atbrīvot</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un pārplānot</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resurs</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w:t>
      </w:r>
      <w:r w:rsidR="00644FBA">
        <w:rPr>
          <w:rFonts w:ascii="Times New Roman" w:hAnsi="Times New Roman"/>
          <w:sz w:val="24"/>
          <w:szCs w:val="24"/>
          <w:lang w:eastAsia="lv-LV"/>
        </w:rPr>
        <w:t>veicinās</w:t>
      </w:r>
      <w:r w:rsidR="002B3A1A" w:rsidRPr="002B3A1A">
        <w:rPr>
          <w:rFonts w:ascii="Times New Roman" w:hAnsi="Times New Roman"/>
          <w:sz w:val="24"/>
          <w:szCs w:val="24"/>
          <w:lang w:eastAsia="lv-LV"/>
        </w:rPr>
        <w:t xml:space="preserve"> </w:t>
      </w:r>
      <w:r w:rsidR="00052F22" w:rsidRPr="009A19D9">
        <w:rPr>
          <w:rFonts w:ascii="Times New Roman" w:hAnsi="Times New Roman"/>
          <w:i/>
          <w:sz w:val="24"/>
          <w:szCs w:val="24"/>
          <w:lang w:eastAsia="lv-LV"/>
        </w:rPr>
        <w:t>5G</w:t>
      </w:r>
      <w:r w:rsidR="00052F22">
        <w:rPr>
          <w:rFonts w:ascii="Times New Roman" w:hAnsi="Times New Roman"/>
          <w:sz w:val="24"/>
          <w:szCs w:val="24"/>
          <w:lang w:eastAsia="lv-LV"/>
        </w:rPr>
        <w:t xml:space="preserve"> ieviešanu</w:t>
      </w:r>
      <w:r w:rsidR="00644FBA">
        <w:rPr>
          <w:rFonts w:ascii="Times New Roman" w:hAnsi="Times New Roman"/>
          <w:sz w:val="24"/>
          <w:szCs w:val="24"/>
          <w:lang w:eastAsia="lv-LV"/>
        </w:rPr>
        <w:t>,</w:t>
      </w:r>
      <w:r w:rsidR="002B3A1A" w:rsidRPr="002B3A1A">
        <w:rPr>
          <w:rFonts w:ascii="Times New Roman" w:hAnsi="Times New Roman"/>
          <w:sz w:val="24"/>
          <w:szCs w:val="24"/>
          <w:lang w:eastAsia="lv-LV"/>
        </w:rPr>
        <w:t xml:space="preserve"> </w:t>
      </w:r>
      <w:r w:rsidR="00644FBA">
        <w:rPr>
          <w:rFonts w:ascii="Times New Roman" w:hAnsi="Times New Roman"/>
          <w:sz w:val="24"/>
          <w:szCs w:val="24"/>
          <w:lang w:eastAsia="lv-LV"/>
        </w:rPr>
        <w:t xml:space="preserve">un palīdzēs definēt skaidrus noteikumus </w:t>
      </w:r>
      <w:r w:rsidR="00052F22">
        <w:rPr>
          <w:rFonts w:ascii="Times New Roman" w:hAnsi="Times New Roman"/>
          <w:sz w:val="24"/>
          <w:szCs w:val="24"/>
          <w:lang w:eastAsia="lv-LV"/>
        </w:rPr>
        <w:t>radiofrekvenču</w:t>
      </w:r>
      <w:r w:rsidR="00644FBA">
        <w:rPr>
          <w:rFonts w:ascii="Times New Roman" w:hAnsi="Times New Roman"/>
          <w:sz w:val="24"/>
          <w:szCs w:val="24"/>
          <w:lang w:eastAsia="lv-LV"/>
        </w:rPr>
        <w:t xml:space="preserve"> lietošanas tiesību saņemšanai</w:t>
      </w:r>
      <w:r w:rsidR="002B3A1A" w:rsidRPr="002B3A1A">
        <w:rPr>
          <w:rFonts w:ascii="Times New Roman" w:hAnsi="Times New Roman"/>
          <w:sz w:val="24"/>
          <w:szCs w:val="24"/>
          <w:lang w:eastAsia="lv-LV"/>
        </w:rPr>
        <w:t>.</w:t>
      </w:r>
      <w:r w:rsidR="00C45934">
        <w:rPr>
          <w:rFonts w:ascii="Times New Roman" w:hAnsi="Times New Roman"/>
          <w:sz w:val="24"/>
          <w:szCs w:val="24"/>
          <w:lang w:eastAsia="lv-LV"/>
        </w:rPr>
        <w:t xml:space="preserve"> </w:t>
      </w:r>
      <w:r w:rsidR="007F075F">
        <w:rPr>
          <w:rFonts w:ascii="Times New Roman" w:hAnsi="Times New Roman"/>
          <w:sz w:val="24"/>
          <w:szCs w:val="24"/>
          <w:lang w:eastAsia="lv-LV"/>
        </w:rPr>
        <w:t>I</w:t>
      </w:r>
      <w:r w:rsidR="00C45934">
        <w:rPr>
          <w:rFonts w:ascii="Times New Roman" w:hAnsi="Times New Roman"/>
          <w:sz w:val="24"/>
          <w:szCs w:val="24"/>
          <w:lang w:eastAsia="lv-LV"/>
        </w:rPr>
        <w:t>novatīv</w:t>
      </w:r>
      <w:r w:rsidR="007F075F">
        <w:rPr>
          <w:rFonts w:ascii="Times New Roman" w:hAnsi="Times New Roman"/>
          <w:sz w:val="24"/>
          <w:szCs w:val="24"/>
          <w:lang w:eastAsia="lv-LV"/>
        </w:rPr>
        <w:t>u</w:t>
      </w:r>
      <w:r w:rsidR="00C45934">
        <w:rPr>
          <w:rFonts w:ascii="Times New Roman" w:hAnsi="Times New Roman"/>
          <w:sz w:val="24"/>
          <w:szCs w:val="24"/>
          <w:lang w:eastAsia="lv-LV"/>
        </w:rPr>
        <w:t xml:space="preserve"> tehnoloģij</w:t>
      </w:r>
      <w:r w:rsidR="007F075F">
        <w:rPr>
          <w:rFonts w:ascii="Times New Roman" w:hAnsi="Times New Roman"/>
          <w:sz w:val="24"/>
          <w:szCs w:val="24"/>
          <w:lang w:eastAsia="lv-LV"/>
        </w:rPr>
        <w:t>u attīstības veicināšanai</w:t>
      </w:r>
      <w:r w:rsidR="00C45934">
        <w:rPr>
          <w:rFonts w:ascii="Times New Roman" w:hAnsi="Times New Roman"/>
          <w:sz w:val="24"/>
          <w:szCs w:val="24"/>
          <w:lang w:eastAsia="lv-LV"/>
        </w:rPr>
        <w:t xml:space="preserve"> ir jāizvērtē atsevišķu resursu iedalīšan</w:t>
      </w:r>
      <w:r w:rsidR="00ED2095">
        <w:rPr>
          <w:rFonts w:ascii="Times New Roman" w:hAnsi="Times New Roman"/>
          <w:sz w:val="24"/>
          <w:szCs w:val="24"/>
          <w:lang w:eastAsia="lv-LV"/>
        </w:rPr>
        <w:t>as iespējas</w:t>
      </w:r>
      <w:r w:rsidR="00C45934">
        <w:rPr>
          <w:rFonts w:ascii="Times New Roman" w:hAnsi="Times New Roman"/>
          <w:sz w:val="24"/>
          <w:szCs w:val="24"/>
          <w:lang w:eastAsia="lv-LV"/>
        </w:rPr>
        <w:t xml:space="preserve"> </w:t>
      </w:r>
      <w:proofErr w:type="spellStart"/>
      <w:r w:rsidR="00C45934" w:rsidRPr="009A19D9">
        <w:rPr>
          <w:rFonts w:ascii="Times New Roman" w:hAnsi="Times New Roman"/>
          <w:i/>
          <w:sz w:val="24"/>
          <w:szCs w:val="24"/>
          <w:lang w:eastAsia="lv-LV"/>
        </w:rPr>
        <w:t>IoT</w:t>
      </w:r>
      <w:proofErr w:type="spellEnd"/>
      <w:r w:rsidR="00C45934">
        <w:rPr>
          <w:rFonts w:ascii="Times New Roman" w:hAnsi="Times New Roman"/>
          <w:sz w:val="24"/>
          <w:szCs w:val="24"/>
          <w:lang w:eastAsia="lv-LV"/>
        </w:rPr>
        <w:t>.</w:t>
      </w:r>
      <w:r w:rsidR="00264A5B">
        <w:rPr>
          <w:rFonts w:ascii="Times New Roman" w:hAnsi="Times New Roman"/>
          <w:sz w:val="24"/>
          <w:szCs w:val="24"/>
          <w:lang w:eastAsia="lv-LV"/>
        </w:rPr>
        <w:t xml:space="preserve"> Minēto jautājumu risināšana nodrošinās </w:t>
      </w:r>
      <w:r w:rsidR="00052F22">
        <w:rPr>
          <w:rFonts w:ascii="Times New Roman" w:hAnsi="Times New Roman"/>
          <w:sz w:val="24"/>
          <w:szCs w:val="24"/>
          <w:lang w:eastAsia="lv-LV"/>
        </w:rPr>
        <w:t>skaidru</w:t>
      </w:r>
      <w:r w:rsidR="00264A5B">
        <w:rPr>
          <w:rFonts w:ascii="Times New Roman" w:hAnsi="Times New Roman"/>
          <w:sz w:val="24"/>
          <w:szCs w:val="24"/>
          <w:lang w:eastAsia="lv-LV"/>
        </w:rPr>
        <w:t xml:space="preserve"> </w:t>
      </w:r>
      <w:r w:rsidR="001414F1">
        <w:rPr>
          <w:rFonts w:ascii="Times New Roman" w:hAnsi="Times New Roman"/>
          <w:sz w:val="24"/>
          <w:szCs w:val="24"/>
          <w:lang w:eastAsia="lv-LV"/>
        </w:rPr>
        <w:t xml:space="preserve">regulatīvo </w:t>
      </w:r>
      <w:r w:rsidR="00264A5B">
        <w:rPr>
          <w:rFonts w:ascii="Times New Roman" w:hAnsi="Times New Roman"/>
          <w:sz w:val="24"/>
          <w:szCs w:val="24"/>
          <w:lang w:eastAsia="lv-LV"/>
        </w:rPr>
        <w:t>vidi inovatīvu tehnoloģiju attīstība</w:t>
      </w:r>
      <w:r w:rsidR="007863DD">
        <w:rPr>
          <w:rFonts w:ascii="Times New Roman" w:hAnsi="Times New Roman"/>
          <w:sz w:val="24"/>
          <w:szCs w:val="24"/>
          <w:lang w:eastAsia="lv-LV"/>
        </w:rPr>
        <w:t>i</w:t>
      </w:r>
      <w:r w:rsidR="00264A5B">
        <w:rPr>
          <w:rFonts w:ascii="Times New Roman" w:hAnsi="Times New Roman"/>
          <w:sz w:val="24"/>
          <w:szCs w:val="24"/>
          <w:lang w:eastAsia="lv-LV"/>
        </w:rPr>
        <w:t>.</w:t>
      </w:r>
    </w:p>
    <w:p w14:paraId="65301019" w14:textId="77777777" w:rsidR="0098354D" w:rsidRDefault="0098354D" w:rsidP="009D38A5">
      <w:pPr>
        <w:autoSpaceDE w:val="0"/>
        <w:autoSpaceDN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Saistībā ar plānā paredzētajiem radiofrekvenču spektra joslu pārplānošanas pasākumiem jāņem vērā, ka atsevišķu radiofrekvenču spektra joslu lietošanas pārplānošanu un faktisko izmantošanu var ietekmēt arī NATO</w:t>
      </w:r>
      <w:r>
        <w:rPr>
          <w:rStyle w:val="FootnoteReference"/>
          <w:rFonts w:ascii="Times New Roman" w:hAnsi="Times New Roman"/>
          <w:sz w:val="24"/>
          <w:szCs w:val="24"/>
          <w:lang w:eastAsia="lv-LV"/>
        </w:rPr>
        <w:footnoteReference w:id="5"/>
      </w:r>
      <w:r>
        <w:rPr>
          <w:rFonts w:ascii="Times New Roman" w:hAnsi="Times New Roman"/>
          <w:sz w:val="24"/>
          <w:szCs w:val="24"/>
          <w:lang w:eastAsia="lv-LV"/>
        </w:rPr>
        <w:t xml:space="preserve"> dalībvalstīm saistošās vienošanās attiecībā uz radiofrekvenču spektra izmantošanu valsts aizsardzības vajadzībām un sabiedroto spēku atbalsta nodrošināšanai. </w:t>
      </w:r>
    </w:p>
    <w:p w14:paraId="6945C61A" w14:textId="7FE68457" w:rsidR="009D38A5" w:rsidRDefault="00FC798D" w:rsidP="009D38A5">
      <w:pPr>
        <w:autoSpaceDE w:val="0"/>
        <w:autoSpaceDN w:val="0"/>
        <w:adjustRightInd w:val="0"/>
        <w:spacing w:after="0" w:line="240" w:lineRule="auto"/>
        <w:ind w:firstLine="720"/>
        <w:jc w:val="both"/>
        <w:rPr>
          <w:rFonts w:ascii="Times New Roman" w:hAnsi="Times New Roman"/>
          <w:sz w:val="24"/>
          <w:szCs w:val="24"/>
          <w:lang w:eastAsia="lv-LV"/>
        </w:rPr>
      </w:pPr>
      <w:r w:rsidRPr="00FC798D">
        <w:rPr>
          <w:rFonts w:ascii="Times New Roman" w:hAnsi="Times New Roman"/>
          <w:sz w:val="24"/>
          <w:szCs w:val="24"/>
          <w:lang w:eastAsia="lv-LV"/>
        </w:rPr>
        <w:t>Atbildīgā institūcij</w:t>
      </w:r>
      <w:r w:rsidR="00041C32">
        <w:rPr>
          <w:rFonts w:ascii="Times New Roman" w:hAnsi="Times New Roman"/>
          <w:sz w:val="24"/>
          <w:szCs w:val="24"/>
          <w:lang w:eastAsia="lv-LV"/>
        </w:rPr>
        <w:t>a par p</w:t>
      </w:r>
      <w:r w:rsidRPr="00FC798D">
        <w:rPr>
          <w:rFonts w:ascii="Times New Roman" w:hAnsi="Times New Roman"/>
          <w:sz w:val="24"/>
          <w:szCs w:val="24"/>
          <w:lang w:eastAsia="lv-LV"/>
        </w:rPr>
        <w:t xml:space="preserve">lāna ieviešanas rezultātu pārraudzību ir </w:t>
      </w:r>
      <w:r>
        <w:rPr>
          <w:rFonts w:ascii="Times New Roman" w:hAnsi="Times New Roman"/>
          <w:sz w:val="24"/>
          <w:szCs w:val="24"/>
          <w:lang w:eastAsia="lv-LV"/>
        </w:rPr>
        <w:t>Satiksmes ministrija</w:t>
      </w:r>
      <w:r w:rsidRPr="00FC798D">
        <w:rPr>
          <w:rFonts w:ascii="Times New Roman" w:hAnsi="Times New Roman"/>
          <w:sz w:val="24"/>
          <w:szCs w:val="24"/>
          <w:lang w:eastAsia="lv-LV"/>
        </w:rPr>
        <w:t xml:space="preserve">. Plānā ir noteiktas atbildīgās un iesaistītās institūcijas par konkrētu pasākumu izpildi. </w:t>
      </w:r>
      <w:r w:rsidR="00671640" w:rsidRPr="00671640">
        <w:rPr>
          <w:rFonts w:ascii="Times New Roman" w:hAnsi="Times New Roman"/>
          <w:sz w:val="24"/>
          <w:szCs w:val="24"/>
          <w:lang w:eastAsia="lv-LV"/>
        </w:rPr>
        <w:t>Plāna izpildi katra iesaistītā valsts iestāde nodrošina esošā budžeta līdzekļu ietvaros.</w:t>
      </w:r>
    </w:p>
    <w:p w14:paraId="34CDBF0B" w14:textId="77777777" w:rsidR="009D38A5" w:rsidRPr="009D38A5" w:rsidRDefault="009D38A5" w:rsidP="009D38A5">
      <w:pPr>
        <w:autoSpaceDE w:val="0"/>
        <w:autoSpaceDN w:val="0"/>
        <w:adjustRightInd w:val="0"/>
        <w:spacing w:after="0" w:line="240" w:lineRule="auto"/>
        <w:ind w:firstLine="720"/>
        <w:jc w:val="both"/>
        <w:rPr>
          <w:rFonts w:ascii="Times New Roman" w:hAnsi="Times New Roman"/>
          <w:sz w:val="24"/>
          <w:szCs w:val="24"/>
          <w:lang w:eastAsia="lv-LV"/>
        </w:rPr>
      </w:pPr>
    </w:p>
    <w:p w14:paraId="5426DC8A" w14:textId="77777777" w:rsidR="000A6DC5" w:rsidRDefault="00BA2592" w:rsidP="00D62203">
      <w:pPr>
        <w:pStyle w:val="Heading1"/>
        <w:spacing w:before="0" w:line="240" w:lineRule="auto"/>
        <w:rPr>
          <w:rFonts w:ascii="Times New Roman" w:hAnsi="Times New Roman"/>
          <w:b/>
          <w:sz w:val="24"/>
          <w:szCs w:val="24"/>
        </w:rPr>
      </w:pPr>
      <w:bookmarkStart w:id="3" w:name="_Toc497743771"/>
      <w:r>
        <w:rPr>
          <w:rFonts w:ascii="Times New Roman" w:hAnsi="Times New Roman"/>
          <w:b/>
          <w:sz w:val="24"/>
          <w:szCs w:val="24"/>
        </w:rPr>
        <w:lastRenderedPageBreak/>
        <w:t xml:space="preserve">1. </w:t>
      </w:r>
      <w:r w:rsidR="005E5B8A" w:rsidRPr="007763DF">
        <w:rPr>
          <w:rFonts w:ascii="Times New Roman" w:hAnsi="Times New Roman"/>
          <w:b/>
          <w:sz w:val="24"/>
          <w:szCs w:val="24"/>
        </w:rPr>
        <w:t>Sākotnējās ietekmes (</w:t>
      </w:r>
      <w:proofErr w:type="spellStart"/>
      <w:r w:rsidR="005E5B8A" w:rsidRPr="00397A70">
        <w:rPr>
          <w:rFonts w:ascii="Times New Roman" w:hAnsi="Times New Roman"/>
          <w:b/>
          <w:i/>
          <w:sz w:val="24"/>
          <w:szCs w:val="24"/>
        </w:rPr>
        <w:t>ex</w:t>
      </w:r>
      <w:proofErr w:type="spellEnd"/>
      <w:r w:rsidR="005E5B8A" w:rsidRPr="00397A70">
        <w:rPr>
          <w:rFonts w:ascii="Times New Roman" w:hAnsi="Times New Roman"/>
          <w:b/>
          <w:i/>
          <w:sz w:val="24"/>
          <w:szCs w:val="24"/>
        </w:rPr>
        <w:t xml:space="preserve"> </w:t>
      </w:r>
      <w:proofErr w:type="spellStart"/>
      <w:r w:rsidR="00CA416A" w:rsidRPr="00397A70">
        <w:rPr>
          <w:rFonts w:ascii="Times New Roman" w:hAnsi="Times New Roman"/>
          <w:b/>
          <w:i/>
          <w:sz w:val="24"/>
          <w:szCs w:val="24"/>
        </w:rPr>
        <w:t>ante</w:t>
      </w:r>
      <w:proofErr w:type="spellEnd"/>
      <w:r w:rsidR="005E5B8A" w:rsidRPr="007763DF">
        <w:rPr>
          <w:rFonts w:ascii="Times New Roman" w:hAnsi="Times New Roman"/>
          <w:b/>
          <w:sz w:val="24"/>
          <w:szCs w:val="24"/>
        </w:rPr>
        <w:t>)</w:t>
      </w:r>
      <w:r w:rsidR="00CA416A" w:rsidRPr="007763DF">
        <w:rPr>
          <w:rFonts w:ascii="Times New Roman" w:hAnsi="Times New Roman"/>
          <w:b/>
          <w:sz w:val="24"/>
          <w:szCs w:val="24"/>
        </w:rPr>
        <w:t xml:space="preserve"> novērtējums</w:t>
      </w:r>
      <w:bookmarkEnd w:id="3"/>
    </w:p>
    <w:p w14:paraId="71E78846" w14:textId="77777777" w:rsidR="00707E4B" w:rsidRDefault="00707E4B" w:rsidP="00707E4B">
      <w:pPr>
        <w:spacing w:after="0" w:line="240" w:lineRule="auto"/>
      </w:pPr>
    </w:p>
    <w:p w14:paraId="5A63E615" w14:textId="77777777" w:rsidR="00390A9A" w:rsidRPr="007C2675" w:rsidRDefault="00650A3A" w:rsidP="00041C32">
      <w:pPr>
        <w:pStyle w:val="Body"/>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Plāns</w:t>
      </w:r>
      <w:r w:rsidR="00390A9A" w:rsidRPr="007C2675">
        <w:rPr>
          <w:rFonts w:ascii="Times New Roman" w:hAnsi="Times New Roman" w:cs="Times New Roman"/>
          <w:sz w:val="24"/>
          <w:szCs w:val="24"/>
          <w:lang w:val="lv-LV"/>
        </w:rPr>
        <w:t xml:space="preserve"> izstrādāts, </w:t>
      </w:r>
      <w:r w:rsidR="00147BA9">
        <w:rPr>
          <w:rFonts w:ascii="Times New Roman" w:hAnsi="Times New Roman" w:cs="Times New Roman"/>
          <w:sz w:val="24"/>
          <w:szCs w:val="24"/>
          <w:lang w:val="lv-LV"/>
        </w:rPr>
        <w:t xml:space="preserve">ņemot vērā </w:t>
      </w:r>
      <w:r w:rsidR="00390A9A" w:rsidRPr="007C2675">
        <w:rPr>
          <w:rFonts w:ascii="Times New Roman" w:hAnsi="Times New Roman" w:cs="Times New Roman"/>
          <w:sz w:val="24"/>
          <w:szCs w:val="24"/>
          <w:lang w:val="lv-LV"/>
        </w:rPr>
        <w:t>to, ka 2016.gadā noslēdzās Latvijas Republikas elektronisko sakaru nozares politikas pamatnostādņu 2011.</w:t>
      </w:r>
      <w:r w:rsidR="00D62203" w:rsidRPr="00D62203">
        <w:rPr>
          <w:rFonts w:ascii="Times New Roman" w:hAnsi="Times New Roman" w:cs="Times New Roman"/>
          <w:sz w:val="24"/>
          <w:szCs w:val="24"/>
          <w:lang w:val="lv-LV"/>
        </w:rPr>
        <w:t>–</w:t>
      </w:r>
      <w:r w:rsidR="00390A9A" w:rsidRPr="007C2675">
        <w:rPr>
          <w:rFonts w:ascii="Times New Roman" w:hAnsi="Times New Roman" w:cs="Times New Roman"/>
          <w:sz w:val="24"/>
          <w:szCs w:val="24"/>
          <w:lang w:val="lv-LV"/>
        </w:rPr>
        <w:t xml:space="preserve">2016.gadam darbības </w:t>
      </w:r>
      <w:r w:rsidR="00ED2095" w:rsidRPr="007C2675">
        <w:rPr>
          <w:rFonts w:ascii="Times New Roman" w:hAnsi="Times New Roman" w:cs="Times New Roman"/>
          <w:sz w:val="24"/>
          <w:szCs w:val="24"/>
          <w:lang w:val="lv-LV"/>
        </w:rPr>
        <w:t>termiņš</w:t>
      </w:r>
      <w:r w:rsidR="00390A9A" w:rsidRPr="007C2675">
        <w:rPr>
          <w:rFonts w:ascii="Times New Roman" w:hAnsi="Times New Roman" w:cs="Times New Roman"/>
          <w:sz w:val="24"/>
          <w:szCs w:val="24"/>
          <w:lang w:val="lv-LV"/>
        </w:rPr>
        <w:t xml:space="preserve">, un ir nepieciešams noteikt nozares plānošanas uzdevumus līdz 2020.gadam saskaņā ar Ministru kabineta 2014.gada 2.decembra noteikumu Nr.737 “Attīstības plānošanas dokumentu izstrādes un ietekmes izvērtēšanas noteikumi” </w:t>
      </w:r>
      <w:r w:rsidR="007F16EC">
        <w:rPr>
          <w:rFonts w:ascii="Times New Roman" w:hAnsi="Times New Roman" w:cs="Times New Roman"/>
          <w:sz w:val="24"/>
          <w:szCs w:val="24"/>
          <w:lang w:val="lv-LV"/>
        </w:rPr>
        <w:t>59.</w:t>
      </w:r>
      <w:r w:rsidR="00B53685" w:rsidRPr="007C2675">
        <w:rPr>
          <w:rFonts w:ascii="Times New Roman" w:hAnsi="Times New Roman" w:cs="Times New Roman"/>
          <w:sz w:val="24"/>
          <w:szCs w:val="24"/>
          <w:lang w:val="lv-LV"/>
        </w:rPr>
        <w:t>punkt</w:t>
      </w:r>
      <w:r w:rsidR="00B53685">
        <w:rPr>
          <w:rFonts w:ascii="Times New Roman" w:hAnsi="Times New Roman" w:cs="Times New Roman"/>
          <w:sz w:val="24"/>
          <w:szCs w:val="24"/>
          <w:lang w:val="lv-LV"/>
        </w:rPr>
        <w:t>u</w:t>
      </w:r>
      <w:r w:rsidR="00390A9A" w:rsidRPr="007C2675">
        <w:rPr>
          <w:rFonts w:ascii="Times New Roman" w:hAnsi="Times New Roman" w:cs="Times New Roman"/>
          <w:sz w:val="24"/>
          <w:szCs w:val="24"/>
          <w:lang w:val="lv-LV"/>
        </w:rPr>
        <w:t>.</w:t>
      </w:r>
    </w:p>
    <w:p w14:paraId="457E88D3" w14:textId="77777777" w:rsidR="00390A9A" w:rsidRPr="00390A9A" w:rsidRDefault="00390A9A" w:rsidP="00390A9A">
      <w:pPr>
        <w:pStyle w:val="Body"/>
        <w:jc w:val="both"/>
        <w:rPr>
          <w:rFonts w:ascii="Times New Roman" w:hAnsi="Times New Roman" w:cs="Times New Roman"/>
          <w:sz w:val="24"/>
          <w:szCs w:val="24"/>
          <w:lang w:val="lv-LV"/>
        </w:rPr>
      </w:pPr>
      <w:r w:rsidRPr="007C2675">
        <w:rPr>
          <w:rFonts w:ascii="Times New Roman" w:hAnsi="Times New Roman" w:cs="Times New Roman"/>
          <w:sz w:val="24"/>
          <w:szCs w:val="24"/>
          <w:lang w:val="lv-LV"/>
        </w:rPr>
        <w:tab/>
        <w:t>Ievērojot Latvijas Republikas elektronisko sakaru nozares politikas pamatnostād</w:t>
      </w:r>
      <w:r w:rsidRPr="007C2675">
        <w:rPr>
          <w:rFonts w:ascii="Times New Roman" w:hAnsi="Times New Roman" w:cs="Times New Roman"/>
          <w:sz w:val="24"/>
          <w:szCs w:val="24"/>
          <w:lang w:val="es-ES_tradnl"/>
        </w:rPr>
        <w:t>ņ</w:t>
      </w:r>
      <w:r w:rsidRPr="007C2675">
        <w:rPr>
          <w:rFonts w:ascii="Times New Roman" w:hAnsi="Times New Roman" w:cs="Times New Roman"/>
          <w:sz w:val="24"/>
          <w:szCs w:val="24"/>
          <w:lang w:val="lv-LV"/>
        </w:rPr>
        <w:t>u 2011.</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2016.gadam darbības rezultātus, secināms, ka iepriekšējā plānošanas periodā ir izdevies izpildīt lielāko daļu no plānotajiem uzdevumiem, tādējādi sekmējot pamatnostādņu mērķa </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 </w:t>
      </w:r>
      <w:r w:rsidR="00A84019">
        <w:rPr>
          <w:rFonts w:ascii="Times New Roman" w:hAnsi="Times New Roman" w:cs="Times New Roman"/>
          <w:sz w:val="24"/>
          <w:szCs w:val="24"/>
          <w:lang w:val="lv-LV"/>
        </w:rPr>
        <w:t>n</w:t>
      </w:r>
      <w:r w:rsidR="00A84019" w:rsidRPr="007C2675">
        <w:rPr>
          <w:rFonts w:ascii="Times New Roman" w:hAnsi="Times New Roman" w:cs="Times New Roman"/>
          <w:sz w:val="24"/>
          <w:szCs w:val="24"/>
          <w:lang w:val="lv-LV"/>
        </w:rPr>
        <w:t xml:space="preserve">odrošināt </w:t>
      </w:r>
      <w:r w:rsidRPr="007C2675">
        <w:rPr>
          <w:rFonts w:ascii="Times New Roman" w:hAnsi="Times New Roman" w:cs="Times New Roman"/>
          <w:sz w:val="24"/>
          <w:szCs w:val="24"/>
          <w:lang w:val="lv-LV"/>
        </w:rPr>
        <w:t xml:space="preserve">kvalitatīvu un ērtu elektronisko sakaru pakalpojumu pieejamību visā Latvijas Republikas teritorijā </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 īstenošanu. </w:t>
      </w:r>
      <w:r w:rsidR="005D28BC" w:rsidRPr="005D28BC">
        <w:rPr>
          <w:rFonts w:ascii="Times New Roman" w:hAnsi="Times New Roman" w:cs="Times New Roman"/>
          <w:sz w:val="24"/>
          <w:szCs w:val="24"/>
          <w:lang w:val="lv-LV"/>
        </w:rPr>
        <w:t xml:space="preserve">Elektronisko sakaru </w:t>
      </w:r>
      <w:r w:rsidR="000B641C">
        <w:rPr>
          <w:rFonts w:ascii="Times New Roman" w:hAnsi="Times New Roman" w:cs="Times New Roman"/>
          <w:sz w:val="24"/>
          <w:szCs w:val="24"/>
          <w:lang w:val="lv-LV"/>
        </w:rPr>
        <w:t xml:space="preserve">nozares </w:t>
      </w:r>
      <w:r w:rsidR="005D28BC" w:rsidRPr="005D28BC">
        <w:rPr>
          <w:rFonts w:ascii="Times New Roman" w:hAnsi="Times New Roman" w:cs="Times New Roman"/>
          <w:sz w:val="24"/>
          <w:szCs w:val="24"/>
          <w:lang w:val="lv-LV"/>
        </w:rPr>
        <w:t>pamatnostādņu īstenošanas izvērtējum</w:t>
      </w:r>
      <w:r w:rsidR="000B641C">
        <w:rPr>
          <w:rFonts w:ascii="Times New Roman" w:hAnsi="Times New Roman" w:cs="Times New Roman"/>
          <w:sz w:val="24"/>
          <w:szCs w:val="24"/>
          <w:lang w:val="lv-LV"/>
        </w:rPr>
        <w:t>ā</w:t>
      </w:r>
      <w:r w:rsidR="005D28BC" w:rsidRPr="005D28BC">
        <w:rPr>
          <w:rFonts w:ascii="Times New Roman" w:hAnsi="Times New Roman" w:cs="Times New Roman"/>
          <w:sz w:val="24"/>
          <w:szCs w:val="24"/>
          <w:lang w:val="lv-LV"/>
        </w:rPr>
        <w:t xml:space="preserve">, kas iekļauts </w:t>
      </w:r>
      <w:r w:rsidR="00ED2095">
        <w:rPr>
          <w:rFonts w:ascii="Times New Roman" w:hAnsi="Times New Roman" w:cs="Times New Roman"/>
          <w:sz w:val="24"/>
          <w:szCs w:val="24"/>
          <w:lang w:val="lv-LV"/>
        </w:rPr>
        <w:t>i</w:t>
      </w:r>
      <w:r w:rsidR="005D28BC" w:rsidRPr="005D28BC">
        <w:rPr>
          <w:rFonts w:ascii="Times New Roman" w:hAnsi="Times New Roman" w:cs="Times New Roman"/>
          <w:sz w:val="24"/>
          <w:szCs w:val="24"/>
          <w:lang w:val="lv-LV"/>
        </w:rPr>
        <w:t xml:space="preserve">nformatīvajā ziņojumā </w:t>
      </w:r>
      <w:r w:rsidR="00ED2095">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Par Latvijas Republikas elektronisko sakaru nozares politikas pamatnostādņu 2011.</w:t>
      </w:r>
      <w:r w:rsidR="00291F02" w:rsidRPr="00291F02">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2016.gadam īstenošanu</w:t>
      </w:r>
      <w:r w:rsidR="00ED2095">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 xml:space="preserve"> (pieņemts zināšanai </w:t>
      </w:r>
      <w:r w:rsidR="00ED2095">
        <w:rPr>
          <w:rFonts w:ascii="Times New Roman" w:hAnsi="Times New Roman" w:cs="Times New Roman"/>
          <w:sz w:val="24"/>
          <w:szCs w:val="24"/>
          <w:lang w:val="lv-LV"/>
        </w:rPr>
        <w:t xml:space="preserve">Ministru kabineta 2017.gada </w:t>
      </w:r>
      <w:r w:rsidR="00784F16">
        <w:rPr>
          <w:rFonts w:ascii="Times New Roman" w:hAnsi="Times New Roman" w:cs="Times New Roman"/>
          <w:sz w:val="24"/>
          <w:szCs w:val="24"/>
          <w:lang w:val="lv-LV"/>
        </w:rPr>
        <w:t>18</w:t>
      </w:r>
      <w:r w:rsidR="00ED2095">
        <w:rPr>
          <w:rFonts w:ascii="Times New Roman" w:hAnsi="Times New Roman" w:cs="Times New Roman"/>
          <w:sz w:val="24"/>
          <w:szCs w:val="24"/>
          <w:lang w:val="lv-LV"/>
        </w:rPr>
        <w:t xml:space="preserve">.jūlija </w:t>
      </w:r>
      <w:r w:rsidR="005D28BC" w:rsidRPr="005D28BC">
        <w:rPr>
          <w:rFonts w:ascii="Times New Roman" w:hAnsi="Times New Roman" w:cs="Times New Roman"/>
          <w:sz w:val="24"/>
          <w:szCs w:val="24"/>
          <w:lang w:val="lv-LV"/>
        </w:rPr>
        <w:t xml:space="preserve">sēdē (prot.Nr.36, 39.§)), secināts, ka visi </w:t>
      </w:r>
      <w:r w:rsidR="000B641C">
        <w:rPr>
          <w:rFonts w:ascii="Times New Roman" w:hAnsi="Times New Roman" w:cs="Times New Roman"/>
          <w:sz w:val="24"/>
          <w:szCs w:val="24"/>
          <w:lang w:val="lv-LV"/>
        </w:rPr>
        <w:t>pamatnostādņu darbības laikā īstenotie</w:t>
      </w:r>
      <w:r w:rsidR="005D28BC" w:rsidRPr="005D28BC">
        <w:rPr>
          <w:rFonts w:ascii="Times New Roman" w:hAnsi="Times New Roman" w:cs="Times New Roman"/>
          <w:sz w:val="24"/>
          <w:szCs w:val="24"/>
          <w:lang w:val="lv-LV"/>
        </w:rPr>
        <w:t xml:space="preserve"> pasākumi (kopā 19) </w:t>
      </w:r>
      <w:r w:rsidR="00ED2095">
        <w:rPr>
          <w:rFonts w:ascii="Times New Roman" w:hAnsi="Times New Roman" w:cs="Times New Roman"/>
          <w:sz w:val="24"/>
          <w:szCs w:val="24"/>
          <w:lang w:val="lv-LV"/>
        </w:rPr>
        <w:t xml:space="preserve">bija </w:t>
      </w:r>
      <w:r w:rsidR="005D28BC" w:rsidRPr="005D28BC">
        <w:rPr>
          <w:rFonts w:ascii="Times New Roman" w:hAnsi="Times New Roman" w:cs="Times New Roman"/>
          <w:sz w:val="24"/>
          <w:szCs w:val="24"/>
          <w:lang w:val="lv-LV"/>
        </w:rPr>
        <w:t xml:space="preserve">vērsti uz elektronisko sakaru pamatnostādnēs noteikto mērķu sasniegšanu, no kuriem izpildīti 14 </w:t>
      </w:r>
      <w:r w:rsidR="007F16EC">
        <w:rPr>
          <w:rFonts w:ascii="Times New Roman" w:hAnsi="Times New Roman" w:cs="Times New Roman"/>
          <w:sz w:val="24"/>
          <w:szCs w:val="24"/>
          <w:lang w:val="lv-LV"/>
        </w:rPr>
        <w:t>uzdevumi</w:t>
      </w:r>
      <w:r w:rsidR="005D28BC" w:rsidRPr="005D28BC">
        <w:rPr>
          <w:rFonts w:ascii="Times New Roman" w:hAnsi="Times New Roman" w:cs="Times New Roman"/>
          <w:sz w:val="24"/>
          <w:szCs w:val="24"/>
          <w:lang w:val="lv-LV"/>
        </w:rPr>
        <w:t xml:space="preserve">, </w:t>
      </w:r>
      <w:r w:rsidR="005963C1">
        <w:rPr>
          <w:rFonts w:ascii="Times New Roman" w:hAnsi="Times New Roman" w:cs="Times New Roman"/>
          <w:sz w:val="24"/>
          <w:szCs w:val="24"/>
          <w:lang w:val="lv-LV"/>
        </w:rPr>
        <w:t>četri</w:t>
      </w:r>
      <w:r w:rsidR="005D28BC" w:rsidRPr="005D28BC">
        <w:rPr>
          <w:rFonts w:ascii="Times New Roman" w:hAnsi="Times New Roman" w:cs="Times New Roman"/>
          <w:sz w:val="24"/>
          <w:szCs w:val="24"/>
          <w:lang w:val="lv-LV"/>
        </w:rPr>
        <w:t xml:space="preserve"> </w:t>
      </w:r>
      <w:r w:rsidR="007F16EC">
        <w:rPr>
          <w:rFonts w:ascii="Times New Roman" w:hAnsi="Times New Roman" w:cs="Times New Roman"/>
          <w:sz w:val="24"/>
          <w:szCs w:val="24"/>
          <w:lang w:val="lv-LV"/>
        </w:rPr>
        <w:t>uzdevumi</w:t>
      </w:r>
      <w:r w:rsidR="007F16EC" w:rsidRPr="005D28BC">
        <w:rPr>
          <w:rFonts w:ascii="Times New Roman" w:hAnsi="Times New Roman" w:cs="Times New Roman"/>
          <w:sz w:val="24"/>
          <w:szCs w:val="24"/>
          <w:lang w:val="lv-LV"/>
        </w:rPr>
        <w:t xml:space="preserve"> </w:t>
      </w:r>
      <w:r w:rsidR="005D28BC" w:rsidRPr="005D28BC">
        <w:rPr>
          <w:rFonts w:ascii="Times New Roman" w:hAnsi="Times New Roman" w:cs="Times New Roman"/>
          <w:sz w:val="24"/>
          <w:szCs w:val="24"/>
          <w:lang w:val="lv-LV"/>
        </w:rPr>
        <w:t>tika atzīti par aktualitāti zaudējušiem</w:t>
      </w:r>
      <w:r w:rsidR="000B641C">
        <w:rPr>
          <w:rFonts w:ascii="Times New Roman" w:hAnsi="Times New Roman" w:cs="Times New Roman"/>
          <w:sz w:val="24"/>
          <w:szCs w:val="24"/>
          <w:lang w:val="lv-LV"/>
        </w:rPr>
        <w:t>, ņ</w:t>
      </w:r>
      <w:r w:rsidR="000B641C" w:rsidRPr="00390A9A">
        <w:rPr>
          <w:rFonts w:ascii="Times New Roman" w:hAnsi="Times New Roman" w:cs="Times New Roman"/>
          <w:sz w:val="24"/>
          <w:szCs w:val="24"/>
          <w:lang w:val="lv-LV"/>
        </w:rPr>
        <w:t>emot vērā dinamisko nozares attīstību, tai sekojošās izmaiņas regulējumā un valdīb</w:t>
      </w:r>
      <w:r w:rsidR="00F62AAB">
        <w:rPr>
          <w:rFonts w:ascii="Times New Roman" w:hAnsi="Times New Roman" w:cs="Times New Roman"/>
          <w:sz w:val="24"/>
          <w:szCs w:val="24"/>
          <w:lang w:val="lv-LV"/>
        </w:rPr>
        <w:t>as</w:t>
      </w:r>
      <w:r w:rsidR="000B641C" w:rsidRPr="00390A9A">
        <w:rPr>
          <w:rFonts w:ascii="Times New Roman" w:hAnsi="Times New Roman" w:cs="Times New Roman"/>
          <w:sz w:val="24"/>
          <w:szCs w:val="24"/>
          <w:lang w:val="lv-LV"/>
        </w:rPr>
        <w:t xml:space="preserve"> pieņemtos lēmumus</w:t>
      </w:r>
      <w:r w:rsidR="005D28BC" w:rsidRPr="005D28BC">
        <w:rPr>
          <w:rFonts w:ascii="Times New Roman" w:hAnsi="Times New Roman" w:cs="Times New Roman"/>
          <w:sz w:val="24"/>
          <w:szCs w:val="24"/>
          <w:lang w:val="lv-LV"/>
        </w:rPr>
        <w:t xml:space="preserve">, bet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w:t>
      </w:r>
      <w:r w:rsidR="007F16EC">
        <w:rPr>
          <w:rFonts w:ascii="Times New Roman" w:hAnsi="Times New Roman" w:cs="Times New Roman"/>
          <w:sz w:val="24"/>
          <w:szCs w:val="24"/>
          <w:lang w:val="lv-LV"/>
        </w:rPr>
        <w:t>uzdevums</w:t>
      </w:r>
      <w:r w:rsidR="007F16EC" w:rsidRPr="005D28BC">
        <w:rPr>
          <w:rFonts w:ascii="Times New Roman" w:hAnsi="Times New Roman" w:cs="Times New Roman"/>
          <w:sz w:val="24"/>
          <w:szCs w:val="24"/>
          <w:lang w:val="lv-LV"/>
        </w:rPr>
        <w:t xml:space="preserve"> </w:t>
      </w:r>
      <w:r w:rsidR="005D28BC" w:rsidRPr="005D28BC">
        <w:rPr>
          <w:rFonts w:ascii="Times New Roman" w:hAnsi="Times New Roman" w:cs="Times New Roman"/>
          <w:sz w:val="24"/>
          <w:szCs w:val="24"/>
          <w:lang w:val="lv-LV"/>
        </w:rPr>
        <w:t xml:space="preserve">netika izpildīts, jo tā realizācijai netika piešķirti finanšu līdzekļi. Savukārt no 10 izvirzītajiem rezultatīvajiem rādītājiem līdz 2016.gadam ir sasniegti </w:t>
      </w:r>
      <w:r w:rsidR="005963C1">
        <w:rPr>
          <w:rFonts w:ascii="Times New Roman" w:hAnsi="Times New Roman" w:cs="Times New Roman"/>
          <w:sz w:val="24"/>
          <w:szCs w:val="24"/>
          <w:lang w:val="lv-LV"/>
        </w:rPr>
        <w:t>seši</w:t>
      </w:r>
      <w:r w:rsidR="005D28BC" w:rsidRPr="005D28BC">
        <w:rPr>
          <w:rFonts w:ascii="Times New Roman" w:hAnsi="Times New Roman" w:cs="Times New Roman"/>
          <w:sz w:val="24"/>
          <w:szCs w:val="24"/>
          <w:lang w:val="lv-LV"/>
        </w:rPr>
        <w:t xml:space="preserve"> (no tiem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pārsniegts),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atpaliek no plānotā,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netika sasniegts finansējuma trūkuma dēļ, bet </w:t>
      </w:r>
      <w:r w:rsidR="005963C1">
        <w:rPr>
          <w:rFonts w:ascii="Times New Roman" w:hAnsi="Times New Roman" w:cs="Times New Roman"/>
          <w:sz w:val="24"/>
          <w:szCs w:val="24"/>
          <w:lang w:val="lv-LV"/>
        </w:rPr>
        <w:t>divi</w:t>
      </w:r>
      <w:r w:rsidR="005D28BC" w:rsidRPr="005D28BC">
        <w:rPr>
          <w:rFonts w:ascii="Times New Roman" w:hAnsi="Times New Roman" w:cs="Times New Roman"/>
          <w:sz w:val="24"/>
          <w:szCs w:val="24"/>
          <w:lang w:val="lv-LV"/>
        </w:rPr>
        <w:t xml:space="preserve"> zaudējuši aktualitāti.</w:t>
      </w:r>
      <w:r w:rsidR="005D28BC">
        <w:rPr>
          <w:rFonts w:ascii="Times New Roman" w:hAnsi="Times New Roman" w:cs="Times New Roman"/>
          <w:sz w:val="24"/>
          <w:szCs w:val="24"/>
          <w:lang w:val="lv-LV"/>
        </w:rPr>
        <w:t xml:space="preserve"> </w:t>
      </w:r>
      <w:r w:rsidR="006F06C3" w:rsidRPr="006F06C3">
        <w:rPr>
          <w:rFonts w:ascii="Times New Roman" w:hAnsi="Times New Roman" w:cs="Times New Roman"/>
          <w:sz w:val="24"/>
          <w:szCs w:val="24"/>
          <w:lang w:val="lv-LV"/>
        </w:rPr>
        <w:t>2011.-2016.gada</w:t>
      </w:r>
      <w:r w:rsidR="00953EC3">
        <w:rPr>
          <w:rFonts w:ascii="Times New Roman" w:hAnsi="Times New Roman" w:cs="Times New Roman"/>
          <w:sz w:val="24"/>
          <w:szCs w:val="24"/>
          <w:lang w:val="lv-LV"/>
        </w:rPr>
        <w:t xml:space="preserve"> nozares politikas pamatnostādnē</w:t>
      </w:r>
      <w:r w:rsidR="006F06C3" w:rsidRPr="006F06C3">
        <w:rPr>
          <w:rFonts w:ascii="Times New Roman" w:hAnsi="Times New Roman" w:cs="Times New Roman"/>
          <w:sz w:val="24"/>
          <w:szCs w:val="24"/>
          <w:lang w:val="lv-LV"/>
        </w:rPr>
        <w:t>s kā sasniedzam</w:t>
      </w:r>
      <w:r w:rsidR="00ED2095">
        <w:rPr>
          <w:rFonts w:ascii="Times New Roman" w:hAnsi="Times New Roman" w:cs="Times New Roman"/>
          <w:sz w:val="24"/>
          <w:szCs w:val="24"/>
          <w:lang w:val="lv-LV"/>
        </w:rPr>
        <w:t>ais</w:t>
      </w:r>
      <w:r w:rsidR="006F06C3" w:rsidRPr="006F06C3">
        <w:rPr>
          <w:rFonts w:ascii="Times New Roman" w:hAnsi="Times New Roman" w:cs="Times New Roman"/>
          <w:sz w:val="24"/>
          <w:szCs w:val="24"/>
          <w:lang w:val="lv-LV"/>
        </w:rPr>
        <w:t xml:space="preserve"> rezultatīv</w:t>
      </w:r>
      <w:r w:rsidR="00ED2095">
        <w:rPr>
          <w:rFonts w:ascii="Times New Roman" w:hAnsi="Times New Roman" w:cs="Times New Roman"/>
          <w:sz w:val="24"/>
          <w:szCs w:val="24"/>
          <w:lang w:val="lv-LV"/>
        </w:rPr>
        <w:t>ais</w:t>
      </w:r>
      <w:r w:rsidR="006F06C3" w:rsidRPr="006F06C3">
        <w:rPr>
          <w:rFonts w:ascii="Times New Roman" w:hAnsi="Times New Roman" w:cs="Times New Roman"/>
          <w:sz w:val="24"/>
          <w:szCs w:val="24"/>
          <w:lang w:val="lv-LV"/>
        </w:rPr>
        <w:t xml:space="preserve"> rādītāj</w:t>
      </w:r>
      <w:r w:rsidR="00ED2095">
        <w:rPr>
          <w:rFonts w:ascii="Times New Roman" w:hAnsi="Times New Roman" w:cs="Times New Roman"/>
          <w:sz w:val="24"/>
          <w:szCs w:val="24"/>
          <w:lang w:val="lv-LV"/>
        </w:rPr>
        <w:t>s tika</w:t>
      </w:r>
      <w:r w:rsidR="006F06C3" w:rsidRPr="006F06C3">
        <w:rPr>
          <w:rFonts w:ascii="Times New Roman" w:hAnsi="Times New Roman" w:cs="Times New Roman"/>
          <w:sz w:val="24"/>
          <w:szCs w:val="24"/>
          <w:lang w:val="lv-LV"/>
        </w:rPr>
        <w:t xml:space="preserve"> notei</w:t>
      </w:r>
      <w:r w:rsidR="00ED2095">
        <w:rPr>
          <w:rFonts w:ascii="Times New Roman" w:hAnsi="Times New Roman" w:cs="Times New Roman"/>
          <w:sz w:val="24"/>
          <w:szCs w:val="24"/>
          <w:lang w:val="lv-LV"/>
        </w:rPr>
        <w:t>kts</w:t>
      </w:r>
      <w:r w:rsidR="006F06C3" w:rsidRPr="006F06C3">
        <w:rPr>
          <w:rFonts w:ascii="Times New Roman" w:hAnsi="Times New Roman" w:cs="Times New Roman"/>
          <w:sz w:val="24"/>
          <w:szCs w:val="24"/>
          <w:lang w:val="lv-LV"/>
        </w:rPr>
        <w:t xml:space="preserve"> – “iedzīvotāj</w:t>
      </w:r>
      <w:r w:rsidR="00ED2095">
        <w:rPr>
          <w:rFonts w:ascii="Times New Roman" w:hAnsi="Times New Roman" w:cs="Times New Roman"/>
          <w:sz w:val="24"/>
          <w:szCs w:val="24"/>
          <w:lang w:val="lv-LV"/>
        </w:rPr>
        <w:t>i</w:t>
      </w:r>
      <w:r w:rsidR="006F06C3" w:rsidRPr="006F06C3">
        <w:rPr>
          <w:rFonts w:ascii="Times New Roman" w:hAnsi="Times New Roman" w:cs="Times New Roman"/>
          <w:sz w:val="24"/>
          <w:szCs w:val="24"/>
          <w:lang w:val="lv-LV"/>
        </w:rPr>
        <w:t>, kuri regulāri (vismaz reizi nedēļā</w:t>
      </w:r>
      <w:r w:rsidR="00ED2095">
        <w:rPr>
          <w:rFonts w:ascii="Times New Roman" w:hAnsi="Times New Roman" w:cs="Times New Roman"/>
          <w:sz w:val="24"/>
          <w:szCs w:val="24"/>
          <w:lang w:val="lv-LV"/>
        </w:rPr>
        <w:t>)</w:t>
      </w:r>
      <w:r w:rsidR="006F06C3" w:rsidRPr="006F06C3">
        <w:rPr>
          <w:rFonts w:ascii="Times New Roman" w:hAnsi="Times New Roman" w:cs="Times New Roman"/>
          <w:sz w:val="24"/>
          <w:szCs w:val="24"/>
          <w:lang w:val="lv-LV"/>
        </w:rPr>
        <w:t xml:space="preserve"> lieto internetu (% no iedzīvotāju kopskaita)”, 2016.gadā plānojot sasniegt 85%</w:t>
      </w:r>
      <w:r w:rsidR="00ED2095">
        <w:rPr>
          <w:rFonts w:ascii="Times New Roman" w:hAnsi="Times New Roman" w:cs="Times New Roman"/>
          <w:sz w:val="24"/>
          <w:szCs w:val="24"/>
          <w:lang w:val="lv-LV"/>
        </w:rPr>
        <w:t xml:space="preserve">, bet </w:t>
      </w:r>
      <w:r w:rsidR="006F06C3" w:rsidRPr="006F06C3">
        <w:rPr>
          <w:rFonts w:ascii="Times New Roman" w:hAnsi="Times New Roman" w:cs="Times New Roman"/>
          <w:sz w:val="24"/>
          <w:szCs w:val="24"/>
          <w:lang w:val="lv-LV"/>
        </w:rPr>
        <w:t xml:space="preserve">uz 2015.gada beigām </w:t>
      </w:r>
      <w:r w:rsidR="00AA7D0B" w:rsidRPr="006F06C3">
        <w:rPr>
          <w:rFonts w:ascii="Times New Roman" w:hAnsi="Times New Roman" w:cs="Times New Roman"/>
          <w:sz w:val="24"/>
          <w:szCs w:val="24"/>
          <w:lang w:val="lv-LV"/>
        </w:rPr>
        <w:t xml:space="preserve">sasniegts </w:t>
      </w:r>
      <w:r w:rsidR="006F06C3" w:rsidRPr="006F06C3">
        <w:rPr>
          <w:rFonts w:ascii="Times New Roman" w:hAnsi="Times New Roman" w:cs="Times New Roman"/>
          <w:sz w:val="24"/>
          <w:szCs w:val="24"/>
          <w:lang w:val="lv-LV"/>
        </w:rPr>
        <w:t>– 74.9%</w:t>
      </w:r>
      <w:r w:rsidR="00D72402">
        <w:rPr>
          <w:rStyle w:val="FootnoteReference"/>
          <w:rFonts w:ascii="Times New Roman" w:hAnsi="Times New Roman" w:cs="Times New Roman"/>
          <w:sz w:val="24"/>
          <w:szCs w:val="24"/>
          <w:lang w:val="lv-LV"/>
        </w:rPr>
        <w:footnoteReference w:id="6"/>
      </w:r>
      <w:r w:rsidR="006F06C3" w:rsidRPr="006F06C3">
        <w:rPr>
          <w:rFonts w:ascii="Times New Roman" w:hAnsi="Times New Roman" w:cs="Times New Roman"/>
          <w:sz w:val="24"/>
          <w:szCs w:val="24"/>
          <w:lang w:val="lv-LV"/>
        </w:rPr>
        <w:t>.</w:t>
      </w:r>
      <w:r w:rsidR="00ED2095">
        <w:rPr>
          <w:rFonts w:ascii="Times New Roman" w:hAnsi="Times New Roman" w:cs="Times New Roman"/>
          <w:sz w:val="24"/>
          <w:szCs w:val="24"/>
          <w:lang w:val="lv-LV"/>
        </w:rPr>
        <w:t xml:space="preserve"> Lai gan plānotais regulāro interneta lietotāju skaita pieaugums nebija tik strauj</w:t>
      </w:r>
      <w:r w:rsidR="00D72402">
        <w:rPr>
          <w:rFonts w:ascii="Times New Roman" w:hAnsi="Times New Roman" w:cs="Times New Roman"/>
          <w:sz w:val="24"/>
          <w:szCs w:val="24"/>
          <w:lang w:val="lv-LV"/>
        </w:rPr>
        <w:t>š</w:t>
      </w:r>
      <w:r w:rsidR="00ED2095">
        <w:rPr>
          <w:rFonts w:ascii="Times New Roman" w:hAnsi="Times New Roman" w:cs="Times New Roman"/>
          <w:sz w:val="24"/>
          <w:szCs w:val="24"/>
          <w:lang w:val="lv-LV"/>
        </w:rPr>
        <w:t xml:space="preserve"> kā prognozēts, tendence šim rādītājam pieaugt joprojām saglabājas pozitīva</w:t>
      </w:r>
      <w:r w:rsidR="00D72402">
        <w:rPr>
          <w:rFonts w:ascii="Times New Roman" w:hAnsi="Times New Roman" w:cs="Times New Roman"/>
          <w:sz w:val="24"/>
          <w:szCs w:val="24"/>
          <w:lang w:val="lv-LV"/>
        </w:rPr>
        <w:t xml:space="preserve"> (no 60.9% 2009.gadā līdz 77% 2016.gadā)</w:t>
      </w:r>
      <w:r w:rsidR="00ED2095">
        <w:rPr>
          <w:rFonts w:ascii="Times New Roman" w:hAnsi="Times New Roman" w:cs="Times New Roman"/>
          <w:sz w:val="24"/>
          <w:szCs w:val="24"/>
          <w:lang w:val="lv-LV"/>
        </w:rPr>
        <w:t xml:space="preserve">, </w:t>
      </w:r>
      <w:r w:rsidR="00D72402">
        <w:rPr>
          <w:rFonts w:ascii="Times New Roman" w:hAnsi="Times New Roman" w:cs="Times New Roman"/>
          <w:sz w:val="24"/>
          <w:szCs w:val="24"/>
          <w:lang w:val="lv-LV"/>
        </w:rPr>
        <w:t xml:space="preserve">un tas skaidrojams </w:t>
      </w:r>
      <w:r w:rsidR="00953EC3">
        <w:rPr>
          <w:rFonts w:ascii="Times New Roman" w:hAnsi="Times New Roman" w:cs="Times New Roman"/>
          <w:sz w:val="24"/>
          <w:szCs w:val="24"/>
          <w:lang w:val="lv-LV"/>
        </w:rPr>
        <w:t>gan</w:t>
      </w:r>
      <w:r w:rsidR="00D72402">
        <w:rPr>
          <w:rFonts w:ascii="Times New Roman" w:hAnsi="Times New Roman" w:cs="Times New Roman"/>
          <w:sz w:val="24"/>
          <w:szCs w:val="24"/>
          <w:lang w:val="lv-LV"/>
        </w:rPr>
        <w:t xml:space="preserve"> ar elektronisko sakaru nozares infrastruktūras un pakalpojumu attīstību, </w:t>
      </w:r>
      <w:r w:rsidR="00953EC3">
        <w:rPr>
          <w:rFonts w:ascii="Times New Roman" w:hAnsi="Times New Roman" w:cs="Times New Roman"/>
          <w:sz w:val="24"/>
          <w:szCs w:val="24"/>
          <w:lang w:val="lv-LV"/>
        </w:rPr>
        <w:t>gan</w:t>
      </w:r>
      <w:r w:rsidR="00D72402">
        <w:rPr>
          <w:rFonts w:ascii="Times New Roman" w:hAnsi="Times New Roman" w:cs="Times New Roman"/>
          <w:sz w:val="24"/>
          <w:szCs w:val="24"/>
          <w:lang w:val="lv-LV"/>
        </w:rPr>
        <w:t xml:space="preserve"> ar Latvijas iedzīvotāju digitālo prasmju </w:t>
      </w:r>
      <w:r w:rsidR="00953EC3">
        <w:rPr>
          <w:rFonts w:ascii="Times New Roman" w:hAnsi="Times New Roman" w:cs="Times New Roman"/>
          <w:sz w:val="24"/>
          <w:szCs w:val="24"/>
          <w:lang w:val="lv-LV"/>
        </w:rPr>
        <w:t>izaugsmi</w:t>
      </w:r>
      <w:r w:rsidR="00D72402">
        <w:rPr>
          <w:rFonts w:ascii="Times New Roman" w:hAnsi="Times New Roman" w:cs="Times New Roman"/>
          <w:sz w:val="24"/>
          <w:szCs w:val="24"/>
          <w:lang w:val="lv-LV"/>
        </w:rPr>
        <w:t>.</w:t>
      </w:r>
      <w:r w:rsidR="006F06C3" w:rsidRPr="006F06C3">
        <w:rPr>
          <w:rFonts w:ascii="Times New Roman" w:hAnsi="Times New Roman" w:cs="Times New Roman"/>
          <w:sz w:val="24"/>
          <w:szCs w:val="24"/>
          <w:lang w:val="lv-LV"/>
        </w:rPr>
        <w:t xml:space="preserve"> </w:t>
      </w:r>
    </w:p>
    <w:p w14:paraId="2253CE49" w14:textId="77777777" w:rsidR="00390A9A" w:rsidRPr="00BF6E36" w:rsidRDefault="00390A9A" w:rsidP="00390A9A">
      <w:pPr>
        <w:pStyle w:val="Body"/>
        <w:jc w:val="both"/>
        <w:rPr>
          <w:rFonts w:ascii="Times New Roman" w:hAnsi="Times New Roman" w:cs="Times New Roman"/>
          <w:color w:val="auto"/>
          <w:sz w:val="24"/>
          <w:szCs w:val="24"/>
          <w:lang w:val="lv-LV"/>
        </w:rPr>
      </w:pPr>
      <w:r w:rsidRPr="00B23124">
        <w:rPr>
          <w:rFonts w:ascii="Times New Roman" w:hAnsi="Times New Roman" w:cs="Times New Roman"/>
          <w:sz w:val="24"/>
          <w:szCs w:val="24"/>
          <w:lang w:val="lv-LV"/>
        </w:rPr>
        <w:tab/>
        <w:t>Elektronisko sakaru</w:t>
      </w:r>
      <w:r w:rsidRPr="00BF6E36">
        <w:rPr>
          <w:rFonts w:ascii="Times New Roman" w:hAnsi="Times New Roman" w:cs="Times New Roman"/>
          <w:sz w:val="24"/>
          <w:szCs w:val="24"/>
          <w:lang w:val="lv-LV"/>
        </w:rPr>
        <w:t xml:space="preserve"> nozare ir viena no ES regulētajām nozarēm, tādējādi Latvijā tiek ieviesti un tieši piemēroti atbilstošie ES tiesību akti (</w:t>
      </w:r>
      <w:r w:rsidRPr="00BF6E36">
        <w:rPr>
          <w:rFonts w:ascii="Times New Roman" w:hAnsi="Times New Roman" w:cs="Times New Roman"/>
          <w:color w:val="auto"/>
          <w:sz w:val="24"/>
          <w:szCs w:val="24"/>
          <w:lang w:val="lv-LV"/>
        </w:rPr>
        <w:t>direktīvas, regulas, lēmumi). EK 2016.gadā nāca klajā ar priekšlikum</w:t>
      </w:r>
      <w:r w:rsidR="00953EC3">
        <w:rPr>
          <w:rFonts w:ascii="Times New Roman" w:hAnsi="Times New Roman" w:cs="Times New Roman"/>
          <w:color w:val="auto"/>
          <w:sz w:val="24"/>
          <w:szCs w:val="24"/>
          <w:lang w:val="lv-LV"/>
        </w:rPr>
        <w:t>u</w:t>
      </w:r>
      <w:r w:rsidRPr="00BF6E36">
        <w:rPr>
          <w:rFonts w:ascii="Times New Roman" w:hAnsi="Times New Roman" w:cs="Times New Roman"/>
          <w:color w:val="auto"/>
          <w:sz w:val="24"/>
          <w:szCs w:val="24"/>
          <w:lang w:val="lv-LV"/>
        </w:rPr>
        <w:t xml:space="preserve"> elektronisko sakaru nozares regulējošā ietvara pārskatīšanai, kas </w:t>
      </w:r>
      <w:r w:rsidRPr="00BF6E36">
        <w:rPr>
          <w:rFonts w:ascii="Times New Roman" w:hAnsi="Times New Roman"/>
          <w:noProof/>
          <w:color w:val="auto"/>
          <w:sz w:val="24"/>
          <w:szCs w:val="24"/>
          <w:lang w:val="lv-LV"/>
        </w:rPr>
        <w:t xml:space="preserve">pēc būtības ir </w:t>
      </w:r>
      <w:r w:rsidR="004771B8">
        <w:rPr>
          <w:rFonts w:ascii="Times New Roman" w:hAnsi="Times New Roman"/>
          <w:noProof/>
          <w:color w:val="auto"/>
          <w:sz w:val="24"/>
          <w:szCs w:val="24"/>
          <w:lang w:val="lv-LV"/>
        </w:rPr>
        <w:t xml:space="preserve">priekšlikums </w:t>
      </w:r>
      <w:r w:rsidRPr="00BF6E36">
        <w:rPr>
          <w:rFonts w:ascii="Times New Roman" w:hAnsi="Times New Roman"/>
          <w:noProof/>
          <w:color w:val="auto"/>
          <w:sz w:val="24"/>
          <w:szCs w:val="24"/>
          <w:lang w:val="lv-LV"/>
        </w:rPr>
        <w:t xml:space="preserve">esošo direktīvu elektronisko sakaru jomā </w:t>
      </w:r>
      <w:r w:rsidR="004771B8" w:rsidRPr="00BF6E36">
        <w:rPr>
          <w:rFonts w:ascii="Times New Roman" w:hAnsi="Times New Roman"/>
          <w:noProof/>
          <w:color w:val="auto"/>
          <w:sz w:val="24"/>
          <w:szCs w:val="24"/>
          <w:lang w:val="lv-LV"/>
        </w:rPr>
        <w:t>pārskat</w:t>
      </w:r>
      <w:r w:rsidR="004771B8">
        <w:rPr>
          <w:rFonts w:ascii="Times New Roman" w:hAnsi="Times New Roman"/>
          <w:noProof/>
          <w:color w:val="auto"/>
          <w:sz w:val="24"/>
          <w:szCs w:val="24"/>
          <w:lang w:val="lv-LV"/>
        </w:rPr>
        <w:t>īšanai</w:t>
      </w:r>
      <w:r w:rsidR="004771B8" w:rsidRPr="00BF6E36">
        <w:rPr>
          <w:rFonts w:ascii="Times New Roman" w:hAnsi="Times New Roman"/>
          <w:noProof/>
          <w:color w:val="auto"/>
          <w:sz w:val="24"/>
          <w:szCs w:val="24"/>
          <w:lang w:val="lv-LV"/>
        </w:rPr>
        <w:t xml:space="preserve"> </w:t>
      </w:r>
      <w:r w:rsidRPr="00BF6E36">
        <w:rPr>
          <w:rFonts w:ascii="Times New Roman" w:hAnsi="Times New Roman"/>
          <w:noProof/>
          <w:color w:val="auto"/>
          <w:sz w:val="24"/>
          <w:szCs w:val="24"/>
          <w:lang w:val="lv-LV"/>
        </w:rPr>
        <w:t xml:space="preserve">un </w:t>
      </w:r>
      <w:r w:rsidR="004771B8" w:rsidRPr="00BF6E36">
        <w:rPr>
          <w:rFonts w:ascii="Times New Roman" w:hAnsi="Times New Roman"/>
          <w:noProof/>
          <w:color w:val="auto"/>
          <w:sz w:val="24"/>
          <w:szCs w:val="24"/>
          <w:lang w:val="lv-LV"/>
        </w:rPr>
        <w:t>apkopo</w:t>
      </w:r>
      <w:r w:rsidR="004771B8">
        <w:rPr>
          <w:rFonts w:ascii="Times New Roman" w:hAnsi="Times New Roman"/>
          <w:noProof/>
          <w:color w:val="auto"/>
          <w:sz w:val="24"/>
          <w:szCs w:val="24"/>
          <w:lang w:val="lv-LV"/>
        </w:rPr>
        <w:t>šanai</w:t>
      </w:r>
      <w:r w:rsidR="004771B8" w:rsidRPr="00BF6E36">
        <w:rPr>
          <w:rFonts w:ascii="Times New Roman" w:hAnsi="Times New Roman"/>
          <w:noProof/>
          <w:color w:val="auto"/>
          <w:sz w:val="24"/>
          <w:szCs w:val="24"/>
          <w:lang w:val="lv-LV"/>
        </w:rPr>
        <w:t xml:space="preserve"> </w:t>
      </w:r>
      <w:r w:rsidRPr="00BF6E36">
        <w:rPr>
          <w:rFonts w:ascii="Times New Roman" w:hAnsi="Times New Roman"/>
          <w:noProof/>
          <w:color w:val="auto"/>
          <w:sz w:val="24"/>
          <w:szCs w:val="24"/>
          <w:lang w:val="lv-LV"/>
        </w:rPr>
        <w:t>vienā</w:t>
      </w:r>
      <w:r w:rsidR="004771B8">
        <w:rPr>
          <w:rFonts w:ascii="Times New Roman" w:hAnsi="Times New Roman"/>
          <w:noProof/>
          <w:color w:val="auto"/>
          <w:sz w:val="24"/>
          <w:szCs w:val="24"/>
          <w:lang w:val="lv-LV"/>
        </w:rPr>
        <w:t>, ar</w:t>
      </w:r>
      <w:r w:rsidRPr="00BF6E36">
        <w:rPr>
          <w:rFonts w:ascii="Times New Roman" w:hAnsi="Times New Roman"/>
          <w:noProof/>
          <w:color w:val="auto"/>
          <w:sz w:val="24"/>
          <w:szCs w:val="24"/>
          <w:lang w:val="lv-LV"/>
        </w:rPr>
        <w:t xml:space="preserve"> direktīv</w:t>
      </w:r>
      <w:r w:rsidR="004771B8">
        <w:rPr>
          <w:rFonts w:ascii="Times New Roman" w:hAnsi="Times New Roman"/>
          <w:noProof/>
          <w:color w:val="auto"/>
          <w:sz w:val="24"/>
          <w:szCs w:val="24"/>
          <w:lang w:val="lv-LV"/>
        </w:rPr>
        <w:t>u izveidojot</w:t>
      </w:r>
      <w:r w:rsidRPr="00BF6E36">
        <w:rPr>
          <w:rFonts w:ascii="Times New Roman" w:hAnsi="Times New Roman"/>
          <w:noProof/>
          <w:color w:val="auto"/>
          <w:sz w:val="24"/>
          <w:szCs w:val="24"/>
          <w:lang w:val="lv-LV"/>
        </w:rPr>
        <w:t xml:space="preserve"> Eiropas Elektronisko sakaru </w:t>
      </w:r>
      <w:r w:rsidR="004771B8" w:rsidRPr="00BF6E36">
        <w:rPr>
          <w:rFonts w:ascii="Times New Roman" w:hAnsi="Times New Roman"/>
          <w:noProof/>
          <w:color w:val="auto"/>
          <w:sz w:val="24"/>
          <w:szCs w:val="24"/>
          <w:lang w:val="lv-LV"/>
        </w:rPr>
        <w:t>kodeks</w:t>
      </w:r>
      <w:r w:rsidR="004771B8">
        <w:rPr>
          <w:rFonts w:ascii="Times New Roman" w:hAnsi="Times New Roman"/>
          <w:noProof/>
          <w:color w:val="auto"/>
          <w:sz w:val="24"/>
          <w:szCs w:val="24"/>
          <w:lang w:val="lv-LV"/>
        </w:rPr>
        <w:t>u</w:t>
      </w:r>
      <w:r w:rsidRPr="00BF6E36">
        <w:rPr>
          <w:rFonts w:ascii="Times New Roman" w:hAnsi="Times New Roman"/>
          <w:noProof/>
          <w:color w:val="auto"/>
          <w:sz w:val="24"/>
          <w:szCs w:val="24"/>
          <w:lang w:val="lv-LV"/>
        </w:rPr>
        <w:t>.</w:t>
      </w:r>
      <w:r w:rsidRPr="00BF6E36">
        <w:rPr>
          <w:rFonts w:ascii="Times New Roman" w:hAnsi="Times New Roman" w:cs="Times New Roman"/>
          <w:color w:val="auto"/>
          <w:sz w:val="24"/>
          <w:szCs w:val="24"/>
          <w:lang w:val="lv-LV"/>
        </w:rPr>
        <w:t xml:space="preserve"> Kodeksa mērķi ir stimulēt ieguldījumus ātrdarbīgos platjoslas tīklos, panākt konsekventāku vienotā tirgus pieeju radiofrekvenču spektra politikā un pārvaldībā, radīt patiesi vienota tirgus nosacījumus, novēršot regulējuma sadrumstalotību, nodrošināt vienādus konkurences apstākļus visiem tirgus dalībniekiem un noteikumu konsekventu piemērošanu, kā arī nodrošināt efektīvāku regulatīvo iestāžu sistēmu.</w:t>
      </w:r>
    </w:p>
    <w:p w14:paraId="041D92E0" w14:textId="77777777" w:rsidR="00390A9A" w:rsidRPr="00BF6E36" w:rsidRDefault="00390A9A" w:rsidP="00390A9A">
      <w:pPr>
        <w:pStyle w:val="Body"/>
        <w:jc w:val="both"/>
        <w:rPr>
          <w:rFonts w:ascii="Times New Roman" w:hAnsi="Times New Roman" w:cs="Times New Roman"/>
          <w:sz w:val="24"/>
          <w:szCs w:val="24"/>
          <w:lang w:val="lv-LV"/>
        </w:rPr>
      </w:pPr>
      <w:r w:rsidRPr="00BF6E36">
        <w:rPr>
          <w:rFonts w:ascii="Times New Roman" w:hAnsi="Times New Roman" w:cs="Times New Roman"/>
          <w:color w:val="auto"/>
          <w:sz w:val="24"/>
          <w:szCs w:val="24"/>
          <w:lang w:val="lv-LV"/>
        </w:rPr>
        <w:t xml:space="preserve"> </w:t>
      </w:r>
      <w:r w:rsidRPr="00BF6E36">
        <w:rPr>
          <w:rFonts w:ascii="Times New Roman" w:hAnsi="Times New Roman" w:cs="Times New Roman"/>
          <w:sz w:val="24"/>
          <w:szCs w:val="24"/>
          <w:lang w:val="lv-LV"/>
        </w:rPr>
        <w:tab/>
      </w:r>
      <w:r w:rsidR="00F62AAB" w:rsidRPr="00BF6E36">
        <w:rPr>
          <w:rFonts w:ascii="Times New Roman" w:hAnsi="Times New Roman" w:cs="Times New Roman"/>
          <w:sz w:val="24"/>
          <w:szCs w:val="24"/>
          <w:lang w:val="lv-LV"/>
        </w:rPr>
        <w:t>2011.</w:t>
      </w:r>
      <w:r w:rsidR="00F62AAB" w:rsidRPr="00D62203">
        <w:rPr>
          <w:rFonts w:ascii="Times New Roman" w:hAnsi="Times New Roman" w:cs="Times New Roman"/>
          <w:sz w:val="24"/>
          <w:szCs w:val="24"/>
          <w:lang w:val="lv-LV"/>
        </w:rPr>
        <w:t>–</w:t>
      </w:r>
      <w:r w:rsidR="00F62AAB" w:rsidRPr="00BF6E36">
        <w:rPr>
          <w:rFonts w:ascii="Times New Roman" w:hAnsi="Times New Roman" w:cs="Times New Roman"/>
          <w:sz w:val="24"/>
          <w:szCs w:val="24"/>
          <w:lang w:val="lv-LV"/>
        </w:rPr>
        <w:t xml:space="preserve">2016.gada </w:t>
      </w:r>
      <w:r w:rsidR="00F62AAB">
        <w:rPr>
          <w:rFonts w:ascii="Times New Roman" w:hAnsi="Times New Roman" w:cs="Times New Roman"/>
          <w:sz w:val="24"/>
          <w:szCs w:val="24"/>
          <w:lang w:val="lv-LV"/>
        </w:rPr>
        <w:t xml:space="preserve">elektronisko sakaru nozares </w:t>
      </w:r>
      <w:r w:rsidRPr="00BF6E36">
        <w:rPr>
          <w:rFonts w:ascii="Times New Roman" w:hAnsi="Times New Roman" w:cs="Times New Roman"/>
          <w:sz w:val="24"/>
          <w:szCs w:val="24"/>
          <w:lang w:val="lv-LV"/>
        </w:rPr>
        <w:t>pamatnostādņu mērķis un tā īstenošanai noteiktie rīcības virzieni tika sasaistīti ar ES elektronisko sakaru nozares politikas mērķiem, vienlaikus nodrošinot tā atbilstību Latvijas situācijai. Jaunajiem ES līmenī izvirzītajiem elektronisko sakaru nozares mērķiem</w:t>
      </w:r>
      <w:r w:rsidR="00F62AAB">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ES dalībvalstis, ieskaitot Latviju, ir paudušas atbalstu. Analizējot Latvijas Republikas elektronisko sakaru nozares politikas pamatnostād</w:t>
      </w:r>
      <w:r w:rsidRPr="007C2675">
        <w:rPr>
          <w:rFonts w:ascii="Times New Roman" w:hAnsi="Times New Roman" w:cs="Times New Roman"/>
          <w:sz w:val="24"/>
          <w:szCs w:val="24"/>
          <w:lang w:val="es-ES_tradnl"/>
        </w:rPr>
        <w:t>ņ</w:t>
      </w:r>
      <w:r w:rsidRPr="00BF6E36">
        <w:rPr>
          <w:rFonts w:ascii="Times New Roman" w:hAnsi="Times New Roman" w:cs="Times New Roman"/>
          <w:sz w:val="24"/>
          <w:szCs w:val="24"/>
          <w:lang w:val="lv-LV"/>
        </w:rPr>
        <w:t>u 2011.</w:t>
      </w:r>
      <w:r w:rsidR="00D62203" w:rsidRPr="00D62203">
        <w:rPr>
          <w:rFonts w:ascii="Times New Roman" w:hAnsi="Times New Roman" w:cs="Times New Roman"/>
          <w:sz w:val="24"/>
          <w:szCs w:val="24"/>
          <w:lang w:val="lv-LV"/>
        </w:rPr>
        <w:t>–</w:t>
      </w:r>
      <w:r w:rsidRPr="00BF6E36">
        <w:rPr>
          <w:rFonts w:ascii="Times New Roman" w:hAnsi="Times New Roman" w:cs="Times New Roman"/>
          <w:sz w:val="24"/>
          <w:szCs w:val="24"/>
          <w:lang w:val="lv-LV"/>
        </w:rPr>
        <w:t>2016.gadam mērķi un rīcības virzienus, jāsecina, ka tie atbilst ES regulējošā ietvara pārskata mērķiem un tāpēc</w:t>
      </w:r>
      <w:r w:rsidR="00F62AAB">
        <w:rPr>
          <w:rFonts w:ascii="Times New Roman" w:hAnsi="Times New Roman" w:cs="Times New Roman"/>
          <w:sz w:val="24"/>
          <w:szCs w:val="24"/>
          <w:lang w:val="lv-LV"/>
        </w:rPr>
        <w:t xml:space="preserve"> ir</w:t>
      </w:r>
      <w:r w:rsidRPr="00BF6E36">
        <w:rPr>
          <w:rFonts w:ascii="Times New Roman" w:hAnsi="Times New Roman" w:cs="Times New Roman"/>
          <w:sz w:val="24"/>
          <w:szCs w:val="24"/>
          <w:lang w:val="lv-LV"/>
        </w:rPr>
        <w:t xml:space="preserve"> daļēji turpināmi periodā līdz 2020.gadam</w:t>
      </w:r>
      <w:r w:rsidR="000B641C">
        <w:rPr>
          <w:rFonts w:ascii="Times New Roman" w:hAnsi="Times New Roman" w:cs="Times New Roman"/>
          <w:sz w:val="24"/>
          <w:szCs w:val="24"/>
          <w:lang w:val="lv-LV"/>
        </w:rPr>
        <w:t>. S</w:t>
      </w:r>
      <w:r w:rsidRPr="00BF6E36">
        <w:rPr>
          <w:rFonts w:ascii="Times New Roman" w:hAnsi="Times New Roman" w:cs="Times New Roman"/>
          <w:sz w:val="24"/>
          <w:szCs w:val="24"/>
          <w:lang w:val="lv-LV"/>
        </w:rPr>
        <w:t xml:space="preserve">avukārt </w:t>
      </w:r>
      <w:r w:rsidR="000B641C">
        <w:rPr>
          <w:rFonts w:ascii="Times New Roman" w:hAnsi="Times New Roman" w:cs="Times New Roman"/>
          <w:sz w:val="24"/>
          <w:szCs w:val="24"/>
          <w:lang w:val="lv-LV"/>
        </w:rPr>
        <w:t>rīcības virziens</w:t>
      </w:r>
      <w:r w:rsidRPr="00BF6E36">
        <w:rPr>
          <w:rFonts w:ascii="Times New Roman" w:hAnsi="Times New Roman" w:cs="Times New Roman"/>
          <w:sz w:val="24"/>
          <w:szCs w:val="24"/>
          <w:lang w:val="lv-LV"/>
        </w:rPr>
        <w:t xml:space="preserve">, kas </w:t>
      </w:r>
      <w:r w:rsidRPr="00BF6E36">
        <w:rPr>
          <w:rFonts w:ascii="Times New Roman" w:hAnsi="Times New Roman" w:cs="Times New Roman"/>
          <w:sz w:val="24"/>
          <w:szCs w:val="24"/>
          <w:lang w:val="lv-LV"/>
        </w:rPr>
        <w:lastRenderedPageBreak/>
        <w:t>ir saistīts ar valsts privātā elektronisko sakaru tīkla izveidi</w:t>
      </w:r>
      <w:r w:rsidR="000B641C">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ir izpildīts ar </w:t>
      </w:r>
      <w:r w:rsidR="00B23124" w:rsidRPr="00BF6E36">
        <w:rPr>
          <w:rFonts w:ascii="Times New Roman" w:hAnsi="Times New Roman" w:cs="Times New Roman"/>
          <w:sz w:val="24"/>
          <w:szCs w:val="24"/>
          <w:lang w:val="lv-LV"/>
        </w:rPr>
        <w:t>ESL</w:t>
      </w:r>
      <w:r w:rsidRPr="00BF6E36">
        <w:rPr>
          <w:rFonts w:ascii="Times New Roman" w:hAnsi="Times New Roman" w:cs="Times New Roman"/>
          <w:sz w:val="24"/>
          <w:szCs w:val="24"/>
          <w:lang w:val="lv-LV"/>
        </w:rPr>
        <w:t xml:space="preserve"> gr</w:t>
      </w:r>
      <w:r w:rsidR="00B23124" w:rsidRPr="00BF6E36">
        <w:rPr>
          <w:rFonts w:ascii="Times New Roman" w:hAnsi="Times New Roman" w:cs="Times New Roman"/>
          <w:sz w:val="24"/>
          <w:szCs w:val="24"/>
          <w:lang w:val="lv-LV"/>
        </w:rPr>
        <w:t>o</w:t>
      </w:r>
      <w:r w:rsidRPr="00BF6E36">
        <w:rPr>
          <w:rFonts w:ascii="Times New Roman" w:hAnsi="Times New Roman" w:cs="Times New Roman"/>
          <w:sz w:val="24"/>
          <w:szCs w:val="24"/>
          <w:lang w:val="lv-LV"/>
        </w:rPr>
        <w:t>zījumiem, kas stājās spēkā 2011.gada 8.jūnijā un Ministru kabineta 2012.gada 26.jūnija instrukciju Nr.8 “Ārkārtas situāciju valsts elektronisko sakaru tīkla nodrošināšanas un lietošanas kārtība”, kā arī Ministru kabineta 2012.gada 13.novembra rīkojumu Nr.543 “Par valsts pārvaldes iestādēm, kurām nodrošināma piekļuve ārkārtas situāciju valsts elektronisko sakaru tīklam”</w:t>
      </w:r>
      <w:r w:rsidR="000B641C">
        <w:rPr>
          <w:rFonts w:ascii="Times New Roman" w:hAnsi="Times New Roman" w:cs="Times New Roman"/>
          <w:sz w:val="24"/>
          <w:szCs w:val="24"/>
          <w:lang w:val="lv-LV"/>
        </w:rPr>
        <w:t>, un tāpēc šī rīcības virziena saglabāšana jaunajā politikas plānošanas dokumentā nav nepieciešama</w:t>
      </w:r>
      <w:r w:rsidRPr="00BF6E36">
        <w:rPr>
          <w:rFonts w:ascii="Times New Roman" w:hAnsi="Times New Roman" w:cs="Times New Roman"/>
          <w:sz w:val="24"/>
          <w:szCs w:val="24"/>
          <w:lang w:val="lv-LV"/>
        </w:rPr>
        <w:t>.</w:t>
      </w:r>
    </w:p>
    <w:p w14:paraId="7D98525E" w14:textId="77777777" w:rsidR="00390A9A" w:rsidRPr="00BF6E36" w:rsidRDefault="00390A9A" w:rsidP="00390A9A">
      <w:pPr>
        <w:pStyle w:val="Body"/>
        <w:jc w:val="both"/>
        <w:rPr>
          <w:rFonts w:ascii="Times New Roman" w:hAnsi="Times New Roman" w:cs="Times New Roman"/>
          <w:sz w:val="24"/>
          <w:szCs w:val="24"/>
          <w:lang w:val="lv-LV"/>
        </w:rPr>
      </w:pPr>
      <w:r w:rsidRPr="00BF6E36">
        <w:rPr>
          <w:rFonts w:ascii="Times New Roman" w:hAnsi="Times New Roman" w:cs="Times New Roman"/>
          <w:sz w:val="24"/>
          <w:szCs w:val="24"/>
          <w:lang w:val="lv-LV"/>
        </w:rPr>
        <w:tab/>
        <w:t xml:space="preserve">Plāna rīcības virziens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sekmēt kvalitatīvu un uz galalietotāju vajadzībām orientētu pakalpojumu sniegšanu</w:t>
      </w:r>
      <w:r w:rsidR="00F97EC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stimulēs </w:t>
      </w:r>
      <w:r w:rsidRPr="00BF6E36">
        <w:rPr>
          <w:rFonts w:ascii="Times New Roman" w:hAnsi="Times New Roman" w:cs="Times New Roman"/>
          <w:color w:val="auto"/>
          <w:sz w:val="24"/>
          <w:szCs w:val="24"/>
          <w:lang w:val="lv-LV"/>
        </w:rPr>
        <w:t>ieguldījumus ātrdarbīgos platjoslas tīklos</w:t>
      </w:r>
      <w:r w:rsidRPr="00BF6E36">
        <w:rPr>
          <w:rFonts w:ascii="Times New Roman" w:hAnsi="Times New Roman" w:cs="Times New Roman"/>
          <w:sz w:val="24"/>
          <w:szCs w:val="24"/>
          <w:lang w:val="lv-LV"/>
        </w:rPr>
        <w:t>. Otrs plānā noteiktais rīcības virziens</w:t>
      </w:r>
      <w:r w:rsidR="000B641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radīt nosacījumus inovatīvu tehnoloģiju izmantošanai</w:t>
      </w:r>
      <w:r w:rsidR="00F97EC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sekmēs </w:t>
      </w:r>
      <w:r w:rsidR="000B641C">
        <w:rPr>
          <w:rFonts w:ascii="Times New Roman" w:hAnsi="Times New Roman" w:cs="Times New Roman"/>
          <w:sz w:val="24"/>
          <w:szCs w:val="24"/>
          <w:lang w:val="lv-LV"/>
        </w:rPr>
        <w:t xml:space="preserve">ierobežoto resursu pieejamību </w:t>
      </w:r>
      <w:r w:rsidR="00F97ECC">
        <w:rPr>
          <w:rFonts w:ascii="Times New Roman" w:hAnsi="Times New Roman" w:cs="Times New Roman"/>
          <w:sz w:val="24"/>
          <w:szCs w:val="24"/>
          <w:lang w:val="lv-LV"/>
        </w:rPr>
        <w:t>atbilstoši pieprasījumam un</w:t>
      </w:r>
      <w:r w:rsidRPr="00BF6E36">
        <w:rPr>
          <w:rFonts w:ascii="Times New Roman" w:hAnsi="Times New Roman" w:cs="Times New Roman"/>
          <w:sz w:val="24"/>
          <w:szCs w:val="24"/>
          <w:lang w:val="lv-LV"/>
        </w:rPr>
        <w:t xml:space="preserve">, ņemot vērā tirgus un </w:t>
      </w:r>
      <w:r w:rsidR="00B53685" w:rsidRPr="00BF6E36">
        <w:rPr>
          <w:rFonts w:ascii="Times New Roman" w:hAnsi="Times New Roman" w:cs="Times New Roman"/>
          <w:sz w:val="24"/>
          <w:szCs w:val="24"/>
          <w:lang w:val="lv-LV"/>
        </w:rPr>
        <w:t>tehnolo</w:t>
      </w:r>
      <w:r w:rsidR="00B53685">
        <w:rPr>
          <w:rFonts w:ascii="Times New Roman" w:hAnsi="Times New Roman" w:cs="Times New Roman"/>
          <w:sz w:val="24"/>
          <w:szCs w:val="24"/>
          <w:lang w:val="lv-LV"/>
        </w:rPr>
        <w:t>ģ</w:t>
      </w:r>
      <w:r w:rsidR="00B53685" w:rsidRPr="00BF6E36">
        <w:rPr>
          <w:rFonts w:ascii="Times New Roman" w:hAnsi="Times New Roman" w:cs="Times New Roman"/>
          <w:sz w:val="24"/>
          <w:szCs w:val="24"/>
          <w:lang w:val="lv-LV"/>
        </w:rPr>
        <w:t xml:space="preserve">iju </w:t>
      </w:r>
      <w:r w:rsidRPr="00BF6E36">
        <w:rPr>
          <w:rFonts w:ascii="Times New Roman" w:hAnsi="Times New Roman" w:cs="Times New Roman"/>
          <w:sz w:val="24"/>
          <w:szCs w:val="24"/>
          <w:lang w:val="lv-LV"/>
        </w:rPr>
        <w:t>attīstību. Līdz ar to</w:t>
      </w:r>
      <w:r w:rsidR="00F62AAB">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laika posmā līdz 2020.gadam jāturpina </w:t>
      </w:r>
      <w:r w:rsidR="00B53685">
        <w:rPr>
          <w:rFonts w:ascii="Times New Roman" w:hAnsi="Times New Roman" w:cs="Times New Roman"/>
          <w:sz w:val="24"/>
          <w:szCs w:val="24"/>
          <w:lang w:val="lv-LV"/>
        </w:rPr>
        <w:t>sasniegt</w:t>
      </w:r>
      <w:r w:rsidR="00B53685" w:rsidRPr="00BF6E36">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iepriekš noteiktais elektronisko sakaru nozares politikas mērķis, tādējādi sniedzot ieguldījumu ES kopējo politikas mērķu </w:t>
      </w:r>
      <w:r w:rsidR="00B53685">
        <w:rPr>
          <w:rFonts w:ascii="Times New Roman" w:hAnsi="Times New Roman" w:cs="Times New Roman"/>
          <w:sz w:val="24"/>
          <w:szCs w:val="24"/>
          <w:lang w:val="lv-LV"/>
        </w:rPr>
        <w:t>sasniegšanā</w:t>
      </w:r>
      <w:r w:rsidRPr="00BF6E36">
        <w:rPr>
          <w:rFonts w:ascii="Times New Roman" w:hAnsi="Times New Roman" w:cs="Times New Roman"/>
          <w:sz w:val="24"/>
          <w:szCs w:val="24"/>
          <w:lang w:val="lv-LV"/>
        </w:rPr>
        <w:t>, kā arī sekmējot Latvij</w:t>
      </w:r>
      <w:r w:rsidR="00F97ECC">
        <w:rPr>
          <w:rFonts w:ascii="Times New Roman" w:hAnsi="Times New Roman" w:cs="Times New Roman"/>
          <w:sz w:val="24"/>
          <w:szCs w:val="24"/>
          <w:lang w:val="lv-LV"/>
        </w:rPr>
        <w:t>ai</w:t>
      </w:r>
      <w:r w:rsidRPr="00BF6E36">
        <w:rPr>
          <w:rFonts w:ascii="Times New Roman" w:hAnsi="Times New Roman" w:cs="Times New Roman"/>
          <w:sz w:val="24"/>
          <w:szCs w:val="24"/>
          <w:lang w:val="lv-LV"/>
        </w:rPr>
        <w:t xml:space="preserve"> kā </w:t>
      </w:r>
      <w:r w:rsidRPr="00BF6E36">
        <w:rPr>
          <w:rFonts w:ascii="Times New Roman" w:hAnsi="Times New Roman" w:cs="Times New Roman"/>
          <w:i/>
          <w:sz w:val="24"/>
          <w:szCs w:val="24"/>
          <w:lang w:val="lv-LV"/>
        </w:rPr>
        <w:t>OECD</w:t>
      </w:r>
      <w:r w:rsidRPr="00BF6E36">
        <w:rPr>
          <w:rFonts w:ascii="Times New Roman" w:hAnsi="Times New Roman" w:cs="Times New Roman"/>
          <w:sz w:val="24"/>
          <w:szCs w:val="24"/>
          <w:lang w:val="lv-LV"/>
        </w:rPr>
        <w:t xml:space="preserve"> dalībvalstij noteikto rekomendāciju platjoslas attīstības jomā īstenošanu.</w:t>
      </w:r>
    </w:p>
    <w:p w14:paraId="579CECCA" w14:textId="77777777" w:rsidR="000A6DC5" w:rsidRDefault="00BA2592" w:rsidP="00BC5C9F">
      <w:pPr>
        <w:pStyle w:val="Heading1"/>
        <w:rPr>
          <w:rFonts w:ascii="Times New Roman" w:hAnsi="Times New Roman"/>
          <w:b/>
          <w:sz w:val="24"/>
          <w:szCs w:val="24"/>
        </w:rPr>
      </w:pPr>
      <w:bookmarkStart w:id="4" w:name="_Toc497743772"/>
      <w:r>
        <w:rPr>
          <w:rFonts w:ascii="Times New Roman" w:hAnsi="Times New Roman"/>
          <w:b/>
          <w:sz w:val="24"/>
          <w:szCs w:val="24"/>
        </w:rPr>
        <w:t>2.</w:t>
      </w:r>
      <w:r w:rsidR="005C53A9" w:rsidRPr="007763DF">
        <w:rPr>
          <w:rFonts w:ascii="Times New Roman" w:hAnsi="Times New Roman"/>
          <w:b/>
          <w:sz w:val="24"/>
          <w:szCs w:val="24"/>
        </w:rPr>
        <w:t xml:space="preserve"> </w:t>
      </w:r>
      <w:r w:rsidR="00CA416A" w:rsidRPr="007763DF">
        <w:rPr>
          <w:rFonts w:ascii="Times New Roman" w:hAnsi="Times New Roman"/>
          <w:b/>
          <w:sz w:val="24"/>
          <w:szCs w:val="24"/>
        </w:rPr>
        <w:t>Esošās situācijas raksturojums</w:t>
      </w:r>
      <w:bookmarkEnd w:id="4"/>
    </w:p>
    <w:p w14:paraId="3A34D8FA" w14:textId="77777777" w:rsidR="00707E4B" w:rsidRPr="00707E4B" w:rsidRDefault="00707E4B" w:rsidP="00707E4B">
      <w:pPr>
        <w:spacing w:after="0" w:line="240" w:lineRule="auto"/>
      </w:pPr>
    </w:p>
    <w:p w14:paraId="1874AF43" w14:textId="77777777" w:rsidR="001E5E74" w:rsidRPr="00BF3FBD" w:rsidRDefault="00BA2592" w:rsidP="00BA2592">
      <w:pPr>
        <w:pStyle w:val="Heading2"/>
        <w:rPr>
          <w:rFonts w:ascii="Times New Roman" w:hAnsi="Times New Roman"/>
          <w:b/>
          <w:sz w:val="24"/>
          <w:szCs w:val="24"/>
        </w:rPr>
      </w:pPr>
      <w:bookmarkStart w:id="5" w:name="_Toc497743773"/>
      <w:r>
        <w:rPr>
          <w:rFonts w:ascii="Times New Roman" w:hAnsi="Times New Roman"/>
          <w:b/>
          <w:sz w:val="24"/>
          <w:szCs w:val="24"/>
        </w:rPr>
        <w:t>2.</w:t>
      </w:r>
      <w:r w:rsidR="0033388E">
        <w:rPr>
          <w:rFonts w:ascii="Times New Roman" w:hAnsi="Times New Roman"/>
          <w:b/>
          <w:sz w:val="24"/>
          <w:szCs w:val="24"/>
        </w:rPr>
        <w:t xml:space="preserve">1. </w:t>
      </w:r>
      <w:r w:rsidR="001E5E74" w:rsidRPr="00B3570A">
        <w:rPr>
          <w:rFonts w:ascii="Times New Roman" w:hAnsi="Times New Roman"/>
          <w:b/>
          <w:sz w:val="24"/>
          <w:szCs w:val="24"/>
        </w:rPr>
        <w:t xml:space="preserve">Situācijas raksturojums </w:t>
      </w:r>
      <w:r w:rsidR="007B3DD6">
        <w:rPr>
          <w:rFonts w:ascii="Times New Roman" w:hAnsi="Times New Roman"/>
          <w:b/>
          <w:sz w:val="24"/>
          <w:szCs w:val="24"/>
        </w:rPr>
        <w:t xml:space="preserve">elektronisko sakaru </w:t>
      </w:r>
      <w:r w:rsidR="001E5E74" w:rsidRPr="00B3570A">
        <w:rPr>
          <w:rFonts w:ascii="Times New Roman" w:hAnsi="Times New Roman"/>
          <w:b/>
          <w:sz w:val="24"/>
          <w:szCs w:val="24"/>
        </w:rPr>
        <w:t>nozarē</w:t>
      </w:r>
      <w:r w:rsidR="00B53685">
        <w:rPr>
          <w:rFonts w:ascii="Times New Roman" w:hAnsi="Times New Roman"/>
          <w:b/>
          <w:sz w:val="24"/>
          <w:szCs w:val="24"/>
        </w:rPr>
        <w:t xml:space="preserve"> Latvijā</w:t>
      </w:r>
      <w:bookmarkEnd w:id="5"/>
    </w:p>
    <w:p w14:paraId="4F7458E8" w14:textId="77777777" w:rsidR="00707E4B" w:rsidRPr="007763DF" w:rsidRDefault="00707E4B" w:rsidP="00707E4B">
      <w:pPr>
        <w:pStyle w:val="ListParagraph"/>
        <w:spacing w:after="0" w:line="240" w:lineRule="auto"/>
        <w:ind w:left="357"/>
        <w:jc w:val="both"/>
        <w:outlineLvl w:val="1"/>
        <w:rPr>
          <w:rFonts w:ascii="Times New Roman" w:hAnsi="Times New Roman"/>
          <w:b/>
          <w:sz w:val="24"/>
          <w:szCs w:val="24"/>
        </w:rPr>
      </w:pPr>
    </w:p>
    <w:p w14:paraId="3D83A5A2" w14:textId="77777777" w:rsidR="009163F6" w:rsidRDefault="00A32C90" w:rsidP="00707E4B">
      <w:pPr>
        <w:spacing w:after="0" w:line="240" w:lineRule="auto"/>
        <w:ind w:firstLine="720"/>
        <w:jc w:val="both"/>
        <w:rPr>
          <w:rFonts w:ascii="Times New Roman" w:hAnsi="Times New Roman"/>
          <w:sz w:val="24"/>
          <w:szCs w:val="24"/>
        </w:rPr>
      </w:pPr>
      <w:r w:rsidRPr="007763DF">
        <w:rPr>
          <w:rFonts w:ascii="Times New Roman" w:hAnsi="Times New Roman"/>
          <w:sz w:val="24"/>
          <w:szCs w:val="24"/>
        </w:rPr>
        <w:t>V</w:t>
      </w:r>
      <w:r w:rsidR="005C7A00">
        <w:rPr>
          <w:rFonts w:ascii="Times New Roman" w:hAnsi="Times New Roman"/>
          <w:sz w:val="24"/>
          <w:szCs w:val="24"/>
        </w:rPr>
        <w:t xml:space="preserve">alstīs, attīstoties tehnoloģijām, </w:t>
      </w:r>
      <w:r w:rsidRPr="007763DF">
        <w:rPr>
          <w:rFonts w:ascii="Times New Roman" w:hAnsi="Times New Roman"/>
          <w:sz w:val="24"/>
          <w:szCs w:val="24"/>
        </w:rPr>
        <w:t xml:space="preserve">palielinoties interneta lietotāju skaitam, pieaugot datu plūsmai, </w:t>
      </w:r>
      <w:r w:rsidR="00BB6380" w:rsidRPr="007763DF">
        <w:rPr>
          <w:rFonts w:ascii="Times New Roman" w:hAnsi="Times New Roman"/>
          <w:sz w:val="24"/>
          <w:szCs w:val="24"/>
        </w:rPr>
        <w:t xml:space="preserve">paplašinoties </w:t>
      </w:r>
      <w:r w:rsidRPr="007763DF">
        <w:rPr>
          <w:rFonts w:ascii="Times New Roman" w:hAnsi="Times New Roman"/>
          <w:sz w:val="24"/>
          <w:szCs w:val="24"/>
        </w:rPr>
        <w:t>jaun</w:t>
      </w:r>
      <w:r w:rsidR="00BB6380" w:rsidRPr="007763DF">
        <w:rPr>
          <w:rFonts w:ascii="Times New Roman" w:hAnsi="Times New Roman"/>
          <w:sz w:val="24"/>
          <w:szCs w:val="24"/>
        </w:rPr>
        <w:t xml:space="preserve">u iekārtu un </w:t>
      </w:r>
      <w:r w:rsidRPr="007763DF">
        <w:rPr>
          <w:rFonts w:ascii="Times New Roman" w:hAnsi="Times New Roman"/>
          <w:sz w:val="24"/>
          <w:szCs w:val="24"/>
        </w:rPr>
        <w:t>pakalpojum</w:t>
      </w:r>
      <w:r w:rsidR="00BB6380" w:rsidRPr="007763DF">
        <w:rPr>
          <w:rFonts w:ascii="Times New Roman" w:hAnsi="Times New Roman"/>
          <w:sz w:val="24"/>
          <w:szCs w:val="24"/>
        </w:rPr>
        <w:t>u klāstam</w:t>
      </w:r>
      <w:r w:rsidRPr="007763DF">
        <w:rPr>
          <w:rFonts w:ascii="Times New Roman" w:hAnsi="Times New Roman"/>
          <w:sz w:val="24"/>
          <w:szCs w:val="24"/>
        </w:rPr>
        <w:t>, strauji attīstās nākamās paaudzes platjoslas elektronisko sakaru tīkli, kuri vienā kopējā infrastruktūrā spēj nodrošināt balss</w:t>
      </w:r>
      <w:r w:rsidR="007B3DD6">
        <w:rPr>
          <w:rFonts w:ascii="Times New Roman" w:hAnsi="Times New Roman"/>
          <w:sz w:val="24"/>
          <w:szCs w:val="24"/>
        </w:rPr>
        <w:t>,</w:t>
      </w:r>
      <w:r w:rsidR="000D3ABA">
        <w:rPr>
          <w:rFonts w:ascii="Times New Roman" w:hAnsi="Times New Roman"/>
          <w:sz w:val="24"/>
          <w:szCs w:val="24"/>
        </w:rPr>
        <w:t xml:space="preserve"> </w:t>
      </w:r>
      <w:r w:rsidRPr="007763DF">
        <w:rPr>
          <w:rFonts w:ascii="Times New Roman" w:hAnsi="Times New Roman"/>
          <w:sz w:val="24"/>
          <w:szCs w:val="24"/>
        </w:rPr>
        <w:t xml:space="preserve">video, </w:t>
      </w:r>
      <w:r w:rsidR="006C79FE">
        <w:rPr>
          <w:rFonts w:ascii="Times New Roman" w:hAnsi="Times New Roman"/>
          <w:sz w:val="24"/>
          <w:szCs w:val="24"/>
        </w:rPr>
        <w:t>televīzijas</w:t>
      </w:r>
      <w:r w:rsidR="006C79FE" w:rsidRPr="007763DF">
        <w:rPr>
          <w:rFonts w:ascii="Times New Roman" w:hAnsi="Times New Roman"/>
          <w:sz w:val="24"/>
          <w:szCs w:val="24"/>
        </w:rPr>
        <w:t xml:space="preserve"> </w:t>
      </w:r>
      <w:r w:rsidRPr="007763DF">
        <w:rPr>
          <w:rFonts w:ascii="Times New Roman" w:hAnsi="Times New Roman"/>
          <w:sz w:val="24"/>
          <w:szCs w:val="24"/>
        </w:rPr>
        <w:t xml:space="preserve">un datu pārraidi. </w:t>
      </w:r>
      <w:r w:rsidRPr="007763DF">
        <w:rPr>
          <w:rFonts w:ascii="Times New Roman" w:hAnsi="Times New Roman"/>
          <w:sz w:val="24"/>
          <w:szCs w:val="24"/>
          <w:lang w:eastAsia="lv-LV"/>
        </w:rPr>
        <w:t>1.attēlā ir at</w:t>
      </w:r>
      <w:r w:rsidR="00C426D2" w:rsidRPr="007763DF">
        <w:rPr>
          <w:rFonts w:ascii="Times New Roman" w:hAnsi="Times New Roman"/>
          <w:sz w:val="24"/>
          <w:szCs w:val="24"/>
          <w:lang w:eastAsia="lv-LV"/>
        </w:rPr>
        <w:t>tēlota</w:t>
      </w:r>
      <w:r w:rsidRPr="007763DF">
        <w:rPr>
          <w:rFonts w:ascii="Times New Roman" w:hAnsi="Times New Roman"/>
          <w:sz w:val="24"/>
          <w:szCs w:val="24"/>
          <w:lang w:eastAsia="lv-LV"/>
        </w:rPr>
        <w:t xml:space="preserve"> </w:t>
      </w:r>
      <w:r w:rsidR="00C426D2" w:rsidRPr="007763DF">
        <w:rPr>
          <w:rFonts w:ascii="Times New Roman" w:hAnsi="Times New Roman"/>
          <w:sz w:val="24"/>
          <w:szCs w:val="24"/>
          <w:lang w:eastAsia="lv-LV"/>
        </w:rPr>
        <w:t>mājsaimniecību nodrošinātības ar interneta pieslēgumu dinamika Latvijā 2004.</w:t>
      </w:r>
      <w:r w:rsidR="00082088">
        <w:rPr>
          <w:rFonts w:ascii="Times New Roman" w:hAnsi="Times New Roman"/>
          <w:sz w:val="24"/>
          <w:szCs w:val="24"/>
          <w:lang w:eastAsia="lv-LV"/>
        </w:rPr>
        <w:t>–</w:t>
      </w:r>
      <w:r w:rsidR="00C426D2" w:rsidRPr="007763DF">
        <w:rPr>
          <w:rFonts w:ascii="Times New Roman" w:hAnsi="Times New Roman"/>
          <w:sz w:val="24"/>
          <w:szCs w:val="24"/>
          <w:lang w:eastAsia="lv-LV"/>
        </w:rPr>
        <w:t>2016.</w:t>
      </w:r>
      <w:r w:rsidR="007A0F00" w:rsidRPr="007763DF">
        <w:rPr>
          <w:rFonts w:ascii="Times New Roman" w:hAnsi="Times New Roman"/>
          <w:sz w:val="24"/>
          <w:szCs w:val="24"/>
          <w:lang w:eastAsia="lv-LV"/>
        </w:rPr>
        <w:t>gad</w:t>
      </w:r>
      <w:r w:rsidR="007A0F00">
        <w:rPr>
          <w:rFonts w:ascii="Times New Roman" w:hAnsi="Times New Roman"/>
          <w:sz w:val="24"/>
          <w:szCs w:val="24"/>
          <w:lang w:eastAsia="lv-LV"/>
        </w:rPr>
        <w:t>ā</w:t>
      </w:r>
      <w:r w:rsidRPr="007763DF">
        <w:rPr>
          <w:rFonts w:ascii="Times New Roman" w:hAnsi="Times New Roman"/>
          <w:sz w:val="24"/>
          <w:szCs w:val="24"/>
          <w:lang w:eastAsia="lv-LV"/>
        </w:rPr>
        <w:t>.</w:t>
      </w:r>
      <w:r w:rsidR="00316800">
        <w:rPr>
          <w:rFonts w:ascii="Times New Roman" w:hAnsi="Times New Roman"/>
          <w:sz w:val="24"/>
          <w:szCs w:val="24"/>
          <w:lang w:eastAsia="lv-LV"/>
        </w:rPr>
        <w:t xml:space="preserve"> </w:t>
      </w:r>
      <w:r w:rsidR="00283A09" w:rsidRPr="007763DF">
        <w:rPr>
          <w:rFonts w:ascii="Times New Roman" w:hAnsi="Times New Roman"/>
          <w:sz w:val="24"/>
          <w:szCs w:val="24"/>
        </w:rPr>
        <w:t>2016.</w:t>
      </w:r>
      <w:r w:rsidR="009163F6" w:rsidRPr="007763DF">
        <w:rPr>
          <w:rFonts w:ascii="Times New Roman" w:hAnsi="Times New Roman"/>
          <w:sz w:val="24"/>
          <w:szCs w:val="24"/>
        </w:rPr>
        <w:t>gadā interneta</w:t>
      </w:r>
      <w:r w:rsidR="00316800">
        <w:rPr>
          <w:rFonts w:ascii="Times New Roman" w:hAnsi="Times New Roman"/>
          <w:sz w:val="24"/>
          <w:szCs w:val="24"/>
        </w:rPr>
        <w:t xml:space="preserve"> pieslēgums</w:t>
      </w:r>
      <w:r w:rsidR="009163F6" w:rsidRPr="007763DF">
        <w:rPr>
          <w:rFonts w:ascii="Times New Roman" w:hAnsi="Times New Roman"/>
          <w:sz w:val="24"/>
          <w:szCs w:val="24"/>
        </w:rPr>
        <w:t xml:space="preserve"> </w:t>
      </w:r>
      <w:r w:rsidR="007B3DD6">
        <w:rPr>
          <w:rFonts w:ascii="Times New Roman" w:hAnsi="Times New Roman"/>
          <w:sz w:val="24"/>
          <w:szCs w:val="24"/>
        </w:rPr>
        <w:t>bija</w:t>
      </w:r>
      <w:r w:rsidR="009163F6" w:rsidRPr="007763DF">
        <w:rPr>
          <w:rFonts w:ascii="Times New Roman" w:hAnsi="Times New Roman"/>
          <w:sz w:val="24"/>
          <w:szCs w:val="24"/>
        </w:rPr>
        <w:t xml:space="preserve"> 7</w:t>
      </w:r>
      <w:r w:rsidR="00283A09" w:rsidRPr="007763DF">
        <w:rPr>
          <w:rFonts w:ascii="Times New Roman" w:hAnsi="Times New Roman"/>
          <w:sz w:val="24"/>
          <w:szCs w:val="24"/>
        </w:rPr>
        <w:t xml:space="preserve">7% </w:t>
      </w:r>
      <w:r w:rsidR="00316800">
        <w:rPr>
          <w:rFonts w:ascii="Times New Roman" w:hAnsi="Times New Roman"/>
          <w:sz w:val="24"/>
          <w:szCs w:val="24"/>
        </w:rPr>
        <w:t>mājsaimniecību</w:t>
      </w:r>
      <w:r w:rsidR="00283A09" w:rsidRPr="007763DF">
        <w:rPr>
          <w:rFonts w:ascii="Times New Roman" w:hAnsi="Times New Roman"/>
          <w:sz w:val="24"/>
          <w:szCs w:val="24"/>
        </w:rPr>
        <w:t>, savukārt 2004.</w:t>
      </w:r>
      <w:r w:rsidR="009163F6" w:rsidRPr="007763DF">
        <w:rPr>
          <w:rFonts w:ascii="Times New Roman" w:hAnsi="Times New Roman"/>
          <w:sz w:val="24"/>
          <w:szCs w:val="24"/>
        </w:rPr>
        <w:t xml:space="preserve">gadā </w:t>
      </w:r>
      <w:r w:rsidR="00316800" w:rsidRPr="007763DF">
        <w:rPr>
          <w:rFonts w:ascii="Times New Roman" w:hAnsi="Times New Roman"/>
          <w:sz w:val="24"/>
          <w:szCs w:val="24"/>
        </w:rPr>
        <w:t>internet</w:t>
      </w:r>
      <w:r w:rsidR="00316800">
        <w:rPr>
          <w:rFonts w:ascii="Times New Roman" w:hAnsi="Times New Roman"/>
          <w:sz w:val="24"/>
          <w:szCs w:val="24"/>
        </w:rPr>
        <w:t xml:space="preserve">a pieslēgums </w:t>
      </w:r>
      <w:r w:rsidR="009163F6" w:rsidRPr="007763DF">
        <w:rPr>
          <w:rFonts w:ascii="Times New Roman" w:hAnsi="Times New Roman"/>
          <w:sz w:val="24"/>
          <w:szCs w:val="24"/>
        </w:rPr>
        <w:t xml:space="preserve">bija tikai 15% </w:t>
      </w:r>
      <w:r w:rsidR="00316800">
        <w:rPr>
          <w:rFonts w:ascii="Times New Roman" w:hAnsi="Times New Roman"/>
          <w:sz w:val="24"/>
          <w:szCs w:val="24"/>
        </w:rPr>
        <w:t>mājsaimniecību</w:t>
      </w:r>
      <w:r w:rsidR="009163F6" w:rsidRPr="007763DF">
        <w:rPr>
          <w:rFonts w:ascii="Times New Roman" w:hAnsi="Times New Roman"/>
          <w:sz w:val="24"/>
          <w:szCs w:val="24"/>
        </w:rPr>
        <w:t>.</w:t>
      </w:r>
      <w:r w:rsidR="002F32B0" w:rsidRPr="007763DF">
        <w:rPr>
          <w:rFonts w:ascii="Times New Roman" w:hAnsi="Times New Roman"/>
          <w:sz w:val="24"/>
          <w:szCs w:val="24"/>
        </w:rPr>
        <w:t xml:space="preserve"> Visus šos gadus ir saglabājusies nemainīga tendence </w:t>
      </w:r>
      <w:r w:rsidR="0041624A" w:rsidRPr="007763DF">
        <w:rPr>
          <w:rFonts w:ascii="Times New Roman" w:hAnsi="Times New Roman"/>
          <w:sz w:val="24"/>
          <w:szCs w:val="24"/>
        </w:rPr>
        <w:t xml:space="preserve">šim rādītājam </w:t>
      </w:r>
      <w:r w:rsidR="002F32B0" w:rsidRPr="007763DF">
        <w:rPr>
          <w:rFonts w:ascii="Times New Roman" w:hAnsi="Times New Roman"/>
          <w:sz w:val="24"/>
          <w:szCs w:val="24"/>
        </w:rPr>
        <w:t>pieaugt.</w:t>
      </w:r>
    </w:p>
    <w:p w14:paraId="7E75FA29" w14:textId="77777777" w:rsidR="00707E4B" w:rsidRPr="007763DF" w:rsidRDefault="00707E4B" w:rsidP="00707E4B">
      <w:pPr>
        <w:spacing w:after="0" w:line="240" w:lineRule="auto"/>
        <w:ind w:firstLine="720"/>
        <w:jc w:val="both"/>
        <w:rPr>
          <w:rFonts w:ascii="Times New Roman" w:hAnsi="Times New Roman"/>
          <w:sz w:val="24"/>
          <w:szCs w:val="24"/>
        </w:rPr>
      </w:pPr>
    </w:p>
    <w:p w14:paraId="0F0AED96" w14:textId="77777777" w:rsidR="0016558A" w:rsidRPr="007763DF" w:rsidRDefault="007E18ED" w:rsidP="00761A90">
      <w:pPr>
        <w:pStyle w:val="Default"/>
        <w:spacing w:after="0" w:line="240" w:lineRule="auto"/>
        <w:jc w:val="both"/>
        <w:rPr>
          <w:rFonts w:ascii="Times New Roman" w:hAnsi="Times New Roman"/>
          <w:sz w:val="24"/>
          <w:lang w:eastAsia="lv-LV"/>
        </w:rPr>
      </w:pPr>
      <w:r>
        <w:rPr>
          <w:rFonts w:ascii="Times New Roman" w:hAnsi="Times New Roman" w:cs="Times New Roman"/>
          <w:noProof/>
          <w:sz w:val="24"/>
          <w:lang w:eastAsia="lv-LV"/>
        </w:rPr>
        <w:lastRenderedPageBreak/>
        <w:drawing>
          <wp:inline distT="0" distB="0" distL="0" distR="0" wp14:anchorId="4B8AC4F7" wp14:editId="25B3165E">
            <wp:extent cx="5422900" cy="3172460"/>
            <wp:effectExtent l="0" t="0" r="6350" b="889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1622B" w:rsidRPr="007763DF">
        <w:rPr>
          <w:rFonts w:ascii="Times New Roman" w:hAnsi="Times New Roman"/>
          <w:sz w:val="24"/>
          <w:lang w:eastAsia="lv-LV"/>
        </w:rPr>
        <w:t xml:space="preserve">1.attēls. </w:t>
      </w:r>
      <w:r w:rsidR="00316800" w:rsidRPr="007763DF">
        <w:rPr>
          <w:rFonts w:ascii="Times New Roman" w:hAnsi="Times New Roman"/>
          <w:sz w:val="24"/>
          <w:lang w:eastAsia="lv-LV"/>
        </w:rPr>
        <w:t>Internet</w:t>
      </w:r>
      <w:r w:rsidR="00316800">
        <w:rPr>
          <w:rFonts w:ascii="Times New Roman" w:hAnsi="Times New Roman"/>
          <w:sz w:val="24"/>
          <w:lang w:eastAsia="lv-LV"/>
        </w:rPr>
        <w:t>a pieslēgums</w:t>
      </w:r>
      <w:r w:rsidR="00316800" w:rsidRPr="007763DF">
        <w:rPr>
          <w:rFonts w:ascii="Times New Roman" w:hAnsi="Times New Roman"/>
          <w:sz w:val="24"/>
          <w:lang w:eastAsia="lv-LV"/>
        </w:rPr>
        <w:t xml:space="preserve"> </w:t>
      </w:r>
      <w:r w:rsidR="000814ED" w:rsidRPr="007763DF">
        <w:rPr>
          <w:rFonts w:ascii="Times New Roman" w:hAnsi="Times New Roman"/>
          <w:sz w:val="24"/>
          <w:lang w:eastAsia="lv-LV"/>
        </w:rPr>
        <w:t>mājsaimniecībās</w:t>
      </w:r>
      <w:r w:rsidR="00E52DE7" w:rsidRPr="007763DF">
        <w:rPr>
          <w:rStyle w:val="FootnoteReference"/>
          <w:rFonts w:ascii="Times New Roman" w:hAnsi="Times New Roman"/>
          <w:sz w:val="24"/>
          <w:lang w:eastAsia="lv-LV"/>
        </w:rPr>
        <w:footnoteReference w:id="7"/>
      </w:r>
      <w:r w:rsidR="00D751EC">
        <w:rPr>
          <w:rFonts w:ascii="Times New Roman" w:hAnsi="Times New Roman"/>
          <w:sz w:val="24"/>
          <w:lang w:eastAsia="lv-LV"/>
        </w:rPr>
        <w:t xml:space="preserve"> </w:t>
      </w:r>
      <w:r w:rsidR="00B1622B" w:rsidRPr="007763DF">
        <w:rPr>
          <w:rFonts w:ascii="Times New Roman" w:hAnsi="Times New Roman"/>
          <w:sz w:val="24"/>
          <w:lang w:eastAsia="lv-LV"/>
        </w:rPr>
        <w:t>20</w:t>
      </w:r>
      <w:r w:rsidR="00FD1D07" w:rsidRPr="007763DF">
        <w:rPr>
          <w:rFonts w:ascii="Times New Roman" w:hAnsi="Times New Roman"/>
          <w:sz w:val="24"/>
          <w:lang w:eastAsia="lv-LV"/>
        </w:rPr>
        <w:t>04</w:t>
      </w:r>
      <w:r w:rsidR="00B1622B" w:rsidRPr="007763DF">
        <w:rPr>
          <w:rFonts w:ascii="Times New Roman" w:hAnsi="Times New Roman"/>
          <w:sz w:val="24"/>
          <w:lang w:eastAsia="lv-LV"/>
        </w:rPr>
        <w:t>.</w:t>
      </w:r>
      <w:r w:rsidR="00082088">
        <w:rPr>
          <w:rFonts w:ascii="Times New Roman" w:hAnsi="Times New Roman"/>
          <w:sz w:val="24"/>
          <w:lang w:eastAsia="lv-LV"/>
        </w:rPr>
        <w:t>–</w:t>
      </w:r>
      <w:r w:rsidR="00B1622B" w:rsidRPr="007763DF">
        <w:rPr>
          <w:rFonts w:ascii="Times New Roman" w:hAnsi="Times New Roman"/>
          <w:sz w:val="24"/>
          <w:lang w:eastAsia="lv-LV"/>
        </w:rPr>
        <w:t>201</w:t>
      </w:r>
      <w:r w:rsidR="00FD1D07" w:rsidRPr="007763DF">
        <w:rPr>
          <w:rFonts w:ascii="Times New Roman" w:hAnsi="Times New Roman"/>
          <w:sz w:val="24"/>
          <w:lang w:eastAsia="lv-LV"/>
        </w:rPr>
        <w:t>6</w:t>
      </w:r>
      <w:r w:rsidR="00283A09" w:rsidRPr="007763DF">
        <w:rPr>
          <w:rFonts w:ascii="Times New Roman" w:hAnsi="Times New Roman"/>
          <w:sz w:val="24"/>
          <w:lang w:eastAsia="lv-LV"/>
        </w:rPr>
        <w:t>.</w:t>
      </w:r>
      <w:r w:rsidR="00B1622B" w:rsidRPr="007763DF">
        <w:rPr>
          <w:rFonts w:ascii="Times New Roman" w:hAnsi="Times New Roman"/>
          <w:sz w:val="24"/>
          <w:lang w:eastAsia="lv-LV"/>
        </w:rPr>
        <w:t>gadā</w:t>
      </w:r>
    </w:p>
    <w:p w14:paraId="31493C2E" w14:textId="77777777" w:rsidR="00707E4B" w:rsidRDefault="00707E4B" w:rsidP="00707E4B">
      <w:pPr>
        <w:autoSpaceDE w:val="0"/>
        <w:autoSpaceDN w:val="0"/>
        <w:adjustRightInd w:val="0"/>
        <w:spacing w:after="0" w:line="240" w:lineRule="auto"/>
        <w:ind w:firstLine="720"/>
        <w:jc w:val="both"/>
        <w:rPr>
          <w:rFonts w:ascii="Times New Roman" w:hAnsi="Times New Roman"/>
          <w:sz w:val="24"/>
          <w:szCs w:val="24"/>
        </w:rPr>
      </w:pPr>
    </w:p>
    <w:p w14:paraId="61967C63" w14:textId="77777777" w:rsidR="009163F6" w:rsidRDefault="00506145" w:rsidP="00707E4B">
      <w:pPr>
        <w:autoSpaceDE w:val="0"/>
        <w:autoSpaceDN w:val="0"/>
        <w:adjustRightInd w:val="0"/>
        <w:spacing w:after="0" w:line="240" w:lineRule="auto"/>
        <w:ind w:firstLine="720"/>
        <w:jc w:val="both"/>
        <w:rPr>
          <w:rFonts w:ascii="Times New Roman" w:hAnsi="Times New Roman"/>
          <w:sz w:val="24"/>
          <w:szCs w:val="24"/>
        </w:rPr>
      </w:pPr>
      <w:r w:rsidRPr="007763DF">
        <w:rPr>
          <w:rFonts w:ascii="Times New Roman" w:hAnsi="Times New Roman"/>
          <w:sz w:val="24"/>
          <w:szCs w:val="24"/>
        </w:rPr>
        <w:t xml:space="preserve">Kā </w:t>
      </w:r>
      <w:r w:rsidR="00156F9E" w:rsidRPr="007763DF">
        <w:rPr>
          <w:rFonts w:ascii="Times New Roman" w:hAnsi="Times New Roman"/>
          <w:sz w:val="24"/>
          <w:szCs w:val="24"/>
        </w:rPr>
        <w:t xml:space="preserve">galvenie </w:t>
      </w:r>
      <w:r w:rsidRPr="007763DF">
        <w:rPr>
          <w:rFonts w:ascii="Times New Roman" w:hAnsi="Times New Roman"/>
          <w:sz w:val="24"/>
          <w:szCs w:val="24"/>
        </w:rPr>
        <w:t xml:space="preserve">iemesli, kāpēc </w:t>
      </w:r>
      <w:r w:rsidR="009163F6" w:rsidRPr="007763DF">
        <w:rPr>
          <w:rFonts w:ascii="Times New Roman" w:hAnsi="Times New Roman"/>
          <w:sz w:val="24"/>
          <w:szCs w:val="24"/>
        </w:rPr>
        <w:t>māj</w:t>
      </w:r>
      <w:r w:rsidR="00DE3AD8">
        <w:rPr>
          <w:rFonts w:ascii="Times New Roman" w:hAnsi="Times New Roman"/>
          <w:sz w:val="24"/>
          <w:szCs w:val="24"/>
        </w:rPr>
        <w:t>saimniecībā</w:t>
      </w:r>
      <w:r w:rsidR="005C7A00">
        <w:rPr>
          <w:rFonts w:ascii="Times New Roman" w:hAnsi="Times New Roman"/>
          <w:sz w:val="24"/>
          <w:szCs w:val="24"/>
        </w:rPr>
        <w:t>s</w:t>
      </w:r>
      <w:r w:rsidR="00DE3AD8">
        <w:rPr>
          <w:rFonts w:ascii="Times New Roman" w:hAnsi="Times New Roman"/>
          <w:sz w:val="24"/>
          <w:szCs w:val="24"/>
        </w:rPr>
        <w:t xml:space="preserve"> </w:t>
      </w:r>
      <w:r w:rsidR="00EE77C4">
        <w:rPr>
          <w:rFonts w:ascii="Times New Roman" w:hAnsi="Times New Roman"/>
          <w:sz w:val="24"/>
          <w:szCs w:val="24"/>
        </w:rPr>
        <w:t>2016.gadā nebija</w:t>
      </w:r>
      <w:r w:rsidR="009163F6" w:rsidRPr="007763DF">
        <w:rPr>
          <w:rFonts w:ascii="Times New Roman" w:hAnsi="Times New Roman"/>
          <w:sz w:val="24"/>
          <w:szCs w:val="24"/>
        </w:rPr>
        <w:t xml:space="preserve"> internet</w:t>
      </w:r>
      <w:r w:rsidR="00A76CED">
        <w:rPr>
          <w:rFonts w:ascii="Times New Roman" w:hAnsi="Times New Roman"/>
          <w:sz w:val="24"/>
          <w:szCs w:val="24"/>
        </w:rPr>
        <w:t>a pieslēgum</w:t>
      </w:r>
      <w:r w:rsidR="007B3DD6">
        <w:rPr>
          <w:rFonts w:ascii="Times New Roman" w:hAnsi="Times New Roman"/>
          <w:sz w:val="24"/>
          <w:szCs w:val="24"/>
        </w:rPr>
        <w:t>a,</w:t>
      </w:r>
      <w:r w:rsidR="009163F6" w:rsidRPr="007763DF">
        <w:rPr>
          <w:rFonts w:ascii="Times New Roman" w:hAnsi="Times New Roman"/>
          <w:sz w:val="24"/>
          <w:szCs w:val="24"/>
        </w:rPr>
        <w:t xml:space="preserve"> ti</w:t>
      </w:r>
      <w:r w:rsidR="00EE77C4">
        <w:rPr>
          <w:rFonts w:ascii="Times New Roman" w:hAnsi="Times New Roman"/>
          <w:sz w:val="24"/>
          <w:szCs w:val="24"/>
        </w:rPr>
        <w:t>ka</w:t>
      </w:r>
      <w:r w:rsidR="009163F6" w:rsidRPr="007763DF">
        <w:rPr>
          <w:rFonts w:ascii="Times New Roman" w:hAnsi="Times New Roman"/>
          <w:sz w:val="24"/>
          <w:szCs w:val="24"/>
        </w:rPr>
        <w:t xml:space="preserve"> </w:t>
      </w:r>
      <w:r w:rsidR="00A76CED" w:rsidRPr="007763DF">
        <w:rPr>
          <w:rFonts w:ascii="Times New Roman" w:hAnsi="Times New Roman"/>
          <w:sz w:val="24"/>
          <w:szCs w:val="24"/>
        </w:rPr>
        <w:t>minēt</w:t>
      </w:r>
      <w:r w:rsidR="00DE3AD8">
        <w:rPr>
          <w:rFonts w:ascii="Times New Roman" w:hAnsi="Times New Roman"/>
          <w:sz w:val="24"/>
          <w:szCs w:val="24"/>
        </w:rPr>
        <w:t>s</w:t>
      </w:r>
      <w:r w:rsidR="00A76CED" w:rsidRPr="007763DF">
        <w:rPr>
          <w:rFonts w:ascii="Times New Roman" w:hAnsi="Times New Roman"/>
          <w:sz w:val="24"/>
          <w:szCs w:val="24"/>
        </w:rPr>
        <w:t xml:space="preserve"> </w:t>
      </w:r>
      <w:r w:rsidR="0041624A" w:rsidRPr="007763DF">
        <w:rPr>
          <w:rFonts w:ascii="Times New Roman" w:hAnsi="Times New Roman"/>
          <w:sz w:val="24"/>
          <w:szCs w:val="24"/>
        </w:rPr>
        <w:t>tas</w:t>
      </w:r>
      <w:r w:rsidR="009163F6" w:rsidRPr="007763DF">
        <w:rPr>
          <w:rFonts w:ascii="Times New Roman" w:hAnsi="Times New Roman"/>
          <w:sz w:val="24"/>
          <w:szCs w:val="24"/>
        </w:rPr>
        <w:t>, ka internet</w:t>
      </w:r>
      <w:r w:rsidR="00365011">
        <w:rPr>
          <w:rFonts w:ascii="Times New Roman" w:hAnsi="Times New Roman"/>
          <w:sz w:val="24"/>
          <w:szCs w:val="24"/>
        </w:rPr>
        <w:t xml:space="preserve">s </w:t>
      </w:r>
      <w:r w:rsidR="009163F6" w:rsidRPr="007763DF">
        <w:rPr>
          <w:rFonts w:ascii="Times New Roman" w:hAnsi="Times New Roman"/>
          <w:sz w:val="24"/>
          <w:szCs w:val="24"/>
        </w:rPr>
        <w:t xml:space="preserve">nav </w:t>
      </w:r>
      <w:r w:rsidR="00EE77C4">
        <w:rPr>
          <w:rFonts w:ascii="Times New Roman" w:hAnsi="Times New Roman"/>
          <w:sz w:val="24"/>
          <w:szCs w:val="24"/>
        </w:rPr>
        <w:t>vajadzīgs</w:t>
      </w:r>
      <w:r w:rsidR="009163F6" w:rsidRPr="007763DF">
        <w:rPr>
          <w:rFonts w:ascii="Times New Roman" w:hAnsi="Times New Roman"/>
          <w:sz w:val="24"/>
          <w:szCs w:val="24"/>
        </w:rPr>
        <w:t xml:space="preserve"> (56%</w:t>
      </w:r>
      <w:r w:rsidR="00A76CED">
        <w:rPr>
          <w:rFonts w:ascii="Times New Roman" w:hAnsi="Times New Roman"/>
          <w:sz w:val="24"/>
          <w:szCs w:val="24"/>
        </w:rPr>
        <w:t xml:space="preserve"> mājsaimniecību</w:t>
      </w:r>
      <w:r w:rsidR="00DE3AD8">
        <w:rPr>
          <w:rFonts w:ascii="Times New Roman" w:hAnsi="Times New Roman"/>
          <w:sz w:val="24"/>
          <w:szCs w:val="24"/>
        </w:rPr>
        <w:t>, kurās nav interneta pieslēgum</w:t>
      </w:r>
      <w:r w:rsidR="0078594C">
        <w:rPr>
          <w:rFonts w:ascii="Times New Roman" w:hAnsi="Times New Roman"/>
          <w:sz w:val="24"/>
          <w:szCs w:val="24"/>
        </w:rPr>
        <w:t>a</w:t>
      </w:r>
      <w:r w:rsidR="009163F6" w:rsidRPr="007763DF">
        <w:rPr>
          <w:rFonts w:ascii="Times New Roman" w:hAnsi="Times New Roman"/>
          <w:sz w:val="24"/>
          <w:szCs w:val="24"/>
        </w:rPr>
        <w:t>), kā arī iemaņu interneta lietošanā</w:t>
      </w:r>
      <w:r w:rsidR="00DE3AD8">
        <w:rPr>
          <w:rFonts w:ascii="Times New Roman" w:hAnsi="Times New Roman"/>
          <w:sz w:val="24"/>
          <w:szCs w:val="24"/>
        </w:rPr>
        <w:t xml:space="preserve"> trūkums</w:t>
      </w:r>
      <w:r w:rsidR="009163F6" w:rsidRPr="007763DF">
        <w:rPr>
          <w:rFonts w:ascii="Times New Roman" w:hAnsi="Times New Roman"/>
          <w:sz w:val="24"/>
          <w:szCs w:val="24"/>
        </w:rPr>
        <w:t xml:space="preserve"> (</w:t>
      </w:r>
      <w:r w:rsidR="009163F6" w:rsidRPr="00DE3AD8">
        <w:rPr>
          <w:rFonts w:ascii="Times New Roman" w:hAnsi="Times New Roman"/>
          <w:sz w:val="24"/>
          <w:szCs w:val="24"/>
        </w:rPr>
        <w:t>28%</w:t>
      </w:r>
      <w:r w:rsidR="00A76CED">
        <w:rPr>
          <w:rFonts w:ascii="Times New Roman" w:hAnsi="Times New Roman"/>
          <w:sz w:val="24"/>
          <w:szCs w:val="24"/>
        </w:rPr>
        <w:t xml:space="preserve"> mājsaimniecību</w:t>
      </w:r>
      <w:r w:rsidR="00DE3AD8">
        <w:rPr>
          <w:rFonts w:ascii="Times New Roman" w:hAnsi="Times New Roman"/>
          <w:sz w:val="24"/>
          <w:szCs w:val="24"/>
        </w:rPr>
        <w:t>, kurās nav interneta pieslēgum</w:t>
      </w:r>
      <w:r w:rsidR="007B3DD6">
        <w:rPr>
          <w:rFonts w:ascii="Times New Roman" w:hAnsi="Times New Roman"/>
          <w:sz w:val="24"/>
          <w:szCs w:val="24"/>
        </w:rPr>
        <w:t>a</w:t>
      </w:r>
      <w:r w:rsidR="009163F6" w:rsidRPr="007763DF">
        <w:rPr>
          <w:rFonts w:ascii="Times New Roman" w:hAnsi="Times New Roman"/>
          <w:sz w:val="24"/>
          <w:szCs w:val="24"/>
        </w:rPr>
        <w:t>).</w:t>
      </w:r>
    </w:p>
    <w:p w14:paraId="652ECD56" w14:textId="77777777" w:rsidR="00707E4B" w:rsidRPr="007763DF" w:rsidRDefault="00707E4B" w:rsidP="00707E4B">
      <w:pPr>
        <w:autoSpaceDE w:val="0"/>
        <w:autoSpaceDN w:val="0"/>
        <w:adjustRightInd w:val="0"/>
        <w:spacing w:after="0" w:line="240" w:lineRule="auto"/>
        <w:ind w:firstLine="720"/>
        <w:jc w:val="both"/>
        <w:rPr>
          <w:rFonts w:ascii="Times New Roman" w:hAnsi="Times New Roman"/>
          <w:sz w:val="24"/>
          <w:szCs w:val="24"/>
        </w:rPr>
      </w:pPr>
    </w:p>
    <w:p w14:paraId="4F88413F" w14:textId="77777777" w:rsidR="00B1622B" w:rsidRPr="00E441B4" w:rsidRDefault="007E18ED" w:rsidP="00E441B4">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color w:val="000000"/>
          <w:sz w:val="24"/>
          <w:szCs w:val="24"/>
          <w:lang w:eastAsia="lv-LV"/>
        </w:rPr>
        <w:lastRenderedPageBreak/>
        <w:drawing>
          <wp:inline distT="0" distB="0" distL="0" distR="0" wp14:anchorId="626DD76F" wp14:editId="2AEE9B83">
            <wp:extent cx="5478145" cy="4524375"/>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3388E" w:rsidRPr="00E441B4">
        <w:rPr>
          <w:rFonts w:ascii="Times New Roman" w:hAnsi="Times New Roman"/>
          <w:sz w:val="24"/>
          <w:szCs w:val="24"/>
          <w:lang w:eastAsia="lv-LV"/>
        </w:rPr>
        <w:t>2.</w:t>
      </w:r>
      <w:r w:rsidR="00B1622B" w:rsidRPr="00E441B4">
        <w:rPr>
          <w:rFonts w:ascii="Times New Roman" w:hAnsi="Times New Roman"/>
          <w:sz w:val="24"/>
          <w:szCs w:val="24"/>
          <w:lang w:eastAsia="lv-LV"/>
        </w:rPr>
        <w:t xml:space="preserve">attēls. </w:t>
      </w:r>
      <w:r w:rsidR="000814ED" w:rsidRPr="00E441B4">
        <w:rPr>
          <w:rFonts w:ascii="Times New Roman" w:hAnsi="Times New Roman"/>
          <w:sz w:val="24"/>
          <w:szCs w:val="24"/>
          <w:lang w:eastAsia="lv-LV"/>
        </w:rPr>
        <w:t>Iemesli</w:t>
      </w:r>
      <w:r w:rsidR="00F25A75">
        <w:rPr>
          <w:rFonts w:ascii="Times New Roman" w:hAnsi="Times New Roman"/>
          <w:sz w:val="24"/>
          <w:szCs w:val="24"/>
          <w:lang w:eastAsia="lv-LV"/>
        </w:rPr>
        <w:t>,</w:t>
      </w:r>
      <w:r w:rsidR="000814ED" w:rsidRPr="00E441B4">
        <w:rPr>
          <w:rFonts w:ascii="Times New Roman" w:hAnsi="Times New Roman"/>
          <w:sz w:val="24"/>
          <w:szCs w:val="24"/>
          <w:lang w:eastAsia="lv-LV"/>
        </w:rPr>
        <w:t xml:space="preserve"> kāpēc mājsaimniecībās </w:t>
      </w:r>
      <w:r w:rsidR="00EE77C4">
        <w:rPr>
          <w:rFonts w:ascii="Times New Roman" w:hAnsi="Times New Roman"/>
          <w:sz w:val="24"/>
          <w:szCs w:val="24"/>
          <w:lang w:eastAsia="lv-LV"/>
        </w:rPr>
        <w:t>nebija</w:t>
      </w:r>
      <w:r w:rsidR="000814ED" w:rsidRPr="00E441B4">
        <w:rPr>
          <w:rFonts w:ascii="Times New Roman" w:hAnsi="Times New Roman"/>
          <w:sz w:val="24"/>
          <w:szCs w:val="24"/>
          <w:lang w:eastAsia="lv-LV"/>
        </w:rPr>
        <w:t xml:space="preserve"> internet</w:t>
      </w:r>
      <w:r w:rsidR="007B3DD6">
        <w:rPr>
          <w:rFonts w:ascii="Times New Roman" w:hAnsi="Times New Roman"/>
          <w:sz w:val="24"/>
          <w:szCs w:val="24"/>
          <w:lang w:eastAsia="lv-LV"/>
        </w:rPr>
        <w:t>a</w:t>
      </w:r>
      <w:r w:rsidR="00F25A75">
        <w:rPr>
          <w:rFonts w:ascii="Times New Roman" w:hAnsi="Times New Roman"/>
          <w:sz w:val="24"/>
          <w:szCs w:val="24"/>
          <w:lang w:eastAsia="lv-LV"/>
        </w:rPr>
        <w:t xml:space="preserve"> pieslēguma</w:t>
      </w:r>
      <w:r w:rsidR="00E52DE7" w:rsidRPr="007763DF">
        <w:rPr>
          <w:rStyle w:val="FootnoteReference"/>
          <w:rFonts w:ascii="Times New Roman" w:hAnsi="Times New Roman"/>
          <w:sz w:val="24"/>
          <w:szCs w:val="24"/>
          <w:lang w:eastAsia="lv-LV"/>
        </w:rPr>
        <w:footnoteReference w:id="8"/>
      </w:r>
      <w:r w:rsidR="000814ED" w:rsidRPr="00E441B4">
        <w:rPr>
          <w:rFonts w:ascii="Times New Roman" w:hAnsi="Times New Roman"/>
          <w:sz w:val="24"/>
          <w:szCs w:val="24"/>
          <w:lang w:eastAsia="lv-LV"/>
        </w:rPr>
        <w:t xml:space="preserve"> 2016</w:t>
      </w:r>
      <w:r w:rsidR="00283A09" w:rsidRPr="00E441B4">
        <w:rPr>
          <w:rFonts w:ascii="Times New Roman" w:hAnsi="Times New Roman"/>
          <w:sz w:val="24"/>
          <w:szCs w:val="24"/>
          <w:lang w:eastAsia="lv-LV"/>
        </w:rPr>
        <w:t>.</w:t>
      </w:r>
      <w:r w:rsidR="00B1622B" w:rsidRPr="00E441B4">
        <w:rPr>
          <w:rFonts w:ascii="Times New Roman" w:hAnsi="Times New Roman"/>
          <w:sz w:val="24"/>
          <w:szCs w:val="24"/>
          <w:lang w:eastAsia="lv-LV"/>
        </w:rPr>
        <w:t>gadā</w:t>
      </w:r>
    </w:p>
    <w:p w14:paraId="393BE208" w14:textId="77777777" w:rsidR="00707E4B" w:rsidRPr="00707E4B" w:rsidRDefault="00707E4B" w:rsidP="00707E4B">
      <w:pPr>
        <w:pStyle w:val="ListParagraph"/>
        <w:autoSpaceDE w:val="0"/>
        <w:autoSpaceDN w:val="0"/>
        <w:adjustRightInd w:val="0"/>
        <w:spacing w:after="0" w:line="240" w:lineRule="auto"/>
        <w:jc w:val="both"/>
        <w:rPr>
          <w:rFonts w:ascii="Times New Roman" w:hAnsi="Times New Roman"/>
          <w:sz w:val="24"/>
          <w:szCs w:val="24"/>
          <w:lang w:eastAsia="lv-LV"/>
        </w:rPr>
      </w:pPr>
    </w:p>
    <w:p w14:paraId="495B2612" w14:textId="77777777" w:rsidR="006C79FE" w:rsidRDefault="00156F9E" w:rsidP="006C569C">
      <w:pPr>
        <w:autoSpaceDE w:val="0"/>
        <w:autoSpaceDN w:val="0"/>
        <w:adjustRightInd w:val="0"/>
        <w:spacing w:after="0" w:line="240" w:lineRule="auto"/>
        <w:ind w:firstLine="720"/>
        <w:jc w:val="both"/>
        <w:rPr>
          <w:rFonts w:ascii="Times New Roman" w:hAnsi="Times New Roman"/>
          <w:sz w:val="24"/>
          <w:szCs w:val="24"/>
        </w:rPr>
      </w:pPr>
      <w:r w:rsidRPr="007763DF">
        <w:rPr>
          <w:rFonts w:ascii="Times New Roman" w:hAnsi="Times New Roman"/>
          <w:sz w:val="24"/>
          <w:szCs w:val="24"/>
        </w:rPr>
        <w:t>J</w:t>
      </w:r>
      <w:r w:rsidR="00AB40BF" w:rsidRPr="007763DF">
        <w:rPr>
          <w:rFonts w:ascii="Times New Roman" w:hAnsi="Times New Roman"/>
          <w:sz w:val="24"/>
          <w:szCs w:val="24"/>
        </w:rPr>
        <w:t xml:space="preserve">oprojām </w:t>
      </w:r>
      <w:r w:rsidRPr="007763DF">
        <w:rPr>
          <w:rFonts w:ascii="Times New Roman" w:hAnsi="Times New Roman"/>
          <w:sz w:val="24"/>
          <w:szCs w:val="24"/>
        </w:rPr>
        <w:t xml:space="preserve">saglabājas tendence </w:t>
      </w:r>
      <w:r w:rsidR="00AB40BF" w:rsidRPr="007763DF">
        <w:rPr>
          <w:rFonts w:ascii="Times New Roman" w:hAnsi="Times New Roman"/>
          <w:sz w:val="24"/>
          <w:szCs w:val="24"/>
        </w:rPr>
        <w:t xml:space="preserve">palielināties </w:t>
      </w:r>
      <w:r w:rsidR="005F0369">
        <w:rPr>
          <w:rFonts w:ascii="Times New Roman" w:hAnsi="Times New Roman"/>
          <w:sz w:val="24"/>
          <w:szCs w:val="24"/>
        </w:rPr>
        <w:t>regulāru interneta lietotāju īpatsvaram</w:t>
      </w:r>
      <w:r w:rsidRPr="007763DF">
        <w:rPr>
          <w:rFonts w:ascii="Times New Roman" w:hAnsi="Times New Roman"/>
          <w:sz w:val="24"/>
          <w:szCs w:val="24"/>
        </w:rPr>
        <w:t xml:space="preserve">, </w:t>
      </w:r>
      <w:r w:rsidR="00283A09" w:rsidRPr="007763DF">
        <w:rPr>
          <w:rFonts w:ascii="Times New Roman" w:hAnsi="Times New Roman"/>
          <w:sz w:val="24"/>
          <w:szCs w:val="24"/>
        </w:rPr>
        <w:t>2016.</w:t>
      </w:r>
      <w:r w:rsidR="00AB40BF" w:rsidRPr="007763DF">
        <w:rPr>
          <w:rFonts w:ascii="Times New Roman" w:hAnsi="Times New Roman"/>
          <w:sz w:val="24"/>
          <w:szCs w:val="24"/>
        </w:rPr>
        <w:t>gadā sasniedz</w:t>
      </w:r>
      <w:r w:rsidRPr="007763DF">
        <w:rPr>
          <w:rFonts w:ascii="Times New Roman" w:hAnsi="Times New Roman"/>
          <w:sz w:val="24"/>
          <w:szCs w:val="24"/>
        </w:rPr>
        <w:t>ot</w:t>
      </w:r>
      <w:r w:rsidR="00AB40BF" w:rsidRPr="007763DF">
        <w:rPr>
          <w:rFonts w:ascii="Times New Roman" w:hAnsi="Times New Roman"/>
          <w:sz w:val="24"/>
          <w:szCs w:val="24"/>
        </w:rPr>
        <w:t xml:space="preserve"> </w:t>
      </w:r>
      <w:r w:rsidR="00B72AD8">
        <w:rPr>
          <w:rFonts w:ascii="Times New Roman" w:hAnsi="Times New Roman"/>
          <w:sz w:val="24"/>
          <w:szCs w:val="24"/>
        </w:rPr>
        <w:t>–</w:t>
      </w:r>
      <w:r w:rsidR="007F7E4F">
        <w:rPr>
          <w:rFonts w:ascii="Times New Roman" w:hAnsi="Times New Roman"/>
          <w:sz w:val="24"/>
          <w:szCs w:val="24"/>
        </w:rPr>
        <w:t xml:space="preserve"> </w:t>
      </w:r>
      <w:r w:rsidR="005F0369">
        <w:rPr>
          <w:rFonts w:ascii="Times New Roman" w:hAnsi="Times New Roman"/>
          <w:sz w:val="24"/>
          <w:szCs w:val="24"/>
        </w:rPr>
        <w:t>77</w:t>
      </w:r>
      <w:r w:rsidR="00AB40BF" w:rsidRPr="007763DF">
        <w:rPr>
          <w:rFonts w:ascii="Times New Roman" w:hAnsi="Times New Roman"/>
          <w:sz w:val="24"/>
          <w:szCs w:val="24"/>
        </w:rPr>
        <w:t>%</w:t>
      </w:r>
      <w:r w:rsidRPr="007763DF">
        <w:rPr>
          <w:rFonts w:ascii="Times New Roman" w:hAnsi="Times New Roman"/>
          <w:sz w:val="24"/>
          <w:szCs w:val="24"/>
        </w:rPr>
        <w:t xml:space="preserve"> no iedzīvotāju kopskaita</w:t>
      </w:r>
      <w:r w:rsidR="00AB40BF" w:rsidRPr="007763DF">
        <w:rPr>
          <w:rFonts w:ascii="Times New Roman" w:hAnsi="Times New Roman"/>
          <w:sz w:val="24"/>
          <w:szCs w:val="24"/>
        </w:rPr>
        <w:t>.</w:t>
      </w:r>
    </w:p>
    <w:p w14:paraId="48D06039" w14:textId="77777777" w:rsidR="006C79FE" w:rsidRDefault="006C79FE" w:rsidP="006C569C">
      <w:pPr>
        <w:autoSpaceDE w:val="0"/>
        <w:autoSpaceDN w:val="0"/>
        <w:adjustRightInd w:val="0"/>
        <w:spacing w:after="0" w:line="240" w:lineRule="auto"/>
        <w:ind w:firstLine="720"/>
        <w:jc w:val="both"/>
        <w:rPr>
          <w:rStyle w:val="CommentReference"/>
          <w:rFonts w:ascii="Times New Roman" w:hAnsi="Times New Roman"/>
          <w:sz w:val="24"/>
          <w:szCs w:val="24"/>
        </w:rPr>
      </w:pPr>
    </w:p>
    <w:p w14:paraId="7D0842D2" w14:textId="77777777" w:rsidR="009163F6" w:rsidRPr="00E441B4" w:rsidRDefault="007E18ED" w:rsidP="00761A90">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lastRenderedPageBreak/>
        <w:drawing>
          <wp:inline distT="0" distB="0" distL="0" distR="0" wp14:anchorId="1ED0B06E" wp14:editId="470D3C82">
            <wp:extent cx="5422900" cy="3172460"/>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3388E" w:rsidRPr="00E441B4">
        <w:rPr>
          <w:rFonts w:ascii="Times New Roman" w:hAnsi="Times New Roman"/>
          <w:sz w:val="24"/>
          <w:szCs w:val="24"/>
          <w:lang w:eastAsia="lv-LV"/>
        </w:rPr>
        <w:t>3.</w:t>
      </w:r>
      <w:r w:rsidR="00B1622B" w:rsidRPr="00E441B4">
        <w:rPr>
          <w:rFonts w:ascii="Times New Roman" w:hAnsi="Times New Roman"/>
          <w:sz w:val="24"/>
          <w:szCs w:val="24"/>
          <w:lang w:eastAsia="lv-LV"/>
        </w:rPr>
        <w:t xml:space="preserve">attēls. </w:t>
      </w:r>
      <w:r w:rsidR="00EA50F7">
        <w:rPr>
          <w:rFonts w:ascii="Times New Roman" w:hAnsi="Times New Roman"/>
          <w:sz w:val="24"/>
          <w:szCs w:val="24"/>
          <w:lang w:eastAsia="lv-LV"/>
        </w:rPr>
        <w:t>Regulāra (vismaz vienreiz nedēļā) i</w:t>
      </w:r>
      <w:r w:rsidR="00283A09" w:rsidRPr="00E441B4">
        <w:rPr>
          <w:rFonts w:ascii="Times New Roman" w:hAnsi="Times New Roman"/>
          <w:sz w:val="24"/>
          <w:szCs w:val="24"/>
          <w:lang w:eastAsia="lv-LV"/>
        </w:rPr>
        <w:t>nterneta lietošana</w:t>
      </w:r>
      <w:r w:rsidR="00A75B16" w:rsidRPr="007763DF">
        <w:rPr>
          <w:rStyle w:val="FootnoteReference"/>
          <w:rFonts w:ascii="Times New Roman" w:hAnsi="Times New Roman"/>
          <w:sz w:val="24"/>
          <w:szCs w:val="24"/>
          <w:lang w:eastAsia="lv-LV"/>
        </w:rPr>
        <w:footnoteReference w:id="9"/>
      </w:r>
      <w:r w:rsidR="00B1622B" w:rsidRPr="00E441B4">
        <w:rPr>
          <w:rFonts w:ascii="Times New Roman" w:hAnsi="Times New Roman"/>
          <w:sz w:val="24"/>
          <w:szCs w:val="24"/>
          <w:lang w:eastAsia="lv-LV"/>
        </w:rPr>
        <w:t xml:space="preserve"> 20</w:t>
      </w:r>
      <w:r w:rsidR="00283A09" w:rsidRPr="00E441B4">
        <w:rPr>
          <w:rFonts w:ascii="Times New Roman" w:hAnsi="Times New Roman"/>
          <w:sz w:val="24"/>
          <w:szCs w:val="24"/>
          <w:lang w:eastAsia="lv-LV"/>
        </w:rPr>
        <w:t>04</w:t>
      </w:r>
      <w:r w:rsidR="00B1622B" w:rsidRPr="00E441B4">
        <w:rPr>
          <w:rFonts w:ascii="Times New Roman" w:hAnsi="Times New Roman"/>
          <w:sz w:val="24"/>
          <w:szCs w:val="24"/>
          <w:lang w:eastAsia="lv-LV"/>
        </w:rPr>
        <w:t>.</w:t>
      </w:r>
      <w:r w:rsidR="00082088">
        <w:rPr>
          <w:rFonts w:ascii="Times New Roman" w:hAnsi="Times New Roman"/>
          <w:sz w:val="24"/>
          <w:szCs w:val="24"/>
          <w:lang w:eastAsia="lv-LV"/>
        </w:rPr>
        <w:t>–</w:t>
      </w:r>
      <w:r w:rsidR="00B1622B" w:rsidRPr="00E441B4">
        <w:rPr>
          <w:rFonts w:ascii="Times New Roman" w:hAnsi="Times New Roman"/>
          <w:sz w:val="24"/>
          <w:szCs w:val="24"/>
          <w:lang w:eastAsia="lv-LV"/>
        </w:rPr>
        <w:t>201</w:t>
      </w:r>
      <w:r w:rsidR="00283A09" w:rsidRPr="00E441B4">
        <w:rPr>
          <w:rFonts w:ascii="Times New Roman" w:hAnsi="Times New Roman"/>
          <w:sz w:val="24"/>
          <w:szCs w:val="24"/>
          <w:lang w:eastAsia="lv-LV"/>
        </w:rPr>
        <w:t>6</w:t>
      </w:r>
      <w:r w:rsidR="00B1622B" w:rsidRPr="00E441B4">
        <w:rPr>
          <w:rFonts w:ascii="Times New Roman" w:hAnsi="Times New Roman"/>
          <w:sz w:val="24"/>
          <w:szCs w:val="24"/>
          <w:lang w:eastAsia="lv-LV"/>
        </w:rPr>
        <w:t>.gadā</w:t>
      </w:r>
    </w:p>
    <w:p w14:paraId="40F86382" w14:textId="77777777" w:rsidR="00707E4B" w:rsidRPr="00707E4B" w:rsidRDefault="00707E4B" w:rsidP="00707E4B">
      <w:pPr>
        <w:spacing w:after="0" w:line="240" w:lineRule="auto"/>
        <w:jc w:val="both"/>
        <w:rPr>
          <w:rFonts w:ascii="Times New Roman" w:hAnsi="Times New Roman"/>
          <w:sz w:val="24"/>
          <w:szCs w:val="24"/>
        </w:rPr>
      </w:pPr>
    </w:p>
    <w:p w14:paraId="140E3763" w14:textId="037F0FB4" w:rsidR="008C69A6" w:rsidRPr="00E441B4" w:rsidRDefault="00226E67" w:rsidP="00E441B4">
      <w:pPr>
        <w:spacing w:after="0" w:line="240" w:lineRule="auto"/>
        <w:ind w:right="-21" w:firstLine="720"/>
        <w:jc w:val="both"/>
        <w:rPr>
          <w:rFonts w:ascii="Times New Roman" w:hAnsi="Times New Roman"/>
          <w:sz w:val="24"/>
          <w:szCs w:val="24"/>
        </w:rPr>
      </w:pPr>
      <w:bookmarkStart w:id="6" w:name="_Hlk497473117"/>
      <w:r w:rsidRPr="007763DF">
        <w:rPr>
          <w:rFonts w:ascii="Times New Roman" w:hAnsi="Times New Roman"/>
          <w:sz w:val="24"/>
          <w:szCs w:val="24"/>
        </w:rPr>
        <w:t xml:space="preserve">Īstenojot </w:t>
      </w:r>
      <w:r w:rsidR="00FA668C" w:rsidRPr="007763DF">
        <w:rPr>
          <w:rFonts w:ascii="Times New Roman" w:hAnsi="Times New Roman"/>
          <w:sz w:val="24"/>
          <w:szCs w:val="24"/>
        </w:rPr>
        <w:t>2010.</w:t>
      </w:r>
      <w:r w:rsidR="00B75540" w:rsidRPr="007763DF">
        <w:rPr>
          <w:rFonts w:ascii="Times New Roman" w:hAnsi="Times New Roman"/>
          <w:sz w:val="24"/>
          <w:szCs w:val="24"/>
        </w:rPr>
        <w:t>gad</w:t>
      </w:r>
      <w:r w:rsidR="00B75540">
        <w:rPr>
          <w:rFonts w:ascii="Times New Roman" w:hAnsi="Times New Roman"/>
          <w:sz w:val="24"/>
          <w:szCs w:val="24"/>
        </w:rPr>
        <w:t>a</w:t>
      </w:r>
      <w:r w:rsidR="00B75540" w:rsidRPr="007763DF">
        <w:rPr>
          <w:rFonts w:ascii="Times New Roman" w:hAnsi="Times New Roman"/>
          <w:sz w:val="24"/>
          <w:szCs w:val="24"/>
        </w:rPr>
        <w:t xml:space="preserve"> </w:t>
      </w:r>
      <w:r w:rsidR="00FA668C" w:rsidRPr="007763DF">
        <w:rPr>
          <w:rFonts w:ascii="Times New Roman" w:hAnsi="Times New Roman"/>
          <w:sz w:val="24"/>
          <w:szCs w:val="24"/>
        </w:rPr>
        <w:t xml:space="preserve">stratēģiju </w:t>
      </w:r>
      <w:r w:rsidR="00FA668C" w:rsidRPr="007763DF">
        <w:rPr>
          <w:rFonts w:ascii="Times New Roman" w:hAnsi="Times New Roman"/>
          <w:iCs/>
          <w:sz w:val="24"/>
          <w:szCs w:val="24"/>
        </w:rPr>
        <w:t>Eiropa 2020</w:t>
      </w:r>
      <w:r w:rsidR="00FA668C" w:rsidRPr="007763DF">
        <w:rPr>
          <w:rFonts w:ascii="Times New Roman" w:hAnsi="Times New Roman"/>
          <w:iCs/>
          <w:sz w:val="24"/>
          <w:szCs w:val="24"/>
          <w:vertAlign w:val="superscript"/>
        </w:rPr>
        <w:footnoteReference w:id="10"/>
      </w:r>
      <w:r w:rsidR="00FA668C" w:rsidRPr="007763DF">
        <w:rPr>
          <w:rFonts w:ascii="Times New Roman" w:hAnsi="Times New Roman"/>
          <w:sz w:val="24"/>
          <w:szCs w:val="24"/>
        </w:rPr>
        <w:t xml:space="preserve">, kurā noteikts, ka 2020.gadā jebkuram ES iedzīvotājam jānodrošina iespēja saņemt interneta piekļuves pakalpojumu ar lejupielādes ātrumu </w:t>
      </w:r>
      <w:r w:rsidR="00D4554E">
        <w:rPr>
          <w:rFonts w:ascii="Times New Roman" w:hAnsi="Times New Roman"/>
          <w:sz w:val="24"/>
          <w:szCs w:val="24"/>
        </w:rPr>
        <w:t>vismaz</w:t>
      </w:r>
      <w:r w:rsidR="00C243FD" w:rsidRPr="007763DF">
        <w:rPr>
          <w:rFonts w:ascii="Times New Roman" w:hAnsi="Times New Roman"/>
          <w:sz w:val="24"/>
          <w:szCs w:val="24"/>
        </w:rPr>
        <w:t xml:space="preserve"> </w:t>
      </w:r>
      <w:r w:rsidR="00FA668C" w:rsidRPr="007763DF">
        <w:rPr>
          <w:rFonts w:ascii="Times New Roman" w:hAnsi="Times New Roman"/>
          <w:sz w:val="24"/>
          <w:szCs w:val="24"/>
        </w:rPr>
        <w:t xml:space="preserve">30 Mb/s un vismaz 50% no ES mājsaimniecībām jānodrošina </w:t>
      </w:r>
      <w:r w:rsidR="00FA668C" w:rsidRPr="00090E98">
        <w:rPr>
          <w:rFonts w:ascii="Times New Roman" w:hAnsi="Times New Roman"/>
          <w:sz w:val="24"/>
          <w:szCs w:val="24"/>
        </w:rPr>
        <w:t xml:space="preserve">interneta </w:t>
      </w:r>
      <w:r w:rsidR="008C69A6" w:rsidRPr="00090E98">
        <w:rPr>
          <w:rFonts w:ascii="Times New Roman" w:hAnsi="Times New Roman"/>
          <w:sz w:val="24"/>
          <w:szCs w:val="24"/>
        </w:rPr>
        <w:t>piekļuv</w:t>
      </w:r>
      <w:r w:rsidR="008C69A6">
        <w:rPr>
          <w:rFonts w:ascii="Times New Roman" w:hAnsi="Times New Roman"/>
          <w:sz w:val="24"/>
          <w:szCs w:val="24"/>
        </w:rPr>
        <w:t>e</w:t>
      </w:r>
      <w:r w:rsidR="008C69A6" w:rsidRPr="00090E98">
        <w:rPr>
          <w:rFonts w:ascii="Times New Roman" w:hAnsi="Times New Roman"/>
          <w:sz w:val="24"/>
          <w:szCs w:val="24"/>
        </w:rPr>
        <w:t xml:space="preserve"> </w:t>
      </w:r>
      <w:r w:rsidR="00FA668C" w:rsidRPr="00090E98">
        <w:rPr>
          <w:rFonts w:ascii="Times New Roman" w:hAnsi="Times New Roman"/>
          <w:sz w:val="24"/>
          <w:szCs w:val="24"/>
        </w:rPr>
        <w:t xml:space="preserve">ar lejupielādes ātrumu </w:t>
      </w:r>
      <w:r w:rsidR="00D4554E">
        <w:rPr>
          <w:rFonts w:ascii="Times New Roman" w:hAnsi="Times New Roman"/>
          <w:sz w:val="24"/>
          <w:szCs w:val="24"/>
        </w:rPr>
        <w:t>vismaz</w:t>
      </w:r>
      <w:r w:rsidR="00FA668C" w:rsidRPr="0093357F">
        <w:rPr>
          <w:rFonts w:ascii="Times New Roman" w:hAnsi="Times New Roman"/>
          <w:sz w:val="24"/>
          <w:szCs w:val="24"/>
        </w:rPr>
        <w:t xml:space="preserve"> 100 Mb/s</w:t>
      </w:r>
      <w:r w:rsidR="00025D73" w:rsidRPr="00E441B4">
        <w:rPr>
          <w:rFonts w:ascii="Times New Roman" w:hAnsi="Times New Roman"/>
          <w:sz w:val="24"/>
          <w:szCs w:val="24"/>
        </w:rPr>
        <w:t>, Latvijā</w:t>
      </w:r>
      <w:r w:rsidR="00090E98" w:rsidRPr="00E441B4">
        <w:rPr>
          <w:rFonts w:ascii="Times New Roman" w:hAnsi="Times New Roman"/>
          <w:sz w:val="24"/>
          <w:szCs w:val="24"/>
        </w:rPr>
        <w:t xml:space="preserve"> </w:t>
      </w:r>
      <w:r w:rsidR="00AC37C3" w:rsidRPr="00E441B4">
        <w:rPr>
          <w:rFonts w:ascii="Times New Roman" w:hAnsi="Times New Roman"/>
          <w:sz w:val="24"/>
          <w:szCs w:val="24"/>
        </w:rPr>
        <w:t>tiek realizēt</w:t>
      </w:r>
      <w:r w:rsidR="001C1FBE">
        <w:rPr>
          <w:rFonts w:ascii="Times New Roman" w:hAnsi="Times New Roman"/>
          <w:sz w:val="24"/>
          <w:szCs w:val="24"/>
        </w:rPr>
        <w:t>a</w:t>
      </w:r>
      <w:r w:rsidR="00AC37C3" w:rsidRPr="00E441B4">
        <w:rPr>
          <w:rFonts w:ascii="Times New Roman" w:hAnsi="Times New Roman"/>
          <w:sz w:val="24"/>
          <w:szCs w:val="24"/>
        </w:rPr>
        <w:t xml:space="preserve"> </w:t>
      </w:r>
      <w:bookmarkStart w:id="7" w:name="_Hlk497471334"/>
      <w:r w:rsidR="001C1FBE">
        <w:rPr>
          <w:rFonts w:ascii="Times New Roman" w:hAnsi="Times New Roman"/>
          <w:sz w:val="24"/>
          <w:szCs w:val="24"/>
        </w:rPr>
        <w:t>valsts atbalsta programma</w:t>
      </w:r>
      <w:bookmarkEnd w:id="7"/>
      <w:r w:rsidR="00B75540" w:rsidRPr="00E441B4">
        <w:rPr>
          <w:rStyle w:val="FootnoteReference"/>
          <w:rFonts w:ascii="Times New Roman" w:hAnsi="Times New Roman"/>
          <w:sz w:val="24"/>
          <w:szCs w:val="24"/>
        </w:rPr>
        <w:footnoteReference w:id="11"/>
      </w:r>
      <w:r w:rsidR="0042700D">
        <w:rPr>
          <w:rFonts w:ascii="Times New Roman" w:hAnsi="Times New Roman"/>
          <w:sz w:val="24"/>
          <w:szCs w:val="24"/>
        </w:rPr>
        <w:t xml:space="preserve"> (turpmāk - VAP)</w:t>
      </w:r>
      <w:r w:rsidR="00AC37C3" w:rsidRPr="00E441B4">
        <w:rPr>
          <w:rFonts w:ascii="Times New Roman" w:hAnsi="Times New Roman"/>
          <w:sz w:val="24"/>
          <w:szCs w:val="24"/>
        </w:rPr>
        <w:t>, kura</w:t>
      </w:r>
      <w:r w:rsidR="001C1FBE">
        <w:rPr>
          <w:rFonts w:ascii="Times New Roman" w:hAnsi="Times New Roman"/>
          <w:sz w:val="24"/>
          <w:szCs w:val="24"/>
        </w:rPr>
        <w:t>s</w:t>
      </w:r>
      <w:r w:rsidR="005B6A6A">
        <w:rPr>
          <w:rFonts w:ascii="Times New Roman" w:hAnsi="Times New Roman"/>
          <w:sz w:val="24"/>
          <w:szCs w:val="24"/>
        </w:rPr>
        <w:t xml:space="preserve"> ietvaros</w:t>
      </w:r>
      <w:r w:rsidR="00AC37C3" w:rsidRPr="00E441B4">
        <w:rPr>
          <w:rFonts w:ascii="Times New Roman" w:hAnsi="Times New Roman"/>
          <w:sz w:val="24"/>
          <w:szCs w:val="24"/>
        </w:rPr>
        <w:t xml:space="preserve"> </w:t>
      </w:r>
      <w:r w:rsidR="0056149F" w:rsidRPr="00E441B4">
        <w:rPr>
          <w:rFonts w:ascii="Times New Roman" w:hAnsi="Times New Roman"/>
          <w:sz w:val="24"/>
          <w:szCs w:val="24"/>
        </w:rPr>
        <w:t>tiek</w:t>
      </w:r>
      <w:r w:rsidR="00090E98" w:rsidRPr="00E441B4">
        <w:rPr>
          <w:rFonts w:ascii="Times New Roman" w:hAnsi="Times New Roman"/>
          <w:sz w:val="24"/>
          <w:szCs w:val="24"/>
        </w:rPr>
        <w:t xml:space="preserve"> izbūvēta platjoslas optiskā tīkla infrastruktūra</w:t>
      </w:r>
      <w:r w:rsidR="008C69A6" w:rsidRPr="00E441B4">
        <w:rPr>
          <w:rFonts w:ascii="Times New Roman" w:hAnsi="Times New Roman"/>
          <w:sz w:val="24"/>
          <w:szCs w:val="24"/>
        </w:rPr>
        <w:t xml:space="preserve"> lauku teritorijās</w:t>
      </w:r>
      <w:r w:rsidR="00090E98" w:rsidRPr="00E441B4">
        <w:rPr>
          <w:rFonts w:ascii="Times New Roman" w:hAnsi="Times New Roman"/>
          <w:sz w:val="24"/>
          <w:szCs w:val="24"/>
        </w:rPr>
        <w:t xml:space="preserve">, lai </w:t>
      </w:r>
      <w:r w:rsidR="008C69A6" w:rsidRPr="00E441B4">
        <w:rPr>
          <w:rFonts w:ascii="Times New Roman" w:hAnsi="Times New Roman"/>
          <w:sz w:val="24"/>
          <w:szCs w:val="24"/>
        </w:rPr>
        <w:t>elektronisko sakaru operatori</w:t>
      </w:r>
      <w:r w:rsidR="00090E98" w:rsidRPr="00E441B4">
        <w:rPr>
          <w:rFonts w:ascii="Times New Roman" w:hAnsi="Times New Roman"/>
          <w:sz w:val="24"/>
          <w:szCs w:val="24"/>
        </w:rPr>
        <w:t xml:space="preserve"> varētu nodrošināt reģionu iedzīvotāj</w:t>
      </w:r>
      <w:r w:rsidR="00B75540" w:rsidRPr="00E441B4">
        <w:rPr>
          <w:rFonts w:ascii="Times New Roman" w:hAnsi="Times New Roman"/>
          <w:sz w:val="24"/>
          <w:szCs w:val="24"/>
        </w:rPr>
        <w:t>us</w:t>
      </w:r>
      <w:r w:rsidR="00090E98" w:rsidRPr="00E441B4">
        <w:rPr>
          <w:rFonts w:ascii="Times New Roman" w:hAnsi="Times New Roman"/>
          <w:sz w:val="24"/>
          <w:szCs w:val="24"/>
        </w:rPr>
        <w:t xml:space="preserve"> </w:t>
      </w:r>
      <w:r w:rsidR="00B75540" w:rsidRPr="00E441B4">
        <w:rPr>
          <w:rFonts w:ascii="Times New Roman" w:hAnsi="Times New Roman"/>
          <w:sz w:val="24"/>
          <w:szCs w:val="24"/>
        </w:rPr>
        <w:t xml:space="preserve">ar </w:t>
      </w:r>
      <w:r w:rsidR="00F25A75">
        <w:rPr>
          <w:rFonts w:ascii="Times New Roman" w:hAnsi="Times New Roman"/>
          <w:sz w:val="24"/>
          <w:szCs w:val="24"/>
        </w:rPr>
        <w:t xml:space="preserve">platjoslas </w:t>
      </w:r>
      <w:r w:rsidR="00090E98" w:rsidRPr="00E441B4">
        <w:rPr>
          <w:rFonts w:ascii="Times New Roman" w:hAnsi="Times New Roman"/>
          <w:sz w:val="24"/>
          <w:szCs w:val="24"/>
        </w:rPr>
        <w:t xml:space="preserve">interneta </w:t>
      </w:r>
      <w:r w:rsidR="00B75540" w:rsidRPr="00E441B4">
        <w:rPr>
          <w:rFonts w:ascii="Times New Roman" w:hAnsi="Times New Roman"/>
          <w:sz w:val="24"/>
          <w:szCs w:val="24"/>
        </w:rPr>
        <w:t>pieslēgumu</w:t>
      </w:r>
      <w:r w:rsidR="00090E98" w:rsidRPr="00E441B4">
        <w:rPr>
          <w:rFonts w:ascii="Times New Roman" w:hAnsi="Times New Roman"/>
          <w:sz w:val="24"/>
          <w:szCs w:val="24"/>
        </w:rPr>
        <w:t xml:space="preserve"> ar ātrumu vismaz 30</w:t>
      </w:r>
      <w:r w:rsidR="00060B65" w:rsidRPr="00E441B4">
        <w:rPr>
          <w:rFonts w:ascii="Times New Roman" w:hAnsi="Times New Roman"/>
          <w:sz w:val="24"/>
          <w:szCs w:val="24"/>
        </w:rPr>
        <w:t xml:space="preserve"> </w:t>
      </w:r>
      <w:proofErr w:type="spellStart"/>
      <w:r w:rsidR="00090E98" w:rsidRPr="00E441B4">
        <w:rPr>
          <w:rFonts w:ascii="Times New Roman" w:hAnsi="Times New Roman"/>
          <w:sz w:val="24"/>
          <w:szCs w:val="24"/>
        </w:rPr>
        <w:t>Mb</w:t>
      </w:r>
      <w:proofErr w:type="spellEnd"/>
      <w:r w:rsidR="00090E98" w:rsidRPr="00E441B4">
        <w:rPr>
          <w:rFonts w:ascii="Times New Roman" w:hAnsi="Times New Roman"/>
          <w:sz w:val="24"/>
          <w:szCs w:val="24"/>
        </w:rPr>
        <w:t>/s.</w:t>
      </w:r>
      <w:r w:rsidR="008C69A6" w:rsidRPr="00E441B4">
        <w:rPr>
          <w:rFonts w:ascii="Times New Roman" w:hAnsi="Times New Roman"/>
          <w:sz w:val="24"/>
          <w:szCs w:val="24"/>
        </w:rPr>
        <w:t xml:space="preserve"> Līdz šim ir </w:t>
      </w:r>
      <w:r w:rsidR="0056149F" w:rsidRPr="00E441B4">
        <w:rPr>
          <w:rFonts w:ascii="Times New Roman" w:hAnsi="Times New Roman"/>
          <w:sz w:val="24"/>
          <w:szCs w:val="24"/>
        </w:rPr>
        <w:t>izbūvēti 177 piekļuves punkti un ieguldīt</w:t>
      </w:r>
      <w:r w:rsidR="001F3F52">
        <w:rPr>
          <w:rFonts w:ascii="Times New Roman" w:hAnsi="Times New Roman"/>
          <w:sz w:val="24"/>
          <w:szCs w:val="24"/>
        </w:rPr>
        <w:t>i</w:t>
      </w:r>
      <w:r w:rsidR="0056149F" w:rsidRPr="00E441B4">
        <w:rPr>
          <w:rFonts w:ascii="Times New Roman" w:hAnsi="Times New Roman"/>
          <w:sz w:val="24"/>
          <w:szCs w:val="24"/>
        </w:rPr>
        <w:t xml:space="preserve"> 1813</w:t>
      </w:r>
      <w:r w:rsidR="0093357F" w:rsidRPr="00E441B4">
        <w:rPr>
          <w:rFonts w:ascii="Times New Roman" w:hAnsi="Times New Roman"/>
          <w:sz w:val="24"/>
          <w:szCs w:val="24"/>
        </w:rPr>
        <w:t xml:space="preserve"> </w:t>
      </w:r>
      <w:r w:rsidR="0056149F" w:rsidRPr="00E441B4">
        <w:rPr>
          <w:rFonts w:ascii="Times New Roman" w:hAnsi="Times New Roman"/>
          <w:sz w:val="24"/>
          <w:szCs w:val="24"/>
        </w:rPr>
        <w:t>km optiskā kabeļa.</w:t>
      </w:r>
      <w:r w:rsidR="00AC37C3" w:rsidRPr="00E441B4">
        <w:rPr>
          <w:rFonts w:ascii="Times New Roman" w:hAnsi="Times New Roman"/>
          <w:sz w:val="24"/>
          <w:szCs w:val="24"/>
        </w:rPr>
        <w:t xml:space="preserve"> </w:t>
      </w:r>
      <w:r w:rsidR="0072113D" w:rsidRPr="00E441B4">
        <w:rPr>
          <w:rFonts w:ascii="Times New Roman" w:hAnsi="Times New Roman"/>
          <w:sz w:val="24"/>
          <w:szCs w:val="24"/>
        </w:rPr>
        <w:t>F</w:t>
      </w:r>
      <w:r w:rsidR="008D4E24" w:rsidRPr="00E441B4">
        <w:rPr>
          <w:rFonts w:ascii="Times New Roman" w:hAnsi="Times New Roman"/>
          <w:sz w:val="24"/>
          <w:szCs w:val="24"/>
        </w:rPr>
        <w:t>iksēt</w:t>
      </w:r>
      <w:r w:rsidR="00B75540" w:rsidRPr="00E441B4">
        <w:rPr>
          <w:rFonts w:ascii="Times New Roman" w:hAnsi="Times New Roman"/>
          <w:sz w:val="24"/>
          <w:szCs w:val="24"/>
        </w:rPr>
        <w:t>ā</w:t>
      </w:r>
      <w:r w:rsidR="008D4E24" w:rsidRPr="00E441B4">
        <w:rPr>
          <w:rFonts w:ascii="Times New Roman" w:hAnsi="Times New Roman"/>
          <w:sz w:val="24"/>
          <w:szCs w:val="24"/>
        </w:rPr>
        <w:t xml:space="preserve"> interneta pieslēgum</w:t>
      </w:r>
      <w:r w:rsidR="00F72794" w:rsidRPr="00E441B4">
        <w:rPr>
          <w:rFonts w:ascii="Times New Roman" w:hAnsi="Times New Roman"/>
          <w:sz w:val="24"/>
          <w:szCs w:val="24"/>
        </w:rPr>
        <w:t>u skaits</w:t>
      </w:r>
      <w:r w:rsidR="008D4E24" w:rsidRPr="00E441B4">
        <w:rPr>
          <w:rFonts w:ascii="Times New Roman" w:hAnsi="Times New Roman"/>
          <w:sz w:val="24"/>
          <w:szCs w:val="24"/>
        </w:rPr>
        <w:t xml:space="preserve"> ar ātrumu vismaz 30 Mb/s īpatsvar</w:t>
      </w:r>
      <w:r w:rsidR="001C1FBE">
        <w:rPr>
          <w:rFonts w:ascii="Times New Roman" w:hAnsi="Times New Roman"/>
          <w:sz w:val="24"/>
          <w:szCs w:val="24"/>
        </w:rPr>
        <w:t>u</w:t>
      </w:r>
      <w:r w:rsidR="0072113D" w:rsidRPr="00E441B4">
        <w:rPr>
          <w:rFonts w:ascii="Times New Roman" w:hAnsi="Times New Roman"/>
          <w:sz w:val="24"/>
          <w:szCs w:val="24"/>
        </w:rPr>
        <w:t xml:space="preserve"> ir</w:t>
      </w:r>
      <w:r w:rsidR="008D4E24" w:rsidRPr="00E441B4">
        <w:rPr>
          <w:rFonts w:ascii="Times New Roman" w:hAnsi="Times New Roman"/>
          <w:sz w:val="24"/>
          <w:szCs w:val="24"/>
        </w:rPr>
        <w:t xml:space="preserve"> </w:t>
      </w:r>
      <w:r w:rsidR="0072113D" w:rsidRPr="00E441B4">
        <w:rPr>
          <w:rFonts w:ascii="Times New Roman" w:hAnsi="Times New Roman"/>
          <w:sz w:val="24"/>
          <w:szCs w:val="24"/>
        </w:rPr>
        <w:t>pieaudzis</w:t>
      </w:r>
      <w:r w:rsidR="008D4E24" w:rsidRPr="00E441B4">
        <w:rPr>
          <w:rFonts w:ascii="Times New Roman" w:hAnsi="Times New Roman"/>
          <w:sz w:val="24"/>
          <w:szCs w:val="24"/>
        </w:rPr>
        <w:t xml:space="preserve"> fiksēto interneta pieslēgumu vidū </w:t>
      </w:r>
      <w:r w:rsidR="00B72AD8">
        <w:rPr>
          <w:rFonts w:ascii="Times New Roman" w:hAnsi="Times New Roman"/>
          <w:sz w:val="24"/>
          <w:szCs w:val="24"/>
        </w:rPr>
        <w:t>–</w:t>
      </w:r>
      <w:r w:rsidR="007F7E4F">
        <w:rPr>
          <w:rFonts w:ascii="Times New Roman" w:hAnsi="Times New Roman"/>
          <w:sz w:val="24"/>
          <w:szCs w:val="24"/>
        </w:rPr>
        <w:t xml:space="preserve"> </w:t>
      </w:r>
      <w:r w:rsidR="0093357F" w:rsidRPr="00E441B4">
        <w:rPr>
          <w:rFonts w:ascii="Times New Roman" w:hAnsi="Times New Roman"/>
          <w:sz w:val="24"/>
          <w:szCs w:val="24"/>
        </w:rPr>
        <w:t xml:space="preserve">2016.gadā sasniedzot 63%, kas ir par </w:t>
      </w:r>
      <w:r w:rsidR="00C243FD">
        <w:rPr>
          <w:rFonts w:ascii="Times New Roman" w:hAnsi="Times New Roman"/>
          <w:sz w:val="24"/>
          <w:szCs w:val="24"/>
        </w:rPr>
        <w:t>deviņiem</w:t>
      </w:r>
      <w:r w:rsidR="00C243FD" w:rsidRPr="00E441B4">
        <w:rPr>
          <w:rFonts w:ascii="Times New Roman" w:hAnsi="Times New Roman"/>
          <w:sz w:val="24"/>
          <w:szCs w:val="24"/>
        </w:rPr>
        <w:t xml:space="preserve"> </w:t>
      </w:r>
      <w:r w:rsidR="0093357F" w:rsidRPr="00E441B4">
        <w:rPr>
          <w:rFonts w:ascii="Times New Roman" w:hAnsi="Times New Roman"/>
          <w:sz w:val="24"/>
          <w:szCs w:val="24"/>
        </w:rPr>
        <w:t xml:space="preserve">procentpunktiem </w:t>
      </w:r>
      <w:r w:rsidR="008D4E24" w:rsidRPr="00E441B4">
        <w:rPr>
          <w:rFonts w:ascii="Times New Roman" w:hAnsi="Times New Roman"/>
          <w:sz w:val="24"/>
          <w:szCs w:val="24"/>
        </w:rPr>
        <w:t>augstāks</w:t>
      </w:r>
      <w:r w:rsidR="0093357F" w:rsidRPr="00E441B4">
        <w:rPr>
          <w:rFonts w:ascii="Times New Roman" w:hAnsi="Times New Roman"/>
          <w:sz w:val="24"/>
          <w:szCs w:val="24"/>
        </w:rPr>
        <w:t xml:space="preserve"> </w:t>
      </w:r>
      <w:r w:rsidR="008D4E24" w:rsidRPr="00E441B4">
        <w:rPr>
          <w:rFonts w:ascii="Times New Roman" w:hAnsi="Times New Roman"/>
          <w:sz w:val="24"/>
          <w:szCs w:val="24"/>
        </w:rPr>
        <w:t>rādītājs</w:t>
      </w:r>
      <w:r w:rsidR="0093357F" w:rsidRPr="00E441B4">
        <w:rPr>
          <w:rFonts w:ascii="Times New Roman" w:hAnsi="Times New Roman"/>
          <w:sz w:val="24"/>
          <w:szCs w:val="24"/>
        </w:rPr>
        <w:t xml:space="preserve"> nekā 2014.gadā</w:t>
      </w:r>
      <w:r w:rsidR="0072113D" w:rsidRPr="00E441B4">
        <w:rPr>
          <w:rFonts w:ascii="Times New Roman" w:hAnsi="Times New Roman"/>
          <w:sz w:val="24"/>
          <w:szCs w:val="24"/>
        </w:rPr>
        <w:t xml:space="preserve">, </w:t>
      </w:r>
      <w:r w:rsidR="00072AA1">
        <w:rPr>
          <w:rFonts w:ascii="Times New Roman" w:hAnsi="Times New Roman"/>
          <w:sz w:val="24"/>
          <w:szCs w:val="24"/>
        </w:rPr>
        <w:t>liecin</w:t>
      </w:r>
      <w:r w:rsidR="001C1FBE">
        <w:rPr>
          <w:rFonts w:ascii="Times New Roman" w:hAnsi="Times New Roman"/>
          <w:sz w:val="24"/>
          <w:szCs w:val="24"/>
        </w:rPr>
        <w:t>ot</w:t>
      </w:r>
      <w:r w:rsidR="00072AA1">
        <w:rPr>
          <w:rFonts w:ascii="Times New Roman" w:hAnsi="Times New Roman"/>
          <w:sz w:val="24"/>
          <w:szCs w:val="24"/>
        </w:rPr>
        <w:t xml:space="preserve"> par sekmīgu</w:t>
      </w:r>
      <w:r w:rsidR="00D06A31">
        <w:rPr>
          <w:rFonts w:ascii="Times New Roman" w:hAnsi="Times New Roman"/>
          <w:sz w:val="24"/>
          <w:szCs w:val="24"/>
        </w:rPr>
        <w:t xml:space="preserve"> elektronisko sakaru komersantu </w:t>
      </w:r>
      <w:r w:rsidR="00072AA1">
        <w:rPr>
          <w:rFonts w:ascii="Times New Roman" w:hAnsi="Times New Roman"/>
          <w:sz w:val="24"/>
          <w:szCs w:val="24"/>
        </w:rPr>
        <w:t>darbību</w:t>
      </w:r>
      <w:r w:rsidR="00D06A31">
        <w:rPr>
          <w:rFonts w:ascii="Times New Roman" w:hAnsi="Times New Roman"/>
          <w:sz w:val="24"/>
          <w:szCs w:val="24"/>
        </w:rPr>
        <w:t xml:space="preserve"> un </w:t>
      </w:r>
      <w:r w:rsidR="0042700D">
        <w:rPr>
          <w:rFonts w:ascii="Times New Roman" w:hAnsi="Times New Roman"/>
          <w:sz w:val="24"/>
          <w:szCs w:val="24"/>
        </w:rPr>
        <w:t>VAP</w:t>
      </w:r>
      <w:r w:rsidR="0072113D" w:rsidRPr="00E441B4">
        <w:rPr>
          <w:rFonts w:ascii="Times New Roman" w:hAnsi="Times New Roman"/>
          <w:sz w:val="24"/>
          <w:szCs w:val="24"/>
        </w:rPr>
        <w:t xml:space="preserve"> </w:t>
      </w:r>
      <w:r w:rsidR="00B75540" w:rsidRPr="00E441B4">
        <w:rPr>
          <w:rFonts w:ascii="Times New Roman" w:hAnsi="Times New Roman"/>
          <w:sz w:val="24"/>
          <w:szCs w:val="24"/>
        </w:rPr>
        <w:t>virzīb</w:t>
      </w:r>
      <w:r w:rsidR="00072AA1">
        <w:rPr>
          <w:rFonts w:ascii="Times New Roman" w:hAnsi="Times New Roman"/>
          <w:sz w:val="24"/>
          <w:szCs w:val="24"/>
        </w:rPr>
        <w:t>u</w:t>
      </w:r>
      <w:r w:rsidR="0072113D" w:rsidRPr="00E441B4">
        <w:rPr>
          <w:rFonts w:ascii="Times New Roman" w:hAnsi="Times New Roman"/>
          <w:sz w:val="24"/>
          <w:szCs w:val="24"/>
        </w:rPr>
        <w:t>.</w:t>
      </w:r>
      <w:r w:rsidR="008D4E24" w:rsidRPr="00E441B4">
        <w:rPr>
          <w:rFonts w:ascii="Times New Roman" w:hAnsi="Times New Roman"/>
          <w:sz w:val="24"/>
          <w:szCs w:val="24"/>
        </w:rPr>
        <w:t xml:space="preserve"> Līdz 2020.</w:t>
      </w:r>
      <w:r w:rsidR="008C69A6" w:rsidRPr="00E441B4">
        <w:rPr>
          <w:rFonts w:ascii="Times New Roman" w:hAnsi="Times New Roman"/>
          <w:sz w:val="24"/>
          <w:szCs w:val="24"/>
        </w:rPr>
        <w:t xml:space="preserve">gadam ir paredzēts izbūvēt vēl vismaz 220 piekļuves punktus, lai visā valstī </w:t>
      </w:r>
      <w:r w:rsidR="00AF50BA">
        <w:rPr>
          <w:rFonts w:ascii="Times New Roman" w:hAnsi="Times New Roman"/>
          <w:sz w:val="24"/>
          <w:szCs w:val="24"/>
        </w:rPr>
        <w:t xml:space="preserve">nodrošinātu </w:t>
      </w:r>
      <w:r w:rsidR="008C69A6" w:rsidRPr="00E441B4">
        <w:rPr>
          <w:rFonts w:ascii="Times New Roman" w:hAnsi="Times New Roman"/>
          <w:sz w:val="24"/>
          <w:szCs w:val="24"/>
        </w:rPr>
        <w:t>pie</w:t>
      </w:r>
      <w:r w:rsidR="00D06A31">
        <w:rPr>
          <w:rFonts w:ascii="Times New Roman" w:hAnsi="Times New Roman"/>
          <w:sz w:val="24"/>
          <w:szCs w:val="24"/>
        </w:rPr>
        <w:t>kļuv</w:t>
      </w:r>
      <w:r w:rsidR="00AF50BA">
        <w:rPr>
          <w:rFonts w:ascii="Times New Roman" w:hAnsi="Times New Roman"/>
          <w:sz w:val="24"/>
          <w:szCs w:val="24"/>
        </w:rPr>
        <w:t>i</w:t>
      </w:r>
      <w:r w:rsidR="008C69A6" w:rsidRPr="00E441B4">
        <w:rPr>
          <w:rFonts w:ascii="Times New Roman" w:hAnsi="Times New Roman"/>
          <w:sz w:val="24"/>
          <w:szCs w:val="24"/>
        </w:rPr>
        <w:t xml:space="preserve"> kvalitatīvam internetam.</w:t>
      </w:r>
    </w:p>
    <w:p w14:paraId="04945FDC" w14:textId="617D551F" w:rsidR="00D35CC6" w:rsidRPr="00066115" w:rsidRDefault="0042700D" w:rsidP="00CA1256">
      <w:pPr>
        <w:spacing w:after="0" w:line="240" w:lineRule="auto"/>
        <w:ind w:firstLine="720"/>
        <w:jc w:val="both"/>
        <w:rPr>
          <w:rFonts w:ascii="Times New Roman" w:hAnsi="Times New Roman"/>
          <w:sz w:val="24"/>
          <w:szCs w:val="24"/>
        </w:rPr>
      </w:pPr>
      <w:bookmarkStart w:id="8" w:name="_Hlk497473072"/>
      <w:bookmarkEnd w:id="6"/>
      <w:r w:rsidRPr="00066115">
        <w:rPr>
          <w:rFonts w:ascii="Times New Roman" w:hAnsi="Times New Roman"/>
          <w:sz w:val="24"/>
          <w:szCs w:val="24"/>
        </w:rPr>
        <w:t>VAP</w:t>
      </w:r>
      <w:r w:rsidR="00D35CC6" w:rsidRPr="00066115">
        <w:rPr>
          <w:rFonts w:ascii="Times New Roman" w:hAnsi="Times New Roman"/>
          <w:sz w:val="24"/>
          <w:szCs w:val="24"/>
        </w:rPr>
        <w:t xml:space="preserve"> </w:t>
      </w:r>
      <w:r w:rsidR="00D35CC6" w:rsidRPr="00066115">
        <w:rPr>
          <w:rFonts w:ascii="Times New Roman" w:hAnsi="Times New Roman" w:hint="eastAsia"/>
          <w:sz w:val="24"/>
          <w:szCs w:val="24"/>
        </w:rPr>
        <w:t>ī</w:t>
      </w:r>
      <w:r w:rsidR="00D35CC6" w:rsidRPr="00066115">
        <w:rPr>
          <w:rFonts w:ascii="Times New Roman" w:hAnsi="Times New Roman"/>
          <w:sz w:val="24"/>
          <w:szCs w:val="24"/>
        </w:rPr>
        <w:t>steno</w:t>
      </w:r>
      <w:r w:rsidR="00D35CC6" w:rsidRPr="00066115">
        <w:rPr>
          <w:rFonts w:ascii="Times New Roman" w:hAnsi="Times New Roman" w:hint="eastAsia"/>
          <w:sz w:val="24"/>
          <w:szCs w:val="24"/>
        </w:rPr>
        <w:t>š</w:t>
      </w:r>
      <w:r w:rsidR="00D35CC6" w:rsidRPr="00066115">
        <w:rPr>
          <w:rFonts w:ascii="Times New Roman" w:hAnsi="Times New Roman"/>
          <w:sz w:val="24"/>
          <w:szCs w:val="24"/>
        </w:rPr>
        <w:t>anas uzraudz</w:t>
      </w:r>
      <w:r w:rsidR="00D35CC6" w:rsidRPr="00066115">
        <w:rPr>
          <w:rFonts w:ascii="Times New Roman" w:hAnsi="Times New Roman" w:hint="eastAsia"/>
          <w:sz w:val="24"/>
          <w:szCs w:val="24"/>
        </w:rPr>
        <w:t>ī</w:t>
      </w:r>
      <w:r w:rsidR="00D35CC6" w:rsidRPr="00066115">
        <w:rPr>
          <w:rFonts w:ascii="Times New Roman" w:hAnsi="Times New Roman"/>
          <w:sz w:val="24"/>
          <w:szCs w:val="24"/>
        </w:rPr>
        <w:t>bai ir izveidota Optisk</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t</w:t>
      </w:r>
      <w:r w:rsidR="00D35CC6" w:rsidRPr="00066115">
        <w:rPr>
          <w:rFonts w:ascii="Times New Roman" w:hAnsi="Times New Roman" w:hint="eastAsia"/>
          <w:sz w:val="24"/>
          <w:szCs w:val="24"/>
        </w:rPr>
        <w:t>ī</w:t>
      </w:r>
      <w:r w:rsidR="00D35CC6" w:rsidRPr="00066115">
        <w:rPr>
          <w:rFonts w:ascii="Times New Roman" w:hAnsi="Times New Roman"/>
          <w:sz w:val="24"/>
          <w:szCs w:val="24"/>
        </w:rPr>
        <w:t>kla uzraudz</w:t>
      </w:r>
      <w:r w:rsidR="00D35CC6" w:rsidRPr="00066115">
        <w:rPr>
          <w:rFonts w:ascii="Times New Roman" w:hAnsi="Times New Roman" w:hint="eastAsia"/>
          <w:sz w:val="24"/>
          <w:szCs w:val="24"/>
        </w:rPr>
        <w:t>ī</w:t>
      </w:r>
      <w:r w:rsidR="00D35CC6" w:rsidRPr="00066115">
        <w:rPr>
          <w:rFonts w:ascii="Times New Roman" w:hAnsi="Times New Roman"/>
          <w:sz w:val="24"/>
          <w:szCs w:val="24"/>
        </w:rPr>
        <w:t>bas komiteja (turpm</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k </w:t>
      </w:r>
      <w:r w:rsidR="00D35CC6" w:rsidRPr="00066115">
        <w:rPr>
          <w:rFonts w:ascii="Times New Roman" w:hAnsi="Times New Roman" w:hint="eastAsia"/>
          <w:sz w:val="24"/>
          <w:szCs w:val="24"/>
        </w:rPr>
        <w:t>–</w:t>
      </w:r>
      <w:r w:rsidR="00D35CC6" w:rsidRPr="00066115">
        <w:rPr>
          <w:rFonts w:ascii="Times New Roman" w:hAnsi="Times New Roman"/>
          <w:sz w:val="24"/>
          <w:szCs w:val="24"/>
        </w:rPr>
        <w:t xml:space="preserve"> OTUK), kur</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ir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w:t>
      </w:r>
      <w:r w:rsidR="00D35CC6" w:rsidRPr="00066115">
        <w:rPr>
          <w:rFonts w:ascii="Times New Roman" w:hAnsi="Times New Roman" w:hint="eastAsia"/>
          <w:sz w:val="24"/>
          <w:szCs w:val="24"/>
        </w:rPr>
        <w:t>ē</w:t>
      </w:r>
      <w:r w:rsidR="00D35CC6" w:rsidRPr="00066115">
        <w:rPr>
          <w:rFonts w:ascii="Times New Roman" w:hAnsi="Times New Roman"/>
          <w:sz w:val="24"/>
          <w:szCs w:val="24"/>
        </w:rPr>
        <w:t>ta Satiksmes ministrija, Vides aizsardz</w:t>
      </w:r>
      <w:r w:rsidR="00D35CC6" w:rsidRPr="00066115">
        <w:rPr>
          <w:rFonts w:ascii="Times New Roman" w:hAnsi="Times New Roman" w:hint="eastAsia"/>
          <w:sz w:val="24"/>
          <w:szCs w:val="24"/>
        </w:rPr>
        <w:t>ī</w:t>
      </w:r>
      <w:r w:rsidR="00D35CC6" w:rsidRPr="00066115">
        <w:rPr>
          <w:rFonts w:ascii="Times New Roman" w:hAnsi="Times New Roman"/>
          <w:sz w:val="24"/>
          <w:szCs w:val="24"/>
        </w:rPr>
        <w:t>bas un re</w:t>
      </w:r>
      <w:r w:rsidR="00D35CC6" w:rsidRPr="00066115">
        <w:rPr>
          <w:rFonts w:ascii="Times New Roman" w:hAnsi="Times New Roman" w:hint="eastAsia"/>
          <w:sz w:val="24"/>
          <w:szCs w:val="24"/>
        </w:rPr>
        <w:t>ģ</w:t>
      </w:r>
      <w:r w:rsidR="00D35CC6" w:rsidRPr="00066115">
        <w:rPr>
          <w:rFonts w:ascii="Times New Roman" w:hAnsi="Times New Roman"/>
          <w:sz w:val="24"/>
          <w:szCs w:val="24"/>
        </w:rPr>
        <w:t>ion</w:t>
      </w:r>
      <w:r w:rsidR="00D35CC6" w:rsidRPr="00066115">
        <w:rPr>
          <w:rFonts w:ascii="Times New Roman" w:hAnsi="Times New Roman" w:hint="eastAsia"/>
          <w:sz w:val="24"/>
          <w:szCs w:val="24"/>
        </w:rPr>
        <w:t>ā</w:t>
      </w:r>
      <w:r w:rsidR="00D35CC6" w:rsidRPr="00066115">
        <w:rPr>
          <w:rFonts w:ascii="Times New Roman" w:hAnsi="Times New Roman"/>
          <w:sz w:val="24"/>
          <w:szCs w:val="24"/>
        </w:rPr>
        <w:t>l</w:t>
      </w:r>
      <w:r w:rsidR="00D35CC6" w:rsidRPr="00066115">
        <w:rPr>
          <w:rFonts w:ascii="Times New Roman" w:hAnsi="Times New Roman" w:hint="eastAsia"/>
          <w:sz w:val="24"/>
          <w:szCs w:val="24"/>
        </w:rPr>
        <w:t>ā</w:t>
      </w:r>
      <w:r w:rsidR="00D35CC6" w:rsidRPr="00066115">
        <w:rPr>
          <w:rFonts w:ascii="Times New Roman" w:hAnsi="Times New Roman"/>
          <w:sz w:val="24"/>
          <w:szCs w:val="24"/>
        </w:rPr>
        <w:t>s att</w:t>
      </w:r>
      <w:r w:rsidR="00D35CC6" w:rsidRPr="00066115">
        <w:rPr>
          <w:rFonts w:ascii="Times New Roman" w:hAnsi="Times New Roman" w:hint="eastAsia"/>
          <w:sz w:val="24"/>
          <w:szCs w:val="24"/>
        </w:rPr>
        <w:t>ī</w:t>
      </w:r>
      <w:r w:rsidR="00D35CC6" w:rsidRPr="00066115">
        <w:rPr>
          <w:rFonts w:ascii="Times New Roman" w:hAnsi="Times New Roman"/>
          <w:sz w:val="24"/>
          <w:szCs w:val="24"/>
        </w:rPr>
        <w:t>st</w:t>
      </w:r>
      <w:r w:rsidR="00D35CC6" w:rsidRPr="00066115">
        <w:rPr>
          <w:rFonts w:ascii="Times New Roman" w:hAnsi="Times New Roman" w:hint="eastAsia"/>
          <w:sz w:val="24"/>
          <w:szCs w:val="24"/>
        </w:rPr>
        <w:t>ī</w:t>
      </w:r>
      <w:r w:rsidR="00D35CC6" w:rsidRPr="00066115">
        <w:rPr>
          <w:rFonts w:ascii="Times New Roman" w:hAnsi="Times New Roman"/>
          <w:sz w:val="24"/>
          <w:szCs w:val="24"/>
        </w:rPr>
        <w:t xml:space="preserve">bas ministrija, </w:t>
      </w:r>
      <w:r w:rsidR="00935581" w:rsidRPr="00066115">
        <w:rPr>
          <w:rFonts w:ascii="Times New Roman" w:hAnsi="Times New Roman"/>
          <w:sz w:val="24"/>
          <w:szCs w:val="24"/>
        </w:rPr>
        <w:t xml:space="preserve">elektronisko </w:t>
      </w:r>
      <w:r w:rsidR="00D35CC6" w:rsidRPr="00066115">
        <w:rPr>
          <w:rFonts w:ascii="Times New Roman" w:hAnsi="Times New Roman"/>
          <w:sz w:val="24"/>
          <w:szCs w:val="24"/>
        </w:rPr>
        <w:t>sakaru nozares asoci</w:t>
      </w:r>
      <w:r w:rsidR="00D35CC6" w:rsidRPr="00066115">
        <w:rPr>
          <w:rFonts w:ascii="Times New Roman" w:hAnsi="Times New Roman" w:hint="eastAsia"/>
          <w:sz w:val="24"/>
          <w:szCs w:val="24"/>
        </w:rPr>
        <w:t>ā</w:t>
      </w:r>
      <w:r w:rsidR="00D35CC6" w:rsidRPr="00066115">
        <w:rPr>
          <w:rFonts w:ascii="Times New Roman" w:hAnsi="Times New Roman"/>
          <w:sz w:val="24"/>
          <w:szCs w:val="24"/>
        </w:rPr>
        <w:t>cijas, Latvijas Pa</w:t>
      </w:r>
      <w:r w:rsidR="00D35CC6" w:rsidRPr="00066115">
        <w:rPr>
          <w:rFonts w:ascii="Times New Roman" w:hAnsi="Times New Roman" w:hint="eastAsia"/>
          <w:sz w:val="24"/>
          <w:szCs w:val="24"/>
        </w:rPr>
        <w:t>š</w:t>
      </w:r>
      <w:r w:rsidR="00D35CC6" w:rsidRPr="00066115">
        <w:rPr>
          <w:rFonts w:ascii="Times New Roman" w:hAnsi="Times New Roman"/>
          <w:sz w:val="24"/>
          <w:szCs w:val="24"/>
        </w:rPr>
        <w:t>vald</w:t>
      </w:r>
      <w:r w:rsidR="00D35CC6" w:rsidRPr="00066115">
        <w:rPr>
          <w:rFonts w:ascii="Times New Roman" w:hAnsi="Times New Roman" w:hint="eastAsia"/>
          <w:sz w:val="24"/>
          <w:szCs w:val="24"/>
        </w:rPr>
        <w:t>ī</w:t>
      </w:r>
      <w:r w:rsidR="00D35CC6" w:rsidRPr="00066115">
        <w:rPr>
          <w:rFonts w:ascii="Times New Roman" w:hAnsi="Times New Roman"/>
          <w:sz w:val="24"/>
          <w:szCs w:val="24"/>
        </w:rPr>
        <w:t>bu savien</w:t>
      </w:r>
      <w:r w:rsidR="00D35CC6" w:rsidRPr="00066115">
        <w:rPr>
          <w:rFonts w:ascii="Times New Roman" w:hAnsi="Times New Roman" w:hint="eastAsia"/>
          <w:sz w:val="24"/>
          <w:szCs w:val="24"/>
        </w:rPr>
        <w:t>ī</w:t>
      </w:r>
      <w:r w:rsidR="00D35CC6" w:rsidRPr="00066115">
        <w:rPr>
          <w:rFonts w:ascii="Times New Roman" w:hAnsi="Times New Roman"/>
          <w:sz w:val="24"/>
          <w:szCs w:val="24"/>
        </w:rPr>
        <w:t>ba un pl</w:t>
      </w:r>
      <w:r w:rsidR="00D35CC6" w:rsidRPr="00066115">
        <w:rPr>
          <w:rFonts w:ascii="Times New Roman" w:hAnsi="Times New Roman" w:hint="eastAsia"/>
          <w:sz w:val="24"/>
          <w:szCs w:val="24"/>
        </w:rPr>
        <w:t>ā</w:t>
      </w:r>
      <w:r w:rsidR="00D35CC6" w:rsidRPr="00066115">
        <w:rPr>
          <w:rFonts w:ascii="Times New Roman" w:hAnsi="Times New Roman"/>
          <w:sz w:val="24"/>
          <w:szCs w:val="24"/>
        </w:rPr>
        <w:t>no</w:t>
      </w:r>
      <w:r w:rsidR="00D35CC6" w:rsidRPr="00066115">
        <w:rPr>
          <w:rFonts w:ascii="Times New Roman" w:hAnsi="Times New Roman" w:hint="eastAsia"/>
          <w:sz w:val="24"/>
          <w:szCs w:val="24"/>
        </w:rPr>
        <w:t>š</w:t>
      </w:r>
      <w:r w:rsidR="00D35CC6" w:rsidRPr="00066115">
        <w:rPr>
          <w:rFonts w:ascii="Times New Roman" w:hAnsi="Times New Roman"/>
          <w:sz w:val="24"/>
          <w:szCs w:val="24"/>
        </w:rPr>
        <w:t>anas re</w:t>
      </w:r>
      <w:r w:rsidR="00D35CC6" w:rsidRPr="00066115">
        <w:rPr>
          <w:rFonts w:ascii="Times New Roman" w:hAnsi="Times New Roman" w:hint="eastAsia"/>
          <w:sz w:val="24"/>
          <w:szCs w:val="24"/>
        </w:rPr>
        <w:t>ģ</w:t>
      </w:r>
      <w:r w:rsidR="00D35CC6" w:rsidRPr="00066115">
        <w:rPr>
          <w:rFonts w:ascii="Times New Roman" w:hAnsi="Times New Roman"/>
          <w:sz w:val="24"/>
          <w:szCs w:val="24"/>
        </w:rPr>
        <w:t>ioni, Pat</w:t>
      </w:r>
      <w:r w:rsidR="00D35CC6" w:rsidRPr="00066115">
        <w:rPr>
          <w:rFonts w:ascii="Times New Roman" w:hAnsi="Times New Roman" w:hint="eastAsia"/>
          <w:sz w:val="24"/>
          <w:szCs w:val="24"/>
        </w:rPr>
        <w:t>ē</w:t>
      </w:r>
      <w:r w:rsidR="00D35CC6" w:rsidRPr="00066115">
        <w:rPr>
          <w:rFonts w:ascii="Times New Roman" w:hAnsi="Times New Roman"/>
          <w:sz w:val="24"/>
          <w:szCs w:val="24"/>
        </w:rPr>
        <w:t>r</w:t>
      </w:r>
      <w:r w:rsidR="00D35CC6" w:rsidRPr="00066115">
        <w:rPr>
          <w:rFonts w:ascii="Times New Roman" w:hAnsi="Times New Roman" w:hint="eastAsia"/>
          <w:sz w:val="24"/>
          <w:szCs w:val="24"/>
        </w:rPr>
        <w:t>ē</w:t>
      </w:r>
      <w:r w:rsidR="00D35CC6" w:rsidRPr="00066115">
        <w:rPr>
          <w:rFonts w:ascii="Times New Roman" w:hAnsi="Times New Roman"/>
          <w:sz w:val="24"/>
          <w:szCs w:val="24"/>
        </w:rPr>
        <w:t>t</w:t>
      </w:r>
      <w:r w:rsidR="00D35CC6" w:rsidRPr="00066115">
        <w:rPr>
          <w:rFonts w:ascii="Times New Roman" w:hAnsi="Times New Roman" w:hint="eastAsia"/>
          <w:sz w:val="24"/>
          <w:szCs w:val="24"/>
        </w:rPr>
        <w:t>ā</w:t>
      </w:r>
      <w:r w:rsidR="00D35CC6" w:rsidRPr="00066115">
        <w:rPr>
          <w:rFonts w:ascii="Times New Roman" w:hAnsi="Times New Roman"/>
          <w:sz w:val="24"/>
          <w:szCs w:val="24"/>
        </w:rPr>
        <w:t>ju ties</w:t>
      </w:r>
      <w:r w:rsidR="00D35CC6" w:rsidRPr="00066115">
        <w:rPr>
          <w:rFonts w:ascii="Times New Roman" w:hAnsi="Times New Roman" w:hint="eastAsia"/>
          <w:sz w:val="24"/>
          <w:szCs w:val="24"/>
        </w:rPr>
        <w:t>ī</w:t>
      </w:r>
      <w:r w:rsidR="00D35CC6" w:rsidRPr="00066115">
        <w:rPr>
          <w:rFonts w:ascii="Times New Roman" w:hAnsi="Times New Roman"/>
          <w:sz w:val="24"/>
          <w:szCs w:val="24"/>
        </w:rPr>
        <w:t>bu aizsardz</w:t>
      </w:r>
      <w:r w:rsidR="00D35CC6" w:rsidRPr="00066115">
        <w:rPr>
          <w:rFonts w:ascii="Times New Roman" w:hAnsi="Times New Roman" w:hint="eastAsia"/>
          <w:sz w:val="24"/>
          <w:szCs w:val="24"/>
        </w:rPr>
        <w:t>ī</w:t>
      </w:r>
      <w:r w:rsidR="00D35CC6" w:rsidRPr="00066115">
        <w:rPr>
          <w:rFonts w:ascii="Times New Roman" w:hAnsi="Times New Roman"/>
          <w:sz w:val="24"/>
          <w:szCs w:val="24"/>
        </w:rPr>
        <w:t>bas centrs,  Latvijas Tirdzniec</w:t>
      </w:r>
      <w:r w:rsidR="00D35CC6" w:rsidRPr="00066115">
        <w:rPr>
          <w:rFonts w:ascii="Times New Roman" w:hAnsi="Times New Roman" w:hint="eastAsia"/>
          <w:sz w:val="24"/>
          <w:szCs w:val="24"/>
        </w:rPr>
        <w:t>ī</w:t>
      </w:r>
      <w:r w:rsidR="00D35CC6" w:rsidRPr="00066115">
        <w:rPr>
          <w:rFonts w:ascii="Times New Roman" w:hAnsi="Times New Roman"/>
          <w:sz w:val="24"/>
          <w:szCs w:val="24"/>
        </w:rPr>
        <w:t>bas un r</w:t>
      </w:r>
      <w:r w:rsidR="00D35CC6" w:rsidRPr="00066115">
        <w:rPr>
          <w:rFonts w:ascii="Times New Roman" w:hAnsi="Times New Roman" w:hint="eastAsia"/>
          <w:sz w:val="24"/>
          <w:szCs w:val="24"/>
        </w:rPr>
        <w:t>ū</w:t>
      </w:r>
      <w:r w:rsidR="00D35CC6" w:rsidRPr="00066115">
        <w:rPr>
          <w:rFonts w:ascii="Times New Roman" w:hAnsi="Times New Roman"/>
          <w:sz w:val="24"/>
          <w:szCs w:val="24"/>
        </w:rPr>
        <w:t>pniec</w:t>
      </w:r>
      <w:r w:rsidR="00D35CC6" w:rsidRPr="00066115">
        <w:rPr>
          <w:rFonts w:ascii="Times New Roman" w:hAnsi="Times New Roman" w:hint="eastAsia"/>
          <w:sz w:val="24"/>
          <w:szCs w:val="24"/>
        </w:rPr>
        <w:t>ī</w:t>
      </w:r>
      <w:r w:rsidR="00D35CC6" w:rsidRPr="00066115">
        <w:rPr>
          <w:rFonts w:ascii="Times New Roman" w:hAnsi="Times New Roman"/>
          <w:sz w:val="24"/>
          <w:szCs w:val="24"/>
        </w:rPr>
        <w:t>bas kamera un Latvijas Darba dev</w:t>
      </w:r>
      <w:r w:rsidR="00D35CC6" w:rsidRPr="00066115">
        <w:rPr>
          <w:rFonts w:ascii="Times New Roman" w:hAnsi="Times New Roman" w:hint="eastAsia"/>
          <w:sz w:val="24"/>
          <w:szCs w:val="24"/>
        </w:rPr>
        <w:t>ē</w:t>
      </w:r>
      <w:r w:rsidR="00D35CC6" w:rsidRPr="00066115">
        <w:rPr>
          <w:rFonts w:ascii="Times New Roman" w:hAnsi="Times New Roman"/>
          <w:sz w:val="24"/>
          <w:szCs w:val="24"/>
        </w:rPr>
        <w:t>ju konfeder</w:t>
      </w:r>
      <w:r w:rsidR="00D35CC6" w:rsidRPr="00066115">
        <w:rPr>
          <w:rFonts w:ascii="Times New Roman" w:hAnsi="Times New Roman" w:hint="eastAsia"/>
          <w:sz w:val="24"/>
          <w:szCs w:val="24"/>
        </w:rPr>
        <w:t>ā</w:t>
      </w:r>
      <w:r w:rsidR="00D35CC6" w:rsidRPr="00066115">
        <w:rPr>
          <w:rFonts w:ascii="Times New Roman" w:hAnsi="Times New Roman"/>
          <w:sz w:val="24"/>
          <w:szCs w:val="24"/>
        </w:rPr>
        <w:t>cija. OTUK sast</w:t>
      </w:r>
      <w:r w:rsidR="00D35CC6" w:rsidRPr="00066115">
        <w:rPr>
          <w:rFonts w:ascii="Times New Roman" w:hAnsi="Times New Roman" w:hint="eastAsia"/>
          <w:sz w:val="24"/>
          <w:szCs w:val="24"/>
        </w:rPr>
        <w:t>ā</w:t>
      </w:r>
      <w:r w:rsidR="00D35CC6" w:rsidRPr="00066115">
        <w:rPr>
          <w:rFonts w:ascii="Times New Roman" w:hAnsi="Times New Roman"/>
          <w:sz w:val="24"/>
          <w:szCs w:val="24"/>
        </w:rPr>
        <w:t>v</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ar padomdev</w:t>
      </w:r>
      <w:r w:rsidR="00D35CC6" w:rsidRPr="00066115">
        <w:rPr>
          <w:rFonts w:ascii="Times New Roman" w:hAnsi="Times New Roman" w:hint="eastAsia"/>
          <w:sz w:val="24"/>
          <w:szCs w:val="24"/>
        </w:rPr>
        <w:t>ē</w:t>
      </w:r>
      <w:r w:rsidR="00D35CC6" w:rsidRPr="00066115">
        <w:rPr>
          <w:rFonts w:ascii="Times New Roman" w:hAnsi="Times New Roman"/>
          <w:sz w:val="24"/>
          <w:szCs w:val="24"/>
        </w:rPr>
        <w:t>ja ties</w:t>
      </w:r>
      <w:r w:rsidR="00D35CC6" w:rsidRPr="00066115">
        <w:rPr>
          <w:rFonts w:ascii="Times New Roman" w:hAnsi="Times New Roman" w:hint="eastAsia"/>
          <w:sz w:val="24"/>
          <w:szCs w:val="24"/>
        </w:rPr>
        <w:t>ī</w:t>
      </w:r>
      <w:r w:rsidR="00D35CC6" w:rsidRPr="00066115">
        <w:rPr>
          <w:rFonts w:ascii="Times New Roman" w:hAnsi="Times New Roman"/>
          <w:sz w:val="24"/>
          <w:szCs w:val="24"/>
        </w:rPr>
        <w:t>b</w:t>
      </w:r>
      <w:r w:rsidR="00D35CC6" w:rsidRPr="00066115">
        <w:rPr>
          <w:rFonts w:ascii="Times New Roman" w:hAnsi="Times New Roman" w:hint="eastAsia"/>
          <w:sz w:val="24"/>
          <w:szCs w:val="24"/>
        </w:rPr>
        <w:t>ā</w:t>
      </w:r>
      <w:r w:rsidR="00D35CC6" w:rsidRPr="00066115">
        <w:rPr>
          <w:rFonts w:ascii="Times New Roman" w:hAnsi="Times New Roman"/>
          <w:sz w:val="24"/>
          <w:szCs w:val="24"/>
        </w:rPr>
        <w:t>m var piedal</w:t>
      </w:r>
      <w:r w:rsidR="00D35CC6" w:rsidRPr="00066115">
        <w:rPr>
          <w:rFonts w:ascii="Times New Roman" w:hAnsi="Times New Roman" w:hint="eastAsia"/>
          <w:sz w:val="24"/>
          <w:szCs w:val="24"/>
        </w:rPr>
        <w:t>ī</w:t>
      </w:r>
      <w:r w:rsidR="00D35CC6" w:rsidRPr="00066115">
        <w:rPr>
          <w:rFonts w:ascii="Times New Roman" w:hAnsi="Times New Roman"/>
          <w:sz w:val="24"/>
          <w:szCs w:val="24"/>
        </w:rPr>
        <w:t xml:space="preserve">ties </w:t>
      </w:r>
      <w:r w:rsidR="00935581" w:rsidRPr="00066115">
        <w:rPr>
          <w:rFonts w:ascii="Times New Roman" w:hAnsi="Times New Roman"/>
          <w:sz w:val="24"/>
          <w:szCs w:val="24"/>
        </w:rPr>
        <w:t>SPRK</w:t>
      </w:r>
      <w:r w:rsidR="00D35CC6" w:rsidRPr="00066115">
        <w:rPr>
          <w:rFonts w:ascii="Times New Roman" w:hAnsi="Times New Roman"/>
          <w:sz w:val="24"/>
          <w:szCs w:val="24"/>
        </w:rPr>
        <w:t xml:space="preserve">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vis, Konkurences padomes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vis, finans</w:t>
      </w:r>
      <w:r w:rsidR="00D35CC6" w:rsidRPr="00066115">
        <w:rPr>
          <w:rFonts w:ascii="Times New Roman" w:hAnsi="Times New Roman" w:hint="eastAsia"/>
          <w:sz w:val="24"/>
          <w:szCs w:val="24"/>
        </w:rPr>
        <w:t>ē</w:t>
      </w:r>
      <w:r w:rsidR="00D35CC6" w:rsidRPr="00066115">
        <w:rPr>
          <w:rFonts w:ascii="Times New Roman" w:hAnsi="Times New Roman"/>
          <w:sz w:val="24"/>
          <w:szCs w:val="24"/>
        </w:rPr>
        <w:t>juma sa</w:t>
      </w:r>
      <w:r w:rsidR="00D35CC6" w:rsidRPr="00066115">
        <w:rPr>
          <w:rFonts w:ascii="Times New Roman" w:hAnsi="Times New Roman" w:hint="eastAsia"/>
          <w:sz w:val="24"/>
          <w:szCs w:val="24"/>
        </w:rPr>
        <w:t>ņē</w:t>
      </w:r>
      <w:r w:rsidR="00D35CC6" w:rsidRPr="00066115">
        <w:rPr>
          <w:rFonts w:ascii="Times New Roman" w:hAnsi="Times New Roman"/>
          <w:sz w:val="24"/>
          <w:szCs w:val="24"/>
        </w:rPr>
        <w:t>m</w:t>
      </w:r>
      <w:r w:rsidR="00D35CC6" w:rsidRPr="00066115">
        <w:rPr>
          <w:rFonts w:ascii="Times New Roman" w:hAnsi="Times New Roman" w:hint="eastAsia"/>
          <w:sz w:val="24"/>
          <w:szCs w:val="24"/>
        </w:rPr>
        <w:t>ē</w:t>
      </w:r>
      <w:r w:rsidR="00D35CC6" w:rsidRPr="00066115">
        <w:rPr>
          <w:rFonts w:ascii="Times New Roman" w:hAnsi="Times New Roman"/>
          <w:sz w:val="24"/>
          <w:szCs w:val="24"/>
        </w:rPr>
        <w:t>ja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vis, OTUK sast</w:t>
      </w:r>
      <w:r w:rsidR="00D35CC6" w:rsidRPr="00066115">
        <w:rPr>
          <w:rFonts w:ascii="Times New Roman" w:hAnsi="Times New Roman" w:hint="eastAsia"/>
          <w:sz w:val="24"/>
          <w:szCs w:val="24"/>
        </w:rPr>
        <w:t>ā</w:t>
      </w:r>
      <w:r w:rsidR="00D35CC6" w:rsidRPr="00066115">
        <w:rPr>
          <w:rFonts w:ascii="Times New Roman" w:hAnsi="Times New Roman"/>
          <w:sz w:val="24"/>
          <w:szCs w:val="24"/>
        </w:rPr>
        <w:t>v</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nov</w:t>
      </w:r>
      <w:r w:rsidR="00D35CC6" w:rsidRPr="00066115">
        <w:rPr>
          <w:rFonts w:ascii="Times New Roman" w:hAnsi="Times New Roman" w:hint="eastAsia"/>
          <w:sz w:val="24"/>
          <w:szCs w:val="24"/>
        </w:rPr>
        <w:t>ē</w:t>
      </w:r>
      <w:r w:rsidR="00D35CC6" w:rsidRPr="00066115">
        <w:rPr>
          <w:rFonts w:ascii="Times New Roman" w:hAnsi="Times New Roman"/>
          <w:sz w:val="24"/>
          <w:szCs w:val="24"/>
        </w:rPr>
        <w:t>rot</w:t>
      </w:r>
      <w:r w:rsidR="00D35CC6" w:rsidRPr="00066115">
        <w:rPr>
          <w:rFonts w:ascii="Times New Roman" w:hAnsi="Times New Roman" w:hint="eastAsia"/>
          <w:sz w:val="24"/>
          <w:szCs w:val="24"/>
        </w:rPr>
        <w:t>ā</w:t>
      </w:r>
      <w:r w:rsidR="00D35CC6" w:rsidRPr="00066115">
        <w:rPr>
          <w:rFonts w:ascii="Times New Roman" w:hAnsi="Times New Roman"/>
          <w:sz w:val="24"/>
          <w:szCs w:val="24"/>
        </w:rPr>
        <w:t>ja status</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var piedal</w:t>
      </w:r>
      <w:r w:rsidR="00D35CC6" w:rsidRPr="00066115">
        <w:rPr>
          <w:rFonts w:ascii="Times New Roman" w:hAnsi="Times New Roman" w:hint="eastAsia"/>
          <w:sz w:val="24"/>
          <w:szCs w:val="24"/>
        </w:rPr>
        <w:t>ī</w:t>
      </w:r>
      <w:r w:rsidR="00D35CC6" w:rsidRPr="00066115">
        <w:rPr>
          <w:rFonts w:ascii="Times New Roman" w:hAnsi="Times New Roman"/>
          <w:sz w:val="24"/>
          <w:szCs w:val="24"/>
        </w:rPr>
        <w:t>ties Finan</w:t>
      </w:r>
      <w:r w:rsidR="00D35CC6" w:rsidRPr="00066115">
        <w:rPr>
          <w:rFonts w:ascii="Times New Roman" w:hAnsi="Times New Roman" w:hint="eastAsia"/>
          <w:sz w:val="24"/>
          <w:szCs w:val="24"/>
        </w:rPr>
        <w:t>š</w:t>
      </w:r>
      <w:r w:rsidR="00D35CC6" w:rsidRPr="00066115">
        <w:rPr>
          <w:rFonts w:ascii="Times New Roman" w:hAnsi="Times New Roman"/>
          <w:sz w:val="24"/>
          <w:szCs w:val="24"/>
        </w:rPr>
        <w:t>u ministrijas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vis.</w:t>
      </w:r>
    </w:p>
    <w:p w14:paraId="4B2E2615" w14:textId="68169C39" w:rsidR="00D35CC6" w:rsidRPr="00066115" w:rsidRDefault="00D35CC6" w:rsidP="00CA1256">
      <w:pPr>
        <w:spacing w:after="0" w:line="240" w:lineRule="auto"/>
        <w:ind w:firstLine="720"/>
        <w:jc w:val="both"/>
        <w:rPr>
          <w:rFonts w:ascii="Times New Roman" w:hAnsi="Times New Roman"/>
          <w:sz w:val="24"/>
          <w:szCs w:val="24"/>
        </w:rPr>
      </w:pPr>
      <w:r w:rsidRPr="00066115">
        <w:rPr>
          <w:rFonts w:ascii="Times New Roman" w:hAnsi="Times New Roman"/>
          <w:sz w:val="24"/>
          <w:szCs w:val="24"/>
        </w:rPr>
        <w:t>OTUK apstiprina pl</w:t>
      </w:r>
      <w:r w:rsidRPr="00066115">
        <w:rPr>
          <w:rFonts w:ascii="Times New Roman" w:hAnsi="Times New Roman" w:hint="eastAsia"/>
          <w:sz w:val="24"/>
          <w:szCs w:val="24"/>
        </w:rPr>
        <w:t>ā</w:t>
      </w:r>
      <w:r w:rsidRPr="00066115">
        <w:rPr>
          <w:rFonts w:ascii="Times New Roman" w:hAnsi="Times New Roman"/>
          <w:sz w:val="24"/>
          <w:szCs w:val="24"/>
        </w:rPr>
        <w:t xml:space="preserve">noto </w:t>
      </w:r>
      <w:r w:rsidR="0042700D" w:rsidRPr="00066115">
        <w:rPr>
          <w:rFonts w:ascii="Times New Roman" w:hAnsi="Times New Roman"/>
          <w:sz w:val="24"/>
          <w:szCs w:val="24"/>
        </w:rPr>
        <w:t>VAP</w:t>
      </w:r>
      <w:r w:rsidRPr="00066115">
        <w:rPr>
          <w:rFonts w:ascii="Times New Roman" w:hAnsi="Times New Roman"/>
          <w:sz w:val="24"/>
          <w:szCs w:val="24"/>
        </w:rPr>
        <w:t xml:space="preserve"> ietvaros izb</w:t>
      </w:r>
      <w:r w:rsidRPr="00066115">
        <w:rPr>
          <w:rFonts w:ascii="Times New Roman" w:hAnsi="Times New Roman" w:hint="eastAsia"/>
          <w:sz w:val="24"/>
          <w:szCs w:val="24"/>
        </w:rPr>
        <w:t>ū</w:t>
      </w:r>
      <w:r w:rsidRPr="00066115">
        <w:rPr>
          <w:rFonts w:ascii="Times New Roman" w:hAnsi="Times New Roman"/>
          <w:sz w:val="24"/>
          <w:szCs w:val="24"/>
        </w:rPr>
        <w:t>v</w:t>
      </w:r>
      <w:r w:rsidRPr="00066115">
        <w:rPr>
          <w:rFonts w:ascii="Times New Roman" w:hAnsi="Times New Roman" w:hint="eastAsia"/>
          <w:sz w:val="24"/>
          <w:szCs w:val="24"/>
        </w:rPr>
        <w:t>ē</w:t>
      </w:r>
      <w:r w:rsidRPr="00066115">
        <w:rPr>
          <w:rFonts w:ascii="Times New Roman" w:hAnsi="Times New Roman"/>
          <w:sz w:val="24"/>
          <w:szCs w:val="24"/>
        </w:rPr>
        <w:t>jamo optisk</w:t>
      </w:r>
      <w:r w:rsidRPr="00066115">
        <w:rPr>
          <w:rFonts w:ascii="Times New Roman" w:hAnsi="Times New Roman" w:hint="eastAsia"/>
          <w:sz w:val="24"/>
          <w:szCs w:val="24"/>
        </w:rPr>
        <w:t>ā</w:t>
      </w:r>
      <w:r w:rsidRPr="00066115">
        <w:rPr>
          <w:rFonts w:ascii="Times New Roman" w:hAnsi="Times New Roman"/>
          <w:sz w:val="24"/>
          <w:szCs w:val="24"/>
        </w:rPr>
        <w:t xml:space="preserve"> t</w:t>
      </w:r>
      <w:r w:rsidRPr="00066115">
        <w:rPr>
          <w:rFonts w:ascii="Times New Roman" w:hAnsi="Times New Roman" w:hint="eastAsia"/>
          <w:sz w:val="24"/>
          <w:szCs w:val="24"/>
        </w:rPr>
        <w:t>ī</w:t>
      </w:r>
      <w:r w:rsidRPr="00066115">
        <w:rPr>
          <w:rFonts w:ascii="Times New Roman" w:hAnsi="Times New Roman"/>
          <w:sz w:val="24"/>
          <w:szCs w:val="24"/>
        </w:rPr>
        <w:t>kla piek</w:t>
      </w:r>
      <w:r w:rsidRPr="00066115">
        <w:rPr>
          <w:rFonts w:ascii="Times New Roman" w:hAnsi="Times New Roman" w:hint="eastAsia"/>
          <w:sz w:val="24"/>
          <w:szCs w:val="24"/>
        </w:rPr>
        <w:t>ļ</w:t>
      </w:r>
      <w:r w:rsidRPr="00066115">
        <w:rPr>
          <w:rFonts w:ascii="Times New Roman" w:hAnsi="Times New Roman"/>
          <w:sz w:val="24"/>
          <w:szCs w:val="24"/>
        </w:rPr>
        <w:t>uves punktu sarakstu, k</w:t>
      </w:r>
      <w:r w:rsidRPr="00066115">
        <w:rPr>
          <w:rFonts w:ascii="Times New Roman" w:hAnsi="Times New Roman" w:hint="eastAsia"/>
          <w:sz w:val="24"/>
          <w:szCs w:val="24"/>
        </w:rPr>
        <w:t>ā</w:t>
      </w:r>
      <w:r w:rsidRPr="00066115">
        <w:rPr>
          <w:rFonts w:ascii="Times New Roman" w:hAnsi="Times New Roman"/>
          <w:sz w:val="24"/>
          <w:szCs w:val="24"/>
        </w:rPr>
        <w:t xml:space="preserve"> ar</w:t>
      </w:r>
      <w:r w:rsidRPr="00066115">
        <w:rPr>
          <w:rFonts w:ascii="Times New Roman" w:hAnsi="Times New Roman" w:hint="eastAsia"/>
          <w:sz w:val="24"/>
          <w:szCs w:val="24"/>
        </w:rPr>
        <w:t>ī</w:t>
      </w:r>
      <w:r w:rsidRPr="00066115">
        <w:rPr>
          <w:rFonts w:ascii="Times New Roman" w:hAnsi="Times New Roman"/>
          <w:sz w:val="24"/>
          <w:szCs w:val="24"/>
        </w:rPr>
        <w:t xml:space="preserve"> optisk</w:t>
      </w:r>
      <w:r w:rsidRPr="00066115">
        <w:rPr>
          <w:rFonts w:ascii="Times New Roman" w:hAnsi="Times New Roman" w:hint="eastAsia"/>
          <w:sz w:val="24"/>
          <w:szCs w:val="24"/>
        </w:rPr>
        <w:t>ā</w:t>
      </w:r>
      <w:r w:rsidRPr="00066115">
        <w:rPr>
          <w:rFonts w:ascii="Times New Roman" w:hAnsi="Times New Roman"/>
          <w:sz w:val="24"/>
          <w:szCs w:val="24"/>
        </w:rPr>
        <w:t xml:space="preserve"> t</w:t>
      </w:r>
      <w:r w:rsidRPr="00066115">
        <w:rPr>
          <w:rFonts w:ascii="Times New Roman" w:hAnsi="Times New Roman" w:hint="eastAsia"/>
          <w:sz w:val="24"/>
          <w:szCs w:val="24"/>
        </w:rPr>
        <w:t>ī</w:t>
      </w:r>
      <w:r w:rsidRPr="00066115">
        <w:rPr>
          <w:rFonts w:ascii="Times New Roman" w:hAnsi="Times New Roman"/>
          <w:sz w:val="24"/>
          <w:szCs w:val="24"/>
        </w:rPr>
        <w:t>kla piek</w:t>
      </w:r>
      <w:r w:rsidRPr="00066115">
        <w:rPr>
          <w:rFonts w:ascii="Times New Roman" w:hAnsi="Times New Roman" w:hint="eastAsia"/>
          <w:sz w:val="24"/>
          <w:szCs w:val="24"/>
        </w:rPr>
        <w:t>ļ</w:t>
      </w:r>
      <w:r w:rsidRPr="00066115">
        <w:rPr>
          <w:rFonts w:ascii="Times New Roman" w:hAnsi="Times New Roman"/>
          <w:sz w:val="24"/>
          <w:szCs w:val="24"/>
        </w:rPr>
        <w:t>uves tarifus un piek</w:t>
      </w:r>
      <w:r w:rsidRPr="00066115">
        <w:rPr>
          <w:rFonts w:ascii="Times New Roman" w:hAnsi="Times New Roman" w:hint="eastAsia"/>
          <w:sz w:val="24"/>
          <w:szCs w:val="24"/>
        </w:rPr>
        <w:t>ļ</w:t>
      </w:r>
      <w:r w:rsidRPr="00066115">
        <w:rPr>
          <w:rFonts w:ascii="Times New Roman" w:hAnsi="Times New Roman"/>
          <w:sz w:val="24"/>
          <w:szCs w:val="24"/>
        </w:rPr>
        <w:t>uves nosac</w:t>
      </w:r>
      <w:r w:rsidRPr="00066115">
        <w:rPr>
          <w:rFonts w:ascii="Times New Roman" w:hAnsi="Times New Roman" w:hint="eastAsia"/>
          <w:sz w:val="24"/>
          <w:szCs w:val="24"/>
        </w:rPr>
        <w:t>ī</w:t>
      </w:r>
      <w:r w:rsidRPr="00066115">
        <w:rPr>
          <w:rFonts w:ascii="Times New Roman" w:hAnsi="Times New Roman"/>
          <w:sz w:val="24"/>
          <w:szCs w:val="24"/>
        </w:rPr>
        <w:t>jumus.</w:t>
      </w:r>
    </w:p>
    <w:p w14:paraId="5DE2CC19" w14:textId="2AB644B4" w:rsidR="00233377" w:rsidRPr="00066115" w:rsidRDefault="00D35CC6" w:rsidP="00CA1256">
      <w:pPr>
        <w:spacing w:after="0" w:line="240" w:lineRule="auto"/>
        <w:ind w:firstLine="720"/>
        <w:jc w:val="both"/>
        <w:rPr>
          <w:rFonts w:ascii="Times New Roman" w:hAnsi="Times New Roman"/>
          <w:sz w:val="24"/>
          <w:szCs w:val="24"/>
        </w:rPr>
      </w:pPr>
      <w:r w:rsidRPr="00066115">
        <w:rPr>
          <w:rFonts w:ascii="Times New Roman" w:hAnsi="Times New Roman"/>
          <w:sz w:val="24"/>
          <w:szCs w:val="24"/>
        </w:rPr>
        <w:lastRenderedPageBreak/>
        <w:t>2017.gad</w:t>
      </w:r>
      <w:r w:rsidRPr="00066115">
        <w:rPr>
          <w:rFonts w:ascii="Times New Roman" w:hAnsi="Times New Roman" w:hint="eastAsia"/>
          <w:sz w:val="24"/>
          <w:szCs w:val="24"/>
        </w:rPr>
        <w:t>ā</w:t>
      </w:r>
      <w:r w:rsidRPr="00066115">
        <w:rPr>
          <w:rFonts w:ascii="Times New Roman" w:hAnsi="Times New Roman"/>
          <w:sz w:val="24"/>
          <w:szCs w:val="24"/>
        </w:rPr>
        <w:t xml:space="preserve"> tiek organiz</w:t>
      </w:r>
      <w:r w:rsidRPr="00066115">
        <w:rPr>
          <w:rFonts w:ascii="Times New Roman" w:hAnsi="Times New Roman" w:hint="eastAsia"/>
          <w:sz w:val="24"/>
          <w:szCs w:val="24"/>
        </w:rPr>
        <w:t>ē</w:t>
      </w:r>
      <w:r w:rsidRPr="00066115">
        <w:rPr>
          <w:rFonts w:ascii="Times New Roman" w:hAnsi="Times New Roman"/>
          <w:sz w:val="24"/>
          <w:szCs w:val="24"/>
        </w:rPr>
        <w:t>ts p</w:t>
      </w:r>
      <w:r w:rsidRPr="00066115">
        <w:rPr>
          <w:rFonts w:ascii="Times New Roman" w:hAnsi="Times New Roman" w:hint="eastAsia"/>
          <w:sz w:val="24"/>
          <w:szCs w:val="24"/>
        </w:rPr>
        <w:t>ē</w:t>
      </w:r>
      <w:r w:rsidRPr="00066115">
        <w:rPr>
          <w:rFonts w:ascii="Times New Roman" w:hAnsi="Times New Roman"/>
          <w:sz w:val="24"/>
          <w:szCs w:val="24"/>
        </w:rPr>
        <w:t>t</w:t>
      </w:r>
      <w:r w:rsidRPr="00066115">
        <w:rPr>
          <w:rFonts w:ascii="Times New Roman" w:hAnsi="Times New Roman" w:hint="eastAsia"/>
          <w:sz w:val="24"/>
          <w:szCs w:val="24"/>
        </w:rPr>
        <w:t>ī</w:t>
      </w:r>
      <w:r w:rsidRPr="00066115">
        <w:rPr>
          <w:rFonts w:ascii="Times New Roman" w:hAnsi="Times New Roman"/>
          <w:sz w:val="24"/>
          <w:szCs w:val="24"/>
        </w:rPr>
        <w:t xml:space="preserve">jums </w:t>
      </w:r>
      <w:r w:rsidRPr="00066115">
        <w:rPr>
          <w:rFonts w:ascii="Times New Roman" w:hAnsi="Times New Roman" w:hint="eastAsia"/>
          <w:sz w:val="24"/>
          <w:szCs w:val="24"/>
        </w:rPr>
        <w:t>“</w:t>
      </w:r>
      <w:r w:rsidRPr="00066115">
        <w:rPr>
          <w:rFonts w:ascii="Times New Roman" w:hAnsi="Times New Roman"/>
          <w:sz w:val="24"/>
          <w:szCs w:val="24"/>
        </w:rPr>
        <w:t>3.2.2.3.aktivit</w:t>
      </w:r>
      <w:r w:rsidRPr="00066115">
        <w:rPr>
          <w:rFonts w:ascii="Times New Roman" w:hAnsi="Times New Roman" w:hint="eastAsia"/>
          <w:sz w:val="24"/>
          <w:szCs w:val="24"/>
        </w:rPr>
        <w:t>ā</w:t>
      </w:r>
      <w:r w:rsidRPr="00066115">
        <w:rPr>
          <w:rFonts w:ascii="Times New Roman" w:hAnsi="Times New Roman"/>
          <w:sz w:val="24"/>
          <w:szCs w:val="24"/>
        </w:rPr>
        <w:t xml:space="preserve">tes </w:t>
      </w:r>
      <w:r w:rsidRPr="00066115">
        <w:rPr>
          <w:rFonts w:ascii="Times New Roman" w:hAnsi="Times New Roman" w:hint="eastAsia"/>
          <w:sz w:val="24"/>
          <w:szCs w:val="24"/>
        </w:rPr>
        <w:t>“</w:t>
      </w:r>
      <w:r w:rsidRPr="00066115">
        <w:rPr>
          <w:rFonts w:ascii="Times New Roman" w:hAnsi="Times New Roman"/>
          <w:sz w:val="24"/>
          <w:szCs w:val="24"/>
        </w:rPr>
        <w:t>Elektronisko sakaru pakalpojumu vienl</w:t>
      </w:r>
      <w:r w:rsidRPr="00066115">
        <w:rPr>
          <w:rFonts w:ascii="Times New Roman" w:hAnsi="Times New Roman" w:hint="eastAsia"/>
          <w:sz w:val="24"/>
          <w:szCs w:val="24"/>
        </w:rPr>
        <w:t>ī</w:t>
      </w:r>
      <w:r w:rsidRPr="00066115">
        <w:rPr>
          <w:rFonts w:ascii="Times New Roman" w:hAnsi="Times New Roman"/>
          <w:sz w:val="24"/>
          <w:szCs w:val="24"/>
        </w:rPr>
        <w:t>dz</w:t>
      </w:r>
      <w:r w:rsidRPr="00066115">
        <w:rPr>
          <w:rFonts w:ascii="Times New Roman" w:hAnsi="Times New Roman" w:hint="eastAsia"/>
          <w:sz w:val="24"/>
          <w:szCs w:val="24"/>
        </w:rPr>
        <w:t>ī</w:t>
      </w:r>
      <w:r w:rsidRPr="00066115">
        <w:rPr>
          <w:rFonts w:ascii="Times New Roman" w:hAnsi="Times New Roman"/>
          <w:sz w:val="24"/>
          <w:szCs w:val="24"/>
        </w:rPr>
        <w:t>gas pieejam</w:t>
      </w:r>
      <w:r w:rsidRPr="00066115">
        <w:rPr>
          <w:rFonts w:ascii="Times New Roman" w:hAnsi="Times New Roman" w:hint="eastAsia"/>
          <w:sz w:val="24"/>
          <w:szCs w:val="24"/>
        </w:rPr>
        <w:t>ī</w:t>
      </w:r>
      <w:r w:rsidRPr="00066115">
        <w:rPr>
          <w:rFonts w:ascii="Times New Roman" w:hAnsi="Times New Roman"/>
          <w:sz w:val="24"/>
          <w:szCs w:val="24"/>
        </w:rPr>
        <w:t>bas nodro</w:t>
      </w:r>
      <w:r w:rsidRPr="00066115">
        <w:rPr>
          <w:rFonts w:ascii="Times New Roman" w:hAnsi="Times New Roman" w:hint="eastAsia"/>
          <w:sz w:val="24"/>
          <w:szCs w:val="24"/>
        </w:rPr>
        <w:t>š</w:t>
      </w:r>
      <w:r w:rsidRPr="00066115">
        <w:rPr>
          <w:rFonts w:ascii="Times New Roman" w:hAnsi="Times New Roman"/>
          <w:sz w:val="24"/>
          <w:szCs w:val="24"/>
        </w:rPr>
        <w:t>in</w:t>
      </w:r>
      <w:r w:rsidRPr="00066115">
        <w:rPr>
          <w:rFonts w:ascii="Times New Roman" w:hAnsi="Times New Roman" w:hint="eastAsia"/>
          <w:sz w:val="24"/>
          <w:szCs w:val="24"/>
        </w:rPr>
        <w:t>āš</w:t>
      </w:r>
      <w:r w:rsidRPr="00066115">
        <w:rPr>
          <w:rFonts w:ascii="Times New Roman" w:hAnsi="Times New Roman"/>
          <w:sz w:val="24"/>
          <w:szCs w:val="24"/>
        </w:rPr>
        <w:t>ana vis</w:t>
      </w:r>
      <w:r w:rsidRPr="00066115">
        <w:rPr>
          <w:rFonts w:ascii="Times New Roman" w:hAnsi="Times New Roman" w:hint="eastAsia"/>
          <w:sz w:val="24"/>
          <w:szCs w:val="24"/>
        </w:rPr>
        <w:t>ā</w:t>
      </w:r>
      <w:r w:rsidRPr="00066115">
        <w:rPr>
          <w:rFonts w:ascii="Times New Roman" w:hAnsi="Times New Roman"/>
          <w:sz w:val="24"/>
          <w:szCs w:val="24"/>
        </w:rPr>
        <w:t xml:space="preserve"> valsts teritorij</w:t>
      </w:r>
      <w:r w:rsidRPr="00066115">
        <w:rPr>
          <w:rFonts w:ascii="Times New Roman" w:hAnsi="Times New Roman" w:hint="eastAsia"/>
          <w:sz w:val="24"/>
          <w:szCs w:val="24"/>
        </w:rPr>
        <w:t>ā</w:t>
      </w:r>
      <w:r w:rsidRPr="00066115">
        <w:rPr>
          <w:rFonts w:ascii="Times New Roman" w:hAnsi="Times New Roman"/>
          <w:sz w:val="24"/>
          <w:szCs w:val="24"/>
        </w:rPr>
        <w:t xml:space="preserve"> (platjoslas t</w:t>
      </w:r>
      <w:r w:rsidRPr="00066115">
        <w:rPr>
          <w:rFonts w:ascii="Times New Roman" w:hAnsi="Times New Roman" w:hint="eastAsia"/>
          <w:sz w:val="24"/>
          <w:szCs w:val="24"/>
        </w:rPr>
        <w:t>ī</w:t>
      </w:r>
      <w:r w:rsidRPr="00066115">
        <w:rPr>
          <w:rFonts w:ascii="Times New Roman" w:hAnsi="Times New Roman"/>
          <w:sz w:val="24"/>
          <w:szCs w:val="24"/>
        </w:rPr>
        <w:t>kla att</w:t>
      </w:r>
      <w:r w:rsidRPr="00066115">
        <w:rPr>
          <w:rFonts w:ascii="Times New Roman" w:hAnsi="Times New Roman" w:hint="eastAsia"/>
          <w:sz w:val="24"/>
          <w:szCs w:val="24"/>
        </w:rPr>
        <w:t>ī</w:t>
      </w:r>
      <w:r w:rsidRPr="00066115">
        <w:rPr>
          <w:rFonts w:ascii="Times New Roman" w:hAnsi="Times New Roman"/>
          <w:sz w:val="24"/>
          <w:szCs w:val="24"/>
        </w:rPr>
        <w:t>st</w:t>
      </w:r>
      <w:r w:rsidRPr="00066115">
        <w:rPr>
          <w:rFonts w:ascii="Times New Roman" w:hAnsi="Times New Roman" w:hint="eastAsia"/>
          <w:sz w:val="24"/>
          <w:szCs w:val="24"/>
        </w:rPr>
        <w:t>ī</w:t>
      </w:r>
      <w:r w:rsidRPr="00066115">
        <w:rPr>
          <w:rFonts w:ascii="Times New Roman" w:hAnsi="Times New Roman"/>
          <w:sz w:val="24"/>
          <w:szCs w:val="24"/>
        </w:rPr>
        <w:t>ba)</w:t>
      </w:r>
      <w:r w:rsidRPr="00066115">
        <w:rPr>
          <w:rFonts w:ascii="Times New Roman" w:hAnsi="Times New Roman" w:hint="eastAsia"/>
          <w:sz w:val="24"/>
          <w:szCs w:val="24"/>
        </w:rPr>
        <w:t>”</w:t>
      </w:r>
      <w:r w:rsidRPr="00066115">
        <w:rPr>
          <w:rFonts w:ascii="Times New Roman" w:hAnsi="Times New Roman"/>
          <w:sz w:val="24"/>
          <w:szCs w:val="24"/>
        </w:rPr>
        <w:t xml:space="preserve"> izv</w:t>
      </w:r>
      <w:r w:rsidRPr="00066115">
        <w:rPr>
          <w:rFonts w:ascii="Times New Roman" w:hAnsi="Times New Roman" w:hint="eastAsia"/>
          <w:sz w:val="24"/>
          <w:szCs w:val="24"/>
        </w:rPr>
        <w:t>ē</w:t>
      </w:r>
      <w:r w:rsidRPr="00066115">
        <w:rPr>
          <w:rFonts w:ascii="Times New Roman" w:hAnsi="Times New Roman"/>
          <w:sz w:val="24"/>
          <w:szCs w:val="24"/>
        </w:rPr>
        <w:t>rt</w:t>
      </w:r>
      <w:r w:rsidRPr="00066115">
        <w:rPr>
          <w:rFonts w:ascii="Times New Roman" w:hAnsi="Times New Roman" w:hint="eastAsia"/>
          <w:sz w:val="24"/>
          <w:szCs w:val="24"/>
        </w:rPr>
        <w:t>ē</w:t>
      </w:r>
      <w:r w:rsidRPr="00066115">
        <w:rPr>
          <w:rFonts w:ascii="Times New Roman" w:hAnsi="Times New Roman"/>
          <w:sz w:val="24"/>
          <w:szCs w:val="24"/>
        </w:rPr>
        <w:t>jums</w:t>
      </w:r>
      <w:r w:rsidRPr="00066115">
        <w:rPr>
          <w:rFonts w:ascii="Times New Roman" w:hAnsi="Times New Roman" w:hint="eastAsia"/>
          <w:sz w:val="24"/>
          <w:szCs w:val="24"/>
        </w:rPr>
        <w:t>”</w:t>
      </w:r>
      <w:r w:rsidRPr="00066115">
        <w:rPr>
          <w:rFonts w:ascii="Times New Roman" w:hAnsi="Times New Roman"/>
          <w:sz w:val="24"/>
          <w:szCs w:val="24"/>
        </w:rPr>
        <w:t>, kura ietvaros paredz</w:t>
      </w:r>
      <w:r w:rsidRPr="00066115">
        <w:rPr>
          <w:rFonts w:ascii="Times New Roman" w:hAnsi="Times New Roman" w:hint="eastAsia"/>
          <w:sz w:val="24"/>
          <w:szCs w:val="24"/>
        </w:rPr>
        <w:t>ē</w:t>
      </w:r>
      <w:r w:rsidRPr="00066115">
        <w:rPr>
          <w:rFonts w:ascii="Times New Roman" w:hAnsi="Times New Roman"/>
          <w:sz w:val="24"/>
          <w:szCs w:val="24"/>
        </w:rPr>
        <w:t>ts izv</w:t>
      </w:r>
      <w:r w:rsidRPr="00066115">
        <w:rPr>
          <w:rFonts w:ascii="Times New Roman" w:hAnsi="Times New Roman" w:hint="eastAsia"/>
          <w:sz w:val="24"/>
          <w:szCs w:val="24"/>
        </w:rPr>
        <w:t>ē</w:t>
      </w:r>
      <w:r w:rsidRPr="00066115">
        <w:rPr>
          <w:rFonts w:ascii="Times New Roman" w:hAnsi="Times New Roman"/>
          <w:sz w:val="24"/>
          <w:szCs w:val="24"/>
        </w:rPr>
        <w:t>rt</w:t>
      </w:r>
      <w:r w:rsidRPr="00066115">
        <w:rPr>
          <w:rFonts w:ascii="Times New Roman" w:hAnsi="Times New Roman" w:hint="eastAsia"/>
          <w:sz w:val="24"/>
          <w:szCs w:val="24"/>
        </w:rPr>
        <w:t>ē</w:t>
      </w:r>
      <w:r w:rsidRPr="00066115">
        <w:rPr>
          <w:rFonts w:ascii="Times New Roman" w:hAnsi="Times New Roman"/>
          <w:sz w:val="24"/>
          <w:szCs w:val="24"/>
        </w:rPr>
        <w:t>t iesp</w:t>
      </w:r>
      <w:r w:rsidRPr="00066115">
        <w:rPr>
          <w:rFonts w:ascii="Times New Roman" w:hAnsi="Times New Roman" w:hint="eastAsia"/>
          <w:sz w:val="24"/>
          <w:szCs w:val="24"/>
        </w:rPr>
        <w:t>ē</w:t>
      </w:r>
      <w:r w:rsidRPr="00066115">
        <w:rPr>
          <w:rFonts w:ascii="Times New Roman" w:hAnsi="Times New Roman"/>
          <w:sz w:val="24"/>
          <w:szCs w:val="24"/>
        </w:rPr>
        <w:t>jamos risin</w:t>
      </w:r>
      <w:r w:rsidRPr="00066115">
        <w:rPr>
          <w:rFonts w:ascii="Times New Roman" w:hAnsi="Times New Roman" w:hint="eastAsia"/>
          <w:sz w:val="24"/>
          <w:szCs w:val="24"/>
        </w:rPr>
        <w:t>ā</w:t>
      </w:r>
      <w:r w:rsidRPr="00066115">
        <w:rPr>
          <w:rFonts w:ascii="Times New Roman" w:hAnsi="Times New Roman"/>
          <w:sz w:val="24"/>
          <w:szCs w:val="24"/>
        </w:rPr>
        <w:t xml:space="preserve">jumus </w:t>
      </w:r>
      <w:r w:rsidR="0042700D" w:rsidRPr="00066115">
        <w:rPr>
          <w:rFonts w:ascii="Times New Roman" w:hAnsi="Times New Roman"/>
          <w:sz w:val="24"/>
          <w:szCs w:val="24"/>
        </w:rPr>
        <w:t xml:space="preserve">VAP </w:t>
      </w:r>
      <w:r w:rsidRPr="00066115">
        <w:rPr>
          <w:rFonts w:ascii="Times New Roman" w:hAnsi="Times New Roman"/>
          <w:sz w:val="24"/>
          <w:szCs w:val="24"/>
        </w:rPr>
        <w:t>1.k</w:t>
      </w:r>
      <w:r w:rsidRPr="00066115">
        <w:rPr>
          <w:rFonts w:ascii="Times New Roman" w:hAnsi="Times New Roman" w:hint="eastAsia"/>
          <w:sz w:val="24"/>
          <w:szCs w:val="24"/>
        </w:rPr>
        <w:t>ā</w:t>
      </w:r>
      <w:r w:rsidRPr="00066115">
        <w:rPr>
          <w:rFonts w:ascii="Times New Roman" w:hAnsi="Times New Roman"/>
          <w:sz w:val="24"/>
          <w:szCs w:val="24"/>
        </w:rPr>
        <w:t>rtas ietvaros izb</w:t>
      </w:r>
      <w:r w:rsidRPr="00066115">
        <w:rPr>
          <w:rFonts w:ascii="Times New Roman" w:hAnsi="Times New Roman" w:hint="eastAsia"/>
          <w:sz w:val="24"/>
          <w:szCs w:val="24"/>
        </w:rPr>
        <w:t>ū</w:t>
      </w:r>
      <w:r w:rsidRPr="00066115">
        <w:rPr>
          <w:rFonts w:ascii="Times New Roman" w:hAnsi="Times New Roman"/>
          <w:sz w:val="24"/>
          <w:szCs w:val="24"/>
        </w:rPr>
        <w:t>v</w:t>
      </w:r>
      <w:r w:rsidRPr="00066115">
        <w:rPr>
          <w:rFonts w:ascii="Times New Roman" w:hAnsi="Times New Roman" w:hint="eastAsia"/>
          <w:sz w:val="24"/>
          <w:szCs w:val="24"/>
        </w:rPr>
        <w:t>ē</w:t>
      </w:r>
      <w:r w:rsidRPr="00066115">
        <w:rPr>
          <w:rFonts w:ascii="Times New Roman" w:hAnsi="Times New Roman"/>
          <w:sz w:val="24"/>
          <w:szCs w:val="24"/>
        </w:rPr>
        <w:t>t</w:t>
      </w:r>
      <w:r w:rsidRPr="00066115">
        <w:rPr>
          <w:rFonts w:ascii="Times New Roman" w:hAnsi="Times New Roman" w:hint="eastAsia"/>
          <w:sz w:val="24"/>
          <w:szCs w:val="24"/>
        </w:rPr>
        <w:t>ā</w:t>
      </w:r>
      <w:r w:rsidRPr="00066115">
        <w:rPr>
          <w:rFonts w:ascii="Times New Roman" w:hAnsi="Times New Roman"/>
          <w:sz w:val="24"/>
          <w:szCs w:val="24"/>
        </w:rPr>
        <w:t xml:space="preserve">s un </w:t>
      </w:r>
      <w:r w:rsidR="0042700D" w:rsidRPr="00066115">
        <w:rPr>
          <w:rFonts w:ascii="Times New Roman" w:hAnsi="Times New Roman"/>
          <w:sz w:val="24"/>
          <w:szCs w:val="24"/>
        </w:rPr>
        <w:t xml:space="preserve">VAP </w:t>
      </w:r>
      <w:r w:rsidRPr="00066115">
        <w:rPr>
          <w:rFonts w:ascii="Times New Roman" w:hAnsi="Times New Roman"/>
          <w:sz w:val="24"/>
          <w:szCs w:val="24"/>
        </w:rPr>
        <w:t>2.k</w:t>
      </w:r>
      <w:r w:rsidRPr="00066115">
        <w:rPr>
          <w:rFonts w:ascii="Times New Roman" w:hAnsi="Times New Roman" w:hint="eastAsia"/>
          <w:sz w:val="24"/>
          <w:szCs w:val="24"/>
        </w:rPr>
        <w:t>ā</w:t>
      </w:r>
      <w:r w:rsidRPr="00066115">
        <w:rPr>
          <w:rFonts w:ascii="Times New Roman" w:hAnsi="Times New Roman"/>
          <w:sz w:val="24"/>
          <w:szCs w:val="24"/>
        </w:rPr>
        <w:t>rtas ietvaros izb</w:t>
      </w:r>
      <w:r w:rsidRPr="00066115">
        <w:rPr>
          <w:rFonts w:ascii="Times New Roman" w:hAnsi="Times New Roman" w:hint="eastAsia"/>
          <w:sz w:val="24"/>
          <w:szCs w:val="24"/>
        </w:rPr>
        <w:t>ū</w:t>
      </w:r>
      <w:r w:rsidRPr="00066115">
        <w:rPr>
          <w:rFonts w:ascii="Times New Roman" w:hAnsi="Times New Roman"/>
          <w:sz w:val="24"/>
          <w:szCs w:val="24"/>
        </w:rPr>
        <w:t>v</w:t>
      </w:r>
      <w:r w:rsidRPr="00066115">
        <w:rPr>
          <w:rFonts w:ascii="Times New Roman" w:hAnsi="Times New Roman" w:hint="eastAsia"/>
          <w:sz w:val="24"/>
          <w:szCs w:val="24"/>
        </w:rPr>
        <w:t>ē</w:t>
      </w:r>
      <w:r w:rsidRPr="00066115">
        <w:rPr>
          <w:rFonts w:ascii="Times New Roman" w:hAnsi="Times New Roman"/>
          <w:sz w:val="24"/>
          <w:szCs w:val="24"/>
        </w:rPr>
        <w:t>jam</w:t>
      </w:r>
      <w:r w:rsidRPr="00066115">
        <w:rPr>
          <w:rFonts w:ascii="Times New Roman" w:hAnsi="Times New Roman" w:hint="eastAsia"/>
          <w:sz w:val="24"/>
          <w:szCs w:val="24"/>
        </w:rPr>
        <w:t>ā</w:t>
      </w:r>
      <w:r w:rsidRPr="00066115">
        <w:rPr>
          <w:rFonts w:ascii="Times New Roman" w:hAnsi="Times New Roman"/>
          <w:sz w:val="24"/>
          <w:szCs w:val="24"/>
        </w:rPr>
        <w:t>s optisk</w:t>
      </w:r>
      <w:r w:rsidRPr="00066115">
        <w:rPr>
          <w:rFonts w:ascii="Times New Roman" w:hAnsi="Times New Roman" w:hint="eastAsia"/>
          <w:sz w:val="24"/>
          <w:szCs w:val="24"/>
        </w:rPr>
        <w:t>ā</w:t>
      </w:r>
      <w:r w:rsidRPr="00066115">
        <w:rPr>
          <w:rFonts w:ascii="Times New Roman" w:hAnsi="Times New Roman"/>
          <w:sz w:val="24"/>
          <w:szCs w:val="24"/>
        </w:rPr>
        <w:t xml:space="preserve"> t</w:t>
      </w:r>
      <w:r w:rsidRPr="00066115">
        <w:rPr>
          <w:rFonts w:ascii="Times New Roman" w:hAnsi="Times New Roman" w:hint="eastAsia"/>
          <w:sz w:val="24"/>
          <w:szCs w:val="24"/>
        </w:rPr>
        <w:t>ī</w:t>
      </w:r>
      <w:r w:rsidRPr="00066115">
        <w:rPr>
          <w:rFonts w:ascii="Times New Roman" w:hAnsi="Times New Roman"/>
          <w:sz w:val="24"/>
          <w:szCs w:val="24"/>
        </w:rPr>
        <w:t>kla infrastrukt</w:t>
      </w:r>
      <w:r w:rsidRPr="00066115">
        <w:rPr>
          <w:rFonts w:ascii="Times New Roman" w:hAnsi="Times New Roman" w:hint="eastAsia"/>
          <w:sz w:val="24"/>
          <w:szCs w:val="24"/>
        </w:rPr>
        <w:t>ū</w:t>
      </w:r>
      <w:r w:rsidRPr="00066115">
        <w:rPr>
          <w:rFonts w:ascii="Times New Roman" w:hAnsi="Times New Roman"/>
          <w:sz w:val="24"/>
          <w:szCs w:val="24"/>
        </w:rPr>
        <w:t>ras efektivit</w:t>
      </w:r>
      <w:r w:rsidRPr="00066115">
        <w:rPr>
          <w:rFonts w:ascii="Times New Roman" w:hAnsi="Times New Roman" w:hint="eastAsia"/>
          <w:sz w:val="24"/>
          <w:szCs w:val="24"/>
        </w:rPr>
        <w:t>ā</w:t>
      </w:r>
      <w:r w:rsidRPr="00066115">
        <w:rPr>
          <w:rFonts w:ascii="Times New Roman" w:hAnsi="Times New Roman"/>
          <w:sz w:val="24"/>
          <w:szCs w:val="24"/>
        </w:rPr>
        <w:t>tes paaugstin</w:t>
      </w:r>
      <w:r w:rsidRPr="00066115">
        <w:rPr>
          <w:rFonts w:ascii="Times New Roman" w:hAnsi="Times New Roman" w:hint="eastAsia"/>
          <w:sz w:val="24"/>
          <w:szCs w:val="24"/>
        </w:rPr>
        <w:t>āš</w:t>
      </w:r>
      <w:r w:rsidRPr="00066115">
        <w:rPr>
          <w:rFonts w:ascii="Times New Roman" w:hAnsi="Times New Roman"/>
          <w:sz w:val="24"/>
          <w:szCs w:val="24"/>
        </w:rPr>
        <w:t>anai, k</w:t>
      </w:r>
      <w:r w:rsidRPr="00066115">
        <w:rPr>
          <w:rFonts w:ascii="Times New Roman" w:hAnsi="Times New Roman" w:hint="eastAsia"/>
          <w:sz w:val="24"/>
          <w:szCs w:val="24"/>
        </w:rPr>
        <w:t>ā</w:t>
      </w:r>
      <w:r w:rsidRPr="00066115">
        <w:rPr>
          <w:rFonts w:ascii="Times New Roman" w:hAnsi="Times New Roman"/>
          <w:sz w:val="24"/>
          <w:szCs w:val="24"/>
        </w:rPr>
        <w:t xml:space="preserve"> ar</w:t>
      </w:r>
      <w:r w:rsidRPr="00066115">
        <w:rPr>
          <w:rFonts w:ascii="Times New Roman" w:hAnsi="Times New Roman" w:hint="eastAsia"/>
          <w:sz w:val="24"/>
          <w:szCs w:val="24"/>
        </w:rPr>
        <w:t>ī</w:t>
      </w:r>
      <w:r w:rsidRPr="00066115">
        <w:rPr>
          <w:rFonts w:ascii="Times New Roman" w:hAnsi="Times New Roman"/>
          <w:sz w:val="24"/>
          <w:szCs w:val="24"/>
        </w:rPr>
        <w:t xml:space="preserve"> izstr</w:t>
      </w:r>
      <w:r w:rsidRPr="00066115">
        <w:rPr>
          <w:rFonts w:ascii="Times New Roman" w:hAnsi="Times New Roman" w:hint="eastAsia"/>
          <w:sz w:val="24"/>
          <w:szCs w:val="24"/>
        </w:rPr>
        <w:t>ā</w:t>
      </w:r>
      <w:r w:rsidRPr="00066115">
        <w:rPr>
          <w:rFonts w:ascii="Times New Roman" w:hAnsi="Times New Roman"/>
          <w:sz w:val="24"/>
          <w:szCs w:val="24"/>
        </w:rPr>
        <w:t>d</w:t>
      </w:r>
      <w:r w:rsidRPr="00066115">
        <w:rPr>
          <w:rFonts w:ascii="Times New Roman" w:hAnsi="Times New Roman" w:hint="eastAsia"/>
          <w:sz w:val="24"/>
          <w:szCs w:val="24"/>
        </w:rPr>
        <w:t>ā</w:t>
      </w:r>
      <w:r w:rsidRPr="00066115">
        <w:rPr>
          <w:rFonts w:ascii="Times New Roman" w:hAnsi="Times New Roman"/>
          <w:sz w:val="24"/>
          <w:szCs w:val="24"/>
        </w:rPr>
        <w:t>t priek</w:t>
      </w:r>
      <w:r w:rsidRPr="00066115">
        <w:rPr>
          <w:rFonts w:ascii="Times New Roman" w:hAnsi="Times New Roman" w:hint="eastAsia"/>
          <w:sz w:val="24"/>
          <w:szCs w:val="24"/>
        </w:rPr>
        <w:t>š</w:t>
      </w:r>
      <w:r w:rsidRPr="00066115">
        <w:rPr>
          <w:rFonts w:ascii="Times New Roman" w:hAnsi="Times New Roman"/>
          <w:sz w:val="24"/>
          <w:szCs w:val="24"/>
        </w:rPr>
        <w:t>likumus papildu pas</w:t>
      </w:r>
      <w:r w:rsidRPr="00066115">
        <w:rPr>
          <w:rFonts w:ascii="Times New Roman" w:hAnsi="Times New Roman" w:hint="eastAsia"/>
          <w:sz w:val="24"/>
          <w:szCs w:val="24"/>
        </w:rPr>
        <w:t>ā</w:t>
      </w:r>
      <w:r w:rsidRPr="00066115">
        <w:rPr>
          <w:rFonts w:ascii="Times New Roman" w:hAnsi="Times New Roman"/>
          <w:sz w:val="24"/>
          <w:szCs w:val="24"/>
        </w:rPr>
        <w:t>kumiem, taj</w:t>
      </w:r>
      <w:r w:rsidRPr="00066115">
        <w:rPr>
          <w:rFonts w:ascii="Times New Roman" w:hAnsi="Times New Roman" w:hint="eastAsia"/>
          <w:sz w:val="24"/>
          <w:szCs w:val="24"/>
        </w:rPr>
        <w:t>ā</w:t>
      </w:r>
      <w:r w:rsidRPr="00066115">
        <w:rPr>
          <w:rFonts w:ascii="Times New Roman" w:hAnsi="Times New Roman"/>
          <w:sz w:val="24"/>
          <w:szCs w:val="24"/>
        </w:rPr>
        <w:t xml:space="preserve"> skait</w:t>
      </w:r>
      <w:r w:rsidRPr="00066115">
        <w:rPr>
          <w:rFonts w:ascii="Times New Roman" w:hAnsi="Times New Roman" w:hint="eastAsia"/>
          <w:sz w:val="24"/>
          <w:szCs w:val="24"/>
        </w:rPr>
        <w:t>ā</w:t>
      </w:r>
      <w:r w:rsidRPr="00066115">
        <w:rPr>
          <w:rFonts w:ascii="Times New Roman" w:hAnsi="Times New Roman"/>
          <w:sz w:val="24"/>
          <w:szCs w:val="24"/>
        </w:rPr>
        <w:t xml:space="preserve"> valsts atbalsta pas</w:t>
      </w:r>
      <w:r w:rsidRPr="00066115">
        <w:rPr>
          <w:rFonts w:ascii="Times New Roman" w:hAnsi="Times New Roman" w:hint="eastAsia"/>
          <w:sz w:val="24"/>
          <w:szCs w:val="24"/>
        </w:rPr>
        <w:t>ā</w:t>
      </w:r>
      <w:r w:rsidRPr="00066115">
        <w:rPr>
          <w:rFonts w:ascii="Times New Roman" w:hAnsi="Times New Roman"/>
          <w:sz w:val="24"/>
          <w:szCs w:val="24"/>
        </w:rPr>
        <w:t>kumiem un normat</w:t>
      </w:r>
      <w:r w:rsidRPr="00066115">
        <w:rPr>
          <w:rFonts w:ascii="Times New Roman" w:hAnsi="Times New Roman" w:hint="eastAsia"/>
          <w:sz w:val="24"/>
          <w:szCs w:val="24"/>
        </w:rPr>
        <w:t>ī</w:t>
      </w:r>
      <w:r w:rsidRPr="00066115">
        <w:rPr>
          <w:rFonts w:ascii="Times New Roman" w:hAnsi="Times New Roman"/>
          <w:sz w:val="24"/>
          <w:szCs w:val="24"/>
        </w:rPr>
        <w:t>vo aktu izstr</w:t>
      </w:r>
      <w:r w:rsidRPr="00066115">
        <w:rPr>
          <w:rFonts w:ascii="Times New Roman" w:hAnsi="Times New Roman" w:hint="eastAsia"/>
          <w:sz w:val="24"/>
          <w:szCs w:val="24"/>
        </w:rPr>
        <w:t>ā</w:t>
      </w:r>
      <w:r w:rsidRPr="00066115">
        <w:rPr>
          <w:rFonts w:ascii="Times New Roman" w:hAnsi="Times New Roman"/>
          <w:sz w:val="24"/>
          <w:szCs w:val="24"/>
        </w:rPr>
        <w:t>dei, kas ir nepiecie</w:t>
      </w:r>
      <w:r w:rsidRPr="00066115">
        <w:rPr>
          <w:rFonts w:ascii="Times New Roman" w:hAnsi="Times New Roman" w:hint="eastAsia"/>
          <w:sz w:val="24"/>
          <w:szCs w:val="24"/>
        </w:rPr>
        <w:t>š</w:t>
      </w:r>
      <w:r w:rsidRPr="00066115">
        <w:rPr>
          <w:rFonts w:ascii="Times New Roman" w:hAnsi="Times New Roman"/>
          <w:sz w:val="24"/>
          <w:szCs w:val="24"/>
        </w:rPr>
        <w:t>ami, lai nodro</w:t>
      </w:r>
      <w:r w:rsidRPr="00066115">
        <w:rPr>
          <w:rFonts w:ascii="Times New Roman" w:hAnsi="Times New Roman" w:hint="eastAsia"/>
          <w:sz w:val="24"/>
          <w:szCs w:val="24"/>
        </w:rPr>
        <w:t>š</w:t>
      </w:r>
      <w:r w:rsidRPr="00066115">
        <w:rPr>
          <w:rFonts w:ascii="Times New Roman" w:hAnsi="Times New Roman"/>
          <w:sz w:val="24"/>
          <w:szCs w:val="24"/>
        </w:rPr>
        <w:t>in</w:t>
      </w:r>
      <w:r w:rsidRPr="00066115">
        <w:rPr>
          <w:rFonts w:ascii="Times New Roman" w:hAnsi="Times New Roman" w:hint="eastAsia"/>
          <w:sz w:val="24"/>
          <w:szCs w:val="24"/>
        </w:rPr>
        <w:t>ā</w:t>
      </w:r>
      <w:r w:rsidRPr="00066115">
        <w:rPr>
          <w:rFonts w:ascii="Times New Roman" w:hAnsi="Times New Roman"/>
          <w:sz w:val="24"/>
          <w:szCs w:val="24"/>
        </w:rPr>
        <w:t xml:space="preserve">tu elektronisko sakaru </w:t>
      </w:r>
      <w:r w:rsidRPr="00066115">
        <w:rPr>
          <w:rFonts w:ascii="Times New Roman" w:hAnsi="Times New Roman" w:hint="eastAsia"/>
          <w:sz w:val="24"/>
          <w:szCs w:val="24"/>
        </w:rPr>
        <w:t>“</w:t>
      </w:r>
      <w:r w:rsidRPr="00066115">
        <w:rPr>
          <w:rFonts w:ascii="Times New Roman" w:hAnsi="Times New Roman"/>
          <w:sz w:val="24"/>
          <w:szCs w:val="24"/>
        </w:rPr>
        <w:t>p</w:t>
      </w:r>
      <w:r w:rsidRPr="00066115">
        <w:rPr>
          <w:rFonts w:ascii="Times New Roman" w:hAnsi="Times New Roman" w:hint="eastAsia"/>
          <w:sz w:val="24"/>
          <w:szCs w:val="24"/>
        </w:rPr>
        <w:t>ē</w:t>
      </w:r>
      <w:r w:rsidRPr="00066115">
        <w:rPr>
          <w:rFonts w:ascii="Times New Roman" w:hAnsi="Times New Roman"/>
          <w:sz w:val="24"/>
          <w:szCs w:val="24"/>
        </w:rPr>
        <w:t>d</w:t>
      </w:r>
      <w:r w:rsidRPr="00066115">
        <w:rPr>
          <w:rFonts w:ascii="Times New Roman" w:hAnsi="Times New Roman" w:hint="eastAsia"/>
          <w:sz w:val="24"/>
          <w:szCs w:val="24"/>
        </w:rPr>
        <w:t>ē</w:t>
      </w:r>
      <w:r w:rsidRPr="00066115">
        <w:rPr>
          <w:rFonts w:ascii="Times New Roman" w:hAnsi="Times New Roman"/>
          <w:sz w:val="24"/>
          <w:szCs w:val="24"/>
        </w:rPr>
        <w:t>j</w:t>
      </w:r>
      <w:r w:rsidRPr="00066115">
        <w:rPr>
          <w:rFonts w:ascii="Times New Roman" w:hAnsi="Times New Roman" w:hint="eastAsia"/>
          <w:sz w:val="24"/>
          <w:szCs w:val="24"/>
        </w:rPr>
        <w:t>ā</w:t>
      </w:r>
      <w:r w:rsidRPr="00066115">
        <w:rPr>
          <w:rFonts w:ascii="Times New Roman" w:hAnsi="Times New Roman"/>
          <w:sz w:val="24"/>
          <w:szCs w:val="24"/>
        </w:rPr>
        <w:t>s j</w:t>
      </w:r>
      <w:r w:rsidRPr="00066115">
        <w:rPr>
          <w:rFonts w:ascii="Times New Roman" w:hAnsi="Times New Roman" w:hint="eastAsia"/>
          <w:sz w:val="24"/>
          <w:szCs w:val="24"/>
        </w:rPr>
        <w:t>ū</w:t>
      </w:r>
      <w:r w:rsidRPr="00066115">
        <w:rPr>
          <w:rFonts w:ascii="Times New Roman" w:hAnsi="Times New Roman"/>
          <w:sz w:val="24"/>
          <w:szCs w:val="24"/>
        </w:rPr>
        <w:t>dzes</w:t>
      </w:r>
      <w:r w:rsidRPr="00066115">
        <w:rPr>
          <w:rFonts w:ascii="Times New Roman" w:hAnsi="Times New Roman" w:hint="eastAsia"/>
          <w:sz w:val="24"/>
          <w:szCs w:val="24"/>
        </w:rPr>
        <w:t>”</w:t>
      </w:r>
      <w:r w:rsidRPr="00066115">
        <w:rPr>
          <w:rFonts w:ascii="Times New Roman" w:hAnsi="Times New Roman"/>
          <w:sz w:val="24"/>
          <w:szCs w:val="24"/>
        </w:rPr>
        <w:t xml:space="preserve"> (ar datu p</w:t>
      </w:r>
      <w:r w:rsidRPr="00066115">
        <w:rPr>
          <w:rFonts w:ascii="Times New Roman" w:hAnsi="Times New Roman" w:hint="eastAsia"/>
          <w:sz w:val="24"/>
          <w:szCs w:val="24"/>
        </w:rPr>
        <w:t>ā</w:t>
      </w:r>
      <w:r w:rsidRPr="00066115">
        <w:rPr>
          <w:rFonts w:ascii="Times New Roman" w:hAnsi="Times New Roman"/>
          <w:sz w:val="24"/>
          <w:szCs w:val="24"/>
        </w:rPr>
        <w:t xml:space="preserve">rraides </w:t>
      </w:r>
      <w:r w:rsidRPr="00066115">
        <w:rPr>
          <w:rFonts w:ascii="Times New Roman" w:hAnsi="Times New Roman" w:hint="eastAsia"/>
          <w:sz w:val="24"/>
          <w:szCs w:val="24"/>
        </w:rPr>
        <w:t>ā</w:t>
      </w:r>
      <w:r w:rsidRPr="00066115">
        <w:rPr>
          <w:rFonts w:ascii="Times New Roman" w:hAnsi="Times New Roman"/>
          <w:sz w:val="24"/>
          <w:szCs w:val="24"/>
        </w:rPr>
        <w:t>trumu vismaz 30 Mbit/s) pieejam</w:t>
      </w:r>
      <w:r w:rsidRPr="00066115">
        <w:rPr>
          <w:rFonts w:ascii="Times New Roman" w:hAnsi="Times New Roman" w:hint="eastAsia"/>
          <w:sz w:val="24"/>
          <w:szCs w:val="24"/>
        </w:rPr>
        <w:t>ī</w:t>
      </w:r>
      <w:r w:rsidRPr="00066115">
        <w:rPr>
          <w:rFonts w:ascii="Times New Roman" w:hAnsi="Times New Roman"/>
          <w:sz w:val="24"/>
          <w:szCs w:val="24"/>
        </w:rPr>
        <w:t>bu vis</w:t>
      </w:r>
      <w:r w:rsidRPr="00066115">
        <w:rPr>
          <w:rFonts w:ascii="Times New Roman" w:hAnsi="Times New Roman" w:hint="eastAsia"/>
          <w:sz w:val="24"/>
          <w:szCs w:val="24"/>
        </w:rPr>
        <w:t>ā</w:t>
      </w:r>
      <w:r w:rsidRPr="00066115">
        <w:rPr>
          <w:rFonts w:ascii="Times New Roman" w:hAnsi="Times New Roman"/>
          <w:sz w:val="24"/>
          <w:szCs w:val="24"/>
        </w:rPr>
        <w:t xml:space="preserve"> Latvijas teritorij</w:t>
      </w:r>
      <w:r w:rsidRPr="00066115">
        <w:rPr>
          <w:rFonts w:ascii="Times New Roman" w:hAnsi="Times New Roman" w:hint="eastAsia"/>
          <w:sz w:val="24"/>
          <w:szCs w:val="24"/>
        </w:rPr>
        <w:t>ā</w:t>
      </w:r>
      <w:r w:rsidRPr="00066115">
        <w:rPr>
          <w:rFonts w:ascii="Times New Roman" w:hAnsi="Times New Roman"/>
          <w:sz w:val="24"/>
          <w:szCs w:val="24"/>
        </w:rPr>
        <w:t>.</w:t>
      </w:r>
      <w:r w:rsidR="00896090">
        <w:rPr>
          <w:rFonts w:ascii="Times New Roman" w:hAnsi="Times New Roman"/>
          <w:sz w:val="24"/>
          <w:szCs w:val="24"/>
        </w:rPr>
        <w:t xml:space="preserve"> </w:t>
      </w:r>
      <w:r w:rsidR="00896090" w:rsidRPr="00896090">
        <w:rPr>
          <w:rFonts w:ascii="Times New Roman" w:hAnsi="Times New Roman"/>
          <w:sz w:val="24"/>
          <w:szCs w:val="24"/>
        </w:rPr>
        <w:t xml:space="preserve">Pētījuma laikā paredzēts identificēt objektus, kur ir nepieciešama optiskā tīkla piekļuves punktu izvietošana maksimāli tuvu potenciālajiem klientiem, lai maksimāli samazinātu nepieciešamās investīcijas abonentlīniju (“pēdējās jūdzes”) izveidei, tādējādi stimulējot elektronisko sakaru komersantu interesi izmantot valsts atbalsta programmas ietvaros izbūvēto infrastruktūru un veidot “pēdējās jūdzes” pieslēgumus interneta piekļuves pakalpojumu sniegšanai galalietotājiem. Ir paredzēts </w:t>
      </w:r>
      <w:proofErr w:type="spellStart"/>
      <w:r w:rsidR="00896090" w:rsidRPr="00896090">
        <w:rPr>
          <w:rFonts w:ascii="Times New Roman" w:hAnsi="Times New Roman"/>
          <w:sz w:val="24"/>
          <w:szCs w:val="24"/>
        </w:rPr>
        <w:t>efektivizēt</w:t>
      </w:r>
      <w:proofErr w:type="spellEnd"/>
      <w:r w:rsidR="00896090" w:rsidRPr="00896090">
        <w:rPr>
          <w:rFonts w:ascii="Times New Roman" w:hAnsi="Times New Roman"/>
          <w:sz w:val="24"/>
          <w:szCs w:val="24"/>
        </w:rPr>
        <w:t xml:space="preserve"> mobilo sakaru bāzes staciju pieslēgšanas iespējas valsts atbalsta programmas ietvaros izbūvētajam optiskajam tīklam, tādējādi veicinot arī </w:t>
      </w:r>
      <w:r w:rsidR="00896090" w:rsidRPr="00066115">
        <w:rPr>
          <w:rFonts w:ascii="Times New Roman" w:hAnsi="Times New Roman"/>
          <w:i/>
          <w:sz w:val="24"/>
          <w:szCs w:val="24"/>
        </w:rPr>
        <w:t>5G</w:t>
      </w:r>
      <w:r w:rsidR="00896090" w:rsidRPr="00896090">
        <w:rPr>
          <w:rFonts w:ascii="Times New Roman" w:hAnsi="Times New Roman"/>
          <w:sz w:val="24"/>
          <w:szCs w:val="24"/>
        </w:rPr>
        <w:t xml:space="preserve"> mobilo sakaru tīklu attīstību.</w:t>
      </w:r>
    </w:p>
    <w:bookmarkEnd w:id="8"/>
    <w:p w14:paraId="006F9D8C" w14:textId="77777777" w:rsidR="0093357F" w:rsidRDefault="0093357F" w:rsidP="00707E4B">
      <w:pPr>
        <w:spacing w:after="0" w:line="240" w:lineRule="auto"/>
        <w:ind w:firstLine="720"/>
        <w:jc w:val="both"/>
        <w:rPr>
          <w:rFonts w:ascii="Open Sans" w:hAnsi="Open Sans"/>
          <w:color w:val="797570"/>
        </w:rPr>
      </w:pPr>
    </w:p>
    <w:p w14:paraId="54FBA966" w14:textId="77777777" w:rsidR="00BB7471" w:rsidRPr="008C69A6" w:rsidRDefault="007E18ED" w:rsidP="0093357F">
      <w:pPr>
        <w:spacing w:after="0" w:line="240" w:lineRule="auto"/>
        <w:jc w:val="both"/>
        <w:rPr>
          <w:rFonts w:ascii="Times New Roman" w:hAnsi="Times New Roman"/>
          <w:sz w:val="24"/>
          <w:szCs w:val="24"/>
        </w:rPr>
      </w:pPr>
      <w:r>
        <w:rPr>
          <w:rFonts w:ascii="Times New Roman" w:hAnsi="Times New Roman"/>
          <w:noProof/>
          <w:color w:val="000000"/>
          <w:sz w:val="24"/>
          <w:szCs w:val="24"/>
          <w:lang w:eastAsia="lv-LV"/>
        </w:rPr>
        <w:drawing>
          <wp:inline distT="0" distB="0" distL="0" distR="0" wp14:anchorId="61D72B2E" wp14:editId="16A06964">
            <wp:extent cx="5295265" cy="3100705"/>
            <wp:effectExtent l="0" t="0" r="0" b="0"/>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9E87F8" w14:textId="77777777" w:rsidR="00B1622B" w:rsidRPr="00E441B4" w:rsidRDefault="007B3DD6" w:rsidP="00E441B4">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w:t>
      </w:r>
      <w:r w:rsidR="0033388E" w:rsidRPr="00E441B4">
        <w:rPr>
          <w:rFonts w:ascii="Times New Roman" w:hAnsi="Times New Roman"/>
          <w:sz w:val="24"/>
          <w:szCs w:val="24"/>
          <w:lang w:eastAsia="lv-LV"/>
        </w:rPr>
        <w:t>.</w:t>
      </w:r>
      <w:r w:rsidR="00B1622B" w:rsidRPr="00E441B4">
        <w:rPr>
          <w:rFonts w:ascii="Times New Roman" w:hAnsi="Times New Roman"/>
          <w:sz w:val="24"/>
          <w:szCs w:val="24"/>
          <w:lang w:eastAsia="lv-LV"/>
        </w:rPr>
        <w:t xml:space="preserve">attēls. </w:t>
      </w:r>
      <w:r w:rsidR="00AF50BA">
        <w:rPr>
          <w:rFonts w:ascii="Times New Roman" w:hAnsi="Times New Roman"/>
          <w:sz w:val="24"/>
          <w:szCs w:val="24"/>
          <w:lang w:eastAsia="lv-LV"/>
        </w:rPr>
        <w:t>F</w:t>
      </w:r>
      <w:r w:rsidR="00EA50F7">
        <w:rPr>
          <w:rFonts w:ascii="Times New Roman" w:hAnsi="Times New Roman"/>
          <w:sz w:val="24"/>
          <w:szCs w:val="24"/>
          <w:lang w:eastAsia="lv-LV"/>
        </w:rPr>
        <w:t xml:space="preserve">iksētā </w:t>
      </w:r>
      <w:r w:rsidR="00283A09" w:rsidRPr="00E441B4">
        <w:rPr>
          <w:rFonts w:ascii="Times New Roman" w:hAnsi="Times New Roman"/>
          <w:sz w:val="24"/>
          <w:szCs w:val="24"/>
          <w:lang w:eastAsia="lv-LV"/>
        </w:rPr>
        <w:t>internet</w:t>
      </w:r>
      <w:r w:rsidR="001C1FBE">
        <w:rPr>
          <w:rFonts w:ascii="Times New Roman" w:hAnsi="Times New Roman"/>
          <w:sz w:val="24"/>
          <w:szCs w:val="24"/>
          <w:lang w:eastAsia="lv-LV"/>
        </w:rPr>
        <w:t>a pieslēgumu</w:t>
      </w:r>
      <w:r w:rsidR="00FA668C" w:rsidRPr="00E441B4">
        <w:rPr>
          <w:rFonts w:ascii="Times New Roman" w:hAnsi="Times New Roman"/>
          <w:sz w:val="24"/>
          <w:szCs w:val="24"/>
          <w:lang w:eastAsia="lv-LV"/>
        </w:rPr>
        <w:t xml:space="preserve"> ar lejupielādes ātrumu vismaz 30 Mb/s </w:t>
      </w:r>
      <w:r w:rsidR="00F25A75">
        <w:rPr>
          <w:rFonts w:ascii="Times New Roman" w:hAnsi="Times New Roman"/>
          <w:sz w:val="24"/>
          <w:szCs w:val="24"/>
          <w:lang w:eastAsia="lv-LV"/>
        </w:rPr>
        <w:t>īpatsvars</w:t>
      </w:r>
      <w:r w:rsidR="00AD5D39" w:rsidRPr="007763DF">
        <w:rPr>
          <w:rStyle w:val="FootnoteReference"/>
          <w:rFonts w:ascii="Times New Roman" w:hAnsi="Times New Roman"/>
          <w:sz w:val="24"/>
          <w:szCs w:val="24"/>
          <w:lang w:eastAsia="lv-LV"/>
        </w:rPr>
        <w:footnoteReference w:id="12"/>
      </w:r>
      <w:r w:rsidR="00F25A75">
        <w:rPr>
          <w:rFonts w:ascii="Times New Roman" w:hAnsi="Times New Roman"/>
          <w:sz w:val="24"/>
          <w:szCs w:val="24"/>
          <w:lang w:eastAsia="lv-LV"/>
        </w:rPr>
        <w:t xml:space="preserve"> </w:t>
      </w:r>
      <w:r w:rsidR="00FA668C" w:rsidRPr="00E441B4">
        <w:rPr>
          <w:rFonts w:ascii="Times New Roman" w:hAnsi="Times New Roman"/>
          <w:sz w:val="24"/>
          <w:szCs w:val="24"/>
          <w:lang w:eastAsia="lv-LV"/>
        </w:rPr>
        <w:t>2014.</w:t>
      </w:r>
      <w:r w:rsidR="00082088">
        <w:rPr>
          <w:rFonts w:ascii="Times New Roman" w:hAnsi="Times New Roman"/>
          <w:sz w:val="24"/>
          <w:szCs w:val="24"/>
          <w:lang w:eastAsia="lv-LV"/>
        </w:rPr>
        <w:t>–</w:t>
      </w:r>
      <w:r w:rsidR="00FA668C" w:rsidRPr="00E441B4">
        <w:rPr>
          <w:rFonts w:ascii="Times New Roman" w:hAnsi="Times New Roman"/>
          <w:sz w:val="24"/>
          <w:szCs w:val="24"/>
          <w:lang w:eastAsia="lv-LV"/>
        </w:rPr>
        <w:t>2016.gadā</w:t>
      </w:r>
    </w:p>
    <w:p w14:paraId="3DD31933" w14:textId="77777777" w:rsidR="008D4E24" w:rsidRPr="005D70F9" w:rsidRDefault="008D4E24" w:rsidP="008D4E24">
      <w:pPr>
        <w:pStyle w:val="ListParagraph"/>
        <w:autoSpaceDE w:val="0"/>
        <w:autoSpaceDN w:val="0"/>
        <w:adjustRightInd w:val="0"/>
        <w:spacing w:after="0" w:line="240" w:lineRule="auto"/>
        <w:jc w:val="both"/>
        <w:rPr>
          <w:rFonts w:ascii="Times New Roman" w:hAnsi="Times New Roman"/>
          <w:color w:val="000000"/>
          <w:sz w:val="12"/>
          <w:szCs w:val="12"/>
        </w:rPr>
      </w:pPr>
    </w:p>
    <w:p w14:paraId="667A86C7" w14:textId="71FF5F33" w:rsidR="00F42B89" w:rsidRDefault="00652751" w:rsidP="008D4E2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Analizējot</w:t>
      </w:r>
      <w:r w:rsidR="00630078">
        <w:rPr>
          <w:rFonts w:ascii="Times New Roman" w:hAnsi="Times New Roman"/>
          <w:sz w:val="24"/>
          <w:szCs w:val="24"/>
          <w:lang w:eastAsia="lv-LV"/>
        </w:rPr>
        <w:t xml:space="preserve"> </w:t>
      </w:r>
      <w:r w:rsidR="00AF50BA">
        <w:rPr>
          <w:rFonts w:ascii="Times New Roman" w:hAnsi="Times New Roman"/>
          <w:sz w:val="24"/>
          <w:szCs w:val="24"/>
          <w:lang w:eastAsia="lv-LV"/>
        </w:rPr>
        <w:t xml:space="preserve">interneta </w:t>
      </w:r>
      <w:r w:rsidR="00F42B89" w:rsidRPr="007763DF">
        <w:rPr>
          <w:rFonts w:ascii="Times New Roman" w:hAnsi="Times New Roman"/>
          <w:sz w:val="24"/>
          <w:szCs w:val="24"/>
          <w:lang w:eastAsia="lv-LV"/>
        </w:rPr>
        <w:t xml:space="preserve">pieslēgumu </w:t>
      </w:r>
      <w:r w:rsidR="00630078" w:rsidRPr="007763DF">
        <w:rPr>
          <w:rFonts w:ascii="Times New Roman" w:hAnsi="Times New Roman"/>
          <w:sz w:val="24"/>
          <w:szCs w:val="24"/>
          <w:lang w:eastAsia="lv-LV"/>
        </w:rPr>
        <w:t>tehnoloģisk</w:t>
      </w:r>
      <w:r>
        <w:rPr>
          <w:rFonts w:ascii="Times New Roman" w:hAnsi="Times New Roman"/>
          <w:sz w:val="24"/>
          <w:szCs w:val="24"/>
          <w:lang w:eastAsia="lv-LV"/>
        </w:rPr>
        <w:t>o</w:t>
      </w:r>
      <w:r w:rsidR="00630078" w:rsidRPr="007763DF">
        <w:rPr>
          <w:rFonts w:ascii="Times New Roman" w:hAnsi="Times New Roman"/>
          <w:sz w:val="24"/>
          <w:szCs w:val="24"/>
          <w:lang w:eastAsia="lv-LV"/>
        </w:rPr>
        <w:t xml:space="preserve"> sadalījum</w:t>
      </w:r>
      <w:r>
        <w:rPr>
          <w:rFonts w:ascii="Times New Roman" w:hAnsi="Times New Roman"/>
          <w:sz w:val="24"/>
          <w:szCs w:val="24"/>
          <w:lang w:eastAsia="lv-LV"/>
        </w:rPr>
        <w:t>u</w:t>
      </w:r>
      <w:r w:rsidR="00630078">
        <w:rPr>
          <w:rFonts w:ascii="Times New Roman" w:hAnsi="Times New Roman"/>
          <w:sz w:val="24"/>
          <w:szCs w:val="24"/>
          <w:lang w:eastAsia="lv-LV"/>
        </w:rPr>
        <w:t xml:space="preserve">, </w:t>
      </w:r>
      <w:r w:rsidR="00F42B89" w:rsidRPr="007763DF">
        <w:rPr>
          <w:rFonts w:ascii="Times New Roman" w:hAnsi="Times New Roman"/>
          <w:sz w:val="24"/>
          <w:szCs w:val="24"/>
          <w:lang w:eastAsia="lv-LV"/>
        </w:rPr>
        <w:t xml:space="preserve">Latvijā </w:t>
      </w:r>
      <w:r w:rsidR="00134312">
        <w:rPr>
          <w:rFonts w:ascii="Times New Roman" w:hAnsi="Times New Roman"/>
          <w:sz w:val="24"/>
          <w:szCs w:val="24"/>
          <w:lang w:eastAsia="lv-LV"/>
        </w:rPr>
        <w:t>vērojams</w:t>
      </w:r>
      <w:r w:rsidR="00B00D1D">
        <w:rPr>
          <w:rFonts w:ascii="Times New Roman" w:hAnsi="Times New Roman"/>
          <w:sz w:val="24"/>
          <w:szCs w:val="24"/>
          <w:lang w:eastAsia="lv-LV"/>
        </w:rPr>
        <w:t xml:space="preserve"> mobilo un optisko </w:t>
      </w:r>
      <w:r w:rsidR="00D56AB4">
        <w:rPr>
          <w:rFonts w:ascii="Times New Roman" w:hAnsi="Times New Roman"/>
          <w:sz w:val="24"/>
          <w:szCs w:val="24"/>
          <w:lang w:eastAsia="lv-LV"/>
        </w:rPr>
        <w:t xml:space="preserve">pieslēgumu skaita pieaugums. </w:t>
      </w:r>
      <w:r w:rsidR="00B00D1D">
        <w:rPr>
          <w:rFonts w:ascii="Times New Roman" w:hAnsi="Times New Roman"/>
          <w:sz w:val="24"/>
          <w:szCs w:val="24"/>
          <w:lang w:eastAsia="lv-LV"/>
        </w:rPr>
        <w:t xml:space="preserve">Mobilo </w:t>
      </w:r>
      <w:r w:rsidR="00D56AB4">
        <w:rPr>
          <w:rFonts w:ascii="Times New Roman" w:hAnsi="Times New Roman"/>
          <w:sz w:val="24"/>
          <w:szCs w:val="24"/>
          <w:lang w:eastAsia="lv-LV"/>
        </w:rPr>
        <w:t>internet</w:t>
      </w:r>
      <w:r w:rsidR="00A108FE">
        <w:rPr>
          <w:rFonts w:ascii="Times New Roman" w:hAnsi="Times New Roman"/>
          <w:sz w:val="24"/>
          <w:szCs w:val="24"/>
          <w:lang w:eastAsia="lv-LV"/>
        </w:rPr>
        <w:t>a pieslēgumu skaits</w:t>
      </w:r>
      <w:r w:rsidR="00D56AB4">
        <w:rPr>
          <w:rFonts w:ascii="Times New Roman" w:hAnsi="Times New Roman"/>
          <w:sz w:val="24"/>
          <w:szCs w:val="24"/>
          <w:lang w:eastAsia="lv-LV"/>
        </w:rPr>
        <w:t xml:space="preserve"> </w:t>
      </w:r>
      <w:r>
        <w:rPr>
          <w:rFonts w:ascii="Times New Roman" w:hAnsi="Times New Roman"/>
          <w:sz w:val="24"/>
          <w:szCs w:val="24"/>
          <w:lang w:eastAsia="lv-LV"/>
        </w:rPr>
        <w:t xml:space="preserve">no </w:t>
      </w:r>
      <w:r w:rsidR="00D56AB4">
        <w:rPr>
          <w:rFonts w:ascii="Times New Roman" w:hAnsi="Times New Roman"/>
          <w:sz w:val="24"/>
          <w:szCs w:val="24"/>
          <w:lang w:eastAsia="lv-LV"/>
        </w:rPr>
        <w:t>2005.gada</w:t>
      </w:r>
      <w:r w:rsidR="00A108FE">
        <w:rPr>
          <w:rFonts w:ascii="Times New Roman" w:hAnsi="Times New Roman"/>
          <w:sz w:val="24"/>
          <w:szCs w:val="24"/>
          <w:lang w:eastAsia="lv-LV"/>
        </w:rPr>
        <w:t xml:space="preserve"> sākuma</w:t>
      </w:r>
      <w:r w:rsidR="00D56AB4">
        <w:rPr>
          <w:rFonts w:ascii="Times New Roman" w:hAnsi="Times New Roman"/>
          <w:sz w:val="24"/>
          <w:szCs w:val="24"/>
          <w:lang w:eastAsia="lv-LV"/>
        </w:rPr>
        <w:t xml:space="preserve"> nulles pozīcijas ir pieaudzis līdz 75% 2016.gad</w:t>
      </w:r>
      <w:r w:rsidR="00A108FE">
        <w:rPr>
          <w:rFonts w:ascii="Times New Roman" w:hAnsi="Times New Roman"/>
          <w:sz w:val="24"/>
          <w:szCs w:val="24"/>
          <w:lang w:eastAsia="lv-LV"/>
        </w:rPr>
        <w:t>a janvārī</w:t>
      </w:r>
      <w:r w:rsidR="00D56AB4">
        <w:rPr>
          <w:rFonts w:ascii="Times New Roman" w:hAnsi="Times New Roman"/>
          <w:sz w:val="24"/>
          <w:szCs w:val="24"/>
          <w:lang w:eastAsia="lv-LV"/>
        </w:rPr>
        <w:t xml:space="preserve">. </w:t>
      </w:r>
      <w:r w:rsidR="00B00D1D">
        <w:rPr>
          <w:rFonts w:ascii="Times New Roman" w:hAnsi="Times New Roman"/>
          <w:sz w:val="24"/>
          <w:szCs w:val="24"/>
          <w:lang w:eastAsia="lv-LV"/>
        </w:rPr>
        <w:t xml:space="preserve">Optisko </w:t>
      </w:r>
      <w:r w:rsidR="00D56AB4">
        <w:rPr>
          <w:rFonts w:ascii="Times New Roman" w:hAnsi="Times New Roman"/>
          <w:sz w:val="24"/>
          <w:szCs w:val="24"/>
          <w:lang w:eastAsia="lv-LV"/>
        </w:rPr>
        <w:t>internet</w:t>
      </w:r>
      <w:r w:rsidR="00A108FE">
        <w:rPr>
          <w:rFonts w:ascii="Times New Roman" w:hAnsi="Times New Roman"/>
          <w:sz w:val="24"/>
          <w:szCs w:val="24"/>
          <w:lang w:eastAsia="lv-LV"/>
        </w:rPr>
        <w:t xml:space="preserve">a </w:t>
      </w:r>
      <w:r w:rsidR="00D56AB4">
        <w:rPr>
          <w:rFonts w:ascii="Times New Roman" w:hAnsi="Times New Roman"/>
          <w:sz w:val="24"/>
          <w:szCs w:val="24"/>
          <w:lang w:eastAsia="lv-LV"/>
        </w:rPr>
        <w:t xml:space="preserve">pieslēgumu </w:t>
      </w:r>
      <w:r w:rsidR="00C10083">
        <w:rPr>
          <w:rFonts w:ascii="Times New Roman" w:hAnsi="Times New Roman"/>
          <w:sz w:val="24"/>
          <w:szCs w:val="24"/>
          <w:lang w:eastAsia="lv-LV"/>
        </w:rPr>
        <w:t>īpatsvars</w:t>
      </w:r>
      <w:r w:rsidR="00D56AB4">
        <w:rPr>
          <w:rFonts w:ascii="Times New Roman" w:hAnsi="Times New Roman"/>
          <w:sz w:val="24"/>
          <w:szCs w:val="24"/>
          <w:lang w:eastAsia="lv-LV"/>
        </w:rPr>
        <w:t xml:space="preserve"> </w:t>
      </w:r>
      <w:r w:rsidR="00F25A75">
        <w:rPr>
          <w:rFonts w:ascii="Times New Roman" w:hAnsi="Times New Roman"/>
          <w:sz w:val="24"/>
          <w:szCs w:val="24"/>
          <w:lang w:eastAsia="lv-LV"/>
        </w:rPr>
        <w:t xml:space="preserve">2009.gada sākumā </w:t>
      </w:r>
      <w:r w:rsidR="00D56AB4">
        <w:rPr>
          <w:rFonts w:ascii="Times New Roman" w:hAnsi="Times New Roman"/>
          <w:sz w:val="24"/>
          <w:szCs w:val="24"/>
          <w:lang w:eastAsia="lv-LV"/>
        </w:rPr>
        <w:t xml:space="preserve">bija 1%, </w:t>
      </w:r>
      <w:r w:rsidR="00F25A75">
        <w:rPr>
          <w:rFonts w:ascii="Times New Roman" w:hAnsi="Times New Roman"/>
          <w:sz w:val="24"/>
          <w:szCs w:val="24"/>
          <w:lang w:eastAsia="lv-LV"/>
        </w:rPr>
        <w:t>bet</w:t>
      </w:r>
      <w:r w:rsidR="00D56AB4">
        <w:rPr>
          <w:rFonts w:ascii="Times New Roman" w:hAnsi="Times New Roman"/>
          <w:sz w:val="24"/>
          <w:szCs w:val="24"/>
          <w:lang w:eastAsia="lv-LV"/>
        </w:rPr>
        <w:t xml:space="preserve"> 2016.gada sākum</w:t>
      </w:r>
      <w:r w:rsidR="00F25A75">
        <w:rPr>
          <w:rFonts w:ascii="Times New Roman" w:hAnsi="Times New Roman"/>
          <w:sz w:val="24"/>
          <w:szCs w:val="24"/>
          <w:lang w:eastAsia="lv-LV"/>
        </w:rPr>
        <w:t>ā</w:t>
      </w:r>
      <w:r w:rsidR="00D56AB4">
        <w:rPr>
          <w:rFonts w:ascii="Times New Roman" w:hAnsi="Times New Roman"/>
          <w:sz w:val="24"/>
          <w:szCs w:val="24"/>
          <w:lang w:eastAsia="lv-LV"/>
        </w:rPr>
        <w:t xml:space="preserve"> </w:t>
      </w:r>
      <w:r w:rsidR="00A108FE">
        <w:rPr>
          <w:rFonts w:ascii="Times New Roman" w:hAnsi="Times New Roman"/>
          <w:sz w:val="24"/>
          <w:szCs w:val="24"/>
          <w:lang w:eastAsia="lv-LV"/>
        </w:rPr>
        <w:t xml:space="preserve">jau </w:t>
      </w:r>
      <w:r w:rsidR="00F25A75">
        <w:rPr>
          <w:rFonts w:ascii="Times New Roman" w:hAnsi="Times New Roman"/>
          <w:sz w:val="24"/>
          <w:szCs w:val="24"/>
          <w:lang w:eastAsia="lv-LV"/>
        </w:rPr>
        <w:t>sasniegti</w:t>
      </w:r>
      <w:r w:rsidR="00D56AB4">
        <w:rPr>
          <w:rFonts w:ascii="Times New Roman" w:hAnsi="Times New Roman"/>
          <w:sz w:val="24"/>
          <w:szCs w:val="24"/>
          <w:lang w:eastAsia="lv-LV"/>
        </w:rPr>
        <w:t xml:space="preserve"> 15% no visiem interneta pieslēgumiem. Pārēj</w:t>
      </w:r>
      <w:r w:rsidR="00134312">
        <w:rPr>
          <w:rFonts w:ascii="Times New Roman" w:hAnsi="Times New Roman"/>
          <w:sz w:val="24"/>
          <w:szCs w:val="24"/>
          <w:lang w:eastAsia="lv-LV"/>
        </w:rPr>
        <w:t>o</w:t>
      </w:r>
      <w:r w:rsidR="00D56AB4">
        <w:rPr>
          <w:rFonts w:ascii="Times New Roman" w:hAnsi="Times New Roman"/>
          <w:sz w:val="24"/>
          <w:szCs w:val="24"/>
          <w:lang w:eastAsia="lv-LV"/>
        </w:rPr>
        <w:t xml:space="preserve"> </w:t>
      </w:r>
      <w:r w:rsidR="00D06A31">
        <w:rPr>
          <w:rFonts w:ascii="Times New Roman" w:hAnsi="Times New Roman"/>
          <w:sz w:val="24"/>
          <w:szCs w:val="24"/>
          <w:lang w:eastAsia="lv-LV"/>
        </w:rPr>
        <w:t xml:space="preserve">interneta </w:t>
      </w:r>
      <w:r w:rsidR="00B00D1D">
        <w:rPr>
          <w:rFonts w:ascii="Times New Roman" w:hAnsi="Times New Roman"/>
          <w:sz w:val="24"/>
          <w:szCs w:val="24"/>
          <w:lang w:eastAsia="lv-LV"/>
        </w:rPr>
        <w:t>pieslēgumiem izmantot</w:t>
      </w:r>
      <w:r w:rsidR="00134312">
        <w:rPr>
          <w:rFonts w:ascii="Times New Roman" w:hAnsi="Times New Roman"/>
          <w:sz w:val="24"/>
          <w:szCs w:val="24"/>
          <w:lang w:eastAsia="lv-LV"/>
        </w:rPr>
        <w:t>o</w:t>
      </w:r>
      <w:r w:rsidR="00B00D1D">
        <w:rPr>
          <w:rFonts w:ascii="Times New Roman" w:hAnsi="Times New Roman"/>
          <w:sz w:val="24"/>
          <w:szCs w:val="24"/>
          <w:lang w:eastAsia="lv-LV"/>
        </w:rPr>
        <w:t xml:space="preserve"> </w:t>
      </w:r>
      <w:r w:rsidR="00D56AB4">
        <w:rPr>
          <w:rFonts w:ascii="Times New Roman" w:hAnsi="Times New Roman"/>
          <w:sz w:val="24"/>
          <w:szCs w:val="24"/>
          <w:lang w:eastAsia="lv-LV"/>
        </w:rPr>
        <w:t>tehnoloģij</w:t>
      </w:r>
      <w:r w:rsidR="00134312">
        <w:rPr>
          <w:rFonts w:ascii="Times New Roman" w:hAnsi="Times New Roman"/>
          <w:sz w:val="24"/>
          <w:szCs w:val="24"/>
          <w:lang w:eastAsia="lv-LV"/>
        </w:rPr>
        <w:t>u</w:t>
      </w:r>
      <w:r w:rsidR="00A108FE">
        <w:rPr>
          <w:rFonts w:ascii="Times New Roman" w:hAnsi="Times New Roman"/>
          <w:sz w:val="24"/>
          <w:szCs w:val="24"/>
          <w:lang w:eastAsia="lv-LV"/>
        </w:rPr>
        <w:t xml:space="preserve"> (</w:t>
      </w:r>
      <w:r w:rsidR="00A108FE" w:rsidRPr="00DF0CAD">
        <w:rPr>
          <w:rFonts w:ascii="Times New Roman" w:hAnsi="Times New Roman"/>
          <w:i/>
          <w:sz w:val="24"/>
          <w:szCs w:val="24"/>
          <w:lang w:eastAsia="lv-LV"/>
        </w:rPr>
        <w:t>DSL</w:t>
      </w:r>
      <w:r w:rsidR="00C43588">
        <w:rPr>
          <w:rFonts w:ascii="Times New Roman" w:hAnsi="Times New Roman"/>
          <w:sz w:val="24"/>
          <w:szCs w:val="24"/>
          <w:lang w:eastAsia="lv-LV"/>
        </w:rPr>
        <w:t xml:space="preserve">, </w:t>
      </w:r>
      <w:proofErr w:type="spellStart"/>
      <w:r w:rsidR="00C43588" w:rsidRPr="00DF0CAD">
        <w:rPr>
          <w:rFonts w:ascii="Times New Roman" w:hAnsi="Times New Roman"/>
          <w:i/>
          <w:sz w:val="24"/>
          <w:szCs w:val="24"/>
          <w:lang w:eastAsia="lv-LV"/>
        </w:rPr>
        <w:t>Ethernet</w:t>
      </w:r>
      <w:proofErr w:type="spellEnd"/>
      <w:r w:rsidR="00C43588">
        <w:rPr>
          <w:rFonts w:ascii="Times New Roman" w:hAnsi="Times New Roman"/>
          <w:sz w:val="24"/>
          <w:szCs w:val="24"/>
          <w:lang w:eastAsia="lv-LV"/>
        </w:rPr>
        <w:t>, k</w:t>
      </w:r>
      <w:r w:rsidR="00A108FE">
        <w:rPr>
          <w:rFonts w:ascii="Times New Roman" w:hAnsi="Times New Roman"/>
          <w:sz w:val="24"/>
          <w:szCs w:val="24"/>
          <w:lang w:eastAsia="lv-LV"/>
        </w:rPr>
        <w:t xml:space="preserve">abeļa modems, </w:t>
      </w:r>
      <w:r w:rsidR="00A108FE" w:rsidRPr="00DF0CAD">
        <w:rPr>
          <w:rFonts w:ascii="Times New Roman" w:hAnsi="Times New Roman"/>
          <w:i/>
          <w:sz w:val="24"/>
          <w:szCs w:val="24"/>
          <w:lang w:eastAsia="lv-LV"/>
        </w:rPr>
        <w:t>FWA</w:t>
      </w:r>
      <w:r w:rsidR="00A108FE">
        <w:rPr>
          <w:rFonts w:ascii="Times New Roman" w:hAnsi="Times New Roman"/>
          <w:sz w:val="24"/>
          <w:szCs w:val="24"/>
          <w:lang w:eastAsia="lv-LV"/>
        </w:rPr>
        <w:t>)</w:t>
      </w:r>
      <w:r w:rsidR="00D56AB4">
        <w:rPr>
          <w:rFonts w:ascii="Times New Roman" w:hAnsi="Times New Roman"/>
          <w:sz w:val="24"/>
          <w:szCs w:val="24"/>
          <w:lang w:eastAsia="lv-LV"/>
        </w:rPr>
        <w:t xml:space="preserve"> </w:t>
      </w:r>
      <w:r w:rsidR="00F25A75">
        <w:rPr>
          <w:rFonts w:ascii="Times New Roman" w:hAnsi="Times New Roman"/>
          <w:sz w:val="24"/>
          <w:szCs w:val="24"/>
          <w:lang w:eastAsia="lv-LV"/>
        </w:rPr>
        <w:t>lieto</w:t>
      </w:r>
      <w:r>
        <w:rPr>
          <w:rFonts w:ascii="Times New Roman" w:hAnsi="Times New Roman"/>
          <w:sz w:val="24"/>
          <w:szCs w:val="24"/>
          <w:lang w:eastAsia="lv-LV"/>
        </w:rPr>
        <w:t>šana</w:t>
      </w:r>
      <w:r w:rsidR="00F25A75">
        <w:rPr>
          <w:rFonts w:ascii="Times New Roman" w:hAnsi="Times New Roman"/>
          <w:sz w:val="24"/>
          <w:szCs w:val="24"/>
          <w:lang w:eastAsia="lv-LV"/>
        </w:rPr>
        <w:t xml:space="preserve"> samazinā</w:t>
      </w:r>
      <w:r w:rsidR="00134312">
        <w:rPr>
          <w:rFonts w:ascii="Times New Roman" w:hAnsi="Times New Roman"/>
          <w:sz w:val="24"/>
          <w:szCs w:val="24"/>
          <w:lang w:eastAsia="lv-LV"/>
        </w:rPr>
        <w:t>s</w:t>
      </w:r>
      <w:r>
        <w:rPr>
          <w:rFonts w:ascii="Times New Roman" w:hAnsi="Times New Roman"/>
          <w:sz w:val="24"/>
          <w:szCs w:val="24"/>
          <w:lang w:eastAsia="lv-LV"/>
        </w:rPr>
        <w:t xml:space="preserve"> (skat.5.attēlu)</w:t>
      </w:r>
      <w:r w:rsidR="00A108FE">
        <w:rPr>
          <w:rFonts w:ascii="Times New Roman" w:hAnsi="Times New Roman"/>
          <w:sz w:val="24"/>
          <w:szCs w:val="24"/>
          <w:lang w:eastAsia="lv-LV"/>
        </w:rPr>
        <w:t>.</w:t>
      </w:r>
    </w:p>
    <w:p w14:paraId="6CF41E70" w14:textId="77777777" w:rsidR="005D70F9" w:rsidRPr="007763DF" w:rsidRDefault="005D70F9" w:rsidP="008D4E24">
      <w:pPr>
        <w:spacing w:after="0" w:line="240" w:lineRule="auto"/>
        <w:ind w:firstLine="720"/>
        <w:jc w:val="both"/>
        <w:rPr>
          <w:rFonts w:ascii="Times New Roman" w:hAnsi="Times New Roman"/>
          <w:sz w:val="24"/>
          <w:szCs w:val="24"/>
          <w:lang w:eastAsia="lv-LV"/>
        </w:rPr>
      </w:pPr>
    </w:p>
    <w:p w14:paraId="35CB2A0C" w14:textId="77777777" w:rsidR="00F42B89" w:rsidRPr="00E441B4" w:rsidRDefault="007E18ED" w:rsidP="00E441B4">
      <w:pPr>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lastRenderedPageBreak/>
        <w:drawing>
          <wp:inline distT="0" distB="0" distL="0" distR="0" wp14:anchorId="22F7E777" wp14:editId="1B77744F">
            <wp:extent cx="5542280" cy="3156585"/>
            <wp:effectExtent l="19050" t="0" r="20320" b="5715"/>
            <wp:docPr id="5" name="Objec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B3DD6">
        <w:rPr>
          <w:rFonts w:ascii="Times New Roman" w:hAnsi="Times New Roman"/>
          <w:sz w:val="24"/>
          <w:szCs w:val="24"/>
          <w:lang w:eastAsia="lv-LV"/>
        </w:rPr>
        <w:t>5</w:t>
      </w:r>
      <w:r w:rsidR="0033388E" w:rsidRPr="00E441B4">
        <w:rPr>
          <w:rFonts w:ascii="Times New Roman" w:hAnsi="Times New Roman"/>
          <w:sz w:val="24"/>
          <w:szCs w:val="24"/>
          <w:lang w:eastAsia="lv-LV"/>
        </w:rPr>
        <w:t>.</w:t>
      </w:r>
      <w:r w:rsidR="00F42B89" w:rsidRPr="00E441B4">
        <w:rPr>
          <w:rFonts w:ascii="Times New Roman" w:hAnsi="Times New Roman"/>
          <w:sz w:val="24"/>
          <w:szCs w:val="24"/>
          <w:lang w:eastAsia="lv-LV"/>
        </w:rPr>
        <w:t xml:space="preserve">attēls </w:t>
      </w:r>
      <w:r w:rsidR="00722F1E">
        <w:rPr>
          <w:rFonts w:ascii="Times New Roman" w:hAnsi="Times New Roman"/>
          <w:sz w:val="24"/>
          <w:szCs w:val="24"/>
          <w:lang w:eastAsia="lv-LV"/>
        </w:rPr>
        <w:t>Interneta</w:t>
      </w:r>
      <w:r w:rsidR="00F42B89" w:rsidRPr="00E441B4">
        <w:rPr>
          <w:rFonts w:ascii="Times New Roman" w:hAnsi="Times New Roman"/>
          <w:sz w:val="24"/>
          <w:szCs w:val="24"/>
          <w:lang w:eastAsia="lv-LV"/>
        </w:rPr>
        <w:t xml:space="preserve"> tehnoloģij</w:t>
      </w:r>
      <w:r w:rsidR="00C10083" w:rsidRPr="00E441B4">
        <w:rPr>
          <w:rFonts w:ascii="Times New Roman" w:hAnsi="Times New Roman"/>
          <w:sz w:val="24"/>
          <w:szCs w:val="24"/>
          <w:lang w:eastAsia="lv-LV"/>
        </w:rPr>
        <w:t>u īpatsvars</w:t>
      </w:r>
      <w:r w:rsidR="00AE185E" w:rsidRPr="00010F84">
        <w:rPr>
          <w:rFonts w:ascii="Times New Roman" w:hAnsi="Times New Roman"/>
          <w:sz w:val="24"/>
          <w:szCs w:val="24"/>
          <w:vertAlign w:val="superscript"/>
          <w:lang w:eastAsia="lv-LV"/>
        </w:rPr>
        <w:footnoteReference w:id="13"/>
      </w:r>
      <w:r w:rsidR="00F42B89" w:rsidRPr="00E441B4">
        <w:rPr>
          <w:rFonts w:ascii="Times New Roman" w:hAnsi="Times New Roman"/>
          <w:sz w:val="24"/>
          <w:szCs w:val="24"/>
          <w:lang w:eastAsia="lv-LV"/>
        </w:rPr>
        <w:t xml:space="preserve"> </w:t>
      </w:r>
      <w:r w:rsidR="00C66B00" w:rsidRPr="00E441B4">
        <w:rPr>
          <w:rFonts w:ascii="Times New Roman" w:hAnsi="Times New Roman"/>
          <w:sz w:val="24"/>
          <w:szCs w:val="24"/>
          <w:lang w:eastAsia="lv-LV"/>
        </w:rPr>
        <w:t>2005.</w:t>
      </w:r>
      <w:r w:rsidR="00082088">
        <w:rPr>
          <w:rFonts w:ascii="Times New Roman" w:hAnsi="Times New Roman"/>
          <w:sz w:val="24"/>
          <w:szCs w:val="24"/>
          <w:lang w:eastAsia="lv-LV"/>
        </w:rPr>
        <w:t>–</w:t>
      </w:r>
      <w:r w:rsidR="00F42B89" w:rsidRPr="00E441B4">
        <w:rPr>
          <w:rFonts w:ascii="Times New Roman" w:hAnsi="Times New Roman"/>
          <w:sz w:val="24"/>
          <w:szCs w:val="24"/>
          <w:lang w:eastAsia="lv-LV"/>
        </w:rPr>
        <w:t>2016.</w:t>
      </w:r>
      <w:r w:rsidR="00C66B00" w:rsidRPr="00E441B4">
        <w:rPr>
          <w:rFonts w:ascii="Times New Roman" w:hAnsi="Times New Roman"/>
          <w:sz w:val="24"/>
          <w:szCs w:val="24"/>
          <w:lang w:eastAsia="lv-LV"/>
        </w:rPr>
        <w:t>gad</w:t>
      </w:r>
      <w:r w:rsidR="00AD5D39">
        <w:rPr>
          <w:rFonts w:ascii="Times New Roman" w:hAnsi="Times New Roman"/>
          <w:sz w:val="24"/>
          <w:szCs w:val="24"/>
          <w:lang w:eastAsia="lv-LV"/>
        </w:rPr>
        <w:t>a sākumā</w:t>
      </w:r>
    </w:p>
    <w:p w14:paraId="2CE41A73" w14:textId="77777777" w:rsidR="001156EA" w:rsidRDefault="0000168F" w:rsidP="008D4E24">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sz w:val="24"/>
          <w:szCs w:val="24"/>
          <w:lang w:eastAsia="lv-LV"/>
        </w:rPr>
        <w:t>T</w:t>
      </w:r>
      <w:r w:rsidRPr="007763DF">
        <w:rPr>
          <w:rFonts w:ascii="Times New Roman" w:hAnsi="Times New Roman"/>
          <w:sz w:val="24"/>
          <w:szCs w:val="24"/>
          <w:lang w:eastAsia="lv-LV"/>
        </w:rPr>
        <w:t xml:space="preserve">rīs ceturtdaļas </w:t>
      </w:r>
      <w:r>
        <w:rPr>
          <w:rFonts w:ascii="Times New Roman" w:hAnsi="Times New Roman"/>
          <w:sz w:val="24"/>
          <w:szCs w:val="24"/>
          <w:lang w:eastAsia="lv-LV"/>
        </w:rPr>
        <w:t>interneta</w:t>
      </w:r>
      <w:r w:rsidRPr="007763DF">
        <w:rPr>
          <w:rFonts w:ascii="Times New Roman" w:hAnsi="Times New Roman"/>
          <w:sz w:val="24"/>
          <w:szCs w:val="24"/>
          <w:lang w:eastAsia="lv-LV"/>
        </w:rPr>
        <w:t xml:space="preserve"> pakalpojumu lietotāj</w:t>
      </w:r>
      <w:r>
        <w:rPr>
          <w:rFonts w:ascii="Times New Roman" w:hAnsi="Times New Roman"/>
          <w:sz w:val="24"/>
          <w:szCs w:val="24"/>
          <w:lang w:eastAsia="lv-LV"/>
        </w:rPr>
        <w:t>u</w:t>
      </w:r>
      <w:r w:rsidRPr="007763DF">
        <w:rPr>
          <w:rFonts w:ascii="Times New Roman" w:hAnsi="Times New Roman"/>
          <w:sz w:val="24"/>
          <w:szCs w:val="24"/>
          <w:lang w:eastAsia="lv-LV"/>
        </w:rPr>
        <w:t xml:space="preserve"> </w:t>
      </w:r>
      <w:r>
        <w:rPr>
          <w:rFonts w:ascii="Times New Roman" w:hAnsi="Times New Roman"/>
          <w:sz w:val="24"/>
          <w:szCs w:val="24"/>
          <w:lang w:eastAsia="lv-LV"/>
        </w:rPr>
        <w:t>š</w:t>
      </w:r>
      <w:r w:rsidR="003034E5" w:rsidRPr="007763DF">
        <w:rPr>
          <w:rFonts w:ascii="Times New Roman" w:hAnsi="Times New Roman"/>
          <w:sz w:val="24"/>
          <w:szCs w:val="24"/>
          <w:lang w:eastAsia="lv-LV"/>
        </w:rPr>
        <w:t xml:space="preserve">obrīd </w:t>
      </w:r>
      <w:r>
        <w:rPr>
          <w:rFonts w:ascii="Times New Roman" w:hAnsi="Times New Roman"/>
          <w:sz w:val="24"/>
          <w:szCs w:val="24"/>
          <w:lang w:eastAsia="lv-LV"/>
        </w:rPr>
        <w:t xml:space="preserve">ir nodrošināti ar </w:t>
      </w:r>
      <w:r w:rsidR="003034E5" w:rsidRPr="007763DF">
        <w:rPr>
          <w:rFonts w:ascii="Times New Roman" w:hAnsi="Times New Roman"/>
          <w:sz w:val="24"/>
          <w:szCs w:val="24"/>
          <w:lang w:eastAsia="lv-LV"/>
        </w:rPr>
        <w:t>mobil</w:t>
      </w:r>
      <w:r>
        <w:rPr>
          <w:rFonts w:ascii="Times New Roman" w:hAnsi="Times New Roman"/>
          <w:sz w:val="24"/>
          <w:szCs w:val="24"/>
          <w:lang w:eastAsia="lv-LV"/>
        </w:rPr>
        <w:t>ā</w:t>
      </w:r>
      <w:r w:rsidR="003034E5" w:rsidRPr="007763DF">
        <w:rPr>
          <w:rFonts w:ascii="Times New Roman" w:hAnsi="Times New Roman"/>
          <w:sz w:val="24"/>
          <w:szCs w:val="24"/>
          <w:lang w:eastAsia="lv-LV"/>
        </w:rPr>
        <w:t xml:space="preserve"> </w:t>
      </w:r>
      <w:r>
        <w:rPr>
          <w:rFonts w:ascii="Times New Roman" w:hAnsi="Times New Roman"/>
          <w:sz w:val="24"/>
          <w:szCs w:val="24"/>
          <w:lang w:eastAsia="lv-LV"/>
        </w:rPr>
        <w:t>interneta pieslēgumiem</w:t>
      </w:r>
      <w:r w:rsidR="003034E5" w:rsidRPr="007763DF">
        <w:rPr>
          <w:rFonts w:ascii="Times New Roman" w:hAnsi="Times New Roman"/>
          <w:sz w:val="24"/>
          <w:szCs w:val="24"/>
          <w:vertAlign w:val="superscript"/>
          <w:lang w:eastAsia="lv-LV"/>
        </w:rPr>
        <w:footnoteReference w:id="14"/>
      </w:r>
      <w:r w:rsidR="003034E5" w:rsidRPr="007763DF">
        <w:rPr>
          <w:rFonts w:ascii="Times New Roman" w:hAnsi="Times New Roman"/>
          <w:sz w:val="24"/>
          <w:szCs w:val="24"/>
          <w:lang w:eastAsia="lv-LV"/>
        </w:rPr>
        <w:t xml:space="preserve">, kas </w:t>
      </w:r>
      <w:r w:rsidR="00652751">
        <w:rPr>
          <w:rFonts w:ascii="Times New Roman" w:hAnsi="Times New Roman"/>
          <w:sz w:val="24"/>
          <w:szCs w:val="24"/>
          <w:lang w:eastAsia="lv-LV"/>
        </w:rPr>
        <w:t>norāda uz</w:t>
      </w:r>
      <w:r w:rsidR="003034E5" w:rsidRPr="007763DF">
        <w:rPr>
          <w:rFonts w:ascii="Times New Roman" w:hAnsi="Times New Roman"/>
          <w:sz w:val="24"/>
          <w:szCs w:val="24"/>
          <w:lang w:eastAsia="lv-LV"/>
        </w:rPr>
        <w:t xml:space="preserve"> mobil</w:t>
      </w:r>
      <w:r w:rsidR="0093004A" w:rsidRPr="007763DF">
        <w:rPr>
          <w:rFonts w:ascii="Times New Roman" w:hAnsi="Times New Roman"/>
          <w:sz w:val="24"/>
          <w:szCs w:val="24"/>
          <w:lang w:eastAsia="lv-LV"/>
        </w:rPr>
        <w:t>ā</w:t>
      </w:r>
      <w:r w:rsidR="003034E5" w:rsidRPr="007763DF">
        <w:rPr>
          <w:rFonts w:ascii="Times New Roman" w:hAnsi="Times New Roman"/>
          <w:sz w:val="24"/>
          <w:szCs w:val="24"/>
          <w:lang w:eastAsia="lv-LV"/>
        </w:rPr>
        <w:t xml:space="preserve"> tīkla </w:t>
      </w:r>
      <w:r w:rsidR="0093004A" w:rsidRPr="007763DF">
        <w:rPr>
          <w:rFonts w:ascii="Times New Roman" w:hAnsi="Times New Roman"/>
          <w:sz w:val="24"/>
          <w:szCs w:val="24"/>
          <w:lang w:eastAsia="lv-LV"/>
        </w:rPr>
        <w:t>popularitāti</w:t>
      </w:r>
      <w:r w:rsidR="003034E5" w:rsidRPr="007763DF">
        <w:rPr>
          <w:rFonts w:ascii="Times New Roman" w:hAnsi="Times New Roman"/>
          <w:sz w:val="24"/>
          <w:szCs w:val="24"/>
          <w:lang w:eastAsia="lv-LV"/>
        </w:rPr>
        <w:t xml:space="preserve">. </w:t>
      </w:r>
      <w:r w:rsidR="003034E5" w:rsidRPr="007763DF">
        <w:rPr>
          <w:rFonts w:ascii="Times New Roman" w:hAnsi="Times New Roman"/>
          <w:bCs/>
          <w:sz w:val="24"/>
          <w:szCs w:val="24"/>
          <w:lang w:eastAsia="lv-LV"/>
        </w:rPr>
        <w:t>Pēdējo gadu laikā strauj</w:t>
      </w:r>
      <w:r w:rsidR="0093004A" w:rsidRPr="007763DF">
        <w:rPr>
          <w:rFonts w:ascii="Times New Roman" w:hAnsi="Times New Roman"/>
          <w:bCs/>
          <w:sz w:val="24"/>
          <w:szCs w:val="24"/>
          <w:lang w:eastAsia="lv-LV"/>
        </w:rPr>
        <w:t>i</w:t>
      </w:r>
      <w:r w:rsidR="003034E5" w:rsidRPr="007763DF">
        <w:rPr>
          <w:rFonts w:ascii="Times New Roman" w:hAnsi="Times New Roman"/>
          <w:bCs/>
          <w:sz w:val="24"/>
          <w:szCs w:val="24"/>
          <w:lang w:eastAsia="lv-LV"/>
        </w:rPr>
        <w:t xml:space="preserve"> attīst</w:t>
      </w:r>
      <w:r w:rsidR="0093004A" w:rsidRPr="007763DF">
        <w:rPr>
          <w:rFonts w:ascii="Times New Roman" w:hAnsi="Times New Roman"/>
          <w:bCs/>
          <w:sz w:val="24"/>
          <w:szCs w:val="24"/>
          <w:lang w:eastAsia="lv-LV"/>
        </w:rPr>
        <w:t xml:space="preserve">ās </w:t>
      </w:r>
      <w:r w:rsidR="003034E5" w:rsidRPr="0026424F">
        <w:rPr>
          <w:rFonts w:ascii="Times New Roman" w:hAnsi="Times New Roman"/>
          <w:bCs/>
          <w:i/>
          <w:sz w:val="24"/>
          <w:szCs w:val="24"/>
          <w:lang w:eastAsia="lv-LV"/>
        </w:rPr>
        <w:t>4G</w:t>
      </w:r>
      <w:r w:rsidR="003034E5" w:rsidRPr="007763DF">
        <w:rPr>
          <w:rFonts w:ascii="Times New Roman" w:hAnsi="Times New Roman"/>
          <w:bCs/>
          <w:sz w:val="24"/>
          <w:szCs w:val="24"/>
          <w:lang w:eastAsia="lv-LV"/>
        </w:rPr>
        <w:t xml:space="preserve"> mobilā tehnoloģija, </w:t>
      </w:r>
      <w:r w:rsidR="008178C4">
        <w:rPr>
          <w:rFonts w:ascii="Times New Roman" w:hAnsi="Times New Roman"/>
          <w:bCs/>
          <w:sz w:val="24"/>
          <w:szCs w:val="24"/>
          <w:lang w:eastAsia="lv-LV"/>
        </w:rPr>
        <w:t>pamazām aizstājot</w:t>
      </w:r>
      <w:r w:rsidR="003034E5" w:rsidRPr="007763DF">
        <w:rPr>
          <w:rFonts w:ascii="Times New Roman" w:hAnsi="Times New Roman"/>
          <w:bCs/>
          <w:sz w:val="24"/>
          <w:szCs w:val="24"/>
          <w:lang w:eastAsia="lv-LV"/>
        </w:rPr>
        <w:t xml:space="preserve"> </w:t>
      </w:r>
      <w:r w:rsidR="003034E5" w:rsidRPr="0026424F">
        <w:rPr>
          <w:rFonts w:ascii="Times New Roman" w:hAnsi="Times New Roman"/>
          <w:bCs/>
          <w:i/>
          <w:sz w:val="24"/>
          <w:szCs w:val="24"/>
          <w:lang w:eastAsia="lv-LV"/>
        </w:rPr>
        <w:t>2G</w:t>
      </w:r>
      <w:r w:rsidR="003034E5" w:rsidRPr="007763DF">
        <w:rPr>
          <w:rFonts w:ascii="Times New Roman" w:hAnsi="Times New Roman"/>
          <w:bCs/>
          <w:sz w:val="24"/>
          <w:szCs w:val="24"/>
          <w:lang w:eastAsia="lv-LV"/>
        </w:rPr>
        <w:t xml:space="preserve"> un</w:t>
      </w:r>
      <w:r w:rsidR="00B513A9">
        <w:rPr>
          <w:rFonts w:ascii="Times New Roman" w:hAnsi="Times New Roman"/>
          <w:bCs/>
          <w:sz w:val="24"/>
          <w:szCs w:val="24"/>
          <w:lang w:eastAsia="lv-LV"/>
        </w:rPr>
        <w:t xml:space="preserve"> </w:t>
      </w:r>
      <w:r w:rsidR="003034E5" w:rsidRPr="0026424F">
        <w:rPr>
          <w:rFonts w:ascii="Times New Roman" w:hAnsi="Times New Roman"/>
          <w:bCs/>
          <w:i/>
          <w:sz w:val="24"/>
          <w:szCs w:val="24"/>
          <w:lang w:eastAsia="lv-LV"/>
        </w:rPr>
        <w:t>3G</w:t>
      </w:r>
      <w:r w:rsidR="003034E5" w:rsidRPr="007763DF">
        <w:rPr>
          <w:rFonts w:ascii="Times New Roman" w:hAnsi="Times New Roman"/>
          <w:bCs/>
          <w:sz w:val="24"/>
          <w:szCs w:val="24"/>
          <w:lang w:eastAsia="lv-LV"/>
        </w:rPr>
        <w:t xml:space="preserve"> </w:t>
      </w:r>
      <w:r w:rsidR="00722F1E">
        <w:rPr>
          <w:rFonts w:ascii="Times New Roman" w:hAnsi="Times New Roman"/>
          <w:bCs/>
          <w:sz w:val="24"/>
          <w:szCs w:val="24"/>
          <w:lang w:eastAsia="lv-LV"/>
        </w:rPr>
        <w:t>mobilās tehnoloģijas</w:t>
      </w:r>
      <w:r w:rsidR="003034E5" w:rsidRPr="007763DF">
        <w:rPr>
          <w:rFonts w:ascii="Times New Roman" w:hAnsi="Times New Roman"/>
          <w:bCs/>
          <w:sz w:val="24"/>
          <w:szCs w:val="24"/>
          <w:lang w:eastAsia="lv-LV"/>
        </w:rPr>
        <w:t xml:space="preserve">. </w:t>
      </w:r>
      <w:r w:rsidR="009A25DB" w:rsidRPr="007763DF">
        <w:rPr>
          <w:rFonts w:ascii="Times New Roman" w:hAnsi="Times New Roman"/>
          <w:color w:val="000000"/>
          <w:sz w:val="24"/>
          <w:szCs w:val="24"/>
          <w:lang w:eastAsia="lv-LV"/>
        </w:rPr>
        <w:t>201</w:t>
      </w:r>
      <w:r w:rsidR="009A25DB">
        <w:rPr>
          <w:rFonts w:ascii="Times New Roman" w:hAnsi="Times New Roman"/>
          <w:color w:val="000000"/>
          <w:sz w:val="24"/>
          <w:szCs w:val="24"/>
          <w:lang w:eastAsia="lv-LV"/>
        </w:rPr>
        <w:t>6</w:t>
      </w:r>
      <w:r w:rsidR="003034E5" w:rsidRPr="007763DF">
        <w:rPr>
          <w:rFonts w:ascii="Times New Roman" w:hAnsi="Times New Roman"/>
          <w:color w:val="000000"/>
          <w:sz w:val="24"/>
          <w:szCs w:val="24"/>
          <w:lang w:eastAsia="lv-LV"/>
        </w:rPr>
        <w:t>.</w:t>
      </w:r>
      <w:r w:rsidR="009A25DB" w:rsidRPr="007763DF">
        <w:rPr>
          <w:rFonts w:ascii="Times New Roman" w:hAnsi="Times New Roman"/>
          <w:color w:val="000000"/>
          <w:sz w:val="24"/>
          <w:szCs w:val="24"/>
          <w:lang w:eastAsia="lv-LV"/>
        </w:rPr>
        <w:t>gad</w:t>
      </w:r>
      <w:r w:rsidR="009A25DB">
        <w:rPr>
          <w:rFonts w:ascii="Times New Roman" w:hAnsi="Times New Roman"/>
          <w:color w:val="000000"/>
          <w:sz w:val="24"/>
          <w:szCs w:val="24"/>
          <w:lang w:eastAsia="lv-LV"/>
        </w:rPr>
        <w:t xml:space="preserve">ā </w:t>
      </w:r>
      <w:r w:rsidR="009A25DB" w:rsidRPr="008178C4">
        <w:rPr>
          <w:rFonts w:ascii="Times New Roman" w:hAnsi="Times New Roman"/>
          <w:i/>
          <w:color w:val="000000"/>
          <w:sz w:val="24"/>
          <w:szCs w:val="24"/>
          <w:lang w:eastAsia="lv-LV"/>
        </w:rPr>
        <w:t>4G</w:t>
      </w:r>
      <w:r w:rsidR="009A25DB">
        <w:rPr>
          <w:rFonts w:ascii="Times New Roman" w:hAnsi="Times New Roman"/>
          <w:color w:val="000000"/>
          <w:sz w:val="24"/>
          <w:szCs w:val="24"/>
          <w:lang w:eastAsia="lv-LV"/>
        </w:rPr>
        <w:t xml:space="preserve"> pārklājums sa</w:t>
      </w:r>
      <w:r w:rsidR="00D06A31">
        <w:rPr>
          <w:rFonts w:ascii="Times New Roman" w:hAnsi="Times New Roman"/>
          <w:color w:val="000000"/>
          <w:sz w:val="24"/>
          <w:szCs w:val="24"/>
          <w:lang w:eastAsia="lv-LV"/>
        </w:rPr>
        <w:t>sniedza 91%</w:t>
      </w:r>
      <w:r w:rsidR="00D06A31">
        <w:rPr>
          <w:rStyle w:val="FootnoteReference"/>
          <w:rFonts w:ascii="Times New Roman" w:hAnsi="Times New Roman"/>
          <w:color w:val="000000"/>
          <w:sz w:val="24"/>
          <w:szCs w:val="24"/>
          <w:lang w:eastAsia="lv-LV"/>
        </w:rPr>
        <w:footnoteReference w:id="15"/>
      </w:r>
      <w:r w:rsidR="00D06A31">
        <w:rPr>
          <w:rFonts w:ascii="Times New Roman" w:hAnsi="Times New Roman"/>
          <w:color w:val="000000"/>
          <w:sz w:val="24"/>
          <w:szCs w:val="24"/>
          <w:lang w:eastAsia="lv-LV"/>
        </w:rPr>
        <w:t xml:space="preserve"> no mājsaimniecībām</w:t>
      </w:r>
      <w:r w:rsidR="009A25DB">
        <w:rPr>
          <w:rFonts w:ascii="Times New Roman" w:hAnsi="Times New Roman"/>
          <w:color w:val="000000"/>
          <w:sz w:val="24"/>
          <w:szCs w:val="24"/>
          <w:lang w:eastAsia="lv-LV"/>
        </w:rPr>
        <w:t>.</w:t>
      </w:r>
      <w:r w:rsidR="003034E5" w:rsidRPr="007763DF">
        <w:rPr>
          <w:rFonts w:ascii="Times New Roman" w:hAnsi="Times New Roman"/>
          <w:color w:val="000000"/>
          <w:sz w:val="24"/>
          <w:szCs w:val="24"/>
          <w:lang w:eastAsia="lv-LV"/>
        </w:rPr>
        <w:t xml:space="preserve"> Rezultātā pieauga </w:t>
      </w:r>
      <w:r w:rsidR="008178C4">
        <w:rPr>
          <w:rFonts w:ascii="Times New Roman" w:hAnsi="Times New Roman"/>
          <w:color w:val="000000"/>
          <w:sz w:val="24"/>
          <w:szCs w:val="24"/>
          <w:lang w:eastAsia="lv-LV"/>
        </w:rPr>
        <w:t xml:space="preserve">arī </w:t>
      </w:r>
      <w:r w:rsidR="003034E5" w:rsidRPr="007763DF">
        <w:rPr>
          <w:rFonts w:ascii="Times New Roman" w:hAnsi="Times New Roman"/>
          <w:color w:val="000000"/>
          <w:sz w:val="24"/>
          <w:szCs w:val="24"/>
          <w:lang w:eastAsia="lv-LV"/>
        </w:rPr>
        <w:t>mobil</w:t>
      </w:r>
      <w:r w:rsidR="00722F1E">
        <w:rPr>
          <w:rFonts w:ascii="Times New Roman" w:hAnsi="Times New Roman"/>
          <w:color w:val="000000"/>
          <w:sz w:val="24"/>
          <w:szCs w:val="24"/>
          <w:lang w:eastAsia="lv-LV"/>
        </w:rPr>
        <w:t>ā</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interneta</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lietotāju skaits un</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2016.gadā</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mobil</w:t>
      </w:r>
      <w:r w:rsidR="00722F1E">
        <w:rPr>
          <w:rFonts w:ascii="Times New Roman" w:hAnsi="Times New Roman"/>
          <w:color w:val="000000"/>
          <w:sz w:val="24"/>
          <w:szCs w:val="24"/>
          <w:lang w:eastAsia="lv-LV"/>
        </w:rPr>
        <w:t>o</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internetu</w:t>
      </w:r>
      <w:r w:rsidR="003034E5" w:rsidRPr="007763DF">
        <w:rPr>
          <w:rFonts w:ascii="Times New Roman" w:hAnsi="Times New Roman"/>
          <w:color w:val="000000"/>
          <w:sz w:val="24"/>
          <w:szCs w:val="24"/>
          <w:lang w:eastAsia="lv-LV"/>
        </w:rPr>
        <w:t xml:space="preserve"> lietoja </w:t>
      </w:r>
      <w:r w:rsidR="00111159">
        <w:rPr>
          <w:rFonts w:ascii="Times New Roman" w:hAnsi="Times New Roman"/>
          <w:color w:val="000000"/>
          <w:sz w:val="24"/>
          <w:szCs w:val="24"/>
          <w:lang w:eastAsia="lv-LV"/>
        </w:rPr>
        <w:t>78</w:t>
      </w:r>
      <w:r w:rsidR="00111159" w:rsidRPr="007763DF">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no 100 iedzīvotājiem</w:t>
      </w:r>
      <w:r w:rsidR="003034E5" w:rsidRPr="007763DF">
        <w:rPr>
          <w:rFonts w:ascii="Times New Roman" w:hAnsi="Times New Roman"/>
          <w:color w:val="000000"/>
          <w:sz w:val="24"/>
          <w:szCs w:val="24"/>
          <w:vertAlign w:val="superscript"/>
          <w:lang w:eastAsia="lv-LV"/>
        </w:rPr>
        <w:footnoteReference w:id="16"/>
      </w:r>
      <w:r w:rsidR="003034E5" w:rsidRPr="007763DF">
        <w:rPr>
          <w:rFonts w:ascii="Times New Roman" w:hAnsi="Times New Roman"/>
          <w:color w:val="000000"/>
          <w:sz w:val="24"/>
          <w:szCs w:val="24"/>
          <w:lang w:eastAsia="lv-LV"/>
        </w:rPr>
        <w:t>. Nākotnē</w:t>
      </w:r>
      <w:r w:rsidR="009B7AB5">
        <w:rPr>
          <w:rFonts w:ascii="Times New Roman" w:hAnsi="Times New Roman"/>
          <w:color w:val="000000"/>
          <w:sz w:val="24"/>
          <w:szCs w:val="24"/>
          <w:lang w:eastAsia="lv-LV"/>
        </w:rPr>
        <w:t xml:space="preserve">, līdz ar </w:t>
      </w:r>
      <w:r w:rsidR="003034E5" w:rsidRPr="001F1D78">
        <w:rPr>
          <w:rFonts w:ascii="Times New Roman" w:hAnsi="Times New Roman"/>
          <w:i/>
          <w:color w:val="000000"/>
          <w:sz w:val="24"/>
          <w:szCs w:val="24"/>
          <w:lang w:eastAsia="lv-LV"/>
        </w:rPr>
        <w:t>5G</w:t>
      </w:r>
      <w:r w:rsidR="003034E5" w:rsidRPr="007763DF">
        <w:rPr>
          <w:rFonts w:ascii="Times New Roman" w:hAnsi="Times New Roman"/>
          <w:color w:val="000000"/>
          <w:sz w:val="24"/>
          <w:szCs w:val="24"/>
          <w:lang w:eastAsia="lv-LV"/>
        </w:rPr>
        <w:t xml:space="preserve"> </w:t>
      </w:r>
      <w:r w:rsidR="009B7AB5" w:rsidRPr="007763DF">
        <w:rPr>
          <w:rFonts w:ascii="Times New Roman" w:hAnsi="Times New Roman"/>
          <w:color w:val="000000"/>
          <w:sz w:val="24"/>
          <w:szCs w:val="24"/>
          <w:lang w:eastAsia="lv-LV"/>
        </w:rPr>
        <w:t>ieviešan</w:t>
      </w:r>
      <w:r w:rsidR="009B7AB5">
        <w:rPr>
          <w:rFonts w:ascii="Times New Roman" w:hAnsi="Times New Roman"/>
          <w:color w:val="000000"/>
          <w:sz w:val="24"/>
          <w:szCs w:val="24"/>
          <w:lang w:eastAsia="lv-LV"/>
        </w:rPr>
        <w:t>u</w:t>
      </w:r>
      <w:r w:rsidR="003034E5" w:rsidRPr="007763DF">
        <w:rPr>
          <w:rFonts w:ascii="Times New Roman" w:hAnsi="Times New Roman"/>
          <w:color w:val="000000"/>
          <w:sz w:val="24"/>
          <w:szCs w:val="24"/>
          <w:lang w:eastAsia="lv-LV"/>
        </w:rPr>
        <w:t xml:space="preserve">, </w:t>
      </w:r>
      <w:r w:rsidR="009B7AB5">
        <w:rPr>
          <w:rFonts w:ascii="Times New Roman" w:hAnsi="Times New Roman"/>
          <w:color w:val="000000"/>
          <w:sz w:val="24"/>
          <w:szCs w:val="24"/>
          <w:lang w:eastAsia="lv-LV"/>
        </w:rPr>
        <w:t xml:space="preserve">kas </w:t>
      </w:r>
      <w:r w:rsidR="003034E5" w:rsidRPr="007763DF">
        <w:rPr>
          <w:rFonts w:ascii="Times New Roman" w:hAnsi="Times New Roman"/>
          <w:color w:val="000000"/>
          <w:sz w:val="24"/>
          <w:szCs w:val="24"/>
          <w:lang w:eastAsia="lv-LV"/>
        </w:rPr>
        <w:t xml:space="preserve">pavērs plašākas iespējas </w:t>
      </w:r>
      <w:proofErr w:type="spellStart"/>
      <w:r w:rsidR="003034E5" w:rsidRPr="00D37117">
        <w:rPr>
          <w:rFonts w:ascii="Times New Roman" w:hAnsi="Times New Roman"/>
          <w:i/>
          <w:sz w:val="24"/>
          <w:szCs w:val="24"/>
          <w:lang w:eastAsia="lv-LV"/>
        </w:rPr>
        <w:t>IoT</w:t>
      </w:r>
      <w:proofErr w:type="spellEnd"/>
      <w:r w:rsidR="003034E5" w:rsidRPr="007763DF">
        <w:rPr>
          <w:rFonts w:ascii="Times New Roman" w:hAnsi="Times New Roman"/>
          <w:sz w:val="24"/>
          <w:szCs w:val="24"/>
          <w:lang w:eastAsia="lv-LV"/>
        </w:rPr>
        <w:t xml:space="preserve"> </w:t>
      </w:r>
      <w:r w:rsidR="009B7AB5" w:rsidRPr="00E271D0">
        <w:rPr>
          <w:rFonts w:ascii="Times New Roman" w:hAnsi="Times New Roman"/>
          <w:sz w:val="24"/>
          <w:szCs w:val="24"/>
          <w:lang w:eastAsia="lv-LV"/>
        </w:rPr>
        <w:t>un</w:t>
      </w:r>
      <w:r w:rsidR="00E271D0">
        <w:rPr>
          <w:rFonts w:ascii="Times New Roman" w:hAnsi="Times New Roman"/>
          <w:sz w:val="24"/>
          <w:szCs w:val="24"/>
          <w:lang w:eastAsia="lv-LV"/>
        </w:rPr>
        <w:t xml:space="preserve"> </w:t>
      </w:r>
      <w:r w:rsidR="00F74EB5" w:rsidRPr="003D4B3D">
        <w:rPr>
          <w:rFonts w:ascii="Times New Roman" w:hAnsi="Times New Roman"/>
          <w:i/>
          <w:sz w:val="24"/>
          <w:szCs w:val="24"/>
          <w:lang w:eastAsia="lv-LV"/>
        </w:rPr>
        <w:t>M2M</w:t>
      </w:r>
      <w:r w:rsidR="003034E5" w:rsidRPr="00E271D0">
        <w:rPr>
          <w:rFonts w:ascii="Times New Roman" w:hAnsi="Times New Roman"/>
          <w:color w:val="000000"/>
          <w:sz w:val="24"/>
          <w:szCs w:val="24"/>
          <w:lang w:eastAsia="lv-LV"/>
        </w:rPr>
        <w:t xml:space="preserve"> pakalpojumu</w:t>
      </w:r>
      <w:r w:rsidR="003034E5" w:rsidRPr="007763DF">
        <w:rPr>
          <w:rFonts w:ascii="Times New Roman" w:hAnsi="Times New Roman"/>
          <w:color w:val="000000"/>
          <w:sz w:val="24"/>
          <w:szCs w:val="24"/>
          <w:lang w:eastAsia="lv-LV"/>
        </w:rPr>
        <w:t xml:space="preserve"> attīstībai, </w:t>
      </w:r>
      <w:r w:rsidR="009A25DB">
        <w:rPr>
          <w:rFonts w:ascii="Times New Roman" w:hAnsi="Times New Roman"/>
          <w:color w:val="000000"/>
          <w:sz w:val="24"/>
          <w:szCs w:val="24"/>
          <w:lang w:eastAsia="lv-LV"/>
        </w:rPr>
        <w:t xml:space="preserve">paredzams, ka pieprasījums </w:t>
      </w:r>
      <w:r w:rsidR="00722F1E">
        <w:rPr>
          <w:rFonts w:ascii="Times New Roman" w:hAnsi="Times New Roman"/>
          <w:color w:val="000000"/>
          <w:sz w:val="24"/>
          <w:szCs w:val="24"/>
          <w:lang w:eastAsia="lv-LV"/>
        </w:rPr>
        <w:t xml:space="preserve">pēc </w:t>
      </w:r>
      <w:r w:rsidR="003034E5" w:rsidRPr="007763DF">
        <w:rPr>
          <w:rFonts w:ascii="Times New Roman" w:hAnsi="Times New Roman"/>
          <w:color w:val="000000"/>
          <w:sz w:val="24"/>
          <w:szCs w:val="24"/>
          <w:lang w:eastAsia="lv-LV"/>
        </w:rPr>
        <w:t>mobil</w:t>
      </w:r>
      <w:r w:rsidR="009A25DB">
        <w:rPr>
          <w:rFonts w:ascii="Times New Roman" w:hAnsi="Times New Roman"/>
          <w:color w:val="000000"/>
          <w:sz w:val="24"/>
          <w:szCs w:val="24"/>
          <w:lang w:eastAsia="lv-LV"/>
        </w:rPr>
        <w:t>ā</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interneta</w:t>
      </w:r>
      <w:r w:rsidR="009C4AC3" w:rsidRPr="009C4AC3">
        <w:rPr>
          <w:rFonts w:ascii="Times New Roman" w:hAnsi="Times New Roman"/>
          <w:color w:val="000000"/>
          <w:sz w:val="24"/>
          <w:szCs w:val="24"/>
          <w:lang w:eastAsia="lv-LV"/>
        </w:rPr>
        <w:t xml:space="preserve"> </w:t>
      </w:r>
      <w:r w:rsidR="009C4AC3">
        <w:rPr>
          <w:rFonts w:ascii="Times New Roman" w:hAnsi="Times New Roman"/>
          <w:color w:val="000000"/>
          <w:sz w:val="24"/>
          <w:szCs w:val="24"/>
          <w:lang w:eastAsia="lv-LV"/>
        </w:rPr>
        <w:t>tikai pieaugs</w:t>
      </w:r>
      <w:r w:rsidR="00652751">
        <w:rPr>
          <w:rFonts w:ascii="Times New Roman" w:hAnsi="Times New Roman"/>
          <w:color w:val="000000"/>
          <w:sz w:val="24"/>
          <w:szCs w:val="24"/>
          <w:lang w:eastAsia="lv-LV"/>
        </w:rPr>
        <w:t xml:space="preserve"> (skat.</w:t>
      </w:r>
      <w:r w:rsidR="00EE5286">
        <w:rPr>
          <w:rFonts w:ascii="Times New Roman" w:hAnsi="Times New Roman"/>
          <w:color w:val="000000"/>
          <w:sz w:val="24"/>
          <w:szCs w:val="24"/>
          <w:lang w:eastAsia="lv-LV"/>
        </w:rPr>
        <w:t xml:space="preserve"> </w:t>
      </w:r>
      <w:r w:rsidR="00652751">
        <w:rPr>
          <w:rFonts w:ascii="Times New Roman" w:hAnsi="Times New Roman"/>
          <w:color w:val="000000"/>
          <w:sz w:val="24"/>
          <w:szCs w:val="24"/>
          <w:lang w:eastAsia="lv-LV"/>
        </w:rPr>
        <w:t>6.attēlu)</w:t>
      </w:r>
      <w:r w:rsidR="003034E5" w:rsidRPr="007763DF">
        <w:rPr>
          <w:rFonts w:ascii="Times New Roman" w:hAnsi="Times New Roman"/>
          <w:color w:val="000000"/>
          <w:sz w:val="24"/>
          <w:szCs w:val="24"/>
          <w:lang w:eastAsia="lv-LV"/>
        </w:rPr>
        <w:t>.</w:t>
      </w:r>
    </w:p>
    <w:p w14:paraId="45D782BF" w14:textId="77777777" w:rsidR="00404B0D" w:rsidRDefault="00404B0D" w:rsidP="00404B0D">
      <w:pPr>
        <w:autoSpaceDE w:val="0"/>
        <w:autoSpaceDN w:val="0"/>
        <w:adjustRightInd w:val="0"/>
        <w:spacing w:after="0" w:line="240" w:lineRule="auto"/>
        <w:jc w:val="both"/>
        <w:rPr>
          <w:rFonts w:ascii="Times New Roman" w:hAnsi="Times New Roman"/>
          <w:color w:val="000000"/>
          <w:sz w:val="24"/>
          <w:szCs w:val="24"/>
          <w:lang w:eastAsia="lv-LV"/>
        </w:rPr>
      </w:pPr>
    </w:p>
    <w:p w14:paraId="77BFB279" w14:textId="77777777" w:rsidR="00C8741D" w:rsidRDefault="007E18ED" w:rsidP="00404B0D">
      <w:pPr>
        <w:autoSpaceDE w:val="0"/>
        <w:autoSpaceDN w:val="0"/>
        <w:adjustRightInd w:val="0"/>
        <w:spacing w:after="0" w:line="240" w:lineRule="auto"/>
        <w:rPr>
          <w:rFonts w:ascii="Times New Roman" w:hAnsi="Times New Roman"/>
          <w:color w:val="000000"/>
          <w:sz w:val="24"/>
          <w:szCs w:val="24"/>
          <w:lang w:eastAsia="lv-LV"/>
        </w:rPr>
      </w:pPr>
      <w:r>
        <w:rPr>
          <w:rFonts w:ascii="Times New Roman" w:hAnsi="Times New Roman"/>
          <w:noProof/>
          <w:color w:val="000000"/>
          <w:sz w:val="24"/>
          <w:szCs w:val="24"/>
          <w:lang w:eastAsia="lv-LV"/>
        </w:rPr>
        <w:lastRenderedPageBreak/>
        <w:drawing>
          <wp:inline distT="0" distB="0" distL="0" distR="0" wp14:anchorId="50B5B764" wp14:editId="6649561C">
            <wp:extent cx="5414645" cy="3164840"/>
            <wp:effectExtent l="0" t="0" r="0" b="0"/>
            <wp:docPr id="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2ECB0A" w14:textId="77777777" w:rsidR="003034E5" w:rsidRDefault="007B3DD6" w:rsidP="00404B0D">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6</w:t>
      </w:r>
      <w:r w:rsidR="00332FB2">
        <w:rPr>
          <w:rFonts w:ascii="Times New Roman" w:hAnsi="Times New Roman"/>
          <w:sz w:val="24"/>
          <w:szCs w:val="24"/>
          <w:lang w:eastAsia="lv-LV"/>
        </w:rPr>
        <w:t>.</w:t>
      </w:r>
      <w:r w:rsidR="003034E5" w:rsidRPr="001C199F">
        <w:rPr>
          <w:rFonts w:ascii="Times New Roman" w:hAnsi="Times New Roman"/>
          <w:sz w:val="24"/>
          <w:szCs w:val="24"/>
          <w:lang w:eastAsia="lv-LV"/>
        </w:rPr>
        <w:t xml:space="preserve">attēls. Mobilā </w:t>
      </w:r>
      <w:r w:rsidR="00722F1E">
        <w:rPr>
          <w:rFonts w:ascii="Times New Roman" w:hAnsi="Times New Roman"/>
          <w:sz w:val="24"/>
          <w:szCs w:val="24"/>
          <w:lang w:eastAsia="lv-LV"/>
        </w:rPr>
        <w:t>interneta</w:t>
      </w:r>
      <w:r w:rsidR="003034E5" w:rsidRPr="001C199F">
        <w:rPr>
          <w:rFonts w:ascii="Times New Roman" w:hAnsi="Times New Roman"/>
          <w:sz w:val="24"/>
          <w:szCs w:val="24"/>
          <w:lang w:eastAsia="lv-LV"/>
        </w:rPr>
        <w:t xml:space="preserve"> pieslēgum</w:t>
      </w:r>
      <w:r w:rsidR="00C10083">
        <w:rPr>
          <w:rFonts w:ascii="Times New Roman" w:hAnsi="Times New Roman"/>
          <w:sz w:val="24"/>
          <w:szCs w:val="24"/>
          <w:lang w:eastAsia="lv-LV"/>
        </w:rPr>
        <w:t>u skaits</w:t>
      </w:r>
      <w:r w:rsidR="00C417BC" w:rsidRPr="00010F84">
        <w:rPr>
          <w:rFonts w:ascii="Times New Roman" w:hAnsi="Times New Roman"/>
          <w:sz w:val="24"/>
          <w:szCs w:val="24"/>
          <w:vertAlign w:val="superscript"/>
          <w:lang w:eastAsia="lv-LV"/>
        </w:rPr>
        <w:footnoteReference w:id="17"/>
      </w:r>
      <w:r w:rsidR="003034E5" w:rsidRPr="001C199F">
        <w:rPr>
          <w:rFonts w:ascii="Times New Roman" w:hAnsi="Times New Roman"/>
          <w:sz w:val="24"/>
          <w:szCs w:val="24"/>
          <w:lang w:eastAsia="lv-LV"/>
        </w:rPr>
        <w:t xml:space="preserve"> 2011.</w:t>
      </w:r>
      <w:r w:rsidR="00082088">
        <w:rPr>
          <w:rFonts w:ascii="Times New Roman" w:hAnsi="Times New Roman"/>
          <w:sz w:val="24"/>
          <w:szCs w:val="24"/>
          <w:lang w:eastAsia="lv-LV"/>
        </w:rPr>
        <w:t>–</w:t>
      </w:r>
      <w:r w:rsidR="003034E5" w:rsidRPr="001C199F">
        <w:rPr>
          <w:rFonts w:ascii="Times New Roman" w:hAnsi="Times New Roman"/>
          <w:sz w:val="24"/>
          <w:szCs w:val="24"/>
          <w:lang w:eastAsia="lv-LV"/>
        </w:rPr>
        <w:t>2016.gadā</w:t>
      </w:r>
    </w:p>
    <w:p w14:paraId="6E2FF481" w14:textId="77777777" w:rsidR="00934779" w:rsidRDefault="00934779" w:rsidP="00404B0D">
      <w:pPr>
        <w:autoSpaceDE w:val="0"/>
        <w:autoSpaceDN w:val="0"/>
        <w:adjustRightInd w:val="0"/>
        <w:spacing w:after="0" w:line="240" w:lineRule="auto"/>
        <w:jc w:val="both"/>
        <w:rPr>
          <w:rFonts w:ascii="Times New Roman" w:hAnsi="Times New Roman"/>
          <w:sz w:val="24"/>
          <w:szCs w:val="24"/>
          <w:lang w:eastAsia="lv-LV"/>
        </w:rPr>
      </w:pPr>
    </w:p>
    <w:p w14:paraId="40C3E9B5" w14:textId="77777777" w:rsidR="004F47FB" w:rsidRPr="008C298E" w:rsidRDefault="004F47FB" w:rsidP="004F47FB">
      <w:pPr>
        <w:autoSpaceDE w:val="0"/>
        <w:autoSpaceDN w:val="0"/>
        <w:adjustRightInd w:val="0"/>
        <w:spacing w:after="0" w:line="240" w:lineRule="auto"/>
        <w:ind w:firstLine="720"/>
        <w:jc w:val="both"/>
        <w:rPr>
          <w:rFonts w:ascii="Times New Roman" w:hAnsi="Times New Roman"/>
          <w:sz w:val="24"/>
          <w:szCs w:val="24"/>
          <w:lang w:eastAsia="lv-LV"/>
        </w:rPr>
      </w:pPr>
      <w:r w:rsidRPr="008C298E">
        <w:rPr>
          <w:rFonts w:ascii="Times New Roman" w:hAnsi="Times New Roman"/>
          <w:sz w:val="24"/>
          <w:szCs w:val="24"/>
          <w:lang w:eastAsia="lv-LV"/>
        </w:rPr>
        <w:t xml:space="preserve">Balstoties uz </w:t>
      </w:r>
      <w:r w:rsidR="0029093F" w:rsidRPr="008C298E">
        <w:rPr>
          <w:rFonts w:ascii="Times New Roman" w:hAnsi="Times New Roman"/>
          <w:sz w:val="24"/>
          <w:szCs w:val="24"/>
          <w:lang w:eastAsia="lv-LV"/>
        </w:rPr>
        <w:t xml:space="preserve">SPRK </w:t>
      </w:r>
      <w:r w:rsidRPr="008C298E">
        <w:rPr>
          <w:rFonts w:ascii="Times New Roman" w:hAnsi="Times New Roman"/>
          <w:sz w:val="24"/>
          <w:szCs w:val="24"/>
          <w:lang w:eastAsia="lv-LV"/>
        </w:rPr>
        <w:t>mobilā tīkla lejupielādes ātruma mērījumiem</w:t>
      </w:r>
      <w:r w:rsidR="00D23BD4" w:rsidRPr="008C298E">
        <w:rPr>
          <w:rFonts w:ascii="Times New Roman" w:hAnsi="Times New Roman"/>
          <w:sz w:val="24"/>
          <w:szCs w:val="24"/>
          <w:lang w:eastAsia="lv-LV"/>
        </w:rPr>
        <w:t xml:space="preserve"> 2016.gadā</w:t>
      </w:r>
      <w:r w:rsidR="0029093F" w:rsidRPr="008C298E">
        <w:rPr>
          <w:rFonts w:ascii="Times New Roman" w:hAnsi="Times New Roman"/>
          <w:sz w:val="24"/>
          <w:szCs w:val="24"/>
          <w:lang w:eastAsia="lv-LV"/>
        </w:rPr>
        <w:t xml:space="preserve">, secināts, ka </w:t>
      </w:r>
      <w:r w:rsidR="00D23BD4" w:rsidRPr="008C298E">
        <w:rPr>
          <w:rFonts w:ascii="Times New Roman" w:hAnsi="Times New Roman"/>
          <w:sz w:val="24"/>
          <w:szCs w:val="24"/>
          <w:lang w:eastAsia="lv-LV"/>
        </w:rPr>
        <w:t xml:space="preserve">no visām vietām, kur veikti mērījumi, </w:t>
      </w:r>
      <w:r w:rsidR="0029093F" w:rsidRPr="008C298E">
        <w:rPr>
          <w:rFonts w:ascii="Times New Roman" w:hAnsi="Times New Roman"/>
          <w:sz w:val="24"/>
          <w:szCs w:val="24"/>
          <w:lang w:eastAsia="lv-LV"/>
        </w:rPr>
        <w:t>nav fiksēta neviena vieta, kurā nebūtu pieejams vismaz viena operatora mobilais elektronisko sakaru tīkls.</w:t>
      </w:r>
      <w:r w:rsidRPr="008C298E">
        <w:rPr>
          <w:rFonts w:ascii="Times New Roman" w:hAnsi="Times New Roman"/>
          <w:sz w:val="24"/>
          <w:szCs w:val="24"/>
          <w:lang w:eastAsia="lv-LV"/>
        </w:rPr>
        <w:t xml:space="preserve"> Aplūkojot Latvijas lielāko mobilo sakaru operatoru interneta pakalpojuma lejupielādes ātruma vidējās vērtības Latvijā kopumā, tās ir plašās robežās – no 4 līdz 55 Mb/s:</w:t>
      </w:r>
    </w:p>
    <w:p w14:paraId="36E98D83" w14:textId="77777777" w:rsidR="004F47FB"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„BITE Latvija” lejupielādes ātruma vidējās vērtības ir robežās no 4 līdz 23 Mb/s;</w:t>
      </w:r>
    </w:p>
    <w:p w14:paraId="38E69C61" w14:textId="77777777" w:rsidR="004F47FB"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„LMT” lejupielādes ātruma vidējās vērtības ir robežās no 7 līdz 43 Mb/s;</w:t>
      </w:r>
    </w:p>
    <w:p w14:paraId="0209FB27" w14:textId="77777777" w:rsidR="0029093F"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„Tele2” lejupielādes ātruma vidējās vērtības ir robežās no 8 līdz 53 Mb/s</w:t>
      </w:r>
      <w:r w:rsidR="00652751" w:rsidRPr="008C298E">
        <w:rPr>
          <w:rFonts w:ascii="Times New Roman" w:hAnsi="Times New Roman"/>
          <w:sz w:val="24"/>
          <w:szCs w:val="24"/>
          <w:lang w:eastAsia="lv-LV"/>
        </w:rPr>
        <w:t xml:space="preserve"> (skat. 7.attēlu)</w:t>
      </w:r>
      <w:r w:rsidRPr="008C298E">
        <w:rPr>
          <w:rFonts w:ascii="Times New Roman" w:hAnsi="Times New Roman"/>
          <w:sz w:val="24"/>
          <w:szCs w:val="24"/>
          <w:lang w:eastAsia="lv-LV"/>
        </w:rPr>
        <w:t>.</w:t>
      </w:r>
    </w:p>
    <w:p w14:paraId="53F4A656" w14:textId="77777777" w:rsidR="0029093F" w:rsidRDefault="0029093F" w:rsidP="0029093F">
      <w:pPr>
        <w:autoSpaceDE w:val="0"/>
        <w:autoSpaceDN w:val="0"/>
        <w:adjustRightInd w:val="0"/>
        <w:spacing w:after="0" w:line="240" w:lineRule="auto"/>
        <w:jc w:val="both"/>
        <w:rPr>
          <w:rFonts w:ascii="Times New Roman" w:hAnsi="Times New Roman"/>
          <w:sz w:val="24"/>
          <w:szCs w:val="24"/>
          <w:lang w:eastAsia="lv-LV"/>
        </w:rPr>
      </w:pPr>
    </w:p>
    <w:p w14:paraId="2C57E80F" w14:textId="77777777" w:rsidR="00B4528C" w:rsidRDefault="00B4528C" w:rsidP="0094362C">
      <w:pPr>
        <w:autoSpaceDE w:val="0"/>
        <w:autoSpaceDN w:val="0"/>
        <w:adjustRightInd w:val="0"/>
        <w:spacing w:after="0" w:line="240" w:lineRule="auto"/>
        <w:jc w:val="both"/>
        <w:rPr>
          <w:rFonts w:ascii="Times New Roman" w:hAnsi="Times New Roman"/>
          <w:sz w:val="24"/>
          <w:szCs w:val="24"/>
          <w:lang w:eastAsia="lv-LV"/>
        </w:rPr>
      </w:pPr>
      <w:r w:rsidRPr="00B4528C">
        <w:rPr>
          <w:rFonts w:ascii="Times New Roman" w:hAnsi="Times New Roman"/>
          <w:noProof/>
          <w:sz w:val="24"/>
          <w:szCs w:val="24"/>
          <w:lang w:eastAsia="lv-LV"/>
        </w:rPr>
        <w:drawing>
          <wp:inline distT="0" distB="0" distL="0" distR="0" wp14:anchorId="267967C2" wp14:editId="1A8E536C">
            <wp:extent cx="5295265" cy="2655570"/>
            <wp:effectExtent l="0" t="0" r="0" b="0"/>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6E5A3F" w14:textId="77777777" w:rsidR="0094362C" w:rsidRDefault="006B7EC8" w:rsidP="0094362C">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7.attēls. </w:t>
      </w:r>
      <w:r w:rsidR="0094362C" w:rsidRPr="0094362C">
        <w:rPr>
          <w:rFonts w:ascii="Times New Roman" w:hAnsi="Times New Roman"/>
          <w:sz w:val="24"/>
          <w:szCs w:val="24"/>
          <w:lang w:eastAsia="lv-LV"/>
        </w:rPr>
        <w:t xml:space="preserve">Lejupielādes ātruma vidējās vērtības </w:t>
      </w:r>
      <w:r>
        <w:rPr>
          <w:rFonts w:ascii="Times New Roman" w:hAnsi="Times New Roman"/>
          <w:sz w:val="24"/>
          <w:szCs w:val="24"/>
          <w:lang w:eastAsia="lv-LV"/>
        </w:rPr>
        <w:t>mobilajos tīklos sadalījumā pa</w:t>
      </w:r>
      <w:r w:rsidR="0094362C">
        <w:rPr>
          <w:rFonts w:ascii="Times New Roman" w:hAnsi="Times New Roman"/>
          <w:sz w:val="24"/>
          <w:szCs w:val="24"/>
          <w:lang w:eastAsia="lv-LV"/>
        </w:rPr>
        <w:t xml:space="preserve"> </w:t>
      </w:r>
      <w:r w:rsidR="0094362C" w:rsidRPr="0094362C">
        <w:rPr>
          <w:rFonts w:ascii="Times New Roman" w:hAnsi="Times New Roman"/>
          <w:sz w:val="24"/>
          <w:szCs w:val="24"/>
          <w:lang w:eastAsia="lv-LV"/>
        </w:rPr>
        <w:t>izmanto</w:t>
      </w:r>
      <w:r>
        <w:rPr>
          <w:rFonts w:ascii="Times New Roman" w:hAnsi="Times New Roman"/>
          <w:sz w:val="24"/>
          <w:szCs w:val="24"/>
          <w:lang w:eastAsia="lv-LV"/>
        </w:rPr>
        <w:t>tām datu pārraides tehnoloģijām</w:t>
      </w:r>
      <w:r w:rsidR="0029093F">
        <w:rPr>
          <w:rStyle w:val="FootnoteReference"/>
          <w:rFonts w:ascii="Times New Roman" w:hAnsi="Times New Roman"/>
          <w:sz w:val="24"/>
          <w:szCs w:val="24"/>
          <w:lang w:eastAsia="lv-LV"/>
        </w:rPr>
        <w:footnoteReference w:id="18"/>
      </w:r>
      <w:r>
        <w:rPr>
          <w:rFonts w:ascii="Times New Roman" w:hAnsi="Times New Roman"/>
          <w:sz w:val="24"/>
          <w:szCs w:val="24"/>
          <w:lang w:eastAsia="lv-LV"/>
        </w:rPr>
        <w:t xml:space="preserve"> 2016.gadā</w:t>
      </w:r>
    </w:p>
    <w:p w14:paraId="7B88F1B5" w14:textId="77777777" w:rsidR="0094362C" w:rsidRDefault="0094362C" w:rsidP="0094362C">
      <w:pPr>
        <w:autoSpaceDE w:val="0"/>
        <w:autoSpaceDN w:val="0"/>
        <w:adjustRightInd w:val="0"/>
        <w:spacing w:after="0" w:line="240" w:lineRule="auto"/>
        <w:jc w:val="both"/>
        <w:rPr>
          <w:rFonts w:ascii="Times New Roman" w:hAnsi="Times New Roman"/>
          <w:sz w:val="24"/>
          <w:szCs w:val="24"/>
          <w:highlight w:val="yellow"/>
          <w:lang w:eastAsia="lv-LV"/>
        </w:rPr>
      </w:pPr>
    </w:p>
    <w:p w14:paraId="4FADB041" w14:textId="77777777" w:rsidR="0094362C" w:rsidRDefault="0029093F" w:rsidP="00266664">
      <w:pPr>
        <w:autoSpaceDE w:val="0"/>
        <w:autoSpaceDN w:val="0"/>
        <w:adjustRightInd w:val="0"/>
        <w:spacing w:after="0" w:line="240" w:lineRule="auto"/>
        <w:ind w:firstLine="720"/>
        <w:jc w:val="both"/>
        <w:rPr>
          <w:rFonts w:ascii="Times New Roman" w:hAnsi="Times New Roman"/>
          <w:sz w:val="24"/>
          <w:szCs w:val="24"/>
          <w:lang w:eastAsia="lv-LV"/>
        </w:rPr>
      </w:pPr>
      <w:r w:rsidRPr="008C298E">
        <w:rPr>
          <w:rFonts w:ascii="Times New Roman" w:hAnsi="Times New Roman"/>
          <w:sz w:val="24"/>
          <w:szCs w:val="24"/>
          <w:lang w:eastAsia="lv-LV"/>
        </w:rPr>
        <w:t>8</w:t>
      </w:r>
      <w:r w:rsidR="0094362C" w:rsidRPr="008C298E">
        <w:rPr>
          <w:rFonts w:ascii="Times New Roman" w:hAnsi="Times New Roman"/>
          <w:sz w:val="24"/>
          <w:szCs w:val="24"/>
          <w:lang w:eastAsia="lv-LV"/>
        </w:rPr>
        <w:t xml:space="preserve">.attēlā attēlots </w:t>
      </w:r>
      <w:r w:rsidR="0094362C" w:rsidRPr="008C298E">
        <w:rPr>
          <w:rFonts w:ascii="Times New Roman" w:hAnsi="Times New Roman"/>
          <w:i/>
          <w:sz w:val="24"/>
          <w:szCs w:val="24"/>
          <w:lang w:eastAsia="lv-LV"/>
        </w:rPr>
        <w:t>4G</w:t>
      </w:r>
      <w:r w:rsidR="0094362C" w:rsidRPr="008C298E">
        <w:rPr>
          <w:rFonts w:ascii="Times New Roman" w:hAnsi="Times New Roman"/>
          <w:sz w:val="24"/>
          <w:szCs w:val="24"/>
          <w:lang w:eastAsia="lv-LV"/>
        </w:rPr>
        <w:t xml:space="preserve"> īpatsvars mobilajos tīklos, kas uzskatāmi atspoguļo </w:t>
      </w:r>
      <w:r w:rsidR="0094362C" w:rsidRPr="008C298E">
        <w:rPr>
          <w:rFonts w:ascii="Times New Roman" w:hAnsi="Times New Roman"/>
          <w:i/>
          <w:sz w:val="24"/>
          <w:szCs w:val="24"/>
          <w:lang w:eastAsia="lv-LV"/>
        </w:rPr>
        <w:t>4G</w:t>
      </w:r>
      <w:r w:rsidR="0094362C" w:rsidRPr="008C298E">
        <w:rPr>
          <w:rFonts w:ascii="Times New Roman" w:hAnsi="Times New Roman"/>
          <w:sz w:val="24"/>
          <w:szCs w:val="24"/>
          <w:lang w:eastAsia="lv-LV"/>
        </w:rPr>
        <w:t xml:space="preserve"> </w:t>
      </w:r>
      <w:r w:rsidR="00266664" w:rsidRPr="008C298E">
        <w:rPr>
          <w:rFonts w:ascii="Times New Roman" w:hAnsi="Times New Roman"/>
          <w:sz w:val="24"/>
          <w:szCs w:val="24"/>
          <w:lang w:eastAsia="lv-LV"/>
        </w:rPr>
        <w:t xml:space="preserve">straujo </w:t>
      </w:r>
      <w:r w:rsidR="0094362C" w:rsidRPr="008C298E">
        <w:rPr>
          <w:rFonts w:ascii="Times New Roman" w:hAnsi="Times New Roman"/>
          <w:sz w:val="24"/>
          <w:szCs w:val="24"/>
          <w:lang w:eastAsia="lv-LV"/>
        </w:rPr>
        <w:t xml:space="preserve">attīstību </w:t>
      </w:r>
      <w:r w:rsidR="00DB6640" w:rsidRPr="008C298E">
        <w:rPr>
          <w:rFonts w:ascii="Times New Roman" w:hAnsi="Times New Roman"/>
          <w:sz w:val="24"/>
          <w:szCs w:val="24"/>
          <w:lang w:eastAsia="lv-LV"/>
        </w:rPr>
        <w:t xml:space="preserve">Latvijā </w:t>
      </w:r>
      <w:r w:rsidR="00266664" w:rsidRPr="008C298E">
        <w:rPr>
          <w:rFonts w:ascii="Times New Roman" w:hAnsi="Times New Roman"/>
          <w:sz w:val="24"/>
          <w:szCs w:val="24"/>
          <w:lang w:eastAsia="lv-LV"/>
        </w:rPr>
        <w:t>2014.-2016.gadā</w:t>
      </w:r>
      <w:r w:rsidR="0094362C" w:rsidRPr="008C298E">
        <w:rPr>
          <w:rFonts w:ascii="Times New Roman" w:hAnsi="Times New Roman"/>
          <w:sz w:val="24"/>
          <w:szCs w:val="24"/>
          <w:lang w:eastAsia="lv-LV"/>
        </w:rPr>
        <w:t>.</w:t>
      </w:r>
    </w:p>
    <w:p w14:paraId="554F7F0F" w14:textId="77777777" w:rsidR="0094362C" w:rsidRDefault="0094362C" w:rsidP="00404B0D">
      <w:pPr>
        <w:autoSpaceDE w:val="0"/>
        <w:autoSpaceDN w:val="0"/>
        <w:adjustRightInd w:val="0"/>
        <w:spacing w:after="0" w:line="240" w:lineRule="auto"/>
        <w:jc w:val="both"/>
        <w:rPr>
          <w:rFonts w:ascii="Times New Roman" w:hAnsi="Times New Roman"/>
          <w:sz w:val="24"/>
          <w:szCs w:val="24"/>
          <w:lang w:eastAsia="lv-LV"/>
        </w:rPr>
      </w:pPr>
    </w:p>
    <w:p w14:paraId="65CA4D4C" w14:textId="77777777" w:rsidR="00934779" w:rsidRPr="001C199F" w:rsidRDefault="007E18ED" w:rsidP="00404B0D">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color w:val="000000"/>
          <w:sz w:val="24"/>
          <w:szCs w:val="24"/>
          <w:lang w:eastAsia="lv-LV"/>
        </w:rPr>
        <w:drawing>
          <wp:inline distT="0" distB="0" distL="0" distR="0" wp14:anchorId="612316D2" wp14:editId="1A2F6629">
            <wp:extent cx="5295265" cy="3100705"/>
            <wp:effectExtent l="0" t="0" r="635" b="4445"/>
            <wp:docPr id="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043733" w14:textId="77777777" w:rsidR="00F551A4" w:rsidRDefault="0029093F" w:rsidP="00F551A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F551A4">
        <w:rPr>
          <w:rFonts w:ascii="Times New Roman" w:hAnsi="Times New Roman"/>
          <w:color w:val="000000"/>
          <w:sz w:val="24"/>
          <w:szCs w:val="24"/>
        </w:rPr>
        <w:t xml:space="preserve">.attēls. </w:t>
      </w:r>
      <w:r w:rsidR="00F551A4" w:rsidRPr="00B4528C">
        <w:rPr>
          <w:rFonts w:ascii="Times New Roman" w:hAnsi="Times New Roman"/>
          <w:i/>
          <w:color w:val="000000"/>
          <w:sz w:val="24"/>
          <w:szCs w:val="24"/>
        </w:rPr>
        <w:t>4G</w:t>
      </w:r>
      <w:r w:rsidR="00F551A4">
        <w:rPr>
          <w:rFonts w:ascii="Times New Roman" w:hAnsi="Times New Roman"/>
          <w:color w:val="000000"/>
          <w:sz w:val="24"/>
          <w:szCs w:val="24"/>
        </w:rPr>
        <w:t xml:space="preserve"> </w:t>
      </w:r>
      <w:r w:rsidR="0094362C">
        <w:rPr>
          <w:rFonts w:ascii="Times New Roman" w:hAnsi="Times New Roman"/>
          <w:color w:val="000000"/>
          <w:sz w:val="24"/>
          <w:szCs w:val="24"/>
        </w:rPr>
        <w:t>īpatsvars</w:t>
      </w:r>
      <w:r w:rsidR="00F551A4" w:rsidRPr="00F551A4">
        <w:rPr>
          <w:rFonts w:ascii="Times New Roman" w:hAnsi="Times New Roman"/>
          <w:color w:val="000000"/>
          <w:sz w:val="24"/>
          <w:szCs w:val="24"/>
        </w:rPr>
        <w:t xml:space="preserve"> mobilajos tīklos</w:t>
      </w:r>
      <w:r w:rsidR="00B4528C">
        <w:rPr>
          <w:rStyle w:val="FootnoteReference"/>
          <w:rFonts w:ascii="Times New Roman" w:hAnsi="Times New Roman"/>
          <w:color w:val="000000"/>
          <w:sz w:val="24"/>
          <w:szCs w:val="24"/>
        </w:rPr>
        <w:footnoteReference w:id="19"/>
      </w:r>
      <w:r w:rsidR="00F551A4">
        <w:rPr>
          <w:rFonts w:ascii="Times New Roman" w:hAnsi="Times New Roman"/>
          <w:color w:val="000000"/>
          <w:sz w:val="24"/>
          <w:szCs w:val="24"/>
        </w:rPr>
        <w:t xml:space="preserve"> </w:t>
      </w:r>
      <w:r w:rsidR="007C5358">
        <w:rPr>
          <w:rFonts w:ascii="Times New Roman" w:hAnsi="Times New Roman"/>
          <w:color w:val="000000"/>
          <w:sz w:val="24"/>
          <w:szCs w:val="24"/>
        </w:rPr>
        <w:t>2014.-2016.gadā</w:t>
      </w:r>
    </w:p>
    <w:p w14:paraId="45C66A28" w14:textId="77777777" w:rsidR="00F551A4" w:rsidRDefault="00F551A4" w:rsidP="00F551A4">
      <w:pPr>
        <w:autoSpaceDE w:val="0"/>
        <w:autoSpaceDN w:val="0"/>
        <w:adjustRightInd w:val="0"/>
        <w:spacing w:after="0" w:line="240" w:lineRule="auto"/>
        <w:jc w:val="both"/>
        <w:rPr>
          <w:rFonts w:ascii="Times New Roman" w:hAnsi="Times New Roman"/>
          <w:color w:val="000000"/>
          <w:sz w:val="24"/>
          <w:szCs w:val="24"/>
        </w:rPr>
      </w:pPr>
    </w:p>
    <w:p w14:paraId="67E35712" w14:textId="77777777" w:rsidR="001C199F" w:rsidRDefault="0016558A" w:rsidP="001C199F">
      <w:pPr>
        <w:autoSpaceDE w:val="0"/>
        <w:autoSpaceDN w:val="0"/>
        <w:adjustRightInd w:val="0"/>
        <w:spacing w:after="0" w:line="240" w:lineRule="auto"/>
        <w:ind w:firstLine="720"/>
        <w:jc w:val="both"/>
        <w:rPr>
          <w:rFonts w:ascii="Times New Roman" w:hAnsi="Times New Roman"/>
          <w:bCs/>
          <w:color w:val="000000"/>
          <w:sz w:val="24"/>
          <w:szCs w:val="24"/>
        </w:rPr>
      </w:pPr>
      <w:r w:rsidRPr="007763DF">
        <w:rPr>
          <w:rFonts w:ascii="Times New Roman" w:hAnsi="Times New Roman"/>
          <w:color w:val="000000"/>
          <w:sz w:val="24"/>
          <w:szCs w:val="24"/>
        </w:rPr>
        <w:t xml:space="preserve">Kopš 2012.gada kopējie elektronisko sakaru pakalpojumu ieņēmumi </w:t>
      </w:r>
      <w:r w:rsidR="00D74716">
        <w:rPr>
          <w:rFonts w:ascii="Times New Roman" w:hAnsi="Times New Roman"/>
          <w:color w:val="000000"/>
          <w:sz w:val="24"/>
          <w:szCs w:val="24"/>
        </w:rPr>
        <w:t>ES</w:t>
      </w:r>
      <w:r w:rsidRPr="007763DF">
        <w:rPr>
          <w:rFonts w:ascii="Times New Roman" w:hAnsi="Times New Roman"/>
          <w:color w:val="000000"/>
          <w:sz w:val="24"/>
          <w:szCs w:val="24"/>
        </w:rPr>
        <w:t xml:space="preserve"> ir samazinājušies par 10%</w:t>
      </w:r>
      <w:r w:rsidRPr="007763DF">
        <w:rPr>
          <w:rFonts w:ascii="Times New Roman" w:hAnsi="Times New Roman"/>
          <w:color w:val="000000"/>
          <w:sz w:val="24"/>
          <w:szCs w:val="24"/>
          <w:vertAlign w:val="superscript"/>
        </w:rPr>
        <w:footnoteReference w:id="20"/>
      </w:r>
      <w:r w:rsidRPr="007763DF">
        <w:rPr>
          <w:rFonts w:ascii="Times New Roman" w:hAnsi="Times New Roman"/>
          <w:color w:val="000000"/>
          <w:sz w:val="24"/>
          <w:szCs w:val="24"/>
        </w:rPr>
        <w:t xml:space="preserve">. </w:t>
      </w:r>
      <w:r w:rsidRPr="007763DF">
        <w:rPr>
          <w:rFonts w:ascii="Times New Roman" w:hAnsi="Times New Roman"/>
          <w:bCs/>
          <w:color w:val="000000"/>
          <w:sz w:val="24"/>
          <w:szCs w:val="24"/>
        </w:rPr>
        <w:t>Līdzīga ieņēmumu dinamika elektronisko sakaru nozarē pēdējo gadu laikā vērojama arī Latvijā (sk</w:t>
      </w:r>
      <w:r w:rsidR="00310DEB">
        <w:rPr>
          <w:rFonts w:ascii="Times New Roman" w:hAnsi="Times New Roman"/>
          <w:bCs/>
          <w:color w:val="000000"/>
          <w:sz w:val="24"/>
          <w:szCs w:val="24"/>
        </w:rPr>
        <w:t>at</w:t>
      </w:r>
      <w:r w:rsidRPr="007763DF">
        <w:rPr>
          <w:rFonts w:ascii="Times New Roman" w:hAnsi="Times New Roman"/>
          <w:bCs/>
          <w:color w:val="000000"/>
          <w:sz w:val="24"/>
          <w:szCs w:val="24"/>
        </w:rPr>
        <w:t xml:space="preserve">. </w:t>
      </w:r>
      <w:r w:rsidR="0029093F">
        <w:rPr>
          <w:rFonts w:ascii="Times New Roman" w:hAnsi="Times New Roman"/>
          <w:bCs/>
          <w:color w:val="000000"/>
          <w:sz w:val="24"/>
          <w:szCs w:val="24"/>
        </w:rPr>
        <w:t>9</w:t>
      </w:r>
      <w:r w:rsidRPr="007763DF">
        <w:rPr>
          <w:rFonts w:ascii="Times New Roman" w:hAnsi="Times New Roman"/>
          <w:bCs/>
          <w:color w:val="000000"/>
          <w:sz w:val="24"/>
          <w:szCs w:val="24"/>
        </w:rPr>
        <w:t>.attēlu).</w:t>
      </w:r>
    </w:p>
    <w:p w14:paraId="179045E0" w14:textId="77777777" w:rsidR="000B467F" w:rsidRPr="000B467F" w:rsidRDefault="000B467F" w:rsidP="001C199F">
      <w:pPr>
        <w:autoSpaceDE w:val="0"/>
        <w:autoSpaceDN w:val="0"/>
        <w:adjustRightInd w:val="0"/>
        <w:spacing w:after="0" w:line="240" w:lineRule="auto"/>
        <w:ind w:firstLine="720"/>
        <w:jc w:val="both"/>
        <w:rPr>
          <w:rFonts w:ascii="Times New Roman" w:hAnsi="Times New Roman"/>
          <w:bCs/>
          <w:color w:val="000000"/>
          <w:sz w:val="16"/>
          <w:szCs w:val="16"/>
        </w:rPr>
      </w:pPr>
    </w:p>
    <w:p w14:paraId="14D57147" w14:textId="77777777" w:rsidR="0016558A" w:rsidRDefault="007E18ED" w:rsidP="00761A90">
      <w:pPr>
        <w:autoSpaceDE w:val="0"/>
        <w:autoSpaceDN w:val="0"/>
        <w:adjustRightInd w:val="0"/>
        <w:spacing w:after="0" w:line="240" w:lineRule="auto"/>
        <w:jc w:val="both"/>
        <w:rPr>
          <w:rFonts w:ascii="Times New Roman" w:hAnsi="Times New Roman"/>
          <w:sz w:val="24"/>
          <w:szCs w:val="24"/>
          <w:lang w:eastAsia="lv-LV"/>
        </w:rPr>
      </w:pPr>
      <w:r>
        <w:rPr>
          <w:noProof/>
          <w:color w:val="000000"/>
          <w:szCs w:val="24"/>
          <w:lang w:eastAsia="lv-LV"/>
        </w:rPr>
        <w:drawing>
          <wp:inline distT="0" distB="0" distL="0" distR="0" wp14:anchorId="276EEDA4" wp14:editId="659F6FA3">
            <wp:extent cx="5422900" cy="2035810"/>
            <wp:effectExtent l="0" t="0" r="6350" b="2540"/>
            <wp:docPr id="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9093F">
        <w:rPr>
          <w:rFonts w:ascii="Times New Roman" w:hAnsi="Times New Roman"/>
          <w:sz w:val="24"/>
          <w:szCs w:val="24"/>
          <w:lang w:eastAsia="lv-LV"/>
        </w:rPr>
        <w:t>9</w:t>
      </w:r>
      <w:r w:rsidR="0033388E">
        <w:rPr>
          <w:rFonts w:ascii="Times New Roman" w:hAnsi="Times New Roman"/>
          <w:sz w:val="24"/>
          <w:szCs w:val="24"/>
          <w:lang w:eastAsia="lv-LV"/>
        </w:rPr>
        <w:t>.</w:t>
      </w:r>
      <w:r w:rsidR="0016558A" w:rsidRPr="00B3570A">
        <w:rPr>
          <w:rFonts w:ascii="Times New Roman" w:hAnsi="Times New Roman"/>
          <w:sz w:val="24"/>
          <w:szCs w:val="24"/>
          <w:lang w:eastAsia="lv-LV"/>
        </w:rPr>
        <w:t>attēls. Ieņēmumu apjoms elektronisko sakaru nozarē</w:t>
      </w:r>
      <w:r w:rsidR="00A52DBE" w:rsidRPr="00B4528C">
        <w:rPr>
          <w:rFonts w:ascii="Times New Roman" w:hAnsi="Times New Roman"/>
          <w:sz w:val="24"/>
          <w:szCs w:val="24"/>
          <w:vertAlign w:val="superscript"/>
          <w:lang w:eastAsia="lv-LV"/>
        </w:rPr>
        <w:footnoteReference w:id="21"/>
      </w:r>
      <w:r w:rsidR="00A52DBE" w:rsidRPr="00B3570A">
        <w:rPr>
          <w:rFonts w:ascii="Times New Roman" w:hAnsi="Times New Roman"/>
          <w:sz w:val="24"/>
          <w:szCs w:val="24"/>
          <w:lang w:eastAsia="lv-LV"/>
        </w:rPr>
        <w:t xml:space="preserve"> </w:t>
      </w:r>
      <w:r w:rsidR="00332FB2" w:rsidRPr="00B3570A">
        <w:rPr>
          <w:rFonts w:ascii="Times New Roman" w:hAnsi="Times New Roman"/>
          <w:sz w:val="24"/>
          <w:szCs w:val="24"/>
          <w:lang w:eastAsia="lv-LV"/>
        </w:rPr>
        <w:t>2005</w:t>
      </w:r>
      <w:r w:rsidR="00BB7471" w:rsidRPr="00B3570A">
        <w:rPr>
          <w:rFonts w:ascii="Times New Roman" w:hAnsi="Times New Roman"/>
          <w:sz w:val="24"/>
          <w:szCs w:val="24"/>
          <w:lang w:eastAsia="lv-LV"/>
        </w:rPr>
        <w:t>.</w:t>
      </w:r>
      <w:r w:rsidR="00082088">
        <w:rPr>
          <w:rFonts w:ascii="Times New Roman" w:hAnsi="Times New Roman"/>
          <w:sz w:val="24"/>
          <w:szCs w:val="24"/>
          <w:lang w:eastAsia="lv-LV"/>
        </w:rPr>
        <w:t>–</w:t>
      </w:r>
      <w:r w:rsidR="00BB7471" w:rsidRPr="00B3570A">
        <w:rPr>
          <w:rFonts w:ascii="Times New Roman" w:hAnsi="Times New Roman"/>
          <w:sz w:val="24"/>
          <w:szCs w:val="24"/>
          <w:lang w:eastAsia="lv-LV"/>
        </w:rPr>
        <w:t>201</w:t>
      </w:r>
      <w:r w:rsidR="00181617">
        <w:rPr>
          <w:rFonts w:ascii="Times New Roman" w:hAnsi="Times New Roman"/>
          <w:sz w:val="24"/>
          <w:szCs w:val="24"/>
          <w:lang w:eastAsia="lv-LV"/>
        </w:rPr>
        <w:t>6</w:t>
      </w:r>
      <w:r w:rsidR="00BB7471" w:rsidRPr="00B3570A">
        <w:rPr>
          <w:rFonts w:ascii="Times New Roman" w:hAnsi="Times New Roman"/>
          <w:sz w:val="24"/>
          <w:szCs w:val="24"/>
          <w:lang w:eastAsia="lv-LV"/>
        </w:rPr>
        <w:t>.</w:t>
      </w:r>
      <w:r w:rsidR="0016558A" w:rsidRPr="00B3570A">
        <w:rPr>
          <w:rFonts w:ascii="Times New Roman" w:hAnsi="Times New Roman"/>
          <w:sz w:val="24"/>
          <w:szCs w:val="24"/>
          <w:lang w:eastAsia="lv-LV"/>
        </w:rPr>
        <w:t>gadā</w:t>
      </w:r>
      <w:r w:rsidR="00A52DBE" w:rsidRPr="00B3570A">
        <w:rPr>
          <w:rFonts w:ascii="Times New Roman" w:hAnsi="Times New Roman"/>
          <w:sz w:val="24"/>
          <w:szCs w:val="24"/>
          <w:lang w:eastAsia="lv-LV"/>
        </w:rPr>
        <w:t>, milj.</w:t>
      </w:r>
      <w:r w:rsidR="00DF0CAD" w:rsidRPr="00B3570A">
        <w:rPr>
          <w:rFonts w:ascii="Times New Roman" w:hAnsi="Times New Roman"/>
          <w:sz w:val="24"/>
          <w:szCs w:val="24"/>
          <w:lang w:eastAsia="lv-LV"/>
        </w:rPr>
        <w:t xml:space="preserve"> </w:t>
      </w:r>
      <w:proofErr w:type="spellStart"/>
      <w:r w:rsidR="000B467F" w:rsidRPr="000B467F">
        <w:rPr>
          <w:rFonts w:ascii="Times New Roman" w:hAnsi="Times New Roman"/>
          <w:i/>
          <w:sz w:val="24"/>
          <w:szCs w:val="24"/>
          <w:lang w:eastAsia="lv-LV"/>
        </w:rPr>
        <w:t>euro</w:t>
      </w:r>
      <w:proofErr w:type="spellEnd"/>
    </w:p>
    <w:p w14:paraId="5B676E88" w14:textId="77777777" w:rsidR="009309C9" w:rsidRPr="00B3570A" w:rsidRDefault="009309C9" w:rsidP="00E441B4">
      <w:pPr>
        <w:tabs>
          <w:tab w:val="left" w:pos="7380"/>
        </w:tabs>
        <w:spacing w:after="0" w:line="240" w:lineRule="auto"/>
        <w:jc w:val="both"/>
        <w:rPr>
          <w:rFonts w:ascii="Times New Roman" w:hAnsi="Times New Roman"/>
          <w:sz w:val="24"/>
          <w:szCs w:val="24"/>
          <w:lang w:eastAsia="lv-LV"/>
        </w:rPr>
      </w:pPr>
    </w:p>
    <w:p w14:paraId="2A084B06" w14:textId="77777777" w:rsidR="0016558A" w:rsidRDefault="0016558A" w:rsidP="001C199F">
      <w:pPr>
        <w:spacing w:after="0" w:line="240" w:lineRule="auto"/>
        <w:ind w:firstLine="720"/>
        <w:jc w:val="both"/>
        <w:rPr>
          <w:rFonts w:ascii="Times New Roman" w:hAnsi="Times New Roman"/>
          <w:sz w:val="24"/>
          <w:szCs w:val="24"/>
          <w:lang w:eastAsia="lv-LV"/>
        </w:rPr>
      </w:pPr>
      <w:r w:rsidRPr="007763DF">
        <w:rPr>
          <w:rFonts w:ascii="Times New Roman" w:hAnsi="Times New Roman"/>
          <w:bCs/>
          <w:sz w:val="24"/>
          <w:szCs w:val="24"/>
          <w:lang w:eastAsia="lv-LV"/>
        </w:rPr>
        <w:lastRenderedPageBreak/>
        <w:t xml:space="preserve">Būtisks faktors, kas samazināja nozares ieņēmumu apjomu </w:t>
      </w:r>
      <w:r w:rsidRPr="007763DF">
        <w:rPr>
          <w:rFonts w:ascii="Times New Roman" w:hAnsi="Times New Roman"/>
          <w:sz w:val="24"/>
          <w:szCs w:val="24"/>
          <w:lang w:eastAsia="lv-LV"/>
        </w:rPr>
        <w:t>pēdējo gadu laikā, ir</w:t>
      </w:r>
      <w:r w:rsidR="00B513A9">
        <w:rPr>
          <w:rFonts w:ascii="Times New Roman" w:hAnsi="Times New Roman"/>
          <w:sz w:val="24"/>
          <w:szCs w:val="24"/>
          <w:lang w:eastAsia="lv-LV"/>
        </w:rPr>
        <w:t xml:space="preserve"> </w:t>
      </w:r>
      <w:r w:rsidRPr="007763DF">
        <w:rPr>
          <w:rFonts w:ascii="Times New Roman" w:hAnsi="Times New Roman"/>
          <w:sz w:val="24"/>
          <w:szCs w:val="24"/>
          <w:lang w:eastAsia="lv-LV"/>
        </w:rPr>
        <w:t xml:space="preserve">regulējošo pasākumu kopums, kas vērsts uz viesabonēšanas tarifu un </w:t>
      </w:r>
      <w:proofErr w:type="spellStart"/>
      <w:r w:rsidRPr="007763DF">
        <w:rPr>
          <w:rFonts w:ascii="Times New Roman" w:hAnsi="Times New Roman"/>
          <w:sz w:val="24"/>
          <w:szCs w:val="24"/>
          <w:lang w:eastAsia="lv-LV"/>
        </w:rPr>
        <w:t>starpoperatoru</w:t>
      </w:r>
      <w:proofErr w:type="spellEnd"/>
      <w:r w:rsidRPr="007763DF">
        <w:rPr>
          <w:rFonts w:ascii="Times New Roman" w:hAnsi="Times New Roman"/>
          <w:sz w:val="24"/>
          <w:szCs w:val="24"/>
          <w:lang w:eastAsia="lv-LV"/>
        </w:rPr>
        <w:t xml:space="preserve"> norēķinu tarif</w:t>
      </w:r>
      <w:r w:rsidR="0091357D" w:rsidRPr="007763DF">
        <w:rPr>
          <w:rFonts w:ascii="Times New Roman" w:hAnsi="Times New Roman"/>
          <w:sz w:val="24"/>
          <w:szCs w:val="24"/>
          <w:lang w:eastAsia="lv-LV"/>
        </w:rPr>
        <w:t>u</w:t>
      </w:r>
      <w:r w:rsidRPr="007763DF">
        <w:rPr>
          <w:rFonts w:ascii="Times New Roman" w:hAnsi="Times New Roman"/>
          <w:sz w:val="24"/>
          <w:szCs w:val="24"/>
          <w:lang w:eastAsia="lv-LV"/>
        </w:rPr>
        <w:t xml:space="preserve"> samazinā</w:t>
      </w:r>
      <w:r w:rsidR="00DB6640">
        <w:rPr>
          <w:rFonts w:ascii="Times New Roman" w:hAnsi="Times New Roman"/>
          <w:sz w:val="24"/>
          <w:szCs w:val="24"/>
          <w:lang w:eastAsia="lv-LV"/>
        </w:rPr>
        <w:t>šanu</w:t>
      </w:r>
      <w:r w:rsidRPr="007763DF">
        <w:rPr>
          <w:rFonts w:ascii="Times New Roman" w:hAnsi="Times New Roman"/>
          <w:sz w:val="24"/>
          <w:szCs w:val="24"/>
          <w:lang w:eastAsia="lv-LV"/>
        </w:rPr>
        <w:t xml:space="preserve">. </w:t>
      </w:r>
      <w:r w:rsidRPr="007763DF">
        <w:rPr>
          <w:rFonts w:ascii="Times New Roman" w:hAnsi="Times New Roman"/>
          <w:bCs/>
          <w:sz w:val="24"/>
          <w:szCs w:val="24"/>
          <w:lang w:eastAsia="lv-LV"/>
        </w:rPr>
        <w:t xml:space="preserve">Samazinoties balss </w:t>
      </w:r>
      <w:r w:rsidR="00310DEB">
        <w:rPr>
          <w:rFonts w:ascii="Times New Roman" w:hAnsi="Times New Roman"/>
          <w:bCs/>
          <w:sz w:val="24"/>
          <w:szCs w:val="24"/>
          <w:lang w:eastAsia="lv-LV"/>
        </w:rPr>
        <w:t>telefonijas</w:t>
      </w:r>
      <w:r w:rsidR="00310DEB" w:rsidRPr="007763DF">
        <w:rPr>
          <w:rFonts w:ascii="Times New Roman" w:hAnsi="Times New Roman"/>
          <w:bCs/>
          <w:sz w:val="24"/>
          <w:szCs w:val="24"/>
          <w:lang w:eastAsia="lv-LV"/>
        </w:rPr>
        <w:t xml:space="preserve"> </w:t>
      </w:r>
      <w:r w:rsidRPr="007763DF">
        <w:rPr>
          <w:rFonts w:ascii="Times New Roman" w:hAnsi="Times New Roman"/>
          <w:bCs/>
          <w:sz w:val="24"/>
          <w:szCs w:val="24"/>
          <w:lang w:eastAsia="lv-LV"/>
        </w:rPr>
        <w:t xml:space="preserve">ieņēmumu apjomam, ieņēmumi par datu pārraides pakalpojumu sniegšanu </w:t>
      </w:r>
      <w:r w:rsidR="000B467F">
        <w:rPr>
          <w:rFonts w:ascii="Times New Roman" w:hAnsi="Times New Roman"/>
          <w:bCs/>
          <w:sz w:val="24"/>
          <w:szCs w:val="24"/>
          <w:lang w:eastAsia="lv-LV"/>
        </w:rPr>
        <w:t>palielinās</w:t>
      </w:r>
      <w:r w:rsidR="00072AA1">
        <w:rPr>
          <w:rFonts w:ascii="Times New Roman" w:hAnsi="Times New Roman"/>
          <w:bCs/>
          <w:sz w:val="24"/>
          <w:szCs w:val="24"/>
          <w:lang w:eastAsia="lv-LV"/>
        </w:rPr>
        <w:t>,</w:t>
      </w:r>
      <w:r w:rsidRPr="007763DF">
        <w:rPr>
          <w:rFonts w:ascii="Times New Roman" w:hAnsi="Times New Roman"/>
          <w:sz w:val="24"/>
          <w:szCs w:val="24"/>
          <w:lang w:eastAsia="lv-LV"/>
        </w:rPr>
        <w:t xml:space="preserve"> tas skaidrojams ar straujo mobilā </w:t>
      </w:r>
      <w:r w:rsidRPr="003D4B3D">
        <w:rPr>
          <w:rFonts w:ascii="Times New Roman" w:hAnsi="Times New Roman"/>
          <w:i/>
          <w:sz w:val="24"/>
          <w:szCs w:val="24"/>
          <w:lang w:eastAsia="lv-LV"/>
        </w:rPr>
        <w:t>4G</w:t>
      </w:r>
      <w:r w:rsidRPr="007763DF">
        <w:rPr>
          <w:rFonts w:ascii="Times New Roman" w:hAnsi="Times New Roman"/>
          <w:sz w:val="24"/>
          <w:szCs w:val="24"/>
          <w:lang w:eastAsia="lv-LV"/>
        </w:rPr>
        <w:t xml:space="preserve"> tīkla un optisk</w:t>
      </w:r>
      <w:r w:rsidR="00AB44FE" w:rsidRPr="007763DF">
        <w:rPr>
          <w:rFonts w:ascii="Times New Roman" w:hAnsi="Times New Roman"/>
          <w:sz w:val="24"/>
          <w:szCs w:val="24"/>
          <w:lang w:eastAsia="lv-LV"/>
        </w:rPr>
        <w:t>ā</w:t>
      </w:r>
      <w:r w:rsidR="000B467F">
        <w:rPr>
          <w:rFonts w:ascii="Times New Roman" w:hAnsi="Times New Roman"/>
          <w:sz w:val="24"/>
          <w:szCs w:val="24"/>
          <w:lang w:eastAsia="lv-LV"/>
        </w:rPr>
        <w:t xml:space="preserve"> interneta</w:t>
      </w:r>
      <w:r w:rsidRPr="007763DF">
        <w:rPr>
          <w:rFonts w:ascii="Times New Roman" w:hAnsi="Times New Roman"/>
          <w:sz w:val="24"/>
          <w:szCs w:val="24"/>
          <w:lang w:eastAsia="lv-LV"/>
        </w:rPr>
        <w:t xml:space="preserve"> attīstību, kas savukārt </w:t>
      </w:r>
      <w:r w:rsidR="00AB44FE" w:rsidRPr="007763DF">
        <w:rPr>
          <w:rFonts w:ascii="Times New Roman" w:hAnsi="Times New Roman"/>
          <w:sz w:val="24"/>
          <w:szCs w:val="24"/>
          <w:lang w:eastAsia="lv-LV"/>
        </w:rPr>
        <w:t>atspoguļo</w:t>
      </w:r>
      <w:r w:rsidR="00B513A9">
        <w:rPr>
          <w:rFonts w:ascii="Times New Roman" w:hAnsi="Times New Roman"/>
          <w:sz w:val="24"/>
          <w:szCs w:val="24"/>
          <w:lang w:eastAsia="lv-LV"/>
        </w:rPr>
        <w:t xml:space="preserve"> </w:t>
      </w:r>
      <w:r w:rsidRPr="007763DF">
        <w:rPr>
          <w:rFonts w:ascii="Times New Roman" w:hAnsi="Times New Roman"/>
          <w:sz w:val="24"/>
          <w:szCs w:val="24"/>
          <w:lang w:eastAsia="lv-LV"/>
        </w:rPr>
        <w:t>datu pārraides pakalpojumu pieprasījum</w:t>
      </w:r>
      <w:r w:rsidR="00AB44FE" w:rsidRPr="007763DF">
        <w:rPr>
          <w:rFonts w:ascii="Times New Roman" w:hAnsi="Times New Roman"/>
          <w:sz w:val="24"/>
          <w:szCs w:val="24"/>
          <w:lang w:eastAsia="lv-LV"/>
        </w:rPr>
        <w:t>a</w:t>
      </w:r>
      <w:r w:rsidRPr="007763DF">
        <w:rPr>
          <w:rFonts w:ascii="Times New Roman" w:hAnsi="Times New Roman"/>
          <w:sz w:val="24"/>
          <w:szCs w:val="24"/>
          <w:lang w:eastAsia="lv-LV"/>
        </w:rPr>
        <w:t xml:space="preserve"> </w:t>
      </w:r>
      <w:r w:rsidR="00DB6640">
        <w:rPr>
          <w:rFonts w:ascii="Times New Roman" w:hAnsi="Times New Roman"/>
          <w:sz w:val="24"/>
          <w:szCs w:val="24"/>
          <w:lang w:eastAsia="lv-LV"/>
        </w:rPr>
        <w:t>pieaugumu (skat.10.attēlu)</w:t>
      </w:r>
      <w:r w:rsidRPr="007763DF">
        <w:rPr>
          <w:rFonts w:ascii="Times New Roman" w:hAnsi="Times New Roman"/>
          <w:sz w:val="24"/>
          <w:szCs w:val="24"/>
          <w:lang w:eastAsia="lv-LV"/>
        </w:rPr>
        <w:t>.</w:t>
      </w:r>
    </w:p>
    <w:p w14:paraId="1B32E313" w14:textId="77777777" w:rsidR="00B87B94" w:rsidRDefault="00B87B94" w:rsidP="001C199F">
      <w:pPr>
        <w:spacing w:after="0" w:line="240" w:lineRule="auto"/>
        <w:ind w:firstLine="720"/>
        <w:jc w:val="both"/>
        <w:rPr>
          <w:rFonts w:ascii="Times New Roman" w:hAnsi="Times New Roman"/>
          <w:sz w:val="24"/>
          <w:szCs w:val="24"/>
          <w:lang w:eastAsia="lv-LV"/>
        </w:rPr>
      </w:pPr>
    </w:p>
    <w:p w14:paraId="0A3E04BB" w14:textId="77777777" w:rsidR="00302D3F" w:rsidRDefault="007E18ED" w:rsidP="00761A90">
      <w:pPr>
        <w:spacing w:after="0" w:line="240" w:lineRule="auto"/>
        <w:jc w:val="both"/>
        <w:rPr>
          <w:rFonts w:ascii="Times New Roman" w:hAnsi="Times New Roman"/>
          <w:i/>
          <w:sz w:val="24"/>
          <w:szCs w:val="24"/>
          <w:lang w:eastAsia="lv-LV"/>
        </w:rPr>
      </w:pPr>
      <w:r>
        <w:rPr>
          <w:noProof/>
          <w:szCs w:val="24"/>
          <w:lang w:eastAsia="lv-LV"/>
        </w:rPr>
        <w:drawing>
          <wp:inline distT="0" distB="0" distL="0" distR="0" wp14:anchorId="308AAFDC" wp14:editId="53895720">
            <wp:extent cx="5947410" cy="3172460"/>
            <wp:effectExtent l="0" t="0" r="15240" b="8890"/>
            <wp:docPr id="1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9093F">
        <w:rPr>
          <w:rFonts w:ascii="Times New Roman" w:hAnsi="Times New Roman"/>
          <w:bCs/>
          <w:sz w:val="24"/>
          <w:szCs w:val="24"/>
          <w:lang w:eastAsia="lv-LV"/>
        </w:rPr>
        <w:t>10</w:t>
      </w:r>
      <w:r w:rsidR="0033388E" w:rsidRPr="00E441B4">
        <w:rPr>
          <w:rFonts w:ascii="Times New Roman" w:hAnsi="Times New Roman"/>
          <w:bCs/>
          <w:sz w:val="24"/>
          <w:szCs w:val="24"/>
          <w:lang w:eastAsia="lv-LV"/>
        </w:rPr>
        <w:t>.</w:t>
      </w:r>
      <w:r w:rsidR="0016558A" w:rsidRPr="00E441B4">
        <w:rPr>
          <w:rFonts w:ascii="Times New Roman" w:hAnsi="Times New Roman"/>
          <w:sz w:val="24"/>
          <w:szCs w:val="24"/>
          <w:lang w:eastAsia="lv-LV"/>
        </w:rPr>
        <w:t>attēls. Balss</w:t>
      </w:r>
      <w:r w:rsidR="00332FB2" w:rsidRPr="00E441B4">
        <w:rPr>
          <w:rFonts w:ascii="Times New Roman" w:hAnsi="Times New Roman"/>
          <w:sz w:val="24"/>
          <w:szCs w:val="24"/>
          <w:lang w:eastAsia="lv-LV"/>
        </w:rPr>
        <w:t xml:space="preserve"> telefonijas</w:t>
      </w:r>
      <w:r w:rsidR="0016558A" w:rsidRPr="00E441B4">
        <w:rPr>
          <w:rFonts w:ascii="Times New Roman" w:hAnsi="Times New Roman"/>
          <w:sz w:val="24"/>
          <w:szCs w:val="24"/>
          <w:lang w:eastAsia="lv-LV"/>
        </w:rPr>
        <w:t xml:space="preserve"> un datu pārraides ieņēmum</w:t>
      </w:r>
      <w:r w:rsidR="00332FB2" w:rsidRPr="00E441B4">
        <w:rPr>
          <w:rFonts w:ascii="Times New Roman" w:hAnsi="Times New Roman"/>
          <w:sz w:val="24"/>
          <w:szCs w:val="24"/>
          <w:lang w:eastAsia="lv-LV"/>
        </w:rPr>
        <w:t>i</w:t>
      </w:r>
      <w:r w:rsidR="00E52DE7" w:rsidRPr="00E441B4">
        <w:rPr>
          <w:rFonts w:ascii="Times New Roman" w:hAnsi="Times New Roman"/>
          <w:sz w:val="24"/>
          <w:szCs w:val="24"/>
          <w:vertAlign w:val="superscript"/>
          <w:lang w:eastAsia="lv-LV"/>
        </w:rPr>
        <w:footnoteReference w:id="22"/>
      </w:r>
      <w:r w:rsidR="0016558A" w:rsidRPr="00E441B4">
        <w:rPr>
          <w:rFonts w:ascii="Times New Roman" w:hAnsi="Times New Roman"/>
          <w:sz w:val="24"/>
          <w:szCs w:val="24"/>
          <w:lang w:eastAsia="lv-LV"/>
        </w:rPr>
        <w:t xml:space="preserve"> </w:t>
      </w:r>
      <w:r w:rsidR="00332FB2" w:rsidRPr="00E441B4">
        <w:rPr>
          <w:rFonts w:ascii="Times New Roman" w:hAnsi="Times New Roman"/>
          <w:sz w:val="24"/>
          <w:szCs w:val="24"/>
          <w:lang w:eastAsia="lv-LV"/>
        </w:rPr>
        <w:t>2005</w:t>
      </w:r>
      <w:r w:rsidR="0016558A" w:rsidRPr="00E441B4">
        <w:rPr>
          <w:rFonts w:ascii="Times New Roman" w:hAnsi="Times New Roman"/>
          <w:sz w:val="24"/>
          <w:szCs w:val="24"/>
          <w:lang w:eastAsia="lv-LV"/>
        </w:rPr>
        <w:t>.</w:t>
      </w:r>
      <w:r w:rsidR="00082088">
        <w:rPr>
          <w:rFonts w:ascii="Times New Roman" w:hAnsi="Times New Roman"/>
          <w:sz w:val="24"/>
          <w:szCs w:val="24"/>
          <w:lang w:eastAsia="lv-LV"/>
        </w:rPr>
        <w:t>–</w:t>
      </w:r>
      <w:r w:rsidR="0016558A" w:rsidRPr="00E441B4">
        <w:rPr>
          <w:rFonts w:ascii="Times New Roman" w:hAnsi="Times New Roman"/>
          <w:sz w:val="24"/>
          <w:szCs w:val="24"/>
          <w:lang w:eastAsia="lv-LV"/>
        </w:rPr>
        <w:t>201</w:t>
      </w:r>
      <w:r w:rsidR="00A04C82">
        <w:rPr>
          <w:rFonts w:ascii="Times New Roman" w:hAnsi="Times New Roman"/>
          <w:sz w:val="24"/>
          <w:szCs w:val="24"/>
          <w:lang w:eastAsia="lv-LV"/>
        </w:rPr>
        <w:t>6</w:t>
      </w:r>
      <w:r w:rsidR="0016558A" w:rsidRPr="00E441B4">
        <w:rPr>
          <w:rFonts w:ascii="Times New Roman" w:hAnsi="Times New Roman"/>
          <w:sz w:val="24"/>
          <w:szCs w:val="24"/>
          <w:lang w:eastAsia="lv-LV"/>
        </w:rPr>
        <w:t>.gadā, milj.</w:t>
      </w:r>
      <w:r w:rsidR="00332FB2" w:rsidRPr="00E441B4">
        <w:rPr>
          <w:rFonts w:ascii="Times New Roman" w:hAnsi="Times New Roman"/>
          <w:sz w:val="24"/>
          <w:szCs w:val="24"/>
          <w:lang w:eastAsia="lv-LV"/>
        </w:rPr>
        <w:t xml:space="preserve"> </w:t>
      </w:r>
      <w:proofErr w:type="spellStart"/>
      <w:r w:rsidR="000B467F" w:rsidRPr="000B467F">
        <w:rPr>
          <w:rFonts w:ascii="Times New Roman" w:hAnsi="Times New Roman"/>
          <w:i/>
          <w:sz w:val="24"/>
          <w:szCs w:val="24"/>
          <w:lang w:eastAsia="lv-LV"/>
        </w:rPr>
        <w:t>euro</w:t>
      </w:r>
      <w:proofErr w:type="spellEnd"/>
    </w:p>
    <w:p w14:paraId="08482F96" w14:textId="77777777" w:rsidR="001C7852" w:rsidRPr="00E441B4" w:rsidRDefault="001C7852" w:rsidP="00761A90">
      <w:pPr>
        <w:spacing w:after="0" w:line="240" w:lineRule="auto"/>
        <w:jc w:val="both"/>
        <w:rPr>
          <w:rFonts w:ascii="Times New Roman" w:hAnsi="Times New Roman"/>
          <w:sz w:val="24"/>
          <w:szCs w:val="24"/>
          <w:lang w:eastAsia="lv-LV"/>
        </w:rPr>
      </w:pPr>
    </w:p>
    <w:p w14:paraId="54564311" w14:textId="77777777" w:rsidR="00AB44FE" w:rsidRDefault="00AB44FE" w:rsidP="001C199F">
      <w:pPr>
        <w:spacing w:after="0" w:line="240" w:lineRule="auto"/>
        <w:ind w:firstLine="720"/>
        <w:jc w:val="both"/>
        <w:rPr>
          <w:rFonts w:ascii="Times New Roman" w:hAnsi="Times New Roman"/>
          <w:sz w:val="24"/>
          <w:szCs w:val="24"/>
        </w:rPr>
      </w:pPr>
      <w:r w:rsidRPr="007763DF">
        <w:rPr>
          <w:rFonts w:ascii="Times New Roman" w:hAnsi="Times New Roman"/>
          <w:sz w:val="24"/>
          <w:szCs w:val="24"/>
        </w:rPr>
        <w:t xml:space="preserve">Kopumā statistikas dati liecina par </w:t>
      </w:r>
      <w:r w:rsidR="00287665">
        <w:rPr>
          <w:rFonts w:ascii="Times New Roman" w:hAnsi="Times New Roman"/>
          <w:sz w:val="24"/>
          <w:szCs w:val="24"/>
        </w:rPr>
        <w:t xml:space="preserve">IKT sektora </w:t>
      </w:r>
      <w:r w:rsidRPr="007763DF">
        <w:rPr>
          <w:rFonts w:ascii="Times New Roman" w:hAnsi="Times New Roman"/>
          <w:sz w:val="24"/>
          <w:szCs w:val="24"/>
        </w:rPr>
        <w:t>nozares pieaugumu</w:t>
      </w:r>
      <w:r w:rsidR="004640AD">
        <w:rPr>
          <w:rFonts w:ascii="Times New Roman" w:hAnsi="Times New Roman"/>
          <w:sz w:val="24"/>
          <w:szCs w:val="24"/>
        </w:rPr>
        <w:t>.</w:t>
      </w:r>
      <w:r w:rsidRPr="007763DF">
        <w:rPr>
          <w:rFonts w:ascii="Times New Roman" w:hAnsi="Times New Roman"/>
          <w:sz w:val="24"/>
          <w:szCs w:val="24"/>
        </w:rPr>
        <w:t xml:space="preserve"> </w:t>
      </w:r>
      <w:r w:rsidR="00287665">
        <w:rPr>
          <w:rFonts w:ascii="Times New Roman" w:hAnsi="Times New Roman"/>
          <w:sz w:val="24"/>
          <w:szCs w:val="24"/>
        </w:rPr>
        <w:t>IKT sektora</w:t>
      </w:r>
      <w:r w:rsidR="00AC4955">
        <w:rPr>
          <w:rFonts w:ascii="Times New Roman" w:hAnsi="Times New Roman"/>
          <w:sz w:val="24"/>
          <w:szCs w:val="24"/>
        </w:rPr>
        <w:t xml:space="preserve"> </w:t>
      </w:r>
      <w:r w:rsidR="00287665">
        <w:rPr>
          <w:rFonts w:ascii="Times New Roman" w:hAnsi="Times New Roman"/>
          <w:sz w:val="24"/>
          <w:szCs w:val="24"/>
        </w:rPr>
        <w:t>komersantu</w:t>
      </w:r>
      <w:r w:rsidRPr="007763DF">
        <w:rPr>
          <w:rFonts w:ascii="Times New Roman" w:hAnsi="Times New Roman"/>
          <w:sz w:val="24"/>
          <w:szCs w:val="24"/>
        </w:rPr>
        <w:t xml:space="preserve"> pievienotās vērtības īpatsvars </w:t>
      </w:r>
      <w:r w:rsidR="002930F1">
        <w:rPr>
          <w:rFonts w:ascii="Times New Roman" w:hAnsi="Times New Roman"/>
          <w:sz w:val="24"/>
          <w:szCs w:val="24"/>
        </w:rPr>
        <w:t>IKP</w:t>
      </w:r>
      <w:r w:rsidRPr="007763DF">
        <w:rPr>
          <w:rFonts w:ascii="Times New Roman" w:hAnsi="Times New Roman"/>
          <w:sz w:val="24"/>
          <w:szCs w:val="24"/>
        </w:rPr>
        <w:t xml:space="preserve"> </w:t>
      </w:r>
      <w:r w:rsidR="00ED13AE" w:rsidRPr="007763DF">
        <w:rPr>
          <w:rFonts w:ascii="Times New Roman" w:hAnsi="Times New Roman"/>
          <w:sz w:val="24"/>
          <w:szCs w:val="24"/>
        </w:rPr>
        <w:t>201</w:t>
      </w:r>
      <w:r w:rsidR="00287665">
        <w:rPr>
          <w:rFonts w:ascii="Times New Roman" w:hAnsi="Times New Roman"/>
          <w:sz w:val="24"/>
          <w:szCs w:val="24"/>
        </w:rPr>
        <w:t>5</w:t>
      </w:r>
      <w:r w:rsidRPr="007763DF">
        <w:rPr>
          <w:rFonts w:ascii="Times New Roman" w:hAnsi="Times New Roman"/>
          <w:sz w:val="24"/>
          <w:szCs w:val="24"/>
        </w:rPr>
        <w:t xml:space="preserve">.gadā </w:t>
      </w:r>
      <w:r w:rsidR="00DB6640">
        <w:rPr>
          <w:rFonts w:ascii="Times New Roman" w:hAnsi="Times New Roman"/>
          <w:sz w:val="24"/>
          <w:szCs w:val="24"/>
        </w:rPr>
        <w:t>bija</w:t>
      </w:r>
      <w:r w:rsidR="00DB6640" w:rsidRPr="007763DF">
        <w:rPr>
          <w:rFonts w:ascii="Times New Roman" w:hAnsi="Times New Roman"/>
          <w:sz w:val="24"/>
          <w:szCs w:val="24"/>
        </w:rPr>
        <w:t xml:space="preserve"> </w:t>
      </w:r>
      <w:r w:rsidR="00287665">
        <w:rPr>
          <w:rFonts w:ascii="Times New Roman" w:hAnsi="Times New Roman"/>
          <w:sz w:val="24"/>
          <w:szCs w:val="24"/>
        </w:rPr>
        <w:t>4</w:t>
      </w:r>
      <w:r w:rsidRPr="007763DF">
        <w:rPr>
          <w:rFonts w:ascii="Times New Roman" w:hAnsi="Times New Roman"/>
          <w:sz w:val="24"/>
          <w:szCs w:val="24"/>
        </w:rPr>
        <w:t>.</w:t>
      </w:r>
      <w:r w:rsidR="00287665">
        <w:rPr>
          <w:rFonts w:ascii="Times New Roman" w:hAnsi="Times New Roman"/>
          <w:sz w:val="24"/>
          <w:szCs w:val="24"/>
        </w:rPr>
        <w:t>1</w:t>
      </w:r>
      <w:r w:rsidRPr="007763DF">
        <w:rPr>
          <w:rFonts w:ascii="Times New Roman" w:hAnsi="Times New Roman"/>
          <w:sz w:val="24"/>
          <w:szCs w:val="24"/>
        </w:rPr>
        <w:t>%, kas ir par 0.</w:t>
      </w:r>
      <w:r w:rsidR="00AC4955">
        <w:rPr>
          <w:rFonts w:ascii="Times New Roman" w:hAnsi="Times New Roman"/>
          <w:sz w:val="24"/>
          <w:szCs w:val="24"/>
        </w:rPr>
        <w:t>1</w:t>
      </w:r>
      <w:r w:rsidR="00AC4955" w:rsidRPr="007763DF">
        <w:rPr>
          <w:rFonts w:ascii="Times New Roman" w:hAnsi="Times New Roman"/>
          <w:sz w:val="24"/>
          <w:szCs w:val="24"/>
        </w:rPr>
        <w:t xml:space="preserve"> </w:t>
      </w:r>
      <w:r w:rsidRPr="007763DF">
        <w:rPr>
          <w:rFonts w:ascii="Times New Roman" w:hAnsi="Times New Roman"/>
          <w:sz w:val="24"/>
          <w:szCs w:val="24"/>
        </w:rPr>
        <w:t xml:space="preserve">procentpunktiem </w:t>
      </w:r>
      <w:r w:rsidR="00287665">
        <w:rPr>
          <w:rFonts w:ascii="Times New Roman" w:hAnsi="Times New Roman"/>
          <w:sz w:val="24"/>
          <w:szCs w:val="24"/>
        </w:rPr>
        <w:t>vairāk</w:t>
      </w:r>
      <w:r w:rsidR="00ED13AE" w:rsidRPr="007763DF">
        <w:rPr>
          <w:rFonts w:ascii="Times New Roman" w:hAnsi="Times New Roman"/>
          <w:sz w:val="24"/>
          <w:szCs w:val="24"/>
        </w:rPr>
        <w:t xml:space="preserve"> </w:t>
      </w:r>
      <w:r w:rsidRPr="007763DF">
        <w:rPr>
          <w:rFonts w:ascii="Times New Roman" w:hAnsi="Times New Roman"/>
          <w:sz w:val="24"/>
          <w:szCs w:val="24"/>
        </w:rPr>
        <w:t xml:space="preserve">nekā </w:t>
      </w:r>
      <w:r w:rsidR="004640AD">
        <w:rPr>
          <w:rFonts w:ascii="Times New Roman" w:hAnsi="Times New Roman"/>
          <w:sz w:val="24"/>
          <w:szCs w:val="24"/>
        </w:rPr>
        <w:t>2014.</w:t>
      </w:r>
      <w:r w:rsidRPr="007763DF">
        <w:rPr>
          <w:rFonts w:ascii="Times New Roman" w:hAnsi="Times New Roman"/>
          <w:sz w:val="24"/>
          <w:szCs w:val="24"/>
        </w:rPr>
        <w:t>gadā</w:t>
      </w:r>
      <w:r w:rsidR="000C1966">
        <w:rPr>
          <w:rFonts w:ascii="Times New Roman" w:hAnsi="Times New Roman"/>
          <w:sz w:val="24"/>
          <w:szCs w:val="24"/>
        </w:rPr>
        <w:t xml:space="preserve">, </w:t>
      </w:r>
      <w:r w:rsidR="002930F1">
        <w:rPr>
          <w:rFonts w:ascii="Times New Roman" w:hAnsi="Times New Roman"/>
          <w:sz w:val="24"/>
          <w:szCs w:val="24"/>
        </w:rPr>
        <w:t>IKP</w:t>
      </w:r>
      <w:r w:rsidR="000C1966">
        <w:rPr>
          <w:rFonts w:ascii="Times New Roman" w:hAnsi="Times New Roman"/>
          <w:sz w:val="24"/>
          <w:szCs w:val="24"/>
        </w:rPr>
        <w:t xml:space="preserve"> </w:t>
      </w:r>
      <w:r w:rsidR="00287665">
        <w:rPr>
          <w:rFonts w:ascii="Times New Roman" w:hAnsi="Times New Roman"/>
          <w:sz w:val="24"/>
          <w:szCs w:val="24"/>
        </w:rPr>
        <w:t xml:space="preserve">arī </w:t>
      </w:r>
      <w:r w:rsidR="00AC4955">
        <w:rPr>
          <w:rFonts w:ascii="Times New Roman" w:hAnsi="Times New Roman"/>
          <w:sz w:val="24"/>
          <w:szCs w:val="24"/>
        </w:rPr>
        <w:t>pieaugot</w:t>
      </w:r>
      <w:r w:rsidR="002930F1">
        <w:rPr>
          <w:rFonts w:ascii="Times New Roman" w:hAnsi="Times New Roman"/>
          <w:sz w:val="24"/>
          <w:szCs w:val="24"/>
        </w:rPr>
        <w:t xml:space="preserve"> 2015.gadā</w:t>
      </w:r>
      <w:r w:rsidR="007E2FC4">
        <w:rPr>
          <w:rFonts w:ascii="Times New Roman" w:hAnsi="Times New Roman"/>
          <w:sz w:val="24"/>
          <w:szCs w:val="24"/>
        </w:rPr>
        <w:t>,</w:t>
      </w:r>
      <w:r w:rsidR="00AC4955">
        <w:rPr>
          <w:rFonts w:ascii="Times New Roman" w:hAnsi="Times New Roman"/>
          <w:sz w:val="24"/>
          <w:szCs w:val="24"/>
        </w:rPr>
        <w:t xml:space="preserve"> salīdzinot ar 201</w:t>
      </w:r>
      <w:r w:rsidR="00287665">
        <w:rPr>
          <w:rFonts w:ascii="Times New Roman" w:hAnsi="Times New Roman"/>
          <w:sz w:val="24"/>
          <w:szCs w:val="24"/>
        </w:rPr>
        <w:t>4</w:t>
      </w:r>
      <w:r w:rsidR="00AC4955">
        <w:rPr>
          <w:rFonts w:ascii="Times New Roman" w:hAnsi="Times New Roman"/>
          <w:sz w:val="24"/>
          <w:szCs w:val="24"/>
        </w:rPr>
        <w:t>.gadu</w:t>
      </w:r>
      <w:r w:rsidR="00287665">
        <w:rPr>
          <w:rFonts w:ascii="Times New Roman" w:hAnsi="Times New Roman"/>
          <w:sz w:val="24"/>
          <w:szCs w:val="24"/>
        </w:rPr>
        <w:t>.</w:t>
      </w:r>
      <w:r w:rsidR="00ED13AE">
        <w:rPr>
          <w:rFonts w:ascii="Times New Roman" w:hAnsi="Times New Roman"/>
          <w:sz w:val="24"/>
          <w:szCs w:val="24"/>
        </w:rPr>
        <w:t xml:space="preserve"> </w:t>
      </w:r>
      <w:r w:rsidR="00287665">
        <w:rPr>
          <w:rFonts w:ascii="Times New Roman" w:hAnsi="Times New Roman"/>
          <w:sz w:val="24"/>
          <w:szCs w:val="24"/>
        </w:rPr>
        <w:t>IKT sektora pievienotās vērtības īpatsvar</w:t>
      </w:r>
      <w:r w:rsidR="001C2C23">
        <w:rPr>
          <w:rFonts w:ascii="Times New Roman" w:hAnsi="Times New Roman"/>
          <w:sz w:val="24"/>
          <w:szCs w:val="24"/>
        </w:rPr>
        <w:t xml:space="preserve">am </w:t>
      </w:r>
      <w:r w:rsidR="006A58B3">
        <w:rPr>
          <w:rFonts w:ascii="Times New Roman" w:hAnsi="Times New Roman"/>
          <w:sz w:val="24"/>
          <w:szCs w:val="24"/>
        </w:rPr>
        <w:t xml:space="preserve">IKP ir tendence </w:t>
      </w:r>
      <w:r w:rsidR="00DB6640">
        <w:rPr>
          <w:rFonts w:ascii="Times New Roman" w:hAnsi="Times New Roman"/>
          <w:sz w:val="24"/>
          <w:szCs w:val="24"/>
        </w:rPr>
        <w:t xml:space="preserve">būt </w:t>
      </w:r>
      <w:r w:rsidR="006A58B3">
        <w:rPr>
          <w:rFonts w:ascii="Times New Roman" w:hAnsi="Times New Roman"/>
          <w:sz w:val="24"/>
          <w:szCs w:val="24"/>
        </w:rPr>
        <w:t>vidēji</w:t>
      </w:r>
      <w:r w:rsidR="001C2C23">
        <w:rPr>
          <w:rFonts w:ascii="Times New Roman" w:hAnsi="Times New Roman"/>
          <w:sz w:val="24"/>
          <w:szCs w:val="24"/>
        </w:rPr>
        <w:t xml:space="preserve"> 4.1% līme</w:t>
      </w:r>
      <w:r w:rsidR="002930F1">
        <w:rPr>
          <w:rFonts w:ascii="Times New Roman" w:hAnsi="Times New Roman"/>
          <w:sz w:val="24"/>
          <w:szCs w:val="24"/>
        </w:rPr>
        <w:t>n</w:t>
      </w:r>
      <w:r w:rsidR="001C2C23">
        <w:rPr>
          <w:rFonts w:ascii="Times New Roman" w:hAnsi="Times New Roman"/>
          <w:sz w:val="24"/>
          <w:szCs w:val="24"/>
        </w:rPr>
        <w:t>ī.</w:t>
      </w:r>
      <w:r w:rsidR="00287665">
        <w:rPr>
          <w:rFonts w:ascii="Times New Roman" w:hAnsi="Times New Roman"/>
          <w:sz w:val="24"/>
          <w:szCs w:val="24"/>
        </w:rPr>
        <w:t xml:space="preserve"> </w:t>
      </w:r>
      <w:r w:rsidR="001C2C23">
        <w:rPr>
          <w:rFonts w:ascii="Times New Roman" w:hAnsi="Times New Roman"/>
          <w:sz w:val="24"/>
          <w:szCs w:val="24"/>
        </w:rPr>
        <w:t>Z</w:t>
      </w:r>
      <w:r w:rsidRPr="007763DF">
        <w:rPr>
          <w:rFonts w:ascii="Times New Roman" w:hAnsi="Times New Roman"/>
          <w:sz w:val="24"/>
          <w:szCs w:val="24"/>
        </w:rPr>
        <w:t>emākais punkts</w:t>
      </w:r>
      <w:r w:rsidR="006A58B3">
        <w:rPr>
          <w:rFonts w:ascii="Times New Roman" w:hAnsi="Times New Roman"/>
          <w:sz w:val="24"/>
          <w:szCs w:val="24"/>
        </w:rPr>
        <w:t xml:space="preserve"> IKT sektora pievienotās vērtī</w:t>
      </w:r>
      <w:r w:rsidR="002930F1">
        <w:rPr>
          <w:rFonts w:ascii="Times New Roman" w:hAnsi="Times New Roman"/>
          <w:sz w:val="24"/>
          <w:szCs w:val="24"/>
        </w:rPr>
        <w:t>bas īpatsvaram IKP</w:t>
      </w:r>
      <w:r w:rsidRPr="007763DF">
        <w:rPr>
          <w:rFonts w:ascii="Times New Roman" w:hAnsi="Times New Roman"/>
          <w:sz w:val="24"/>
          <w:szCs w:val="24"/>
        </w:rPr>
        <w:t xml:space="preserve"> </w:t>
      </w:r>
      <w:r w:rsidR="00AC4955">
        <w:rPr>
          <w:rFonts w:ascii="Times New Roman" w:hAnsi="Times New Roman"/>
          <w:sz w:val="24"/>
          <w:szCs w:val="24"/>
        </w:rPr>
        <w:t xml:space="preserve">pēdējo </w:t>
      </w:r>
      <w:r w:rsidR="001C2C23">
        <w:rPr>
          <w:rFonts w:ascii="Times New Roman" w:hAnsi="Times New Roman"/>
          <w:sz w:val="24"/>
          <w:szCs w:val="24"/>
        </w:rPr>
        <w:t>astoņu</w:t>
      </w:r>
      <w:r w:rsidR="00AC4955">
        <w:rPr>
          <w:rFonts w:ascii="Times New Roman" w:hAnsi="Times New Roman"/>
          <w:sz w:val="24"/>
          <w:szCs w:val="24"/>
        </w:rPr>
        <w:t xml:space="preserve"> gadu laikā</w:t>
      </w:r>
      <w:r w:rsidR="001C2C23">
        <w:rPr>
          <w:rFonts w:ascii="Times New Roman" w:hAnsi="Times New Roman"/>
          <w:sz w:val="24"/>
          <w:szCs w:val="24"/>
        </w:rPr>
        <w:t xml:space="preserve"> bija 2009.gadā</w:t>
      </w:r>
      <w:r w:rsidRPr="007763DF">
        <w:rPr>
          <w:rFonts w:ascii="Times New Roman" w:hAnsi="Times New Roman"/>
          <w:sz w:val="24"/>
          <w:szCs w:val="24"/>
        </w:rPr>
        <w:t xml:space="preserve">, </w:t>
      </w:r>
      <w:r w:rsidR="00AC4955">
        <w:rPr>
          <w:rFonts w:ascii="Times New Roman" w:hAnsi="Times New Roman"/>
          <w:sz w:val="24"/>
          <w:szCs w:val="24"/>
        </w:rPr>
        <w:t xml:space="preserve">savukārt visaugstākais </w:t>
      </w:r>
      <w:r w:rsidR="001C2C23">
        <w:rPr>
          <w:rFonts w:ascii="Times New Roman" w:hAnsi="Times New Roman"/>
          <w:sz w:val="24"/>
          <w:szCs w:val="24"/>
        </w:rPr>
        <w:t>IKT sektora komersantu</w:t>
      </w:r>
      <w:r w:rsidR="00AC4955">
        <w:rPr>
          <w:rFonts w:ascii="Times New Roman" w:hAnsi="Times New Roman"/>
          <w:sz w:val="24"/>
          <w:szCs w:val="24"/>
        </w:rPr>
        <w:t xml:space="preserve"> pievienotās vērtības īpatsvars </w:t>
      </w:r>
      <w:r w:rsidR="00010F84">
        <w:rPr>
          <w:rFonts w:ascii="Times New Roman" w:hAnsi="Times New Roman"/>
          <w:sz w:val="24"/>
          <w:szCs w:val="24"/>
        </w:rPr>
        <w:t>IKP</w:t>
      </w:r>
      <w:r w:rsidR="00ED13AE">
        <w:rPr>
          <w:rFonts w:ascii="Times New Roman" w:hAnsi="Times New Roman"/>
          <w:sz w:val="24"/>
          <w:szCs w:val="24"/>
        </w:rPr>
        <w:t xml:space="preserve"> </w:t>
      </w:r>
      <w:r w:rsidR="00AC4955">
        <w:rPr>
          <w:rFonts w:ascii="Times New Roman" w:hAnsi="Times New Roman"/>
          <w:sz w:val="24"/>
          <w:szCs w:val="24"/>
        </w:rPr>
        <w:t>šajā periodā bija 201</w:t>
      </w:r>
      <w:r w:rsidR="001C2C23">
        <w:rPr>
          <w:rFonts w:ascii="Times New Roman" w:hAnsi="Times New Roman"/>
          <w:sz w:val="24"/>
          <w:szCs w:val="24"/>
        </w:rPr>
        <w:t>3</w:t>
      </w:r>
      <w:r w:rsidR="00AC4955">
        <w:rPr>
          <w:rFonts w:ascii="Times New Roman" w:hAnsi="Times New Roman"/>
          <w:sz w:val="24"/>
          <w:szCs w:val="24"/>
        </w:rPr>
        <w:t xml:space="preserve">.gadā, savukārt </w:t>
      </w:r>
      <w:r w:rsidR="002930F1">
        <w:rPr>
          <w:rFonts w:ascii="Times New Roman" w:hAnsi="Times New Roman"/>
          <w:sz w:val="24"/>
          <w:szCs w:val="24"/>
        </w:rPr>
        <w:t>IKP</w:t>
      </w:r>
      <w:r w:rsidR="00AC4955">
        <w:rPr>
          <w:rFonts w:ascii="Times New Roman" w:hAnsi="Times New Roman"/>
          <w:sz w:val="24"/>
          <w:szCs w:val="24"/>
        </w:rPr>
        <w:t xml:space="preserve"> </w:t>
      </w:r>
      <w:r w:rsidR="001C2C23">
        <w:rPr>
          <w:rFonts w:ascii="Times New Roman" w:hAnsi="Times New Roman"/>
          <w:sz w:val="24"/>
          <w:szCs w:val="24"/>
        </w:rPr>
        <w:t xml:space="preserve">zemākajā punktā </w:t>
      </w:r>
      <w:r w:rsidR="00420A46">
        <w:rPr>
          <w:rFonts w:ascii="Times New Roman" w:hAnsi="Times New Roman"/>
          <w:sz w:val="24"/>
          <w:szCs w:val="24"/>
        </w:rPr>
        <w:t>atradās</w:t>
      </w:r>
      <w:r w:rsidR="001C2C23">
        <w:rPr>
          <w:rFonts w:ascii="Times New Roman" w:hAnsi="Times New Roman"/>
          <w:sz w:val="24"/>
          <w:szCs w:val="24"/>
        </w:rPr>
        <w:t xml:space="preserve"> 2010.gadā, p</w:t>
      </w:r>
      <w:r w:rsidR="00104CC8">
        <w:rPr>
          <w:rFonts w:ascii="Times New Roman" w:hAnsi="Times New Roman"/>
          <w:sz w:val="24"/>
          <w:szCs w:val="24"/>
        </w:rPr>
        <w:t xml:space="preserve">ēc tam </w:t>
      </w:r>
      <w:r w:rsidR="00010F84">
        <w:rPr>
          <w:rFonts w:ascii="Times New Roman" w:hAnsi="Times New Roman"/>
          <w:sz w:val="24"/>
          <w:szCs w:val="24"/>
        </w:rPr>
        <w:t>IKP</w:t>
      </w:r>
      <w:r w:rsidR="001C2C23">
        <w:rPr>
          <w:rFonts w:ascii="Times New Roman" w:hAnsi="Times New Roman"/>
          <w:sz w:val="24"/>
          <w:szCs w:val="24"/>
        </w:rPr>
        <w:t xml:space="preserve"> saglabājas tendence pieaugt</w:t>
      </w:r>
      <w:r w:rsidR="00DB6640">
        <w:rPr>
          <w:rFonts w:ascii="Times New Roman" w:hAnsi="Times New Roman"/>
          <w:sz w:val="24"/>
          <w:szCs w:val="24"/>
        </w:rPr>
        <w:t xml:space="preserve"> (skat.11.attēlu)</w:t>
      </w:r>
      <w:r w:rsidRPr="007763DF">
        <w:rPr>
          <w:rFonts w:ascii="Times New Roman" w:hAnsi="Times New Roman"/>
          <w:sz w:val="24"/>
          <w:szCs w:val="24"/>
        </w:rPr>
        <w:t>.</w:t>
      </w:r>
    </w:p>
    <w:p w14:paraId="0C57B826" w14:textId="77777777" w:rsidR="00302D3F" w:rsidRPr="007763DF" w:rsidRDefault="00302D3F" w:rsidP="001C199F">
      <w:pPr>
        <w:spacing w:after="0" w:line="240" w:lineRule="auto"/>
        <w:ind w:firstLine="720"/>
        <w:jc w:val="both"/>
        <w:rPr>
          <w:rFonts w:ascii="Times New Roman" w:hAnsi="Times New Roman"/>
          <w:sz w:val="24"/>
          <w:szCs w:val="24"/>
        </w:rPr>
      </w:pPr>
    </w:p>
    <w:p w14:paraId="1C403C89" w14:textId="77777777" w:rsidR="00420A46" w:rsidRPr="001C2C23" w:rsidRDefault="007E18ED" w:rsidP="00E441B4">
      <w:pPr>
        <w:spacing w:after="0" w:line="240" w:lineRule="auto"/>
        <w:jc w:val="both"/>
        <w:rPr>
          <w:rFonts w:ascii="Times New Roman" w:hAnsi="Times New Roman"/>
          <w:b/>
          <w:bCs/>
          <w:sz w:val="24"/>
          <w:szCs w:val="24"/>
        </w:rPr>
      </w:pPr>
      <w:r>
        <w:rPr>
          <w:rFonts w:ascii="Times New Roman" w:hAnsi="Times New Roman"/>
          <w:noProof/>
          <w:sz w:val="24"/>
          <w:szCs w:val="24"/>
          <w:lang w:eastAsia="lv-LV"/>
        </w:rPr>
        <w:lastRenderedPageBreak/>
        <w:drawing>
          <wp:inline distT="0" distB="0" distL="0" distR="0" wp14:anchorId="56E0360C" wp14:editId="728658E0">
            <wp:extent cx="5605780" cy="3093085"/>
            <wp:effectExtent l="19050" t="0" r="1397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C5358">
        <w:rPr>
          <w:rFonts w:ascii="Times New Roman" w:hAnsi="Times New Roman"/>
          <w:sz w:val="24"/>
          <w:szCs w:val="24"/>
          <w:lang w:eastAsia="lv-LV"/>
        </w:rPr>
        <w:t>1</w:t>
      </w:r>
      <w:r w:rsidR="0029093F">
        <w:rPr>
          <w:rFonts w:ascii="Times New Roman" w:hAnsi="Times New Roman"/>
          <w:sz w:val="24"/>
          <w:szCs w:val="24"/>
          <w:lang w:eastAsia="lv-LV"/>
        </w:rPr>
        <w:t>1</w:t>
      </w:r>
      <w:r w:rsidR="00AB44FE" w:rsidRPr="00420A46">
        <w:rPr>
          <w:rFonts w:ascii="Times New Roman" w:hAnsi="Times New Roman"/>
          <w:sz w:val="24"/>
          <w:szCs w:val="24"/>
          <w:lang w:eastAsia="lv-LV"/>
        </w:rPr>
        <w:t>.attēls</w:t>
      </w:r>
      <w:r w:rsidR="00AB44FE" w:rsidRPr="005A7619">
        <w:rPr>
          <w:rFonts w:ascii="Times New Roman" w:hAnsi="Times New Roman"/>
          <w:sz w:val="24"/>
          <w:szCs w:val="24"/>
          <w:lang w:eastAsia="lv-LV"/>
        </w:rPr>
        <w:t xml:space="preserve">. </w:t>
      </w:r>
      <w:r w:rsidR="00094204">
        <w:rPr>
          <w:rFonts w:ascii="Times New Roman" w:hAnsi="Times New Roman"/>
          <w:bCs/>
          <w:sz w:val="24"/>
          <w:szCs w:val="24"/>
        </w:rPr>
        <w:t>IKP</w:t>
      </w:r>
      <w:r w:rsidR="00094204" w:rsidRPr="001C2C23">
        <w:rPr>
          <w:rFonts w:ascii="Times New Roman" w:hAnsi="Times New Roman"/>
          <w:bCs/>
          <w:sz w:val="24"/>
          <w:szCs w:val="24"/>
        </w:rPr>
        <w:t xml:space="preserve"> </w:t>
      </w:r>
      <w:r w:rsidR="00094204">
        <w:rPr>
          <w:rFonts w:ascii="Times New Roman" w:hAnsi="Times New Roman"/>
          <w:bCs/>
          <w:sz w:val="24"/>
          <w:szCs w:val="24"/>
        </w:rPr>
        <w:t xml:space="preserve">un </w:t>
      </w:r>
      <w:r w:rsidR="001C2C23" w:rsidRPr="001C2C23">
        <w:rPr>
          <w:rFonts w:ascii="Times New Roman" w:hAnsi="Times New Roman"/>
          <w:bCs/>
          <w:sz w:val="24"/>
          <w:szCs w:val="24"/>
        </w:rPr>
        <w:t xml:space="preserve">IKT sektora pievienotā vērtība </w:t>
      </w:r>
      <w:r w:rsidR="00094204" w:rsidRPr="001C2C23">
        <w:rPr>
          <w:rFonts w:ascii="Times New Roman" w:hAnsi="Times New Roman"/>
          <w:bCs/>
          <w:sz w:val="24"/>
          <w:szCs w:val="24"/>
        </w:rPr>
        <w:t>salīdzināmās cenās</w:t>
      </w:r>
      <w:r w:rsidR="00094204">
        <w:rPr>
          <w:rStyle w:val="FootnoteReference"/>
          <w:rFonts w:ascii="Times New Roman" w:hAnsi="Times New Roman"/>
          <w:bCs/>
          <w:sz w:val="24"/>
          <w:szCs w:val="24"/>
        </w:rPr>
        <w:footnoteReference w:id="23"/>
      </w:r>
      <w:r w:rsidR="00094204" w:rsidRPr="001C2C23">
        <w:rPr>
          <w:rFonts w:ascii="Times New Roman" w:hAnsi="Times New Roman"/>
          <w:bCs/>
          <w:sz w:val="24"/>
          <w:szCs w:val="24"/>
        </w:rPr>
        <w:t xml:space="preserve"> </w:t>
      </w:r>
      <w:r w:rsidR="001C2C23" w:rsidRPr="001C2C23">
        <w:rPr>
          <w:rFonts w:ascii="Times New Roman" w:hAnsi="Times New Roman"/>
          <w:bCs/>
          <w:sz w:val="24"/>
          <w:szCs w:val="24"/>
        </w:rPr>
        <w:t>2009.</w:t>
      </w:r>
      <w:r w:rsidR="00082088">
        <w:rPr>
          <w:rFonts w:ascii="Times New Roman" w:hAnsi="Times New Roman"/>
          <w:bCs/>
          <w:sz w:val="24"/>
          <w:szCs w:val="24"/>
        </w:rPr>
        <w:t>–</w:t>
      </w:r>
      <w:r w:rsidR="001C2C23" w:rsidRPr="001C2C23">
        <w:rPr>
          <w:rFonts w:ascii="Times New Roman" w:hAnsi="Times New Roman"/>
          <w:bCs/>
          <w:sz w:val="24"/>
          <w:szCs w:val="24"/>
        </w:rPr>
        <w:t>2015.gadā</w:t>
      </w:r>
      <w:r w:rsidR="00C10083">
        <w:rPr>
          <w:rFonts w:ascii="Times New Roman" w:hAnsi="Times New Roman"/>
          <w:bCs/>
          <w:sz w:val="24"/>
          <w:szCs w:val="24"/>
        </w:rPr>
        <w:t xml:space="preserve">, milj. </w:t>
      </w:r>
      <w:proofErr w:type="spellStart"/>
      <w:r w:rsidR="00311814" w:rsidRPr="003F7CB7">
        <w:rPr>
          <w:rFonts w:ascii="Times New Roman" w:hAnsi="Times New Roman"/>
          <w:bCs/>
          <w:i/>
          <w:sz w:val="24"/>
          <w:szCs w:val="24"/>
        </w:rPr>
        <w:t>euro</w:t>
      </w:r>
      <w:proofErr w:type="spellEnd"/>
    </w:p>
    <w:p w14:paraId="675F061F" w14:textId="77777777" w:rsidR="002F7278" w:rsidRDefault="002F7278" w:rsidP="002F7278">
      <w:pPr>
        <w:spacing w:after="0" w:line="240" w:lineRule="auto"/>
        <w:jc w:val="both"/>
        <w:rPr>
          <w:rFonts w:ascii="Times New Roman" w:hAnsi="Times New Roman"/>
          <w:sz w:val="24"/>
          <w:szCs w:val="24"/>
        </w:rPr>
      </w:pPr>
    </w:p>
    <w:p w14:paraId="437AAF80" w14:textId="77777777" w:rsidR="00501E6F" w:rsidRPr="00005C90" w:rsidRDefault="00BA2592" w:rsidP="00BA2592">
      <w:pPr>
        <w:pStyle w:val="Heading2"/>
        <w:rPr>
          <w:rFonts w:ascii="Times New Roman" w:hAnsi="Times New Roman"/>
          <w:b/>
          <w:sz w:val="24"/>
          <w:szCs w:val="24"/>
        </w:rPr>
      </w:pPr>
      <w:bookmarkStart w:id="9" w:name="_Toc497743774"/>
      <w:r>
        <w:rPr>
          <w:rFonts w:ascii="Times New Roman" w:hAnsi="Times New Roman"/>
          <w:b/>
          <w:sz w:val="24"/>
          <w:szCs w:val="24"/>
        </w:rPr>
        <w:t>2.</w:t>
      </w:r>
      <w:r w:rsidR="0033388E">
        <w:rPr>
          <w:rFonts w:ascii="Times New Roman" w:hAnsi="Times New Roman"/>
          <w:b/>
          <w:sz w:val="24"/>
          <w:szCs w:val="24"/>
        </w:rPr>
        <w:t xml:space="preserve">2. </w:t>
      </w:r>
      <w:r w:rsidR="00501E6F" w:rsidRPr="007763DF">
        <w:rPr>
          <w:rFonts w:ascii="Times New Roman" w:hAnsi="Times New Roman"/>
          <w:b/>
          <w:sz w:val="24"/>
          <w:szCs w:val="24"/>
        </w:rPr>
        <w:t xml:space="preserve">Nozares attīstības tendences </w:t>
      </w:r>
      <w:r w:rsidR="001B1D99">
        <w:rPr>
          <w:rFonts w:ascii="Times New Roman" w:hAnsi="Times New Roman"/>
          <w:b/>
          <w:sz w:val="24"/>
          <w:szCs w:val="24"/>
        </w:rPr>
        <w:t>ES</w:t>
      </w:r>
      <w:bookmarkEnd w:id="9"/>
    </w:p>
    <w:p w14:paraId="54AB8BFA" w14:textId="77777777" w:rsidR="00E435BE" w:rsidRPr="007763DF" w:rsidRDefault="00E435BE" w:rsidP="0012236E">
      <w:pPr>
        <w:spacing w:after="0" w:line="240" w:lineRule="auto"/>
        <w:ind w:firstLine="720"/>
        <w:jc w:val="both"/>
        <w:rPr>
          <w:rFonts w:ascii="Times New Roman" w:hAnsi="Times New Roman"/>
          <w:b/>
          <w:sz w:val="24"/>
          <w:szCs w:val="24"/>
        </w:rPr>
      </w:pPr>
    </w:p>
    <w:p w14:paraId="5425E4CA" w14:textId="37E375C7" w:rsidR="00D911F9" w:rsidRDefault="00D911F9" w:rsidP="004A1553">
      <w:pPr>
        <w:spacing w:after="0" w:line="240" w:lineRule="auto"/>
        <w:ind w:firstLine="720"/>
        <w:jc w:val="both"/>
        <w:rPr>
          <w:rFonts w:ascii="Times New Roman" w:hAnsi="Times New Roman"/>
          <w:sz w:val="24"/>
          <w:szCs w:val="24"/>
        </w:rPr>
      </w:pPr>
      <w:r w:rsidRPr="00D911F9">
        <w:rPr>
          <w:rFonts w:ascii="Times New Roman" w:hAnsi="Times New Roman"/>
          <w:sz w:val="24"/>
          <w:szCs w:val="24"/>
        </w:rPr>
        <w:t>2017.gada 19.aprīlī stāj</w:t>
      </w:r>
      <w:r w:rsidR="00323ABC">
        <w:rPr>
          <w:rFonts w:ascii="Times New Roman" w:hAnsi="Times New Roman"/>
          <w:sz w:val="24"/>
          <w:szCs w:val="24"/>
        </w:rPr>
        <w:t>ā</w:t>
      </w:r>
      <w:r w:rsidRPr="00D911F9">
        <w:rPr>
          <w:rFonts w:ascii="Times New Roman" w:hAnsi="Times New Roman"/>
          <w:sz w:val="24"/>
          <w:szCs w:val="24"/>
        </w:rPr>
        <w:t xml:space="preserve">s spēkā Ātrdarbīga elektronisko sakaru tīkla likums, kas kopā ar grozījumiem Apgrūtināto teritoriju informācijas sistēmas likumā, ESL un Civilprocesa likumā, pārņem Eiropas Parlamenta un Padomes 2014.gada 15.maija direktīvas Nr.2014/61/ES </w:t>
      </w:r>
      <w:r>
        <w:rPr>
          <w:rFonts w:ascii="Times New Roman" w:hAnsi="Times New Roman"/>
          <w:sz w:val="24"/>
          <w:szCs w:val="24"/>
        </w:rPr>
        <w:t>“</w:t>
      </w:r>
      <w:r w:rsidRPr="00D911F9">
        <w:rPr>
          <w:rFonts w:ascii="Times New Roman" w:hAnsi="Times New Roman"/>
          <w:sz w:val="24"/>
          <w:szCs w:val="24"/>
        </w:rPr>
        <w:t>Par pasākumiem ātrdarbīgu elektronisko sakaru tīklu izvēršanas izmaksu samazināšanai</w:t>
      </w:r>
      <w:r>
        <w:rPr>
          <w:rFonts w:ascii="Times New Roman" w:hAnsi="Times New Roman"/>
          <w:sz w:val="24"/>
          <w:szCs w:val="24"/>
        </w:rPr>
        <w:t>”</w:t>
      </w:r>
      <w:r w:rsidRPr="00D911F9">
        <w:rPr>
          <w:rFonts w:ascii="Times New Roman" w:hAnsi="Times New Roman"/>
          <w:sz w:val="24"/>
          <w:szCs w:val="24"/>
        </w:rPr>
        <w:t xml:space="preserve"> prasības. </w:t>
      </w:r>
      <w:r w:rsidR="00A35816">
        <w:rPr>
          <w:rFonts w:ascii="Times New Roman" w:hAnsi="Times New Roman"/>
          <w:sz w:val="24"/>
          <w:szCs w:val="24"/>
        </w:rPr>
        <w:t>L</w:t>
      </w:r>
      <w:r w:rsidRPr="00D911F9">
        <w:rPr>
          <w:rFonts w:ascii="Times New Roman" w:hAnsi="Times New Roman"/>
          <w:sz w:val="24"/>
          <w:szCs w:val="24"/>
        </w:rPr>
        <w:t xml:space="preserve">ikuma </w:t>
      </w:r>
      <w:r w:rsidR="00A35816" w:rsidRPr="00D911F9">
        <w:rPr>
          <w:rFonts w:ascii="Times New Roman" w:hAnsi="Times New Roman"/>
          <w:sz w:val="24"/>
          <w:szCs w:val="24"/>
        </w:rPr>
        <w:t>mērķi</w:t>
      </w:r>
      <w:r w:rsidR="00A35816">
        <w:rPr>
          <w:rFonts w:ascii="Times New Roman" w:hAnsi="Times New Roman"/>
          <w:sz w:val="24"/>
          <w:szCs w:val="24"/>
        </w:rPr>
        <w:t>s</w:t>
      </w:r>
      <w:r w:rsidR="00A35816" w:rsidRPr="00D911F9">
        <w:rPr>
          <w:rFonts w:ascii="Times New Roman" w:hAnsi="Times New Roman"/>
          <w:sz w:val="24"/>
          <w:szCs w:val="24"/>
        </w:rPr>
        <w:t xml:space="preserve"> </w:t>
      </w:r>
      <w:r w:rsidRPr="00D911F9">
        <w:rPr>
          <w:rFonts w:ascii="Times New Roman" w:hAnsi="Times New Roman"/>
          <w:sz w:val="24"/>
          <w:szCs w:val="24"/>
        </w:rPr>
        <w:t xml:space="preserve">ir </w:t>
      </w:r>
      <w:r w:rsidR="00A35816" w:rsidRPr="00D911F9">
        <w:rPr>
          <w:rFonts w:ascii="Times New Roman" w:hAnsi="Times New Roman"/>
          <w:sz w:val="24"/>
          <w:szCs w:val="24"/>
        </w:rPr>
        <w:t>veicin</w:t>
      </w:r>
      <w:r w:rsidR="00A35816">
        <w:rPr>
          <w:rFonts w:ascii="Times New Roman" w:hAnsi="Times New Roman"/>
          <w:sz w:val="24"/>
          <w:szCs w:val="24"/>
        </w:rPr>
        <w:t>ā</w:t>
      </w:r>
      <w:r w:rsidR="00A35816" w:rsidRPr="00D911F9">
        <w:rPr>
          <w:rFonts w:ascii="Times New Roman" w:hAnsi="Times New Roman"/>
          <w:sz w:val="24"/>
          <w:szCs w:val="24"/>
        </w:rPr>
        <w:t xml:space="preserve">t </w:t>
      </w:r>
      <w:r w:rsidR="00A35816">
        <w:rPr>
          <w:rFonts w:ascii="Times New Roman" w:hAnsi="Times New Roman"/>
          <w:sz w:val="24"/>
          <w:szCs w:val="24"/>
        </w:rPr>
        <w:t xml:space="preserve">ātrdarbīga elektronisko sakaru tīkla </w:t>
      </w:r>
      <w:r w:rsidR="00A35816" w:rsidRPr="00A35816">
        <w:rPr>
          <w:rFonts w:ascii="Times New Roman" w:hAnsi="Times New Roman"/>
          <w:sz w:val="24"/>
          <w:szCs w:val="24"/>
        </w:rPr>
        <w:t>būvniecību un ierīkošanu, gan būvējot jaunu, gan izmantojot esoš</w:t>
      </w:r>
      <w:r w:rsidR="009B7577">
        <w:rPr>
          <w:rFonts w:ascii="Times New Roman" w:hAnsi="Times New Roman"/>
          <w:sz w:val="24"/>
          <w:szCs w:val="24"/>
        </w:rPr>
        <w:t>o</w:t>
      </w:r>
      <w:r w:rsidR="00A35816" w:rsidRPr="00A35816">
        <w:rPr>
          <w:rFonts w:ascii="Times New Roman" w:hAnsi="Times New Roman"/>
          <w:sz w:val="24"/>
          <w:szCs w:val="24"/>
        </w:rPr>
        <w:t xml:space="preserve"> fizisko infrastruktūru, izmaksu efektīvā veidā. Papildus, minētā direktīva paredz administratīvā sloga mazināšanas pasākumus, kas pārņemti arī Ātrdarbīga elektronisko sakaru tīkla likumā. Piemēram, informācijas par ātrdarbīga elektronisko sakaru tīkla izvēršanai piemērot</w:t>
      </w:r>
      <w:r w:rsidR="009B7577">
        <w:rPr>
          <w:rFonts w:ascii="Times New Roman" w:hAnsi="Times New Roman"/>
          <w:sz w:val="24"/>
          <w:szCs w:val="24"/>
        </w:rPr>
        <w:t>u</w:t>
      </w:r>
      <w:r w:rsidR="00A35816" w:rsidRPr="00A35816">
        <w:rPr>
          <w:rFonts w:ascii="Times New Roman" w:hAnsi="Times New Roman"/>
          <w:sz w:val="24"/>
          <w:szCs w:val="24"/>
        </w:rPr>
        <w:t xml:space="preserve"> fizisk</w:t>
      </w:r>
      <w:r w:rsidR="009B7577">
        <w:rPr>
          <w:rFonts w:ascii="Times New Roman" w:hAnsi="Times New Roman"/>
          <w:sz w:val="24"/>
          <w:szCs w:val="24"/>
        </w:rPr>
        <w:t>o</w:t>
      </w:r>
      <w:r w:rsidR="00A35816" w:rsidRPr="00A35816">
        <w:rPr>
          <w:rFonts w:ascii="Times New Roman" w:hAnsi="Times New Roman"/>
          <w:sz w:val="24"/>
          <w:szCs w:val="24"/>
        </w:rPr>
        <w:t xml:space="preserve"> infrastruktūru un būvdarbiem pieejamības nodrošināšan</w:t>
      </w:r>
      <w:r w:rsidR="009B7577">
        <w:rPr>
          <w:rFonts w:ascii="Times New Roman" w:hAnsi="Times New Roman"/>
          <w:sz w:val="24"/>
          <w:szCs w:val="24"/>
        </w:rPr>
        <w:t>u</w:t>
      </w:r>
      <w:r w:rsidR="00A35816" w:rsidRPr="00A35816">
        <w:rPr>
          <w:rFonts w:ascii="Times New Roman" w:hAnsi="Times New Roman"/>
          <w:sz w:val="24"/>
          <w:szCs w:val="24"/>
        </w:rPr>
        <w:t xml:space="preserve"> vienotajā informācijas punktā, ko Latvijā </w:t>
      </w:r>
      <w:r w:rsidR="009B7577">
        <w:rPr>
          <w:rFonts w:ascii="Times New Roman" w:hAnsi="Times New Roman"/>
          <w:sz w:val="24"/>
          <w:szCs w:val="24"/>
        </w:rPr>
        <w:t>īsteno</w:t>
      </w:r>
      <w:r w:rsidR="00A35816" w:rsidRPr="00A35816">
        <w:rPr>
          <w:rFonts w:ascii="Times New Roman" w:hAnsi="Times New Roman"/>
          <w:sz w:val="24"/>
          <w:szCs w:val="24"/>
        </w:rPr>
        <w:t xml:space="preserve"> vienotais valsts un pašvaldību pakalpojumu portāls www.latvija.lv, kas ietver hipersaiti uz Apgrūtināto teritoriju informācijas sistēmas datiem un Būvniecības informācijas sistēmas datiem. Ātrdarbīga elektronisko sakaru tīkla likums arī paredz efektīvu un ātru noteikta veida domstarpību izskatīšanas procedūru SPRK</w:t>
      </w:r>
      <w:r w:rsidRPr="00D911F9">
        <w:rPr>
          <w:rFonts w:ascii="Times New Roman" w:hAnsi="Times New Roman"/>
          <w:sz w:val="24"/>
          <w:szCs w:val="24"/>
        </w:rPr>
        <w:t>.</w:t>
      </w:r>
    </w:p>
    <w:p w14:paraId="4CC6F399" w14:textId="77777777" w:rsidR="00A87FE7" w:rsidRPr="009E07F2" w:rsidRDefault="004A1553" w:rsidP="004A1553">
      <w:pPr>
        <w:spacing w:after="0" w:line="240" w:lineRule="auto"/>
        <w:ind w:firstLine="720"/>
        <w:jc w:val="both"/>
        <w:rPr>
          <w:rFonts w:ascii="Times New Roman" w:hAnsi="Times New Roman"/>
          <w:bCs/>
          <w:sz w:val="24"/>
          <w:szCs w:val="24"/>
        </w:rPr>
      </w:pPr>
      <w:r w:rsidRPr="009E07F2">
        <w:rPr>
          <w:rFonts w:ascii="Times New Roman" w:hAnsi="Times New Roman"/>
          <w:sz w:val="24"/>
          <w:szCs w:val="24"/>
        </w:rPr>
        <w:t xml:space="preserve">Lai precīzāk definētu, kādai vajadzētu būt </w:t>
      </w:r>
      <w:r w:rsidR="001137A7">
        <w:rPr>
          <w:rFonts w:ascii="Times New Roman" w:hAnsi="Times New Roman"/>
          <w:sz w:val="24"/>
          <w:szCs w:val="24"/>
        </w:rPr>
        <w:t>ES</w:t>
      </w:r>
      <w:r w:rsidRPr="009E07F2">
        <w:rPr>
          <w:rFonts w:ascii="Times New Roman" w:hAnsi="Times New Roman"/>
          <w:sz w:val="24"/>
          <w:szCs w:val="24"/>
        </w:rPr>
        <w:t xml:space="preserve"> interneta savienojamībai nākotnē, </w:t>
      </w:r>
      <w:r w:rsidR="000D62CB">
        <w:rPr>
          <w:rFonts w:ascii="Times New Roman" w:hAnsi="Times New Roman"/>
          <w:sz w:val="24"/>
          <w:szCs w:val="24"/>
        </w:rPr>
        <w:t>EK</w:t>
      </w:r>
      <w:r>
        <w:rPr>
          <w:rFonts w:ascii="Times New Roman" w:hAnsi="Times New Roman"/>
          <w:sz w:val="24"/>
          <w:szCs w:val="24"/>
        </w:rPr>
        <w:t xml:space="preserve"> </w:t>
      </w:r>
      <w:r w:rsidR="00025D73" w:rsidRPr="007763DF">
        <w:rPr>
          <w:rFonts w:ascii="Times New Roman" w:hAnsi="Times New Roman"/>
          <w:sz w:val="24"/>
          <w:szCs w:val="24"/>
        </w:rPr>
        <w:t xml:space="preserve">2016.gada septembrī nāca </w:t>
      </w:r>
      <w:r w:rsidRPr="007763DF">
        <w:rPr>
          <w:rFonts w:ascii="Times New Roman" w:hAnsi="Times New Roman"/>
          <w:sz w:val="24"/>
          <w:szCs w:val="24"/>
        </w:rPr>
        <w:t>kl</w:t>
      </w:r>
      <w:r>
        <w:rPr>
          <w:rFonts w:ascii="Times New Roman" w:hAnsi="Times New Roman"/>
          <w:sz w:val="24"/>
          <w:szCs w:val="24"/>
        </w:rPr>
        <w:t>a</w:t>
      </w:r>
      <w:r w:rsidRPr="007763DF">
        <w:rPr>
          <w:rFonts w:ascii="Times New Roman" w:hAnsi="Times New Roman"/>
          <w:sz w:val="24"/>
          <w:szCs w:val="24"/>
        </w:rPr>
        <w:t>j</w:t>
      </w:r>
      <w:r>
        <w:rPr>
          <w:rFonts w:ascii="Times New Roman" w:hAnsi="Times New Roman"/>
          <w:sz w:val="24"/>
          <w:szCs w:val="24"/>
        </w:rPr>
        <w:t>ā</w:t>
      </w:r>
      <w:r w:rsidRPr="007763DF">
        <w:rPr>
          <w:rFonts w:ascii="Times New Roman" w:hAnsi="Times New Roman"/>
          <w:sz w:val="24"/>
          <w:szCs w:val="24"/>
        </w:rPr>
        <w:t xml:space="preserve"> </w:t>
      </w:r>
      <w:r w:rsidR="00025D73" w:rsidRPr="007763DF">
        <w:rPr>
          <w:rFonts w:ascii="Times New Roman" w:hAnsi="Times New Roman"/>
          <w:sz w:val="24"/>
          <w:szCs w:val="24"/>
        </w:rPr>
        <w:t xml:space="preserve">ar </w:t>
      </w:r>
      <w:r w:rsidR="005941B5">
        <w:rPr>
          <w:rFonts w:ascii="Times New Roman" w:hAnsi="Times New Roman"/>
          <w:sz w:val="24"/>
          <w:szCs w:val="24"/>
        </w:rPr>
        <w:t xml:space="preserve">Savienojamības </w:t>
      </w:r>
      <w:r w:rsidR="00025D73" w:rsidRPr="007763DF">
        <w:rPr>
          <w:rFonts w:ascii="Times New Roman" w:hAnsi="Times New Roman"/>
          <w:sz w:val="24"/>
          <w:szCs w:val="24"/>
        </w:rPr>
        <w:t>paziņojumu</w:t>
      </w:r>
      <w:r w:rsidR="00025D73" w:rsidRPr="009E07F2">
        <w:rPr>
          <w:rFonts w:ascii="Times New Roman" w:hAnsi="Times New Roman"/>
          <w:sz w:val="24"/>
          <w:szCs w:val="24"/>
        </w:rPr>
        <w:t xml:space="preserve">, </w:t>
      </w:r>
      <w:r w:rsidR="00A87FE7" w:rsidRPr="009E07F2">
        <w:rPr>
          <w:rFonts w:ascii="Times New Roman" w:hAnsi="Times New Roman"/>
          <w:bCs/>
          <w:sz w:val="24"/>
          <w:szCs w:val="24"/>
        </w:rPr>
        <w:t>kurā</w:t>
      </w:r>
      <w:r w:rsidR="00A87FE7" w:rsidRPr="009E07F2">
        <w:rPr>
          <w:rFonts w:ascii="Times New Roman" w:hAnsi="Times New Roman"/>
          <w:sz w:val="24"/>
          <w:szCs w:val="24"/>
        </w:rPr>
        <w:t xml:space="preserve"> ir izklāstīti stratēģiskie mērķi attiecībā uz elektronisko sakaru tīklu izvēršanu līdz 2025.gadam. To nolūks ir veidot gigabitu sabiedrību, kas balstīta uz ļoti augstas veiktspējas elektronisko sakaru tīkliem</w:t>
      </w:r>
      <w:r w:rsidR="00A87FE7" w:rsidRPr="009E07F2">
        <w:rPr>
          <w:rFonts w:ascii="Times New Roman" w:hAnsi="Times New Roman"/>
          <w:sz w:val="24"/>
          <w:szCs w:val="24"/>
          <w:vertAlign w:val="superscript"/>
        </w:rPr>
        <w:footnoteReference w:id="24"/>
      </w:r>
      <w:r w:rsidR="00A87FE7" w:rsidRPr="009E07F2">
        <w:rPr>
          <w:rFonts w:ascii="Times New Roman" w:hAnsi="Times New Roman"/>
          <w:sz w:val="24"/>
          <w:szCs w:val="24"/>
        </w:rPr>
        <w:t xml:space="preserve">, tādējādi visiem ES nodrošinot </w:t>
      </w:r>
      <w:r w:rsidR="00A87FE7" w:rsidRPr="009E07F2">
        <w:rPr>
          <w:rFonts w:ascii="Times New Roman" w:hAnsi="Times New Roman"/>
          <w:bCs/>
          <w:sz w:val="24"/>
          <w:szCs w:val="24"/>
        </w:rPr>
        <w:t xml:space="preserve">digitālā vienotā tirgus </w:t>
      </w:r>
      <w:r w:rsidR="00A87FE7" w:rsidRPr="009E07F2">
        <w:rPr>
          <w:rFonts w:ascii="Times New Roman" w:hAnsi="Times New Roman"/>
          <w:sz w:val="24"/>
          <w:szCs w:val="24"/>
        </w:rPr>
        <w:t>priekšrocības.</w:t>
      </w:r>
      <w:bookmarkStart w:id="10" w:name="_Toc450919862"/>
      <w:r w:rsidR="00A87FE7" w:rsidRPr="009E07F2">
        <w:rPr>
          <w:rFonts w:ascii="Times New Roman" w:hAnsi="Times New Roman"/>
          <w:sz w:val="24"/>
          <w:szCs w:val="24"/>
        </w:rPr>
        <w:t xml:space="preserve"> </w:t>
      </w:r>
      <w:r w:rsidR="0015126B">
        <w:rPr>
          <w:rFonts w:ascii="Times New Roman" w:hAnsi="Times New Roman"/>
          <w:sz w:val="24"/>
          <w:szCs w:val="24"/>
        </w:rPr>
        <w:t>S</w:t>
      </w:r>
      <w:r w:rsidR="00A87FE7" w:rsidRPr="009E07F2">
        <w:rPr>
          <w:rFonts w:ascii="Times New Roman" w:hAnsi="Times New Roman"/>
          <w:sz w:val="24"/>
          <w:szCs w:val="24"/>
        </w:rPr>
        <w:t>avienojamības</w:t>
      </w:r>
      <w:r w:rsidR="0015126B">
        <w:rPr>
          <w:rFonts w:ascii="Times New Roman" w:hAnsi="Times New Roman"/>
          <w:sz w:val="24"/>
          <w:szCs w:val="24"/>
        </w:rPr>
        <w:t xml:space="preserve"> </w:t>
      </w:r>
      <w:r w:rsidR="0015126B">
        <w:rPr>
          <w:rFonts w:ascii="Times New Roman" w:hAnsi="Times New Roman"/>
          <w:sz w:val="24"/>
          <w:szCs w:val="24"/>
        </w:rPr>
        <w:lastRenderedPageBreak/>
        <w:t>paziņojuma</w:t>
      </w:r>
      <w:r w:rsidR="00A87FE7" w:rsidRPr="009E07F2">
        <w:rPr>
          <w:rFonts w:ascii="Times New Roman" w:hAnsi="Times New Roman"/>
          <w:sz w:val="24"/>
          <w:szCs w:val="24"/>
        </w:rPr>
        <w:t xml:space="preserve"> trīs stratēģiskie mērķi</w:t>
      </w:r>
      <w:bookmarkEnd w:id="10"/>
      <w:r w:rsidR="00A87FE7" w:rsidRPr="009E07F2">
        <w:rPr>
          <w:rFonts w:ascii="Times New Roman" w:hAnsi="Times New Roman"/>
          <w:sz w:val="24"/>
          <w:szCs w:val="24"/>
        </w:rPr>
        <w:t xml:space="preserve"> 2025.gadam: </w:t>
      </w:r>
      <w:r w:rsidR="00A87FE7" w:rsidRPr="009E07F2">
        <w:rPr>
          <w:rFonts w:ascii="Times New Roman" w:hAnsi="Times New Roman"/>
          <w:bCs/>
          <w:sz w:val="24"/>
          <w:szCs w:val="24"/>
        </w:rPr>
        <w:t>1</w:t>
      </w:r>
      <w:r>
        <w:rPr>
          <w:rFonts w:ascii="Times New Roman" w:hAnsi="Times New Roman"/>
          <w:bCs/>
          <w:sz w:val="24"/>
          <w:szCs w:val="24"/>
        </w:rPr>
        <w:t xml:space="preserve">) </w:t>
      </w:r>
      <w:r w:rsidR="00A87FE7" w:rsidRPr="009E07F2">
        <w:rPr>
          <w:rFonts w:ascii="Times New Roman" w:hAnsi="Times New Roman"/>
          <w:bCs/>
          <w:sz w:val="24"/>
          <w:szCs w:val="24"/>
        </w:rPr>
        <w:t xml:space="preserve">gigabitu savienojamība </w:t>
      </w:r>
      <w:r w:rsidR="00A87FE7" w:rsidRPr="009E07F2">
        <w:rPr>
          <w:rFonts w:ascii="Times New Roman" w:hAnsi="Times New Roman"/>
          <w:sz w:val="24"/>
          <w:szCs w:val="24"/>
        </w:rPr>
        <w:t xml:space="preserve">(interneta pieslēgums, kas </w:t>
      </w:r>
      <w:proofErr w:type="spellStart"/>
      <w:r w:rsidR="00A87FE7" w:rsidRPr="009E07F2">
        <w:rPr>
          <w:rFonts w:ascii="Times New Roman" w:hAnsi="Times New Roman"/>
          <w:sz w:val="24"/>
          <w:szCs w:val="24"/>
        </w:rPr>
        <w:t>lejuplīnijā</w:t>
      </w:r>
      <w:proofErr w:type="spellEnd"/>
      <w:r w:rsidR="00A87FE7" w:rsidRPr="009E07F2">
        <w:rPr>
          <w:rFonts w:ascii="Times New Roman" w:hAnsi="Times New Roman"/>
          <w:sz w:val="24"/>
          <w:szCs w:val="24"/>
        </w:rPr>
        <w:t xml:space="preserve"> un augšuplīnijā </w:t>
      </w:r>
      <w:r w:rsidR="00BF5555">
        <w:rPr>
          <w:rFonts w:ascii="Times New Roman" w:hAnsi="Times New Roman"/>
          <w:sz w:val="24"/>
          <w:szCs w:val="24"/>
        </w:rPr>
        <w:t>nodrošina</w:t>
      </w:r>
      <w:r w:rsidR="00BF5555" w:rsidRPr="009E07F2">
        <w:rPr>
          <w:rFonts w:ascii="Times New Roman" w:hAnsi="Times New Roman"/>
          <w:sz w:val="24"/>
          <w:szCs w:val="24"/>
        </w:rPr>
        <w:t xml:space="preserve"> </w:t>
      </w:r>
      <w:r w:rsidR="00A87FE7" w:rsidRPr="009E07F2">
        <w:rPr>
          <w:rFonts w:ascii="Times New Roman" w:hAnsi="Times New Roman"/>
          <w:sz w:val="24"/>
          <w:szCs w:val="24"/>
        </w:rPr>
        <w:t xml:space="preserve">vismaz </w:t>
      </w:r>
      <w:r w:rsidR="00A86C3A">
        <w:rPr>
          <w:rFonts w:ascii="Times New Roman" w:hAnsi="Times New Roman"/>
          <w:sz w:val="24"/>
          <w:szCs w:val="24"/>
        </w:rPr>
        <w:t>vienu</w:t>
      </w:r>
      <w:r w:rsidR="00A87FE7" w:rsidRPr="009E07F2">
        <w:rPr>
          <w:rFonts w:ascii="Times New Roman" w:hAnsi="Times New Roman"/>
          <w:sz w:val="24"/>
          <w:szCs w:val="24"/>
        </w:rPr>
        <w:t> </w:t>
      </w:r>
      <w:proofErr w:type="spellStart"/>
      <w:r w:rsidR="00A87FE7" w:rsidRPr="009E07F2">
        <w:rPr>
          <w:rFonts w:ascii="Times New Roman" w:hAnsi="Times New Roman"/>
          <w:sz w:val="24"/>
          <w:szCs w:val="24"/>
        </w:rPr>
        <w:t>Gb</w:t>
      </w:r>
      <w:proofErr w:type="spellEnd"/>
      <w:r w:rsidR="00A87FE7" w:rsidRPr="009E07F2">
        <w:rPr>
          <w:rFonts w:ascii="Times New Roman" w:hAnsi="Times New Roman"/>
          <w:sz w:val="24"/>
          <w:szCs w:val="24"/>
        </w:rPr>
        <w:t xml:space="preserve">/s) </w:t>
      </w:r>
      <w:r w:rsidR="00A87FE7" w:rsidRPr="009E07F2">
        <w:rPr>
          <w:rFonts w:ascii="Times New Roman" w:hAnsi="Times New Roman"/>
          <w:bCs/>
          <w:sz w:val="24"/>
          <w:szCs w:val="24"/>
        </w:rPr>
        <w:t>visiem galvenajiem sociālekonomiskajiem virzītājspēkiem</w:t>
      </w:r>
      <w:r w:rsidR="00A87FE7" w:rsidRPr="009E07F2">
        <w:rPr>
          <w:rFonts w:ascii="Times New Roman" w:hAnsi="Times New Roman"/>
          <w:sz w:val="24"/>
          <w:szCs w:val="24"/>
        </w:rPr>
        <w:t>, piemēram, skolām, bibliotēkām, pētniecības centriem, biznesa centriem, dzelzceļa stacijām, ostām, lidostām, ārstu praksēm, slimnīcām, stadioniem, valsts pārvaldes un pašvaldību ēkām, galvenajiem sabiedrisko pakalpojumu sniedzējiem, kā arī uzņēmumiem, kas intensīvi izmanto digitālos resursus</w:t>
      </w:r>
      <w:r w:rsidR="00100A45" w:rsidRPr="009E07F2">
        <w:rPr>
          <w:rFonts w:ascii="Times New Roman" w:hAnsi="Times New Roman"/>
          <w:sz w:val="24"/>
          <w:szCs w:val="24"/>
        </w:rPr>
        <w:t>;</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2</w:t>
      </w:r>
      <w:r w:rsidR="00BF5555">
        <w:rPr>
          <w:rFonts w:ascii="Times New Roman" w:hAnsi="Times New Roman"/>
          <w:bCs/>
          <w:sz w:val="24"/>
          <w:szCs w:val="24"/>
        </w:rPr>
        <w:t xml:space="preserve">) </w:t>
      </w:r>
      <w:r w:rsidR="00A87FE7" w:rsidRPr="009E07F2">
        <w:rPr>
          <w:rFonts w:ascii="Times New Roman" w:hAnsi="Times New Roman"/>
          <w:bCs/>
          <w:sz w:val="24"/>
          <w:szCs w:val="24"/>
        </w:rPr>
        <w:t>visām lielām pilsētām ar tām piegulošām pārvietošanās zonām un visām sauszemes transporta maģistrālēm</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 xml:space="preserve">ir nepārtraukts </w:t>
      </w:r>
      <w:r w:rsidR="00A87FE7" w:rsidRPr="003D4B3D">
        <w:rPr>
          <w:rFonts w:ascii="Times New Roman" w:hAnsi="Times New Roman"/>
          <w:bCs/>
          <w:i/>
          <w:sz w:val="24"/>
          <w:szCs w:val="24"/>
        </w:rPr>
        <w:t>5G</w:t>
      </w:r>
      <w:r w:rsidR="00A87FE7" w:rsidRPr="009E07F2">
        <w:rPr>
          <w:rFonts w:ascii="Times New Roman" w:hAnsi="Times New Roman"/>
          <w:bCs/>
          <w:sz w:val="24"/>
          <w:szCs w:val="24"/>
        </w:rPr>
        <w:t xml:space="preserve"> pārklājums</w:t>
      </w:r>
      <w:r w:rsidR="00100A45" w:rsidRPr="009E07F2">
        <w:rPr>
          <w:rFonts w:ascii="Times New Roman" w:hAnsi="Times New Roman"/>
          <w:sz w:val="24"/>
          <w:szCs w:val="24"/>
        </w:rPr>
        <w:t>;</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3</w:t>
      </w:r>
      <w:r w:rsidR="00BF5555">
        <w:rPr>
          <w:rFonts w:ascii="Times New Roman" w:hAnsi="Times New Roman"/>
          <w:bCs/>
          <w:sz w:val="24"/>
          <w:szCs w:val="24"/>
        </w:rPr>
        <w:t xml:space="preserve">) </w:t>
      </w:r>
      <w:r w:rsidR="00A87FE7" w:rsidRPr="009E07F2">
        <w:rPr>
          <w:rFonts w:ascii="Times New Roman" w:hAnsi="Times New Roman"/>
          <w:bCs/>
          <w:sz w:val="24"/>
          <w:szCs w:val="24"/>
        </w:rPr>
        <w:t xml:space="preserve">visām </w:t>
      </w:r>
      <w:r w:rsidR="001137A7">
        <w:rPr>
          <w:rFonts w:ascii="Times New Roman" w:hAnsi="Times New Roman"/>
          <w:bCs/>
          <w:sz w:val="24"/>
          <w:szCs w:val="24"/>
        </w:rPr>
        <w:t>ES</w:t>
      </w:r>
      <w:r w:rsidR="00A87FE7" w:rsidRPr="009E07F2">
        <w:rPr>
          <w:rFonts w:ascii="Times New Roman" w:hAnsi="Times New Roman"/>
          <w:bCs/>
          <w:sz w:val="24"/>
          <w:szCs w:val="24"/>
        </w:rPr>
        <w:t xml:space="preserve"> mājsaimniecībām </w:t>
      </w:r>
      <w:r w:rsidR="00A87FE7" w:rsidRPr="009E07F2">
        <w:rPr>
          <w:rFonts w:ascii="Times New Roman" w:hAnsi="Times New Roman"/>
          <w:sz w:val="24"/>
          <w:szCs w:val="24"/>
        </w:rPr>
        <w:t xml:space="preserve">gan laukos, gan pilsētās </w:t>
      </w:r>
      <w:r w:rsidR="00A87FE7" w:rsidRPr="009E07F2">
        <w:rPr>
          <w:rFonts w:ascii="Times New Roman" w:hAnsi="Times New Roman"/>
          <w:bCs/>
          <w:sz w:val="24"/>
          <w:szCs w:val="24"/>
        </w:rPr>
        <w:t xml:space="preserve">ir pieejams interneta pieslēgums ar vismaz 100 Mb/s </w:t>
      </w:r>
      <w:proofErr w:type="spellStart"/>
      <w:r w:rsidR="00A87FE7" w:rsidRPr="009E07F2">
        <w:rPr>
          <w:rFonts w:ascii="Times New Roman" w:hAnsi="Times New Roman"/>
          <w:bCs/>
          <w:sz w:val="24"/>
          <w:szCs w:val="24"/>
        </w:rPr>
        <w:t>lejuplīnijas</w:t>
      </w:r>
      <w:proofErr w:type="spellEnd"/>
      <w:r w:rsidR="00A87FE7" w:rsidRPr="009E07F2">
        <w:rPr>
          <w:rFonts w:ascii="Times New Roman" w:hAnsi="Times New Roman"/>
          <w:bCs/>
          <w:sz w:val="24"/>
          <w:szCs w:val="24"/>
        </w:rPr>
        <w:t xml:space="preserve"> ātrumu, ko var uzlabot līdz gigabitu ātrumam.</w:t>
      </w:r>
    </w:p>
    <w:p w14:paraId="077C02BC" w14:textId="77777777" w:rsidR="002C15C3" w:rsidRPr="00420A46" w:rsidRDefault="002C15C3" w:rsidP="0012236E">
      <w:pPr>
        <w:spacing w:after="0" w:line="240" w:lineRule="auto"/>
        <w:ind w:firstLine="720"/>
        <w:jc w:val="both"/>
        <w:rPr>
          <w:rFonts w:ascii="Times New Roman" w:hAnsi="Times New Roman"/>
          <w:sz w:val="24"/>
          <w:szCs w:val="24"/>
        </w:rPr>
      </w:pPr>
      <w:r w:rsidRPr="00BF5555">
        <w:rPr>
          <w:rFonts w:ascii="Times New Roman" w:hAnsi="Times New Roman"/>
          <w:sz w:val="24"/>
          <w:szCs w:val="24"/>
        </w:rPr>
        <w:t>EK</w:t>
      </w:r>
      <w:r w:rsidR="000D62CB">
        <w:rPr>
          <w:rFonts w:ascii="Times New Roman" w:hAnsi="Times New Roman"/>
          <w:sz w:val="24"/>
          <w:szCs w:val="24"/>
        </w:rPr>
        <w:t xml:space="preserve"> </w:t>
      </w:r>
      <w:r w:rsidRPr="00BF5555">
        <w:rPr>
          <w:rFonts w:ascii="Times New Roman" w:hAnsi="Times New Roman"/>
          <w:sz w:val="24"/>
          <w:szCs w:val="24"/>
        </w:rPr>
        <w:t>paziņojum</w:t>
      </w:r>
      <w:r w:rsidR="005619EC">
        <w:rPr>
          <w:rFonts w:ascii="Times New Roman" w:hAnsi="Times New Roman"/>
          <w:sz w:val="24"/>
          <w:szCs w:val="24"/>
        </w:rPr>
        <w:t>ā</w:t>
      </w:r>
      <w:r w:rsidRPr="00BF5555">
        <w:rPr>
          <w:rFonts w:ascii="Times New Roman" w:hAnsi="Times New Roman"/>
          <w:sz w:val="24"/>
          <w:szCs w:val="24"/>
        </w:rPr>
        <w:t xml:space="preserve"> </w:t>
      </w:r>
      <w:r w:rsidR="00D911F9">
        <w:rPr>
          <w:rFonts w:ascii="Times New Roman" w:hAnsi="Times New Roman"/>
          <w:sz w:val="24"/>
          <w:szCs w:val="24"/>
        </w:rPr>
        <w:t>“</w:t>
      </w:r>
      <w:r w:rsidRPr="00BF5555">
        <w:rPr>
          <w:rFonts w:ascii="Times New Roman" w:hAnsi="Times New Roman"/>
          <w:i/>
          <w:sz w:val="24"/>
          <w:szCs w:val="24"/>
        </w:rPr>
        <w:t>5G</w:t>
      </w:r>
      <w:r w:rsidRPr="00187A5A">
        <w:rPr>
          <w:rFonts w:ascii="Times New Roman" w:hAnsi="Times New Roman"/>
          <w:sz w:val="24"/>
          <w:szCs w:val="24"/>
        </w:rPr>
        <w:t xml:space="preserve"> Eiropai. Rīcības plāns</w:t>
      </w:r>
      <w:r w:rsidR="00D911F9">
        <w:rPr>
          <w:rFonts w:ascii="Times New Roman" w:hAnsi="Times New Roman"/>
          <w:sz w:val="24"/>
          <w:szCs w:val="24"/>
        </w:rPr>
        <w:t>”</w:t>
      </w:r>
      <w:r w:rsidR="005619EC">
        <w:rPr>
          <w:rFonts w:ascii="Times New Roman" w:hAnsi="Times New Roman"/>
          <w:sz w:val="24"/>
          <w:szCs w:val="24"/>
        </w:rPr>
        <w:t xml:space="preserve"> </w:t>
      </w:r>
      <w:r w:rsidRPr="00187A5A">
        <w:rPr>
          <w:rFonts w:ascii="Times New Roman" w:hAnsi="Times New Roman"/>
          <w:sz w:val="24"/>
          <w:szCs w:val="24"/>
        </w:rPr>
        <w:t>noteikt</w:t>
      </w:r>
      <w:r w:rsidR="00474319">
        <w:rPr>
          <w:rFonts w:ascii="Times New Roman" w:hAnsi="Times New Roman"/>
          <w:sz w:val="24"/>
          <w:szCs w:val="24"/>
        </w:rPr>
        <w:t>as</w:t>
      </w:r>
      <w:r w:rsidRPr="00187A5A">
        <w:rPr>
          <w:rFonts w:ascii="Times New Roman" w:hAnsi="Times New Roman"/>
          <w:sz w:val="24"/>
          <w:szCs w:val="24"/>
        </w:rPr>
        <w:t xml:space="preserve"> šād</w:t>
      </w:r>
      <w:r w:rsidR="00474319">
        <w:rPr>
          <w:rFonts w:ascii="Times New Roman" w:hAnsi="Times New Roman"/>
          <w:sz w:val="24"/>
          <w:szCs w:val="24"/>
        </w:rPr>
        <w:t>as</w:t>
      </w:r>
      <w:r w:rsidRPr="00187A5A">
        <w:rPr>
          <w:rFonts w:ascii="Times New Roman" w:hAnsi="Times New Roman"/>
          <w:sz w:val="24"/>
          <w:szCs w:val="24"/>
        </w:rPr>
        <w:t xml:space="preserve"> svarīgāk</w:t>
      </w:r>
      <w:r w:rsidR="00474319">
        <w:rPr>
          <w:rFonts w:ascii="Times New Roman" w:hAnsi="Times New Roman"/>
          <w:sz w:val="24"/>
          <w:szCs w:val="24"/>
        </w:rPr>
        <w:t>ās</w:t>
      </w:r>
      <w:r w:rsidRPr="00187A5A">
        <w:rPr>
          <w:rFonts w:ascii="Times New Roman" w:hAnsi="Times New Roman"/>
          <w:sz w:val="24"/>
          <w:szCs w:val="24"/>
        </w:rPr>
        <w:t xml:space="preserve"> darbības elektronisko sakaru nozarē:</w:t>
      </w:r>
    </w:p>
    <w:p w14:paraId="3B81AB15" w14:textId="77777777" w:rsidR="002C15C3" w:rsidRPr="00224A69" w:rsidRDefault="002C15C3" w:rsidP="00AA3659">
      <w:pPr>
        <w:pStyle w:val="ListParagraph"/>
        <w:numPr>
          <w:ilvl w:val="0"/>
          <w:numId w:val="7"/>
        </w:numPr>
        <w:spacing w:after="0" w:line="240" w:lineRule="auto"/>
        <w:jc w:val="both"/>
        <w:rPr>
          <w:rFonts w:ascii="Times New Roman" w:hAnsi="Times New Roman"/>
          <w:sz w:val="24"/>
          <w:szCs w:val="24"/>
          <w:lang w:bidi="lv-LV"/>
        </w:rPr>
      </w:pPr>
      <w:r w:rsidRPr="00224A69">
        <w:rPr>
          <w:rFonts w:ascii="Times New Roman" w:hAnsi="Times New Roman"/>
          <w:sz w:val="24"/>
          <w:szCs w:val="24"/>
          <w:lang w:bidi="lv-LV"/>
        </w:rPr>
        <w:t xml:space="preserve">saskaņot programmas un prioritātes koordinētai </w:t>
      </w:r>
      <w:r w:rsidRPr="00224A69">
        <w:rPr>
          <w:rFonts w:ascii="Times New Roman" w:hAnsi="Times New Roman"/>
          <w:i/>
          <w:sz w:val="24"/>
          <w:szCs w:val="24"/>
          <w:lang w:bidi="lv-LV"/>
        </w:rPr>
        <w:t>5G</w:t>
      </w:r>
      <w:r w:rsidRPr="00224A69">
        <w:rPr>
          <w:rFonts w:ascii="Times New Roman" w:hAnsi="Times New Roman"/>
          <w:sz w:val="24"/>
          <w:szCs w:val="24"/>
          <w:lang w:bidi="lv-LV"/>
        </w:rPr>
        <w:t xml:space="preserve"> ieviešanai visās ES dalībvalstīs, par mērķi nosakot tīkla ieviešanas uzsākšanu 2018.gadā un pāriešanu pie komerciālas plaša mēroga ieviešanas vēlākais līdz 2020.gada beigām;</w:t>
      </w:r>
    </w:p>
    <w:p w14:paraId="788D14B9" w14:textId="77777777" w:rsidR="002C15C3" w:rsidRPr="00224A69" w:rsidRDefault="00A54409" w:rsidP="00AE591B">
      <w:pPr>
        <w:pStyle w:val="ListParagraph"/>
        <w:numPr>
          <w:ilvl w:val="0"/>
          <w:numId w:val="7"/>
        </w:numPr>
        <w:spacing w:after="0" w:line="240" w:lineRule="auto"/>
        <w:jc w:val="both"/>
        <w:rPr>
          <w:rFonts w:ascii="Times New Roman" w:hAnsi="Times New Roman"/>
          <w:sz w:val="24"/>
          <w:szCs w:val="24"/>
          <w:lang w:bidi="lv-LV"/>
        </w:rPr>
      </w:pPr>
      <w:r>
        <w:rPr>
          <w:rFonts w:ascii="Times New Roman" w:hAnsi="Times New Roman"/>
          <w:sz w:val="24"/>
          <w:szCs w:val="24"/>
          <w:lang w:bidi="lv-LV"/>
        </w:rPr>
        <w:t>nodrošināt</w:t>
      </w:r>
      <w:r w:rsidRPr="00224A69">
        <w:rPr>
          <w:rFonts w:ascii="Times New Roman" w:hAnsi="Times New Roman"/>
          <w:sz w:val="24"/>
          <w:szCs w:val="24"/>
          <w:lang w:bidi="lv-LV"/>
        </w:rPr>
        <w:t xml:space="preserve"> </w:t>
      </w:r>
      <w:r w:rsidR="002C15C3" w:rsidRPr="00224A69">
        <w:rPr>
          <w:rFonts w:ascii="Times New Roman" w:hAnsi="Times New Roman"/>
          <w:i/>
          <w:sz w:val="24"/>
          <w:szCs w:val="24"/>
          <w:lang w:bidi="lv-LV"/>
        </w:rPr>
        <w:t>5G</w:t>
      </w:r>
      <w:r w:rsidR="002C15C3" w:rsidRPr="00224A69">
        <w:rPr>
          <w:rFonts w:ascii="Times New Roman" w:hAnsi="Times New Roman"/>
          <w:sz w:val="24"/>
          <w:szCs w:val="24"/>
          <w:lang w:bidi="lv-LV"/>
        </w:rPr>
        <w:t xml:space="preserve"> pagaidu </w:t>
      </w:r>
      <w:r w:rsidR="003F493E">
        <w:rPr>
          <w:rFonts w:ascii="Times New Roman" w:hAnsi="Times New Roman"/>
          <w:sz w:val="24"/>
          <w:szCs w:val="24"/>
          <w:lang w:bidi="lv-LV"/>
        </w:rPr>
        <w:t>radio</w:t>
      </w:r>
      <w:r w:rsidR="002C15C3" w:rsidRPr="00224A69">
        <w:rPr>
          <w:rFonts w:ascii="Times New Roman" w:hAnsi="Times New Roman"/>
          <w:sz w:val="24"/>
          <w:szCs w:val="24"/>
          <w:lang w:bidi="lv-LV"/>
        </w:rPr>
        <w:t xml:space="preserve">frekvenču </w:t>
      </w:r>
      <w:r w:rsidRPr="00224A69">
        <w:rPr>
          <w:rFonts w:ascii="Times New Roman" w:hAnsi="Times New Roman"/>
          <w:sz w:val="24"/>
          <w:szCs w:val="24"/>
          <w:lang w:bidi="lv-LV"/>
        </w:rPr>
        <w:t>josl</w:t>
      </w:r>
      <w:r>
        <w:rPr>
          <w:rFonts w:ascii="Times New Roman" w:hAnsi="Times New Roman"/>
          <w:sz w:val="24"/>
          <w:szCs w:val="24"/>
          <w:lang w:bidi="lv-LV"/>
        </w:rPr>
        <w:t>u</w:t>
      </w:r>
      <w:r w:rsidRPr="00A54409">
        <w:rPr>
          <w:rFonts w:ascii="Times New Roman" w:hAnsi="Times New Roman"/>
          <w:sz w:val="24"/>
          <w:szCs w:val="24"/>
          <w:lang w:bidi="lv-LV"/>
        </w:rPr>
        <w:t xml:space="preserve"> </w:t>
      </w:r>
      <w:r w:rsidRPr="00224A69">
        <w:rPr>
          <w:rFonts w:ascii="Times New Roman" w:hAnsi="Times New Roman"/>
          <w:sz w:val="24"/>
          <w:szCs w:val="24"/>
          <w:lang w:bidi="lv-LV"/>
        </w:rPr>
        <w:t>pieejam</w:t>
      </w:r>
      <w:r>
        <w:rPr>
          <w:rFonts w:ascii="Times New Roman" w:hAnsi="Times New Roman"/>
          <w:sz w:val="24"/>
          <w:szCs w:val="24"/>
          <w:lang w:bidi="lv-LV"/>
        </w:rPr>
        <w:t>ību</w:t>
      </w:r>
      <w:r w:rsidR="002C15C3" w:rsidRPr="00224A69">
        <w:rPr>
          <w:rFonts w:ascii="Times New Roman" w:hAnsi="Times New Roman"/>
          <w:sz w:val="24"/>
          <w:szCs w:val="24"/>
          <w:lang w:bidi="lv-LV"/>
        </w:rPr>
        <w:t xml:space="preserve">, gatavojoties 2019.gada </w:t>
      </w:r>
      <w:r w:rsidR="002C15C3" w:rsidRPr="00224A69">
        <w:rPr>
          <w:rFonts w:ascii="Times New Roman" w:hAnsi="Times New Roman"/>
          <w:i/>
          <w:sz w:val="24"/>
          <w:szCs w:val="24"/>
          <w:lang w:bidi="lv-LV"/>
        </w:rPr>
        <w:t>ITU</w:t>
      </w:r>
      <w:r w:rsidR="002C15C3" w:rsidRPr="00224A69">
        <w:rPr>
          <w:rFonts w:ascii="Times New Roman" w:hAnsi="Times New Roman"/>
          <w:sz w:val="24"/>
          <w:szCs w:val="24"/>
          <w:lang w:bidi="lv-LV"/>
        </w:rPr>
        <w:t xml:space="preserve"> </w:t>
      </w:r>
      <w:r w:rsidR="007625FF" w:rsidRPr="00E441B4">
        <w:rPr>
          <w:rFonts w:ascii="Times New Roman" w:hAnsi="Times New Roman"/>
          <w:i/>
          <w:sz w:val="24"/>
          <w:szCs w:val="24"/>
          <w:lang w:bidi="lv-LV"/>
        </w:rPr>
        <w:t>WRC</w:t>
      </w:r>
      <w:r w:rsidR="00D62203">
        <w:rPr>
          <w:rFonts w:ascii="Times New Roman" w:hAnsi="Times New Roman"/>
          <w:sz w:val="24"/>
          <w:szCs w:val="24"/>
          <w:lang w:bidi="lv-LV"/>
        </w:rPr>
        <w:t>-</w:t>
      </w:r>
      <w:r w:rsidR="007625FF">
        <w:rPr>
          <w:rFonts w:ascii="Times New Roman" w:hAnsi="Times New Roman"/>
          <w:sz w:val="24"/>
          <w:szCs w:val="24"/>
          <w:lang w:bidi="lv-LV"/>
        </w:rPr>
        <w:t>19</w:t>
      </w:r>
      <w:r w:rsidR="002C15C3" w:rsidRPr="00224A69">
        <w:rPr>
          <w:rFonts w:ascii="Times New Roman" w:hAnsi="Times New Roman"/>
          <w:sz w:val="24"/>
          <w:szCs w:val="24"/>
          <w:lang w:bidi="lv-LV"/>
        </w:rPr>
        <w:t xml:space="preserve">, kas pēc iespējas drīzāk papildināmas ar papildu joslām, un strādāt </w:t>
      </w:r>
      <w:r w:rsidR="00187A5A">
        <w:rPr>
          <w:rFonts w:ascii="Times New Roman" w:hAnsi="Times New Roman"/>
          <w:sz w:val="24"/>
          <w:szCs w:val="24"/>
          <w:lang w:bidi="lv-LV"/>
        </w:rPr>
        <w:t xml:space="preserve">pie </w:t>
      </w:r>
      <w:r>
        <w:rPr>
          <w:rFonts w:ascii="Times New Roman" w:hAnsi="Times New Roman"/>
          <w:sz w:val="24"/>
          <w:szCs w:val="24"/>
          <w:lang w:bidi="lv-LV"/>
        </w:rPr>
        <w:t>vadlīnijām</w:t>
      </w:r>
      <w:r w:rsidR="00187A5A">
        <w:rPr>
          <w:rFonts w:ascii="Times New Roman" w:hAnsi="Times New Roman"/>
          <w:sz w:val="24"/>
          <w:szCs w:val="24"/>
          <w:lang w:bidi="lv-LV"/>
        </w:rPr>
        <w:t>, lai</w:t>
      </w:r>
      <w:r w:rsidR="002C15C3" w:rsidRPr="00224A69">
        <w:rPr>
          <w:rFonts w:ascii="Times New Roman" w:hAnsi="Times New Roman"/>
          <w:sz w:val="24"/>
          <w:szCs w:val="24"/>
          <w:lang w:bidi="lv-LV"/>
        </w:rPr>
        <w:t xml:space="preserve"> </w:t>
      </w:r>
      <w:r>
        <w:rPr>
          <w:rFonts w:ascii="Times New Roman" w:hAnsi="Times New Roman"/>
          <w:sz w:val="24"/>
          <w:szCs w:val="24"/>
          <w:lang w:bidi="lv-LV"/>
        </w:rPr>
        <w:t>nodrošinātu</w:t>
      </w:r>
      <w:r w:rsidR="002C15C3" w:rsidRPr="00224A69">
        <w:rPr>
          <w:rFonts w:ascii="Times New Roman" w:hAnsi="Times New Roman"/>
          <w:sz w:val="24"/>
          <w:szCs w:val="24"/>
          <w:lang w:bidi="lv-LV"/>
        </w:rPr>
        <w:t xml:space="preserve"> īpašu </w:t>
      </w:r>
      <w:r w:rsidR="002C15C3" w:rsidRPr="00224A69">
        <w:rPr>
          <w:rFonts w:ascii="Times New Roman" w:hAnsi="Times New Roman"/>
          <w:i/>
          <w:sz w:val="24"/>
          <w:szCs w:val="24"/>
          <w:lang w:bidi="lv-LV"/>
        </w:rPr>
        <w:t>5G</w:t>
      </w:r>
      <w:r w:rsidR="002C15C3" w:rsidRPr="00224A69">
        <w:rPr>
          <w:rFonts w:ascii="Times New Roman" w:hAnsi="Times New Roman"/>
          <w:sz w:val="24"/>
          <w:szCs w:val="24"/>
          <w:lang w:bidi="lv-LV"/>
        </w:rPr>
        <w:t xml:space="preserve"> </w:t>
      </w:r>
      <w:r w:rsidR="00187A5A">
        <w:rPr>
          <w:rFonts w:ascii="Times New Roman" w:hAnsi="Times New Roman"/>
          <w:sz w:val="24"/>
          <w:szCs w:val="24"/>
          <w:lang w:bidi="lv-LV"/>
        </w:rPr>
        <w:t>radio</w:t>
      </w:r>
      <w:r w:rsidR="002C15C3" w:rsidRPr="00224A69">
        <w:rPr>
          <w:rFonts w:ascii="Times New Roman" w:hAnsi="Times New Roman"/>
          <w:sz w:val="24"/>
          <w:szCs w:val="24"/>
          <w:lang w:bidi="lv-LV"/>
        </w:rPr>
        <w:t xml:space="preserve">frekvenču spektra joslu virs </w:t>
      </w:r>
      <w:r w:rsidR="00792E05">
        <w:rPr>
          <w:rFonts w:ascii="Times New Roman" w:hAnsi="Times New Roman"/>
          <w:sz w:val="24"/>
          <w:szCs w:val="24"/>
          <w:lang w:bidi="lv-LV"/>
        </w:rPr>
        <w:t>sešiem</w:t>
      </w:r>
      <w:r w:rsidR="002C15C3" w:rsidRPr="00224A69">
        <w:rPr>
          <w:rFonts w:ascii="Times New Roman" w:hAnsi="Times New Roman"/>
          <w:sz w:val="24"/>
          <w:szCs w:val="24"/>
          <w:lang w:bidi="lv-LV"/>
        </w:rPr>
        <w:t xml:space="preserve"> GHz </w:t>
      </w:r>
      <w:r w:rsidRPr="00224A69">
        <w:rPr>
          <w:rFonts w:ascii="Times New Roman" w:hAnsi="Times New Roman"/>
          <w:sz w:val="24"/>
          <w:szCs w:val="24"/>
          <w:lang w:bidi="lv-LV"/>
        </w:rPr>
        <w:t>piešķiršan</w:t>
      </w:r>
      <w:r>
        <w:rPr>
          <w:rFonts w:ascii="Times New Roman" w:hAnsi="Times New Roman"/>
          <w:sz w:val="24"/>
          <w:szCs w:val="24"/>
          <w:lang w:bidi="lv-LV"/>
        </w:rPr>
        <w:t>u</w:t>
      </w:r>
      <w:r w:rsidR="002C15C3" w:rsidRPr="00224A69">
        <w:rPr>
          <w:rFonts w:ascii="Times New Roman" w:hAnsi="Times New Roman"/>
          <w:sz w:val="24"/>
          <w:szCs w:val="24"/>
          <w:lang w:bidi="lv-LV"/>
        </w:rPr>
        <w:t>;</w:t>
      </w:r>
    </w:p>
    <w:p w14:paraId="57610414" w14:textId="77777777" w:rsidR="00224A69" w:rsidRPr="00224A69" w:rsidRDefault="002C15C3" w:rsidP="00AA3659">
      <w:pPr>
        <w:pStyle w:val="ListParagraph"/>
        <w:numPr>
          <w:ilvl w:val="0"/>
          <w:numId w:val="7"/>
        </w:numPr>
        <w:spacing w:after="0" w:line="240" w:lineRule="auto"/>
        <w:jc w:val="both"/>
        <w:rPr>
          <w:rFonts w:ascii="Times New Roman" w:hAnsi="Times New Roman"/>
          <w:sz w:val="24"/>
          <w:szCs w:val="24"/>
          <w:lang w:bidi="lv-LV"/>
        </w:rPr>
      </w:pPr>
      <w:r w:rsidRPr="00224A69">
        <w:rPr>
          <w:rFonts w:ascii="Times New Roman" w:hAnsi="Times New Roman"/>
          <w:sz w:val="24"/>
          <w:szCs w:val="24"/>
          <w:lang w:bidi="lv-LV"/>
        </w:rPr>
        <w:t xml:space="preserve">veicināt agrīnu </w:t>
      </w:r>
      <w:r w:rsidRPr="00224A69">
        <w:rPr>
          <w:rFonts w:ascii="Times New Roman" w:hAnsi="Times New Roman"/>
          <w:i/>
          <w:sz w:val="24"/>
          <w:szCs w:val="24"/>
          <w:lang w:bidi="lv-LV"/>
        </w:rPr>
        <w:t>5G</w:t>
      </w:r>
      <w:r w:rsidRPr="00224A69">
        <w:rPr>
          <w:rFonts w:ascii="Times New Roman" w:hAnsi="Times New Roman"/>
          <w:sz w:val="24"/>
          <w:szCs w:val="24"/>
          <w:lang w:bidi="lv-LV"/>
        </w:rPr>
        <w:t xml:space="preserve"> tīklu izvēršanu lielākajās apdzīvotajās teritorijās un gar svarīgākajiem transporta ceļiem</w:t>
      </w:r>
      <w:r w:rsidR="00224A69" w:rsidRPr="00224A69">
        <w:rPr>
          <w:rFonts w:ascii="Times New Roman" w:hAnsi="Times New Roman"/>
          <w:sz w:val="24"/>
          <w:szCs w:val="24"/>
          <w:lang w:bidi="lv-LV"/>
        </w:rPr>
        <w:t>;</w:t>
      </w:r>
    </w:p>
    <w:p w14:paraId="3FE64B4F" w14:textId="77777777" w:rsidR="00224A69" w:rsidRPr="00224A69" w:rsidRDefault="001137A7"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Pr>
          <w:rFonts w:ascii="Times New Roman" w:eastAsia="Calibri" w:hAnsi="Times New Roman"/>
          <w:noProof/>
          <w:sz w:val="24"/>
          <w:szCs w:val="24"/>
          <w:lang w:eastAsia="lv-LV" w:bidi="lv-LV"/>
        </w:rPr>
        <w:t>ES</w:t>
      </w:r>
      <w:r w:rsidR="00224A69" w:rsidRPr="00224A69">
        <w:rPr>
          <w:rFonts w:ascii="Times New Roman" w:eastAsia="Calibri" w:hAnsi="Times New Roman"/>
          <w:noProof/>
          <w:sz w:val="24"/>
          <w:szCs w:val="24"/>
          <w:lang w:eastAsia="lv-LV" w:bidi="lv-LV"/>
        </w:rPr>
        <w:t xml:space="preserve"> mērogā</w:t>
      </w:r>
      <w:r w:rsidR="005619EC">
        <w:rPr>
          <w:rFonts w:ascii="Times New Roman" w:eastAsia="Calibri" w:hAnsi="Times New Roman"/>
          <w:noProof/>
          <w:sz w:val="24"/>
          <w:szCs w:val="24"/>
          <w:lang w:eastAsia="lv-LV" w:bidi="lv-LV"/>
        </w:rPr>
        <w:t>, iesaistot ieinteresētās personas,</w:t>
      </w:r>
      <w:r w:rsidR="00224A69" w:rsidRPr="00224A69">
        <w:rPr>
          <w:rFonts w:ascii="Times New Roman" w:eastAsia="Calibri" w:hAnsi="Times New Roman"/>
          <w:noProof/>
          <w:sz w:val="24"/>
          <w:szCs w:val="24"/>
          <w:lang w:eastAsia="lv-LV" w:bidi="lv-LV"/>
        </w:rPr>
        <w:t xml:space="preserve"> veicināt </w:t>
      </w:r>
      <w:r w:rsidR="005619EC" w:rsidRPr="00224A69">
        <w:rPr>
          <w:rFonts w:ascii="Times New Roman" w:hAnsi="Times New Roman"/>
          <w:i/>
          <w:sz w:val="24"/>
          <w:szCs w:val="24"/>
          <w:lang w:bidi="lv-LV"/>
        </w:rPr>
        <w:t>5G</w:t>
      </w:r>
      <w:r w:rsidR="005619EC" w:rsidRPr="00224A69">
        <w:rPr>
          <w:rFonts w:ascii="Times New Roman" w:eastAsia="Calibri" w:hAnsi="Times New Roman"/>
          <w:noProof/>
          <w:sz w:val="24"/>
          <w:szCs w:val="24"/>
          <w:lang w:eastAsia="lv-LV" w:bidi="lv-LV"/>
        </w:rPr>
        <w:t xml:space="preserve"> </w:t>
      </w:r>
      <w:r w:rsidR="00224A69" w:rsidRPr="00224A69">
        <w:rPr>
          <w:rFonts w:ascii="Times New Roman" w:eastAsia="Calibri" w:hAnsi="Times New Roman"/>
          <w:noProof/>
          <w:sz w:val="24"/>
          <w:szCs w:val="24"/>
          <w:lang w:eastAsia="lv-LV" w:bidi="lv-LV"/>
        </w:rPr>
        <w:t xml:space="preserve">izmēģinājumus, kuriem jābūt kā katalizatoram, lai tehnoloģisko inovāciju pārvērstu </w:t>
      </w:r>
      <w:r w:rsidR="00792E05">
        <w:rPr>
          <w:rFonts w:ascii="Times New Roman" w:eastAsia="Calibri" w:hAnsi="Times New Roman"/>
          <w:noProof/>
          <w:sz w:val="24"/>
          <w:szCs w:val="24"/>
          <w:lang w:eastAsia="lv-LV" w:bidi="lv-LV"/>
        </w:rPr>
        <w:t xml:space="preserve">praktiskos </w:t>
      </w:r>
      <w:r w:rsidR="00224A69" w:rsidRPr="00224A69">
        <w:rPr>
          <w:rFonts w:ascii="Times New Roman" w:eastAsia="Calibri" w:hAnsi="Times New Roman"/>
          <w:noProof/>
          <w:sz w:val="24"/>
          <w:szCs w:val="24"/>
          <w:lang w:eastAsia="lv-LV" w:bidi="lv-LV"/>
        </w:rPr>
        <w:t>uzņēmējdarbības risinājumos;</w:t>
      </w:r>
    </w:p>
    <w:p w14:paraId="00E3D997" w14:textId="77777777" w:rsidR="00224A69" w:rsidRPr="00224A69" w:rsidRDefault="00224A69"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sidRPr="00224A69">
        <w:rPr>
          <w:rFonts w:ascii="Times New Roman" w:eastAsia="Calibri" w:hAnsi="Times New Roman"/>
          <w:noProof/>
          <w:sz w:val="24"/>
          <w:szCs w:val="24"/>
          <w:lang w:eastAsia="lv-LV" w:bidi="lv-LV"/>
        </w:rPr>
        <w:t xml:space="preserve">veicināt nozares vadīta riska kapitāla fonda </w:t>
      </w:r>
      <w:r w:rsidR="00274A57">
        <w:rPr>
          <w:rFonts w:ascii="Times New Roman" w:eastAsia="Calibri" w:hAnsi="Times New Roman"/>
          <w:noProof/>
          <w:sz w:val="24"/>
          <w:szCs w:val="24"/>
          <w:lang w:eastAsia="lv-LV" w:bidi="lv-LV"/>
        </w:rPr>
        <w:t>izveidošanu</w:t>
      </w:r>
      <w:r w:rsidRPr="00224A69">
        <w:rPr>
          <w:rFonts w:ascii="Times New Roman" w:eastAsia="Calibri" w:hAnsi="Times New Roman"/>
          <w:noProof/>
          <w:sz w:val="24"/>
          <w:szCs w:val="24"/>
          <w:lang w:eastAsia="lv-LV" w:bidi="lv-LV"/>
        </w:rPr>
        <w:t xml:space="preserve">, lai atbalstītu uz </w:t>
      </w:r>
      <w:r w:rsidRPr="00224A69">
        <w:rPr>
          <w:rFonts w:ascii="Times New Roman" w:eastAsia="Calibri" w:hAnsi="Times New Roman"/>
          <w:i/>
          <w:noProof/>
          <w:sz w:val="24"/>
          <w:szCs w:val="24"/>
          <w:lang w:eastAsia="lv-LV" w:bidi="lv-LV"/>
        </w:rPr>
        <w:t>5G</w:t>
      </w:r>
      <w:r w:rsidRPr="00224A69">
        <w:rPr>
          <w:rFonts w:ascii="Times New Roman" w:eastAsia="Calibri" w:hAnsi="Times New Roman"/>
          <w:noProof/>
          <w:sz w:val="24"/>
          <w:szCs w:val="24"/>
          <w:lang w:eastAsia="lv-LV" w:bidi="lv-LV"/>
        </w:rPr>
        <w:t xml:space="preserve"> balstītas inovācijas;</w:t>
      </w:r>
    </w:p>
    <w:p w14:paraId="401F18B3" w14:textId="77777777" w:rsidR="002C15C3" w:rsidRPr="00224A69" w:rsidRDefault="00224A69"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sidRPr="00224A69">
        <w:rPr>
          <w:rFonts w:ascii="Times New Roman" w:eastAsia="Calibri" w:hAnsi="Times New Roman"/>
          <w:noProof/>
          <w:sz w:val="24"/>
          <w:szCs w:val="24"/>
          <w:lang w:eastAsia="lv-LV" w:bidi="lv-LV"/>
        </w:rPr>
        <w:t xml:space="preserve">apvienot nozīmīgākos dalībniekus kopīgam darbam vispasaules standartu </w:t>
      </w:r>
      <w:r w:rsidR="00844D96">
        <w:rPr>
          <w:rFonts w:ascii="Times New Roman" w:eastAsia="Calibri" w:hAnsi="Times New Roman"/>
          <w:noProof/>
          <w:sz w:val="24"/>
          <w:szCs w:val="24"/>
          <w:lang w:eastAsia="lv-LV" w:bidi="lv-LV"/>
        </w:rPr>
        <w:t>ieviešanai</w:t>
      </w:r>
      <w:r w:rsidRPr="00224A69">
        <w:rPr>
          <w:rFonts w:ascii="Times New Roman" w:eastAsia="Calibri" w:hAnsi="Times New Roman"/>
          <w:noProof/>
          <w:sz w:val="24"/>
          <w:szCs w:val="24"/>
          <w:lang w:eastAsia="lv-LV" w:bidi="lv-LV"/>
        </w:rPr>
        <w:t>.</w:t>
      </w:r>
    </w:p>
    <w:p w14:paraId="04035044" w14:textId="1D8CF49C" w:rsidR="00501E6F" w:rsidRPr="00DE3AD8" w:rsidRDefault="00514268" w:rsidP="00CE4030">
      <w:pPr>
        <w:spacing w:after="0" w:line="240" w:lineRule="auto"/>
        <w:ind w:firstLine="720"/>
        <w:jc w:val="both"/>
        <w:rPr>
          <w:rFonts w:ascii="Times New Roman" w:hAnsi="Times New Roman"/>
          <w:sz w:val="24"/>
          <w:szCs w:val="24"/>
        </w:rPr>
      </w:pPr>
      <w:r>
        <w:rPr>
          <w:rFonts w:ascii="Times New Roman" w:hAnsi="Times New Roman"/>
          <w:sz w:val="24"/>
          <w:szCs w:val="24"/>
        </w:rPr>
        <w:t xml:space="preserve">Papildus minētajiem </w:t>
      </w:r>
      <w:r w:rsidR="00AC43F9">
        <w:rPr>
          <w:rFonts w:ascii="Times New Roman" w:hAnsi="Times New Roman"/>
          <w:sz w:val="24"/>
          <w:szCs w:val="24"/>
        </w:rPr>
        <w:t>EK</w:t>
      </w:r>
      <w:r>
        <w:rPr>
          <w:rFonts w:ascii="Times New Roman" w:hAnsi="Times New Roman"/>
          <w:sz w:val="24"/>
          <w:szCs w:val="24"/>
        </w:rPr>
        <w:t xml:space="preserve"> paziņojumiem </w:t>
      </w:r>
      <w:r w:rsidR="00501E6F" w:rsidRPr="00DE3AD8">
        <w:rPr>
          <w:rFonts w:ascii="Times New Roman" w:hAnsi="Times New Roman"/>
          <w:sz w:val="24"/>
          <w:szCs w:val="24"/>
        </w:rPr>
        <w:t>20</w:t>
      </w:r>
      <w:r w:rsidR="00F008E6">
        <w:rPr>
          <w:rFonts w:ascii="Times New Roman" w:hAnsi="Times New Roman"/>
          <w:sz w:val="24"/>
          <w:szCs w:val="24"/>
        </w:rPr>
        <w:t>17</w:t>
      </w:r>
      <w:r w:rsidR="00501E6F" w:rsidRPr="00DE3AD8">
        <w:rPr>
          <w:rFonts w:ascii="Times New Roman" w:hAnsi="Times New Roman"/>
          <w:sz w:val="24"/>
          <w:szCs w:val="24"/>
        </w:rPr>
        <w:t xml:space="preserve">.gada </w:t>
      </w:r>
      <w:r w:rsidR="00F008E6">
        <w:rPr>
          <w:rFonts w:ascii="Times New Roman" w:hAnsi="Times New Roman"/>
          <w:sz w:val="24"/>
          <w:szCs w:val="24"/>
        </w:rPr>
        <w:t>29.maijā</w:t>
      </w:r>
      <w:r w:rsidR="00501E6F" w:rsidRPr="00DE3AD8">
        <w:rPr>
          <w:rFonts w:ascii="Times New Roman" w:hAnsi="Times New Roman"/>
          <w:sz w:val="24"/>
          <w:szCs w:val="24"/>
        </w:rPr>
        <w:t xml:space="preserve"> </w:t>
      </w:r>
      <w:r w:rsidR="00F008E6">
        <w:rPr>
          <w:rFonts w:ascii="Times New Roman" w:hAnsi="Times New Roman"/>
          <w:sz w:val="24"/>
          <w:szCs w:val="24"/>
        </w:rPr>
        <w:t xml:space="preserve">neformālajā </w:t>
      </w:r>
      <w:proofErr w:type="spellStart"/>
      <w:r w:rsidR="00F008E6">
        <w:rPr>
          <w:rFonts w:ascii="Times New Roman" w:hAnsi="Times New Roman"/>
          <w:sz w:val="24"/>
          <w:szCs w:val="24"/>
        </w:rPr>
        <w:t>trialogā</w:t>
      </w:r>
      <w:proofErr w:type="spellEnd"/>
      <w:r w:rsidR="00F008E6">
        <w:rPr>
          <w:rFonts w:ascii="Times New Roman" w:hAnsi="Times New Roman"/>
          <w:sz w:val="24"/>
          <w:szCs w:val="24"/>
        </w:rPr>
        <w:t xml:space="preserve"> starp ES Padomi un </w:t>
      </w:r>
      <w:r w:rsidR="00A7373F" w:rsidRPr="00A7373F">
        <w:rPr>
          <w:rFonts w:ascii="Times New Roman" w:hAnsi="Times New Roman"/>
          <w:sz w:val="24"/>
          <w:szCs w:val="24"/>
        </w:rPr>
        <w:t>Eiropas Parlament</w:t>
      </w:r>
      <w:r w:rsidR="00F008E6">
        <w:rPr>
          <w:rFonts w:ascii="Times New Roman" w:hAnsi="Times New Roman"/>
          <w:sz w:val="24"/>
          <w:szCs w:val="24"/>
        </w:rPr>
        <w:t>u tika panākta vienošanās par Eiropas Parlamenta</w:t>
      </w:r>
      <w:r w:rsidR="00A7373F" w:rsidRPr="00A7373F">
        <w:rPr>
          <w:rFonts w:ascii="Times New Roman" w:hAnsi="Times New Roman"/>
          <w:sz w:val="24"/>
          <w:szCs w:val="24"/>
        </w:rPr>
        <w:t xml:space="preserve"> un Padomes</w:t>
      </w:r>
      <w:r w:rsidR="00A7373F">
        <w:rPr>
          <w:rFonts w:ascii="Times New Roman" w:hAnsi="Times New Roman"/>
          <w:sz w:val="24"/>
          <w:szCs w:val="24"/>
        </w:rPr>
        <w:t xml:space="preserve"> </w:t>
      </w:r>
      <w:r w:rsidR="00D954C0">
        <w:rPr>
          <w:rFonts w:ascii="Times New Roman" w:hAnsi="Times New Roman"/>
          <w:sz w:val="24"/>
          <w:szCs w:val="24"/>
        </w:rPr>
        <w:t>r</w:t>
      </w:r>
      <w:r w:rsidR="00501E6F" w:rsidRPr="00DE3AD8">
        <w:rPr>
          <w:rFonts w:ascii="Times New Roman" w:hAnsi="Times New Roman"/>
          <w:sz w:val="24"/>
          <w:szCs w:val="24"/>
        </w:rPr>
        <w:t>egul</w:t>
      </w:r>
      <w:r w:rsidR="00F008E6">
        <w:rPr>
          <w:rFonts w:ascii="Times New Roman" w:hAnsi="Times New Roman"/>
          <w:sz w:val="24"/>
          <w:szCs w:val="24"/>
        </w:rPr>
        <w:t xml:space="preserve">as, </w:t>
      </w:r>
      <w:r w:rsidR="00501E6F" w:rsidRPr="00DE3AD8">
        <w:rPr>
          <w:rFonts w:ascii="Times New Roman" w:hAnsi="Times New Roman"/>
          <w:sz w:val="24"/>
          <w:szCs w:val="24"/>
        </w:rPr>
        <w:t xml:space="preserve">ar ko attiecībā uz interneta savienojamības veicināšanu vietējās kopienās groza </w:t>
      </w:r>
      <w:r w:rsidR="00D954C0">
        <w:rPr>
          <w:rFonts w:ascii="Times New Roman" w:hAnsi="Times New Roman"/>
          <w:sz w:val="24"/>
          <w:szCs w:val="24"/>
        </w:rPr>
        <w:t>r</w:t>
      </w:r>
      <w:r w:rsidR="00501E6F" w:rsidRPr="00DE3AD8">
        <w:rPr>
          <w:rFonts w:ascii="Times New Roman" w:hAnsi="Times New Roman"/>
          <w:sz w:val="24"/>
          <w:szCs w:val="24"/>
        </w:rPr>
        <w:t xml:space="preserve">egulu (ES) Nr.1316/2013 un </w:t>
      </w:r>
      <w:r w:rsidR="00D954C0">
        <w:rPr>
          <w:rFonts w:ascii="Times New Roman" w:hAnsi="Times New Roman"/>
          <w:sz w:val="24"/>
          <w:szCs w:val="24"/>
        </w:rPr>
        <w:t>r</w:t>
      </w:r>
      <w:r w:rsidR="00501E6F" w:rsidRPr="00DE3AD8">
        <w:rPr>
          <w:rFonts w:ascii="Times New Roman" w:hAnsi="Times New Roman"/>
          <w:sz w:val="24"/>
          <w:szCs w:val="24"/>
        </w:rPr>
        <w:t>egulu (ES) Nr.283/2014</w:t>
      </w:r>
      <w:r w:rsidR="00F008E6">
        <w:rPr>
          <w:rFonts w:ascii="Times New Roman" w:hAnsi="Times New Roman"/>
          <w:sz w:val="24"/>
          <w:szCs w:val="24"/>
        </w:rPr>
        <w:t xml:space="preserve"> projektu</w:t>
      </w:r>
      <w:r w:rsidR="00501E6F" w:rsidRPr="00DE3AD8">
        <w:rPr>
          <w:rFonts w:ascii="Times New Roman" w:hAnsi="Times New Roman"/>
          <w:sz w:val="24"/>
          <w:szCs w:val="24"/>
        </w:rPr>
        <w:t xml:space="preserve">. </w:t>
      </w:r>
      <w:r w:rsidR="00F008E6">
        <w:rPr>
          <w:rFonts w:ascii="Times New Roman" w:hAnsi="Times New Roman"/>
          <w:sz w:val="24"/>
          <w:szCs w:val="24"/>
        </w:rPr>
        <w:t xml:space="preserve">Eiropas Parlamenta balsojums par regulas projekta apstiprināšanu </w:t>
      </w:r>
      <w:r w:rsidR="003C39E7">
        <w:rPr>
          <w:rFonts w:ascii="Times New Roman" w:hAnsi="Times New Roman"/>
          <w:sz w:val="24"/>
          <w:szCs w:val="24"/>
        </w:rPr>
        <w:t xml:space="preserve">notika </w:t>
      </w:r>
      <w:r w:rsidR="00F008E6">
        <w:rPr>
          <w:rFonts w:ascii="Times New Roman" w:hAnsi="Times New Roman"/>
          <w:sz w:val="24"/>
          <w:szCs w:val="24"/>
        </w:rPr>
        <w:t xml:space="preserve">2017.gada </w:t>
      </w:r>
      <w:r w:rsidR="003C39E7">
        <w:rPr>
          <w:rFonts w:ascii="Times New Roman" w:hAnsi="Times New Roman"/>
          <w:sz w:val="24"/>
          <w:szCs w:val="24"/>
        </w:rPr>
        <w:t>12.</w:t>
      </w:r>
      <w:r w:rsidR="00F008E6">
        <w:rPr>
          <w:rFonts w:ascii="Times New Roman" w:hAnsi="Times New Roman"/>
          <w:sz w:val="24"/>
          <w:szCs w:val="24"/>
        </w:rPr>
        <w:t xml:space="preserve">septembrī, kam sekos </w:t>
      </w:r>
      <w:r w:rsidR="00F008E6" w:rsidRPr="00B266BC">
        <w:rPr>
          <w:rFonts w:ascii="Times New Roman" w:hAnsi="Times New Roman"/>
          <w:sz w:val="24"/>
          <w:szCs w:val="24"/>
        </w:rPr>
        <w:t>publikācija ES Oficiālajā Vēstnesī</w:t>
      </w:r>
      <w:r w:rsidR="00F008E6">
        <w:rPr>
          <w:rFonts w:ascii="Times New Roman" w:hAnsi="Times New Roman"/>
          <w:sz w:val="24"/>
          <w:szCs w:val="24"/>
        </w:rPr>
        <w:t xml:space="preserve">. </w:t>
      </w:r>
      <w:r w:rsidR="00501E6F" w:rsidRPr="00DE3AD8">
        <w:rPr>
          <w:rFonts w:ascii="Times New Roman" w:hAnsi="Times New Roman"/>
          <w:iCs/>
          <w:sz w:val="24"/>
          <w:szCs w:val="24"/>
        </w:rPr>
        <w:t>Regulas projekts ļaus</w:t>
      </w:r>
      <w:r w:rsidR="00501E6F" w:rsidRPr="00DE3AD8">
        <w:rPr>
          <w:rFonts w:ascii="Times New Roman" w:hAnsi="Times New Roman"/>
          <w:sz w:val="24"/>
          <w:szCs w:val="24"/>
        </w:rPr>
        <w:t xml:space="preserve"> saskaņā ar vienkāršotu procedūru</w:t>
      </w:r>
      <w:r w:rsidR="00501E6F" w:rsidRPr="00DE3AD8">
        <w:rPr>
          <w:rFonts w:ascii="Times New Roman" w:hAnsi="Times New Roman"/>
          <w:iCs/>
          <w:sz w:val="24"/>
          <w:szCs w:val="24"/>
        </w:rPr>
        <w:t xml:space="preserve"> saņemt līdz pat 100% finansējumu projektiem, kas saistīti ar </w:t>
      </w:r>
      <w:proofErr w:type="spellStart"/>
      <w:r w:rsidR="00501E6F" w:rsidRPr="00B110DC">
        <w:rPr>
          <w:rFonts w:ascii="Times New Roman" w:hAnsi="Times New Roman"/>
          <w:i/>
          <w:iCs/>
          <w:sz w:val="24"/>
          <w:szCs w:val="24"/>
        </w:rPr>
        <w:t>Wi</w:t>
      </w:r>
      <w:r w:rsidR="00B80FB0">
        <w:rPr>
          <w:rFonts w:ascii="Times New Roman" w:hAnsi="Times New Roman"/>
          <w:i/>
          <w:iCs/>
          <w:sz w:val="24"/>
          <w:szCs w:val="24"/>
        </w:rPr>
        <w:t>-</w:t>
      </w:r>
      <w:r w:rsidR="00501E6F" w:rsidRPr="00B110DC">
        <w:rPr>
          <w:rFonts w:ascii="Times New Roman" w:hAnsi="Times New Roman"/>
          <w:i/>
          <w:iCs/>
          <w:sz w:val="24"/>
          <w:szCs w:val="24"/>
        </w:rPr>
        <w:t>Fi</w:t>
      </w:r>
      <w:proofErr w:type="spellEnd"/>
      <w:r w:rsidR="00501E6F" w:rsidRPr="00DE3AD8">
        <w:rPr>
          <w:rFonts w:ascii="Times New Roman" w:hAnsi="Times New Roman"/>
          <w:iCs/>
          <w:sz w:val="24"/>
          <w:szCs w:val="24"/>
        </w:rPr>
        <w:t xml:space="preserve"> savienojamības nodrošināšanu vietējās kopienās,</w:t>
      </w:r>
      <w:r w:rsidR="00501E6F" w:rsidRPr="00DE3AD8">
        <w:rPr>
          <w:rFonts w:ascii="Times New Roman" w:hAnsi="Times New Roman"/>
          <w:sz w:val="24"/>
          <w:szCs w:val="24"/>
        </w:rPr>
        <w:t xml:space="preserve"> jo īpaši lauku reģionos. </w:t>
      </w:r>
      <w:r w:rsidR="00CE4030" w:rsidRPr="00B266BC">
        <w:rPr>
          <w:rFonts w:ascii="Times New Roman" w:hAnsi="Times New Roman"/>
          <w:sz w:val="24"/>
          <w:szCs w:val="24"/>
        </w:rPr>
        <w:t>Pirmais uzaicinājums iesniegt projektus</w:t>
      </w:r>
      <w:r w:rsidR="00F008E6">
        <w:rPr>
          <w:rFonts w:ascii="Times New Roman" w:hAnsi="Times New Roman"/>
          <w:sz w:val="24"/>
          <w:szCs w:val="24"/>
        </w:rPr>
        <w:t xml:space="preserve"> finansējuma saņemšanai </w:t>
      </w:r>
      <w:proofErr w:type="spellStart"/>
      <w:r w:rsidR="00F008E6" w:rsidRPr="00B110DC">
        <w:rPr>
          <w:rFonts w:ascii="Times New Roman" w:hAnsi="Times New Roman"/>
          <w:i/>
          <w:iCs/>
          <w:sz w:val="24"/>
          <w:szCs w:val="24"/>
        </w:rPr>
        <w:t>Wi</w:t>
      </w:r>
      <w:r w:rsidR="00F008E6">
        <w:rPr>
          <w:rFonts w:ascii="Times New Roman" w:hAnsi="Times New Roman"/>
          <w:i/>
          <w:iCs/>
          <w:sz w:val="24"/>
          <w:szCs w:val="24"/>
        </w:rPr>
        <w:t>-</w:t>
      </w:r>
      <w:r w:rsidR="00F008E6" w:rsidRPr="00B110DC">
        <w:rPr>
          <w:rFonts w:ascii="Times New Roman" w:hAnsi="Times New Roman"/>
          <w:i/>
          <w:iCs/>
          <w:sz w:val="24"/>
          <w:szCs w:val="24"/>
        </w:rPr>
        <w:t>Fi</w:t>
      </w:r>
      <w:proofErr w:type="spellEnd"/>
      <w:r w:rsidR="00F008E6">
        <w:rPr>
          <w:rFonts w:ascii="Times New Roman" w:hAnsi="Times New Roman"/>
          <w:i/>
          <w:iCs/>
          <w:sz w:val="24"/>
          <w:szCs w:val="24"/>
        </w:rPr>
        <w:t xml:space="preserve"> </w:t>
      </w:r>
      <w:r w:rsidR="00F008E6">
        <w:rPr>
          <w:rFonts w:ascii="Times New Roman" w:hAnsi="Times New Roman"/>
          <w:iCs/>
          <w:sz w:val="24"/>
          <w:szCs w:val="24"/>
        </w:rPr>
        <w:t>izveidei</w:t>
      </w:r>
      <w:r w:rsidR="00CE4030" w:rsidRPr="00B266BC">
        <w:rPr>
          <w:rFonts w:ascii="Times New Roman" w:hAnsi="Times New Roman"/>
          <w:sz w:val="24"/>
          <w:szCs w:val="24"/>
        </w:rPr>
        <w:t xml:space="preserve"> ir plānots 2017.gada beigās vai 2018.</w:t>
      </w:r>
      <w:r w:rsidR="00274A57">
        <w:rPr>
          <w:rFonts w:ascii="Times New Roman" w:hAnsi="Times New Roman"/>
          <w:sz w:val="24"/>
          <w:szCs w:val="24"/>
        </w:rPr>
        <w:t xml:space="preserve">gada </w:t>
      </w:r>
      <w:r w:rsidR="00CE4030" w:rsidRPr="00B266BC">
        <w:rPr>
          <w:rFonts w:ascii="Times New Roman" w:hAnsi="Times New Roman"/>
          <w:sz w:val="24"/>
          <w:szCs w:val="24"/>
        </w:rPr>
        <w:t>sākumā.</w:t>
      </w:r>
    </w:p>
    <w:p w14:paraId="0E2AF95A" w14:textId="77777777" w:rsidR="00514268" w:rsidRDefault="00514268" w:rsidP="00514268">
      <w:pPr>
        <w:spacing w:after="0" w:line="240" w:lineRule="auto"/>
        <w:ind w:firstLine="720"/>
        <w:jc w:val="both"/>
        <w:rPr>
          <w:rFonts w:ascii="Times New Roman" w:hAnsi="Times New Roman"/>
          <w:sz w:val="24"/>
          <w:szCs w:val="24"/>
        </w:rPr>
      </w:pPr>
      <w:r w:rsidRPr="009E07F2">
        <w:rPr>
          <w:rFonts w:ascii="Times New Roman" w:hAnsi="Times New Roman"/>
          <w:sz w:val="24"/>
          <w:szCs w:val="24"/>
        </w:rPr>
        <w:t>2016.gada 1</w:t>
      </w:r>
      <w:r>
        <w:rPr>
          <w:rFonts w:ascii="Times New Roman" w:hAnsi="Times New Roman"/>
          <w:sz w:val="24"/>
          <w:szCs w:val="24"/>
        </w:rPr>
        <w:t>4</w:t>
      </w:r>
      <w:r w:rsidRPr="009E07F2">
        <w:rPr>
          <w:rFonts w:ascii="Times New Roman" w:hAnsi="Times New Roman"/>
          <w:sz w:val="24"/>
          <w:szCs w:val="24"/>
        </w:rPr>
        <w:t>.</w:t>
      </w:r>
      <w:r>
        <w:rPr>
          <w:rFonts w:ascii="Times New Roman" w:hAnsi="Times New Roman"/>
          <w:sz w:val="24"/>
          <w:szCs w:val="24"/>
        </w:rPr>
        <w:t>septembrī</w:t>
      </w:r>
      <w:r w:rsidRPr="009E07F2">
        <w:rPr>
          <w:rFonts w:ascii="Times New Roman" w:hAnsi="Times New Roman"/>
          <w:sz w:val="24"/>
          <w:szCs w:val="24"/>
        </w:rPr>
        <w:t xml:space="preserve"> </w:t>
      </w:r>
      <w:r w:rsidR="00AC43F9">
        <w:rPr>
          <w:rFonts w:ascii="Times New Roman" w:hAnsi="Times New Roman"/>
          <w:sz w:val="24"/>
          <w:szCs w:val="24"/>
        </w:rPr>
        <w:t>EK</w:t>
      </w:r>
      <w:r>
        <w:rPr>
          <w:rFonts w:ascii="Times New Roman" w:hAnsi="Times New Roman"/>
          <w:sz w:val="24"/>
          <w:szCs w:val="24"/>
        </w:rPr>
        <w:t xml:space="preserve"> </w:t>
      </w:r>
      <w:r w:rsidRPr="009E07F2">
        <w:rPr>
          <w:rFonts w:ascii="Times New Roman" w:hAnsi="Times New Roman"/>
          <w:sz w:val="24"/>
          <w:szCs w:val="24"/>
        </w:rPr>
        <w:t xml:space="preserve">nāca klajā ar priekšlikumu </w:t>
      </w:r>
      <w:r w:rsidR="00A7373F" w:rsidRPr="00A7373F">
        <w:rPr>
          <w:rFonts w:ascii="Times New Roman" w:hAnsi="Times New Roman"/>
          <w:sz w:val="24"/>
          <w:szCs w:val="24"/>
        </w:rPr>
        <w:t xml:space="preserve">Eiropas Parlamenta un Padomes </w:t>
      </w:r>
      <w:r w:rsidRPr="00420A46">
        <w:rPr>
          <w:rFonts w:ascii="Times New Roman" w:hAnsi="Times New Roman"/>
          <w:sz w:val="24"/>
          <w:szCs w:val="24"/>
        </w:rPr>
        <w:t xml:space="preserve">regulai, ar ko izveido </w:t>
      </w:r>
      <w:r w:rsidR="007625FF" w:rsidRPr="00E441B4">
        <w:rPr>
          <w:rFonts w:ascii="Times New Roman" w:hAnsi="Times New Roman"/>
          <w:i/>
          <w:sz w:val="24"/>
          <w:szCs w:val="24"/>
        </w:rPr>
        <w:t>BEREC</w:t>
      </w:r>
      <w:r w:rsidR="00FA7C0B" w:rsidRPr="001F1C4F">
        <w:rPr>
          <w:rStyle w:val="FootnoteReference"/>
          <w:rFonts w:ascii="Times New Roman" w:hAnsi="Times New Roman"/>
          <w:sz w:val="24"/>
          <w:szCs w:val="24"/>
        </w:rPr>
        <w:footnoteReference w:id="25"/>
      </w:r>
      <w:r w:rsidRPr="00420A46">
        <w:rPr>
          <w:rFonts w:ascii="Times New Roman" w:hAnsi="Times New Roman"/>
          <w:sz w:val="24"/>
          <w:szCs w:val="24"/>
        </w:rPr>
        <w:t xml:space="preserve">. Priekšlikums precizē esošos noteikumus ar mērķi nodrošināt efektīvāku institucionālās sistēmas regulējumu, ņemot vērā </w:t>
      </w:r>
      <w:r w:rsidR="007625FF">
        <w:rPr>
          <w:rFonts w:ascii="Times New Roman" w:hAnsi="Times New Roman"/>
          <w:sz w:val="24"/>
          <w:szCs w:val="24"/>
        </w:rPr>
        <w:t>digitālā vienotā tirgus</w:t>
      </w:r>
      <w:r w:rsidRPr="00420A46">
        <w:rPr>
          <w:rFonts w:ascii="Times New Roman" w:hAnsi="Times New Roman"/>
          <w:sz w:val="24"/>
          <w:szCs w:val="24"/>
        </w:rPr>
        <w:t xml:space="preserve"> veidošanas procesu. Priekšlikums paredz </w:t>
      </w:r>
      <w:r w:rsidR="00025BB5" w:rsidRPr="00420A46">
        <w:rPr>
          <w:rFonts w:ascii="Times New Roman" w:hAnsi="Times New Roman"/>
          <w:i/>
          <w:sz w:val="24"/>
          <w:szCs w:val="24"/>
        </w:rPr>
        <w:t>BEREC</w:t>
      </w:r>
      <w:r w:rsidR="00025BB5" w:rsidRPr="00420A46">
        <w:rPr>
          <w:rFonts w:ascii="Times New Roman" w:hAnsi="Times New Roman"/>
          <w:sz w:val="24"/>
          <w:szCs w:val="24"/>
        </w:rPr>
        <w:t xml:space="preserve"> </w:t>
      </w:r>
      <w:r w:rsidRPr="00420A46">
        <w:rPr>
          <w:rFonts w:ascii="Times New Roman" w:hAnsi="Times New Roman"/>
          <w:sz w:val="24"/>
          <w:szCs w:val="24"/>
        </w:rPr>
        <w:t>pašreizējo pilnvaru pastiprināšanu, budžeta palielināšanu, tād</w:t>
      </w:r>
      <w:r w:rsidR="00AB3FBD">
        <w:rPr>
          <w:rFonts w:ascii="Times New Roman" w:hAnsi="Times New Roman"/>
          <w:sz w:val="24"/>
          <w:szCs w:val="24"/>
        </w:rPr>
        <w:t>ē</w:t>
      </w:r>
      <w:r w:rsidRPr="00420A46">
        <w:rPr>
          <w:rFonts w:ascii="Times New Roman" w:hAnsi="Times New Roman"/>
          <w:sz w:val="24"/>
          <w:szCs w:val="24"/>
        </w:rPr>
        <w:t xml:space="preserve">jādi nostiprinot </w:t>
      </w:r>
      <w:r w:rsidRPr="006C569C">
        <w:rPr>
          <w:rFonts w:ascii="Times New Roman" w:hAnsi="Times New Roman"/>
          <w:i/>
          <w:sz w:val="24"/>
          <w:szCs w:val="24"/>
        </w:rPr>
        <w:t>BEREC</w:t>
      </w:r>
      <w:r w:rsidRPr="00420A46">
        <w:rPr>
          <w:rFonts w:ascii="Times New Roman" w:hAnsi="Times New Roman"/>
          <w:sz w:val="24"/>
          <w:szCs w:val="24"/>
        </w:rPr>
        <w:t xml:space="preserve"> lomu un kapacitāti lēmumu pieņemšanas procesā. Priekšlikums arī paredz divu gadu laikā pēc regulas spēkā stāšanās pārskatīt mītnes līgumu par </w:t>
      </w:r>
      <w:r w:rsidRPr="00420A46">
        <w:rPr>
          <w:rFonts w:ascii="Times New Roman" w:hAnsi="Times New Roman"/>
          <w:i/>
          <w:sz w:val="24"/>
          <w:szCs w:val="24"/>
        </w:rPr>
        <w:t>BEREC</w:t>
      </w:r>
      <w:r w:rsidRPr="00420A46">
        <w:rPr>
          <w:rFonts w:ascii="Times New Roman" w:hAnsi="Times New Roman"/>
          <w:sz w:val="24"/>
          <w:szCs w:val="24"/>
        </w:rPr>
        <w:t xml:space="preserve"> izvietošanu uzņēmējā dalībvalstī, paredzot, ka dalībvalsts nodrošina nepieciešamos apstākļus netraucētai un efektīvai </w:t>
      </w:r>
      <w:r w:rsidRPr="00420A46">
        <w:rPr>
          <w:rFonts w:ascii="Times New Roman" w:hAnsi="Times New Roman"/>
          <w:i/>
          <w:sz w:val="24"/>
          <w:szCs w:val="24"/>
        </w:rPr>
        <w:t>BEREC</w:t>
      </w:r>
      <w:r w:rsidRPr="00420A46">
        <w:rPr>
          <w:rFonts w:ascii="Times New Roman" w:hAnsi="Times New Roman"/>
          <w:sz w:val="24"/>
          <w:szCs w:val="24"/>
        </w:rPr>
        <w:t xml:space="preserve"> darbībai, starp kuriem ir </w:t>
      </w:r>
      <w:proofErr w:type="spellStart"/>
      <w:r w:rsidRPr="00420A46">
        <w:rPr>
          <w:rFonts w:ascii="Times New Roman" w:hAnsi="Times New Roman"/>
          <w:sz w:val="24"/>
          <w:szCs w:val="24"/>
        </w:rPr>
        <w:t>daudzvalodīgas</w:t>
      </w:r>
      <w:proofErr w:type="spellEnd"/>
      <w:r w:rsidRPr="00420A46">
        <w:rPr>
          <w:rFonts w:ascii="Times New Roman" w:hAnsi="Times New Roman"/>
          <w:sz w:val="24"/>
          <w:szCs w:val="24"/>
        </w:rPr>
        <w:t xml:space="preserve"> Eiropas ievirzes mācību iestād</w:t>
      </w:r>
      <w:r w:rsidR="00025BB5">
        <w:rPr>
          <w:rFonts w:ascii="Times New Roman" w:hAnsi="Times New Roman"/>
          <w:sz w:val="24"/>
          <w:szCs w:val="24"/>
        </w:rPr>
        <w:t>e</w:t>
      </w:r>
      <w:r w:rsidRPr="00420A46">
        <w:rPr>
          <w:rFonts w:ascii="Times New Roman" w:hAnsi="Times New Roman"/>
          <w:sz w:val="24"/>
          <w:szCs w:val="24"/>
        </w:rPr>
        <w:t>s un piemēroti transporta savienojumi.</w:t>
      </w:r>
      <w:r w:rsidR="005941B5">
        <w:rPr>
          <w:rFonts w:ascii="Times New Roman" w:hAnsi="Times New Roman"/>
          <w:sz w:val="24"/>
          <w:szCs w:val="24"/>
        </w:rPr>
        <w:t xml:space="preserve"> </w:t>
      </w:r>
      <w:r w:rsidR="005941B5" w:rsidRPr="00B266BC">
        <w:rPr>
          <w:rFonts w:ascii="Times New Roman" w:hAnsi="Times New Roman"/>
          <w:i/>
          <w:sz w:val="24"/>
          <w:szCs w:val="24"/>
        </w:rPr>
        <w:t>BEREC</w:t>
      </w:r>
      <w:r w:rsidR="005941B5" w:rsidRPr="00B266BC">
        <w:rPr>
          <w:rFonts w:ascii="Times New Roman" w:hAnsi="Times New Roman"/>
          <w:sz w:val="24"/>
          <w:szCs w:val="24"/>
        </w:rPr>
        <w:t xml:space="preserve"> birojs atrodas Rīgā.</w:t>
      </w:r>
    </w:p>
    <w:p w14:paraId="21ACB176" w14:textId="77777777" w:rsidR="00A87FE7" w:rsidRPr="009E07F2" w:rsidRDefault="00514268" w:rsidP="0012236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Ar </w:t>
      </w:r>
      <w:r w:rsidR="00FD6017">
        <w:rPr>
          <w:rFonts w:ascii="Times New Roman" w:hAnsi="Times New Roman"/>
          <w:sz w:val="24"/>
          <w:szCs w:val="24"/>
        </w:rPr>
        <w:t xml:space="preserve">EK </w:t>
      </w:r>
      <w:r>
        <w:rPr>
          <w:rFonts w:ascii="Times New Roman" w:hAnsi="Times New Roman"/>
          <w:sz w:val="24"/>
          <w:szCs w:val="24"/>
        </w:rPr>
        <w:t xml:space="preserve">priekšlikumu </w:t>
      </w:r>
      <w:r w:rsidR="00FD6017">
        <w:rPr>
          <w:rFonts w:ascii="Times New Roman" w:hAnsi="Times New Roman"/>
          <w:sz w:val="24"/>
          <w:szCs w:val="24"/>
        </w:rPr>
        <w:t xml:space="preserve">kodeksam </w:t>
      </w:r>
      <w:r>
        <w:rPr>
          <w:rFonts w:ascii="Times New Roman" w:hAnsi="Times New Roman"/>
          <w:sz w:val="24"/>
          <w:szCs w:val="24"/>
        </w:rPr>
        <w:t>tiek</w:t>
      </w:r>
      <w:r w:rsidRPr="009E07F2">
        <w:rPr>
          <w:rFonts w:ascii="Times New Roman" w:hAnsi="Times New Roman"/>
          <w:sz w:val="24"/>
          <w:szCs w:val="24"/>
        </w:rPr>
        <w:t xml:space="preserve"> ierosin</w:t>
      </w:r>
      <w:r>
        <w:rPr>
          <w:rFonts w:ascii="Times New Roman" w:hAnsi="Times New Roman"/>
          <w:sz w:val="24"/>
          <w:szCs w:val="24"/>
        </w:rPr>
        <w:t>āts</w:t>
      </w:r>
      <w:r w:rsidRPr="009E07F2">
        <w:rPr>
          <w:rFonts w:ascii="Times New Roman" w:hAnsi="Times New Roman"/>
          <w:sz w:val="24"/>
          <w:szCs w:val="24"/>
        </w:rPr>
        <w:t xml:space="preserve"> </w:t>
      </w:r>
      <w:r w:rsidR="00A87FE7" w:rsidRPr="009E07F2">
        <w:rPr>
          <w:rFonts w:ascii="Times New Roman" w:hAnsi="Times New Roman"/>
          <w:sz w:val="24"/>
          <w:szCs w:val="24"/>
        </w:rPr>
        <w:t>modernizēt ES noteikumus telesakaru jomā un atvieglot uzņēmumu kopīgas investīcijas augstas veiktspējas elektronisko sakaru tīklos, veicin</w:t>
      </w:r>
      <w:r w:rsidR="00FD6017">
        <w:rPr>
          <w:rFonts w:ascii="Times New Roman" w:hAnsi="Times New Roman"/>
          <w:sz w:val="24"/>
          <w:szCs w:val="24"/>
        </w:rPr>
        <w:t>o</w:t>
      </w:r>
      <w:r w:rsidR="00A87FE7" w:rsidRPr="009E07F2">
        <w:rPr>
          <w:rFonts w:ascii="Times New Roman" w:hAnsi="Times New Roman"/>
          <w:sz w:val="24"/>
          <w:szCs w:val="24"/>
        </w:rPr>
        <w:t>t starpvalstu tirg</w:t>
      </w:r>
      <w:r w:rsidR="00FD6017">
        <w:rPr>
          <w:rFonts w:ascii="Times New Roman" w:hAnsi="Times New Roman"/>
          <w:sz w:val="24"/>
          <w:szCs w:val="24"/>
        </w:rPr>
        <w:t>u</w:t>
      </w:r>
      <w:r w:rsidR="00A87FE7" w:rsidRPr="009E07F2">
        <w:rPr>
          <w:rFonts w:ascii="Times New Roman" w:hAnsi="Times New Roman"/>
          <w:sz w:val="24"/>
          <w:szCs w:val="24"/>
        </w:rPr>
        <w:t xml:space="preserve"> un starptautisk</w:t>
      </w:r>
      <w:r w:rsidR="00FD6017">
        <w:rPr>
          <w:rFonts w:ascii="Times New Roman" w:hAnsi="Times New Roman"/>
          <w:sz w:val="24"/>
          <w:szCs w:val="24"/>
        </w:rPr>
        <w:t>o</w:t>
      </w:r>
      <w:r w:rsidR="00A87FE7" w:rsidRPr="009E07F2">
        <w:rPr>
          <w:rFonts w:ascii="Times New Roman" w:hAnsi="Times New Roman"/>
          <w:sz w:val="24"/>
          <w:szCs w:val="24"/>
        </w:rPr>
        <w:t xml:space="preserve"> pieprasījum</w:t>
      </w:r>
      <w:r w:rsidR="00FD6017">
        <w:rPr>
          <w:rFonts w:ascii="Times New Roman" w:hAnsi="Times New Roman"/>
          <w:sz w:val="24"/>
          <w:szCs w:val="24"/>
        </w:rPr>
        <w:t>u</w:t>
      </w:r>
      <w:r w:rsidR="00A87FE7" w:rsidRPr="009E07F2">
        <w:rPr>
          <w:rFonts w:ascii="Times New Roman" w:hAnsi="Times New Roman"/>
          <w:sz w:val="24"/>
          <w:szCs w:val="24"/>
        </w:rPr>
        <w:t xml:space="preserve">. Tāpat </w:t>
      </w:r>
      <w:r w:rsidR="00AC43F9">
        <w:rPr>
          <w:rFonts w:ascii="Times New Roman" w:hAnsi="Times New Roman"/>
          <w:sz w:val="24"/>
          <w:szCs w:val="24"/>
        </w:rPr>
        <w:t>EK</w:t>
      </w:r>
      <w:r w:rsidRPr="009E07F2">
        <w:rPr>
          <w:rFonts w:ascii="Times New Roman" w:hAnsi="Times New Roman"/>
          <w:sz w:val="24"/>
          <w:szCs w:val="24"/>
        </w:rPr>
        <w:t xml:space="preserve"> </w:t>
      </w:r>
      <w:r w:rsidR="00A87FE7" w:rsidRPr="009E07F2">
        <w:rPr>
          <w:rFonts w:ascii="Times New Roman" w:hAnsi="Times New Roman"/>
          <w:sz w:val="24"/>
          <w:szCs w:val="24"/>
        </w:rPr>
        <w:t>ierosin</w:t>
      </w:r>
      <w:r>
        <w:rPr>
          <w:rFonts w:ascii="Times New Roman" w:hAnsi="Times New Roman"/>
          <w:sz w:val="24"/>
          <w:szCs w:val="24"/>
        </w:rPr>
        <w:t>a</w:t>
      </w:r>
      <w:r w:rsidR="00A87FE7" w:rsidRPr="009E07F2">
        <w:rPr>
          <w:rFonts w:ascii="Times New Roman" w:hAnsi="Times New Roman"/>
          <w:sz w:val="24"/>
          <w:szCs w:val="24"/>
        </w:rPr>
        <w:t xml:space="preserve"> piešķirt ilgtermiņa li</w:t>
      </w:r>
      <w:r w:rsidR="00FD6017">
        <w:rPr>
          <w:rFonts w:ascii="Times New Roman" w:hAnsi="Times New Roman"/>
          <w:sz w:val="24"/>
          <w:szCs w:val="24"/>
        </w:rPr>
        <w:t>etošanas tiesības radiofrekvenču</w:t>
      </w:r>
      <w:r w:rsidR="00A87FE7" w:rsidRPr="009E07F2">
        <w:rPr>
          <w:rFonts w:ascii="Times New Roman" w:hAnsi="Times New Roman"/>
          <w:sz w:val="24"/>
          <w:szCs w:val="24"/>
        </w:rPr>
        <w:t xml:space="preserve"> spektra izmantošanai un tuvināt ES politiku </w:t>
      </w:r>
      <w:r w:rsidR="00FD6017">
        <w:rPr>
          <w:rFonts w:ascii="Times New Roman" w:hAnsi="Times New Roman"/>
          <w:sz w:val="24"/>
          <w:szCs w:val="24"/>
        </w:rPr>
        <w:t xml:space="preserve">radiofrekvenču </w:t>
      </w:r>
      <w:r w:rsidR="00A87FE7" w:rsidRPr="009E07F2">
        <w:rPr>
          <w:rFonts w:ascii="Times New Roman" w:hAnsi="Times New Roman"/>
          <w:sz w:val="24"/>
          <w:szCs w:val="24"/>
        </w:rPr>
        <w:t xml:space="preserve">spektra jomā. Tiek veicināta </w:t>
      </w:r>
      <w:r w:rsidR="00FD6017">
        <w:rPr>
          <w:rFonts w:ascii="Times New Roman" w:hAnsi="Times New Roman"/>
          <w:sz w:val="24"/>
          <w:szCs w:val="24"/>
        </w:rPr>
        <w:t>radiofrekvenču</w:t>
      </w:r>
      <w:r w:rsidR="00FD6017" w:rsidRPr="009E07F2">
        <w:rPr>
          <w:rFonts w:ascii="Times New Roman" w:hAnsi="Times New Roman"/>
          <w:sz w:val="24"/>
          <w:szCs w:val="24"/>
        </w:rPr>
        <w:t xml:space="preserve"> </w:t>
      </w:r>
      <w:r w:rsidR="00A87FE7" w:rsidRPr="009E07F2">
        <w:rPr>
          <w:rFonts w:ascii="Times New Roman" w:hAnsi="Times New Roman"/>
          <w:sz w:val="24"/>
          <w:szCs w:val="24"/>
        </w:rPr>
        <w:t xml:space="preserve">spektra koplietošana </w:t>
      </w:r>
      <w:r w:rsidR="00A87FE7" w:rsidRPr="0022409E">
        <w:rPr>
          <w:rFonts w:ascii="Times New Roman" w:hAnsi="Times New Roman"/>
          <w:i/>
          <w:sz w:val="24"/>
          <w:szCs w:val="24"/>
        </w:rPr>
        <w:t>5G</w:t>
      </w:r>
      <w:r w:rsidR="00A87FE7" w:rsidRPr="009E07F2">
        <w:rPr>
          <w:rFonts w:ascii="Times New Roman" w:hAnsi="Times New Roman"/>
          <w:sz w:val="24"/>
          <w:szCs w:val="24"/>
        </w:rPr>
        <w:t xml:space="preserve"> tīkl</w:t>
      </w:r>
      <w:r w:rsidR="00FD6017">
        <w:rPr>
          <w:rFonts w:ascii="Times New Roman" w:hAnsi="Times New Roman"/>
          <w:sz w:val="24"/>
          <w:szCs w:val="24"/>
        </w:rPr>
        <w:t>u izvēršanai</w:t>
      </w:r>
      <w:r w:rsidR="00A87FE7" w:rsidRPr="009E07F2">
        <w:rPr>
          <w:rFonts w:ascii="Times New Roman" w:hAnsi="Times New Roman"/>
          <w:sz w:val="24"/>
          <w:szCs w:val="24"/>
        </w:rPr>
        <w:t xml:space="preserve"> un lietotāju piekļuve </w:t>
      </w:r>
      <w:proofErr w:type="spellStart"/>
      <w:r w:rsidR="00A87FE7" w:rsidRPr="006C569C">
        <w:rPr>
          <w:rFonts w:ascii="Times New Roman" w:hAnsi="Times New Roman"/>
          <w:i/>
          <w:sz w:val="24"/>
          <w:szCs w:val="24"/>
        </w:rPr>
        <w:t>Wi</w:t>
      </w:r>
      <w:r w:rsidR="00A102FE">
        <w:rPr>
          <w:rFonts w:ascii="Times New Roman" w:hAnsi="Times New Roman"/>
          <w:i/>
          <w:sz w:val="24"/>
          <w:szCs w:val="24"/>
        </w:rPr>
        <w:t>-</w:t>
      </w:r>
      <w:r w:rsidR="00A87FE7" w:rsidRPr="006C569C">
        <w:rPr>
          <w:rFonts w:ascii="Times New Roman" w:hAnsi="Times New Roman"/>
          <w:i/>
          <w:sz w:val="24"/>
          <w:szCs w:val="24"/>
        </w:rPr>
        <w:t>Fi</w:t>
      </w:r>
      <w:r w:rsidR="00A87FE7" w:rsidRPr="009E07F2">
        <w:rPr>
          <w:rFonts w:ascii="Times New Roman" w:hAnsi="Times New Roman"/>
          <w:sz w:val="24"/>
          <w:szCs w:val="24"/>
        </w:rPr>
        <w:t>.</w:t>
      </w:r>
      <w:proofErr w:type="spellEnd"/>
      <w:r w:rsidR="00A87FE7" w:rsidRPr="009E07F2">
        <w:rPr>
          <w:rFonts w:ascii="Times New Roman" w:hAnsi="Times New Roman"/>
          <w:sz w:val="24"/>
          <w:szCs w:val="24"/>
        </w:rPr>
        <w:t xml:space="preserve"> Tāpat plānots veicināt drošību tiešsaistē, atsevišķus noteikumus attiecinot uz </w:t>
      </w:r>
      <w:r w:rsidR="00A87FE7" w:rsidRPr="00B110DC">
        <w:rPr>
          <w:rFonts w:ascii="Times New Roman" w:hAnsi="Times New Roman"/>
          <w:sz w:val="24"/>
          <w:szCs w:val="24"/>
        </w:rPr>
        <w:t xml:space="preserve">jaunajiem </w:t>
      </w:r>
      <w:r w:rsidR="00B110DC" w:rsidRPr="00B110DC">
        <w:rPr>
          <w:rFonts w:ascii="Times New Roman" w:hAnsi="Times New Roman"/>
          <w:i/>
          <w:sz w:val="24"/>
          <w:szCs w:val="24"/>
        </w:rPr>
        <w:t>OTT</w:t>
      </w:r>
      <w:r w:rsidR="00B110DC">
        <w:rPr>
          <w:rFonts w:ascii="Times New Roman" w:hAnsi="Times New Roman"/>
          <w:sz w:val="24"/>
          <w:szCs w:val="24"/>
        </w:rPr>
        <w:t xml:space="preserve"> </w:t>
      </w:r>
      <w:r w:rsidR="00A87FE7" w:rsidRPr="009E07F2">
        <w:rPr>
          <w:rFonts w:ascii="Times New Roman" w:hAnsi="Times New Roman"/>
          <w:sz w:val="24"/>
          <w:szCs w:val="24"/>
        </w:rPr>
        <w:t>tirgus dalībniekiem (</w:t>
      </w:r>
      <w:r w:rsidR="001058E0">
        <w:rPr>
          <w:rFonts w:ascii="Times New Roman" w:hAnsi="Times New Roman"/>
          <w:sz w:val="24"/>
          <w:szCs w:val="24"/>
        </w:rPr>
        <w:t xml:space="preserve">piemēram, </w:t>
      </w:r>
      <w:proofErr w:type="spellStart"/>
      <w:r w:rsidR="00A87FE7" w:rsidRPr="009E07F2">
        <w:rPr>
          <w:rFonts w:ascii="Times New Roman" w:hAnsi="Times New Roman"/>
          <w:i/>
          <w:sz w:val="24"/>
          <w:szCs w:val="24"/>
        </w:rPr>
        <w:t>Skype</w:t>
      </w:r>
      <w:proofErr w:type="spellEnd"/>
      <w:r w:rsidR="00A87FE7" w:rsidRPr="009E07F2">
        <w:rPr>
          <w:rFonts w:ascii="Times New Roman" w:hAnsi="Times New Roman"/>
          <w:i/>
          <w:sz w:val="24"/>
          <w:szCs w:val="24"/>
        </w:rPr>
        <w:t xml:space="preserve">, </w:t>
      </w:r>
      <w:proofErr w:type="spellStart"/>
      <w:r w:rsidR="00A87FE7" w:rsidRPr="009E07F2">
        <w:rPr>
          <w:rFonts w:ascii="Times New Roman" w:hAnsi="Times New Roman"/>
          <w:i/>
          <w:sz w:val="24"/>
          <w:szCs w:val="24"/>
        </w:rPr>
        <w:t>WhatsApp</w:t>
      </w:r>
      <w:proofErr w:type="spellEnd"/>
      <w:r w:rsidR="00A87FE7" w:rsidRPr="009E07F2">
        <w:rPr>
          <w:rFonts w:ascii="Times New Roman" w:hAnsi="Times New Roman"/>
          <w:sz w:val="24"/>
          <w:szCs w:val="24"/>
        </w:rPr>
        <w:t xml:space="preserve">), kuri piedāvā pakalpojumus, kas ir līdzvērtīgi tiem, kurus piedāvā tradicionālie </w:t>
      </w:r>
      <w:r w:rsidR="001058E0">
        <w:rPr>
          <w:rFonts w:ascii="Times New Roman" w:hAnsi="Times New Roman"/>
          <w:sz w:val="24"/>
          <w:szCs w:val="24"/>
        </w:rPr>
        <w:t>elektronisko sakaru komersanti</w:t>
      </w:r>
      <w:r w:rsidR="00A87FE7" w:rsidRPr="009E07F2">
        <w:rPr>
          <w:rFonts w:ascii="Times New Roman" w:hAnsi="Times New Roman"/>
          <w:sz w:val="24"/>
          <w:szCs w:val="24"/>
        </w:rPr>
        <w:t xml:space="preserve">. Ierosinātās izmaiņas īpaši paredz saskaņot un precizēt ar numerāciju saistītos noteikumus un </w:t>
      </w:r>
      <w:r w:rsidR="00FD6017">
        <w:rPr>
          <w:rFonts w:ascii="Times New Roman" w:hAnsi="Times New Roman"/>
          <w:sz w:val="24"/>
          <w:szCs w:val="24"/>
        </w:rPr>
        <w:t xml:space="preserve">noteikt </w:t>
      </w:r>
      <w:r w:rsidR="00A87FE7" w:rsidRPr="0022409E">
        <w:rPr>
          <w:rFonts w:ascii="Times New Roman" w:hAnsi="Times New Roman"/>
          <w:i/>
          <w:sz w:val="24"/>
          <w:szCs w:val="24"/>
        </w:rPr>
        <w:t>M2M</w:t>
      </w:r>
      <w:r w:rsidR="00A87FE7" w:rsidRPr="009E07F2">
        <w:rPr>
          <w:rFonts w:ascii="Times New Roman" w:hAnsi="Times New Roman"/>
          <w:sz w:val="24"/>
          <w:szCs w:val="24"/>
        </w:rPr>
        <w:t xml:space="preserve"> </w:t>
      </w:r>
      <w:r w:rsidR="00FD6017">
        <w:rPr>
          <w:rFonts w:ascii="Times New Roman" w:hAnsi="Times New Roman"/>
          <w:sz w:val="24"/>
          <w:szCs w:val="24"/>
        </w:rPr>
        <w:t>pārvaldības regulējumu</w:t>
      </w:r>
      <w:r w:rsidR="00A87FE7" w:rsidRPr="009E07F2">
        <w:rPr>
          <w:rFonts w:ascii="Times New Roman" w:hAnsi="Times New Roman"/>
          <w:sz w:val="24"/>
          <w:szCs w:val="24"/>
        </w:rPr>
        <w:t xml:space="preserve">. Tiek modernizēts </w:t>
      </w:r>
      <w:r w:rsidR="00DC23E8">
        <w:rPr>
          <w:rFonts w:ascii="Times New Roman" w:hAnsi="Times New Roman"/>
          <w:sz w:val="24"/>
          <w:szCs w:val="24"/>
        </w:rPr>
        <w:t>UP</w:t>
      </w:r>
      <w:r w:rsidR="00A87FE7" w:rsidRPr="009E07F2">
        <w:rPr>
          <w:rFonts w:ascii="Times New Roman" w:hAnsi="Times New Roman"/>
          <w:sz w:val="24"/>
          <w:szCs w:val="24"/>
        </w:rPr>
        <w:t xml:space="preserve">, </w:t>
      </w:r>
      <w:r w:rsidR="00FD6017">
        <w:rPr>
          <w:rFonts w:ascii="Times New Roman" w:hAnsi="Times New Roman"/>
          <w:sz w:val="24"/>
          <w:szCs w:val="24"/>
        </w:rPr>
        <w:t>izslēdz</w:t>
      </w:r>
      <w:r w:rsidR="00A87FE7" w:rsidRPr="009E07F2">
        <w:rPr>
          <w:rFonts w:ascii="Times New Roman" w:hAnsi="Times New Roman"/>
          <w:sz w:val="24"/>
          <w:szCs w:val="24"/>
        </w:rPr>
        <w:t xml:space="preserve">ot novecojušos pakalpojumus (sabiedriskie taksofoni, visaptveroši katalogi un uzziņu dienesti) un ieviešot cenas ziņā pieņemamu piekļuvi platjoslas internetam. </w:t>
      </w:r>
      <w:r w:rsidR="00DB6E44">
        <w:rPr>
          <w:rFonts w:ascii="Times New Roman" w:hAnsi="Times New Roman"/>
          <w:sz w:val="24"/>
          <w:szCs w:val="24"/>
        </w:rPr>
        <w:t>Institucionālos jautājumos</w:t>
      </w:r>
      <w:r w:rsidR="00DB6E44" w:rsidRPr="009E07F2">
        <w:rPr>
          <w:rFonts w:ascii="Times New Roman" w:hAnsi="Times New Roman"/>
          <w:sz w:val="24"/>
          <w:szCs w:val="24"/>
        </w:rPr>
        <w:t xml:space="preserve"> </w:t>
      </w:r>
      <w:r w:rsidR="00A87FE7" w:rsidRPr="009E07F2">
        <w:rPr>
          <w:rFonts w:ascii="Times New Roman" w:hAnsi="Times New Roman"/>
          <w:sz w:val="24"/>
          <w:szCs w:val="24"/>
        </w:rPr>
        <w:t xml:space="preserve">tiek stiprināta </w:t>
      </w:r>
      <w:r w:rsidR="00A87FE7" w:rsidRPr="00E441B4">
        <w:rPr>
          <w:rFonts w:ascii="Times New Roman" w:hAnsi="Times New Roman"/>
          <w:i/>
          <w:sz w:val="24"/>
          <w:szCs w:val="24"/>
        </w:rPr>
        <w:t>BEREC</w:t>
      </w:r>
      <w:r w:rsidR="00A87FE7" w:rsidRPr="009E07F2">
        <w:rPr>
          <w:rFonts w:ascii="Times New Roman" w:hAnsi="Times New Roman"/>
          <w:sz w:val="24"/>
          <w:szCs w:val="24"/>
        </w:rPr>
        <w:t xml:space="preserve"> un </w:t>
      </w:r>
      <w:r w:rsidR="00AC43F9">
        <w:rPr>
          <w:rFonts w:ascii="Times New Roman" w:hAnsi="Times New Roman"/>
          <w:sz w:val="24"/>
          <w:szCs w:val="24"/>
        </w:rPr>
        <w:t>EK</w:t>
      </w:r>
      <w:r w:rsidR="00AC43F9" w:rsidRPr="009E07F2">
        <w:rPr>
          <w:rFonts w:ascii="Times New Roman" w:hAnsi="Times New Roman"/>
          <w:sz w:val="24"/>
          <w:szCs w:val="24"/>
        </w:rPr>
        <w:t xml:space="preserve"> </w:t>
      </w:r>
      <w:r w:rsidR="00A87FE7" w:rsidRPr="009E07F2">
        <w:rPr>
          <w:rFonts w:ascii="Times New Roman" w:hAnsi="Times New Roman"/>
          <w:sz w:val="24"/>
          <w:szCs w:val="24"/>
        </w:rPr>
        <w:t xml:space="preserve">loma, piemēram, </w:t>
      </w:r>
      <w:r w:rsidR="001058E0">
        <w:rPr>
          <w:rFonts w:ascii="Times New Roman" w:hAnsi="Times New Roman"/>
          <w:sz w:val="24"/>
          <w:szCs w:val="24"/>
        </w:rPr>
        <w:t>n</w:t>
      </w:r>
      <w:r w:rsidR="001058E0" w:rsidRPr="009E07F2">
        <w:rPr>
          <w:rFonts w:ascii="Times New Roman" w:hAnsi="Times New Roman"/>
          <w:sz w:val="24"/>
          <w:szCs w:val="24"/>
        </w:rPr>
        <w:t xml:space="preserve">acionālajai </w:t>
      </w:r>
      <w:r w:rsidR="00A87FE7" w:rsidRPr="009E07F2">
        <w:rPr>
          <w:rFonts w:ascii="Times New Roman" w:hAnsi="Times New Roman"/>
          <w:sz w:val="24"/>
          <w:szCs w:val="24"/>
        </w:rPr>
        <w:t xml:space="preserve">regulējošai iestādei nosakot pienākumu konsultēties ar </w:t>
      </w:r>
      <w:r w:rsidR="00A87FE7" w:rsidRPr="00E441B4">
        <w:rPr>
          <w:rFonts w:ascii="Times New Roman" w:hAnsi="Times New Roman"/>
          <w:i/>
          <w:sz w:val="24"/>
          <w:szCs w:val="24"/>
        </w:rPr>
        <w:t>BEREC</w:t>
      </w:r>
      <w:r w:rsidR="00A87FE7" w:rsidRPr="009E07F2">
        <w:rPr>
          <w:rFonts w:ascii="Times New Roman" w:hAnsi="Times New Roman"/>
          <w:sz w:val="24"/>
          <w:szCs w:val="24"/>
        </w:rPr>
        <w:t xml:space="preserve"> noteiktos jautājumos, kā arī īpašos gadījumos </w:t>
      </w:r>
      <w:r w:rsidR="00AC43F9">
        <w:rPr>
          <w:rFonts w:ascii="Times New Roman" w:hAnsi="Times New Roman"/>
          <w:sz w:val="24"/>
          <w:szCs w:val="24"/>
        </w:rPr>
        <w:t>EK</w:t>
      </w:r>
      <w:r w:rsidR="00AC43F9" w:rsidRPr="009E07F2">
        <w:rPr>
          <w:rFonts w:ascii="Times New Roman" w:hAnsi="Times New Roman"/>
          <w:sz w:val="24"/>
          <w:szCs w:val="24"/>
        </w:rPr>
        <w:t xml:space="preserve"> </w:t>
      </w:r>
      <w:r w:rsidR="00A87FE7" w:rsidRPr="009E07F2">
        <w:rPr>
          <w:rFonts w:ascii="Times New Roman" w:hAnsi="Times New Roman"/>
          <w:sz w:val="24"/>
          <w:szCs w:val="24"/>
        </w:rPr>
        <w:t xml:space="preserve">varēs pieprasīt </w:t>
      </w:r>
      <w:r w:rsidR="00AC43F9">
        <w:rPr>
          <w:rFonts w:ascii="Times New Roman" w:hAnsi="Times New Roman"/>
          <w:sz w:val="24"/>
          <w:szCs w:val="24"/>
        </w:rPr>
        <w:t xml:space="preserve">nacionālajai regulējošai iestādei </w:t>
      </w:r>
      <w:r w:rsidR="00A87FE7" w:rsidRPr="009E07F2">
        <w:rPr>
          <w:rFonts w:ascii="Times New Roman" w:hAnsi="Times New Roman"/>
          <w:sz w:val="24"/>
          <w:szCs w:val="24"/>
        </w:rPr>
        <w:t>grozīt vai atsaukt pasākuma projektu.</w:t>
      </w:r>
      <w:r w:rsidR="005941B5">
        <w:rPr>
          <w:rFonts w:ascii="Times New Roman" w:hAnsi="Times New Roman"/>
          <w:sz w:val="24"/>
          <w:szCs w:val="24"/>
        </w:rPr>
        <w:t xml:space="preserve"> </w:t>
      </w:r>
      <w:r w:rsidR="00C81F9A">
        <w:rPr>
          <w:rFonts w:ascii="Times New Roman" w:hAnsi="Times New Roman"/>
          <w:sz w:val="24"/>
          <w:szCs w:val="24"/>
        </w:rPr>
        <w:t>Darbu pie kodeksa vērtēšanas</w:t>
      </w:r>
      <w:r w:rsidR="00C81F9A" w:rsidRPr="00450114">
        <w:rPr>
          <w:rFonts w:ascii="Times New Roman" w:hAnsi="Times New Roman"/>
          <w:sz w:val="24"/>
          <w:szCs w:val="24"/>
        </w:rPr>
        <w:t xml:space="preserve"> </w:t>
      </w:r>
      <w:r w:rsidR="00C81F9A">
        <w:rPr>
          <w:rFonts w:ascii="Times New Roman" w:hAnsi="Times New Roman"/>
          <w:sz w:val="24"/>
          <w:szCs w:val="24"/>
        </w:rPr>
        <w:t>uzsāka Slovākijas prezidentūra. K</w:t>
      </w:r>
      <w:r w:rsidR="00450114">
        <w:rPr>
          <w:rFonts w:ascii="Times New Roman" w:hAnsi="Times New Roman"/>
          <w:sz w:val="24"/>
          <w:szCs w:val="24"/>
        </w:rPr>
        <w:t>odeks</w:t>
      </w:r>
      <w:r w:rsidR="00C81F9A">
        <w:rPr>
          <w:rFonts w:ascii="Times New Roman" w:hAnsi="Times New Roman"/>
          <w:sz w:val="24"/>
          <w:szCs w:val="24"/>
        </w:rPr>
        <w:t>s</w:t>
      </w:r>
      <w:r w:rsidR="00450114">
        <w:rPr>
          <w:rFonts w:ascii="Times New Roman" w:hAnsi="Times New Roman"/>
          <w:sz w:val="24"/>
          <w:szCs w:val="24"/>
        </w:rPr>
        <w:t xml:space="preserve"> </w:t>
      </w:r>
      <w:r w:rsidR="00C81F9A">
        <w:rPr>
          <w:rFonts w:ascii="Times New Roman" w:hAnsi="Times New Roman"/>
          <w:sz w:val="24"/>
          <w:szCs w:val="24"/>
        </w:rPr>
        <w:t xml:space="preserve">tika sadalīts </w:t>
      </w:r>
      <w:r w:rsidR="00274A57">
        <w:rPr>
          <w:rFonts w:ascii="Times New Roman" w:hAnsi="Times New Roman"/>
          <w:sz w:val="24"/>
          <w:szCs w:val="24"/>
        </w:rPr>
        <w:t>četrās</w:t>
      </w:r>
      <w:r w:rsidR="00C81F9A">
        <w:rPr>
          <w:rFonts w:ascii="Times New Roman" w:hAnsi="Times New Roman"/>
          <w:sz w:val="24"/>
          <w:szCs w:val="24"/>
        </w:rPr>
        <w:t xml:space="preserve"> </w:t>
      </w:r>
      <w:r w:rsidR="00450114">
        <w:rPr>
          <w:rFonts w:ascii="Times New Roman" w:hAnsi="Times New Roman"/>
          <w:sz w:val="24"/>
          <w:szCs w:val="24"/>
        </w:rPr>
        <w:t>sa</w:t>
      </w:r>
      <w:r w:rsidR="00450114" w:rsidRPr="00450114">
        <w:rPr>
          <w:rFonts w:ascii="Times New Roman" w:hAnsi="Times New Roman"/>
          <w:sz w:val="24"/>
          <w:szCs w:val="24"/>
        </w:rPr>
        <w:t>daļ</w:t>
      </w:r>
      <w:r w:rsidR="00C81F9A">
        <w:rPr>
          <w:rFonts w:ascii="Times New Roman" w:hAnsi="Times New Roman"/>
          <w:sz w:val="24"/>
          <w:szCs w:val="24"/>
        </w:rPr>
        <w:t>ās</w:t>
      </w:r>
      <w:r w:rsidR="00450114">
        <w:rPr>
          <w:rFonts w:ascii="Times New Roman" w:hAnsi="Times New Roman"/>
          <w:sz w:val="24"/>
          <w:szCs w:val="24"/>
        </w:rPr>
        <w:t xml:space="preserve"> </w:t>
      </w:r>
      <w:r w:rsidR="00450114" w:rsidRPr="00450114">
        <w:rPr>
          <w:rFonts w:ascii="Times New Roman" w:hAnsi="Times New Roman"/>
          <w:sz w:val="24"/>
          <w:szCs w:val="24"/>
        </w:rPr>
        <w:t>– pakalpojumi, piekļuve, radiofrekvenču spektrs</w:t>
      </w:r>
      <w:r w:rsidR="00450114">
        <w:rPr>
          <w:rFonts w:ascii="Times New Roman" w:hAnsi="Times New Roman"/>
          <w:sz w:val="24"/>
          <w:szCs w:val="24"/>
        </w:rPr>
        <w:t>,</w:t>
      </w:r>
      <w:r w:rsidR="00450114" w:rsidRPr="00450114">
        <w:rPr>
          <w:rFonts w:ascii="Times New Roman" w:hAnsi="Times New Roman"/>
          <w:sz w:val="24"/>
          <w:szCs w:val="24"/>
        </w:rPr>
        <w:t xml:space="preserve"> institucionālie un citi jautājumi</w:t>
      </w:r>
      <w:r w:rsidR="00C81F9A">
        <w:rPr>
          <w:rFonts w:ascii="Times New Roman" w:hAnsi="Times New Roman"/>
          <w:sz w:val="24"/>
          <w:szCs w:val="24"/>
        </w:rPr>
        <w:t>.</w:t>
      </w:r>
      <w:r w:rsidR="00450114">
        <w:rPr>
          <w:rFonts w:ascii="Times New Roman" w:hAnsi="Times New Roman"/>
          <w:sz w:val="24"/>
          <w:szCs w:val="24"/>
        </w:rPr>
        <w:t xml:space="preserve"> </w:t>
      </w:r>
      <w:r w:rsidR="005941B5" w:rsidRPr="00B266BC">
        <w:rPr>
          <w:rFonts w:ascii="Times New Roman" w:hAnsi="Times New Roman"/>
          <w:sz w:val="24"/>
          <w:szCs w:val="24"/>
        </w:rPr>
        <w:t>Maltas prezidentūra</w:t>
      </w:r>
      <w:r w:rsidR="00FD6017">
        <w:rPr>
          <w:rFonts w:ascii="Times New Roman" w:hAnsi="Times New Roman"/>
          <w:sz w:val="24"/>
          <w:szCs w:val="24"/>
        </w:rPr>
        <w:t xml:space="preserve">s </w:t>
      </w:r>
      <w:r w:rsidR="005941B5" w:rsidRPr="00B266BC">
        <w:rPr>
          <w:rFonts w:ascii="Times New Roman" w:hAnsi="Times New Roman"/>
          <w:sz w:val="24"/>
          <w:szCs w:val="24"/>
        </w:rPr>
        <w:t xml:space="preserve">laikā </w:t>
      </w:r>
      <w:r w:rsidR="00FD6017">
        <w:rPr>
          <w:rFonts w:ascii="Times New Roman" w:hAnsi="Times New Roman"/>
          <w:sz w:val="24"/>
          <w:szCs w:val="24"/>
        </w:rPr>
        <w:t xml:space="preserve">notika </w:t>
      </w:r>
      <w:r w:rsidR="005941B5" w:rsidRPr="00B266BC">
        <w:rPr>
          <w:rFonts w:ascii="Times New Roman" w:hAnsi="Times New Roman"/>
          <w:sz w:val="24"/>
          <w:szCs w:val="24"/>
        </w:rPr>
        <w:t>intensīvas diskusijas</w:t>
      </w:r>
      <w:r w:rsidR="00FD6017">
        <w:rPr>
          <w:rFonts w:ascii="Times New Roman" w:hAnsi="Times New Roman"/>
          <w:sz w:val="24"/>
          <w:szCs w:val="24"/>
        </w:rPr>
        <w:t>, panākot</w:t>
      </w:r>
      <w:r w:rsidR="005941B5" w:rsidRPr="00B266BC">
        <w:rPr>
          <w:rFonts w:ascii="Times New Roman" w:hAnsi="Times New Roman"/>
          <w:sz w:val="24"/>
          <w:szCs w:val="24"/>
        </w:rPr>
        <w:t xml:space="preserve"> provizorisk</w:t>
      </w:r>
      <w:r w:rsidR="00FD6017">
        <w:rPr>
          <w:rFonts w:ascii="Times New Roman" w:hAnsi="Times New Roman"/>
          <w:sz w:val="24"/>
          <w:szCs w:val="24"/>
        </w:rPr>
        <w:t>u</w:t>
      </w:r>
      <w:r w:rsidR="005941B5" w:rsidRPr="00B266BC">
        <w:rPr>
          <w:rFonts w:ascii="Times New Roman" w:hAnsi="Times New Roman"/>
          <w:sz w:val="24"/>
          <w:szCs w:val="24"/>
        </w:rPr>
        <w:t xml:space="preserve"> vienošan</w:t>
      </w:r>
      <w:r w:rsidR="00FD6017">
        <w:rPr>
          <w:rFonts w:ascii="Times New Roman" w:hAnsi="Times New Roman"/>
          <w:sz w:val="24"/>
          <w:szCs w:val="24"/>
        </w:rPr>
        <w:t>o</w:t>
      </w:r>
      <w:r w:rsidR="005941B5" w:rsidRPr="00B266BC">
        <w:rPr>
          <w:rFonts w:ascii="Times New Roman" w:hAnsi="Times New Roman"/>
          <w:sz w:val="24"/>
          <w:szCs w:val="24"/>
        </w:rPr>
        <w:t xml:space="preserve">s </w:t>
      </w:r>
      <w:r w:rsidR="00D657C6" w:rsidRPr="00B266BC">
        <w:rPr>
          <w:rFonts w:ascii="Times New Roman" w:hAnsi="Times New Roman"/>
          <w:sz w:val="24"/>
          <w:szCs w:val="24"/>
        </w:rPr>
        <w:t xml:space="preserve">par </w:t>
      </w:r>
      <w:r w:rsidR="005941B5" w:rsidRPr="00B266BC">
        <w:rPr>
          <w:rFonts w:ascii="Times New Roman" w:hAnsi="Times New Roman"/>
          <w:sz w:val="24"/>
          <w:szCs w:val="24"/>
        </w:rPr>
        <w:t xml:space="preserve">piekļuves un pakalpojumu </w:t>
      </w:r>
      <w:r w:rsidR="00C81F9A" w:rsidRPr="00B266BC">
        <w:rPr>
          <w:rFonts w:ascii="Times New Roman" w:hAnsi="Times New Roman"/>
          <w:sz w:val="24"/>
          <w:szCs w:val="24"/>
        </w:rPr>
        <w:t>sadaļu</w:t>
      </w:r>
      <w:r w:rsidR="005941B5" w:rsidRPr="00B266BC">
        <w:rPr>
          <w:rFonts w:ascii="Times New Roman" w:hAnsi="Times New Roman"/>
          <w:sz w:val="24"/>
          <w:szCs w:val="24"/>
        </w:rPr>
        <w:t xml:space="preserve">. </w:t>
      </w:r>
      <w:r w:rsidR="00D911F9" w:rsidRPr="00B266BC">
        <w:rPr>
          <w:rFonts w:ascii="Times New Roman" w:hAnsi="Times New Roman"/>
          <w:sz w:val="24"/>
          <w:szCs w:val="24"/>
        </w:rPr>
        <w:t xml:space="preserve">Tālāka priekšlikuma izskatīšana turpināsies </w:t>
      </w:r>
      <w:r w:rsidR="00D657C6" w:rsidRPr="00B266BC">
        <w:rPr>
          <w:rFonts w:ascii="Times New Roman" w:hAnsi="Times New Roman"/>
          <w:sz w:val="24"/>
          <w:szCs w:val="24"/>
        </w:rPr>
        <w:t xml:space="preserve">2017.gada </w:t>
      </w:r>
      <w:r w:rsidR="00FD6017">
        <w:rPr>
          <w:rFonts w:ascii="Times New Roman" w:hAnsi="Times New Roman"/>
          <w:sz w:val="24"/>
          <w:szCs w:val="24"/>
        </w:rPr>
        <w:t>otrajā pusgadā</w:t>
      </w:r>
      <w:r w:rsidR="00D911F9" w:rsidRPr="00B266BC">
        <w:rPr>
          <w:rFonts w:ascii="Times New Roman" w:hAnsi="Times New Roman"/>
          <w:sz w:val="24"/>
          <w:szCs w:val="24"/>
        </w:rPr>
        <w:t xml:space="preserve"> Igaunijas prezidentūras </w:t>
      </w:r>
      <w:r w:rsidR="00FD6017">
        <w:rPr>
          <w:rFonts w:ascii="Times New Roman" w:hAnsi="Times New Roman"/>
          <w:sz w:val="24"/>
          <w:szCs w:val="24"/>
        </w:rPr>
        <w:t>laikā</w:t>
      </w:r>
      <w:r w:rsidR="00D911F9" w:rsidRPr="00B266BC">
        <w:rPr>
          <w:rFonts w:ascii="Times New Roman" w:hAnsi="Times New Roman"/>
          <w:sz w:val="24"/>
          <w:szCs w:val="24"/>
        </w:rPr>
        <w:t>.</w:t>
      </w:r>
    </w:p>
    <w:p w14:paraId="7920C572" w14:textId="7902C7EC" w:rsidR="00501E6F" w:rsidRPr="009E07F2" w:rsidRDefault="00501E6F" w:rsidP="008441AF">
      <w:pPr>
        <w:spacing w:after="0" w:line="240" w:lineRule="auto"/>
        <w:ind w:firstLine="720"/>
        <w:jc w:val="both"/>
        <w:rPr>
          <w:rFonts w:ascii="Times New Roman" w:hAnsi="Times New Roman"/>
          <w:sz w:val="24"/>
          <w:szCs w:val="24"/>
          <w:lang w:eastAsia="lv-LV"/>
        </w:rPr>
      </w:pPr>
      <w:r w:rsidRPr="009E07F2">
        <w:rPr>
          <w:rFonts w:ascii="Times New Roman" w:hAnsi="Times New Roman"/>
          <w:sz w:val="24"/>
          <w:szCs w:val="24"/>
          <w:lang w:eastAsia="lv-LV"/>
        </w:rPr>
        <w:t xml:space="preserve">2017.gada 10.janvārī </w:t>
      </w:r>
      <w:r w:rsidR="00AC43F9">
        <w:rPr>
          <w:rFonts w:ascii="Times New Roman" w:hAnsi="Times New Roman"/>
          <w:sz w:val="24"/>
          <w:szCs w:val="24"/>
          <w:lang w:eastAsia="lv-LV"/>
        </w:rPr>
        <w:t>EK</w:t>
      </w:r>
      <w:r w:rsidR="001058E0" w:rsidRPr="009E07F2">
        <w:rPr>
          <w:rFonts w:ascii="Times New Roman" w:hAnsi="Times New Roman"/>
          <w:sz w:val="24"/>
          <w:szCs w:val="24"/>
          <w:lang w:eastAsia="lv-LV"/>
        </w:rPr>
        <w:t xml:space="preserve"> </w:t>
      </w:r>
      <w:r w:rsidRPr="009E07F2">
        <w:rPr>
          <w:rFonts w:ascii="Times New Roman" w:hAnsi="Times New Roman"/>
          <w:sz w:val="24"/>
          <w:szCs w:val="24"/>
          <w:lang w:eastAsia="lv-LV"/>
        </w:rPr>
        <w:t>nāca klajā ar priekšlikumu</w:t>
      </w:r>
      <w:r w:rsidR="00D96D47">
        <w:rPr>
          <w:rFonts w:ascii="Times New Roman" w:hAnsi="Times New Roman"/>
          <w:sz w:val="24"/>
          <w:szCs w:val="24"/>
          <w:lang w:eastAsia="lv-LV"/>
        </w:rPr>
        <w:t xml:space="preserve"> </w:t>
      </w:r>
      <w:r w:rsidR="00A7373F" w:rsidRPr="00A7373F">
        <w:rPr>
          <w:rFonts w:ascii="Times New Roman" w:hAnsi="Times New Roman"/>
          <w:sz w:val="24"/>
          <w:szCs w:val="24"/>
          <w:lang w:eastAsia="lv-LV"/>
        </w:rPr>
        <w:t>Eiropas Parlamenta un Padomes</w:t>
      </w:r>
      <w:r w:rsidR="00A7373F">
        <w:rPr>
          <w:rFonts w:ascii="Times New Roman" w:hAnsi="Times New Roman"/>
          <w:sz w:val="24"/>
          <w:szCs w:val="24"/>
          <w:lang w:eastAsia="lv-LV"/>
        </w:rPr>
        <w:t xml:space="preserve"> </w:t>
      </w:r>
      <w:r w:rsidRPr="009E07F2">
        <w:rPr>
          <w:rFonts w:ascii="Times New Roman" w:hAnsi="Times New Roman"/>
          <w:sz w:val="24"/>
          <w:szCs w:val="24"/>
          <w:lang w:eastAsia="lv-LV"/>
        </w:rPr>
        <w:t>regulai</w:t>
      </w:r>
      <w:r w:rsidRPr="009E07F2">
        <w:rPr>
          <w:rFonts w:ascii="Times New Roman" w:hAnsi="Times New Roman"/>
          <w:sz w:val="24"/>
          <w:szCs w:val="24"/>
        </w:rPr>
        <w:t xml:space="preserve"> </w:t>
      </w:r>
      <w:r w:rsidRPr="009E07F2">
        <w:rPr>
          <w:rFonts w:ascii="Times New Roman" w:hAnsi="Times New Roman"/>
          <w:sz w:val="24"/>
          <w:szCs w:val="24"/>
          <w:lang w:eastAsia="lv-LV"/>
        </w:rPr>
        <w:t xml:space="preserve">par </w:t>
      </w:r>
      <w:r w:rsidR="00D96D47" w:rsidRPr="00D96D47">
        <w:rPr>
          <w:rFonts w:ascii="Times New Roman" w:hAnsi="Times New Roman"/>
          <w:sz w:val="24"/>
          <w:szCs w:val="24"/>
          <w:lang w:eastAsia="lv-LV"/>
        </w:rPr>
        <w:t>privātās dzīves neaizskaramību un personas datu aizsardzību elektronisko sakaru j</w:t>
      </w:r>
      <w:r w:rsidR="00082088">
        <w:rPr>
          <w:rFonts w:ascii="Times New Roman" w:hAnsi="Times New Roman"/>
          <w:sz w:val="24"/>
          <w:szCs w:val="24"/>
          <w:lang w:eastAsia="lv-LV"/>
        </w:rPr>
        <w:t>omā ar ko atceļ d</w:t>
      </w:r>
      <w:r w:rsidR="00D96D47" w:rsidRPr="00D96D47">
        <w:rPr>
          <w:rFonts w:ascii="Times New Roman" w:hAnsi="Times New Roman"/>
          <w:sz w:val="24"/>
          <w:szCs w:val="24"/>
          <w:lang w:eastAsia="lv-LV"/>
        </w:rPr>
        <w:t>irektīvu 2002/58/EK (Privātuma un elektronisko sakaru regula)</w:t>
      </w:r>
      <w:r w:rsidR="00F528FA">
        <w:rPr>
          <w:rStyle w:val="FootnoteReference"/>
          <w:rFonts w:ascii="Times New Roman" w:hAnsi="Times New Roman"/>
          <w:sz w:val="24"/>
          <w:szCs w:val="24"/>
          <w:lang w:eastAsia="lv-LV"/>
        </w:rPr>
        <w:footnoteReference w:id="26"/>
      </w:r>
      <w:r w:rsidRPr="009E07F2">
        <w:rPr>
          <w:rFonts w:ascii="Times New Roman" w:hAnsi="Times New Roman"/>
          <w:sz w:val="24"/>
          <w:szCs w:val="24"/>
          <w:lang w:eastAsia="lv-LV"/>
        </w:rPr>
        <w:t>. Minētais regulas priekšlikums paredz noteikumus par fizisku un juridisku personu elektronisko sakaru un viņu galiekārtās glabātās informācijas aizsardzību. Tajā ietvertie datu apstrādes noteikumi atsevišķi</w:t>
      </w:r>
      <w:r w:rsidRPr="009E07F2">
        <w:rPr>
          <w:rFonts w:ascii="Times New Roman" w:hAnsi="Times New Roman"/>
          <w:sz w:val="24"/>
          <w:szCs w:val="24"/>
        </w:rPr>
        <w:t xml:space="preserve"> izdala </w:t>
      </w:r>
      <w:r w:rsidRPr="009E07F2">
        <w:rPr>
          <w:rFonts w:ascii="Times New Roman" w:hAnsi="Times New Roman"/>
          <w:sz w:val="24"/>
          <w:szCs w:val="24"/>
          <w:lang w:eastAsia="lv-LV"/>
        </w:rPr>
        <w:t xml:space="preserve">elektronisko sakaru metadatus un satura apstrādi. Ietverti noteikumi par </w:t>
      </w:r>
      <w:r w:rsidR="00733637">
        <w:rPr>
          <w:rFonts w:ascii="Times New Roman" w:hAnsi="Times New Roman"/>
          <w:sz w:val="24"/>
          <w:szCs w:val="24"/>
          <w:lang w:eastAsia="lv-LV"/>
        </w:rPr>
        <w:t xml:space="preserve">galalietotāju </w:t>
      </w:r>
      <w:r w:rsidRPr="009E07F2">
        <w:rPr>
          <w:rFonts w:ascii="Times New Roman" w:hAnsi="Times New Roman"/>
          <w:sz w:val="24"/>
          <w:szCs w:val="24"/>
          <w:lang w:eastAsia="lv-LV"/>
        </w:rPr>
        <w:t xml:space="preserve">tiesībām kontrolēt </w:t>
      </w:r>
      <w:r w:rsidR="00733637">
        <w:rPr>
          <w:rFonts w:ascii="Times New Roman" w:hAnsi="Times New Roman"/>
          <w:sz w:val="24"/>
          <w:szCs w:val="24"/>
          <w:lang w:eastAsia="lv-LV"/>
        </w:rPr>
        <w:t>mārketinga aktivitātes elektronisk</w:t>
      </w:r>
      <w:r w:rsidR="00C3799A">
        <w:rPr>
          <w:rFonts w:ascii="Times New Roman" w:hAnsi="Times New Roman"/>
          <w:sz w:val="24"/>
          <w:szCs w:val="24"/>
          <w:lang w:eastAsia="lv-LV"/>
        </w:rPr>
        <w:t>aj</w:t>
      </w:r>
      <w:r w:rsidR="00733637">
        <w:rPr>
          <w:rFonts w:ascii="Times New Roman" w:hAnsi="Times New Roman"/>
          <w:sz w:val="24"/>
          <w:szCs w:val="24"/>
          <w:lang w:eastAsia="lv-LV"/>
        </w:rPr>
        <w:t>o</w:t>
      </w:r>
      <w:r w:rsidR="00C3799A">
        <w:rPr>
          <w:rFonts w:ascii="Times New Roman" w:hAnsi="Times New Roman"/>
          <w:sz w:val="24"/>
          <w:szCs w:val="24"/>
          <w:lang w:eastAsia="lv-LV"/>
        </w:rPr>
        <w:t>s</w:t>
      </w:r>
      <w:r w:rsidR="00733637">
        <w:rPr>
          <w:rFonts w:ascii="Times New Roman" w:hAnsi="Times New Roman"/>
          <w:sz w:val="24"/>
          <w:szCs w:val="24"/>
          <w:lang w:eastAsia="lv-LV"/>
        </w:rPr>
        <w:t xml:space="preserve"> sakar</w:t>
      </w:r>
      <w:r w:rsidR="00C3799A">
        <w:rPr>
          <w:rFonts w:ascii="Times New Roman" w:hAnsi="Times New Roman"/>
          <w:sz w:val="24"/>
          <w:szCs w:val="24"/>
          <w:lang w:eastAsia="lv-LV"/>
        </w:rPr>
        <w:t>os</w:t>
      </w:r>
      <w:r w:rsidRPr="009E07F2">
        <w:rPr>
          <w:rFonts w:ascii="Times New Roman" w:hAnsi="Times New Roman"/>
          <w:sz w:val="24"/>
          <w:szCs w:val="24"/>
          <w:lang w:eastAsia="lv-LV"/>
        </w:rPr>
        <w:t xml:space="preserve">. Tāpat arī ietverti noteikumi par uzraugošajām iestādēm, administratīvo atbildību par </w:t>
      </w:r>
      <w:r w:rsidR="008441AF">
        <w:rPr>
          <w:rFonts w:ascii="Times New Roman" w:hAnsi="Times New Roman"/>
          <w:sz w:val="24"/>
          <w:szCs w:val="24"/>
          <w:lang w:eastAsia="lv-LV"/>
        </w:rPr>
        <w:t>regulas neievērošanu</w:t>
      </w:r>
      <w:r w:rsidRPr="009E07F2">
        <w:rPr>
          <w:rFonts w:ascii="Times New Roman" w:hAnsi="Times New Roman"/>
          <w:sz w:val="24"/>
          <w:szCs w:val="24"/>
          <w:lang w:eastAsia="lv-LV"/>
        </w:rPr>
        <w:t xml:space="preserve"> un </w:t>
      </w:r>
      <w:r w:rsidR="008441AF">
        <w:rPr>
          <w:rFonts w:ascii="Times New Roman" w:hAnsi="Times New Roman"/>
          <w:sz w:val="24"/>
          <w:szCs w:val="24"/>
          <w:lang w:eastAsia="lv-LV"/>
        </w:rPr>
        <w:t>pilnvarojumi</w:t>
      </w:r>
      <w:r w:rsidR="008441AF" w:rsidRPr="009E07F2">
        <w:rPr>
          <w:rFonts w:ascii="Times New Roman" w:hAnsi="Times New Roman"/>
          <w:sz w:val="24"/>
          <w:szCs w:val="24"/>
          <w:lang w:eastAsia="lv-LV"/>
        </w:rPr>
        <w:t xml:space="preserve"> </w:t>
      </w:r>
      <w:r w:rsidR="00AC43F9">
        <w:rPr>
          <w:rFonts w:ascii="Times New Roman" w:hAnsi="Times New Roman"/>
          <w:sz w:val="24"/>
          <w:szCs w:val="24"/>
          <w:lang w:eastAsia="lv-LV"/>
        </w:rPr>
        <w:t>EK</w:t>
      </w:r>
      <w:r w:rsidR="00AC43F9" w:rsidRPr="009E07F2">
        <w:rPr>
          <w:rFonts w:ascii="Times New Roman" w:hAnsi="Times New Roman"/>
          <w:sz w:val="24"/>
          <w:szCs w:val="24"/>
          <w:lang w:eastAsia="lv-LV"/>
        </w:rPr>
        <w:t xml:space="preserve"> </w:t>
      </w:r>
      <w:r w:rsidR="008441AF">
        <w:rPr>
          <w:rFonts w:ascii="Times New Roman" w:hAnsi="Times New Roman"/>
          <w:sz w:val="24"/>
          <w:szCs w:val="24"/>
          <w:lang w:eastAsia="lv-LV"/>
        </w:rPr>
        <w:t xml:space="preserve">pieņemt </w:t>
      </w:r>
      <w:r w:rsidRPr="009E07F2">
        <w:rPr>
          <w:rFonts w:ascii="Times New Roman" w:hAnsi="Times New Roman"/>
          <w:sz w:val="24"/>
          <w:szCs w:val="24"/>
          <w:lang w:eastAsia="lv-LV"/>
        </w:rPr>
        <w:t>deleģēt</w:t>
      </w:r>
      <w:r w:rsidR="008441AF">
        <w:rPr>
          <w:rFonts w:ascii="Times New Roman" w:hAnsi="Times New Roman"/>
          <w:sz w:val="24"/>
          <w:szCs w:val="24"/>
          <w:lang w:eastAsia="lv-LV"/>
        </w:rPr>
        <w:t>os</w:t>
      </w:r>
      <w:r w:rsidRPr="009E07F2">
        <w:rPr>
          <w:rFonts w:ascii="Times New Roman" w:hAnsi="Times New Roman"/>
          <w:sz w:val="24"/>
          <w:szCs w:val="24"/>
          <w:lang w:eastAsia="lv-LV"/>
        </w:rPr>
        <w:t xml:space="preserve"> akt</w:t>
      </w:r>
      <w:r w:rsidR="008441AF">
        <w:rPr>
          <w:rFonts w:ascii="Times New Roman" w:hAnsi="Times New Roman"/>
          <w:sz w:val="24"/>
          <w:szCs w:val="24"/>
          <w:lang w:eastAsia="lv-LV"/>
        </w:rPr>
        <w:t>us</w:t>
      </w:r>
      <w:r w:rsidRPr="009E07F2">
        <w:rPr>
          <w:rFonts w:ascii="Times New Roman" w:hAnsi="Times New Roman"/>
          <w:sz w:val="24"/>
          <w:szCs w:val="24"/>
          <w:lang w:eastAsia="lv-LV"/>
        </w:rPr>
        <w:t>.</w:t>
      </w:r>
      <w:r w:rsidR="008441AF">
        <w:rPr>
          <w:rFonts w:ascii="Times New Roman" w:hAnsi="Times New Roman"/>
          <w:sz w:val="24"/>
          <w:szCs w:val="24"/>
          <w:lang w:eastAsia="lv-LV"/>
        </w:rPr>
        <w:t xml:space="preserve"> Maltas prezidentūras laikā tika uzsākta </w:t>
      </w:r>
      <w:r w:rsidR="008441AF" w:rsidRPr="00D96D47">
        <w:rPr>
          <w:rFonts w:ascii="Times New Roman" w:hAnsi="Times New Roman"/>
          <w:sz w:val="24"/>
          <w:szCs w:val="24"/>
          <w:lang w:eastAsia="lv-LV"/>
        </w:rPr>
        <w:t>Privātuma un elektronisko sakaru regula</w:t>
      </w:r>
      <w:r w:rsidR="008441AF">
        <w:rPr>
          <w:rFonts w:ascii="Times New Roman" w:hAnsi="Times New Roman"/>
          <w:sz w:val="24"/>
          <w:szCs w:val="24"/>
          <w:lang w:eastAsia="lv-LV"/>
        </w:rPr>
        <w:t>s projekta izvērtēšana ES Padomē un 2017.gada rudenī Igaunijas prezidentūra, kā arī Eiropas Parlaments turpinās minētā tiesību akta projekta izvērtēšanu.</w:t>
      </w:r>
    </w:p>
    <w:p w14:paraId="79438E7C" w14:textId="77777777" w:rsidR="00501E6F" w:rsidRPr="009E07F2" w:rsidRDefault="00501E6F" w:rsidP="0012236E">
      <w:pPr>
        <w:tabs>
          <w:tab w:val="left" w:pos="709"/>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Ņemot vērā aizvien pieaugošo lomu, ko ikdienas dzīvē ieņem ar kosmosa tehnoloģijām saistīti pakalpojumi un risinājumi, </w:t>
      </w:r>
      <w:r w:rsidR="00AC43F9">
        <w:rPr>
          <w:rFonts w:ascii="Times New Roman" w:hAnsi="Times New Roman"/>
          <w:bCs/>
          <w:sz w:val="24"/>
          <w:szCs w:val="24"/>
        </w:rPr>
        <w:t>EK</w:t>
      </w:r>
      <w:r w:rsidRPr="009E07F2">
        <w:rPr>
          <w:rFonts w:ascii="Times New Roman" w:hAnsi="Times New Roman"/>
          <w:bCs/>
          <w:sz w:val="24"/>
          <w:szCs w:val="24"/>
        </w:rPr>
        <w:t xml:space="preserve"> ir izstrādājusi Kosmosa stratēģiju Eiropai</w:t>
      </w:r>
      <w:r w:rsidRPr="009E07F2">
        <w:rPr>
          <w:rStyle w:val="FootnoteReference"/>
          <w:rFonts w:ascii="Times New Roman" w:hAnsi="Times New Roman"/>
          <w:bCs/>
          <w:sz w:val="24"/>
          <w:szCs w:val="24"/>
        </w:rPr>
        <w:footnoteReference w:id="27"/>
      </w:r>
      <w:r w:rsidRPr="009E07F2">
        <w:rPr>
          <w:rFonts w:ascii="Times New Roman" w:hAnsi="Times New Roman"/>
          <w:bCs/>
          <w:sz w:val="24"/>
          <w:szCs w:val="24"/>
        </w:rPr>
        <w:t xml:space="preserve">, par ko Izglītības un zinātnes ministrija ir izstrādājusi un </w:t>
      </w:r>
      <w:r w:rsidR="006177EC" w:rsidRPr="006177EC">
        <w:rPr>
          <w:rFonts w:ascii="Times New Roman" w:hAnsi="Times New Roman"/>
          <w:bCs/>
          <w:sz w:val="24"/>
          <w:szCs w:val="24"/>
        </w:rPr>
        <w:t>Ministru kabinet</w:t>
      </w:r>
      <w:r w:rsidR="00586D16" w:rsidRPr="00B266BC">
        <w:rPr>
          <w:rFonts w:ascii="Times New Roman" w:hAnsi="Times New Roman"/>
          <w:bCs/>
          <w:sz w:val="24"/>
          <w:szCs w:val="24"/>
        </w:rPr>
        <w:t>s</w:t>
      </w:r>
      <w:r w:rsidR="006177EC" w:rsidRPr="006177EC">
        <w:rPr>
          <w:rFonts w:ascii="Times New Roman" w:hAnsi="Times New Roman"/>
          <w:bCs/>
          <w:sz w:val="24"/>
          <w:szCs w:val="24"/>
        </w:rPr>
        <w:t xml:space="preserve"> </w:t>
      </w:r>
      <w:r w:rsidR="008441AF" w:rsidRPr="009E07F2">
        <w:rPr>
          <w:rFonts w:ascii="Times New Roman" w:hAnsi="Times New Roman"/>
          <w:bCs/>
          <w:sz w:val="24"/>
          <w:szCs w:val="24"/>
        </w:rPr>
        <w:t>2016.gad</w:t>
      </w:r>
      <w:r w:rsidR="008441AF">
        <w:rPr>
          <w:rFonts w:ascii="Times New Roman" w:hAnsi="Times New Roman"/>
          <w:bCs/>
          <w:sz w:val="24"/>
          <w:szCs w:val="24"/>
        </w:rPr>
        <w:t>a</w:t>
      </w:r>
      <w:r w:rsidR="008441AF" w:rsidRPr="009E07F2">
        <w:rPr>
          <w:rFonts w:ascii="Times New Roman" w:hAnsi="Times New Roman"/>
          <w:bCs/>
          <w:sz w:val="24"/>
          <w:szCs w:val="24"/>
        </w:rPr>
        <w:t xml:space="preserve"> 22.novembrī </w:t>
      </w:r>
      <w:r w:rsidRPr="009E07F2">
        <w:rPr>
          <w:rFonts w:ascii="Times New Roman" w:hAnsi="Times New Roman"/>
          <w:bCs/>
          <w:sz w:val="24"/>
          <w:szCs w:val="24"/>
        </w:rPr>
        <w:t xml:space="preserve">apstiprinājis Latvijas nacionālo pozīciju Nr.1 </w:t>
      </w:r>
      <w:r w:rsidR="00D911F9">
        <w:rPr>
          <w:rFonts w:ascii="Times New Roman" w:hAnsi="Times New Roman"/>
          <w:bCs/>
          <w:sz w:val="24"/>
          <w:szCs w:val="24"/>
        </w:rPr>
        <w:t>“</w:t>
      </w:r>
      <w:r w:rsidR="00AC43F9">
        <w:rPr>
          <w:rFonts w:ascii="Times New Roman" w:hAnsi="Times New Roman"/>
          <w:bCs/>
          <w:sz w:val="24"/>
          <w:szCs w:val="24"/>
        </w:rPr>
        <w:t>EK</w:t>
      </w:r>
      <w:r w:rsidRPr="009E07F2">
        <w:rPr>
          <w:rFonts w:ascii="Times New Roman" w:hAnsi="Times New Roman"/>
          <w:bCs/>
          <w:sz w:val="24"/>
          <w:szCs w:val="24"/>
        </w:rPr>
        <w:t xml:space="preserve"> paziņojums: Kosmosa stratēģija Eiropai</w:t>
      </w:r>
      <w:r w:rsidR="00D911F9">
        <w:rPr>
          <w:rFonts w:ascii="Times New Roman" w:hAnsi="Times New Roman"/>
          <w:bCs/>
          <w:sz w:val="24"/>
          <w:szCs w:val="24"/>
        </w:rPr>
        <w:t>”</w:t>
      </w:r>
      <w:r w:rsidRPr="009E07F2">
        <w:rPr>
          <w:rStyle w:val="FootnoteReference"/>
          <w:rFonts w:ascii="Times New Roman" w:hAnsi="Times New Roman"/>
          <w:bCs/>
          <w:sz w:val="24"/>
          <w:szCs w:val="24"/>
        </w:rPr>
        <w:footnoteReference w:id="28"/>
      </w:r>
      <w:r w:rsidRPr="009E07F2">
        <w:rPr>
          <w:rFonts w:ascii="Times New Roman" w:hAnsi="Times New Roman"/>
          <w:bCs/>
          <w:sz w:val="24"/>
          <w:szCs w:val="24"/>
        </w:rPr>
        <w:t>.</w:t>
      </w:r>
    </w:p>
    <w:p w14:paraId="2FBE36CA" w14:textId="77777777" w:rsidR="00501E6F" w:rsidRPr="009E07F2" w:rsidRDefault="00501E6F" w:rsidP="0012236E">
      <w:pPr>
        <w:tabs>
          <w:tab w:val="left" w:pos="7380"/>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Viens no minētās stratēģijas stūrakmeņiem ir ES kosmosa programmu </w:t>
      </w:r>
      <w:r w:rsidRPr="009E07F2">
        <w:rPr>
          <w:rFonts w:ascii="Times New Roman" w:hAnsi="Times New Roman"/>
          <w:bCs/>
          <w:i/>
          <w:sz w:val="24"/>
          <w:szCs w:val="24"/>
        </w:rPr>
        <w:t>EGNOS</w:t>
      </w:r>
      <w:r w:rsidR="00CA5D75">
        <w:rPr>
          <w:rFonts w:ascii="Times New Roman" w:hAnsi="Times New Roman"/>
          <w:bCs/>
          <w:i/>
          <w:sz w:val="24"/>
          <w:szCs w:val="24"/>
        </w:rPr>
        <w:t xml:space="preserve"> </w:t>
      </w:r>
      <w:r w:rsidRPr="009E07F2">
        <w:rPr>
          <w:rFonts w:ascii="Times New Roman" w:hAnsi="Times New Roman"/>
          <w:bCs/>
          <w:sz w:val="24"/>
          <w:szCs w:val="24"/>
        </w:rPr>
        <w:t>un</w:t>
      </w:r>
      <w:r w:rsidRPr="009E07F2">
        <w:rPr>
          <w:rFonts w:ascii="Times New Roman" w:hAnsi="Times New Roman"/>
          <w:bCs/>
          <w:i/>
          <w:sz w:val="24"/>
          <w:szCs w:val="24"/>
        </w:rPr>
        <w:t xml:space="preserve">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nodrošināto pakalpojumu </w:t>
      </w:r>
      <w:r w:rsidR="000252F0">
        <w:rPr>
          <w:rFonts w:ascii="Times New Roman" w:hAnsi="Times New Roman"/>
          <w:bCs/>
          <w:sz w:val="24"/>
          <w:szCs w:val="24"/>
        </w:rPr>
        <w:t>izmantošanas</w:t>
      </w:r>
      <w:r w:rsidR="00C3799A" w:rsidRPr="009E07F2">
        <w:rPr>
          <w:rFonts w:ascii="Times New Roman" w:hAnsi="Times New Roman"/>
          <w:bCs/>
          <w:sz w:val="24"/>
          <w:szCs w:val="24"/>
        </w:rPr>
        <w:t xml:space="preserve"> </w:t>
      </w:r>
      <w:r w:rsidR="00C3799A">
        <w:rPr>
          <w:rFonts w:ascii="Times New Roman" w:hAnsi="Times New Roman"/>
          <w:bCs/>
          <w:sz w:val="24"/>
          <w:szCs w:val="24"/>
        </w:rPr>
        <w:t>veicināšana</w:t>
      </w:r>
      <w:r w:rsidR="00C3799A" w:rsidRPr="009E07F2">
        <w:rPr>
          <w:rFonts w:ascii="Times New Roman" w:hAnsi="Times New Roman"/>
          <w:bCs/>
          <w:sz w:val="24"/>
          <w:szCs w:val="24"/>
        </w:rPr>
        <w:t xml:space="preserve"> </w:t>
      </w:r>
      <w:r w:rsidRPr="009E07F2">
        <w:rPr>
          <w:rFonts w:ascii="Times New Roman" w:hAnsi="Times New Roman"/>
          <w:bCs/>
          <w:sz w:val="24"/>
          <w:szCs w:val="24"/>
        </w:rPr>
        <w:t xml:space="preserve">publiskajā un privātajā sektorā.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programmas mērķis ir izveidot un ekspluatēt pirmo satelītu navigācijas un pozicionēšanas infrastruktūru, kas īpaši izstrādāta civilām vajadzībām</w:t>
      </w:r>
      <w:r w:rsidR="000252F0">
        <w:rPr>
          <w:rFonts w:ascii="Times New Roman" w:hAnsi="Times New Roman"/>
          <w:bCs/>
          <w:sz w:val="24"/>
          <w:szCs w:val="24"/>
        </w:rPr>
        <w:t>,</w:t>
      </w:r>
      <w:r w:rsidRPr="009E07F2">
        <w:rPr>
          <w:rFonts w:ascii="Times New Roman" w:hAnsi="Times New Roman"/>
          <w:bCs/>
          <w:sz w:val="24"/>
          <w:szCs w:val="24"/>
        </w:rPr>
        <w:t xml:space="preserve"> un ko var izmantot dažādi publiskie un privātie dalībnieki </w:t>
      </w:r>
      <w:r w:rsidR="001137A7">
        <w:rPr>
          <w:rFonts w:ascii="Times New Roman" w:hAnsi="Times New Roman"/>
          <w:bCs/>
          <w:sz w:val="24"/>
          <w:szCs w:val="24"/>
        </w:rPr>
        <w:t>ES</w:t>
      </w:r>
      <w:r w:rsidRPr="009E07F2">
        <w:rPr>
          <w:rFonts w:ascii="Times New Roman" w:hAnsi="Times New Roman"/>
          <w:bCs/>
          <w:sz w:val="24"/>
          <w:szCs w:val="24"/>
        </w:rPr>
        <w:t xml:space="preserve"> un visā pasaulē. Ar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programmu izveidotā </w:t>
      </w:r>
      <w:r w:rsidRPr="009E07F2">
        <w:rPr>
          <w:rFonts w:ascii="Times New Roman" w:hAnsi="Times New Roman"/>
          <w:bCs/>
          <w:sz w:val="24"/>
          <w:szCs w:val="24"/>
        </w:rPr>
        <w:lastRenderedPageBreak/>
        <w:t>sistēma darbojas neatkarīgi no citām jau esošām vai nākotnē veidojamām sistēmām, tādējādi cita starpā sekmējot ES stratēģisko autonomiju.</w:t>
      </w:r>
      <w:r w:rsidRPr="009E07F2">
        <w:rPr>
          <w:rStyle w:val="FootnoteReference"/>
          <w:rFonts w:ascii="Times New Roman" w:hAnsi="Times New Roman"/>
          <w:bCs/>
          <w:sz w:val="24"/>
          <w:szCs w:val="24"/>
        </w:rPr>
        <w:footnoteReference w:id="29"/>
      </w:r>
      <w:r w:rsidRPr="009E07F2">
        <w:rPr>
          <w:rFonts w:ascii="Times New Roman" w:hAnsi="Times New Roman"/>
          <w:bCs/>
          <w:sz w:val="24"/>
          <w:szCs w:val="24"/>
        </w:rPr>
        <w:t xml:space="preserve"> </w:t>
      </w:r>
      <w:r w:rsidRPr="009E07F2">
        <w:rPr>
          <w:rFonts w:ascii="Times New Roman" w:hAnsi="Times New Roman"/>
          <w:bCs/>
          <w:i/>
          <w:sz w:val="24"/>
          <w:szCs w:val="24"/>
        </w:rPr>
        <w:t>EGNOS</w:t>
      </w:r>
      <w:r w:rsidRPr="009E07F2">
        <w:rPr>
          <w:rFonts w:ascii="Times New Roman" w:hAnsi="Times New Roman"/>
          <w:bCs/>
          <w:sz w:val="24"/>
          <w:szCs w:val="24"/>
        </w:rPr>
        <w:t xml:space="preserve"> programmas mērķis ir uzlabot esošo globālo navigācijas satelītu sistēmu </w:t>
      </w:r>
      <w:r w:rsidR="001058E0" w:rsidRPr="009E07F2">
        <w:rPr>
          <w:rFonts w:ascii="Times New Roman" w:hAnsi="Times New Roman"/>
          <w:bCs/>
          <w:sz w:val="24"/>
          <w:szCs w:val="24"/>
        </w:rPr>
        <w:t>pieejam</w:t>
      </w:r>
      <w:r w:rsidR="001058E0">
        <w:rPr>
          <w:rFonts w:ascii="Times New Roman" w:hAnsi="Times New Roman"/>
          <w:bCs/>
          <w:sz w:val="24"/>
          <w:szCs w:val="24"/>
        </w:rPr>
        <w:t>o</w:t>
      </w:r>
      <w:r w:rsidR="001058E0" w:rsidRPr="009E07F2">
        <w:rPr>
          <w:rFonts w:ascii="Times New Roman" w:hAnsi="Times New Roman"/>
          <w:bCs/>
          <w:sz w:val="24"/>
          <w:szCs w:val="24"/>
        </w:rPr>
        <w:t xml:space="preserve"> </w:t>
      </w:r>
      <w:r w:rsidRPr="009E07F2">
        <w:rPr>
          <w:rFonts w:ascii="Times New Roman" w:hAnsi="Times New Roman"/>
          <w:bCs/>
          <w:sz w:val="24"/>
          <w:szCs w:val="24"/>
        </w:rPr>
        <w:t xml:space="preserve">signālu kvalitāti, kā arī brīvi </w:t>
      </w:r>
      <w:r w:rsidR="00402321" w:rsidRPr="009E07F2">
        <w:rPr>
          <w:rFonts w:ascii="Times New Roman" w:hAnsi="Times New Roman"/>
          <w:bCs/>
          <w:sz w:val="24"/>
          <w:szCs w:val="24"/>
        </w:rPr>
        <w:t>pieejam</w:t>
      </w:r>
      <w:r w:rsidR="00402321">
        <w:rPr>
          <w:rFonts w:ascii="Times New Roman" w:hAnsi="Times New Roman"/>
          <w:bCs/>
          <w:sz w:val="24"/>
          <w:szCs w:val="24"/>
        </w:rPr>
        <w:t>o</w:t>
      </w:r>
      <w:r w:rsidR="00402321" w:rsidRPr="009E07F2">
        <w:rPr>
          <w:rFonts w:ascii="Times New Roman" w:hAnsi="Times New Roman"/>
          <w:bCs/>
          <w:sz w:val="24"/>
          <w:szCs w:val="24"/>
        </w:rPr>
        <w:t xml:space="preserve"> </w:t>
      </w:r>
      <w:r w:rsidRPr="009E07F2">
        <w:rPr>
          <w:rFonts w:ascii="Times New Roman" w:hAnsi="Times New Roman"/>
          <w:bCs/>
          <w:sz w:val="24"/>
          <w:szCs w:val="24"/>
        </w:rPr>
        <w:t xml:space="preserve">pakalpojumu signālu kvalitāti, kurus piedāvā saskaņā ar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programmu izveidotā sistēma. </w:t>
      </w:r>
      <w:r w:rsidRPr="009E07F2">
        <w:rPr>
          <w:rFonts w:ascii="Times New Roman" w:hAnsi="Times New Roman"/>
          <w:bCs/>
          <w:i/>
          <w:sz w:val="24"/>
          <w:szCs w:val="24"/>
        </w:rPr>
        <w:t>EGNOS</w:t>
      </w:r>
      <w:r w:rsidRPr="009E07F2">
        <w:rPr>
          <w:rFonts w:ascii="Times New Roman" w:hAnsi="Times New Roman"/>
          <w:bCs/>
          <w:sz w:val="24"/>
          <w:szCs w:val="24"/>
        </w:rPr>
        <w:t xml:space="preserve"> programmas piedāvātajiem pakalpojumiem prioritāri </w:t>
      </w:r>
      <w:r w:rsidR="008441AF">
        <w:rPr>
          <w:rFonts w:ascii="Times New Roman" w:hAnsi="Times New Roman"/>
          <w:bCs/>
          <w:sz w:val="24"/>
          <w:szCs w:val="24"/>
        </w:rPr>
        <w:t>jā</w:t>
      </w:r>
      <w:r w:rsidRPr="009E07F2">
        <w:rPr>
          <w:rFonts w:ascii="Times New Roman" w:hAnsi="Times New Roman"/>
          <w:bCs/>
          <w:sz w:val="24"/>
          <w:szCs w:val="24"/>
        </w:rPr>
        <w:t>būt</w:t>
      </w:r>
      <w:r w:rsidR="008441AF">
        <w:rPr>
          <w:rFonts w:ascii="Times New Roman" w:hAnsi="Times New Roman"/>
          <w:bCs/>
          <w:sz w:val="24"/>
          <w:szCs w:val="24"/>
        </w:rPr>
        <w:t xml:space="preserve"> nodrošinātiem ES</w:t>
      </w:r>
      <w:r w:rsidR="00402321">
        <w:rPr>
          <w:rFonts w:ascii="Times New Roman" w:hAnsi="Times New Roman"/>
          <w:bCs/>
          <w:sz w:val="24"/>
          <w:szCs w:val="24"/>
        </w:rPr>
        <w:t xml:space="preserve"> </w:t>
      </w:r>
      <w:r w:rsidRPr="009E07F2">
        <w:rPr>
          <w:rFonts w:ascii="Times New Roman" w:hAnsi="Times New Roman"/>
          <w:bCs/>
          <w:sz w:val="24"/>
          <w:szCs w:val="24"/>
        </w:rPr>
        <w:t>dalībvalstu teritorij</w:t>
      </w:r>
      <w:r w:rsidR="008441AF">
        <w:rPr>
          <w:rFonts w:ascii="Times New Roman" w:hAnsi="Times New Roman"/>
          <w:bCs/>
          <w:sz w:val="24"/>
          <w:szCs w:val="24"/>
        </w:rPr>
        <w:t>ā</w:t>
      </w:r>
      <w:r w:rsidRPr="009E07F2">
        <w:rPr>
          <w:rFonts w:ascii="Times New Roman" w:hAnsi="Times New Roman"/>
          <w:bCs/>
          <w:sz w:val="24"/>
          <w:szCs w:val="24"/>
        </w:rPr>
        <w:t xml:space="preserve">. </w:t>
      </w:r>
      <w:r w:rsidR="008441AF">
        <w:rPr>
          <w:rFonts w:ascii="Times New Roman" w:hAnsi="Times New Roman"/>
          <w:bCs/>
          <w:sz w:val="24"/>
          <w:szCs w:val="24"/>
        </w:rPr>
        <w:t xml:space="preserve">Sākot no </w:t>
      </w:r>
      <w:r w:rsidRPr="009E07F2">
        <w:rPr>
          <w:rFonts w:ascii="Times New Roman" w:hAnsi="Times New Roman"/>
          <w:bCs/>
          <w:sz w:val="24"/>
          <w:szCs w:val="24"/>
        </w:rPr>
        <w:t>2011.gad</w:t>
      </w:r>
      <w:r w:rsidR="00402321">
        <w:rPr>
          <w:rFonts w:ascii="Times New Roman" w:hAnsi="Times New Roman"/>
          <w:bCs/>
          <w:sz w:val="24"/>
          <w:szCs w:val="24"/>
        </w:rPr>
        <w:t>a</w:t>
      </w:r>
      <w:r w:rsidR="008441AF">
        <w:rPr>
          <w:rFonts w:ascii="Times New Roman" w:hAnsi="Times New Roman"/>
          <w:bCs/>
          <w:sz w:val="24"/>
          <w:szCs w:val="24"/>
        </w:rPr>
        <w:t>,</w:t>
      </w:r>
      <w:r w:rsidRPr="009E07F2">
        <w:rPr>
          <w:rFonts w:ascii="Times New Roman" w:hAnsi="Times New Roman"/>
          <w:bCs/>
          <w:sz w:val="24"/>
          <w:szCs w:val="24"/>
        </w:rPr>
        <w:t xml:space="preserve"> orbītā </w:t>
      </w:r>
      <w:r w:rsidR="00222BC8">
        <w:rPr>
          <w:rFonts w:ascii="Times New Roman" w:hAnsi="Times New Roman"/>
          <w:bCs/>
          <w:sz w:val="24"/>
          <w:szCs w:val="24"/>
        </w:rPr>
        <w:t>nogādāti</w:t>
      </w:r>
      <w:r w:rsidR="00222BC8" w:rsidRPr="009E07F2">
        <w:rPr>
          <w:rFonts w:ascii="Times New Roman" w:hAnsi="Times New Roman"/>
          <w:bCs/>
          <w:sz w:val="24"/>
          <w:szCs w:val="24"/>
        </w:rPr>
        <w:t xml:space="preserve"> </w:t>
      </w:r>
      <w:r w:rsidRPr="009E07F2">
        <w:rPr>
          <w:rFonts w:ascii="Times New Roman" w:hAnsi="Times New Roman"/>
          <w:bCs/>
          <w:sz w:val="24"/>
          <w:szCs w:val="24"/>
        </w:rPr>
        <w:t xml:space="preserve">18 pavadoņi un to </w:t>
      </w:r>
      <w:proofErr w:type="spellStart"/>
      <w:r w:rsidRPr="009E07F2">
        <w:rPr>
          <w:rFonts w:ascii="Times New Roman" w:hAnsi="Times New Roman"/>
          <w:bCs/>
          <w:sz w:val="24"/>
          <w:szCs w:val="24"/>
        </w:rPr>
        <w:t>konstelācija</w:t>
      </w:r>
      <w:proofErr w:type="spellEnd"/>
      <w:r w:rsidRPr="009E07F2">
        <w:rPr>
          <w:rFonts w:ascii="Times New Roman" w:hAnsi="Times New Roman"/>
          <w:bCs/>
          <w:sz w:val="24"/>
          <w:szCs w:val="24"/>
        </w:rPr>
        <w:t xml:space="preserve"> tiks izvērsta līdz 30 pavadoņiem 2020.gadā, kad tiks sasniegta </w:t>
      </w:r>
      <w:r w:rsidRPr="009E07F2">
        <w:rPr>
          <w:rFonts w:ascii="Times New Roman" w:hAnsi="Times New Roman"/>
          <w:bCs/>
          <w:i/>
          <w:sz w:val="24"/>
          <w:szCs w:val="24"/>
        </w:rPr>
        <w:t>EGNOS</w:t>
      </w:r>
      <w:r w:rsidRPr="009E07F2">
        <w:rPr>
          <w:rFonts w:ascii="Times New Roman" w:hAnsi="Times New Roman"/>
          <w:bCs/>
          <w:sz w:val="24"/>
          <w:szCs w:val="24"/>
        </w:rPr>
        <w:t xml:space="preserve"> un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sistēmas pilna funkcionalitāte.</w:t>
      </w:r>
    </w:p>
    <w:p w14:paraId="2F48B415" w14:textId="77777777" w:rsidR="00501E6F" w:rsidRPr="009E07F2" w:rsidRDefault="00AC43F9" w:rsidP="0012236E">
      <w:pPr>
        <w:tabs>
          <w:tab w:val="left" w:pos="7380"/>
        </w:tabs>
        <w:spacing w:after="0" w:line="240" w:lineRule="auto"/>
        <w:ind w:firstLine="720"/>
        <w:jc w:val="both"/>
        <w:rPr>
          <w:rFonts w:ascii="Times New Roman" w:hAnsi="Times New Roman"/>
          <w:bCs/>
          <w:sz w:val="24"/>
          <w:szCs w:val="24"/>
        </w:rPr>
      </w:pPr>
      <w:r>
        <w:rPr>
          <w:rFonts w:ascii="Times New Roman" w:hAnsi="Times New Roman"/>
          <w:bCs/>
          <w:sz w:val="24"/>
          <w:szCs w:val="24"/>
        </w:rPr>
        <w:t>EK</w:t>
      </w:r>
      <w:r w:rsidR="00501E6F" w:rsidRPr="009E07F2">
        <w:rPr>
          <w:rFonts w:ascii="Times New Roman" w:hAnsi="Times New Roman"/>
          <w:bCs/>
          <w:sz w:val="24"/>
          <w:szCs w:val="24"/>
        </w:rPr>
        <w:t xml:space="preserve"> ir apņēmusies </w:t>
      </w:r>
      <w:r w:rsidR="00501E6F" w:rsidRPr="009E07F2">
        <w:rPr>
          <w:rFonts w:ascii="Times New Roman" w:hAnsi="Times New Roman"/>
          <w:bCs/>
          <w:i/>
          <w:sz w:val="24"/>
          <w:szCs w:val="24"/>
        </w:rPr>
        <w:t>EGNOS</w:t>
      </w:r>
      <w:r w:rsidR="00501E6F" w:rsidRPr="009E07F2">
        <w:rPr>
          <w:rFonts w:ascii="Times New Roman" w:hAnsi="Times New Roman"/>
          <w:bCs/>
          <w:sz w:val="24"/>
          <w:szCs w:val="24"/>
        </w:rPr>
        <w:t xml:space="preserve"> un </w:t>
      </w:r>
      <w:proofErr w:type="spellStart"/>
      <w:r w:rsidR="00501E6F" w:rsidRPr="009E07F2">
        <w:rPr>
          <w:rFonts w:ascii="Times New Roman" w:hAnsi="Times New Roman"/>
          <w:bCs/>
          <w:i/>
          <w:sz w:val="24"/>
          <w:szCs w:val="24"/>
        </w:rPr>
        <w:t>Galileo</w:t>
      </w:r>
      <w:proofErr w:type="spellEnd"/>
      <w:r w:rsidR="00501E6F" w:rsidRPr="009E07F2">
        <w:rPr>
          <w:rFonts w:ascii="Times New Roman" w:hAnsi="Times New Roman"/>
          <w:bCs/>
          <w:sz w:val="24"/>
          <w:szCs w:val="24"/>
        </w:rPr>
        <w:t xml:space="preserve"> risinājumus pārņemt visdažādākajās ES politikās, tādējādi stimulējot kosmisko </w:t>
      </w:r>
      <w:r w:rsidR="00222BC8">
        <w:rPr>
          <w:rFonts w:ascii="Times New Roman" w:hAnsi="Times New Roman"/>
          <w:bCs/>
          <w:sz w:val="24"/>
          <w:szCs w:val="24"/>
        </w:rPr>
        <w:t xml:space="preserve">tehnoloģiju </w:t>
      </w:r>
      <w:r w:rsidR="00501E6F" w:rsidRPr="009E07F2">
        <w:rPr>
          <w:rFonts w:ascii="Times New Roman" w:hAnsi="Times New Roman"/>
          <w:bCs/>
          <w:sz w:val="24"/>
          <w:szCs w:val="24"/>
        </w:rPr>
        <w:t>pielietojumu izstrādi un plašāka lietotāju loka iesaisti no dažādām tautsaimniecības nozarēm, piemēram no aviācijas, transporta, loģistikas</w:t>
      </w:r>
      <w:r w:rsidR="008441AF">
        <w:rPr>
          <w:rFonts w:ascii="Times New Roman" w:hAnsi="Times New Roman"/>
          <w:bCs/>
          <w:sz w:val="24"/>
          <w:szCs w:val="24"/>
        </w:rPr>
        <w:t xml:space="preserve"> un</w:t>
      </w:r>
      <w:r w:rsidR="00501E6F" w:rsidRPr="009E07F2">
        <w:rPr>
          <w:rFonts w:ascii="Times New Roman" w:hAnsi="Times New Roman"/>
          <w:bCs/>
          <w:sz w:val="24"/>
          <w:szCs w:val="24"/>
        </w:rPr>
        <w:t xml:space="preserve"> lauksaimniecības. </w:t>
      </w:r>
      <w:r>
        <w:rPr>
          <w:rFonts w:ascii="Times New Roman" w:hAnsi="Times New Roman"/>
          <w:bCs/>
          <w:sz w:val="24"/>
          <w:szCs w:val="24"/>
        </w:rPr>
        <w:t>EK</w:t>
      </w:r>
      <w:r w:rsidR="00501E6F" w:rsidRPr="009E07F2">
        <w:rPr>
          <w:rFonts w:ascii="Times New Roman" w:hAnsi="Times New Roman"/>
          <w:bCs/>
          <w:sz w:val="24"/>
          <w:szCs w:val="24"/>
        </w:rPr>
        <w:t xml:space="preserve"> plāno izdot </w:t>
      </w:r>
      <w:r w:rsidR="001137A7">
        <w:rPr>
          <w:rFonts w:ascii="Times New Roman" w:hAnsi="Times New Roman"/>
          <w:bCs/>
          <w:sz w:val="24"/>
          <w:szCs w:val="24"/>
        </w:rPr>
        <w:t>ES</w:t>
      </w:r>
      <w:r w:rsidR="00501E6F" w:rsidRPr="009E07F2">
        <w:rPr>
          <w:rFonts w:ascii="Times New Roman" w:hAnsi="Times New Roman"/>
          <w:bCs/>
          <w:sz w:val="24"/>
          <w:szCs w:val="24"/>
        </w:rPr>
        <w:t xml:space="preserve"> radionavigācijas plānu, k</w:t>
      </w:r>
      <w:r w:rsidR="008441AF">
        <w:rPr>
          <w:rFonts w:ascii="Times New Roman" w:hAnsi="Times New Roman"/>
          <w:bCs/>
          <w:sz w:val="24"/>
          <w:szCs w:val="24"/>
        </w:rPr>
        <w:t>urā paredzēs</w:t>
      </w:r>
      <w:r w:rsidR="00501E6F" w:rsidRPr="009E07F2">
        <w:rPr>
          <w:rFonts w:ascii="Times New Roman" w:hAnsi="Times New Roman"/>
          <w:bCs/>
          <w:sz w:val="24"/>
          <w:szCs w:val="24"/>
        </w:rPr>
        <w:t xml:space="preserve"> </w:t>
      </w:r>
      <w:r w:rsidR="008441AF">
        <w:rPr>
          <w:rFonts w:ascii="Times New Roman" w:hAnsi="Times New Roman"/>
          <w:bCs/>
          <w:sz w:val="24"/>
          <w:szCs w:val="24"/>
        </w:rPr>
        <w:t xml:space="preserve">darbības </w:t>
      </w:r>
      <w:r w:rsidR="00501E6F" w:rsidRPr="009E07F2">
        <w:rPr>
          <w:rFonts w:ascii="Times New Roman" w:hAnsi="Times New Roman"/>
          <w:bCs/>
          <w:sz w:val="24"/>
          <w:szCs w:val="24"/>
        </w:rPr>
        <w:t xml:space="preserve">globālās navigācijas </w:t>
      </w:r>
      <w:proofErr w:type="spellStart"/>
      <w:r w:rsidR="00501E6F" w:rsidRPr="009E07F2">
        <w:rPr>
          <w:rFonts w:ascii="Times New Roman" w:hAnsi="Times New Roman"/>
          <w:bCs/>
          <w:sz w:val="24"/>
          <w:szCs w:val="24"/>
        </w:rPr>
        <w:t>satelītsistēmu</w:t>
      </w:r>
      <w:proofErr w:type="spellEnd"/>
      <w:r w:rsidR="00501E6F" w:rsidRPr="009E07F2">
        <w:rPr>
          <w:rFonts w:ascii="Times New Roman" w:hAnsi="Times New Roman"/>
          <w:bCs/>
          <w:sz w:val="24"/>
          <w:szCs w:val="24"/>
        </w:rPr>
        <w:t xml:space="preserve"> lietojumu ieviešan</w:t>
      </w:r>
      <w:r w:rsidR="00864918">
        <w:rPr>
          <w:rFonts w:ascii="Times New Roman" w:hAnsi="Times New Roman"/>
          <w:bCs/>
          <w:sz w:val="24"/>
          <w:szCs w:val="24"/>
        </w:rPr>
        <w:t>ai</w:t>
      </w:r>
      <w:r w:rsidR="00501E6F" w:rsidRPr="009E07F2">
        <w:rPr>
          <w:rFonts w:ascii="Times New Roman" w:hAnsi="Times New Roman"/>
          <w:bCs/>
          <w:sz w:val="24"/>
          <w:szCs w:val="24"/>
        </w:rPr>
        <w:t xml:space="preserve"> nozaru politikā. </w:t>
      </w:r>
      <w:r w:rsidR="00864918">
        <w:rPr>
          <w:rFonts w:ascii="Times New Roman" w:hAnsi="Times New Roman"/>
          <w:bCs/>
          <w:sz w:val="24"/>
          <w:szCs w:val="24"/>
        </w:rPr>
        <w:t>Nepieciešams nodrošināt</w:t>
      </w:r>
      <w:r w:rsidR="00501E6F" w:rsidRPr="009E07F2">
        <w:rPr>
          <w:rFonts w:ascii="Times New Roman" w:hAnsi="Times New Roman"/>
          <w:bCs/>
          <w:sz w:val="24"/>
          <w:szCs w:val="24"/>
        </w:rPr>
        <w:t xml:space="preserve"> </w:t>
      </w:r>
      <w:r w:rsidR="001137A7">
        <w:rPr>
          <w:rFonts w:ascii="Times New Roman" w:hAnsi="Times New Roman"/>
          <w:bCs/>
          <w:sz w:val="24"/>
          <w:szCs w:val="24"/>
        </w:rPr>
        <w:t xml:space="preserve">ES </w:t>
      </w:r>
      <w:proofErr w:type="spellStart"/>
      <w:r w:rsidR="00501E6F" w:rsidRPr="009E07F2">
        <w:rPr>
          <w:rFonts w:ascii="Times New Roman" w:hAnsi="Times New Roman"/>
          <w:bCs/>
          <w:sz w:val="24"/>
          <w:szCs w:val="24"/>
        </w:rPr>
        <w:t>satelītsistēm</w:t>
      </w:r>
      <w:r w:rsidR="00864918">
        <w:rPr>
          <w:rFonts w:ascii="Times New Roman" w:hAnsi="Times New Roman"/>
          <w:bCs/>
          <w:sz w:val="24"/>
          <w:szCs w:val="24"/>
        </w:rPr>
        <w:t>u</w:t>
      </w:r>
      <w:proofErr w:type="spellEnd"/>
      <w:r w:rsidR="00501E6F" w:rsidRPr="009E07F2">
        <w:rPr>
          <w:rFonts w:ascii="Times New Roman" w:hAnsi="Times New Roman"/>
          <w:bCs/>
          <w:sz w:val="24"/>
          <w:szCs w:val="24"/>
        </w:rPr>
        <w:t xml:space="preserve"> un operator</w:t>
      </w:r>
      <w:r w:rsidR="00864918">
        <w:rPr>
          <w:rFonts w:ascii="Times New Roman" w:hAnsi="Times New Roman"/>
          <w:bCs/>
          <w:sz w:val="24"/>
          <w:szCs w:val="24"/>
        </w:rPr>
        <w:t>u</w:t>
      </w:r>
      <w:r w:rsidR="00501E6F" w:rsidRPr="009E07F2">
        <w:rPr>
          <w:rFonts w:ascii="Times New Roman" w:hAnsi="Times New Roman"/>
          <w:bCs/>
          <w:sz w:val="24"/>
          <w:szCs w:val="24"/>
        </w:rPr>
        <w:t xml:space="preserve"> piekļuv</w:t>
      </w:r>
      <w:r w:rsidR="00864918">
        <w:rPr>
          <w:rFonts w:ascii="Times New Roman" w:hAnsi="Times New Roman"/>
          <w:bCs/>
          <w:sz w:val="24"/>
          <w:szCs w:val="24"/>
        </w:rPr>
        <w:t>i</w:t>
      </w:r>
      <w:r w:rsidR="00501E6F" w:rsidRPr="009E07F2">
        <w:rPr>
          <w:rFonts w:ascii="Times New Roman" w:hAnsi="Times New Roman"/>
          <w:bCs/>
          <w:sz w:val="24"/>
          <w:szCs w:val="24"/>
        </w:rPr>
        <w:t xml:space="preserve"> radiofrekvenču spektram, kas ir aizsargāts no traucējumiem, ko rada citas sistēmas. Pateicoties pozicionēšanas precizitātei līdz </w:t>
      </w:r>
      <w:r w:rsidR="00A87E89">
        <w:rPr>
          <w:rFonts w:ascii="Times New Roman" w:hAnsi="Times New Roman"/>
          <w:bCs/>
          <w:sz w:val="24"/>
          <w:szCs w:val="24"/>
        </w:rPr>
        <w:t>vienam</w:t>
      </w:r>
      <w:r w:rsidR="00501E6F" w:rsidRPr="009E07F2">
        <w:rPr>
          <w:rFonts w:ascii="Times New Roman" w:hAnsi="Times New Roman"/>
          <w:bCs/>
          <w:sz w:val="24"/>
          <w:szCs w:val="24"/>
        </w:rPr>
        <w:t xml:space="preserve"> metram un mazāk, </w:t>
      </w:r>
      <w:proofErr w:type="spellStart"/>
      <w:r w:rsidR="00501E6F" w:rsidRPr="009E07F2">
        <w:rPr>
          <w:rFonts w:ascii="Times New Roman" w:hAnsi="Times New Roman"/>
          <w:bCs/>
          <w:i/>
          <w:sz w:val="24"/>
          <w:szCs w:val="24"/>
        </w:rPr>
        <w:t>Galileo</w:t>
      </w:r>
      <w:proofErr w:type="spellEnd"/>
      <w:r w:rsidR="00501E6F" w:rsidRPr="009E07F2">
        <w:rPr>
          <w:rFonts w:ascii="Times New Roman" w:hAnsi="Times New Roman"/>
          <w:bCs/>
          <w:sz w:val="24"/>
          <w:szCs w:val="24"/>
        </w:rPr>
        <w:t xml:space="preserve"> pozicionēšanas pakalpojums ir daudz precīzāks nekā citu līdzīgu sistēmu pozicionēšanas pakalpojumi. Sasniedzot pilnu </w:t>
      </w:r>
      <w:r w:rsidR="00501E6F" w:rsidRPr="009E07F2">
        <w:rPr>
          <w:rFonts w:ascii="Times New Roman" w:hAnsi="Times New Roman"/>
          <w:bCs/>
          <w:i/>
          <w:sz w:val="24"/>
          <w:szCs w:val="24"/>
        </w:rPr>
        <w:t>EGNOS</w:t>
      </w:r>
      <w:r w:rsidR="00501E6F" w:rsidRPr="009E07F2">
        <w:rPr>
          <w:rFonts w:ascii="Times New Roman" w:hAnsi="Times New Roman"/>
          <w:bCs/>
          <w:sz w:val="24"/>
          <w:szCs w:val="24"/>
        </w:rPr>
        <w:t xml:space="preserve"> un </w:t>
      </w:r>
      <w:proofErr w:type="spellStart"/>
      <w:r w:rsidR="00501E6F" w:rsidRPr="009E07F2">
        <w:rPr>
          <w:rFonts w:ascii="Times New Roman" w:hAnsi="Times New Roman"/>
          <w:bCs/>
          <w:i/>
          <w:sz w:val="24"/>
          <w:szCs w:val="24"/>
        </w:rPr>
        <w:t>Galileo</w:t>
      </w:r>
      <w:proofErr w:type="spellEnd"/>
      <w:r w:rsidR="00501E6F" w:rsidRPr="009E07F2">
        <w:rPr>
          <w:rFonts w:ascii="Times New Roman" w:hAnsi="Times New Roman"/>
          <w:bCs/>
          <w:sz w:val="24"/>
          <w:szCs w:val="24"/>
        </w:rPr>
        <w:t xml:space="preserve"> funkcionalitāti, tiks nodrošināta šādu pakalpojumu pieejamība:</w:t>
      </w:r>
    </w:p>
    <w:p w14:paraId="13315529" w14:textId="77777777" w:rsidR="00501E6F" w:rsidRPr="005C1AD2" w:rsidRDefault="00501E6F" w:rsidP="00AA3659">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bez</w:t>
      </w:r>
      <w:r w:rsidR="007A5A5D">
        <w:rPr>
          <w:rFonts w:ascii="Times New Roman" w:hAnsi="Times New Roman"/>
          <w:bCs/>
          <w:sz w:val="24"/>
          <w:szCs w:val="24"/>
        </w:rPr>
        <w:t>m</w:t>
      </w:r>
      <w:r w:rsidRPr="005C1AD2">
        <w:rPr>
          <w:rFonts w:ascii="Times New Roman" w:hAnsi="Times New Roman"/>
          <w:bCs/>
          <w:sz w:val="24"/>
          <w:szCs w:val="24"/>
        </w:rPr>
        <w:t>aksas</w:t>
      </w:r>
      <w:r w:rsidR="007A5A5D">
        <w:rPr>
          <w:rFonts w:ascii="Times New Roman" w:hAnsi="Times New Roman"/>
          <w:bCs/>
          <w:sz w:val="24"/>
          <w:szCs w:val="24"/>
        </w:rPr>
        <w:t xml:space="preserve"> pakalpojums</w:t>
      </w:r>
      <w:r w:rsidR="000252F0">
        <w:rPr>
          <w:rFonts w:ascii="Times New Roman" w:hAnsi="Times New Roman"/>
          <w:bCs/>
          <w:sz w:val="24"/>
          <w:szCs w:val="24"/>
        </w:rPr>
        <w:t>,</w:t>
      </w:r>
      <w:r w:rsidRPr="005C1AD2">
        <w:rPr>
          <w:rFonts w:ascii="Times New Roman" w:hAnsi="Times New Roman"/>
          <w:bCs/>
          <w:sz w:val="24"/>
          <w:szCs w:val="24"/>
        </w:rPr>
        <w:t xml:space="preserve"> </w:t>
      </w:r>
      <w:r w:rsidR="000252F0" w:rsidRPr="005C1AD2">
        <w:rPr>
          <w:rFonts w:ascii="Times New Roman" w:hAnsi="Times New Roman"/>
          <w:bCs/>
          <w:sz w:val="24"/>
          <w:szCs w:val="24"/>
        </w:rPr>
        <w:t xml:space="preserve">kas </w:t>
      </w:r>
      <w:r w:rsidRPr="005C1AD2">
        <w:rPr>
          <w:rFonts w:ascii="Times New Roman" w:hAnsi="Times New Roman"/>
          <w:bCs/>
          <w:sz w:val="24"/>
          <w:szCs w:val="24"/>
        </w:rPr>
        <w:t xml:space="preserve">sniedz atrašanās vietas noteikšanas un sinhronizācijas informāciju, </w:t>
      </w:r>
      <w:r w:rsidR="000252F0" w:rsidRPr="005C1AD2">
        <w:rPr>
          <w:rFonts w:ascii="Times New Roman" w:hAnsi="Times New Roman"/>
          <w:bCs/>
          <w:sz w:val="24"/>
          <w:szCs w:val="24"/>
        </w:rPr>
        <w:t xml:space="preserve">tirgū </w:t>
      </w:r>
      <w:r w:rsidR="00FE2870">
        <w:rPr>
          <w:rFonts w:ascii="Times New Roman" w:hAnsi="Times New Roman"/>
          <w:bCs/>
          <w:sz w:val="24"/>
          <w:szCs w:val="24"/>
        </w:rPr>
        <w:t>pieejams no 2009.gada oktobra;</w:t>
      </w:r>
    </w:p>
    <w:p w14:paraId="669CBCF7" w14:textId="77777777" w:rsidR="00501E6F" w:rsidRPr="005C1AD2" w:rsidRDefault="00501E6F" w:rsidP="001C7852">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komercpakalpojum</w:t>
      </w:r>
      <w:r w:rsidR="000252F0">
        <w:rPr>
          <w:rFonts w:ascii="Times New Roman" w:hAnsi="Times New Roman"/>
          <w:bCs/>
          <w:sz w:val="24"/>
          <w:szCs w:val="24"/>
        </w:rPr>
        <w:t>s</w:t>
      </w:r>
      <w:r w:rsidRPr="005C1AD2">
        <w:rPr>
          <w:rFonts w:ascii="Times New Roman" w:hAnsi="Times New Roman"/>
          <w:bCs/>
          <w:sz w:val="24"/>
          <w:szCs w:val="24"/>
        </w:rPr>
        <w:t xml:space="preserve">, kas papildinās </w:t>
      </w:r>
      <w:r w:rsidR="007A5A5D">
        <w:rPr>
          <w:rFonts w:ascii="Times New Roman" w:hAnsi="Times New Roman"/>
          <w:bCs/>
          <w:sz w:val="24"/>
          <w:szCs w:val="24"/>
        </w:rPr>
        <w:t>bezmaksas</w:t>
      </w:r>
      <w:r w:rsidRPr="005C1AD2">
        <w:rPr>
          <w:rFonts w:ascii="Times New Roman" w:hAnsi="Times New Roman"/>
          <w:bCs/>
          <w:sz w:val="24"/>
          <w:szCs w:val="24"/>
        </w:rPr>
        <w:t xml:space="preserve"> pakalpojumu, piešķirot papildu navigācijas signālus un pakalpojumus citās </w:t>
      </w:r>
      <w:r w:rsidR="00104CC8">
        <w:rPr>
          <w:rFonts w:ascii="Times New Roman" w:hAnsi="Times New Roman"/>
          <w:bCs/>
          <w:sz w:val="24"/>
          <w:szCs w:val="24"/>
        </w:rPr>
        <w:t>radio</w:t>
      </w:r>
      <w:r w:rsidRPr="005C1AD2">
        <w:rPr>
          <w:rFonts w:ascii="Times New Roman" w:hAnsi="Times New Roman"/>
          <w:bCs/>
          <w:sz w:val="24"/>
          <w:szCs w:val="24"/>
        </w:rPr>
        <w:t>frekvencēs. Komerc</w:t>
      </w:r>
      <w:r w:rsidR="00FE2870">
        <w:rPr>
          <w:rFonts w:ascii="Times New Roman" w:hAnsi="Times New Roman"/>
          <w:bCs/>
          <w:sz w:val="24"/>
          <w:szCs w:val="24"/>
        </w:rPr>
        <w:t>pakalpojuma signālus var šifrēt;</w:t>
      </w:r>
    </w:p>
    <w:p w14:paraId="260A3CFA" w14:textId="77777777" w:rsidR="00501E6F" w:rsidRPr="001F1D78" w:rsidRDefault="00501E6F" w:rsidP="001C7852">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publiski regulēt</w:t>
      </w:r>
      <w:r w:rsidR="00864918">
        <w:rPr>
          <w:rFonts w:ascii="Times New Roman" w:hAnsi="Times New Roman"/>
          <w:bCs/>
          <w:sz w:val="24"/>
          <w:szCs w:val="24"/>
        </w:rPr>
        <w:t>ai</w:t>
      </w:r>
      <w:r w:rsidRPr="005C1AD2">
        <w:rPr>
          <w:rFonts w:ascii="Times New Roman" w:hAnsi="Times New Roman"/>
          <w:bCs/>
          <w:sz w:val="24"/>
          <w:szCs w:val="24"/>
        </w:rPr>
        <w:t>s pakalpojums, kas būs pieejams vienīgi attiecīgo valdību pilnvarotiem lietotājiem, diskrētiem lietojumiem, kuri prasa efektīvu piekļuves kontroli u</w:t>
      </w:r>
      <w:r w:rsidR="00FE2870">
        <w:rPr>
          <w:rFonts w:ascii="Times New Roman" w:hAnsi="Times New Roman"/>
          <w:bCs/>
          <w:sz w:val="24"/>
          <w:szCs w:val="24"/>
        </w:rPr>
        <w:t>n lielu pakalpojumu stabilitāti;</w:t>
      </w:r>
    </w:p>
    <w:p w14:paraId="71D21636" w14:textId="77777777" w:rsidR="00501E6F" w:rsidRPr="001F1D78" w:rsidRDefault="00501E6F" w:rsidP="001C7852">
      <w:pPr>
        <w:pStyle w:val="ListParagraph"/>
        <w:numPr>
          <w:ilvl w:val="0"/>
          <w:numId w:val="5"/>
        </w:numPr>
        <w:spacing w:after="0" w:line="240" w:lineRule="auto"/>
        <w:jc w:val="both"/>
        <w:rPr>
          <w:rFonts w:ascii="Times New Roman" w:hAnsi="Times New Roman"/>
          <w:sz w:val="24"/>
          <w:szCs w:val="24"/>
        </w:rPr>
      </w:pPr>
      <w:r w:rsidRPr="001F1D78">
        <w:rPr>
          <w:rFonts w:ascii="Times New Roman" w:hAnsi="Times New Roman"/>
          <w:bCs/>
          <w:sz w:val="24"/>
          <w:szCs w:val="24"/>
        </w:rPr>
        <w:t>glābšanas un meklēšanas pakalpojums</w:t>
      </w:r>
      <w:r w:rsidR="007A5A5D">
        <w:rPr>
          <w:rFonts w:ascii="Times New Roman" w:hAnsi="Times New Roman"/>
          <w:bCs/>
          <w:sz w:val="24"/>
          <w:szCs w:val="24"/>
        </w:rPr>
        <w:t xml:space="preserve"> </w:t>
      </w:r>
      <w:r w:rsidR="00082088">
        <w:rPr>
          <w:rFonts w:ascii="Times New Roman" w:hAnsi="Times New Roman"/>
          <w:bCs/>
          <w:sz w:val="24"/>
          <w:szCs w:val="24"/>
        </w:rPr>
        <w:t>–</w:t>
      </w:r>
      <w:r w:rsidR="007A5A5D">
        <w:rPr>
          <w:rFonts w:ascii="Times New Roman" w:hAnsi="Times New Roman"/>
          <w:bCs/>
          <w:sz w:val="24"/>
          <w:szCs w:val="24"/>
        </w:rPr>
        <w:t xml:space="preserve"> </w:t>
      </w:r>
      <w:r w:rsidRPr="001F1D78">
        <w:rPr>
          <w:rFonts w:ascii="Times New Roman" w:hAnsi="Times New Roman"/>
          <w:bCs/>
          <w:sz w:val="24"/>
          <w:szCs w:val="24"/>
        </w:rPr>
        <w:t xml:space="preserve">ES ieguldījums starptautiskajā kuģu meklēšanas un glābšanas </w:t>
      </w:r>
      <w:r w:rsidR="00222BC8">
        <w:rPr>
          <w:rFonts w:ascii="Times New Roman" w:hAnsi="Times New Roman"/>
          <w:bCs/>
          <w:sz w:val="24"/>
          <w:szCs w:val="24"/>
        </w:rPr>
        <w:t>apdraudējumu</w:t>
      </w:r>
      <w:r w:rsidR="00222BC8" w:rsidRPr="001F1D78">
        <w:rPr>
          <w:rFonts w:ascii="Times New Roman" w:hAnsi="Times New Roman"/>
          <w:bCs/>
          <w:sz w:val="24"/>
          <w:szCs w:val="24"/>
        </w:rPr>
        <w:t xml:space="preserve"> </w:t>
      </w:r>
      <w:r w:rsidRPr="001F1D78">
        <w:rPr>
          <w:rFonts w:ascii="Times New Roman" w:hAnsi="Times New Roman"/>
          <w:bCs/>
          <w:sz w:val="24"/>
          <w:szCs w:val="24"/>
        </w:rPr>
        <w:t xml:space="preserve">trauksmes signalizācijas </w:t>
      </w:r>
      <w:r w:rsidRPr="001F1D78">
        <w:rPr>
          <w:rFonts w:ascii="Times New Roman" w:hAnsi="Times New Roman"/>
          <w:bCs/>
          <w:i/>
          <w:sz w:val="24"/>
          <w:szCs w:val="24"/>
        </w:rPr>
        <w:t>COSPAS</w:t>
      </w:r>
      <w:r w:rsidR="00D62203">
        <w:rPr>
          <w:rFonts w:ascii="Times New Roman" w:hAnsi="Times New Roman"/>
          <w:bCs/>
          <w:i/>
          <w:sz w:val="24"/>
          <w:szCs w:val="24"/>
        </w:rPr>
        <w:t>-</w:t>
      </w:r>
      <w:r w:rsidRPr="001F1D78">
        <w:rPr>
          <w:rFonts w:ascii="Times New Roman" w:hAnsi="Times New Roman"/>
          <w:bCs/>
          <w:i/>
          <w:sz w:val="24"/>
          <w:szCs w:val="24"/>
        </w:rPr>
        <w:t>SARSAT</w:t>
      </w:r>
      <w:r w:rsidRPr="001F1D78">
        <w:rPr>
          <w:rFonts w:ascii="Times New Roman" w:hAnsi="Times New Roman"/>
          <w:bCs/>
          <w:sz w:val="24"/>
          <w:szCs w:val="24"/>
        </w:rPr>
        <w:t xml:space="preserve"> sistēmā.</w:t>
      </w:r>
    </w:p>
    <w:p w14:paraId="23AB1C31" w14:textId="77777777" w:rsidR="00501E6F" w:rsidRPr="00B266BC" w:rsidRDefault="00501E6F" w:rsidP="0012236E">
      <w:pPr>
        <w:tabs>
          <w:tab w:val="left" w:pos="7380"/>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Gatavojoties plašākai pakalpojumu ieviešanai, vairāki vadošie uzņēmumi ir izstrādājuši un turpina darbu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pakalpojumu ieviešanai nepieciešamo iekārtu izstrādē, ražojot uztvērējus, mikroshēmu komplektus</w:t>
      </w:r>
      <w:r w:rsidR="00586D16">
        <w:rPr>
          <w:rFonts w:ascii="Times New Roman" w:hAnsi="Times New Roman"/>
          <w:bCs/>
          <w:sz w:val="24"/>
          <w:szCs w:val="24"/>
        </w:rPr>
        <w:t>,</w:t>
      </w:r>
      <w:r w:rsidRPr="009E07F2">
        <w:rPr>
          <w:rFonts w:ascii="Times New Roman" w:hAnsi="Times New Roman"/>
          <w:bCs/>
          <w:sz w:val="24"/>
          <w:szCs w:val="24"/>
        </w:rPr>
        <w:t xml:space="preserve"> moduļus u.tml. iekārtas, daļa no kurām jau šobrīd ir pieejama tirgū. Aktīvi tiek strādāts arī pie lietojumprogrammu izstrādes un testēšanas, kam ir pieejams arī ES finansējums programmas </w:t>
      </w:r>
      <w:r w:rsidR="00D911F9">
        <w:rPr>
          <w:rFonts w:ascii="Times New Roman" w:hAnsi="Times New Roman"/>
          <w:bCs/>
          <w:sz w:val="24"/>
          <w:szCs w:val="24"/>
        </w:rPr>
        <w:t>“</w:t>
      </w:r>
      <w:r w:rsidRPr="009E07F2">
        <w:rPr>
          <w:rFonts w:ascii="Times New Roman" w:hAnsi="Times New Roman"/>
          <w:bCs/>
          <w:sz w:val="24"/>
          <w:szCs w:val="24"/>
        </w:rPr>
        <w:t>Apvārsnis 2020</w:t>
      </w:r>
      <w:r w:rsidR="00D911F9" w:rsidRPr="00B266BC">
        <w:rPr>
          <w:rFonts w:ascii="Times New Roman" w:hAnsi="Times New Roman"/>
          <w:bCs/>
          <w:sz w:val="24"/>
          <w:szCs w:val="24"/>
        </w:rPr>
        <w:t>”</w:t>
      </w:r>
      <w:r w:rsidRPr="00B266BC">
        <w:rPr>
          <w:rFonts w:ascii="Times New Roman" w:hAnsi="Times New Roman"/>
          <w:bCs/>
          <w:sz w:val="24"/>
          <w:szCs w:val="24"/>
        </w:rPr>
        <w:t xml:space="preserve"> ietvaros. Vienu no vadošajām lomām </w:t>
      </w:r>
      <w:proofErr w:type="spellStart"/>
      <w:r w:rsidRPr="00B266BC">
        <w:rPr>
          <w:rFonts w:ascii="Times New Roman" w:hAnsi="Times New Roman"/>
          <w:bCs/>
          <w:i/>
          <w:sz w:val="24"/>
          <w:szCs w:val="24"/>
        </w:rPr>
        <w:t>Galileo</w:t>
      </w:r>
      <w:proofErr w:type="spellEnd"/>
      <w:r w:rsidRPr="00B266BC">
        <w:rPr>
          <w:rFonts w:ascii="Times New Roman" w:hAnsi="Times New Roman"/>
          <w:bCs/>
          <w:sz w:val="24"/>
          <w:szCs w:val="24"/>
        </w:rPr>
        <w:t xml:space="preserve"> un </w:t>
      </w:r>
      <w:r w:rsidRPr="00B266BC">
        <w:rPr>
          <w:rFonts w:ascii="Times New Roman" w:hAnsi="Times New Roman"/>
          <w:bCs/>
          <w:i/>
          <w:sz w:val="24"/>
          <w:szCs w:val="24"/>
        </w:rPr>
        <w:t>EGNOS</w:t>
      </w:r>
      <w:r w:rsidRPr="00B266BC">
        <w:rPr>
          <w:rFonts w:ascii="Times New Roman" w:hAnsi="Times New Roman"/>
          <w:bCs/>
          <w:sz w:val="24"/>
          <w:szCs w:val="24"/>
        </w:rPr>
        <w:t xml:space="preserve"> pakalpojumu pārvaldīšanā realizē Eiropas Globālās navigācijas satelītu sistēmas</w:t>
      </w:r>
      <w:r w:rsidR="00CA5D75" w:rsidRPr="00B266BC">
        <w:rPr>
          <w:rFonts w:ascii="Times New Roman" w:hAnsi="Times New Roman"/>
          <w:bCs/>
          <w:sz w:val="24"/>
          <w:szCs w:val="24"/>
        </w:rPr>
        <w:t xml:space="preserve"> </w:t>
      </w:r>
      <w:r w:rsidRPr="00B266BC">
        <w:rPr>
          <w:rFonts w:ascii="Times New Roman" w:hAnsi="Times New Roman"/>
          <w:bCs/>
          <w:sz w:val="24"/>
          <w:szCs w:val="24"/>
        </w:rPr>
        <w:t>aģentūra</w:t>
      </w:r>
      <w:r w:rsidR="00CA5D75" w:rsidRPr="00B266BC">
        <w:rPr>
          <w:rFonts w:ascii="Times New Roman" w:hAnsi="Times New Roman"/>
          <w:bCs/>
          <w:sz w:val="24"/>
          <w:szCs w:val="24"/>
        </w:rPr>
        <w:t xml:space="preserve"> </w:t>
      </w:r>
      <w:r w:rsidRPr="00B266BC">
        <w:rPr>
          <w:rFonts w:ascii="Times New Roman" w:hAnsi="Times New Roman"/>
          <w:bCs/>
          <w:sz w:val="24"/>
          <w:szCs w:val="24"/>
        </w:rPr>
        <w:t>(</w:t>
      </w:r>
      <w:r w:rsidR="00D911F9" w:rsidRPr="00B266BC">
        <w:rPr>
          <w:rFonts w:ascii="Times New Roman" w:hAnsi="Times New Roman"/>
          <w:bCs/>
          <w:sz w:val="24"/>
          <w:szCs w:val="24"/>
        </w:rPr>
        <w:t xml:space="preserve">Eiropas </w:t>
      </w:r>
      <w:r w:rsidR="00D911F9" w:rsidRPr="00174EEB">
        <w:rPr>
          <w:rFonts w:ascii="Times New Roman" w:hAnsi="Times New Roman"/>
          <w:bCs/>
          <w:i/>
          <w:sz w:val="24"/>
          <w:szCs w:val="24"/>
        </w:rPr>
        <w:t>GNSS</w:t>
      </w:r>
      <w:r w:rsidR="00D911F9" w:rsidRPr="00B266BC">
        <w:rPr>
          <w:rFonts w:ascii="Times New Roman" w:hAnsi="Times New Roman"/>
          <w:bCs/>
          <w:sz w:val="24"/>
          <w:szCs w:val="24"/>
        </w:rPr>
        <w:t xml:space="preserve"> </w:t>
      </w:r>
      <w:r w:rsidR="00174EEB">
        <w:rPr>
          <w:rFonts w:ascii="Times New Roman" w:hAnsi="Times New Roman"/>
          <w:bCs/>
          <w:sz w:val="24"/>
          <w:szCs w:val="24"/>
        </w:rPr>
        <w:t>(</w:t>
      </w:r>
      <w:proofErr w:type="spellStart"/>
      <w:r w:rsidR="00174EEB" w:rsidRPr="00174EEB">
        <w:rPr>
          <w:rFonts w:ascii="Times New Roman" w:hAnsi="Times New Roman"/>
          <w:bCs/>
          <w:i/>
          <w:sz w:val="24"/>
          <w:szCs w:val="24"/>
        </w:rPr>
        <w:t>Global</w:t>
      </w:r>
      <w:proofErr w:type="spellEnd"/>
      <w:r w:rsidR="00174EEB" w:rsidRPr="00174EEB">
        <w:rPr>
          <w:rFonts w:ascii="Times New Roman" w:hAnsi="Times New Roman"/>
          <w:bCs/>
          <w:i/>
          <w:sz w:val="24"/>
          <w:szCs w:val="24"/>
        </w:rPr>
        <w:t xml:space="preserve"> </w:t>
      </w:r>
      <w:proofErr w:type="spellStart"/>
      <w:r w:rsidR="00174EEB" w:rsidRPr="00174EEB">
        <w:rPr>
          <w:rFonts w:ascii="Times New Roman" w:hAnsi="Times New Roman"/>
          <w:bCs/>
          <w:i/>
          <w:sz w:val="24"/>
          <w:szCs w:val="24"/>
        </w:rPr>
        <w:t>Navigation</w:t>
      </w:r>
      <w:proofErr w:type="spellEnd"/>
      <w:r w:rsidR="00174EEB" w:rsidRPr="00174EEB">
        <w:rPr>
          <w:rFonts w:ascii="Times New Roman" w:hAnsi="Times New Roman"/>
          <w:bCs/>
          <w:i/>
          <w:sz w:val="24"/>
          <w:szCs w:val="24"/>
        </w:rPr>
        <w:t xml:space="preserve"> </w:t>
      </w:r>
      <w:proofErr w:type="spellStart"/>
      <w:r w:rsidR="00174EEB" w:rsidRPr="00174EEB">
        <w:rPr>
          <w:rFonts w:ascii="Times New Roman" w:hAnsi="Times New Roman"/>
          <w:bCs/>
          <w:i/>
          <w:sz w:val="24"/>
          <w:szCs w:val="24"/>
        </w:rPr>
        <w:t>Satellite</w:t>
      </w:r>
      <w:proofErr w:type="spellEnd"/>
      <w:r w:rsidR="00174EEB" w:rsidRPr="00174EEB">
        <w:rPr>
          <w:rFonts w:ascii="Times New Roman" w:hAnsi="Times New Roman"/>
          <w:bCs/>
          <w:i/>
          <w:sz w:val="24"/>
          <w:szCs w:val="24"/>
        </w:rPr>
        <w:t xml:space="preserve"> </w:t>
      </w:r>
      <w:proofErr w:type="spellStart"/>
      <w:r w:rsidR="00174EEB" w:rsidRPr="00174EEB">
        <w:rPr>
          <w:rFonts w:ascii="Times New Roman" w:hAnsi="Times New Roman"/>
          <w:bCs/>
          <w:i/>
          <w:sz w:val="24"/>
          <w:szCs w:val="24"/>
        </w:rPr>
        <w:t>System</w:t>
      </w:r>
      <w:proofErr w:type="spellEnd"/>
      <w:r w:rsidR="00174EEB" w:rsidRPr="00174EEB">
        <w:rPr>
          <w:rFonts w:ascii="Times New Roman" w:hAnsi="Times New Roman"/>
          <w:bCs/>
          <w:sz w:val="24"/>
          <w:szCs w:val="24"/>
        </w:rPr>
        <w:t>)</w:t>
      </w:r>
      <w:r w:rsidR="00174EEB">
        <w:rPr>
          <w:rFonts w:ascii="Times New Roman" w:hAnsi="Times New Roman"/>
          <w:bCs/>
          <w:sz w:val="24"/>
          <w:szCs w:val="24"/>
        </w:rPr>
        <w:t xml:space="preserve"> </w:t>
      </w:r>
      <w:r w:rsidR="00D911F9" w:rsidRPr="00B266BC">
        <w:rPr>
          <w:rFonts w:ascii="Times New Roman" w:hAnsi="Times New Roman"/>
          <w:bCs/>
          <w:sz w:val="24"/>
          <w:szCs w:val="24"/>
        </w:rPr>
        <w:t>aģentūra</w:t>
      </w:r>
      <w:r w:rsidRPr="00B266BC">
        <w:rPr>
          <w:rFonts w:ascii="Times New Roman" w:hAnsi="Times New Roman"/>
          <w:bCs/>
          <w:sz w:val="24"/>
          <w:szCs w:val="24"/>
        </w:rPr>
        <w:t>), kas:</w:t>
      </w:r>
    </w:p>
    <w:p w14:paraId="76653FF7" w14:textId="77777777" w:rsidR="00501E6F" w:rsidRPr="00B266BC" w:rsidRDefault="00501E6F"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veic </w:t>
      </w:r>
      <w:proofErr w:type="spellStart"/>
      <w:r w:rsidRPr="00B266BC">
        <w:rPr>
          <w:rFonts w:ascii="Times New Roman" w:hAnsi="Times New Roman"/>
          <w:bCs/>
          <w:i/>
          <w:sz w:val="24"/>
          <w:szCs w:val="24"/>
        </w:rPr>
        <w:t>Galileo</w:t>
      </w:r>
      <w:proofErr w:type="spellEnd"/>
      <w:r w:rsidRPr="00B266BC">
        <w:rPr>
          <w:rFonts w:ascii="Times New Roman" w:hAnsi="Times New Roman"/>
          <w:bCs/>
          <w:sz w:val="24"/>
          <w:szCs w:val="24"/>
        </w:rPr>
        <w:t xml:space="preserve"> un </w:t>
      </w:r>
      <w:r w:rsidRPr="00B266BC">
        <w:rPr>
          <w:rFonts w:ascii="Times New Roman" w:hAnsi="Times New Roman"/>
          <w:bCs/>
          <w:i/>
          <w:sz w:val="24"/>
          <w:szCs w:val="24"/>
        </w:rPr>
        <w:t xml:space="preserve">EGNOS </w:t>
      </w:r>
      <w:r w:rsidRPr="00B266BC">
        <w:rPr>
          <w:rFonts w:ascii="Times New Roman" w:hAnsi="Times New Roman"/>
          <w:bCs/>
          <w:sz w:val="24"/>
          <w:szCs w:val="24"/>
        </w:rPr>
        <w:t>pakalpojumu drošības akreditāciju, drošības centra darbību;</w:t>
      </w:r>
    </w:p>
    <w:p w14:paraId="2553E177" w14:textId="77777777" w:rsidR="00501E6F" w:rsidRPr="00B266BC" w:rsidRDefault="00501E6F"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piedalās sistēmas </w:t>
      </w:r>
      <w:r w:rsidR="007B05FD" w:rsidRPr="00B266BC">
        <w:rPr>
          <w:rFonts w:ascii="Times New Roman" w:hAnsi="Times New Roman"/>
          <w:bCs/>
          <w:sz w:val="24"/>
          <w:szCs w:val="24"/>
        </w:rPr>
        <w:t xml:space="preserve">sagatavošanā </w:t>
      </w:r>
      <w:r w:rsidRPr="00B266BC">
        <w:rPr>
          <w:rFonts w:ascii="Times New Roman" w:hAnsi="Times New Roman"/>
          <w:bCs/>
          <w:sz w:val="24"/>
          <w:szCs w:val="24"/>
        </w:rPr>
        <w:t>komerc</w:t>
      </w:r>
      <w:r w:rsidR="007B05FD">
        <w:rPr>
          <w:rFonts w:ascii="Times New Roman" w:hAnsi="Times New Roman"/>
          <w:bCs/>
          <w:sz w:val="24"/>
          <w:szCs w:val="24"/>
        </w:rPr>
        <w:t>pakalpojumu ieviešanai</w:t>
      </w:r>
      <w:r w:rsidRPr="00B266BC">
        <w:rPr>
          <w:rFonts w:ascii="Times New Roman" w:hAnsi="Times New Roman"/>
          <w:bCs/>
          <w:sz w:val="24"/>
          <w:szCs w:val="24"/>
        </w:rPr>
        <w:t>, tostarp veicot vajadzīgo tirgus izvērtējumu;</w:t>
      </w:r>
    </w:p>
    <w:p w14:paraId="1DFD5A17" w14:textId="77777777" w:rsidR="00501E6F" w:rsidRPr="00B266BC" w:rsidRDefault="00222BC8"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veicina </w:t>
      </w:r>
      <w:r w:rsidR="00501E6F" w:rsidRPr="00B266BC">
        <w:rPr>
          <w:rFonts w:ascii="Times New Roman" w:hAnsi="Times New Roman"/>
          <w:bCs/>
          <w:sz w:val="24"/>
          <w:szCs w:val="24"/>
        </w:rPr>
        <w:t>pakalpojumu ieviešanu satelītu navigācijas tirgū;</w:t>
      </w:r>
    </w:p>
    <w:p w14:paraId="1B75DF40" w14:textId="77777777" w:rsidR="00501E6F" w:rsidRPr="00B266BC" w:rsidRDefault="00222BC8"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nodrošina </w:t>
      </w:r>
      <w:r w:rsidR="00501E6F" w:rsidRPr="00B266BC">
        <w:rPr>
          <w:rFonts w:ascii="Times New Roman" w:hAnsi="Times New Roman"/>
          <w:bCs/>
          <w:sz w:val="24"/>
          <w:szCs w:val="24"/>
        </w:rPr>
        <w:t>sistēmu komponentu sertifikāciju.</w:t>
      </w:r>
    </w:p>
    <w:p w14:paraId="14026B40" w14:textId="77777777" w:rsidR="00501E6F" w:rsidRPr="00B266BC" w:rsidRDefault="00134312" w:rsidP="0012236E">
      <w:pPr>
        <w:tabs>
          <w:tab w:val="left" w:pos="7380"/>
        </w:tabs>
        <w:spacing w:after="0" w:line="240" w:lineRule="auto"/>
        <w:ind w:firstLine="720"/>
        <w:jc w:val="both"/>
        <w:rPr>
          <w:rFonts w:ascii="Times New Roman" w:hAnsi="Times New Roman"/>
          <w:bCs/>
          <w:sz w:val="24"/>
          <w:szCs w:val="24"/>
        </w:rPr>
      </w:pPr>
      <w:r>
        <w:rPr>
          <w:rFonts w:ascii="Times New Roman" w:hAnsi="Times New Roman"/>
          <w:bCs/>
          <w:sz w:val="24"/>
          <w:szCs w:val="24"/>
        </w:rPr>
        <w:t>Mobilajiem tīkliem</w:t>
      </w:r>
      <w:r w:rsidRPr="00B266BC">
        <w:rPr>
          <w:rFonts w:ascii="Times New Roman" w:hAnsi="Times New Roman"/>
          <w:bCs/>
          <w:i/>
          <w:sz w:val="24"/>
          <w:szCs w:val="24"/>
        </w:rPr>
        <w:t xml:space="preserve"> </w:t>
      </w:r>
      <w:r w:rsidR="00501E6F" w:rsidRPr="00B266BC">
        <w:rPr>
          <w:rFonts w:ascii="Times New Roman" w:hAnsi="Times New Roman"/>
          <w:bCs/>
          <w:sz w:val="24"/>
          <w:szCs w:val="24"/>
        </w:rPr>
        <w:t xml:space="preserve">ir izšķiroša nozīme </w:t>
      </w:r>
      <w:proofErr w:type="spellStart"/>
      <w:r w:rsidR="00501E6F" w:rsidRPr="00B266BC">
        <w:rPr>
          <w:rFonts w:ascii="Times New Roman" w:hAnsi="Times New Roman"/>
          <w:bCs/>
          <w:i/>
          <w:sz w:val="24"/>
          <w:szCs w:val="24"/>
        </w:rPr>
        <w:t>Galileo</w:t>
      </w:r>
      <w:proofErr w:type="spellEnd"/>
      <w:r w:rsidR="00501E6F" w:rsidRPr="00B266BC">
        <w:rPr>
          <w:rFonts w:ascii="Times New Roman" w:hAnsi="Times New Roman"/>
          <w:bCs/>
          <w:sz w:val="24"/>
          <w:szCs w:val="24"/>
        </w:rPr>
        <w:t xml:space="preserve"> un </w:t>
      </w:r>
      <w:r w:rsidR="00501E6F" w:rsidRPr="00B266BC">
        <w:rPr>
          <w:rFonts w:ascii="Times New Roman" w:hAnsi="Times New Roman"/>
          <w:bCs/>
          <w:i/>
          <w:sz w:val="24"/>
          <w:szCs w:val="24"/>
        </w:rPr>
        <w:t>EGNOS</w:t>
      </w:r>
      <w:r w:rsidR="00501E6F" w:rsidRPr="00B266BC">
        <w:rPr>
          <w:rFonts w:ascii="Times New Roman" w:hAnsi="Times New Roman"/>
          <w:bCs/>
          <w:sz w:val="24"/>
          <w:szCs w:val="24"/>
        </w:rPr>
        <w:t xml:space="preserve"> satelītu navigācijas lietojumprogrammu un tehnoloģiju pētījumu atbalst</w:t>
      </w:r>
      <w:r w:rsidR="0055569B" w:rsidRPr="00B266BC">
        <w:rPr>
          <w:rFonts w:ascii="Times New Roman" w:hAnsi="Times New Roman"/>
          <w:bCs/>
          <w:sz w:val="24"/>
          <w:szCs w:val="24"/>
        </w:rPr>
        <w:t>ā</w:t>
      </w:r>
      <w:r w:rsidR="00501E6F" w:rsidRPr="00B266BC">
        <w:rPr>
          <w:rFonts w:ascii="Times New Roman" w:hAnsi="Times New Roman"/>
          <w:bCs/>
          <w:sz w:val="24"/>
          <w:szCs w:val="24"/>
        </w:rPr>
        <w:t>, pakalpojumu nākotnes attīstīb</w:t>
      </w:r>
      <w:r w:rsidR="0055569B" w:rsidRPr="00B266BC">
        <w:rPr>
          <w:rFonts w:ascii="Times New Roman" w:hAnsi="Times New Roman"/>
          <w:bCs/>
          <w:sz w:val="24"/>
          <w:szCs w:val="24"/>
        </w:rPr>
        <w:t>ā</w:t>
      </w:r>
      <w:r w:rsidR="00501E6F" w:rsidRPr="00B266BC">
        <w:rPr>
          <w:rFonts w:ascii="Times New Roman" w:hAnsi="Times New Roman"/>
          <w:bCs/>
          <w:sz w:val="24"/>
          <w:szCs w:val="24"/>
        </w:rPr>
        <w:t>, t.sk. arī ārpus ES teritorijas.</w:t>
      </w:r>
    </w:p>
    <w:p w14:paraId="3BD9374A" w14:textId="77777777" w:rsidR="004641C8" w:rsidRDefault="00501E6F" w:rsidP="004641C8">
      <w:pPr>
        <w:spacing w:after="0" w:line="240" w:lineRule="auto"/>
        <w:ind w:firstLine="720"/>
        <w:jc w:val="both"/>
        <w:rPr>
          <w:rFonts w:ascii="Times New Roman" w:hAnsi="Times New Roman"/>
          <w:bCs/>
          <w:sz w:val="24"/>
          <w:szCs w:val="24"/>
        </w:rPr>
      </w:pPr>
      <w:r w:rsidRPr="00B266BC">
        <w:rPr>
          <w:rFonts w:ascii="Times New Roman" w:hAnsi="Times New Roman"/>
          <w:bCs/>
          <w:sz w:val="24"/>
          <w:szCs w:val="24"/>
        </w:rPr>
        <w:lastRenderedPageBreak/>
        <w:t xml:space="preserve">Informācijas trūkums par </w:t>
      </w:r>
      <w:proofErr w:type="spellStart"/>
      <w:r w:rsidRPr="00B266BC">
        <w:rPr>
          <w:rFonts w:ascii="Times New Roman" w:hAnsi="Times New Roman"/>
          <w:bCs/>
          <w:i/>
          <w:sz w:val="24"/>
          <w:szCs w:val="24"/>
        </w:rPr>
        <w:t>Galileo</w:t>
      </w:r>
      <w:proofErr w:type="spellEnd"/>
      <w:r w:rsidRPr="00B266BC">
        <w:rPr>
          <w:rFonts w:ascii="Times New Roman" w:hAnsi="Times New Roman"/>
          <w:bCs/>
          <w:sz w:val="24"/>
          <w:szCs w:val="24"/>
        </w:rPr>
        <w:t xml:space="preserve"> un </w:t>
      </w:r>
      <w:r w:rsidRPr="00B266BC">
        <w:rPr>
          <w:rFonts w:ascii="Times New Roman" w:hAnsi="Times New Roman"/>
          <w:bCs/>
          <w:i/>
          <w:sz w:val="24"/>
          <w:szCs w:val="24"/>
        </w:rPr>
        <w:t>EGNOS</w:t>
      </w:r>
      <w:r w:rsidRPr="00B266BC">
        <w:rPr>
          <w:rFonts w:ascii="Times New Roman" w:hAnsi="Times New Roman"/>
          <w:bCs/>
          <w:sz w:val="24"/>
          <w:szCs w:val="24"/>
        </w:rPr>
        <w:t xml:space="preserve"> sistēmām un to </w:t>
      </w:r>
      <w:r w:rsidR="00213240" w:rsidRPr="00B266BC">
        <w:rPr>
          <w:rFonts w:ascii="Times New Roman" w:hAnsi="Times New Roman"/>
          <w:bCs/>
          <w:sz w:val="24"/>
          <w:szCs w:val="24"/>
        </w:rPr>
        <w:t xml:space="preserve">piedāvātajiem </w:t>
      </w:r>
      <w:r w:rsidRPr="00B266BC">
        <w:rPr>
          <w:rFonts w:ascii="Times New Roman" w:hAnsi="Times New Roman"/>
          <w:bCs/>
          <w:sz w:val="24"/>
          <w:szCs w:val="24"/>
        </w:rPr>
        <w:t xml:space="preserve">pakalpojumiem uzliek </w:t>
      </w:r>
      <w:r w:rsidR="009D47A0" w:rsidRPr="00B266BC">
        <w:rPr>
          <w:rFonts w:ascii="Times New Roman" w:hAnsi="Times New Roman"/>
          <w:bCs/>
          <w:sz w:val="24"/>
          <w:szCs w:val="24"/>
        </w:rPr>
        <w:t xml:space="preserve">par </w:t>
      </w:r>
      <w:r w:rsidRPr="00B266BC">
        <w:rPr>
          <w:rFonts w:ascii="Times New Roman" w:hAnsi="Times New Roman"/>
          <w:bCs/>
          <w:sz w:val="24"/>
          <w:szCs w:val="24"/>
        </w:rPr>
        <w:t xml:space="preserve">pienākumu </w:t>
      </w:r>
      <w:r w:rsidR="00D045C4" w:rsidRPr="00B266BC">
        <w:rPr>
          <w:rFonts w:ascii="Times New Roman" w:hAnsi="Times New Roman"/>
          <w:bCs/>
          <w:sz w:val="24"/>
          <w:szCs w:val="24"/>
        </w:rPr>
        <w:t>Satiksmes ministrijai</w:t>
      </w:r>
      <w:r w:rsidR="009D47A0" w:rsidRPr="00B266BC">
        <w:rPr>
          <w:rFonts w:ascii="Times New Roman" w:hAnsi="Times New Roman"/>
          <w:bCs/>
          <w:sz w:val="24"/>
          <w:szCs w:val="24"/>
        </w:rPr>
        <w:t>,</w:t>
      </w:r>
      <w:r w:rsidR="00D045C4" w:rsidRPr="00B266BC">
        <w:rPr>
          <w:rFonts w:ascii="Times New Roman" w:hAnsi="Times New Roman"/>
          <w:bCs/>
          <w:sz w:val="24"/>
          <w:szCs w:val="24"/>
        </w:rPr>
        <w:t xml:space="preserve"> </w:t>
      </w:r>
      <w:r w:rsidRPr="00B266BC">
        <w:rPr>
          <w:rFonts w:ascii="Times New Roman" w:hAnsi="Times New Roman"/>
          <w:bCs/>
          <w:sz w:val="24"/>
          <w:szCs w:val="24"/>
        </w:rPr>
        <w:t xml:space="preserve">cieši sadarbojoties ar </w:t>
      </w:r>
      <w:r w:rsidR="00D911F9" w:rsidRPr="00B266BC">
        <w:rPr>
          <w:rFonts w:ascii="Times New Roman" w:hAnsi="Times New Roman"/>
          <w:bCs/>
          <w:sz w:val="24"/>
          <w:szCs w:val="24"/>
        </w:rPr>
        <w:t xml:space="preserve">Eiropas </w:t>
      </w:r>
      <w:r w:rsidR="00D911F9" w:rsidRPr="00B266BC">
        <w:rPr>
          <w:rFonts w:ascii="Times New Roman" w:hAnsi="Times New Roman"/>
          <w:bCs/>
          <w:i/>
          <w:sz w:val="24"/>
          <w:szCs w:val="24"/>
        </w:rPr>
        <w:t>GNSS</w:t>
      </w:r>
      <w:r w:rsidR="00D911F9" w:rsidRPr="00B266BC">
        <w:rPr>
          <w:rFonts w:ascii="Times New Roman" w:hAnsi="Times New Roman"/>
          <w:bCs/>
          <w:sz w:val="24"/>
          <w:szCs w:val="24"/>
        </w:rPr>
        <w:t xml:space="preserve"> aģentūru</w:t>
      </w:r>
      <w:r w:rsidR="00D911F9" w:rsidRPr="00D911F9" w:rsidDel="00D911F9">
        <w:rPr>
          <w:rFonts w:ascii="Times New Roman" w:hAnsi="Times New Roman"/>
          <w:bCs/>
          <w:i/>
          <w:sz w:val="24"/>
          <w:szCs w:val="24"/>
        </w:rPr>
        <w:t xml:space="preserve"> </w:t>
      </w:r>
      <w:r w:rsidRPr="009E07F2">
        <w:rPr>
          <w:rFonts w:ascii="Times New Roman" w:hAnsi="Times New Roman"/>
          <w:bCs/>
          <w:sz w:val="24"/>
          <w:szCs w:val="24"/>
        </w:rPr>
        <w:t xml:space="preserve">nākamo gadu </w:t>
      </w:r>
      <w:r w:rsidR="002618D6" w:rsidRPr="009E07F2">
        <w:rPr>
          <w:rFonts w:ascii="Times New Roman" w:hAnsi="Times New Roman"/>
          <w:bCs/>
          <w:sz w:val="24"/>
          <w:szCs w:val="24"/>
        </w:rPr>
        <w:t>laik</w:t>
      </w:r>
      <w:r w:rsidR="002618D6">
        <w:rPr>
          <w:rFonts w:ascii="Times New Roman" w:hAnsi="Times New Roman"/>
          <w:bCs/>
          <w:sz w:val="24"/>
          <w:szCs w:val="24"/>
        </w:rPr>
        <w:t>ā,</w:t>
      </w:r>
      <w:r w:rsidR="002618D6" w:rsidRPr="009E07F2">
        <w:rPr>
          <w:rFonts w:ascii="Times New Roman" w:hAnsi="Times New Roman"/>
          <w:bCs/>
          <w:sz w:val="24"/>
          <w:szCs w:val="24"/>
        </w:rPr>
        <w:t xml:space="preserve"> </w:t>
      </w:r>
      <w:r w:rsidRPr="009E07F2">
        <w:rPr>
          <w:rFonts w:ascii="Times New Roman" w:hAnsi="Times New Roman"/>
          <w:bCs/>
          <w:sz w:val="24"/>
          <w:szCs w:val="24"/>
        </w:rPr>
        <w:t xml:space="preserve">intensīvi </w:t>
      </w:r>
      <w:r w:rsidR="002618D6" w:rsidRPr="009E07F2">
        <w:rPr>
          <w:rFonts w:ascii="Times New Roman" w:hAnsi="Times New Roman"/>
          <w:bCs/>
          <w:sz w:val="24"/>
          <w:szCs w:val="24"/>
        </w:rPr>
        <w:t>veicin</w:t>
      </w:r>
      <w:r w:rsidR="00D045C4">
        <w:rPr>
          <w:rFonts w:ascii="Times New Roman" w:hAnsi="Times New Roman"/>
          <w:bCs/>
          <w:sz w:val="24"/>
          <w:szCs w:val="24"/>
        </w:rPr>
        <w:t>ā</w:t>
      </w:r>
      <w:r w:rsidR="002618D6" w:rsidRPr="009E07F2">
        <w:rPr>
          <w:rFonts w:ascii="Times New Roman" w:hAnsi="Times New Roman"/>
          <w:bCs/>
          <w:sz w:val="24"/>
          <w:szCs w:val="24"/>
        </w:rPr>
        <w:t xml:space="preserve">t </w:t>
      </w:r>
      <w:r w:rsidRPr="009E07F2">
        <w:rPr>
          <w:rFonts w:ascii="Times New Roman" w:hAnsi="Times New Roman"/>
          <w:bCs/>
          <w:sz w:val="24"/>
          <w:szCs w:val="24"/>
        </w:rPr>
        <w:t xml:space="preserve">pakalpojumu popularizēšanu ieinteresētajām pusēm, lai uzsāktu praktisku </w:t>
      </w:r>
      <w:proofErr w:type="spellStart"/>
      <w:r w:rsidRPr="009E07F2">
        <w:rPr>
          <w:rFonts w:ascii="Times New Roman" w:hAnsi="Times New Roman"/>
          <w:bCs/>
          <w:sz w:val="24"/>
          <w:szCs w:val="24"/>
        </w:rPr>
        <w:t>satelītnavigācijas</w:t>
      </w:r>
      <w:proofErr w:type="spellEnd"/>
      <w:r w:rsidRPr="009E07F2">
        <w:rPr>
          <w:rFonts w:ascii="Times New Roman" w:hAnsi="Times New Roman"/>
          <w:bCs/>
          <w:sz w:val="24"/>
          <w:szCs w:val="24"/>
        </w:rPr>
        <w:t xml:space="preserve"> un citu pakalpojumu lietošanu Latvijā, kā arī iesaistīties ES un starptautiskā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un </w:t>
      </w:r>
      <w:r w:rsidRPr="009E07F2">
        <w:rPr>
          <w:rFonts w:ascii="Times New Roman" w:hAnsi="Times New Roman"/>
          <w:bCs/>
          <w:i/>
          <w:sz w:val="24"/>
          <w:szCs w:val="24"/>
        </w:rPr>
        <w:t>EGNOS</w:t>
      </w:r>
      <w:r w:rsidRPr="009E07F2">
        <w:rPr>
          <w:rFonts w:ascii="Times New Roman" w:hAnsi="Times New Roman"/>
          <w:bCs/>
          <w:sz w:val="24"/>
          <w:szCs w:val="24"/>
        </w:rPr>
        <w:t xml:space="preserve"> pakalpojumu regulēšanas nodrošināšanā.</w:t>
      </w:r>
    </w:p>
    <w:p w14:paraId="5A5C8E45" w14:textId="77777777" w:rsidR="005D70F9" w:rsidRDefault="005D70F9" w:rsidP="0028654B">
      <w:pPr>
        <w:pStyle w:val="Heading1"/>
        <w:spacing w:before="0" w:line="240" w:lineRule="auto"/>
        <w:rPr>
          <w:rFonts w:ascii="Times New Roman" w:hAnsi="Times New Roman"/>
          <w:b/>
          <w:sz w:val="24"/>
          <w:szCs w:val="24"/>
        </w:rPr>
      </w:pPr>
    </w:p>
    <w:p w14:paraId="1B4710F0" w14:textId="6ADDCF09" w:rsidR="0016558A" w:rsidRDefault="00B53685" w:rsidP="0028654B">
      <w:pPr>
        <w:pStyle w:val="Heading1"/>
        <w:spacing w:before="0" w:line="240" w:lineRule="auto"/>
        <w:rPr>
          <w:rFonts w:ascii="Times New Roman" w:hAnsi="Times New Roman"/>
          <w:b/>
          <w:sz w:val="24"/>
          <w:szCs w:val="24"/>
        </w:rPr>
      </w:pPr>
      <w:bookmarkStart w:id="11" w:name="_Toc497743775"/>
      <w:r>
        <w:rPr>
          <w:rFonts w:ascii="Times New Roman" w:hAnsi="Times New Roman"/>
          <w:b/>
          <w:sz w:val="24"/>
          <w:szCs w:val="24"/>
        </w:rPr>
        <w:t>3.</w:t>
      </w:r>
      <w:r w:rsidR="0047184E" w:rsidRPr="009E07F2">
        <w:rPr>
          <w:rFonts w:ascii="Times New Roman" w:hAnsi="Times New Roman"/>
          <w:b/>
          <w:sz w:val="24"/>
          <w:szCs w:val="24"/>
        </w:rPr>
        <w:t xml:space="preserve"> </w:t>
      </w:r>
      <w:r w:rsidR="00BA2592">
        <w:rPr>
          <w:rFonts w:ascii="Times New Roman" w:hAnsi="Times New Roman"/>
          <w:b/>
          <w:sz w:val="24"/>
          <w:szCs w:val="24"/>
        </w:rPr>
        <w:t xml:space="preserve">Rīcības virziens </w:t>
      </w:r>
      <w:r w:rsidR="006E496F" w:rsidRPr="006E496F">
        <w:rPr>
          <w:rFonts w:ascii="Times New Roman" w:hAnsi="Times New Roman"/>
          <w:b/>
          <w:sz w:val="24"/>
          <w:szCs w:val="24"/>
        </w:rPr>
        <w:t>–</w:t>
      </w:r>
      <w:r w:rsidR="006E496F">
        <w:rPr>
          <w:rFonts w:ascii="Times New Roman" w:hAnsi="Times New Roman"/>
          <w:b/>
          <w:sz w:val="24"/>
          <w:szCs w:val="24"/>
        </w:rPr>
        <w:t xml:space="preserve"> </w:t>
      </w:r>
      <w:r w:rsidR="00BA2592">
        <w:rPr>
          <w:rFonts w:ascii="Times New Roman" w:hAnsi="Times New Roman"/>
          <w:b/>
          <w:sz w:val="24"/>
          <w:szCs w:val="24"/>
        </w:rPr>
        <w:t>r</w:t>
      </w:r>
      <w:r w:rsidR="00BA2592" w:rsidRPr="00BA2592">
        <w:rPr>
          <w:rFonts w:ascii="Times New Roman" w:hAnsi="Times New Roman"/>
          <w:b/>
          <w:sz w:val="24"/>
          <w:szCs w:val="24"/>
        </w:rPr>
        <w:t>adīt nosacījumus inovatīvu tehnoloģiju izmantošanai</w:t>
      </w:r>
      <w:bookmarkEnd w:id="11"/>
    </w:p>
    <w:p w14:paraId="10617B57" w14:textId="77777777" w:rsidR="002467D8" w:rsidRPr="00B3570A" w:rsidRDefault="002467D8" w:rsidP="0028654B">
      <w:pPr>
        <w:spacing w:after="0" w:line="240" w:lineRule="auto"/>
      </w:pPr>
    </w:p>
    <w:p w14:paraId="06C57C45" w14:textId="77777777" w:rsidR="00501E6F" w:rsidRPr="002467D8" w:rsidRDefault="00B53685" w:rsidP="00BA2592">
      <w:pPr>
        <w:pStyle w:val="Heading2"/>
        <w:spacing w:before="0" w:line="240" w:lineRule="auto"/>
        <w:rPr>
          <w:rFonts w:ascii="Times New Roman" w:hAnsi="Times New Roman"/>
          <w:b/>
          <w:sz w:val="24"/>
          <w:szCs w:val="24"/>
          <w:lang w:eastAsia="zh-CN"/>
        </w:rPr>
      </w:pPr>
      <w:bookmarkStart w:id="12" w:name="_Toc483466092"/>
      <w:bookmarkStart w:id="13" w:name="_Toc497743776"/>
      <w:bookmarkStart w:id="14" w:name="_Hlk497464489"/>
      <w:r>
        <w:rPr>
          <w:rFonts w:ascii="Times New Roman" w:hAnsi="Times New Roman"/>
          <w:b/>
          <w:sz w:val="24"/>
          <w:szCs w:val="24"/>
        </w:rPr>
        <w:t>3.</w:t>
      </w:r>
      <w:r w:rsidR="002467D8" w:rsidRPr="00B3570A">
        <w:rPr>
          <w:rFonts w:ascii="Times New Roman" w:hAnsi="Times New Roman"/>
          <w:b/>
          <w:sz w:val="24"/>
          <w:szCs w:val="24"/>
        </w:rPr>
        <w:t>1.</w:t>
      </w:r>
      <w:bookmarkEnd w:id="12"/>
      <w:r w:rsidR="0033388E" w:rsidRPr="0033388E">
        <w:rPr>
          <w:b/>
        </w:rPr>
        <w:t xml:space="preserve"> </w:t>
      </w:r>
      <w:r w:rsidR="00501E6F" w:rsidRPr="002467D8">
        <w:rPr>
          <w:rFonts w:ascii="Times New Roman" w:hAnsi="Times New Roman"/>
          <w:b/>
          <w:sz w:val="24"/>
          <w:szCs w:val="24"/>
          <w:lang w:eastAsia="zh-CN"/>
        </w:rPr>
        <w:t xml:space="preserve">Nacionālā ceļveža izstrāde </w:t>
      </w:r>
      <w:r w:rsidR="00B20928">
        <w:rPr>
          <w:rFonts w:ascii="Times New Roman" w:hAnsi="Times New Roman"/>
          <w:b/>
          <w:sz w:val="24"/>
          <w:szCs w:val="24"/>
          <w:lang w:eastAsia="zh-CN"/>
        </w:rPr>
        <w:t>700</w:t>
      </w:r>
      <w:r w:rsidR="00501E6F" w:rsidRPr="002467D8">
        <w:rPr>
          <w:rFonts w:ascii="Times New Roman" w:hAnsi="Times New Roman"/>
          <w:b/>
          <w:sz w:val="24"/>
          <w:szCs w:val="24"/>
          <w:lang w:eastAsia="zh-CN"/>
        </w:rPr>
        <w:t xml:space="preserve"> </w:t>
      </w:r>
      <w:proofErr w:type="spellStart"/>
      <w:r w:rsidR="00501E6F" w:rsidRPr="002467D8">
        <w:rPr>
          <w:rFonts w:ascii="Times New Roman" w:hAnsi="Times New Roman"/>
          <w:b/>
          <w:sz w:val="24"/>
          <w:szCs w:val="24"/>
          <w:lang w:eastAsia="zh-CN"/>
        </w:rPr>
        <w:t>MHz</w:t>
      </w:r>
      <w:proofErr w:type="spellEnd"/>
      <w:r w:rsidR="00501E6F" w:rsidRPr="002467D8">
        <w:rPr>
          <w:rFonts w:ascii="Times New Roman" w:hAnsi="Times New Roman"/>
          <w:b/>
          <w:sz w:val="24"/>
          <w:szCs w:val="24"/>
          <w:lang w:eastAsia="zh-CN"/>
        </w:rPr>
        <w:t xml:space="preserve"> joslas pārplānošanai un zemes ciparu televīzijas apraides nodrošināšanai</w:t>
      </w:r>
      <w:bookmarkEnd w:id="13"/>
    </w:p>
    <w:p w14:paraId="613D175D" w14:textId="77777777" w:rsidR="002467D8" w:rsidRPr="00B3570A" w:rsidRDefault="002467D8" w:rsidP="00B3570A">
      <w:pPr>
        <w:spacing w:after="0" w:line="240" w:lineRule="auto"/>
        <w:rPr>
          <w:lang w:eastAsia="zh-CN"/>
        </w:rPr>
      </w:pPr>
    </w:p>
    <w:p w14:paraId="7FB642BE" w14:textId="22D24C28" w:rsidR="00501E6F" w:rsidRPr="009E07F2" w:rsidRDefault="00501E6F" w:rsidP="00A7373F">
      <w:pPr>
        <w:suppressAutoHyphens/>
        <w:spacing w:after="0" w:line="240" w:lineRule="auto"/>
        <w:ind w:firstLine="720"/>
        <w:jc w:val="both"/>
        <w:rPr>
          <w:rFonts w:ascii="Times New Roman" w:hAnsi="Times New Roman"/>
          <w:sz w:val="24"/>
          <w:szCs w:val="24"/>
          <w:lang w:eastAsia="zh-CN"/>
        </w:rPr>
      </w:pPr>
      <w:r w:rsidRPr="009E07F2">
        <w:rPr>
          <w:rFonts w:ascii="Times New Roman" w:eastAsia="TimesNewRoman" w:hAnsi="Times New Roman"/>
          <w:sz w:val="24"/>
          <w:szCs w:val="24"/>
          <w:lang w:eastAsia="lv-LV"/>
        </w:rPr>
        <w:t xml:space="preserve">Saskaņā ar </w:t>
      </w:r>
      <w:r w:rsidR="004262A1">
        <w:rPr>
          <w:rFonts w:ascii="Times New Roman" w:eastAsia="TimesNewRoman" w:hAnsi="Times New Roman"/>
          <w:sz w:val="24"/>
          <w:szCs w:val="24"/>
          <w:lang w:eastAsia="lv-LV"/>
        </w:rPr>
        <w:t>2009.gada 6.oktobra Ministru kabineta noteikumie</w:t>
      </w:r>
      <w:r w:rsidR="008C4962">
        <w:rPr>
          <w:rFonts w:ascii="Times New Roman" w:eastAsia="TimesNewRoman" w:hAnsi="Times New Roman"/>
          <w:sz w:val="24"/>
          <w:szCs w:val="24"/>
          <w:lang w:eastAsia="lv-LV"/>
        </w:rPr>
        <w:t>m</w:t>
      </w:r>
      <w:r w:rsidR="004262A1">
        <w:rPr>
          <w:rFonts w:ascii="Times New Roman" w:eastAsia="TimesNewRoman" w:hAnsi="Times New Roman"/>
          <w:sz w:val="24"/>
          <w:szCs w:val="24"/>
          <w:lang w:eastAsia="lv-LV"/>
        </w:rPr>
        <w:t xml:space="preserve"> Nr.1151 “</w:t>
      </w:r>
      <w:r w:rsidR="004262A1" w:rsidRPr="004262A1">
        <w:rPr>
          <w:rFonts w:ascii="Times New Roman" w:eastAsia="TimesNewRoman" w:hAnsi="Times New Roman"/>
          <w:sz w:val="24"/>
          <w:szCs w:val="24"/>
          <w:lang w:eastAsia="lv-LV"/>
        </w:rPr>
        <w:t>Noteikumi par radiofrekvenču spektra joslu sadalījumu radiosakaru veidiem un iedalījumu radiosakaru sistēmām, kā arī par radiofrekvenču spektra joslu izmantošanas vispārīgajiem nosacījumiem (Nacionālais radiofrekvenču plāns)</w:t>
      </w:r>
      <w:r w:rsidR="004262A1">
        <w:rPr>
          <w:rFonts w:ascii="Times New Roman" w:eastAsia="TimesNewRoman" w:hAnsi="Times New Roman"/>
          <w:sz w:val="24"/>
          <w:szCs w:val="24"/>
          <w:lang w:eastAsia="lv-LV"/>
        </w:rPr>
        <w:t xml:space="preserve">” (turpmāk </w:t>
      </w:r>
      <w:r w:rsidR="008C298E" w:rsidRPr="008C298E">
        <w:rPr>
          <w:rFonts w:ascii="Times New Roman" w:eastAsia="TimesNewRoman" w:hAnsi="Times New Roman"/>
          <w:sz w:val="24"/>
          <w:szCs w:val="24"/>
          <w:lang w:eastAsia="lv-LV"/>
        </w:rPr>
        <w:t>–</w:t>
      </w:r>
      <w:r w:rsidR="008C298E">
        <w:rPr>
          <w:rFonts w:ascii="Times New Roman" w:eastAsia="TimesNewRoman" w:hAnsi="Times New Roman"/>
          <w:sz w:val="24"/>
          <w:szCs w:val="24"/>
          <w:lang w:eastAsia="lv-LV"/>
        </w:rPr>
        <w:t xml:space="preserve"> </w:t>
      </w:r>
      <w:r w:rsidRPr="009E07F2">
        <w:rPr>
          <w:rFonts w:ascii="Times New Roman" w:eastAsia="TimesNewRoman" w:hAnsi="Times New Roman"/>
          <w:sz w:val="24"/>
          <w:szCs w:val="24"/>
          <w:lang w:eastAsia="lv-LV"/>
        </w:rPr>
        <w:t>Nacionāl</w:t>
      </w:r>
      <w:r w:rsidR="004262A1">
        <w:rPr>
          <w:rFonts w:ascii="Times New Roman" w:eastAsia="TimesNewRoman" w:hAnsi="Times New Roman"/>
          <w:sz w:val="24"/>
          <w:szCs w:val="24"/>
          <w:lang w:eastAsia="lv-LV"/>
        </w:rPr>
        <w:t>ais</w:t>
      </w:r>
      <w:r w:rsidRPr="009E07F2">
        <w:rPr>
          <w:rFonts w:ascii="Times New Roman" w:eastAsia="TimesNewRoman" w:hAnsi="Times New Roman"/>
          <w:sz w:val="24"/>
          <w:szCs w:val="24"/>
          <w:lang w:eastAsia="lv-LV"/>
        </w:rPr>
        <w:t xml:space="preserve"> radiofrekvenču plān</w:t>
      </w:r>
      <w:r w:rsidR="004262A1">
        <w:rPr>
          <w:rFonts w:ascii="Times New Roman" w:eastAsia="TimesNewRoman" w:hAnsi="Times New Roman"/>
          <w:sz w:val="24"/>
          <w:szCs w:val="24"/>
          <w:lang w:eastAsia="lv-LV"/>
        </w:rPr>
        <w:t>s)</w:t>
      </w:r>
      <w:r w:rsidRPr="009E07F2">
        <w:rPr>
          <w:rFonts w:ascii="Times New Roman" w:eastAsia="TimesNewRoman" w:hAnsi="Times New Roman"/>
          <w:sz w:val="24"/>
          <w:szCs w:val="24"/>
          <w:lang w:eastAsia="lv-LV"/>
        </w:rPr>
        <w:t xml:space="preserve"> Latvijā, tāpat kā citās ES dalībvalstīs, zemes ciparu televīzijas apraidei un </w:t>
      </w:r>
      <w:r w:rsidRPr="00213240">
        <w:rPr>
          <w:rFonts w:ascii="Times New Roman" w:eastAsia="TimesNewRoman" w:hAnsi="Times New Roman"/>
          <w:i/>
          <w:sz w:val="24"/>
          <w:szCs w:val="24"/>
          <w:lang w:eastAsia="lv-LV"/>
        </w:rPr>
        <w:t>PMSE</w:t>
      </w:r>
      <w:r w:rsidRPr="009E07F2">
        <w:rPr>
          <w:rFonts w:ascii="Times New Roman" w:eastAsia="TimesNewRoman" w:hAnsi="Times New Roman"/>
          <w:sz w:val="24"/>
          <w:szCs w:val="24"/>
          <w:lang w:eastAsia="lv-LV"/>
        </w:rPr>
        <w:t xml:space="preserve"> </w:t>
      </w:r>
      <w:r w:rsidR="000B3B43">
        <w:rPr>
          <w:rFonts w:ascii="Times New Roman" w:eastAsia="TimesNewRoman" w:hAnsi="Times New Roman"/>
          <w:sz w:val="24"/>
          <w:szCs w:val="24"/>
          <w:lang w:eastAsia="lv-LV"/>
        </w:rPr>
        <w:t>ierīcēm</w:t>
      </w:r>
      <w:r w:rsidR="000B3B43" w:rsidRPr="009E07F2">
        <w:rPr>
          <w:rFonts w:ascii="Times New Roman" w:eastAsia="TimesNewRoman" w:hAnsi="Times New Roman"/>
          <w:sz w:val="24"/>
          <w:szCs w:val="24"/>
          <w:lang w:eastAsia="lv-LV"/>
        </w:rPr>
        <w:t xml:space="preserve"> </w:t>
      </w:r>
      <w:r w:rsidRPr="009E07F2">
        <w:rPr>
          <w:rFonts w:ascii="Times New Roman" w:eastAsia="TimesNewRoman" w:hAnsi="Times New Roman"/>
          <w:sz w:val="24"/>
          <w:szCs w:val="24"/>
          <w:lang w:eastAsia="lv-LV"/>
        </w:rPr>
        <w:t>tiek izmantota radiofrekvenču spektra 470</w:t>
      </w:r>
      <w:r w:rsidR="00B72AD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790 </w:t>
      </w:r>
      <w:proofErr w:type="spellStart"/>
      <w:r w:rsidRPr="009E07F2">
        <w:rPr>
          <w:rFonts w:ascii="Times New Roman" w:eastAsia="TimesNewRoman" w:hAnsi="Times New Roman"/>
          <w:sz w:val="24"/>
          <w:szCs w:val="24"/>
          <w:lang w:eastAsia="lv-LV"/>
        </w:rPr>
        <w:t>MHz</w:t>
      </w:r>
      <w:proofErr w:type="spellEnd"/>
      <w:r w:rsidRPr="009E07F2">
        <w:rPr>
          <w:rFonts w:ascii="Times New Roman" w:eastAsia="TimesNewRoman" w:hAnsi="Times New Roman"/>
          <w:sz w:val="24"/>
          <w:szCs w:val="24"/>
          <w:lang w:eastAsia="lv-LV"/>
        </w:rPr>
        <w:t xml:space="preserve"> josla. Savukārt joslas izmantošanas tehniskos nosacījumus nosaka </w:t>
      </w:r>
      <w:r w:rsidR="006177EC" w:rsidRPr="006177EC">
        <w:rPr>
          <w:rFonts w:ascii="Times New Roman" w:eastAsia="TimesNewRoman" w:hAnsi="Times New Roman"/>
          <w:sz w:val="24"/>
          <w:szCs w:val="24"/>
          <w:lang w:eastAsia="lv-LV"/>
        </w:rPr>
        <w:t xml:space="preserve">Ministru kabineta </w:t>
      </w:r>
      <w:r w:rsidRPr="009E07F2">
        <w:rPr>
          <w:rFonts w:ascii="Times New Roman" w:eastAsia="TimesNewRoman" w:hAnsi="Times New Roman"/>
          <w:sz w:val="24"/>
          <w:szCs w:val="24"/>
          <w:lang w:eastAsia="lv-LV"/>
        </w:rPr>
        <w:t xml:space="preserve">2007.gada 11.decembra noteikumi Nr.855 </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Par Starptautiskās telekomunikāciju savienības Reģionālo nolīgumu par zemes ciparu apraides dienesta plānošanu 1.reģionā (1.reģiona daļas, kas atrodas uz rietumiem no 170° E meridiāna un uz ziemeļiem no 40° S paralēles, izņemot Mongolijas teritoriju) un Irānas Islāma Republikā 174</w:t>
      </w:r>
      <w:r w:rsidR="0008208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230 </w:t>
      </w:r>
      <w:proofErr w:type="spellStart"/>
      <w:r w:rsidRPr="009E07F2">
        <w:rPr>
          <w:rFonts w:ascii="Times New Roman" w:eastAsia="TimesNewRoman" w:hAnsi="Times New Roman"/>
          <w:sz w:val="24"/>
          <w:szCs w:val="24"/>
          <w:lang w:eastAsia="lv-LV"/>
        </w:rPr>
        <w:t>MHz</w:t>
      </w:r>
      <w:proofErr w:type="spellEnd"/>
      <w:r w:rsidRPr="009E07F2">
        <w:rPr>
          <w:rFonts w:ascii="Times New Roman" w:eastAsia="TimesNewRoman" w:hAnsi="Times New Roman"/>
          <w:sz w:val="24"/>
          <w:szCs w:val="24"/>
          <w:lang w:eastAsia="lv-LV"/>
        </w:rPr>
        <w:t xml:space="preserve"> un 470</w:t>
      </w:r>
      <w:r w:rsidR="0008208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862 </w:t>
      </w:r>
      <w:proofErr w:type="spellStart"/>
      <w:r w:rsidRPr="009E07F2">
        <w:rPr>
          <w:rFonts w:ascii="Times New Roman" w:eastAsia="TimesNewRoman" w:hAnsi="Times New Roman"/>
          <w:sz w:val="24"/>
          <w:szCs w:val="24"/>
          <w:lang w:eastAsia="lv-LV"/>
        </w:rPr>
        <w:t>MHz</w:t>
      </w:r>
      <w:proofErr w:type="spellEnd"/>
      <w:r w:rsidRPr="009E07F2">
        <w:rPr>
          <w:rFonts w:ascii="Times New Roman" w:eastAsia="TimesNewRoman" w:hAnsi="Times New Roman"/>
          <w:sz w:val="24"/>
          <w:szCs w:val="24"/>
          <w:lang w:eastAsia="lv-LV"/>
        </w:rPr>
        <w:t xml:space="preserve"> </w:t>
      </w:r>
      <w:r w:rsidR="00B43E10">
        <w:rPr>
          <w:rFonts w:ascii="Times New Roman" w:eastAsia="TimesNewRoman" w:hAnsi="Times New Roman"/>
          <w:sz w:val="24"/>
          <w:szCs w:val="24"/>
          <w:lang w:eastAsia="lv-LV"/>
        </w:rPr>
        <w:t>radio</w:t>
      </w:r>
      <w:r w:rsidRPr="009E07F2">
        <w:rPr>
          <w:rFonts w:ascii="Times New Roman" w:eastAsia="TimesNewRoman" w:hAnsi="Times New Roman"/>
          <w:sz w:val="24"/>
          <w:szCs w:val="24"/>
          <w:lang w:eastAsia="lv-LV"/>
        </w:rPr>
        <w:t>frekvenču joslā (Ženēva, 2006)</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w:t>
      </w:r>
      <w:r w:rsidRPr="001155A2">
        <w:rPr>
          <w:rFonts w:ascii="Times New Roman" w:eastAsia="TimesNewRoman" w:hAnsi="Times New Roman"/>
          <w:i/>
          <w:sz w:val="24"/>
          <w:szCs w:val="24"/>
          <w:lang w:eastAsia="lv-LV"/>
        </w:rPr>
        <w:t>ITU</w:t>
      </w:r>
      <w:r w:rsidRPr="009E07F2">
        <w:rPr>
          <w:rFonts w:ascii="Times New Roman" w:eastAsia="TimesNewRoman" w:hAnsi="Times New Roman"/>
          <w:sz w:val="24"/>
          <w:szCs w:val="24"/>
          <w:lang w:eastAsia="lv-LV"/>
        </w:rPr>
        <w:t xml:space="preserve"> Reģionālais nolīgums).</w:t>
      </w:r>
    </w:p>
    <w:p w14:paraId="0E2B6BD0" w14:textId="77777777" w:rsidR="00501E6F" w:rsidRPr="009E07F2" w:rsidRDefault="00501E6F" w:rsidP="0012236E">
      <w:pPr>
        <w:suppressAutoHyphens/>
        <w:spacing w:after="0" w:line="240" w:lineRule="auto"/>
        <w:ind w:firstLine="720"/>
        <w:jc w:val="both"/>
        <w:rPr>
          <w:rFonts w:ascii="Times New Roman" w:eastAsia="TimesNewRoman" w:hAnsi="Times New Roman"/>
          <w:sz w:val="24"/>
          <w:szCs w:val="24"/>
          <w:lang w:eastAsia="lv-LV"/>
        </w:rPr>
      </w:pPr>
      <w:r w:rsidRPr="009E07F2">
        <w:rPr>
          <w:rFonts w:ascii="Times New Roman" w:eastAsia="TimesNewRoman" w:hAnsi="Times New Roman"/>
          <w:sz w:val="24"/>
          <w:szCs w:val="24"/>
          <w:lang w:eastAsia="lv-LV"/>
        </w:rPr>
        <w:t xml:space="preserve">LVRTC saskaņā ar Elektronisko plašsaziņas līdzekļu likuma 13.pantu nodrošina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kā arī maksas televīzijas programmu izplatīšanu Elektronisko plašsaziņas līdzekļu likuma 72.panta pirmajā daļā noteiktajā gadījumā. </w:t>
      </w:r>
      <w:r w:rsidR="00AA7FB7">
        <w:rPr>
          <w:rFonts w:ascii="Times New Roman" w:eastAsia="TimesNewRoman" w:hAnsi="Times New Roman"/>
          <w:sz w:val="24"/>
          <w:szCs w:val="24"/>
          <w:lang w:eastAsia="lv-LV"/>
        </w:rPr>
        <w:t>Š</w:t>
      </w:r>
      <w:r w:rsidRPr="009E07F2">
        <w:rPr>
          <w:rFonts w:ascii="Times New Roman" w:eastAsia="TimesNewRoman" w:hAnsi="Times New Roman"/>
          <w:sz w:val="24"/>
          <w:szCs w:val="24"/>
          <w:lang w:eastAsia="lv-LV"/>
        </w:rPr>
        <w:t>ā pant</w:t>
      </w:r>
      <w:r w:rsidR="00AA7FB7">
        <w:rPr>
          <w:rFonts w:ascii="Times New Roman" w:eastAsia="TimesNewRoman" w:hAnsi="Times New Roman"/>
          <w:sz w:val="24"/>
          <w:szCs w:val="24"/>
          <w:lang w:eastAsia="lv-LV"/>
        </w:rPr>
        <w:t>a pirmā daļa</w:t>
      </w:r>
      <w:r w:rsidRPr="009E07F2">
        <w:rPr>
          <w:rFonts w:ascii="Times New Roman" w:eastAsia="TimesNewRoman" w:hAnsi="Times New Roman"/>
          <w:sz w:val="24"/>
          <w:szCs w:val="24"/>
          <w:lang w:eastAsia="lv-LV"/>
        </w:rPr>
        <w:t xml:space="preserve"> paredz, ka maksas televīzijas pakalpojumu sniedz konkursa kārtībā izraudzīts viens elektroniskais plašsaziņas līdzeklis, kura piedāvāto programmu izplatīšana zemes apraidē </w:t>
      </w:r>
      <w:proofErr w:type="spellStart"/>
      <w:r w:rsidRPr="009E07F2">
        <w:rPr>
          <w:rFonts w:ascii="Times New Roman" w:eastAsia="TimesNewRoman" w:hAnsi="Times New Roman"/>
          <w:sz w:val="24"/>
          <w:szCs w:val="24"/>
          <w:lang w:eastAsia="lv-LV"/>
        </w:rPr>
        <w:t>ciparformātā</w:t>
      </w:r>
      <w:proofErr w:type="spellEnd"/>
      <w:r w:rsidRPr="009E07F2">
        <w:rPr>
          <w:rFonts w:ascii="Times New Roman" w:eastAsia="TimesNewRoman" w:hAnsi="Times New Roman"/>
          <w:sz w:val="24"/>
          <w:szCs w:val="24"/>
          <w:lang w:eastAsia="lv-LV"/>
        </w:rPr>
        <w:t xml:space="preserve"> notiek, izmantojot LVRTC infrastruktūru, saskaņā ar savstarpēji noslēgtu līgumu. Vienlaikus 72.pants nosaka, ka konkursa nolikumu apstiprina </w:t>
      </w:r>
      <w:r w:rsidR="006177EC">
        <w:rPr>
          <w:rFonts w:ascii="Times New Roman" w:eastAsia="TimesNewRoman" w:hAnsi="Times New Roman"/>
          <w:sz w:val="24"/>
          <w:szCs w:val="24"/>
          <w:lang w:eastAsia="lv-LV"/>
        </w:rPr>
        <w:t>Ministru kabinets</w:t>
      </w:r>
      <w:r w:rsidR="006177EC" w:rsidRPr="006177EC">
        <w:rPr>
          <w:rFonts w:ascii="Times New Roman" w:eastAsia="TimesNewRoman" w:hAnsi="Times New Roman"/>
          <w:sz w:val="24"/>
          <w:szCs w:val="24"/>
          <w:lang w:eastAsia="lv-LV"/>
        </w:rPr>
        <w:t xml:space="preserve"> </w:t>
      </w:r>
      <w:r w:rsidRPr="009E07F2">
        <w:rPr>
          <w:rFonts w:ascii="Times New Roman" w:eastAsia="TimesNewRoman" w:hAnsi="Times New Roman"/>
          <w:sz w:val="24"/>
          <w:szCs w:val="24"/>
          <w:lang w:eastAsia="lv-LV"/>
        </w:rPr>
        <w:t xml:space="preserve">un tajā nosaka maksas televīzijas pakalpojuma sniedzējam izvirzāmās prasības, vērtēšanas kritērijus, konkursa norises kārtību, termiņu, uz kādu tiek piešķirtas tiesības nodrošināt maksas televīzijas pakalpojumu, maksu par raidošo tīklu izmantošanu maksas televīzijas programmu izplatīšanai </w:t>
      </w:r>
      <w:proofErr w:type="spellStart"/>
      <w:r w:rsidRPr="009E07F2">
        <w:rPr>
          <w:rFonts w:ascii="Times New Roman" w:eastAsia="TimesNewRoman" w:hAnsi="Times New Roman"/>
          <w:sz w:val="24"/>
          <w:szCs w:val="24"/>
          <w:lang w:eastAsia="lv-LV"/>
        </w:rPr>
        <w:t>ciparformātā</w:t>
      </w:r>
      <w:proofErr w:type="spellEnd"/>
      <w:r w:rsidRPr="009E07F2">
        <w:rPr>
          <w:rFonts w:ascii="Times New Roman" w:eastAsia="TimesNewRoman" w:hAnsi="Times New Roman"/>
          <w:sz w:val="24"/>
          <w:szCs w:val="24"/>
          <w:lang w:eastAsia="lv-LV"/>
        </w:rPr>
        <w:t xml:space="preserve"> un citus ar konkursa norisi saistītos jautājumus.</w:t>
      </w:r>
    </w:p>
    <w:p w14:paraId="32D3B68C" w14:textId="6A19B55C" w:rsidR="00501E6F" w:rsidRPr="009E07F2" w:rsidRDefault="008361A2" w:rsidP="0012236E">
      <w:pPr>
        <w:suppressAutoHyphens/>
        <w:spacing w:after="0" w:line="240" w:lineRule="auto"/>
        <w:ind w:firstLine="720"/>
        <w:jc w:val="both"/>
        <w:rPr>
          <w:rFonts w:ascii="Times New Roman" w:hAnsi="Times New Roman"/>
          <w:sz w:val="24"/>
          <w:szCs w:val="24"/>
          <w:lang w:eastAsia="zh-CN"/>
        </w:rPr>
      </w:pPr>
      <w:r>
        <w:rPr>
          <w:rFonts w:ascii="Times New Roman" w:eastAsia="TimesNewRoman" w:hAnsi="Times New Roman"/>
          <w:sz w:val="24"/>
          <w:szCs w:val="24"/>
          <w:lang w:eastAsia="lv-LV"/>
        </w:rPr>
        <w:t>A</w:t>
      </w:r>
      <w:r w:rsidR="00501E6F" w:rsidRPr="009E07F2">
        <w:rPr>
          <w:rFonts w:ascii="Times New Roman" w:eastAsia="TimesNewRoman" w:hAnsi="Times New Roman"/>
          <w:sz w:val="24"/>
          <w:szCs w:val="24"/>
          <w:lang w:eastAsia="lv-LV"/>
        </w:rPr>
        <w:t xml:space="preserve">r 2013.gada 25.jūnija rīkojumu Nr.269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Par konkursa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Maksas televīzijas pakalpojuma nodrošināšana zemes apraidē</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uzvarētāja apstiprināšanu</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w:t>
      </w:r>
      <w:r w:rsidR="00D77ECD">
        <w:rPr>
          <w:rFonts w:ascii="Times New Roman" w:eastAsia="TimesNewRoman" w:hAnsi="Times New Roman"/>
          <w:sz w:val="24"/>
          <w:szCs w:val="24"/>
          <w:lang w:eastAsia="lv-LV"/>
        </w:rPr>
        <w:t xml:space="preserve">par uzvarētāju </w:t>
      </w:r>
      <w:r w:rsidR="00501E6F" w:rsidRPr="009E07F2">
        <w:rPr>
          <w:rFonts w:ascii="Times New Roman" w:eastAsia="TimesNewRoman" w:hAnsi="Times New Roman"/>
          <w:sz w:val="24"/>
          <w:szCs w:val="24"/>
          <w:lang w:eastAsia="lv-LV"/>
        </w:rPr>
        <w:t xml:space="preserve">apstiprināja SIA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Lattelecom</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un tam piešķīra tiesības nodrošināt maksas televīzijas pakalpojumu zemes apraidē līdz 2021.gada 31.decembrim. Uz tādu pašu termiņu LVRTC tika piešķirtas </w:t>
      </w:r>
      <w:r w:rsidR="000B3B43" w:rsidRPr="009E07F2">
        <w:rPr>
          <w:rFonts w:ascii="Times New Roman" w:eastAsia="TimesNewRoman" w:hAnsi="Times New Roman"/>
          <w:sz w:val="24"/>
          <w:szCs w:val="24"/>
          <w:lang w:eastAsia="lv-LV"/>
        </w:rPr>
        <w:t>radiofrekven</w:t>
      </w:r>
      <w:r w:rsidR="000B3B43">
        <w:rPr>
          <w:rFonts w:ascii="Times New Roman" w:eastAsia="TimesNewRoman" w:hAnsi="Times New Roman"/>
          <w:sz w:val="24"/>
          <w:szCs w:val="24"/>
          <w:lang w:eastAsia="lv-LV"/>
        </w:rPr>
        <w:t>ces piešķīrumu</w:t>
      </w:r>
      <w:r w:rsidR="000B3B43" w:rsidRPr="009E07F2">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lietošanas atļaujas programmu izplatīšanai valsts teritorijā</w:t>
      </w:r>
      <w:r w:rsidR="009F6034" w:rsidRPr="0048058F">
        <w:rPr>
          <w:rFonts w:ascii="Times New Roman" w:eastAsia="TimesNewRoman" w:hAnsi="Times New Roman"/>
          <w:sz w:val="24"/>
          <w:szCs w:val="24"/>
          <w:lang w:eastAsia="lv-LV"/>
        </w:rPr>
        <w:t xml:space="preserve"> radiofrekvenču spektra josl</w:t>
      </w:r>
      <w:r w:rsidR="006124F8" w:rsidRPr="0048058F">
        <w:rPr>
          <w:rFonts w:ascii="Times New Roman" w:eastAsia="TimesNewRoman" w:hAnsi="Times New Roman"/>
          <w:sz w:val="24"/>
          <w:szCs w:val="24"/>
          <w:lang w:eastAsia="lv-LV"/>
        </w:rPr>
        <w:t>ā</w:t>
      </w:r>
      <w:r w:rsidR="009F6034" w:rsidRPr="0048058F">
        <w:rPr>
          <w:rFonts w:ascii="Times New Roman" w:eastAsia="TimesNewRoman" w:hAnsi="Times New Roman"/>
          <w:sz w:val="24"/>
          <w:szCs w:val="24"/>
          <w:lang w:eastAsia="lv-LV"/>
        </w:rPr>
        <w:t xml:space="preserve"> 470</w:t>
      </w:r>
      <w:r w:rsidR="0039652C">
        <w:rPr>
          <w:rFonts w:ascii="Times New Roman" w:eastAsia="TimesNewRoman" w:hAnsi="Times New Roman"/>
          <w:sz w:val="24"/>
          <w:szCs w:val="24"/>
          <w:lang w:eastAsia="lv-LV"/>
        </w:rPr>
        <w:t>–</w:t>
      </w:r>
      <w:r w:rsidR="009F6034" w:rsidRPr="0048058F">
        <w:rPr>
          <w:rFonts w:ascii="Times New Roman" w:eastAsia="TimesNewRoman" w:hAnsi="Times New Roman"/>
          <w:sz w:val="24"/>
          <w:szCs w:val="24"/>
          <w:lang w:eastAsia="lv-LV"/>
        </w:rPr>
        <w:t xml:space="preserve">790 </w:t>
      </w:r>
      <w:proofErr w:type="spellStart"/>
      <w:r w:rsidR="009F6034" w:rsidRPr="0048058F">
        <w:rPr>
          <w:rFonts w:ascii="Times New Roman" w:eastAsia="TimesNewRoman" w:hAnsi="Times New Roman"/>
          <w:sz w:val="24"/>
          <w:szCs w:val="24"/>
          <w:lang w:eastAsia="lv-LV"/>
        </w:rPr>
        <w:t>MHz</w:t>
      </w:r>
      <w:proofErr w:type="spellEnd"/>
      <w:r w:rsidR="009F6034" w:rsidRPr="0048058F">
        <w:rPr>
          <w:rStyle w:val="FootnoteReference"/>
          <w:rFonts w:ascii="Times New Roman" w:eastAsia="TimesNewRoman" w:hAnsi="Times New Roman"/>
          <w:sz w:val="24"/>
          <w:szCs w:val="24"/>
          <w:lang w:eastAsia="lv-LV"/>
        </w:rPr>
        <w:footnoteReference w:id="30"/>
      </w:r>
      <w:r w:rsidR="009F6034" w:rsidRPr="0048058F">
        <w:rPr>
          <w:rFonts w:ascii="Times New Roman" w:eastAsia="TimesNewRoman" w:hAnsi="Times New Roman"/>
          <w:sz w:val="24"/>
          <w:szCs w:val="24"/>
          <w:lang w:eastAsia="lv-LV"/>
        </w:rPr>
        <w:t>.</w:t>
      </w:r>
    </w:p>
    <w:p w14:paraId="7F0EE43C" w14:textId="3D8FF6A5" w:rsidR="00501E6F" w:rsidRPr="009E07F2" w:rsidRDefault="00501E6F" w:rsidP="0012236E">
      <w:pPr>
        <w:suppressAutoHyphens/>
        <w:spacing w:after="0" w:line="240" w:lineRule="auto"/>
        <w:ind w:firstLine="720"/>
        <w:jc w:val="both"/>
        <w:rPr>
          <w:rFonts w:ascii="Times New Roman" w:hAnsi="Times New Roman"/>
          <w:sz w:val="24"/>
          <w:szCs w:val="24"/>
          <w:lang w:eastAsia="zh-CN"/>
        </w:rPr>
      </w:pPr>
      <w:r w:rsidRPr="009E07F2">
        <w:rPr>
          <w:rFonts w:ascii="Times New Roman" w:eastAsia="TimesNewRoman" w:hAnsi="Times New Roman"/>
          <w:sz w:val="24"/>
          <w:szCs w:val="24"/>
          <w:lang w:eastAsia="lv-LV"/>
        </w:rPr>
        <w:lastRenderedPageBreak/>
        <w:t xml:space="preserve">No septiņiem televīzijas raidošajiem tīkliem, kas ir paredzēti </w:t>
      </w:r>
      <w:r w:rsidRPr="001155A2">
        <w:rPr>
          <w:rFonts w:ascii="Times New Roman" w:eastAsia="TimesNewRoman" w:hAnsi="Times New Roman"/>
          <w:i/>
          <w:sz w:val="24"/>
          <w:szCs w:val="24"/>
          <w:lang w:eastAsia="lv-LV"/>
        </w:rPr>
        <w:t>ITU</w:t>
      </w:r>
      <w:r w:rsidRPr="009E07F2">
        <w:rPr>
          <w:rFonts w:ascii="Times New Roman" w:eastAsia="TimesNewRoman" w:hAnsi="Times New Roman"/>
          <w:sz w:val="24"/>
          <w:szCs w:val="24"/>
          <w:lang w:eastAsia="lv-LV"/>
        </w:rPr>
        <w:t xml:space="preserve"> Reģionālajā nolīgumā, šobrīd ekspluatācijā atrodas visi paredzētie tīkli, kuru darbības nodrošināšanai izmanto 40 radiofrekvenču kanālus. Līdz ar to</w:t>
      </w:r>
      <w:r w:rsidR="00C351E3">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Latvijā ir relatīvi augsta (salīdzinājumā ar kaimiņvalstīm) televīzijas spektra izmantošanas intensitāte. Bezmaksas apraidē iedzīvotājiem ir iespējams uztvert sabiedriskā elektroniskā plašsaziņas līdzekļa Latvijas Televīzija programmas LTV1 un LTV7 un nacionālo un reģionālo komerciālo plašsaziņas līdzekļu NEPLP apstiprinātās </w:t>
      </w:r>
      <w:proofErr w:type="spellStart"/>
      <w:r w:rsidRPr="009E07F2">
        <w:rPr>
          <w:rFonts w:ascii="Times New Roman" w:eastAsia="TimesNewRoman" w:hAnsi="Times New Roman"/>
          <w:sz w:val="24"/>
          <w:szCs w:val="24"/>
          <w:lang w:eastAsia="lv-LV"/>
        </w:rPr>
        <w:t>komerctelevīzijas</w:t>
      </w:r>
      <w:proofErr w:type="spellEnd"/>
      <w:r w:rsidRPr="009E07F2">
        <w:rPr>
          <w:rFonts w:ascii="Times New Roman" w:eastAsia="TimesNewRoman" w:hAnsi="Times New Roman"/>
          <w:sz w:val="24"/>
          <w:szCs w:val="24"/>
          <w:lang w:eastAsia="lv-LV"/>
        </w:rPr>
        <w:t xml:space="preserve"> programmas </w:t>
      </w:r>
      <w:r w:rsidR="000F796F">
        <w:rPr>
          <w:rFonts w:ascii="Times New Roman" w:eastAsia="TimesNewRoman" w:hAnsi="Times New Roman"/>
          <w:sz w:val="24"/>
          <w:szCs w:val="24"/>
          <w:lang w:eastAsia="lv-LV"/>
        </w:rPr>
        <w:t xml:space="preserve">- </w:t>
      </w:r>
      <w:proofErr w:type="spellStart"/>
      <w:r w:rsidRPr="009E07F2">
        <w:rPr>
          <w:rFonts w:ascii="Times New Roman" w:eastAsia="TimesNewRoman" w:hAnsi="Times New Roman"/>
          <w:sz w:val="24"/>
          <w:szCs w:val="24"/>
          <w:lang w:eastAsia="lv-LV"/>
        </w:rPr>
        <w:t>Re:TV</w:t>
      </w:r>
      <w:proofErr w:type="spellEnd"/>
      <w:r w:rsidRPr="009E07F2">
        <w:rPr>
          <w:rFonts w:ascii="Times New Roman" w:eastAsia="TimesNewRoman" w:hAnsi="Times New Roman"/>
          <w:sz w:val="24"/>
          <w:szCs w:val="24"/>
          <w:lang w:eastAsia="lv-LV"/>
        </w:rPr>
        <w:t xml:space="preserve">, Rīga TV24, </w:t>
      </w:r>
      <w:r w:rsidR="008361A2" w:rsidRPr="008361A2">
        <w:rPr>
          <w:rFonts w:ascii="Times New Roman" w:eastAsia="TimesNewRoman" w:hAnsi="Times New Roman"/>
          <w:sz w:val="24"/>
          <w:szCs w:val="24"/>
          <w:lang w:eastAsia="lv-LV"/>
        </w:rPr>
        <w:t>Sportacentrs.com</w:t>
      </w:r>
      <w:r w:rsidRPr="009E07F2">
        <w:rPr>
          <w:rFonts w:ascii="Times New Roman" w:eastAsia="TimesNewRoman" w:hAnsi="Times New Roman"/>
          <w:sz w:val="24"/>
          <w:szCs w:val="24"/>
          <w:lang w:eastAsia="lv-LV"/>
        </w:rPr>
        <w:t xml:space="preserve">. Savukārt SIA </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Lattelecom</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maksas televīzijas zemes ciparu apraidē piedāvā abonentiem uztvert līdz 62 programmām, tai skaitā arī tematiskās pakas un </w:t>
      </w:r>
      <w:r w:rsidR="00D930AA">
        <w:rPr>
          <w:rFonts w:ascii="Times New Roman" w:eastAsia="TimesNewRoman" w:hAnsi="Times New Roman"/>
          <w:sz w:val="24"/>
          <w:szCs w:val="24"/>
          <w:lang w:eastAsia="lv-LV"/>
        </w:rPr>
        <w:t>a</w:t>
      </w:r>
      <w:r w:rsidR="00D930AA" w:rsidRPr="00FA68DF">
        <w:rPr>
          <w:rFonts w:ascii="Times New Roman" w:eastAsia="TimesNewRoman" w:hAnsi="Times New Roman"/>
          <w:sz w:val="24"/>
          <w:szCs w:val="24"/>
          <w:lang w:eastAsia="lv-LV"/>
        </w:rPr>
        <w:t>ugsta</w:t>
      </w:r>
      <w:r w:rsidR="00D930AA">
        <w:rPr>
          <w:rFonts w:ascii="Times New Roman" w:eastAsia="TimesNewRoman" w:hAnsi="Times New Roman"/>
          <w:sz w:val="24"/>
          <w:szCs w:val="24"/>
          <w:lang w:eastAsia="lv-LV"/>
        </w:rPr>
        <w:t>s</w:t>
      </w:r>
      <w:r w:rsidR="00D930AA" w:rsidRPr="00FA68DF">
        <w:rPr>
          <w:rFonts w:ascii="Times New Roman" w:eastAsia="TimesNewRoman" w:hAnsi="Times New Roman"/>
          <w:sz w:val="24"/>
          <w:szCs w:val="24"/>
          <w:lang w:eastAsia="lv-LV"/>
        </w:rPr>
        <w:t xml:space="preserve"> izšķirtspēja</w:t>
      </w:r>
      <w:r w:rsidR="00D930AA">
        <w:rPr>
          <w:rFonts w:ascii="Times New Roman" w:eastAsia="TimesNewRoman" w:hAnsi="Times New Roman"/>
          <w:sz w:val="24"/>
          <w:szCs w:val="24"/>
          <w:lang w:eastAsia="lv-LV"/>
        </w:rPr>
        <w:t>s</w:t>
      </w:r>
      <w:r w:rsidR="00D930AA" w:rsidRPr="00F00E90">
        <w:rPr>
          <w:rFonts w:ascii="Times New Roman" w:eastAsia="TimesNewRoman" w:hAnsi="Times New Roman"/>
          <w:i/>
          <w:sz w:val="24"/>
          <w:szCs w:val="24"/>
          <w:lang w:eastAsia="lv-LV"/>
        </w:rPr>
        <w:t xml:space="preserve"> </w:t>
      </w:r>
      <w:r w:rsidR="00D930AA">
        <w:rPr>
          <w:rFonts w:ascii="Times New Roman" w:eastAsia="TimesNewRoman" w:hAnsi="Times New Roman"/>
          <w:i/>
          <w:sz w:val="24"/>
          <w:szCs w:val="24"/>
          <w:lang w:eastAsia="lv-LV"/>
        </w:rPr>
        <w:t>(</w:t>
      </w:r>
      <w:r w:rsidRPr="00F00E90">
        <w:rPr>
          <w:rFonts w:ascii="Times New Roman" w:eastAsia="TimesNewRoman" w:hAnsi="Times New Roman"/>
          <w:i/>
          <w:sz w:val="24"/>
          <w:szCs w:val="24"/>
          <w:lang w:eastAsia="lv-LV"/>
        </w:rPr>
        <w:t>HD</w:t>
      </w:r>
      <w:r w:rsidR="00D930AA">
        <w:rPr>
          <w:rFonts w:ascii="Times New Roman" w:eastAsia="TimesNewRoman" w:hAnsi="Times New Roman"/>
          <w:i/>
          <w:sz w:val="24"/>
          <w:szCs w:val="24"/>
          <w:lang w:eastAsia="lv-LV"/>
        </w:rPr>
        <w:t xml:space="preserve"> </w:t>
      </w:r>
      <w:r w:rsidR="00B72AD8">
        <w:rPr>
          <w:rFonts w:ascii="Times New Roman" w:eastAsia="TimesNewRoman" w:hAnsi="Times New Roman"/>
          <w:i/>
          <w:sz w:val="24"/>
          <w:szCs w:val="24"/>
          <w:lang w:eastAsia="lv-LV"/>
        </w:rPr>
        <w:t>–</w:t>
      </w:r>
      <w:r w:rsidR="00C243FD">
        <w:rPr>
          <w:rFonts w:ascii="Times New Roman" w:eastAsia="TimesNewRoman" w:hAnsi="Times New Roman"/>
          <w:i/>
          <w:sz w:val="24"/>
          <w:szCs w:val="24"/>
          <w:lang w:eastAsia="lv-LV"/>
        </w:rPr>
        <w:t xml:space="preserve"> </w:t>
      </w:r>
      <w:proofErr w:type="spellStart"/>
      <w:r w:rsidR="00D930AA">
        <w:rPr>
          <w:rFonts w:ascii="Times New Roman" w:eastAsia="TimesNewRoman" w:hAnsi="Times New Roman"/>
          <w:i/>
          <w:sz w:val="24"/>
          <w:szCs w:val="24"/>
          <w:lang w:eastAsia="lv-LV"/>
        </w:rPr>
        <w:t>High</w:t>
      </w:r>
      <w:proofErr w:type="spellEnd"/>
      <w:r w:rsidR="00D930AA">
        <w:rPr>
          <w:rFonts w:ascii="Times New Roman" w:eastAsia="TimesNewRoman" w:hAnsi="Times New Roman"/>
          <w:i/>
          <w:sz w:val="24"/>
          <w:szCs w:val="24"/>
          <w:lang w:eastAsia="lv-LV"/>
        </w:rPr>
        <w:t xml:space="preserve"> </w:t>
      </w:r>
      <w:proofErr w:type="spellStart"/>
      <w:r w:rsidR="00D930AA">
        <w:rPr>
          <w:rFonts w:ascii="Times New Roman" w:eastAsia="TimesNewRoman" w:hAnsi="Times New Roman"/>
          <w:i/>
          <w:sz w:val="24"/>
          <w:szCs w:val="24"/>
          <w:lang w:eastAsia="lv-LV"/>
        </w:rPr>
        <w:t>Definition</w:t>
      </w:r>
      <w:proofErr w:type="spellEnd"/>
      <w:r w:rsidR="00D930AA">
        <w:rPr>
          <w:rFonts w:ascii="Times New Roman" w:eastAsia="TimesNewRoman" w:hAnsi="Times New Roman"/>
          <w:i/>
          <w:sz w:val="24"/>
          <w:szCs w:val="24"/>
          <w:lang w:eastAsia="lv-LV"/>
        </w:rPr>
        <w:t>)</w:t>
      </w:r>
      <w:r w:rsidRPr="009E07F2">
        <w:rPr>
          <w:rFonts w:ascii="Times New Roman" w:eastAsia="TimesNewRoman" w:hAnsi="Times New Roman"/>
          <w:sz w:val="24"/>
          <w:szCs w:val="24"/>
          <w:lang w:eastAsia="lv-LV"/>
        </w:rPr>
        <w:t xml:space="preserve"> </w:t>
      </w:r>
      <w:r w:rsidR="000F796F">
        <w:rPr>
          <w:rFonts w:ascii="Times New Roman" w:eastAsia="TimesNewRoman" w:hAnsi="Times New Roman"/>
          <w:sz w:val="24"/>
          <w:szCs w:val="24"/>
          <w:lang w:eastAsia="lv-LV"/>
        </w:rPr>
        <w:t>programmas</w:t>
      </w:r>
      <w:r w:rsidRPr="009E07F2">
        <w:rPr>
          <w:rFonts w:ascii="Times New Roman" w:eastAsia="TimesNewRoman" w:hAnsi="Times New Roman"/>
          <w:sz w:val="24"/>
          <w:szCs w:val="24"/>
          <w:lang w:eastAsia="lv-LV"/>
        </w:rPr>
        <w:t>.</w:t>
      </w:r>
    </w:p>
    <w:p w14:paraId="7956C7A8" w14:textId="2F0E3E47" w:rsidR="00501E6F" w:rsidRPr="009E07F2" w:rsidRDefault="00492B86" w:rsidP="0012236E">
      <w:pPr>
        <w:suppressAutoHyphens/>
        <w:spacing w:after="0" w:line="240" w:lineRule="auto"/>
        <w:ind w:firstLine="720"/>
        <w:jc w:val="both"/>
        <w:rPr>
          <w:rFonts w:ascii="Times New Roman" w:hAnsi="Times New Roman"/>
          <w:sz w:val="24"/>
          <w:szCs w:val="24"/>
          <w:lang w:eastAsia="zh-CN"/>
        </w:rPr>
      </w:pPr>
      <w:r>
        <w:rPr>
          <w:rFonts w:ascii="Times New Roman" w:eastAsia="TimesNewRoman" w:hAnsi="Times New Roman"/>
          <w:sz w:val="24"/>
          <w:szCs w:val="24"/>
          <w:lang w:eastAsia="lv-LV"/>
        </w:rPr>
        <w:t xml:space="preserve">2017.gada </w:t>
      </w:r>
      <w:r w:rsidR="0035494E">
        <w:rPr>
          <w:rFonts w:ascii="Times New Roman" w:eastAsia="TimesNewRoman" w:hAnsi="Times New Roman"/>
          <w:sz w:val="24"/>
          <w:szCs w:val="24"/>
          <w:lang w:eastAsia="lv-LV"/>
        </w:rPr>
        <w:t>15</w:t>
      </w:r>
      <w:r>
        <w:rPr>
          <w:rFonts w:ascii="Times New Roman" w:eastAsia="TimesNewRoman" w:hAnsi="Times New Roman"/>
          <w:sz w:val="24"/>
          <w:szCs w:val="24"/>
          <w:lang w:eastAsia="lv-LV"/>
        </w:rPr>
        <w:t>.</w:t>
      </w:r>
      <w:r w:rsidR="004771B8">
        <w:rPr>
          <w:rFonts w:ascii="Times New Roman" w:eastAsia="TimesNewRoman" w:hAnsi="Times New Roman"/>
          <w:sz w:val="24"/>
          <w:szCs w:val="24"/>
          <w:lang w:eastAsia="lv-LV"/>
        </w:rPr>
        <w:t xml:space="preserve">jūnijā </w:t>
      </w:r>
      <w:r>
        <w:rPr>
          <w:rFonts w:ascii="Times New Roman" w:eastAsia="TimesNewRoman" w:hAnsi="Times New Roman"/>
          <w:sz w:val="24"/>
          <w:szCs w:val="24"/>
          <w:lang w:eastAsia="lv-LV"/>
        </w:rPr>
        <w:t xml:space="preserve">ir stājies spēkā </w:t>
      </w:r>
      <w:r w:rsidRPr="00492B86">
        <w:rPr>
          <w:rFonts w:ascii="Times New Roman" w:eastAsia="TimesNewRoman" w:hAnsi="Times New Roman"/>
          <w:sz w:val="24"/>
          <w:szCs w:val="24"/>
          <w:lang w:eastAsia="lv-LV"/>
        </w:rPr>
        <w:t>E</w:t>
      </w:r>
      <w:r>
        <w:rPr>
          <w:rFonts w:ascii="Times New Roman" w:eastAsia="TimesNewRoman" w:hAnsi="Times New Roman"/>
          <w:sz w:val="24"/>
          <w:szCs w:val="24"/>
          <w:lang w:eastAsia="lv-LV"/>
        </w:rPr>
        <w:t xml:space="preserve">iropas </w:t>
      </w:r>
      <w:r w:rsidRPr="00492B86">
        <w:rPr>
          <w:rFonts w:ascii="Times New Roman" w:eastAsia="TimesNewRoman" w:hAnsi="Times New Roman"/>
          <w:sz w:val="24"/>
          <w:szCs w:val="24"/>
          <w:lang w:eastAsia="lv-LV"/>
        </w:rPr>
        <w:t>P</w:t>
      </w:r>
      <w:r>
        <w:rPr>
          <w:rFonts w:ascii="Times New Roman" w:eastAsia="TimesNewRoman" w:hAnsi="Times New Roman"/>
          <w:sz w:val="24"/>
          <w:szCs w:val="24"/>
          <w:lang w:eastAsia="lv-LV"/>
        </w:rPr>
        <w:t xml:space="preserve">arlamenta un </w:t>
      </w:r>
      <w:r w:rsidRPr="00492B86">
        <w:rPr>
          <w:rFonts w:ascii="Times New Roman" w:eastAsia="TimesNewRoman" w:hAnsi="Times New Roman"/>
          <w:sz w:val="24"/>
          <w:szCs w:val="24"/>
          <w:lang w:eastAsia="lv-LV"/>
        </w:rPr>
        <w:t>P</w:t>
      </w:r>
      <w:r>
        <w:rPr>
          <w:rFonts w:ascii="Times New Roman" w:eastAsia="TimesNewRoman" w:hAnsi="Times New Roman"/>
          <w:sz w:val="24"/>
          <w:szCs w:val="24"/>
          <w:lang w:eastAsia="lv-LV"/>
        </w:rPr>
        <w:t>adomes lēmums</w:t>
      </w:r>
      <w:r w:rsidRPr="00492B86">
        <w:rPr>
          <w:rFonts w:ascii="Times New Roman" w:eastAsia="TimesNewRoman" w:hAnsi="Times New Roman"/>
          <w:sz w:val="24"/>
          <w:szCs w:val="24"/>
          <w:lang w:eastAsia="lv-LV"/>
        </w:rPr>
        <w:t xml:space="preserve"> (ES) 2017/899</w:t>
      </w:r>
      <w:r>
        <w:rPr>
          <w:rFonts w:ascii="Times New Roman" w:eastAsia="TimesNewRoman" w:hAnsi="Times New Roman"/>
          <w:sz w:val="24"/>
          <w:szCs w:val="24"/>
          <w:lang w:eastAsia="lv-LV"/>
        </w:rPr>
        <w:t xml:space="preserve"> par</w:t>
      </w:r>
      <w:r w:rsidRPr="00492B86">
        <w:rPr>
          <w:rFonts w:ascii="Times New Roman" w:eastAsia="TimesNewRoman" w:hAnsi="Times New Roman"/>
          <w:sz w:val="24"/>
          <w:szCs w:val="24"/>
          <w:lang w:eastAsia="lv-LV"/>
        </w:rPr>
        <w:t xml:space="preserve"> 470–790 </w:t>
      </w:r>
      <w:proofErr w:type="spellStart"/>
      <w:r w:rsidRPr="00492B86">
        <w:rPr>
          <w:rFonts w:ascii="Times New Roman" w:eastAsia="TimesNewRoman" w:hAnsi="Times New Roman"/>
          <w:sz w:val="24"/>
          <w:szCs w:val="24"/>
          <w:lang w:eastAsia="lv-LV"/>
        </w:rPr>
        <w:t>MHz</w:t>
      </w:r>
      <w:proofErr w:type="spellEnd"/>
      <w:r w:rsidRPr="00492B86">
        <w:rPr>
          <w:rFonts w:ascii="Times New Roman" w:eastAsia="TimesNewRoman" w:hAnsi="Times New Roman"/>
          <w:sz w:val="24"/>
          <w:szCs w:val="24"/>
          <w:lang w:eastAsia="lv-LV"/>
        </w:rPr>
        <w:t xml:space="preserve"> </w:t>
      </w:r>
      <w:r w:rsidR="00AE591B">
        <w:rPr>
          <w:rFonts w:ascii="Times New Roman" w:eastAsia="TimesNewRoman" w:hAnsi="Times New Roman"/>
          <w:sz w:val="24"/>
          <w:szCs w:val="24"/>
          <w:lang w:eastAsia="lv-LV"/>
        </w:rPr>
        <w:t>radio</w:t>
      </w:r>
      <w:r w:rsidRPr="00492B86">
        <w:rPr>
          <w:rFonts w:ascii="Times New Roman" w:eastAsia="TimesNewRoman" w:hAnsi="Times New Roman"/>
          <w:sz w:val="24"/>
          <w:szCs w:val="24"/>
          <w:lang w:eastAsia="lv-LV"/>
        </w:rPr>
        <w:t>frekvenču joslas izmantošanu Savienībā</w:t>
      </w:r>
      <w:r w:rsidR="00C351E3">
        <w:rPr>
          <w:rStyle w:val="FootnoteReference"/>
          <w:rFonts w:ascii="Times New Roman" w:eastAsia="TimesNewRoman" w:hAnsi="Times New Roman"/>
          <w:sz w:val="24"/>
          <w:szCs w:val="24"/>
          <w:lang w:eastAsia="lv-LV"/>
        </w:rPr>
        <w:footnoteReference w:id="31"/>
      </w:r>
      <w:r>
        <w:rPr>
          <w:rFonts w:ascii="Times New Roman" w:eastAsia="TimesNewRoman" w:hAnsi="Times New Roman"/>
          <w:sz w:val="24"/>
          <w:szCs w:val="24"/>
          <w:lang w:eastAsia="lv-LV"/>
        </w:rPr>
        <w:t xml:space="preserve"> (turpmāk </w:t>
      </w:r>
      <w:r w:rsidR="00C243FD" w:rsidRPr="00C243FD">
        <w:rPr>
          <w:rFonts w:ascii="Times New Roman" w:eastAsia="TimesNewRoman" w:hAnsi="Times New Roman"/>
          <w:sz w:val="24"/>
          <w:szCs w:val="24"/>
          <w:lang w:eastAsia="lv-LV"/>
        </w:rPr>
        <w:t xml:space="preserve">– </w:t>
      </w:r>
      <w:r w:rsidR="005671D1">
        <w:rPr>
          <w:rFonts w:ascii="Times New Roman" w:eastAsia="TimesNewRoman" w:hAnsi="Times New Roman"/>
          <w:sz w:val="24"/>
          <w:szCs w:val="24"/>
          <w:lang w:eastAsia="lv-LV"/>
        </w:rPr>
        <w:t>Lēmums</w:t>
      </w:r>
      <w:r>
        <w:rPr>
          <w:rFonts w:ascii="Times New Roman" w:eastAsia="TimesNewRoman" w:hAnsi="Times New Roman"/>
          <w:sz w:val="24"/>
          <w:szCs w:val="24"/>
          <w:lang w:eastAsia="lv-LV"/>
        </w:rPr>
        <w:t>)</w:t>
      </w:r>
      <w:r w:rsidR="005771BC">
        <w:rPr>
          <w:rFonts w:ascii="Times New Roman" w:eastAsia="TimesNewRoman" w:hAnsi="Times New Roman"/>
          <w:sz w:val="24"/>
          <w:szCs w:val="24"/>
          <w:lang w:eastAsia="lv-LV"/>
        </w:rPr>
        <w:t>.</w:t>
      </w:r>
      <w:r>
        <w:rPr>
          <w:rFonts w:ascii="Times New Roman" w:eastAsia="TimesNewRoman" w:hAnsi="Times New Roman"/>
          <w:sz w:val="24"/>
          <w:szCs w:val="24"/>
          <w:lang w:eastAsia="lv-LV"/>
        </w:rPr>
        <w:t xml:space="preserve"> </w:t>
      </w:r>
      <w:r w:rsidR="005671D1">
        <w:rPr>
          <w:rFonts w:ascii="Times New Roman" w:eastAsia="TimesNewRoman" w:hAnsi="Times New Roman"/>
          <w:sz w:val="24"/>
          <w:szCs w:val="24"/>
          <w:lang w:eastAsia="lv-LV"/>
        </w:rPr>
        <w:t>Lēmums</w:t>
      </w:r>
      <w:r w:rsidR="005671D1" w:rsidRPr="009E07F2">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 xml:space="preserve">paredz no 2020.gada 30.jūnija </w:t>
      </w:r>
      <w:r w:rsidR="005671D1" w:rsidRPr="005671D1">
        <w:rPr>
          <w:rFonts w:ascii="Times New Roman" w:eastAsia="TimesNewRoman" w:hAnsi="Times New Roman"/>
          <w:sz w:val="24"/>
          <w:szCs w:val="24"/>
          <w:lang w:eastAsia="lv-LV"/>
        </w:rPr>
        <w:t>700</w:t>
      </w:r>
      <w:r w:rsidR="005671D1">
        <w:rPr>
          <w:rFonts w:ascii="Times New Roman" w:eastAsia="TimesNewRoman" w:hAnsi="Times New Roman"/>
          <w:sz w:val="24"/>
          <w:szCs w:val="24"/>
          <w:lang w:eastAsia="lv-LV"/>
        </w:rPr>
        <w:t xml:space="preserve"> </w:t>
      </w:r>
      <w:proofErr w:type="spellStart"/>
      <w:r w:rsidR="005671D1" w:rsidRPr="005671D1">
        <w:rPr>
          <w:rFonts w:ascii="Times New Roman" w:eastAsia="TimesNewRoman" w:hAnsi="Times New Roman"/>
          <w:sz w:val="24"/>
          <w:szCs w:val="24"/>
          <w:lang w:eastAsia="lv-LV"/>
        </w:rPr>
        <w:t>MHz</w:t>
      </w:r>
      <w:proofErr w:type="spellEnd"/>
      <w:r w:rsidR="005671D1">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 xml:space="preserve">joslu izmantot mobilo sakaru sistēmām. </w:t>
      </w:r>
      <w:r w:rsidR="00501E6F" w:rsidRPr="009E07F2">
        <w:rPr>
          <w:rFonts w:ascii="Times New Roman" w:hAnsi="Times New Roman"/>
          <w:sz w:val="24"/>
          <w:szCs w:val="24"/>
          <w:lang w:eastAsia="zh-CN"/>
        </w:rPr>
        <w:t xml:space="preserve">Ņemot vērā, ka SIA </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Lattelecom</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 xml:space="preserve"> ir piešķirtas tiesības nodrošināt maksas televīzijas pakalpojumu līdz 2021.gada 31.decembrim, </w:t>
      </w:r>
      <w:r w:rsidR="00501E6F" w:rsidRPr="009E07F2">
        <w:rPr>
          <w:rFonts w:ascii="Times New Roman" w:eastAsia="TimesNewRoman" w:hAnsi="Times New Roman"/>
          <w:sz w:val="24"/>
          <w:szCs w:val="24"/>
          <w:lang w:eastAsia="lv-LV"/>
        </w:rPr>
        <w:t xml:space="preserve">Latvija šo joslu atbrīvos </w:t>
      </w:r>
      <w:r w:rsidR="007F7E4F">
        <w:rPr>
          <w:rFonts w:ascii="Times New Roman" w:eastAsia="TimesNewRoman" w:hAnsi="Times New Roman"/>
          <w:sz w:val="24"/>
          <w:szCs w:val="24"/>
          <w:lang w:eastAsia="lv-LV"/>
        </w:rPr>
        <w:t>divus</w:t>
      </w:r>
      <w:r w:rsidR="00501E6F" w:rsidRPr="009E07F2">
        <w:rPr>
          <w:rFonts w:ascii="Times New Roman" w:eastAsia="TimesNewRoman" w:hAnsi="Times New Roman"/>
          <w:sz w:val="24"/>
          <w:szCs w:val="24"/>
          <w:lang w:eastAsia="lv-LV"/>
        </w:rPr>
        <w:t xml:space="preserve"> gadus vēlāk</w:t>
      </w:r>
      <w:r w:rsidR="00501E6F" w:rsidRPr="009E07F2">
        <w:rPr>
          <w:rFonts w:ascii="Times New Roman" w:hAnsi="Times New Roman"/>
          <w:sz w:val="24"/>
          <w:szCs w:val="24"/>
          <w:lang w:eastAsia="zh-CN"/>
        </w:rPr>
        <w:t xml:space="preserve">. </w:t>
      </w:r>
      <w:r w:rsidR="00ED3697">
        <w:rPr>
          <w:rFonts w:ascii="Times New Roman" w:hAnsi="Times New Roman"/>
          <w:sz w:val="24"/>
          <w:szCs w:val="24"/>
          <w:lang w:eastAsia="zh-CN"/>
        </w:rPr>
        <w:t>Lēmums</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paredz arī pienākumu ES dalībvalstīm līdz 2018.gada 30.jūnijam izstrādāt nacionālo ceļvedi, kurā jāietver pasākumu kopums un laika grafiks 700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joslas atbrīvošanai no ciparu televīzijas sistēmām un tās </w:t>
      </w:r>
      <w:r w:rsidR="00ED3697" w:rsidRPr="009E07F2">
        <w:rPr>
          <w:rFonts w:ascii="Times New Roman" w:hAnsi="Times New Roman"/>
          <w:sz w:val="24"/>
          <w:szCs w:val="24"/>
          <w:lang w:eastAsia="zh-CN"/>
        </w:rPr>
        <w:t>iedalīšan</w:t>
      </w:r>
      <w:r w:rsidR="00ED3697">
        <w:rPr>
          <w:rFonts w:ascii="Times New Roman" w:hAnsi="Times New Roman"/>
          <w:sz w:val="24"/>
          <w:szCs w:val="24"/>
          <w:lang w:eastAsia="zh-CN"/>
        </w:rPr>
        <w:t>ai</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mobilo platjoslas sakaru sistēmu vajadzībām, kā arī </w:t>
      </w:r>
      <w:r w:rsidR="004771B8">
        <w:rPr>
          <w:rFonts w:ascii="Times New Roman" w:hAnsi="Times New Roman"/>
          <w:sz w:val="24"/>
          <w:szCs w:val="24"/>
          <w:lang w:eastAsia="zh-CN"/>
        </w:rPr>
        <w:t xml:space="preserve">nosacījuma izpildei </w:t>
      </w:r>
      <w:r w:rsidR="00501E6F" w:rsidRPr="009E07F2">
        <w:rPr>
          <w:rFonts w:ascii="Times New Roman" w:hAnsi="Times New Roman"/>
          <w:sz w:val="24"/>
          <w:szCs w:val="24"/>
          <w:lang w:eastAsia="zh-CN"/>
        </w:rPr>
        <w:t>vismaz līdz 2030.gadam nodrošināt 470</w:t>
      </w:r>
      <w:r w:rsidR="00082088">
        <w:rPr>
          <w:rFonts w:ascii="Times New Roman" w:hAnsi="Times New Roman"/>
          <w:sz w:val="24"/>
          <w:szCs w:val="24"/>
          <w:lang w:eastAsia="zh-CN"/>
        </w:rPr>
        <w:t>–</w:t>
      </w:r>
      <w:r w:rsidR="00501E6F" w:rsidRPr="009E07F2">
        <w:rPr>
          <w:rFonts w:ascii="Times New Roman" w:hAnsi="Times New Roman"/>
          <w:sz w:val="24"/>
          <w:szCs w:val="24"/>
          <w:lang w:eastAsia="zh-CN"/>
        </w:rPr>
        <w:t xml:space="preserve">694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radiofrekvenču spektra joslas pieejamību zemes ciparu televīzijas apraides sistēmu darbībai. No minētā izriet, ka līdz 2018.gada 30.jūnijam valsts līmenī ir jāpieņem lēmumi par zemes ciparu televīzijas apraides pārplānošanu darbībai radiofrekvenču spektra diapazonā zem 694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kā arī </w:t>
      </w:r>
      <w:r w:rsidR="008361A2">
        <w:rPr>
          <w:rFonts w:ascii="Times New Roman" w:hAnsi="Times New Roman"/>
          <w:sz w:val="24"/>
          <w:szCs w:val="24"/>
          <w:lang w:eastAsia="zh-CN"/>
        </w:rPr>
        <w:t xml:space="preserve">par </w:t>
      </w:r>
      <w:r w:rsidR="00501E6F" w:rsidRPr="009E07F2">
        <w:rPr>
          <w:rFonts w:ascii="Times New Roman" w:hAnsi="Times New Roman"/>
          <w:sz w:val="24"/>
          <w:szCs w:val="24"/>
          <w:lang w:eastAsia="zh-CN"/>
        </w:rPr>
        <w:t xml:space="preserve">700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joslas </w:t>
      </w:r>
      <w:r w:rsidR="00ED3697" w:rsidRPr="009E07F2">
        <w:rPr>
          <w:rFonts w:ascii="Times New Roman" w:hAnsi="Times New Roman"/>
          <w:sz w:val="24"/>
          <w:szCs w:val="24"/>
          <w:lang w:eastAsia="zh-CN"/>
        </w:rPr>
        <w:t>piešķiršan</w:t>
      </w:r>
      <w:r w:rsidR="00ED3697">
        <w:rPr>
          <w:rFonts w:ascii="Times New Roman" w:hAnsi="Times New Roman"/>
          <w:sz w:val="24"/>
          <w:szCs w:val="24"/>
          <w:lang w:eastAsia="zh-CN"/>
        </w:rPr>
        <w:t>as</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un lietošanas nosacījumiem elektronisko sakaru komersantiem </w:t>
      </w:r>
      <w:r w:rsidR="008361A2">
        <w:rPr>
          <w:rFonts w:ascii="Times New Roman" w:hAnsi="Times New Roman"/>
          <w:sz w:val="24"/>
          <w:szCs w:val="24"/>
          <w:lang w:eastAsia="zh-CN"/>
        </w:rPr>
        <w:t>vai</w:t>
      </w:r>
      <w:r w:rsidR="00501E6F" w:rsidRPr="009E07F2">
        <w:rPr>
          <w:rFonts w:ascii="Times New Roman" w:hAnsi="Times New Roman"/>
          <w:sz w:val="24"/>
          <w:szCs w:val="24"/>
          <w:lang w:eastAsia="zh-CN"/>
        </w:rPr>
        <w:t xml:space="preserve"> citiem potenciālajiem lietotājiem.</w:t>
      </w:r>
    </w:p>
    <w:p w14:paraId="11366D99" w14:textId="2F69A6F4" w:rsidR="00501E6F" w:rsidRPr="00DE3AD8" w:rsidRDefault="00AC6BBE" w:rsidP="005A225B">
      <w:pPr>
        <w:suppressAutoHyphens/>
        <w:spacing w:after="0" w:line="240" w:lineRule="auto"/>
        <w:ind w:firstLine="720"/>
        <w:jc w:val="both"/>
        <w:rPr>
          <w:rFonts w:ascii="Times New Roman" w:hAnsi="Times New Roman"/>
          <w:sz w:val="24"/>
          <w:szCs w:val="24"/>
          <w:lang w:eastAsia="zh-CN"/>
        </w:rPr>
      </w:pPr>
      <w:r>
        <w:rPr>
          <w:rFonts w:ascii="Times New Roman" w:hAnsi="Times New Roman"/>
          <w:sz w:val="24"/>
          <w:szCs w:val="24"/>
          <w:lang w:eastAsia="zh-CN"/>
        </w:rPr>
        <w:t>Atbilstoši VAS ES sniegtajām ziņām p</w:t>
      </w:r>
      <w:r w:rsidR="00501E6F" w:rsidRPr="009E07F2">
        <w:rPr>
          <w:rFonts w:ascii="Times New Roman" w:hAnsi="Times New Roman"/>
          <w:sz w:val="24"/>
          <w:szCs w:val="24"/>
          <w:lang w:eastAsia="zh-CN"/>
        </w:rPr>
        <w:t xml:space="preserve">ar zemes ciparu televīzijas apraides nodrošināšanu līdz 2030.gadam Latvijā 700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joslā ietilpst</w:t>
      </w:r>
      <w:r w:rsidR="005771BC">
        <w:rPr>
          <w:rFonts w:ascii="Times New Roman" w:hAnsi="Times New Roman"/>
          <w:sz w:val="24"/>
          <w:szCs w:val="24"/>
          <w:lang w:eastAsia="zh-CN"/>
        </w:rPr>
        <w:t xml:space="preserve"> aptuveni</w:t>
      </w:r>
      <w:r w:rsidR="00501E6F" w:rsidRPr="009E07F2">
        <w:rPr>
          <w:rFonts w:ascii="Times New Roman" w:hAnsi="Times New Roman"/>
          <w:sz w:val="24"/>
          <w:szCs w:val="24"/>
          <w:lang w:eastAsia="zh-CN"/>
        </w:rPr>
        <w:t xml:space="preserve"> 27% no </w:t>
      </w:r>
      <w:r w:rsidR="004771B8">
        <w:rPr>
          <w:rFonts w:ascii="Times New Roman" w:hAnsi="Times New Roman"/>
          <w:sz w:val="24"/>
          <w:szCs w:val="24"/>
          <w:lang w:eastAsia="zh-CN"/>
        </w:rPr>
        <w:t xml:space="preserve">patlaban </w:t>
      </w:r>
      <w:r w:rsidR="00501E6F" w:rsidRPr="009E07F2">
        <w:rPr>
          <w:rFonts w:ascii="Times New Roman" w:hAnsi="Times New Roman"/>
          <w:sz w:val="24"/>
          <w:szCs w:val="24"/>
          <w:lang w:eastAsia="zh-CN"/>
        </w:rPr>
        <w:t xml:space="preserve">ciparu televīzijai lietotiem </w:t>
      </w:r>
      <w:r w:rsidR="00B43E10">
        <w:rPr>
          <w:rFonts w:ascii="Times New Roman" w:hAnsi="Times New Roman"/>
          <w:sz w:val="24"/>
          <w:szCs w:val="24"/>
          <w:lang w:eastAsia="zh-CN"/>
        </w:rPr>
        <w:t>radio</w:t>
      </w:r>
      <w:r w:rsidR="00501E6F" w:rsidRPr="009E07F2">
        <w:rPr>
          <w:rFonts w:ascii="Times New Roman" w:hAnsi="Times New Roman"/>
          <w:sz w:val="24"/>
          <w:szCs w:val="24"/>
          <w:lang w:eastAsia="zh-CN"/>
        </w:rPr>
        <w:t>frekvenču kanāliem</w:t>
      </w:r>
      <w:r w:rsidR="00ED3697">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ED3697">
        <w:rPr>
          <w:rFonts w:ascii="Times New Roman" w:hAnsi="Times New Roman"/>
          <w:sz w:val="24"/>
          <w:szCs w:val="24"/>
          <w:lang w:eastAsia="zh-CN"/>
        </w:rPr>
        <w:t>bet</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pēc tās atbrīvošanas</w:t>
      </w:r>
      <w:r w:rsidR="00ED3697">
        <w:rPr>
          <w:rFonts w:ascii="Times New Roman" w:hAnsi="Times New Roman"/>
          <w:sz w:val="24"/>
          <w:szCs w:val="24"/>
          <w:lang w:eastAsia="zh-CN"/>
        </w:rPr>
        <w:t>,</w:t>
      </w:r>
      <w:r w:rsidR="00501E6F" w:rsidRPr="009E07F2">
        <w:rPr>
          <w:rFonts w:ascii="Times New Roman" w:hAnsi="Times New Roman"/>
          <w:sz w:val="24"/>
          <w:szCs w:val="24"/>
          <w:lang w:eastAsia="zh-CN"/>
        </w:rPr>
        <w:t xml:space="preserve"> no šobrīd pieejamajiem 40 radiofrekvenču kanāliem televīzijas apraides nodrošināšanas vajadzībām </w:t>
      </w:r>
      <w:r w:rsidR="005771BC" w:rsidRPr="009E07F2">
        <w:rPr>
          <w:rFonts w:ascii="Times New Roman" w:hAnsi="Times New Roman"/>
          <w:sz w:val="24"/>
          <w:szCs w:val="24"/>
          <w:lang w:eastAsia="zh-CN"/>
        </w:rPr>
        <w:t>saglabā</w:t>
      </w:r>
      <w:r w:rsidR="005771BC">
        <w:rPr>
          <w:rFonts w:ascii="Times New Roman" w:hAnsi="Times New Roman"/>
          <w:sz w:val="24"/>
          <w:szCs w:val="24"/>
          <w:lang w:eastAsia="zh-CN"/>
        </w:rPr>
        <w:t>sies</w:t>
      </w:r>
      <w:r w:rsidR="005771BC"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28 radiofrekvenču kanāli</w:t>
      </w:r>
      <w:r w:rsidR="00C94DDC">
        <w:rPr>
          <w:rFonts w:ascii="Times New Roman" w:hAnsi="Times New Roman"/>
          <w:sz w:val="24"/>
          <w:szCs w:val="24"/>
          <w:lang w:eastAsia="zh-CN"/>
        </w:rPr>
        <w:t>, līdz ar to</w:t>
      </w:r>
      <w:r w:rsidR="00C351E3">
        <w:rPr>
          <w:rFonts w:ascii="Times New Roman" w:hAnsi="Times New Roman"/>
          <w:sz w:val="24"/>
          <w:szCs w:val="24"/>
          <w:lang w:eastAsia="zh-CN"/>
        </w:rPr>
        <w:t>,</w:t>
      </w:r>
      <w:r w:rsidR="00C94DDC">
        <w:rPr>
          <w:rFonts w:ascii="Times New Roman" w:hAnsi="Times New Roman"/>
          <w:sz w:val="24"/>
          <w:szCs w:val="24"/>
          <w:lang w:eastAsia="zh-CN"/>
        </w:rPr>
        <w:t xml:space="preserve"> </w:t>
      </w:r>
      <w:r w:rsidR="0052494B">
        <w:rPr>
          <w:rFonts w:ascii="Times New Roman" w:hAnsi="Times New Roman"/>
          <w:sz w:val="24"/>
          <w:szCs w:val="24"/>
          <w:lang w:eastAsia="zh-CN"/>
        </w:rPr>
        <w:t xml:space="preserve">arī </w:t>
      </w:r>
      <w:r w:rsidR="00ED3697">
        <w:rPr>
          <w:rFonts w:ascii="Times New Roman" w:hAnsi="Times New Roman"/>
          <w:sz w:val="24"/>
          <w:szCs w:val="24"/>
          <w:lang w:eastAsia="zh-CN"/>
        </w:rPr>
        <w:t>varētu mazināties</w:t>
      </w:r>
      <w:r w:rsidR="00ED3697" w:rsidRPr="009E07F2">
        <w:rPr>
          <w:rFonts w:ascii="Times New Roman" w:hAnsi="Times New Roman"/>
          <w:sz w:val="24"/>
          <w:szCs w:val="24"/>
          <w:lang w:eastAsia="zh-CN"/>
        </w:rPr>
        <w:t xml:space="preserve"> </w:t>
      </w:r>
      <w:r w:rsidR="00C94DDC" w:rsidRPr="009E07F2">
        <w:rPr>
          <w:rFonts w:ascii="Times New Roman" w:hAnsi="Times New Roman"/>
          <w:sz w:val="24"/>
          <w:szCs w:val="24"/>
          <w:lang w:eastAsia="zh-CN"/>
        </w:rPr>
        <w:t>zemes ciparu televīzijas apraides platformas konkurētspēj</w:t>
      </w:r>
      <w:r w:rsidR="0052494B">
        <w:rPr>
          <w:rFonts w:ascii="Times New Roman" w:hAnsi="Times New Roman"/>
          <w:sz w:val="24"/>
          <w:szCs w:val="24"/>
          <w:lang w:eastAsia="zh-CN"/>
        </w:rPr>
        <w:t>a</w:t>
      </w:r>
      <w:r w:rsidR="00C94DDC" w:rsidRPr="009E07F2">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C94DDC">
        <w:rPr>
          <w:rFonts w:ascii="Times New Roman" w:hAnsi="Times New Roman"/>
          <w:sz w:val="24"/>
          <w:szCs w:val="24"/>
          <w:lang w:eastAsia="zh-CN"/>
        </w:rPr>
        <w:t>Primāri</w:t>
      </w:r>
      <w:r w:rsidR="004506BF">
        <w:rPr>
          <w:rFonts w:ascii="Times New Roman" w:hAnsi="Times New Roman"/>
          <w:sz w:val="24"/>
          <w:szCs w:val="24"/>
          <w:lang w:eastAsia="zh-CN"/>
        </w:rPr>
        <w:t xml:space="preserve"> atlikušajos tīklos ir </w:t>
      </w:r>
      <w:r w:rsidR="00ED3697">
        <w:rPr>
          <w:rFonts w:ascii="Times New Roman" w:hAnsi="Times New Roman"/>
          <w:sz w:val="24"/>
          <w:szCs w:val="24"/>
          <w:lang w:eastAsia="zh-CN"/>
        </w:rPr>
        <w:t>jā</w:t>
      </w:r>
      <w:r w:rsidR="004506BF">
        <w:rPr>
          <w:rFonts w:ascii="Times New Roman" w:hAnsi="Times New Roman"/>
          <w:sz w:val="24"/>
          <w:szCs w:val="24"/>
          <w:lang w:eastAsia="zh-CN"/>
        </w:rPr>
        <w:t>nodrošina</w:t>
      </w:r>
      <w:r w:rsidR="00C94DDC">
        <w:rPr>
          <w:rFonts w:ascii="Times New Roman" w:hAnsi="Times New Roman"/>
          <w:sz w:val="24"/>
          <w:szCs w:val="24"/>
          <w:lang w:eastAsia="zh-CN"/>
        </w:rPr>
        <w:t xml:space="preserve"> sabiedriskās televīzijas programmas, </w:t>
      </w:r>
      <w:r w:rsidR="001002A7">
        <w:rPr>
          <w:rFonts w:ascii="Times New Roman" w:hAnsi="Times New Roman"/>
          <w:sz w:val="24"/>
          <w:szCs w:val="24"/>
          <w:lang w:eastAsia="zh-CN"/>
        </w:rPr>
        <w:t>kas</w:t>
      </w:r>
      <w:r w:rsidR="00C94DDC">
        <w:rPr>
          <w:rFonts w:ascii="Times New Roman" w:hAnsi="Times New Roman"/>
          <w:sz w:val="24"/>
          <w:szCs w:val="24"/>
          <w:lang w:eastAsia="zh-CN"/>
        </w:rPr>
        <w:t xml:space="preserve"> rada risku maksas televīzijas pastāvēšanai. </w:t>
      </w:r>
      <w:r w:rsidR="00501E6F" w:rsidRPr="009E07F2">
        <w:rPr>
          <w:rFonts w:ascii="Times New Roman" w:hAnsi="Times New Roman"/>
          <w:sz w:val="24"/>
          <w:szCs w:val="24"/>
          <w:lang w:eastAsia="zh-CN"/>
        </w:rPr>
        <w:t>Papildus tam jāatzīmē, ka joslas atbrīvošanā skartie kanāli nav vienmērīgi izkliedēti valsts teritorijā, piemēram, Valmieras apraides zonā pēc joslas atbrīvošanas</w:t>
      </w:r>
      <w:r w:rsidR="00A97162">
        <w:rPr>
          <w:rFonts w:ascii="Times New Roman" w:hAnsi="Times New Roman"/>
          <w:sz w:val="24"/>
          <w:szCs w:val="24"/>
          <w:lang w:eastAsia="zh-CN"/>
        </w:rPr>
        <w:t xml:space="preserve"> </w:t>
      </w:r>
      <w:r w:rsidR="001002A7">
        <w:rPr>
          <w:rFonts w:ascii="Times New Roman" w:hAnsi="Times New Roman"/>
          <w:sz w:val="24"/>
          <w:szCs w:val="24"/>
          <w:lang w:eastAsia="zh-CN"/>
        </w:rPr>
        <w:t xml:space="preserve">tiks </w:t>
      </w:r>
      <w:r w:rsidR="00501E6F" w:rsidRPr="009E07F2">
        <w:rPr>
          <w:rFonts w:ascii="Times New Roman" w:hAnsi="Times New Roman"/>
          <w:sz w:val="24"/>
          <w:szCs w:val="24"/>
          <w:lang w:eastAsia="zh-CN"/>
        </w:rPr>
        <w:t>zaudēt</w:t>
      </w:r>
      <w:r w:rsidR="00A97162">
        <w:rPr>
          <w:rFonts w:ascii="Times New Roman" w:hAnsi="Times New Roman"/>
          <w:sz w:val="24"/>
          <w:szCs w:val="24"/>
          <w:lang w:eastAsia="zh-CN"/>
        </w:rPr>
        <w:t>a</w:t>
      </w:r>
      <w:r w:rsidR="00501E6F" w:rsidRPr="009E07F2">
        <w:rPr>
          <w:rFonts w:ascii="Times New Roman" w:hAnsi="Times New Roman"/>
          <w:sz w:val="24"/>
          <w:szCs w:val="24"/>
          <w:lang w:eastAsia="zh-CN"/>
        </w:rPr>
        <w:t xml:space="preserve"> pus</w:t>
      </w:r>
      <w:r w:rsidR="00A97162">
        <w:rPr>
          <w:rFonts w:ascii="Times New Roman" w:hAnsi="Times New Roman"/>
          <w:sz w:val="24"/>
          <w:szCs w:val="24"/>
          <w:lang w:eastAsia="zh-CN"/>
        </w:rPr>
        <w:t>e</w:t>
      </w:r>
      <w:r w:rsidR="00501E6F" w:rsidRPr="009E07F2">
        <w:rPr>
          <w:rFonts w:ascii="Times New Roman" w:hAnsi="Times New Roman"/>
          <w:sz w:val="24"/>
          <w:szCs w:val="24"/>
          <w:lang w:eastAsia="zh-CN"/>
        </w:rPr>
        <w:t xml:space="preserve"> no šobrīd </w:t>
      </w:r>
      <w:r w:rsidR="00A97162" w:rsidRPr="009E07F2">
        <w:rPr>
          <w:rFonts w:ascii="Times New Roman" w:hAnsi="Times New Roman"/>
          <w:sz w:val="24"/>
          <w:szCs w:val="24"/>
          <w:lang w:eastAsia="zh-CN"/>
        </w:rPr>
        <w:t>televīzija</w:t>
      </w:r>
      <w:r w:rsidR="00A97162">
        <w:rPr>
          <w:rFonts w:ascii="Times New Roman" w:hAnsi="Times New Roman"/>
          <w:sz w:val="24"/>
          <w:szCs w:val="24"/>
          <w:lang w:eastAsia="zh-CN"/>
        </w:rPr>
        <w:t>s apraidei</w:t>
      </w:r>
      <w:r w:rsidR="00A97162"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lietotajiem </w:t>
      </w:r>
      <w:r w:rsidR="00B43E10">
        <w:rPr>
          <w:rFonts w:ascii="Times New Roman" w:hAnsi="Times New Roman"/>
          <w:sz w:val="24"/>
          <w:szCs w:val="24"/>
          <w:lang w:eastAsia="zh-CN"/>
        </w:rPr>
        <w:t>radio</w:t>
      </w:r>
      <w:r w:rsidR="00501E6F" w:rsidRPr="009E07F2">
        <w:rPr>
          <w:rFonts w:ascii="Times New Roman" w:hAnsi="Times New Roman"/>
          <w:sz w:val="24"/>
          <w:szCs w:val="24"/>
          <w:lang w:eastAsia="zh-CN"/>
        </w:rPr>
        <w:t>frekvenču kanāliem.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turpmākā rīcība </w:t>
      </w:r>
      <w:r w:rsidR="00244F0A">
        <w:rPr>
          <w:rFonts w:ascii="Times New Roman" w:hAnsi="Times New Roman"/>
          <w:sz w:val="24"/>
          <w:szCs w:val="24"/>
          <w:lang w:eastAsia="zh-CN"/>
        </w:rPr>
        <w:t>prasa</w:t>
      </w:r>
      <w:r w:rsidR="00501E6F" w:rsidRPr="009E07F2">
        <w:rPr>
          <w:rFonts w:ascii="Times New Roman" w:hAnsi="Times New Roman"/>
          <w:sz w:val="24"/>
          <w:szCs w:val="24"/>
          <w:lang w:eastAsia="zh-CN"/>
        </w:rPr>
        <w:t xml:space="preserve"> pieņemt lēmumu </w:t>
      </w:r>
      <w:r w:rsidR="004771B8">
        <w:rPr>
          <w:rFonts w:ascii="Times New Roman" w:hAnsi="Times New Roman"/>
          <w:sz w:val="24"/>
          <w:szCs w:val="24"/>
          <w:lang w:eastAsia="zh-CN"/>
        </w:rPr>
        <w:t xml:space="preserve">vai pārplānojot </w:t>
      </w:r>
      <w:r w:rsidR="009D47A0">
        <w:rPr>
          <w:rFonts w:ascii="Times New Roman" w:hAnsi="Times New Roman"/>
          <w:sz w:val="24"/>
          <w:szCs w:val="24"/>
          <w:lang w:eastAsia="zh-CN"/>
        </w:rPr>
        <w:t>septiņu</w:t>
      </w:r>
      <w:r w:rsidR="009D47A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tīklu vietā nodrošināt tikai </w:t>
      </w:r>
      <w:r w:rsidR="009D47A0">
        <w:rPr>
          <w:rFonts w:ascii="Times New Roman" w:hAnsi="Times New Roman"/>
          <w:sz w:val="24"/>
          <w:szCs w:val="24"/>
          <w:lang w:eastAsia="zh-CN"/>
        </w:rPr>
        <w:t>trīs</w:t>
      </w:r>
      <w:r w:rsidR="009D47A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tīklus, vai arī zemes ciparu televīzijas apraides </w:t>
      </w:r>
      <w:r w:rsidR="004771B8" w:rsidRPr="009E07F2">
        <w:rPr>
          <w:rFonts w:ascii="Times New Roman" w:hAnsi="Times New Roman"/>
          <w:sz w:val="24"/>
          <w:szCs w:val="24"/>
          <w:lang w:eastAsia="zh-CN"/>
        </w:rPr>
        <w:t>tīkl</w:t>
      </w:r>
      <w:r w:rsidR="004771B8">
        <w:rPr>
          <w:rFonts w:ascii="Times New Roman" w:hAnsi="Times New Roman"/>
          <w:sz w:val="24"/>
          <w:szCs w:val="24"/>
          <w:lang w:eastAsia="zh-CN"/>
        </w:rPr>
        <w:t>o</w:t>
      </w:r>
      <w:r w:rsidR="004771B8" w:rsidRPr="009E07F2">
        <w:rPr>
          <w:rFonts w:ascii="Times New Roman" w:hAnsi="Times New Roman"/>
          <w:sz w:val="24"/>
          <w:szCs w:val="24"/>
          <w:lang w:eastAsia="zh-CN"/>
        </w:rPr>
        <w:t xml:space="preserve">s </w:t>
      </w:r>
      <w:r w:rsidR="004771B8">
        <w:rPr>
          <w:rFonts w:ascii="Times New Roman" w:hAnsi="Times New Roman"/>
          <w:sz w:val="24"/>
          <w:szCs w:val="24"/>
          <w:lang w:eastAsia="zh-CN"/>
        </w:rPr>
        <w:t>līdz</w:t>
      </w:r>
      <w:r w:rsidR="004771B8"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2022.</w:t>
      </w:r>
      <w:r w:rsidR="004771B8" w:rsidRPr="009E07F2">
        <w:rPr>
          <w:rFonts w:ascii="Times New Roman" w:hAnsi="Times New Roman"/>
          <w:sz w:val="24"/>
          <w:szCs w:val="24"/>
          <w:lang w:eastAsia="zh-CN"/>
        </w:rPr>
        <w:t>gad</w:t>
      </w:r>
      <w:r w:rsidR="004771B8">
        <w:rPr>
          <w:rFonts w:ascii="Times New Roman" w:hAnsi="Times New Roman"/>
          <w:sz w:val="24"/>
          <w:szCs w:val="24"/>
          <w:lang w:eastAsia="zh-CN"/>
        </w:rPr>
        <w:t>am</w:t>
      </w:r>
      <w:r w:rsidR="004771B8"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veikt esošās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w:t>
      </w:r>
      <w:r w:rsidR="00244F0A">
        <w:rPr>
          <w:rFonts w:ascii="Times New Roman" w:hAnsi="Times New Roman"/>
          <w:i/>
          <w:sz w:val="24"/>
          <w:szCs w:val="24"/>
          <w:lang w:eastAsia="zh-CN"/>
        </w:rPr>
        <w:t xml:space="preserve"> </w:t>
      </w:r>
      <w:r w:rsidR="00501E6F" w:rsidRPr="009E07F2">
        <w:rPr>
          <w:rFonts w:ascii="Times New Roman" w:hAnsi="Times New Roman"/>
          <w:sz w:val="24"/>
          <w:szCs w:val="24"/>
          <w:lang w:eastAsia="zh-CN"/>
        </w:rPr>
        <w:t xml:space="preserve">sistēmas nomaiņu uz radiofrekvenču spektra izmantošanas ziņā efektīvāko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T2</w:t>
      </w:r>
      <w:r w:rsidR="00C94DDC">
        <w:rPr>
          <w:rFonts w:ascii="Times New Roman" w:hAnsi="Times New Roman"/>
          <w:i/>
          <w:sz w:val="24"/>
          <w:szCs w:val="24"/>
          <w:lang w:eastAsia="zh-CN"/>
        </w:rPr>
        <w:t xml:space="preserve"> </w:t>
      </w:r>
      <w:r w:rsidR="00C94DDC" w:rsidRPr="005771BC">
        <w:rPr>
          <w:rFonts w:ascii="Times New Roman" w:hAnsi="Times New Roman"/>
          <w:sz w:val="24"/>
          <w:szCs w:val="24"/>
          <w:lang w:eastAsia="zh-CN"/>
        </w:rPr>
        <w:t>sistēmu</w:t>
      </w:r>
      <w:r w:rsidR="00501E6F" w:rsidRPr="009E07F2">
        <w:rPr>
          <w:rFonts w:ascii="Times New Roman" w:hAnsi="Times New Roman"/>
          <w:sz w:val="24"/>
          <w:szCs w:val="24"/>
          <w:lang w:eastAsia="zh-CN"/>
        </w:rPr>
        <w:t xml:space="preserve">, vienlaikus nomainot arī esošo </w:t>
      </w:r>
      <w:r w:rsidR="00501E6F" w:rsidRPr="00F00E90">
        <w:rPr>
          <w:rFonts w:ascii="Times New Roman" w:hAnsi="Times New Roman"/>
          <w:i/>
          <w:sz w:val="24"/>
          <w:szCs w:val="24"/>
          <w:lang w:eastAsia="zh-CN"/>
        </w:rPr>
        <w:t>MPEG</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4</w:t>
      </w:r>
      <w:r w:rsidR="00501E6F" w:rsidRPr="009E07F2">
        <w:rPr>
          <w:rFonts w:ascii="Times New Roman" w:hAnsi="Times New Roman"/>
          <w:sz w:val="24"/>
          <w:szCs w:val="24"/>
          <w:lang w:eastAsia="zh-CN"/>
        </w:rPr>
        <w:t xml:space="preserve"> videosignāla kompresijas standartu uz </w:t>
      </w:r>
      <w:r w:rsidR="00D930AA">
        <w:rPr>
          <w:rFonts w:ascii="Times New Roman" w:hAnsi="Times New Roman"/>
          <w:sz w:val="24"/>
          <w:szCs w:val="24"/>
        </w:rPr>
        <w:t>a</w:t>
      </w:r>
      <w:r w:rsidR="00D930AA" w:rsidRPr="00FA68DF">
        <w:rPr>
          <w:rFonts w:ascii="Times New Roman" w:hAnsi="Times New Roman"/>
          <w:sz w:val="24"/>
          <w:szCs w:val="24"/>
        </w:rPr>
        <w:t xml:space="preserve">ugstas efektivitātes </w:t>
      </w:r>
      <w:proofErr w:type="spellStart"/>
      <w:r w:rsidR="00D930AA" w:rsidRPr="00FA68DF">
        <w:rPr>
          <w:rFonts w:ascii="Times New Roman" w:hAnsi="Times New Roman"/>
          <w:sz w:val="24"/>
          <w:szCs w:val="24"/>
        </w:rPr>
        <w:t>videokodēšan</w:t>
      </w:r>
      <w:r w:rsidR="00D930AA">
        <w:rPr>
          <w:rFonts w:ascii="Times New Roman" w:hAnsi="Times New Roman"/>
          <w:sz w:val="24"/>
          <w:szCs w:val="24"/>
        </w:rPr>
        <w:t>u</w:t>
      </w:r>
      <w:proofErr w:type="spellEnd"/>
      <w:r w:rsidR="00D930AA" w:rsidRPr="00F00E90">
        <w:rPr>
          <w:rFonts w:ascii="Times New Roman" w:hAnsi="Times New Roman"/>
          <w:i/>
          <w:sz w:val="24"/>
          <w:szCs w:val="24"/>
          <w:lang w:eastAsia="zh-CN"/>
        </w:rPr>
        <w:t xml:space="preserve"> </w:t>
      </w:r>
      <w:r w:rsidR="00D930AA">
        <w:rPr>
          <w:rFonts w:ascii="Times New Roman" w:hAnsi="Times New Roman"/>
          <w:i/>
          <w:sz w:val="24"/>
          <w:szCs w:val="24"/>
          <w:lang w:eastAsia="zh-CN"/>
        </w:rPr>
        <w:t>(</w:t>
      </w:r>
      <w:r w:rsidR="00501E6F" w:rsidRPr="00F00E90">
        <w:rPr>
          <w:rFonts w:ascii="Times New Roman" w:hAnsi="Times New Roman"/>
          <w:i/>
          <w:sz w:val="24"/>
          <w:szCs w:val="24"/>
          <w:lang w:eastAsia="zh-CN"/>
        </w:rPr>
        <w:t>HEVC</w:t>
      </w:r>
      <w:r w:rsidR="00D930AA">
        <w:rPr>
          <w:rFonts w:ascii="Times New Roman" w:hAnsi="Times New Roman"/>
          <w:i/>
          <w:sz w:val="24"/>
          <w:szCs w:val="24"/>
          <w:lang w:eastAsia="zh-CN"/>
        </w:rPr>
        <w:t xml:space="preserve"> </w:t>
      </w:r>
      <w:r w:rsidR="00082088">
        <w:rPr>
          <w:rFonts w:ascii="Times New Roman" w:hAnsi="Times New Roman"/>
          <w:i/>
          <w:sz w:val="24"/>
          <w:szCs w:val="24"/>
          <w:lang w:eastAsia="zh-CN"/>
        </w:rPr>
        <w:t>–</w:t>
      </w:r>
      <w:r w:rsidR="00D930AA">
        <w:rPr>
          <w:rFonts w:ascii="Times New Roman" w:hAnsi="Times New Roman"/>
          <w:i/>
          <w:sz w:val="24"/>
          <w:szCs w:val="24"/>
          <w:lang w:eastAsia="zh-CN"/>
        </w:rPr>
        <w:t xml:space="preserve"> </w:t>
      </w:r>
      <w:proofErr w:type="spellStart"/>
      <w:r w:rsidR="00D930AA" w:rsidRPr="004322C1">
        <w:rPr>
          <w:rFonts w:ascii="Times New Roman" w:hAnsi="Times New Roman"/>
          <w:i/>
          <w:sz w:val="24"/>
          <w:szCs w:val="24"/>
          <w:lang w:eastAsia="zh-CN"/>
        </w:rPr>
        <w:t>High</w:t>
      </w:r>
      <w:proofErr w:type="spellEnd"/>
      <w:r w:rsidR="00D930AA" w:rsidRPr="004322C1">
        <w:rPr>
          <w:rFonts w:ascii="Times New Roman" w:hAnsi="Times New Roman"/>
          <w:i/>
          <w:sz w:val="24"/>
          <w:szCs w:val="24"/>
          <w:lang w:eastAsia="zh-CN"/>
        </w:rPr>
        <w:t xml:space="preserve"> </w:t>
      </w:r>
      <w:proofErr w:type="spellStart"/>
      <w:r w:rsidR="00D930AA" w:rsidRPr="004322C1">
        <w:rPr>
          <w:rFonts w:ascii="Times New Roman" w:hAnsi="Times New Roman"/>
          <w:i/>
          <w:sz w:val="24"/>
          <w:szCs w:val="24"/>
          <w:lang w:eastAsia="zh-CN"/>
        </w:rPr>
        <w:t>Efficiency</w:t>
      </w:r>
      <w:proofErr w:type="spellEnd"/>
      <w:r w:rsidR="00D930AA" w:rsidRPr="004322C1">
        <w:rPr>
          <w:rFonts w:ascii="Times New Roman" w:hAnsi="Times New Roman"/>
          <w:i/>
          <w:sz w:val="24"/>
          <w:szCs w:val="24"/>
          <w:lang w:eastAsia="zh-CN"/>
        </w:rPr>
        <w:t xml:space="preserve"> Video </w:t>
      </w:r>
      <w:proofErr w:type="spellStart"/>
      <w:r w:rsidR="00D930AA" w:rsidRPr="004322C1">
        <w:rPr>
          <w:rFonts w:ascii="Times New Roman" w:hAnsi="Times New Roman"/>
          <w:i/>
          <w:sz w:val="24"/>
          <w:szCs w:val="24"/>
          <w:lang w:eastAsia="zh-CN"/>
        </w:rPr>
        <w:t>Coding</w:t>
      </w:r>
      <w:proofErr w:type="spellEnd"/>
      <w:r w:rsidR="00D930AA" w:rsidRPr="004322C1">
        <w:rPr>
          <w:rFonts w:ascii="Times New Roman" w:hAnsi="Times New Roman"/>
          <w:i/>
          <w:sz w:val="24"/>
          <w:szCs w:val="24"/>
          <w:lang w:eastAsia="zh-CN"/>
        </w:rPr>
        <w:t>)</w:t>
      </w:r>
      <w:r w:rsidR="00501E6F" w:rsidRPr="009E07F2">
        <w:rPr>
          <w:rFonts w:ascii="Times New Roman" w:hAnsi="Times New Roman"/>
          <w:sz w:val="24"/>
          <w:szCs w:val="24"/>
          <w:lang w:eastAsia="zh-CN"/>
        </w:rPr>
        <w:t xml:space="preserve">. </w:t>
      </w:r>
      <w:r w:rsidR="004771B8">
        <w:rPr>
          <w:rFonts w:ascii="Times New Roman" w:hAnsi="Times New Roman"/>
          <w:sz w:val="24"/>
          <w:szCs w:val="24"/>
          <w:lang w:eastAsia="zh-CN"/>
        </w:rPr>
        <w:t xml:space="preserve">Sistēmas maiņa nodrošinās esošo septiņu tīklu saglabāšanu un darbības iespēju arī pēc 700 </w:t>
      </w:r>
      <w:proofErr w:type="spellStart"/>
      <w:r w:rsidR="004771B8">
        <w:rPr>
          <w:rFonts w:ascii="Times New Roman" w:hAnsi="Times New Roman"/>
          <w:sz w:val="24"/>
          <w:szCs w:val="24"/>
          <w:lang w:eastAsia="zh-CN"/>
        </w:rPr>
        <w:t>MHz</w:t>
      </w:r>
      <w:proofErr w:type="spellEnd"/>
      <w:r w:rsidR="004771B8">
        <w:rPr>
          <w:rFonts w:ascii="Times New Roman" w:hAnsi="Times New Roman"/>
          <w:sz w:val="24"/>
          <w:szCs w:val="24"/>
          <w:lang w:eastAsia="zh-CN"/>
        </w:rPr>
        <w:t xml:space="preserve"> joslas atbrīvošanas. </w:t>
      </w:r>
      <w:r w:rsidR="00501E6F" w:rsidRPr="009E07F2">
        <w:rPr>
          <w:rFonts w:ascii="Times New Roman" w:hAnsi="Times New Roman"/>
          <w:sz w:val="24"/>
          <w:szCs w:val="24"/>
          <w:lang w:eastAsia="zh-CN"/>
        </w:rPr>
        <w:t xml:space="preserve">Pāreja uz </w:t>
      </w:r>
      <w:r w:rsidR="004F3CC1">
        <w:rPr>
          <w:rFonts w:ascii="Times New Roman" w:hAnsi="Times New Roman"/>
          <w:sz w:val="24"/>
          <w:szCs w:val="24"/>
          <w:lang w:eastAsia="zh-CN"/>
        </w:rPr>
        <w:t xml:space="preserve">otrās paaudzes zemes </w:t>
      </w:r>
      <w:r w:rsidR="00501E6F" w:rsidRPr="00F00E90">
        <w:rPr>
          <w:rFonts w:ascii="Times New Roman" w:hAnsi="Times New Roman"/>
          <w:i/>
          <w:sz w:val="24"/>
          <w:szCs w:val="24"/>
          <w:lang w:eastAsia="zh-CN"/>
        </w:rPr>
        <w:t>DVB</w:t>
      </w:r>
      <w:r w:rsidR="00DC23E8">
        <w:rPr>
          <w:rFonts w:ascii="Times New Roman" w:hAnsi="Times New Roman"/>
          <w:i/>
          <w:sz w:val="24"/>
          <w:szCs w:val="24"/>
          <w:lang w:eastAsia="zh-CN"/>
        </w:rPr>
        <w:t xml:space="preserve"> </w:t>
      </w:r>
      <w:r w:rsidR="00DC23E8" w:rsidRPr="00DC23E8">
        <w:rPr>
          <w:rFonts w:ascii="Times New Roman" w:hAnsi="Times New Roman"/>
          <w:sz w:val="24"/>
          <w:szCs w:val="24"/>
          <w:lang w:eastAsia="zh-CN"/>
        </w:rPr>
        <w:t>(</w:t>
      </w:r>
      <w:r w:rsidR="004F3CC1" w:rsidRPr="004F3CC1">
        <w:rPr>
          <w:rFonts w:ascii="Times New Roman" w:hAnsi="Times New Roman"/>
          <w:i/>
          <w:sz w:val="24"/>
          <w:szCs w:val="24"/>
          <w:lang w:eastAsia="zh-CN"/>
        </w:rPr>
        <w:t>DVB</w:t>
      </w:r>
      <w:r w:rsidR="00C243FD">
        <w:rPr>
          <w:rFonts w:ascii="Times New Roman" w:hAnsi="Times New Roman"/>
          <w:i/>
          <w:sz w:val="24"/>
          <w:szCs w:val="24"/>
          <w:lang w:eastAsia="zh-CN"/>
        </w:rPr>
        <w:t>-</w:t>
      </w:r>
      <w:r w:rsidR="00DC23E8" w:rsidRPr="004F3CC1">
        <w:rPr>
          <w:rFonts w:ascii="Times New Roman" w:hAnsi="Times New Roman"/>
          <w:i/>
          <w:sz w:val="24"/>
          <w:szCs w:val="24"/>
          <w:lang w:eastAsia="zh-CN"/>
        </w:rPr>
        <w:t>T2</w:t>
      </w:r>
      <w:r w:rsidR="00DC23E8">
        <w:rPr>
          <w:rFonts w:ascii="Times New Roman" w:hAnsi="Times New Roman"/>
          <w:sz w:val="24"/>
          <w:szCs w:val="24"/>
          <w:lang w:eastAsia="zh-CN"/>
        </w:rPr>
        <w:t xml:space="preserve"> </w:t>
      </w:r>
      <w:r w:rsidR="004F3CC1">
        <w:rPr>
          <w:rFonts w:ascii="Times New Roman" w:hAnsi="Times New Roman"/>
          <w:sz w:val="24"/>
          <w:szCs w:val="24"/>
          <w:lang w:eastAsia="zh-CN"/>
        </w:rPr>
        <w:t>–</w:t>
      </w:r>
      <w:r w:rsidR="00DC23E8">
        <w:rPr>
          <w:rFonts w:ascii="Times New Roman" w:hAnsi="Times New Roman"/>
          <w:sz w:val="24"/>
          <w:szCs w:val="24"/>
          <w:lang w:eastAsia="zh-CN"/>
        </w:rPr>
        <w:t xml:space="preserve"> </w:t>
      </w:r>
      <w:r w:rsidR="004F3CC1" w:rsidRPr="004F3CC1">
        <w:rPr>
          <w:rFonts w:ascii="Times New Roman" w:hAnsi="Times New Roman"/>
          <w:i/>
          <w:sz w:val="24"/>
          <w:szCs w:val="24"/>
          <w:lang w:eastAsia="zh-CN"/>
        </w:rPr>
        <w:t>DVB</w:t>
      </w:r>
      <w:r w:rsidR="00C243FD">
        <w:rPr>
          <w:rFonts w:ascii="Times New Roman" w:hAnsi="Times New Roman"/>
          <w:i/>
          <w:sz w:val="24"/>
          <w:szCs w:val="24"/>
          <w:lang w:eastAsia="zh-CN"/>
        </w:rPr>
        <w:t>-</w:t>
      </w:r>
      <w:proofErr w:type="spellStart"/>
      <w:r w:rsidR="00DC23E8" w:rsidRPr="004F3CC1">
        <w:rPr>
          <w:rFonts w:ascii="Times New Roman" w:hAnsi="Times New Roman"/>
          <w:i/>
          <w:sz w:val="24"/>
          <w:szCs w:val="24"/>
          <w:lang w:eastAsia="zh-CN"/>
        </w:rPr>
        <w:t>Second</w:t>
      </w:r>
      <w:proofErr w:type="spellEnd"/>
      <w:r w:rsidR="00DC23E8" w:rsidRPr="004F3CC1">
        <w:rPr>
          <w:rFonts w:ascii="Times New Roman" w:hAnsi="Times New Roman"/>
          <w:i/>
          <w:sz w:val="24"/>
          <w:szCs w:val="24"/>
          <w:lang w:eastAsia="zh-CN"/>
        </w:rPr>
        <w:t xml:space="preserve"> </w:t>
      </w:r>
      <w:proofErr w:type="spellStart"/>
      <w:r w:rsidR="00DC23E8" w:rsidRPr="004F3CC1">
        <w:rPr>
          <w:rFonts w:ascii="Times New Roman" w:hAnsi="Times New Roman"/>
          <w:i/>
          <w:sz w:val="24"/>
          <w:szCs w:val="24"/>
          <w:lang w:eastAsia="zh-CN"/>
        </w:rPr>
        <w:t>Generation</w:t>
      </w:r>
      <w:proofErr w:type="spellEnd"/>
      <w:r w:rsidR="00DC23E8" w:rsidRPr="004F3CC1">
        <w:rPr>
          <w:rFonts w:ascii="Times New Roman" w:hAnsi="Times New Roman"/>
          <w:i/>
          <w:sz w:val="24"/>
          <w:szCs w:val="24"/>
          <w:lang w:eastAsia="zh-CN"/>
        </w:rPr>
        <w:t xml:space="preserve"> </w:t>
      </w:r>
      <w:proofErr w:type="spellStart"/>
      <w:r w:rsidR="00DC23E8" w:rsidRPr="004F3CC1">
        <w:rPr>
          <w:rFonts w:ascii="Times New Roman" w:hAnsi="Times New Roman"/>
          <w:i/>
          <w:sz w:val="24"/>
          <w:szCs w:val="24"/>
          <w:lang w:eastAsia="zh-CN"/>
        </w:rPr>
        <w:t>Terrestrial</w:t>
      </w:r>
      <w:proofErr w:type="spellEnd"/>
      <w:r w:rsidR="00DC23E8" w:rsidRPr="00DC23E8">
        <w:rPr>
          <w:rFonts w:ascii="Times New Roman" w:hAnsi="Times New Roman"/>
          <w:sz w:val="24"/>
          <w:szCs w:val="24"/>
          <w:lang w:eastAsia="zh-CN"/>
        </w:rPr>
        <w:t>)</w:t>
      </w:r>
      <w:r w:rsidR="00501E6F" w:rsidRPr="00DC23E8">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nozīmē būtiskus finansiālus ieguldījumus gan apraides operatoriem, (apraides tīklu pārkonfigurēšana ar radiofrekvenču spektra kanālu maiņu, </w:t>
      </w:r>
      <w:r w:rsidR="004771B8">
        <w:rPr>
          <w:rFonts w:ascii="Times New Roman" w:hAnsi="Times New Roman"/>
          <w:sz w:val="24"/>
          <w:szCs w:val="24"/>
          <w:lang w:eastAsia="zh-CN"/>
        </w:rPr>
        <w:t xml:space="preserve">esošo raidītāju modernizācija vai </w:t>
      </w:r>
      <w:r w:rsidR="00501E6F" w:rsidRPr="009E07F2">
        <w:rPr>
          <w:rFonts w:ascii="Times New Roman" w:hAnsi="Times New Roman"/>
          <w:sz w:val="24"/>
          <w:szCs w:val="24"/>
          <w:lang w:eastAsia="zh-CN"/>
        </w:rPr>
        <w:t xml:space="preserve">jaunu iegāde, </w:t>
      </w:r>
      <w:proofErr w:type="spellStart"/>
      <w:r w:rsidR="00501E6F" w:rsidRPr="009E07F2">
        <w:rPr>
          <w:rFonts w:ascii="Times New Roman" w:hAnsi="Times New Roman"/>
          <w:sz w:val="24"/>
          <w:szCs w:val="24"/>
          <w:lang w:eastAsia="zh-CN"/>
        </w:rPr>
        <w:t>videoplūsmas</w:t>
      </w:r>
      <w:proofErr w:type="spellEnd"/>
      <w:r w:rsidR="00501E6F" w:rsidRPr="009E07F2">
        <w:rPr>
          <w:rFonts w:ascii="Times New Roman" w:hAnsi="Times New Roman"/>
          <w:sz w:val="24"/>
          <w:szCs w:val="24"/>
          <w:lang w:eastAsia="zh-CN"/>
        </w:rPr>
        <w:t xml:space="preserve"> formēšanas aparatūras nomaiņa), gan arī galalietotājiem (210 tūkstoši zemes ciparu televīzijas </w:t>
      </w:r>
      <w:r w:rsidR="001002A7" w:rsidRPr="009E07F2">
        <w:rPr>
          <w:rFonts w:ascii="Times New Roman" w:hAnsi="Times New Roman"/>
          <w:sz w:val="24"/>
          <w:szCs w:val="24"/>
          <w:lang w:eastAsia="zh-CN"/>
        </w:rPr>
        <w:t>abonent</w:t>
      </w:r>
      <w:r w:rsidR="001002A7">
        <w:rPr>
          <w:rFonts w:ascii="Times New Roman" w:hAnsi="Times New Roman"/>
          <w:sz w:val="24"/>
          <w:szCs w:val="24"/>
          <w:lang w:eastAsia="zh-CN"/>
        </w:rPr>
        <w:t>u</w:t>
      </w:r>
      <w:r w:rsidR="00501E6F" w:rsidRPr="009E07F2">
        <w:rPr>
          <w:rFonts w:ascii="Times New Roman" w:hAnsi="Times New Roman"/>
          <w:sz w:val="24"/>
          <w:szCs w:val="24"/>
          <w:vertAlign w:val="superscript"/>
          <w:lang w:eastAsia="zh-CN"/>
        </w:rPr>
        <w:footnoteReference w:id="32"/>
      </w:r>
      <w:r w:rsidR="004771B8">
        <w:rPr>
          <w:rFonts w:ascii="Times New Roman" w:hAnsi="Times New Roman"/>
          <w:sz w:val="24"/>
          <w:szCs w:val="24"/>
          <w:lang w:eastAsia="zh-CN"/>
        </w:rPr>
        <w:t xml:space="preserve"> </w:t>
      </w:r>
      <w:r w:rsidR="006E496F" w:rsidRPr="006E496F">
        <w:rPr>
          <w:rFonts w:ascii="Times New Roman" w:hAnsi="Times New Roman"/>
          <w:sz w:val="24"/>
          <w:szCs w:val="24"/>
          <w:lang w:eastAsia="zh-CN"/>
        </w:rPr>
        <w:t xml:space="preserve">– </w:t>
      </w:r>
      <w:r w:rsidR="004771B8">
        <w:rPr>
          <w:rFonts w:ascii="Times New Roman" w:hAnsi="Times New Roman"/>
          <w:sz w:val="24"/>
          <w:szCs w:val="24"/>
          <w:lang w:eastAsia="zh-CN"/>
        </w:rPr>
        <w:t>mājsaimniecību</w:t>
      </w:r>
      <w:r w:rsidR="00501E6F" w:rsidRPr="009E07F2">
        <w:rPr>
          <w:rFonts w:ascii="Times New Roman" w:hAnsi="Times New Roman"/>
          <w:sz w:val="24"/>
          <w:szCs w:val="24"/>
          <w:lang w:eastAsia="zh-CN"/>
        </w:rPr>
        <w:t>,</w:t>
      </w:r>
      <w:r>
        <w:rPr>
          <w:rFonts w:ascii="Times New Roman" w:hAnsi="Times New Roman"/>
          <w:sz w:val="24"/>
          <w:szCs w:val="24"/>
          <w:lang w:eastAsia="zh-CN"/>
        </w:rPr>
        <w:t xml:space="preserve"> kā arī mājsaimniecības, kas lieto </w:t>
      </w:r>
      <w:r w:rsidR="000505D6">
        <w:rPr>
          <w:rFonts w:ascii="Times New Roman" w:hAnsi="Times New Roman"/>
          <w:sz w:val="24"/>
          <w:szCs w:val="24"/>
          <w:lang w:eastAsia="zh-CN"/>
        </w:rPr>
        <w:t>bez</w:t>
      </w:r>
      <w:r>
        <w:rPr>
          <w:rFonts w:ascii="Times New Roman" w:hAnsi="Times New Roman"/>
          <w:sz w:val="24"/>
          <w:szCs w:val="24"/>
          <w:lang w:eastAsia="zh-CN"/>
        </w:rPr>
        <w:t xml:space="preserve">maksas </w:t>
      </w:r>
      <w:r>
        <w:rPr>
          <w:rFonts w:ascii="Times New Roman" w:hAnsi="Times New Roman"/>
          <w:sz w:val="24"/>
          <w:szCs w:val="24"/>
          <w:lang w:eastAsia="zh-CN"/>
        </w:rPr>
        <w:lastRenderedPageBreak/>
        <w:t>pieejamās televīzijas programmas</w:t>
      </w:r>
      <w:r w:rsidR="000505D6">
        <w:rPr>
          <w:rFonts w:ascii="Times New Roman" w:hAnsi="Times New Roman"/>
          <w:sz w:val="24"/>
          <w:szCs w:val="24"/>
          <w:lang w:eastAsia="zh-CN"/>
        </w:rPr>
        <w:t>)</w:t>
      </w:r>
      <w:r>
        <w:rPr>
          <w:rFonts w:ascii="Times New Roman" w:hAnsi="Times New Roman"/>
          <w:sz w:val="24"/>
          <w:szCs w:val="24"/>
          <w:lang w:eastAsia="zh-CN"/>
        </w:rPr>
        <w:t>,</w:t>
      </w:r>
      <w:r w:rsidR="00501E6F" w:rsidRPr="009E07F2">
        <w:rPr>
          <w:rFonts w:ascii="Times New Roman" w:hAnsi="Times New Roman"/>
          <w:sz w:val="24"/>
          <w:szCs w:val="24"/>
          <w:lang w:eastAsia="zh-CN"/>
        </w:rPr>
        <w:t xml:space="preserve"> jo būs nepieciešama </w:t>
      </w:r>
      <w:r w:rsidR="00ED3697" w:rsidRPr="009E07F2">
        <w:rPr>
          <w:rFonts w:ascii="Times New Roman" w:hAnsi="Times New Roman"/>
          <w:sz w:val="24"/>
          <w:szCs w:val="24"/>
          <w:lang w:eastAsia="zh-CN"/>
        </w:rPr>
        <w:t>jaun</w:t>
      </w:r>
      <w:r w:rsidR="00ED3697">
        <w:rPr>
          <w:rFonts w:ascii="Times New Roman" w:hAnsi="Times New Roman"/>
          <w:sz w:val="24"/>
          <w:szCs w:val="24"/>
          <w:lang w:eastAsia="zh-CN"/>
        </w:rPr>
        <w:t>ajai</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sistēmai atbilstošu uztvērēju iegāde.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pāreja uz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T2</w:t>
      </w:r>
      <w:r w:rsidR="00501E6F" w:rsidRPr="009E07F2">
        <w:rPr>
          <w:rFonts w:ascii="Times New Roman" w:hAnsi="Times New Roman"/>
          <w:sz w:val="24"/>
          <w:szCs w:val="24"/>
          <w:lang w:eastAsia="zh-CN"/>
        </w:rPr>
        <w:t xml:space="preserve"> varētu būt ar negatīvu ietekmi uz</w:t>
      </w:r>
      <w:r w:rsidR="006375A4">
        <w:rPr>
          <w:rFonts w:ascii="Times New Roman" w:hAnsi="Times New Roman"/>
          <w:sz w:val="24"/>
          <w:szCs w:val="24"/>
          <w:lang w:eastAsia="zh-CN"/>
        </w:rPr>
        <w:t xml:space="preserve"> </w:t>
      </w:r>
      <w:r w:rsidR="00082727">
        <w:rPr>
          <w:rFonts w:ascii="Times New Roman" w:hAnsi="Times New Roman"/>
          <w:sz w:val="24"/>
          <w:szCs w:val="24"/>
          <w:lang w:eastAsia="zh-CN"/>
        </w:rPr>
        <w:t>visu procesā iesaistīto</w:t>
      </w:r>
      <w:r w:rsidR="001002A7">
        <w:rPr>
          <w:rFonts w:ascii="Times New Roman" w:hAnsi="Times New Roman"/>
          <w:sz w:val="24"/>
          <w:szCs w:val="24"/>
          <w:lang w:eastAsia="zh-CN"/>
        </w:rPr>
        <w:t xml:space="preserve"> pušu</w:t>
      </w:r>
      <w:r w:rsidR="00082727">
        <w:rPr>
          <w:rFonts w:ascii="Times New Roman" w:hAnsi="Times New Roman"/>
          <w:sz w:val="24"/>
          <w:szCs w:val="24"/>
          <w:lang w:eastAsia="zh-CN"/>
        </w:rPr>
        <w:t xml:space="preserve"> </w:t>
      </w:r>
      <w:r w:rsidR="00827817" w:rsidRPr="00827817">
        <w:rPr>
          <w:rFonts w:ascii="Times New Roman" w:hAnsi="Times New Roman"/>
          <w:sz w:val="24"/>
          <w:szCs w:val="24"/>
          <w:lang w:eastAsia="zh-CN"/>
        </w:rPr>
        <w:t xml:space="preserve">– </w:t>
      </w:r>
      <w:r w:rsidR="006375A4">
        <w:rPr>
          <w:rFonts w:ascii="Times New Roman" w:hAnsi="Times New Roman"/>
          <w:sz w:val="24"/>
          <w:szCs w:val="24"/>
          <w:lang w:eastAsia="zh-CN"/>
        </w:rPr>
        <w:t xml:space="preserve">Latvijas </w:t>
      </w:r>
      <w:r w:rsidR="00082727">
        <w:rPr>
          <w:rFonts w:ascii="Times New Roman" w:hAnsi="Times New Roman"/>
          <w:sz w:val="24"/>
          <w:szCs w:val="24"/>
          <w:lang w:eastAsia="zh-CN"/>
        </w:rPr>
        <w:t>T</w:t>
      </w:r>
      <w:r w:rsidR="006375A4">
        <w:rPr>
          <w:rFonts w:ascii="Times New Roman" w:hAnsi="Times New Roman"/>
          <w:sz w:val="24"/>
          <w:szCs w:val="24"/>
          <w:lang w:eastAsia="zh-CN"/>
        </w:rPr>
        <w:t>elevīzij</w:t>
      </w:r>
      <w:r w:rsidR="00082727">
        <w:rPr>
          <w:rFonts w:ascii="Times New Roman" w:hAnsi="Times New Roman"/>
          <w:sz w:val="24"/>
          <w:szCs w:val="24"/>
          <w:lang w:eastAsia="zh-CN"/>
        </w:rPr>
        <w:t>as</w:t>
      </w:r>
      <w:r w:rsidR="006375A4">
        <w:rPr>
          <w:rFonts w:ascii="Times New Roman" w:hAnsi="Times New Roman"/>
          <w:sz w:val="24"/>
          <w:szCs w:val="24"/>
          <w:lang w:eastAsia="zh-CN"/>
        </w:rPr>
        <w:t xml:space="preserve">, </w:t>
      </w:r>
      <w:proofErr w:type="spellStart"/>
      <w:r w:rsidR="006375A4">
        <w:rPr>
          <w:rFonts w:ascii="Times New Roman" w:hAnsi="Times New Roman"/>
          <w:sz w:val="24"/>
          <w:szCs w:val="24"/>
          <w:lang w:eastAsia="zh-CN"/>
        </w:rPr>
        <w:t>komerctelevīzij</w:t>
      </w:r>
      <w:r w:rsidR="00082727">
        <w:rPr>
          <w:rFonts w:ascii="Times New Roman" w:hAnsi="Times New Roman"/>
          <w:sz w:val="24"/>
          <w:szCs w:val="24"/>
          <w:lang w:eastAsia="zh-CN"/>
        </w:rPr>
        <w:t>u</w:t>
      </w:r>
      <w:proofErr w:type="spellEnd"/>
      <w:r w:rsidR="00082727">
        <w:rPr>
          <w:rFonts w:ascii="Times New Roman" w:hAnsi="Times New Roman"/>
          <w:sz w:val="24"/>
          <w:szCs w:val="24"/>
          <w:lang w:eastAsia="zh-CN"/>
        </w:rPr>
        <w:t>, LVRTC, valsts</w:t>
      </w:r>
      <w:r w:rsidR="00501E6F" w:rsidRPr="009E07F2">
        <w:rPr>
          <w:rFonts w:ascii="Times New Roman" w:hAnsi="Times New Roman"/>
          <w:sz w:val="24"/>
          <w:szCs w:val="24"/>
          <w:lang w:eastAsia="zh-CN"/>
        </w:rPr>
        <w:t xml:space="preserve"> </w:t>
      </w:r>
      <w:r w:rsidR="006375A4">
        <w:rPr>
          <w:rFonts w:ascii="Times New Roman" w:hAnsi="Times New Roman"/>
          <w:sz w:val="24"/>
          <w:szCs w:val="24"/>
          <w:lang w:eastAsia="zh-CN"/>
        </w:rPr>
        <w:t>un iedzīvot</w:t>
      </w:r>
      <w:r w:rsidR="00082727">
        <w:rPr>
          <w:rFonts w:ascii="Times New Roman" w:hAnsi="Times New Roman"/>
          <w:sz w:val="24"/>
          <w:szCs w:val="24"/>
          <w:lang w:eastAsia="zh-CN"/>
        </w:rPr>
        <w:t>āju,</w:t>
      </w:r>
      <w:r w:rsidR="00082727" w:rsidRPr="00082727">
        <w:rPr>
          <w:rFonts w:ascii="Times New Roman" w:hAnsi="Times New Roman"/>
          <w:sz w:val="24"/>
          <w:szCs w:val="24"/>
          <w:lang w:eastAsia="zh-CN"/>
        </w:rPr>
        <w:t xml:space="preserve"> </w:t>
      </w:r>
      <w:r w:rsidR="00082727">
        <w:rPr>
          <w:rFonts w:ascii="Times New Roman" w:hAnsi="Times New Roman"/>
          <w:sz w:val="24"/>
          <w:szCs w:val="24"/>
          <w:lang w:eastAsia="zh-CN"/>
        </w:rPr>
        <w:t>budžetu</w:t>
      </w:r>
      <w:r w:rsidR="00501E6F" w:rsidRPr="009E07F2">
        <w:rPr>
          <w:rFonts w:ascii="Times New Roman" w:hAnsi="Times New Roman"/>
          <w:sz w:val="24"/>
          <w:szCs w:val="24"/>
          <w:lang w:eastAsia="zh-CN"/>
        </w:rPr>
        <w:t xml:space="preserve">. Tomēr lēmums par pāreju uz </w:t>
      </w:r>
      <w:r w:rsidR="00501E6F" w:rsidRPr="00E441B4">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E441B4">
        <w:rPr>
          <w:rFonts w:ascii="Times New Roman" w:hAnsi="Times New Roman"/>
          <w:i/>
          <w:sz w:val="24"/>
          <w:szCs w:val="24"/>
          <w:lang w:eastAsia="zh-CN"/>
        </w:rPr>
        <w:t>T2</w:t>
      </w:r>
      <w:r w:rsidR="00501E6F" w:rsidRPr="009E07F2">
        <w:rPr>
          <w:rFonts w:ascii="Times New Roman" w:hAnsi="Times New Roman"/>
          <w:sz w:val="24"/>
          <w:szCs w:val="24"/>
          <w:lang w:eastAsia="zh-CN"/>
        </w:rPr>
        <w:t xml:space="preserve"> sistēmu vai esošās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w:t>
      </w:r>
      <w:r w:rsidR="00501E6F" w:rsidRPr="009E07F2">
        <w:rPr>
          <w:rFonts w:ascii="Times New Roman" w:hAnsi="Times New Roman"/>
          <w:sz w:val="24"/>
          <w:szCs w:val="24"/>
          <w:lang w:eastAsia="zh-CN"/>
        </w:rPr>
        <w:t xml:space="preserve"> sistēmas saglabāšanu </w:t>
      </w:r>
      <w:r w:rsidR="004771B8">
        <w:rPr>
          <w:rFonts w:ascii="Times New Roman" w:hAnsi="Times New Roman"/>
          <w:sz w:val="24"/>
          <w:szCs w:val="24"/>
          <w:lang w:eastAsia="zh-CN"/>
        </w:rPr>
        <w:t>ir jā</w:t>
      </w:r>
      <w:r w:rsidR="00134312">
        <w:rPr>
          <w:rFonts w:ascii="Times New Roman" w:hAnsi="Times New Roman"/>
          <w:sz w:val="24"/>
          <w:szCs w:val="24"/>
          <w:lang w:eastAsia="zh-CN"/>
        </w:rPr>
        <w:t>apsver</w:t>
      </w:r>
      <w:r w:rsidR="004771B8">
        <w:rPr>
          <w:rFonts w:ascii="Times New Roman" w:hAnsi="Times New Roman"/>
          <w:sz w:val="24"/>
          <w:szCs w:val="24"/>
          <w:lang w:eastAsia="zh-CN"/>
        </w:rPr>
        <w:t xml:space="preserve"> arī saskaņā ar apraides raidošo sistēmu tehnoloģiskā progresa nodrošināšanas </w:t>
      </w:r>
      <w:r w:rsidR="00134312">
        <w:rPr>
          <w:rFonts w:ascii="Times New Roman" w:hAnsi="Times New Roman"/>
          <w:sz w:val="24"/>
          <w:szCs w:val="24"/>
          <w:lang w:eastAsia="zh-CN"/>
        </w:rPr>
        <w:t>aicinājumu</w:t>
      </w:r>
      <w:r w:rsidR="00134312">
        <w:rPr>
          <w:rStyle w:val="FootnoteReference"/>
          <w:rFonts w:ascii="Times New Roman" w:hAnsi="Times New Roman"/>
          <w:sz w:val="24"/>
          <w:szCs w:val="24"/>
          <w:lang w:eastAsia="zh-CN"/>
        </w:rPr>
        <w:footnoteReference w:id="33"/>
      </w:r>
      <w:r w:rsidR="00134312">
        <w:rPr>
          <w:rFonts w:ascii="Times New Roman" w:hAnsi="Times New Roman"/>
          <w:sz w:val="24"/>
          <w:szCs w:val="24"/>
          <w:lang w:eastAsia="zh-CN"/>
        </w:rPr>
        <w:t xml:space="preserve"> </w:t>
      </w:r>
      <w:r w:rsidR="004771B8">
        <w:rPr>
          <w:rFonts w:ascii="Times New Roman" w:hAnsi="Times New Roman"/>
          <w:sz w:val="24"/>
          <w:szCs w:val="24"/>
          <w:lang w:eastAsia="zh-CN"/>
        </w:rPr>
        <w:t xml:space="preserve">ES, </w:t>
      </w:r>
      <w:r w:rsidR="00F05821">
        <w:rPr>
          <w:rFonts w:ascii="Times New Roman" w:hAnsi="Times New Roman"/>
          <w:sz w:val="24"/>
          <w:szCs w:val="24"/>
          <w:lang w:eastAsia="zh-CN"/>
        </w:rPr>
        <w:t xml:space="preserve">turklāt tas </w:t>
      </w:r>
      <w:r w:rsidR="00501E6F" w:rsidRPr="009E07F2">
        <w:rPr>
          <w:rFonts w:ascii="Times New Roman" w:hAnsi="Times New Roman"/>
          <w:sz w:val="24"/>
          <w:szCs w:val="24"/>
          <w:lang w:eastAsia="zh-CN"/>
        </w:rPr>
        <w:t xml:space="preserve">ir jāskata </w:t>
      </w:r>
      <w:r w:rsidR="00FC6FFE" w:rsidRPr="009E07F2">
        <w:rPr>
          <w:rFonts w:ascii="Times New Roman" w:hAnsi="Times New Roman"/>
          <w:sz w:val="24"/>
          <w:szCs w:val="24"/>
          <w:lang w:eastAsia="zh-CN"/>
        </w:rPr>
        <w:t>kop</w:t>
      </w:r>
      <w:r w:rsidR="00FC6FFE">
        <w:rPr>
          <w:rFonts w:ascii="Times New Roman" w:hAnsi="Times New Roman"/>
          <w:sz w:val="24"/>
          <w:szCs w:val="24"/>
          <w:lang w:eastAsia="zh-CN"/>
        </w:rPr>
        <w:t>īgi</w:t>
      </w:r>
      <w:r w:rsidR="00FC6FFE"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ar </w:t>
      </w:r>
      <w:r w:rsidR="001002A7" w:rsidRPr="009E07F2">
        <w:rPr>
          <w:rFonts w:ascii="Times New Roman" w:hAnsi="Times New Roman"/>
          <w:sz w:val="24"/>
          <w:szCs w:val="24"/>
          <w:lang w:eastAsia="zh-CN"/>
        </w:rPr>
        <w:t>m</w:t>
      </w:r>
      <w:r w:rsidR="001002A7">
        <w:rPr>
          <w:rFonts w:ascii="Times New Roman" w:hAnsi="Times New Roman"/>
          <w:sz w:val="24"/>
          <w:szCs w:val="24"/>
          <w:lang w:eastAsia="zh-CN"/>
        </w:rPr>
        <w:t>e</w:t>
      </w:r>
      <w:r w:rsidR="001002A7" w:rsidRPr="009E07F2">
        <w:rPr>
          <w:rFonts w:ascii="Times New Roman" w:hAnsi="Times New Roman"/>
          <w:sz w:val="24"/>
          <w:szCs w:val="24"/>
          <w:lang w:eastAsia="zh-CN"/>
        </w:rPr>
        <w:t xml:space="preserve">diju </w:t>
      </w:r>
      <w:r w:rsidR="00501E6F" w:rsidRPr="009E07F2">
        <w:rPr>
          <w:rFonts w:ascii="Times New Roman" w:hAnsi="Times New Roman"/>
          <w:sz w:val="24"/>
          <w:szCs w:val="24"/>
          <w:lang w:eastAsia="zh-CN"/>
        </w:rPr>
        <w:t>attīstības politiku un elektronisko plašsaziņas līdzekļu nozares stratēģiju, kura būtu realizējama pēc 2021.gada.</w:t>
      </w:r>
      <w:r w:rsidR="00142E43">
        <w:rPr>
          <w:rFonts w:ascii="Times New Roman" w:hAnsi="Times New Roman"/>
          <w:sz w:val="24"/>
          <w:szCs w:val="24"/>
          <w:lang w:eastAsia="zh-CN"/>
        </w:rPr>
        <w:t xml:space="preserve"> Ņ</w:t>
      </w:r>
      <w:r w:rsidR="00142E43" w:rsidRPr="00142E43">
        <w:rPr>
          <w:rFonts w:ascii="Times New Roman" w:hAnsi="Times New Roman"/>
          <w:sz w:val="24"/>
          <w:szCs w:val="24"/>
          <w:lang w:eastAsia="zh-CN"/>
        </w:rPr>
        <w:t>emot vērā jaunu tehnoloģisko platformu un biznesa modeļu izplatību</w:t>
      </w:r>
      <w:r w:rsidR="00142E43">
        <w:rPr>
          <w:rFonts w:ascii="Times New Roman" w:hAnsi="Times New Roman"/>
          <w:sz w:val="24"/>
          <w:szCs w:val="24"/>
          <w:lang w:eastAsia="zh-CN"/>
        </w:rPr>
        <w:t xml:space="preserve">, veidojas atšķirīgi </w:t>
      </w:r>
      <w:r w:rsidR="00142E43" w:rsidRPr="00142E43">
        <w:rPr>
          <w:rFonts w:ascii="Times New Roman" w:hAnsi="Times New Roman"/>
          <w:sz w:val="24"/>
          <w:szCs w:val="24"/>
          <w:lang w:eastAsia="zh-CN"/>
        </w:rPr>
        <w:t>patērētāju ieradum</w:t>
      </w:r>
      <w:r w:rsidR="00142E43">
        <w:rPr>
          <w:rFonts w:ascii="Times New Roman" w:hAnsi="Times New Roman"/>
          <w:sz w:val="24"/>
          <w:szCs w:val="24"/>
          <w:lang w:eastAsia="zh-CN"/>
        </w:rPr>
        <w:t xml:space="preserve">i, kas veicina izmaiņas </w:t>
      </w:r>
      <w:r w:rsidR="00142E43" w:rsidRPr="002F72B2">
        <w:rPr>
          <w:rFonts w:ascii="Times New Roman" w:hAnsi="Times New Roman"/>
          <w:sz w:val="24"/>
          <w:szCs w:val="24"/>
          <w:lang w:eastAsia="zh-CN"/>
        </w:rPr>
        <w:t>televīzijas</w:t>
      </w:r>
      <w:r w:rsidR="00142E43">
        <w:rPr>
          <w:rFonts w:ascii="Times New Roman" w:hAnsi="Times New Roman"/>
          <w:sz w:val="24"/>
          <w:szCs w:val="24"/>
          <w:lang w:eastAsia="zh-CN"/>
        </w:rPr>
        <w:t xml:space="preserve"> konkurences vidē. Šobrīd nav novērojama kādas no platformām dominance, tomēr, līdz ar sociālo tīklu attīstību, nākotnē jārēķinās ar daudzu platformu līdzāspastāvēšanu</w:t>
      </w:r>
      <w:r w:rsidR="00142E43" w:rsidRPr="00142E43">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C351E3">
        <w:rPr>
          <w:rFonts w:ascii="Times New Roman" w:hAnsi="Times New Roman"/>
          <w:sz w:val="24"/>
          <w:szCs w:val="24"/>
          <w:lang w:eastAsia="zh-CN"/>
        </w:rPr>
        <w:t>S</w:t>
      </w:r>
      <w:r w:rsidR="00501E6F" w:rsidRPr="009E07F2">
        <w:rPr>
          <w:rFonts w:ascii="Times New Roman" w:hAnsi="Times New Roman"/>
          <w:sz w:val="24"/>
          <w:szCs w:val="24"/>
          <w:lang w:eastAsia="zh-CN"/>
        </w:rPr>
        <w:t>pēkā</w:t>
      </w:r>
      <w:r w:rsidR="001002A7">
        <w:rPr>
          <w:rFonts w:ascii="Times New Roman" w:hAnsi="Times New Roman"/>
          <w:sz w:val="24"/>
          <w:szCs w:val="24"/>
          <w:lang w:eastAsia="zh-CN"/>
        </w:rPr>
        <w:t xml:space="preserve"> esošs ir</w:t>
      </w:r>
      <w:r w:rsidR="00501E6F" w:rsidRPr="009E07F2">
        <w:rPr>
          <w:rFonts w:ascii="Times New Roman" w:hAnsi="Times New Roman"/>
          <w:sz w:val="24"/>
          <w:szCs w:val="24"/>
          <w:lang w:eastAsia="zh-CN"/>
        </w:rPr>
        <w:t xml:space="preserve"> </w:t>
      </w:r>
      <w:r w:rsidR="001002A7">
        <w:rPr>
          <w:rFonts w:ascii="Times New Roman" w:hAnsi="Times New Roman"/>
          <w:sz w:val="24"/>
          <w:szCs w:val="24"/>
          <w:lang w:eastAsia="zh-CN"/>
        </w:rPr>
        <w:t>Kultūras ministrijas izstrādātais un</w:t>
      </w:r>
      <w:r w:rsidR="001002A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ar </w:t>
      </w:r>
      <w:r w:rsidR="006177EC" w:rsidRPr="006177EC">
        <w:rPr>
          <w:rFonts w:ascii="Times New Roman" w:hAnsi="Times New Roman"/>
          <w:sz w:val="24"/>
          <w:szCs w:val="24"/>
          <w:lang w:eastAsia="zh-CN"/>
        </w:rPr>
        <w:t>Ministru kabineta</w:t>
      </w:r>
      <w:r w:rsidR="00501E6F" w:rsidRPr="006177EC">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2016.gada 8.novembra rīkojumu Nr.666 </w:t>
      </w:r>
      <w:r w:rsidR="00D911F9">
        <w:rPr>
          <w:rFonts w:ascii="Times New Roman" w:hAnsi="Times New Roman"/>
          <w:sz w:val="24"/>
          <w:szCs w:val="24"/>
          <w:lang w:eastAsia="zh-CN"/>
        </w:rPr>
        <w:t>“</w:t>
      </w:r>
      <w:r w:rsidR="001002A7">
        <w:rPr>
          <w:rFonts w:ascii="Times New Roman" w:hAnsi="Times New Roman"/>
          <w:sz w:val="24"/>
          <w:szCs w:val="24"/>
          <w:lang w:eastAsia="zh-CN"/>
        </w:rPr>
        <w:t xml:space="preserve">Par </w:t>
      </w:r>
      <w:r w:rsidR="00501E6F" w:rsidRPr="009E07F2">
        <w:rPr>
          <w:rFonts w:ascii="Times New Roman" w:hAnsi="Times New Roman"/>
          <w:sz w:val="24"/>
          <w:szCs w:val="24"/>
          <w:lang w:eastAsia="zh-CN"/>
        </w:rPr>
        <w:t xml:space="preserve">Latvijas </w:t>
      </w:r>
      <w:r w:rsidR="0006595A">
        <w:rPr>
          <w:rFonts w:ascii="Times New Roman" w:hAnsi="Times New Roman"/>
          <w:sz w:val="24"/>
          <w:szCs w:val="24"/>
          <w:lang w:eastAsia="zh-CN"/>
        </w:rPr>
        <w:t>m</w:t>
      </w:r>
      <w:r w:rsidR="0006595A" w:rsidRPr="009E07F2">
        <w:rPr>
          <w:rFonts w:ascii="Times New Roman" w:hAnsi="Times New Roman"/>
          <w:sz w:val="24"/>
          <w:szCs w:val="24"/>
          <w:lang w:eastAsia="zh-CN"/>
        </w:rPr>
        <w:t xml:space="preserve">ediju </w:t>
      </w:r>
      <w:r w:rsidR="00501E6F" w:rsidRPr="009E07F2">
        <w:rPr>
          <w:rFonts w:ascii="Times New Roman" w:hAnsi="Times New Roman"/>
          <w:sz w:val="24"/>
          <w:szCs w:val="24"/>
          <w:lang w:eastAsia="zh-CN"/>
        </w:rPr>
        <w:t xml:space="preserve">politikas </w:t>
      </w:r>
      <w:r w:rsidR="0006595A" w:rsidRPr="009E07F2">
        <w:rPr>
          <w:rFonts w:ascii="Times New Roman" w:hAnsi="Times New Roman"/>
          <w:sz w:val="24"/>
          <w:szCs w:val="24"/>
          <w:lang w:eastAsia="zh-CN"/>
        </w:rPr>
        <w:t>pamatnostād</w:t>
      </w:r>
      <w:r w:rsidR="0006595A">
        <w:rPr>
          <w:rFonts w:ascii="Times New Roman" w:hAnsi="Times New Roman"/>
          <w:sz w:val="24"/>
          <w:szCs w:val="24"/>
          <w:lang w:eastAsia="zh-CN"/>
        </w:rPr>
        <w:t>ņu</w:t>
      </w:r>
      <w:r w:rsidR="00501E6F" w:rsidRPr="009E07F2">
        <w:rPr>
          <w:rFonts w:ascii="Times New Roman" w:hAnsi="Times New Roman"/>
          <w:sz w:val="24"/>
          <w:szCs w:val="24"/>
          <w:lang w:eastAsia="zh-CN"/>
        </w:rPr>
        <w:t xml:space="preserve"> </w:t>
      </w:r>
      <w:r w:rsidR="004C1946">
        <w:rPr>
          <w:rFonts w:ascii="Times New Roman" w:hAnsi="Times New Roman"/>
          <w:sz w:val="24"/>
          <w:szCs w:val="24"/>
          <w:lang w:eastAsia="zh-CN"/>
        </w:rPr>
        <w:t>2016.</w:t>
      </w:r>
      <w:r w:rsidR="00082088">
        <w:rPr>
          <w:rFonts w:ascii="Times New Roman" w:hAnsi="Times New Roman"/>
          <w:sz w:val="24"/>
          <w:szCs w:val="24"/>
          <w:lang w:eastAsia="zh-CN"/>
        </w:rPr>
        <w:t>–</w:t>
      </w:r>
      <w:r w:rsidR="004C1946">
        <w:rPr>
          <w:rFonts w:ascii="Times New Roman" w:hAnsi="Times New Roman"/>
          <w:sz w:val="24"/>
          <w:szCs w:val="24"/>
          <w:lang w:eastAsia="zh-CN"/>
        </w:rPr>
        <w:t xml:space="preserve">2020.gadam </w:t>
      </w:r>
      <w:r w:rsidR="00501E6F" w:rsidRPr="009E07F2">
        <w:rPr>
          <w:rFonts w:ascii="Times New Roman" w:hAnsi="Times New Roman"/>
          <w:sz w:val="24"/>
          <w:szCs w:val="24"/>
          <w:lang w:eastAsia="zh-CN"/>
        </w:rPr>
        <w:t xml:space="preserve">īstenošanas </w:t>
      </w:r>
      <w:r w:rsidR="001002A7" w:rsidRPr="009E07F2">
        <w:rPr>
          <w:rFonts w:ascii="Times New Roman" w:hAnsi="Times New Roman"/>
          <w:sz w:val="24"/>
          <w:szCs w:val="24"/>
          <w:lang w:eastAsia="zh-CN"/>
        </w:rPr>
        <w:t>plān</w:t>
      </w:r>
      <w:r w:rsidR="001002A7">
        <w:rPr>
          <w:rFonts w:ascii="Times New Roman" w:hAnsi="Times New Roman"/>
          <w:sz w:val="24"/>
          <w:szCs w:val="24"/>
          <w:lang w:eastAsia="zh-CN"/>
        </w:rPr>
        <w:t>u</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1002A7" w:rsidRPr="009E07F2">
        <w:rPr>
          <w:rFonts w:ascii="Times New Roman" w:hAnsi="Times New Roman"/>
          <w:sz w:val="24"/>
          <w:szCs w:val="24"/>
          <w:lang w:eastAsia="zh-CN"/>
        </w:rPr>
        <w:t>apstiprināt</w:t>
      </w:r>
      <w:r w:rsidR="001002A7">
        <w:rPr>
          <w:rFonts w:ascii="Times New Roman" w:hAnsi="Times New Roman"/>
          <w:sz w:val="24"/>
          <w:szCs w:val="24"/>
          <w:lang w:eastAsia="zh-CN"/>
        </w:rPr>
        <w:t>ais</w:t>
      </w:r>
      <w:r w:rsidR="001002A7" w:rsidRPr="009E07F2">
        <w:rPr>
          <w:rFonts w:ascii="Times New Roman" w:hAnsi="Times New Roman"/>
          <w:sz w:val="24"/>
          <w:szCs w:val="24"/>
          <w:lang w:eastAsia="zh-CN"/>
        </w:rPr>
        <w:t xml:space="preserve"> </w:t>
      </w:r>
      <w:r w:rsidR="001002A7">
        <w:rPr>
          <w:rFonts w:ascii="Times New Roman" w:hAnsi="Times New Roman"/>
          <w:sz w:val="24"/>
          <w:szCs w:val="24"/>
          <w:lang w:eastAsia="zh-CN"/>
        </w:rPr>
        <w:t>Latvijas mediju politikas pamatnostādņu 2016.</w:t>
      </w:r>
      <w:r w:rsidR="006E496F" w:rsidRPr="006E496F">
        <w:rPr>
          <w:rFonts w:ascii="Times New Roman" w:hAnsi="Times New Roman"/>
          <w:sz w:val="24"/>
          <w:szCs w:val="24"/>
          <w:lang w:eastAsia="zh-CN"/>
        </w:rPr>
        <w:t>–</w:t>
      </w:r>
      <w:r w:rsidR="001002A7">
        <w:rPr>
          <w:rFonts w:ascii="Times New Roman" w:hAnsi="Times New Roman"/>
          <w:sz w:val="24"/>
          <w:szCs w:val="24"/>
          <w:lang w:eastAsia="zh-CN"/>
        </w:rPr>
        <w:t>2020.gadam īstenošanas plāns</w:t>
      </w:r>
      <w:r w:rsidR="00501E6F" w:rsidRPr="009E07F2">
        <w:rPr>
          <w:rFonts w:ascii="Times New Roman" w:hAnsi="Times New Roman"/>
          <w:sz w:val="24"/>
          <w:szCs w:val="24"/>
          <w:lang w:eastAsia="zh-CN"/>
        </w:rPr>
        <w:t xml:space="preserve">, bet NEPLP </w:t>
      </w:r>
      <w:r w:rsidR="001002A7" w:rsidRPr="009E07F2">
        <w:rPr>
          <w:rFonts w:ascii="Times New Roman" w:hAnsi="Times New Roman"/>
          <w:sz w:val="24"/>
          <w:szCs w:val="24"/>
          <w:lang w:eastAsia="zh-CN"/>
        </w:rPr>
        <w:t>izstrād</w:t>
      </w:r>
      <w:r w:rsidR="001002A7">
        <w:rPr>
          <w:rFonts w:ascii="Times New Roman" w:hAnsi="Times New Roman"/>
          <w:sz w:val="24"/>
          <w:szCs w:val="24"/>
          <w:lang w:eastAsia="zh-CN"/>
        </w:rPr>
        <w:t>ātā</w:t>
      </w:r>
      <w:r w:rsidR="001002A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Elektronisko plašsaziņas līdzekļu nozares attīstības </w:t>
      </w:r>
      <w:r w:rsidR="00490070" w:rsidRPr="009E07F2">
        <w:rPr>
          <w:rFonts w:ascii="Times New Roman" w:hAnsi="Times New Roman"/>
          <w:sz w:val="24"/>
          <w:szCs w:val="24"/>
          <w:lang w:eastAsia="zh-CN"/>
        </w:rPr>
        <w:t>nacionāl</w:t>
      </w:r>
      <w:r w:rsidR="001002A7">
        <w:rPr>
          <w:rFonts w:ascii="Times New Roman" w:hAnsi="Times New Roman"/>
          <w:sz w:val="24"/>
          <w:szCs w:val="24"/>
          <w:lang w:eastAsia="zh-CN"/>
        </w:rPr>
        <w:t>ā</w:t>
      </w:r>
      <w:r w:rsidR="0049007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stratēģij</w:t>
      </w:r>
      <w:r w:rsidR="001002A7">
        <w:rPr>
          <w:rFonts w:ascii="Times New Roman" w:hAnsi="Times New Roman"/>
          <w:sz w:val="24"/>
          <w:szCs w:val="24"/>
          <w:lang w:eastAsia="zh-CN"/>
        </w:rPr>
        <w:t>a ir spēkā</w:t>
      </w:r>
      <w:r w:rsidR="00501E6F" w:rsidRPr="009E07F2">
        <w:rPr>
          <w:rFonts w:ascii="Times New Roman" w:hAnsi="Times New Roman"/>
          <w:sz w:val="24"/>
          <w:szCs w:val="24"/>
          <w:lang w:eastAsia="zh-CN"/>
        </w:rPr>
        <w:t xml:space="preserve"> līdz </w:t>
      </w:r>
      <w:r w:rsidR="00885B59" w:rsidRPr="009E07F2">
        <w:rPr>
          <w:rFonts w:ascii="Times New Roman" w:hAnsi="Times New Roman"/>
          <w:sz w:val="24"/>
          <w:szCs w:val="24"/>
          <w:lang w:eastAsia="zh-CN"/>
        </w:rPr>
        <w:t>20</w:t>
      </w:r>
      <w:r w:rsidR="00885B59">
        <w:rPr>
          <w:rFonts w:ascii="Times New Roman" w:hAnsi="Times New Roman"/>
          <w:sz w:val="24"/>
          <w:szCs w:val="24"/>
          <w:lang w:eastAsia="zh-CN"/>
        </w:rPr>
        <w:t>17</w:t>
      </w:r>
      <w:r w:rsidR="00501E6F" w:rsidRPr="009E07F2">
        <w:rPr>
          <w:rFonts w:ascii="Times New Roman" w:hAnsi="Times New Roman"/>
          <w:sz w:val="24"/>
          <w:szCs w:val="24"/>
          <w:lang w:eastAsia="zh-CN"/>
        </w:rPr>
        <w:t>.gada</w:t>
      </w:r>
      <w:r w:rsidR="001002A7">
        <w:rPr>
          <w:rFonts w:ascii="Times New Roman" w:hAnsi="Times New Roman"/>
          <w:sz w:val="24"/>
          <w:szCs w:val="24"/>
          <w:lang w:eastAsia="zh-CN"/>
        </w:rPr>
        <w:t xml:space="preserve"> beigām</w:t>
      </w:r>
      <w:r w:rsidR="00501E6F" w:rsidRPr="009E07F2">
        <w:rPr>
          <w:rFonts w:ascii="Times New Roman" w:hAnsi="Times New Roman"/>
          <w:sz w:val="24"/>
          <w:szCs w:val="24"/>
          <w:lang w:eastAsia="zh-CN"/>
        </w:rPr>
        <w:t>.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lēmuma pieņemšanā ir svarīga cieša Kultūras ministrija</w:t>
      </w:r>
      <w:r w:rsidR="006C569C">
        <w:rPr>
          <w:rFonts w:ascii="Times New Roman" w:hAnsi="Times New Roman"/>
          <w:sz w:val="24"/>
          <w:szCs w:val="24"/>
          <w:lang w:eastAsia="zh-CN"/>
        </w:rPr>
        <w:t>s</w:t>
      </w:r>
      <w:r w:rsidR="00501E6F" w:rsidRPr="009E07F2">
        <w:rPr>
          <w:rFonts w:ascii="Times New Roman" w:hAnsi="Times New Roman"/>
          <w:sz w:val="24"/>
          <w:szCs w:val="24"/>
          <w:lang w:eastAsia="zh-CN"/>
        </w:rPr>
        <w:t xml:space="preserve">, kuras funkcija ir izstrādāt </w:t>
      </w:r>
      <w:r w:rsidR="000C02C9">
        <w:rPr>
          <w:rFonts w:ascii="Times New Roman" w:hAnsi="Times New Roman"/>
          <w:sz w:val="24"/>
          <w:szCs w:val="24"/>
          <w:lang w:eastAsia="zh-CN"/>
        </w:rPr>
        <w:t>masu informācijas (</w:t>
      </w:r>
      <w:r w:rsidR="00501E6F" w:rsidRPr="009E07F2">
        <w:rPr>
          <w:rFonts w:ascii="Times New Roman" w:hAnsi="Times New Roman"/>
          <w:sz w:val="24"/>
          <w:szCs w:val="24"/>
          <w:lang w:eastAsia="zh-CN"/>
        </w:rPr>
        <w:t>plašsaziņas</w:t>
      </w:r>
      <w:r w:rsidR="000C02C9">
        <w:rPr>
          <w:rFonts w:ascii="Times New Roman" w:hAnsi="Times New Roman"/>
          <w:sz w:val="24"/>
          <w:szCs w:val="24"/>
          <w:lang w:eastAsia="zh-CN"/>
        </w:rPr>
        <w:t>)</w:t>
      </w:r>
      <w:r w:rsidR="00501E6F" w:rsidRPr="009E07F2">
        <w:rPr>
          <w:rFonts w:ascii="Times New Roman" w:hAnsi="Times New Roman"/>
          <w:sz w:val="24"/>
          <w:szCs w:val="24"/>
          <w:lang w:eastAsia="zh-CN"/>
        </w:rPr>
        <w:t xml:space="preserve"> līdzekļu politiku,</w:t>
      </w:r>
      <w:r w:rsidR="00501E6F" w:rsidRPr="00DE3AD8">
        <w:rPr>
          <w:rFonts w:ascii="Times New Roman" w:hAnsi="Times New Roman"/>
          <w:sz w:val="24"/>
          <w:szCs w:val="24"/>
          <w:vertAlign w:val="superscript"/>
          <w:lang w:eastAsia="zh-CN"/>
        </w:rPr>
        <w:footnoteReference w:id="34"/>
      </w:r>
      <w:r w:rsidR="00501E6F" w:rsidRPr="00DE3AD8">
        <w:rPr>
          <w:rFonts w:ascii="Times New Roman" w:hAnsi="Times New Roman"/>
          <w:sz w:val="24"/>
          <w:szCs w:val="24"/>
          <w:lang w:eastAsia="zh-CN"/>
        </w:rPr>
        <w:t xml:space="preserve"> un NEPLP, kuras </w:t>
      </w:r>
      <w:r w:rsidR="001002A7" w:rsidRPr="00DE3AD8">
        <w:rPr>
          <w:rFonts w:ascii="Times New Roman" w:hAnsi="Times New Roman"/>
          <w:sz w:val="24"/>
          <w:szCs w:val="24"/>
          <w:lang w:eastAsia="zh-CN"/>
        </w:rPr>
        <w:t>kompetenc</w:t>
      </w:r>
      <w:r w:rsidR="001002A7">
        <w:rPr>
          <w:rFonts w:ascii="Times New Roman" w:hAnsi="Times New Roman"/>
          <w:sz w:val="24"/>
          <w:szCs w:val="24"/>
          <w:lang w:eastAsia="zh-CN"/>
        </w:rPr>
        <w:t>ē</w:t>
      </w:r>
      <w:r w:rsidR="001002A7"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ir izstrādāt visu elektronisko plašsaziņas līdzekļu nozares stratēģiju</w:t>
      </w:r>
      <w:r w:rsidR="00501E6F" w:rsidRPr="00DE3AD8">
        <w:rPr>
          <w:rFonts w:ascii="Times New Roman" w:hAnsi="Times New Roman"/>
          <w:sz w:val="24"/>
          <w:szCs w:val="24"/>
          <w:shd w:val="clear" w:color="auto" w:fill="FFFFFF"/>
          <w:vertAlign w:val="superscript"/>
          <w:lang w:val="en-GB" w:eastAsia="zh-CN"/>
        </w:rPr>
        <w:footnoteReference w:id="35"/>
      </w:r>
      <w:r w:rsidR="00501E6F" w:rsidRPr="00DE3AD8">
        <w:rPr>
          <w:rFonts w:ascii="Times New Roman" w:hAnsi="Times New Roman"/>
          <w:sz w:val="24"/>
          <w:szCs w:val="24"/>
          <w:lang w:eastAsia="zh-CN"/>
        </w:rPr>
        <w:t>, iesaiste.</w:t>
      </w:r>
      <w:r w:rsidR="00142E43">
        <w:rPr>
          <w:rFonts w:ascii="Times New Roman" w:hAnsi="Times New Roman"/>
          <w:sz w:val="24"/>
          <w:szCs w:val="24"/>
          <w:lang w:eastAsia="zh-CN"/>
        </w:rPr>
        <w:t xml:space="preserve"> </w:t>
      </w:r>
    </w:p>
    <w:p w14:paraId="701739E8" w14:textId="2BCACC9A" w:rsidR="00501E6F"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 xml:space="preserve">700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joslas </w:t>
      </w:r>
      <w:r w:rsidR="006127A9" w:rsidRPr="00DE3AD8">
        <w:rPr>
          <w:rFonts w:ascii="Times New Roman" w:hAnsi="Times New Roman"/>
          <w:sz w:val="24"/>
          <w:szCs w:val="24"/>
          <w:lang w:eastAsia="zh-CN"/>
        </w:rPr>
        <w:t xml:space="preserve">elastīgai izmantošanai </w:t>
      </w:r>
      <w:r w:rsidRPr="00DE3AD8">
        <w:rPr>
          <w:rFonts w:ascii="Times New Roman" w:hAnsi="Times New Roman"/>
          <w:sz w:val="24"/>
          <w:szCs w:val="24"/>
          <w:lang w:eastAsia="zh-CN"/>
        </w:rPr>
        <w:t xml:space="preserve">pēc 2021.gada </w:t>
      </w:r>
      <w:r w:rsidR="006127A9" w:rsidRPr="00DE3AD8">
        <w:rPr>
          <w:rFonts w:ascii="Times New Roman" w:hAnsi="Times New Roman"/>
          <w:sz w:val="24"/>
          <w:szCs w:val="24"/>
          <w:lang w:eastAsia="zh-CN"/>
        </w:rPr>
        <w:t>pastāv vairākas alternatīvas (skat</w:t>
      </w:r>
      <w:r w:rsidR="00350F26">
        <w:rPr>
          <w:rFonts w:ascii="Times New Roman" w:hAnsi="Times New Roman"/>
          <w:sz w:val="24"/>
          <w:szCs w:val="24"/>
          <w:lang w:eastAsia="zh-CN"/>
        </w:rPr>
        <w:t>.</w:t>
      </w:r>
      <w:r w:rsidR="006127A9" w:rsidRPr="00DE3AD8">
        <w:rPr>
          <w:rFonts w:ascii="Times New Roman" w:hAnsi="Times New Roman"/>
          <w:sz w:val="24"/>
          <w:szCs w:val="24"/>
          <w:lang w:eastAsia="zh-CN"/>
        </w:rPr>
        <w:t xml:space="preserve"> 1.tabulu)</w:t>
      </w:r>
      <w:r w:rsidR="006127A9">
        <w:rPr>
          <w:rFonts w:ascii="Times New Roman" w:hAnsi="Times New Roman"/>
          <w:sz w:val="24"/>
          <w:szCs w:val="24"/>
          <w:lang w:eastAsia="zh-CN"/>
        </w:rPr>
        <w:t xml:space="preserve"> </w:t>
      </w:r>
      <w:r w:rsidRPr="00DE3AD8">
        <w:rPr>
          <w:rFonts w:ascii="Times New Roman" w:hAnsi="Times New Roman"/>
          <w:sz w:val="24"/>
          <w:szCs w:val="24"/>
          <w:lang w:eastAsia="zh-CN"/>
        </w:rPr>
        <w:t xml:space="preserve">saskaņā ar </w:t>
      </w:r>
      <w:r w:rsidRPr="00F00E90">
        <w:rPr>
          <w:rFonts w:ascii="Times New Roman" w:hAnsi="Times New Roman"/>
          <w:i/>
          <w:sz w:val="24"/>
          <w:szCs w:val="24"/>
          <w:lang w:eastAsia="zh-CN"/>
        </w:rPr>
        <w:t>CEPT</w:t>
      </w:r>
      <w:r w:rsidRPr="00DE3AD8">
        <w:rPr>
          <w:rFonts w:ascii="Times New Roman" w:hAnsi="Times New Roman"/>
          <w:sz w:val="24"/>
          <w:szCs w:val="24"/>
          <w:lang w:eastAsia="zh-CN"/>
        </w:rPr>
        <w:t xml:space="preserve"> 53.ziņojumu</w:t>
      </w:r>
      <w:r w:rsidRPr="00DE3AD8">
        <w:rPr>
          <w:rFonts w:ascii="Times New Roman" w:hAnsi="Times New Roman"/>
          <w:sz w:val="24"/>
          <w:szCs w:val="24"/>
          <w:shd w:val="clear" w:color="auto" w:fill="FFFFFF"/>
          <w:vertAlign w:val="superscript"/>
          <w:lang w:eastAsia="zh-CN"/>
        </w:rPr>
        <w:footnoteReference w:id="36"/>
      </w:r>
      <w:r w:rsidRPr="00DE3AD8">
        <w:rPr>
          <w:rFonts w:ascii="Times New Roman" w:hAnsi="Times New Roman"/>
          <w:sz w:val="24"/>
          <w:szCs w:val="24"/>
          <w:lang w:eastAsia="zh-CN"/>
        </w:rPr>
        <w:t xml:space="preserve"> un </w:t>
      </w:r>
      <w:r w:rsidR="00CA5D75">
        <w:rPr>
          <w:rFonts w:ascii="Times New Roman" w:hAnsi="Times New Roman"/>
          <w:sz w:val="24"/>
          <w:szCs w:val="24"/>
          <w:lang w:eastAsia="zh-CN"/>
        </w:rPr>
        <w:t>EK</w:t>
      </w:r>
      <w:r w:rsidR="00CA5D75"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2016.gada 28.aprīļa īstenošanas lēmumu (ES) 2016/687 par </w:t>
      </w:r>
      <w:r w:rsidR="00F65BAE">
        <w:rPr>
          <w:rFonts w:ascii="Times New Roman" w:hAnsi="Times New Roman"/>
          <w:sz w:val="24"/>
          <w:szCs w:val="24"/>
          <w:lang w:eastAsia="zh-CN"/>
        </w:rPr>
        <w:t>700</w:t>
      </w:r>
      <w:r w:rsidRPr="00DE3AD8">
        <w:rPr>
          <w:rFonts w:ascii="Times New Roman" w:hAnsi="Times New Roman"/>
          <w:sz w:val="24"/>
          <w:szCs w:val="24"/>
          <w:lang w:eastAsia="zh-CN"/>
        </w:rPr>
        <w:t xml:space="preserve">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joslas harmonizāciju tādu zemes sistēmu vajadzībām, kas </w:t>
      </w:r>
      <w:r w:rsidR="006375A4">
        <w:rPr>
          <w:rFonts w:ascii="Times New Roman" w:hAnsi="Times New Roman"/>
          <w:sz w:val="24"/>
          <w:szCs w:val="24"/>
          <w:lang w:eastAsia="zh-CN"/>
        </w:rPr>
        <w:t>ES</w:t>
      </w:r>
      <w:r w:rsidRPr="00DE3AD8">
        <w:rPr>
          <w:rFonts w:ascii="Times New Roman" w:hAnsi="Times New Roman"/>
          <w:sz w:val="24"/>
          <w:szCs w:val="24"/>
          <w:lang w:eastAsia="zh-CN"/>
        </w:rPr>
        <w:t xml:space="preserve"> spēj sniegt bezvadu platjoslas elektronisko sakaru pakalpojumus</w:t>
      </w:r>
      <w:r w:rsidR="00042A82">
        <w:rPr>
          <w:rStyle w:val="FootnoteReference"/>
          <w:rFonts w:ascii="Times New Roman" w:hAnsi="Times New Roman"/>
          <w:sz w:val="24"/>
          <w:szCs w:val="24"/>
          <w:lang w:eastAsia="zh-CN"/>
        </w:rPr>
        <w:footnoteReference w:id="37"/>
      </w:r>
      <w:r w:rsidRPr="00DE3AD8">
        <w:rPr>
          <w:rFonts w:ascii="Times New Roman" w:hAnsi="Times New Roman"/>
          <w:sz w:val="24"/>
          <w:szCs w:val="24"/>
          <w:lang w:eastAsia="zh-CN"/>
        </w:rPr>
        <w:t xml:space="preserve">. </w:t>
      </w:r>
      <w:r w:rsidRPr="00F00E90">
        <w:rPr>
          <w:rFonts w:ascii="Times New Roman" w:hAnsi="Times New Roman"/>
          <w:i/>
          <w:sz w:val="24"/>
          <w:szCs w:val="24"/>
          <w:lang w:eastAsia="zh-CN"/>
        </w:rPr>
        <w:t>CEPT</w:t>
      </w:r>
      <w:r w:rsidRPr="00DE3AD8">
        <w:rPr>
          <w:rFonts w:ascii="Times New Roman" w:hAnsi="Times New Roman"/>
          <w:sz w:val="24"/>
          <w:szCs w:val="24"/>
          <w:lang w:eastAsia="zh-CN"/>
        </w:rPr>
        <w:t xml:space="preserve"> ziņojums ir izstrādāts</w:t>
      </w:r>
      <w:r w:rsidR="00EA6465">
        <w:rPr>
          <w:rFonts w:ascii="Times New Roman" w:hAnsi="Times New Roman"/>
          <w:sz w:val="24"/>
          <w:szCs w:val="24"/>
          <w:lang w:eastAsia="zh-CN"/>
        </w:rPr>
        <w:t>,</w:t>
      </w:r>
      <w:r w:rsidRPr="00DE3AD8">
        <w:rPr>
          <w:rFonts w:ascii="Times New Roman" w:hAnsi="Times New Roman"/>
          <w:sz w:val="24"/>
          <w:szCs w:val="24"/>
          <w:lang w:eastAsia="zh-CN"/>
        </w:rPr>
        <w:t xml:space="preserve"> ievērojot </w:t>
      </w:r>
      <w:r w:rsidR="00CA5D75">
        <w:rPr>
          <w:rFonts w:ascii="Times New Roman" w:hAnsi="Times New Roman"/>
          <w:sz w:val="24"/>
          <w:szCs w:val="24"/>
          <w:lang w:eastAsia="zh-CN"/>
        </w:rPr>
        <w:t>EK</w:t>
      </w:r>
      <w:r w:rsidRPr="00DE3AD8">
        <w:rPr>
          <w:rFonts w:ascii="Times New Roman" w:hAnsi="Times New Roman"/>
          <w:sz w:val="24"/>
          <w:szCs w:val="24"/>
          <w:lang w:eastAsia="zh-CN"/>
        </w:rPr>
        <w:t xml:space="preserve"> doto uzdevumu izstrādāt saskaņotus tehniskos nosacījumus </w:t>
      </w:r>
      <w:r w:rsidR="00F65BAE">
        <w:rPr>
          <w:rFonts w:ascii="Times New Roman" w:hAnsi="Times New Roman"/>
          <w:sz w:val="24"/>
          <w:szCs w:val="24"/>
          <w:lang w:eastAsia="zh-CN"/>
        </w:rPr>
        <w:t>700</w:t>
      </w:r>
      <w:r w:rsidRPr="00DE3AD8">
        <w:rPr>
          <w:rFonts w:ascii="Times New Roman" w:hAnsi="Times New Roman"/>
          <w:sz w:val="24"/>
          <w:szCs w:val="24"/>
          <w:lang w:eastAsia="zh-CN"/>
        </w:rPr>
        <w:t xml:space="preserve">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w:t>
      </w:r>
      <w:r w:rsidR="00EA6465" w:rsidRPr="00DE3AD8">
        <w:rPr>
          <w:rFonts w:ascii="Times New Roman" w:hAnsi="Times New Roman"/>
          <w:sz w:val="24"/>
          <w:szCs w:val="24"/>
          <w:lang w:eastAsia="zh-CN"/>
        </w:rPr>
        <w:t>josla</w:t>
      </w:r>
      <w:r w:rsidR="00EA6465">
        <w:rPr>
          <w:rFonts w:ascii="Times New Roman" w:hAnsi="Times New Roman"/>
          <w:sz w:val="24"/>
          <w:szCs w:val="24"/>
          <w:lang w:eastAsia="zh-CN"/>
        </w:rPr>
        <w:t>i</w:t>
      </w:r>
      <w:r w:rsidR="00EA6465" w:rsidRPr="00DE3AD8">
        <w:rPr>
          <w:rFonts w:ascii="Times New Roman" w:hAnsi="Times New Roman"/>
          <w:sz w:val="24"/>
          <w:szCs w:val="24"/>
          <w:lang w:eastAsia="zh-CN"/>
        </w:rPr>
        <w:t xml:space="preserve"> </w:t>
      </w:r>
      <w:r w:rsidR="002618D6">
        <w:rPr>
          <w:rFonts w:ascii="Times New Roman" w:hAnsi="Times New Roman"/>
          <w:sz w:val="24"/>
          <w:szCs w:val="24"/>
          <w:lang w:eastAsia="zh-CN"/>
        </w:rPr>
        <w:t>ES</w:t>
      </w:r>
      <w:r w:rsidRPr="00DE3AD8">
        <w:rPr>
          <w:rFonts w:ascii="Times New Roman" w:hAnsi="Times New Roman"/>
          <w:sz w:val="24"/>
          <w:szCs w:val="24"/>
          <w:lang w:eastAsia="zh-CN"/>
        </w:rPr>
        <w:t xml:space="preserve">, lai nodrošinātu bezvadu platjoslu un citus lietojumus, </w:t>
      </w:r>
      <w:r w:rsidR="006375A4">
        <w:rPr>
          <w:rFonts w:ascii="Times New Roman" w:hAnsi="Times New Roman"/>
          <w:sz w:val="24"/>
          <w:szCs w:val="24"/>
          <w:lang w:eastAsia="zh-CN"/>
        </w:rPr>
        <w:t>kas</w:t>
      </w:r>
      <w:r w:rsidRPr="00DE3AD8">
        <w:rPr>
          <w:rFonts w:ascii="Times New Roman" w:hAnsi="Times New Roman"/>
          <w:sz w:val="24"/>
          <w:szCs w:val="24"/>
          <w:lang w:eastAsia="zh-CN"/>
        </w:rPr>
        <w:t xml:space="preserve"> atbalstītu ES radiofrekvenču spektra politikas</w:t>
      </w:r>
      <w:r w:rsidR="00DB6E44">
        <w:rPr>
          <w:rFonts w:ascii="Times New Roman" w:hAnsi="Times New Roman"/>
          <w:sz w:val="24"/>
          <w:szCs w:val="24"/>
          <w:lang w:eastAsia="zh-CN"/>
        </w:rPr>
        <w:t xml:space="preserve"> (</w:t>
      </w:r>
      <w:r w:rsidR="00DB6E44" w:rsidRPr="005D19E8">
        <w:rPr>
          <w:rFonts w:ascii="Times New Roman" w:hAnsi="Times New Roman"/>
          <w:i/>
          <w:sz w:val="24"/>
          <w:szCs w:val="24"/>
          <w:lang w:eastAsia="zh-CN"/>
        </w:rPr>
        <w:t>RSPP</w:t>
      </w:r>
      <w:r w:rsidR="00DB6E44">
        <w:rPr>
          <w:rFonts w:ascii="Times New Roman" w:hAnsi="Times New Roman"/>
          <w:sz w:val="24"/>
          <w:szCs w:val="24"/>
          <w:lang w:eastAsia="zh-CN"/>
        </w:rPr>
        <w:t>)</w:t>
      </w:r>
      <w:r w:rsidRPr="00DE3AD8">
        <w:rPr>
          <w:rFonts w:ascii="Times New Roman" w:hAnsi="Times New Roman"/>
          <w:sz w:val="24"/>
          <w:szCs w:val="24"/>
          <w:lang w:eastAsia="zh-CN"/>
        </w:rPr>
        <w:t xml:space="preserve"> mērķus.</w:t>
      </w:r>
    </w:p>
    <w:p w14:paraId="1E17FA20" w14:textId="77777777" w:rsidR="005D70F9" w:rsidRDefault="005D70F9" w:rsidP="0012236E">
      <w:pPr>
        <w:suppressAutoHyphens/>
        <w:spacing w:after="0" w:line="240" w:lineRule="auto"/>
        <w:ind w:firstLine="720"/>
        <w:jc w:val="both"/>
        <w:rPr>
          <w:rFonts w:ascii="Times New Roman" w:hAnsi="Times New Roman"/>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76"/>
        <w:gridCol w:w="775"/>
        <w:gridCol w:w="951"/>
        <w:gridCol w:w="999"/>
        <w:gridCol w:w="505"/>
        <w:gridCol w:w="505"/>
        <w:gridCol w:w="505"/>
        <w:gridCol w:w="505"/>
        <w:gridCol w:w="897"/>
        <w:gridCol w:w="979"/>
        <w:gridCol w:w="810"/>
      </w:tblGrid>
      <w:tr w:rsidR="00B115B6" w:rsidRPr="00B115B6" w14:paraId="173741E3" w14:textId="77777777" w:rsidTr="00B115B6">
        <w:trPr>
          <w:jc w:val="center"/>
        </w:trPr>
        <w:tc>
          <w:tcPr>
            <w:tcW w:w="689" w:type="pct"/>
            <w:vMerge w:val="restart"/>
            <w:shd w:val="clear" w:color="auto" w:fill="auto"/>
            <w:vAlign w:val="center"/>
          </w:tcPr>
          <w:p w14:paraId="46156361" w14:textId="77777777" w:rsidR="009D13F2" w:rsidRDefault="00D406FA"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Radiof</w:t>
            </w:r>
            <w:r w:rsidR="00501E6F" w:rsidRPr="00B115B6">
              <w:rPr>
                <w:rFonts w:ascii="Times New Roman" w:hAnsi="Times New Roman"/>
                <w:noProof/>
                <w:sz w:val="20"/>
                <w:szCs w:val="20"/>
                <w:lang w:val="en-GB" w:eastAsia="lv-LV"/>
              </w:rPr>
              <w:t>rekvenču josla (MHz)</w:t>
            </w:r>
          </w:p>
        </w:tc>
        <w:tc>
          <w:tcPr>
            <w:tcW w:w="727" w:type="pct"/>
            <w:gridSpan w:val="2"/>
            <w:shd w:val="clear" w:color="auto" w:fill="auto"/>
            <w:vAlign w:val="center"/>
          </w:tcPr>
          <w:p w14:paraId="3D9261DF"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694</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703</w:t>
            </w:r>
          </w:p>
        </w:tc>
        <w:tc>
          <w:tcPr>
            <w:tcW w:w="512" w:type="pct"/>
            <w:vMerge w:val="restart"/>
            <w:shd w:val="clear" w:color="auto" w:fill="auto"/>
            <w:vAlign w:val="center"/>
          </w:tcPr>
          <w:p w14:paraId="33C1757D"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703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733</w:t>
            </w:r>
          </w:p>
        </w:tc>
        <w:tc>
          <w:tcPr>
            <w:tcW w:w="810" w:type="pct"/>
            <w:gridSpan w:val="2"/>
            <w:shd w:val="clear" w:color="auto" w:fill="auto"/>
            <w:vAlign w:val="center"/>
          </w:tcPr>
          <w:p w14:paraId="1FC50F35"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738</w:t>
            </w:r>
          </w:p>
        </w:tc>
        <w:tc>
          <w:tcPr>
            <w:tcW w:w="272" w:type="pct"/>
            <w:vMerge w:val="restart"/>
            <w:shd w:val="clear" w:color="auto" w:fill="auto"/>
            <w:vAlign w:val="center"/>
          </w:tcPr>
          <w:p w14:paraId="65E5331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743</w:t>
            </w:r>
          </w:p>
        </w:tc>
        <w:tc>
          <w:tcPr>
            <w:tcW w:w="272" w:type="pct"/>
            <w:vMerge w:val="restart"/>
            <w:shd w:val="clear" w:color="auto" w:fill="auto"/>
            <w:vAlign w:val="center"/>
          </w:tcPr>
          <w:p w14:paraId="24E56367"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743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748</w:t>
            </w:r>
          </w:p>
        </w:tc>
        <w:tc>
          <w:tcPr>
            <w:tcW w:w="272" w:type="pct"/>
            <w:vMerge w:val="restart"/>
            <w:shd w:val="clear" w:color="auto" w:fill="auto"/>
            <w:vAlign w:val="center"/>
          </w:tcPr>
          <w:p w14:paraId="0F2337CB"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748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753</w:t>
            </w:r>
          </w:p>
        </w:tc>
        <w:tc>
          <w:tcPr>
            <w:tcW w:w="483" w:type="pct"/>
            <w:vMerge w:val="restart"/>
            <w:shd w:val="clear" w:color="auto" w:fill="auto"/>
            <w:vAlign w:val="center"/>
          </w:tcPr>
          <w:p w14:paraId="55202443"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753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758</w:t>
            </w:r>
          </w:p>
        </w:tc>
        <w:tc>
          <w:tcPr>
            <w:tcW w:w="527" w:type="pct"/>
            <w:vMerge w:val="restart"/>
            <w:shd w:val="clear" w:color="auto" w:fill="auto"/>
            <w:vAlign w:val="center"/>
          </w:tcPr>
          <w:p w14:paraId="4D1BFD0C"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758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788</w:t>
            </w:r>
          </w:p>
        </w:tc>
        <w:tc>
          <w:tcPr>
            <w:tcW w:w="436" w:type="pct"/>
            <w:vMerge w:val="restart"/>
            <w:shd w:val="clear" w:color="auto" w:fill="auto"/>
            <w:vAlign w:val="center"/>
          </w:tcPr>
          <w:p w14:paraId="45C7A5FA"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788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791</w:t>
            </w:r>
          </w:p>
        </w:tc>
      </w:tr>
      <w:tr w:rsidR="00B115B6" w:rsidRPr="00B115B6" w14:paraId="1E4BC974" w14:textId="77777777" w:rsidTr="00B115B6">
        <w:trPr>
          <w:jc w:val="center"/>
        </w:trPr>
        <w:tc>
          <w:tcPr>
            <w:tcW w:w="689" w:type="pct"/>
            <w:vMerge/>
            <w:shd w:val="clear" w:color="auto" w:fill="auto"/>
            <w:vAlign w:val="center"/>
          </w:tcPr>
          <w:p w14:paraId="3DE761AE"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310" w:type="pct"/>
            <w:shd w:val="clear" w:color="auto" w:fill="auto"/>
            <w:vAlign w:val="center"/>
          </w:tcPr>
          <w:p w14:paraId="709B1D3C"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694</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698</w:t>
            </w:r>
          </w:p>
        </w:tc>
        <w:tc>
          <w:tcPr>
            <w:tcW w:w="417" w:type="pct"/>
            <w:shd w:val="clear" w:color="auto" w:fill="auto"/>
            <w:vAlign w:val="center"/>
          </w:tcPr>
          <w:p w14:paraId="09BD7C83"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703</w:t>
            </w:r>
          </w:p>
        </w:tc>
        <w:tc>
          <w:tcPr>
            <w:tcW w:w="512" w:type="pct"/>
            <w:vMerge/>
            <w:shd w:val="clear" w:color="auto" w:fill="auto"/>
            <w:vAlign w:val="center"/>
          </w:tcPr>
          <w:p w14:paraId="455E6EDA"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538" w:type="pct"/>
            <w:shd w:val="clear" w:color="auto" w:fill="auto"/>
            <w:vAlign w:val="center"/>
          </w:tcPr>
          <w:p w14:paraId="52CF830D"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736</w:t>
            </w:r>
          </w:p>
        </w:tc>
        <w:tc>
          <w:tcPr>
            <w:tcW w:w="272" w:type="pct"/>
            <w:shd w:val="clear" w:color="auto" w:fill="auto"/>
            <w:vAlign w:val="center"/>
          </w:tcPr>
          <w:p w14:paraId="7DE36C1A"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736</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738</w:t>
            </w:r>
          </w:p>
        </w:tc>
        <w:tc>
          <w:tcPr>
            <w:tcW w:w="272" w:type="pct"/>
            <w:vMerge/>
            <w:shd w:val="clear" w:color="auto" w:fill="auto"/>
            <w:vAlign w:val="center"/>
          </w:tcPr>
          <w:p w14:paraId="18B70E3E"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272" w:type="pct"/>
            <w:vMerge/>
            <w:shd w:val="clear" w:color="auto" w:fill="auto"/>
            <w:vAlign w:val="center"/>
          </w:tcPr>
          <w:p w14:paraId="41AA3079"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272" w:type="pct"/>
            <w:vMerge/>
            <w:shd w:val="clear" w:color="auto" w:fill="auto"/>
            <w:vAlign w:val="center"/>
          </w:tcPr>
          <w:p w14:paraId="39126487"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483" w:type="pct"/>
            <w:vMerge/>
            <w:shd w:val="clear" w:color="auto" w:fill="auto"/>
            <w:vAlign w:val="center"/>
          </w:tcPr>
          <w:p w14:paraId="11A76F54"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527" w:type="pct"/>
            <w:vMerge/>
            <w:shd w:val="clear" w:color="auto" w:fill="auto"/>
            <w:vAlign w:val="center"/>
          </w:tcPr>
          <w:p w14:paraId="5F66ACA6"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436" w:type="pct"/>
            <w:vMerge/>
            <w:shd w:val="clear" w:color="auto" w:fill="auto"/>
            <w:vAlign w:val="center"/>
          </w:tcPr>
          <w:p w14:paraId="00FA52EC"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r>
      <w:tr w:rsidR="00B115B6" w:rsidRPr="00B115B6" w14:paraId="684C6E83" w14:textId="77777777" w:rsidTr="00B115B6">
        <w:trPr>
          <w:jc w:val="center"/>
        </w:trPr>
        <w:tc>
          <w:tcPr>
            <w:tcW w:w="689" w:type="pct"/>
            <w:shd w:val="clear" w:color="auto" w:fill="A8D08D"/>
            <w:vAlign w:val="center"/>
          </w:tcPr>
          <w:p w14:paraId="5C7C36F0"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727" w:type="pct"/>
            <w:gridSpan w:val="2"/>
            <w:shd w:val="clear" w:color="auto" w:fill="A8D08D"/>
            <w:vAlign w:val="center"/>
          </w:tcPr>
          <w:p w14:paraId="24548BB0"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512" w:type="pct"/>
            <w:vMerge w:val="restart"/>
            <w:shd w:val="clear" w:color="auto" w:fill="8496B0"/>
            <w:vAlign w:val="center"/>
          </w:tcPr>
          <w:p w14:paraId="5A7FAFB5"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109" w:type="pct"/>
            <w:gridSpan w:val="6"/>
            <w:shd w:val="clear" w:color="auto" w:fill="A8D08D"/>
            <w:vAlign w:val="center"/>
          </w:tcPr>
          <w:p w14:paraId="6F84AB9C"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527" w:type="pct"/>
            <w:vMerge w:val="restart"/>
            <w:shd w:val="clear" w:color="auto" w:fill="8496B0"/>
            <w:vAlign w:val="center"/>
          </w:tcPr>
          <w:p w14:paraId="4FB87F59"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436" w:type="pct"/>
            <w:shd w:val="clear" w:color="auto" w:fill="auto"/>
            <w:vAlign w:val="center"/>
          </w:tcPr>
          <w:p w14:paraId="73FA66F3"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r>
      <w:tr w:rsidR="00B115B6" w:rsidRPr="00B115B6" w14:paraId="2AE948D9" w14:textId="77777777" w:rsidTr="00B115B6">
        <w:trPr>
          <w:jc w:val="center"/>
        </w:trPr>
        <w:tc>
          <w:tcPr>
            <w:tcW w:w="689" w:type="pct"/>
            <w:shd w:val="clear" w:color="auto" w:fill="C9C9C9"/>
            <w:vAlign w:val="center"/>
          </w:tcPr>
          <w:p w14:paraId="573889B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(2x5 MHz) </w:t>
            </w:r>
            <w:r w:rsidRPr="0036391F">
              <w:rPr>
                <w:rFonts w:ascii="Times New Roman" w:hAnsi="Times New Roman"/>
                <w:i/>
                <w:noProof/>
                <w:sz w:val="20"/>
                <w:szCs w:val="20"/>
                <w:lang w:val="en-GB" w:eastAsia="lv-LV"/>
              </w:rPr>
              <w:t>FDD</w:t>
            </w:r>
          </w:p>
        </w:tc>
        <w:tc>
          <w:tcPr>
            <w:tcW w:w="310" w:type="pct"/>
            <w:shd w:val="clear" w:color="auto" w:fill="auto"/>
            <w:vAlign w:val="center"/>
          </w:tcPr>
          <w:p w14:paraId="2F07B0BC"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17" w:type="pct"/>
            <w:shd w:val="clear" w:color="auto" w:fill="C9C9C9"/>
            <w:vAlign w:val="center"/>
          </w:tcPr>
          <w:p w14:paraId="5513D6D1"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512" w:type="pct"/>
            <w:vMerge/>
            <w:shd w:val="clear" w:color="auto" w:fill="8496B0"/>
            <w:vAlign w:val="center"/>
          </w:tcPr>
          <w:p w14:paraId="7524E471"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38" w:type="pct"/>
            <w:shd w:val="clear" w:color="auto" w:fill="auto"/>
            <w:vAlign w:val="center"/>
          </w:tcPr>
          <w:p w14:paraId="235CBF0F"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381A6D9A"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68EB8DE6"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2FAFB26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025C114F"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83" w:type="pct"/>
            <w:shd w:val="clear" w:color="auto" w:fill="C9C9C9"/>
            <w:vAlign w:val="center"/>
          </w:tcPr>
          <w:p w14:paraId="2110A8CA"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527" w:type="pct"/>
            <w:vMerge/>
            <w:shd w:val="clear" w:color="auto" w:fill="8496B0"/>
            <w:vAlign w:val="center"/>
          </w:tcPr>
          <w:p w14:paraId="172823DB"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shd w:val="clear" w:color="auto" w:fill="auto"/>
            <w:vAlign w:val="center"/>
          </w:tcPr>
          <w:p w14:paraId="79F44433"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r>
      <w:tr w:rsidR="00B115B6" w:rsidRPr="00B115B6" w14:paraId="62D778E8" w14:textId="77777777" w:rsidTr="00B115B6">
        <w:trPr>
          <w:jc w:val="center"/>
        </w:trPr>
        <w:tc>
          <w:tcPr>
            <w:tcW w:w="689" w:type="pct"/>
            <w:shd w:val="clear" w:color="auto" w:fill="C9C9C9"/>
            <w:vAlign w:val="center"/>
          </w:tcPr>
          <w:p w14:paraId="529C6B19"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(2x3 MHz) </w:t>
            </w:r>
            <w:r w:rsidRPr="0036391F">
              <w:rPr>
                <w:rFonts w:ascii="Times New Roman" w:hAnsi="Times New Roman"/>
                <w:i/>
                <w:noProof/>
                <w:sz w:val="20"/>
                <w:szCs w:val="20"/>
                <w:lang w:val="en-GB" w:eastAsia="lv-LV"/>
              </w:rPr>
              <w:t>FDD</w:t>
            </w:r>
          </w:p>
        </w:tc>
        <w:tc>
          <w:tcPr>
            <w:tcW w:w="310" w:type="pct"/>
            <w:shd w:val="clear" w:color="auto" w:fill="auto"/>
            <w:vAlign w:val="center"/>
          </w:tcPr>
          <w:p w14:paraId="55C575BF"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17" w:type="pct"/>
            <w:shd w:val="clear" w:color="auto" w:fill="auto"/>
            <w:vAlign w:val="center"/>
          </w:tcPr>
          <w:p w14:paraId="13430E29"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12" w:type="pct"/>
            <w:vMerge/>
            <w:shd w:val="clear" w:color="auto" w:fill="8496B0"/>
            <w:vAlign w:val="center"/>
          </w:tcPr>
          <w:p w14:paraId="0E82F25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38" w:type="pct"/>
            <w:shd w:val="clear" w:color="auto" w:fill="C9C9C9"/>
            <w:vAlign w:val="center"/>
          </w:tcPr>
          <w:p w14:paraId="5097DD5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72" w:type="pct"/>
            <w:shd w:val="clear" w:color="auto" w:fill="auto"/>
            <w:vAlign w:val="center"/>
          </w:tcPr>
          <w:p w14:paraId="6D12C4AB"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040FB635"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69CDB9E3"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146120DE"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83" w:type="pct"/>
            <w:shd w:val="clear" w:color="auto" w:fill="auto"/>
            <w:vAlign w:val="center"/>
          </w:tcPr>
          <w:p w14:paraId="6D36B199"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27" w:type="pct"/>
            <w:vMerge/>
            <w:shd w:val="clear" w:color="auto" w:fill="8496B0"/>
            <w:vAlign w:val="center"/>
          </w:tcPr>
          <w:p w14:paraId="66482953"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shd w:val="clear" w:color="auto" w:fill="C9C9C9"/>
            <w:vAlign w:val="center"/>
          </w:tcPr>
          <w:p w14:paraId="796640F9"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r>
      <w:tr w:rsidR="00B115B6" w:rsidRPr="00B115B6" w14:paraId="7A4110C3" w14:textId="77777777" w:rsidTr="00B115B6">
        <w:trPr>
          <w:jc w:val="center"/>
        </w:trPr>
        <w:tc>
          <w:tcPr>
            <w:tcW w:w="689" w:type="pct"/>
            <w:shd w:val="clear" w:color="auto" w:fill="C9C9C9"/>
            <w:vAlign w:val="center"/>
          </w:tcPr>
          <w:p w14:paraId="7F463E36" w14:textId="77777777" w:rsidR="009D13F2" w:rsidRDefault="00501E6F" w:rsidP="00521919">
            <w:pPr>
              <w:suppressAutoHyphens/>
              <w:spacing w:before="40" w:after="40" w:line="240" w:lineRule="auto"/>
              <w:jc w:val="center"/>
              <w:rPr>
                <w:rFonts w:ascii="Times New Roman" w:hAnsi="Times New Roman"/>
                <w:noProof/>
                <w:sz w:val="20"/>
                <w:szCs w:val="20"/>
                <w:lang w:eastAsia="lv-LV"/>
              </w:rPr>
            </w:pPr>
            <w:r w:rsidRPr="00B115B6">
              <w:rPr>
                <w:rFonts w:ascii="Times New Roman" w:hAnsi="Times New Roman"/>
                <w:i/>
                <w:noProof/>
                <w:sz w:val="20"/>
                <w:szCs w:val="20"/>
                <w:lang w:eastAsia="lv-LV"/>
              </w:rPr>
              <w:t>PPDR</w:t>
            </w:r>
            <w:r w:rsidRPr="00B115B6">
              <w:rPr>
                <w:rFonts w:ascii="Times New Roman" w:hAnsi="Times New Roman"/>
                <w:noProof/>
                <w:sz w:val="20"/>
                <w:szCs w:val="20"/>
                <w:lang w:eastAsia="lv-LV"/>
              </w:rPr>
              <w:t xml:space="preserve"> (2x(2x5 </w:t>
            </w:r>
            <w:r w:rsidRPr="00B115B6">
              <w:rPr>
                <w:rFonts w:ascii="Times New Roman" w:hAnsi="Times New Roman"/>
                <w:noProof/>
                <w:sz w:val="20"/>
                <w:szCs w:val="20"/>
                <w:lang w:eastAsia="lv-LV"/>
              </w:rPr>
              <w:lastRenderedPageBreak/>
              <w:t xml:space="preserve">MHz) / 2x10 MHz) </w:t>
            </w:r>
            <w:r w:rsidRPr="0036391F">
              <w:rPr>
                <w:rFonts w:ascii="Times New Roman" w:hAnsi="Times New Roman"/>
                <w:i/>
                <w:noProof/>
                <w:sz w:val="20"/>
                <w:szCs w:val="20"/>
                <w:lang w:eastAsia="lv-LV"/>
              </w:rPr>
              <w:t>FDD</w:t>
            </w:r>
          </w:p>
        </w:tc>
        <w:tc>
          <w:tcPr>
            <w:tcW w:w="310" w:type="pct"/>
            <w:shd w:val="clear" w:color="auto" w:fill="auto"/>
            <w:vAlign w:val="center"/>
          </w:tcPr>
          <w:p w14:paraId="44CD86F7"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417" w:type="pct"/>
            <w:shd w:val="clear" w:color="auto" w:fill="auto"/>
            <w:vAlign w:val="center"/>
          </w:tcPr>
          <w:p w14:paraId="1BBF9A8F"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512" w:type="pct"/>
            <w:vMerge/>
            <w:shd w:val="clear" w:color="auto" w:fill="8496B0"/>
            <w:vAlign w:val="center"/>
          </w:tcPr>
          <w:p w14:paraId="209917D9"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1082" w:type="pct"/>
            <w:gridSpan w:val="3"/>
            <w:shd w:val="clear" w:color="auto" w:fill="C9C9C9"/>
            <w:vAlign w:val="center"/>
          </w:tcPr>
          <w:p w14:paraId="2C34A6A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72" w:type="pct"/>
            <w:shd w:val="clear" w:color="auto" w:fill="auto"/>
            <w:vAlign w:val="center"/>
          </w:tcPr>
          <w:p w14:paraId="7AE9AE00"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755" w:type="pct"/>
            <w:gridSpan w:val="2"/>
            <w:shd w:val="clear" w:color="auto" w:fill="C9C9C9"/>
            <w:vAlign w:val="center"/>
          </w:tcPr>
          <w:p w14:paraId="71C540B1"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Pr="00B115B6">
              <w:rPr>
                <w:rFonts w:ascii="Times New Roman" w:hAnsi="Times New Roman"/>
                <w:noProof/>
                <w:sz w:val="20"/>
                <w:szCs w:val="20"/>
                <w:lang w:val="en-GB" w:eastAsia="lv-LV"/>
              </w:rPr>
              <w:lastRenderedPageBreak/>
              <w:t>(</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527" w:type="pct"/>
            <w:vMerge/>
            <w:shd w:val="clear" w:color="auto" w:fill="8496B0"/>
            <w:vAlign w:val="center"/>
          </w:tcPr>
          <w:p w14:paraId="374FA88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shd w:val="clear" w:color="auto" w:fill="auto"/>
            <w:vAlign w:val="center"/>
          </w:tcPr>
          <w:p w14:paraId="0601485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r>
      <w:tr w:rsidR="00B115B6" w:rsidRPr="00B115B6" w14:paraId="65F144E7" w14:textId="77777777" w:rsidTr="004C4E9C">
        <w:trPr>
          <w:jc w:val="center"/>
        </w:trPr>
        <w:tc>
          <w:tcPr>
            <w:tcW w:w="689" w:type="pct"/>
            <w:tcBorders>
              <w:bottom w:val="single" w:sz="4" w:space="0" w:color="auto"/>
            </w:tcBorders>
            <w:shd w:val="clear" w:color="auto" w:fill="FFD966"/>
            <w:vAlign w:val="center"/>
          </w:tcPr>
          <w:p w14:paraId="2D2CFCE8"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lastRenderedPageBreak/>
              <w:t>M2M</w:t>
            </w:r>
            <w:r w:rsidRPr="00B115B6">
              <w:rPr>
                <w:rFonts w:ascii="Times New Roman" w:hAnsi="Times New Roman"/>
                <w:noProof/>
                <w:sz w:val="20"/>
                <w:szCs w:val="20"/>
                <w:lang w:val="en-GB" w:eastAsia="lv-LV"/>
              </w:rPr>
              <w:t xml:space="preserve"> (2x3 MHz) </w:t>
            </w:r>
            <w:r w:rsidRPr="0036391F">
              <w:rPr>
                <w:rFonts w:ascii="Times New Roman" w:hAnsi="Times New Roman"/>
                <w:i/>
                <w:noProof/>
                <w:sz w:val="20"/>
                <w:szCs w:val="20"/>
                <w:lang w:val="en-GB" w:eastAsia="lv-LV"/>
              </w:rPr>
              <w:t>FDD</w:t>
            </w:r>
          </w:p>
        </w:tc>
        <w:tc>
          <w:tcPr>
            <w:tcW w:w="310" w:type="pct"/>
            <w:tcBorders>
              <w:bottom w:val="single" w:sz="4" w:space="0" w:color="auto"/>
            </w:tcBorders>
            <w:shd w:val="clear" w:color="auto" w:fill="auto"/>
            <w:vAlign w:val="center"/>
          </w:tcPr>
          <w:p w14:paraId="31EF11B2"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17" w:type="pct"/>
            <w:tcBorders>
              <w:bottom w:val="single" w:sz="4" w:space="0" w:color="auto"/>
            </w:tcBorders>
            <w:shd w:val="clear" w:color="auto" w:fill="auto"/>
            <w:vAlign w:val="center"/>
          </w:tcPr>
          <w:p w14:paraId="3B86A31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12" w:type="pct"/>
            <w:vMerge/>
            <w:tcBorders>
              <w:bottom w:val="single" w:sz="4" w:space="0" w:color="auto"/>
            </w:tcBorders>
            <w:shd w:val="clear" w:color="auto" w:fill="8496B0"/>
            <w:vAlign w:val="center"/>
          </w:tcPr>
          <w:p w14:paraId="372BA9DC"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38" w:type="pct"/>
            <w:tcBorders>
              <w:bottom w:val="single" w:sz="4" w:space="0" w:color="auto"/>
            </w:tcBorders>
            <w:shd w:val="clear" w:color="auto" w:fill="FFD966"/>
            <w:vAlign w:val="center"/>
          </w:tcPr>
          <w:p w14:paraId="2120241B"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M2M</w:t>
            </w:r>
          </w:p>
        </w:tc>
        <w:tc>
          <w:tcPr>
            <w:tcW w:w="272" w:type="pct"/>
            <w:tcBorders>
              <w:bottom w:val="single" w:sz="4" w:space="0" w:color="auto"/>
            </w:tcBorders>
            <w:shd w:val="clear" w:color="auto" w:fill="auto"/>
            <w:vAlign w:val="center"/>
          </w:tcPr>
          <w:p w14:paraId="6915E8B6"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tcBorders>
              <w:bottom w:val="single" w:sz="4" w:space="0" w:color="auto"/>
            </w:tcBorders>
            <w:shd w:val="clear" w:color="auto" w:fill="auto"/>
            <w:vAlign w:val="center"/>
          </w:tcPr>
          <w:p w14:paraId="088D8435"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tcBorders>
              <w:bottom w:val="single" w:sz="4" w:space="0" w:color="auto"/>
            </w:tcBorders>
            <w:shd w:val="clear" w:color="auto" w:fill="auto"/>
            <w:vAlign w:val="center"/>
          </w:tcPr>
          <w:p w14:paraId="3815A2EC"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tcBorders>
              <w:bottom w:val="single" w:sz="4" w:space="0" w:color="auto"/>
            </w:tcBorders>
            <w:shd w:val="clear" w:color="auto" w:fill="auto"/>
            <w:vAlign w:val="center"/>
          </w:tcPr>
          <w:p w14:paraId="3117FE05"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83" w:type="pct"/>
            <w:tcBorders>
              <w:bottom w:val="single" w:sz="4" w:space="0" w:color="auto"/>
            </w:tcBorders>
            <w:shd w:val="clear" w:color="auto" w:fill="auto"/>
            <w:vAlign w:val="center"/>
          </w:tcPr>
          <w:p w14:paraId="0078C7D5"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27" w:type="pct"/>
            <w:vMerge/>
            <w:tcBorders>
              <w:bottom w:val="single" w:sz="4" w:space="0" w:color="auto"/>
            </w:tcBorders>
            <w:shd w:val="clear" w:color="auto" w:fill="8496B0"/>
            <w:vAlign w:val="center"/>
          </w:tcPr>
          <w:p w14:paraId="3496EAD4"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tcBorders>
              <w:bottom w:val="single" w:sz="4" w:space="0" w:color="auto"/>
            </w:tcBorders>
            <w:shd w:val="clear" w:color="auto" w:fill="FFD966"/>
            <w:vAlign w:val="center"/>
          </w:tcPr>
          <w:p w14:paraId="1CBBA68E"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M2M</w:t>
            </w:r>
          </w:p>
        </w:tc>
      </w:tr>
      <w:tr w:rsidR="00B115B6" w:rsidRPr="00B115B6" w14:paraId="03D322F8" w14:textId="77777777" w:rsidTr="004C4E9C">
        <w:trPr>
          <w:jc w:val="center"/>
        </w:trPr>
        <w:tc>
          <w:tcPr>
            <w:tcW w:w="689" w:type="pct"/>
            <w:tcBorders>
              <w:bottom w:val="single" w:sz="4" w:space="0" w:color="auto"/>
              <w:right w:val="single" w:sz="4" w:space="0" w:color="auto"/>
            </w:tcBorders>
            <w:shd w:val="clear" w:color="auto" w:fill="8496B0"/>
            <w:vAlign w:val="center"/>
          </w:tcPr>
          <w:p w14:paraId="73ED33A9" w14:textId="77777777" w:rsidR="009D13F2" w:rsidRDefault="00501E6F" w:rsidP="00521919">
            <w:pPr>
              <w:suppressAutoHyphens/>
              <w:spacing w:before="40" w:after="40" w:line="240" w:lineRule="auto"/>
              <w:jc w:val="center"/>
              <w:rPr>
                <w:rFonts w:ascii="Times New Roman" w:hAnsi="Times New Roman"/>
                <w:noProof/>
                <w:sz w:val="20"/>
                <w:szCs w:val="20"/>
                <w:lang w:eastAsia="lv-LV"/>
              </w:rPr>
            </w:pPr>
            <w:r w:rsidRPr="00761A90">
              <w:rPr>
                <w:rFonts w:ascii="Times New Roman" w:hAnsi="Times New Roman"/>
                <w:noProof/>
                <w:sz w:val="20"/>
                <w:szCs w:val="20"/>
                <w:lang w:eastAsia="lv-LV"/>
              </w:rPr>
              <w:t xml:space="preserve">Iedalījums mobilajiem sakariem ar </w:t>
            </w:r>
            <w:r w:rsidR="00941C20">
              <w:rPr>
                <w:rFonts w:ascii="Times New Roman" w:hAnsi="Times New Roman"/>
                <w:noProof/>
                <w:sz w:val="20"/>
                <w:szCs w:val="20"/>
                <w:lang w:eastAsia="lv-LV"/>
              </w:rPr>
              <w:t>papildu l</w:t>
            </w:r>
            <w:r w:rsidRPr="00761A90">
              <w:rPr>
                <w:rFonts w:ascii="Times New Roman" w:hAnsi="Times New Roman"/>
                <w:noProof/>
                <w:sz w:val="20"/>
                <w:szCs w:val="20"/>
                <w:lang w:eastAsia="lv-LV"/>
              </w:rPr>
              <w:t>ejuplīniju</w:t>
            </w:r>
          </w:p>
        </w:tc>
        <w:tc>
          <w:tcPr>
            <w:tcW w:w="727" w:type="pct"/>
            <w:gridSpan w:val="2"/>
            <w:tcBorders>
              <w:left w:val="single" w:sz="4" w:space="0" w:color="auto"/>
              <w:bottom w:val="single" w:sz="4" w:space="0" w:color="auto"/>
              <w:right w:val="single" w:sz="4" w:space="0" w:color="auto"/>
            </w:tcBorders>
            <w:shd w:val="clear" w:color="auto" w:fill="auto"/>
            <w:vAlign w:val="center"/>
          </w:tcPr>
          <w:p w14:paraId="6DE3C58A"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512" w:type="pct"/>
            <w:tcBorders>
              <w:left w:val="single" w:sz="4" w:space="0" w:color="auto"/>
              <w:bottom w:val="single" w:sz="4" w:space="0" w:color="auto"/>
              <w:right w:val="single" w:sz="4" w:space="0" w:color="auto"/>
            </w:tcBorders>
            <w:shd w:val="clear" w:color="auto" w:fill="8496B0"/>
            <w:vAlign w:val="center"/>
          </w:tcPr>
          <w:p w14:paraId="561E35BE"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810" w:type="pct"/>
            <w:gridSpan w:val="2"/>
            <w:tcBorders>
              <w:left w:val="single" w:sz="4" w:space="0" w:color="auto"/>
              <w:bottom w:val="single" w:sz="4" w:space="0" w:color="auto"/>
              <w:right w:val="single" w:sz="4" w:space="0" w:color="auto"/>
            </w:tcBorders>
            <w:shd w:val="clear" w:color="auto" w:fill="auto"/>
            <w:vAlign w:val="center"/>
          </w:tcPr>
          <w:p w14:paraId="6000A88B" w14:textId="77777777" w:rsidR="009D13F2" w:rsidRDefault="00F05821" w:rsidP="00521919">
            <w:pPr>
              <w:suppressAutoHyphens/>
              <w:spacing w:before="40" w:after="40" w:line="240" w:lineRule="auto"/>
              <w:jc w:val="center"/>
              <w:rPr>
                <w:rFonts w:ascii="Times New Roman" w:hAnsi="Times New Roman"/>
                <w:noProof/>
                <w:sz w:val="20"/>
                <w:szCs w:val="20"/>
                <w:lang w:val="en-GB" w:eastAsia="lv-LV"/>
              </w:rPr>
            </w:pPr>
            <w:r>
              <w:rPr>
                <w:rFonts w:ascii="Times New Roman" w:hAnsi="Times New Roman"/>
                <w:noProof/>
                <w:sz w:val="20"/>
                <w:szCs w:val="20"/>
                <w:lang w:val="en-GB" w:eastAsia="lv-LV"/>
              </w:rPr>
              <w:t>Dupleksais atdalījums</w:t>
            </w:r>
          </w:p>
        </w:tc>
        <w:tc>
          <w:tcPr>
            <w:tcW w:w="1299" w:type="pct"/>
            <w:gridSpan w:val="4"/>
            <w:tcBorders>
              <w:left w:val="single" w:sz="4" w:space="0" w:color="auto"/>
              <w:bottom w:val="single" w:sz="4" w:space="0" w:color="auto"/>
              <w:right w:val="single" w:sz="4" w:space="0" w:color="auto"/>
            </w:tcBorders>
            <w:shd w:val="clear" w:color="auto" w:fill="8496B0"/>
            <w:vAlign w:val="center"/>
          </w:tcPr>
          <w:p w14:paraId="144EB34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(papildu lejuplīnija)</w:t>
            </w:r>
          </w:p>
        </w:tc>
        <w:tc>
          <w:tcPr>
            <w:tcW w:w="527" w:type="pct"/>
            <w:tcBorders>
              <w:left w:val="single" w:sz="4" w:space="0" w:color="auto"/>
              <w:bottom w:val="single" w:sz="4" w:space="0" w:color="auto"/>
              <w:right w:val="single" w:sz="4" w:space="0" w:color="auto"/>
            </w:tcBorders>
            <w:shd w:val="clear" w:color="auto" w:fill="8496B0"/>
            <w:vAlign w:val="center"/>
          </w:tcPr>
          <w:p w14:paraId="2A3FF83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tcBorders>
              <w:left w:val="single" w:sz="4" w:space="0" w:color="auto"/>
              <w:bottom w:val="single" w:sz="4" w:space="0" w:color="auto"/>
            </w:tcBorders>
            <w:shd w:val="clear" w:color="auto" w:fill="auto"/>
            <w:vAlign w:val="center"/>
          </w:tcPr>
          <w:p w14:paraId="73223EE1"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r>
      <w:tr w:rsidR="00B115B6" w:rsidRPr="00B115B6" w14:paraId="2B408A2D" w14:textId="77777777" w:rsidTr="004C4E9C">
        <w:trPr>
          <w:jc w:val="center"/>
        </w:trPr>
        <w:tc>
          <w:tcPr>
            <w:tcW w:w="689" w:type="pct"/>
            <w:tcBorders>
              <w:top w:val="single" w:sz="4" w:space="0" w:color="auto"/>
            </w:tcBorders>
            <w:shd w:val="clear" w:color="auto" w:fill="auto"/>
            <w:vAlign w:val="center"/>
          </w:tcPr>
          <w:p w14:paraId="55F146DB"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Bloka platums (MHz)</w:t>
            </w:r>
          </w:p>
        </w:tc>
        <w:tc>
          <w:tcPr>
            <w:tcW w:w="310" w:type="pct"/>
            <w:tcBorders>
              <w:top w:val="single" w:sz="4" w:space="0" w:color="auto"/>
            </w:tcBorders>
            <w:shd w:val="clear" w:color="auto" w:fill="auto"/>
            <w:vAlign w:val="center"/>
          </w:tcPr>
          <w:p w14:paraId="24381355"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4 MHz</w:t>
            </w:r>
          </w:p>
        </w:tc>
        <w:tc>
          <w:tcPr>
            <w:tcW w:w="417" w:type="pct"/>
            <w:tcBorders>
              <w:top w:val="single" w:sz="4" w:space="0" w:color="auto"/>
            </w:tcBorders>
            <w:shd w:val="clear" w:color="auto" w:fill="auto"/>
            <w:vAlign w:val="center"/>
          </w:tcPr>
          <w:p w14:paraId="164A5A34"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512" w:type="pct"/>
            <w:tcBorders>
              <w:top w:val="single" w:sz="4" w:space="0" w:color="auto"/>
            </w:tcBorders>
            <w:shd w:val="clear" w:color="auto" w:fill="auto"/>
            <w:vAlign w:val="center"/>
          </w:tcPr>
          <w:p w14:paraId="3D734AD1"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30 MHz (6x5</w:t>
            </w:r>
            <w:r w:rsidR="0052494B" w:rsidRPr="00B115B6">
              <w:rPr>
                <w:rFonts w:ascii="Times New Roman" w:hAnsi="Times New Roman"/>
                <w:noProof/>
                <w:sz w:val="20"/>
                <w:szCs w:val="20"/>
                <w:lang w:val="en-GB" w:eastAsia="lv-LV"/>
              </w:rPr>
              <w:t xml:space="preserve"> </w:t>
            </w:r>
            <w:r w:rsidRPr="00B115B6">
              <w:rPr>
                <w:rFonts w:ascii="Times New Roman" w:hAnsi="Times New Roman"/>
                <w:noProof/>
                <w:sz w:val="20"/>
                <w:szCs w:val="20"/>
                <w:lang w:val="en-GB" w:eastAsia="lv-LV"/>
              </w:rPr>
              <w:t>MHz)</w:t>
            </w:r>
          </w:p>
        </w:tc>
        <w:tc>
          <w:tcPr>
            <w:tcW w:w="538" w:type="pct"/>
            <w:tcBorders>
              <w:top w:val="single" w:sz="4" w:space="0" w:color="auto"/>
            </w:tcBorders>
            <w:shd w:val="clear" w:color="auto" w:fill="auto"/>
            <w:vAlign w:val="center"/>
          </w:tcPr>
          <w:p w14:paraId="0B0A0A2C"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 MHz</w:t>
            </w:r>
          </w:p>
        </w:tc>
        <w:tc>
          <w:tcPr>
            <w:tcW w:w="272" w:type="pct"/>
            <w:tcBorders>
              <w:top w:val="single" w:sz="4" w:space="0" w:color="auto"/>
            </w:tcBorders>
            <w:shd w:val="clear" w:color="auto" w:fill="auto"/>
            <w:vAlign w:val="center"/>
          </w:tcPr>
          <w:p w14:paraId="1B34F016"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2 MHz</w:t>
            </w:r>
          </w:p>
        </w:tc>
        <w:tc>
          <w:tcPr>
            <w:tcW w:w="272" w:type="pct"/>
            <w:tcBorders>
              <w:top w:val="single" w:sz="4" w:space="0" w:color="auto"/>
            </w:tcBorders>
            <w:shd w:val="clear" w:color="auto" w:fill="auto"/>
            <w:vAlign w:val="center"/>
          </w:tcPr>
          <w:p w14:paraId="58EB3503"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272" w:type="pct"/>
            <w:tcBorders>
              <w:top w:val="single" w:sz="4" w:space="0" w:color="auto"/>
            </w:tcBorders>
            <w:shd w:val="clear" w:color="auto" w:fill="auto"/>
            <w:vAlign w:val="center"/>
          </w:tcPr>
          <w:p w14:paraId="525D96B2"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272" w:type="pct"/>
            <w:tcBorders>
              <w:top w:val="single" w:sz="4" w:space="0" w:color="auto"/>
            </w:tcBorders>
            <w:shd w:val="clear" w:color="auto" w:fill="auto"/>
            <w:vAlign w:val="center"/>
          </w:tcPr>
          <w:p w14:paraId="6B6B0600"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483" w:type="pct"/>
            <w:tcBorders>
              <w:top w:val="single" w:sz="4" w:space="0" w:color="auto"/>
            </w:tcBorders>
            <w:shd w:val="clear" w:color="auto" w:fill="auto"/>
            <w:vAlign w:val="center"/>
          </w:tcPr>
          <w:p w14:paraId="03D217F4"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527" w:type="pct"/>
            <w:tcBorders>
              <w:top w:val="single" w:sz="4" w:space="0" w:color="auto"/>
            </w:tcBorders>
            <w:shd w:val="clear" w:color="auto" w:fill="auto"/>
            <w:vAlign w:val="center"/>
          </w:tcPr>
          <w:p w14:paraId="2DED9920"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30 MHz (6x5</w:t>
            </w:r>
            <w:r w:rsidR="0052494B" w:rsidRPr="00B115B6">
              <w:rPr>
                <w:rFonts w:ascii="Times New Roman" w:hAnsi="Times New Roman"/>
                <w:noProof/>
                <w:sz w:val="20"/>
                <w:szCs w:val="20"/>
                <w:lang w:val="en-GB" w:eastAsia="lv-LV"/>
              </w:rPr>
              <w:t xml:space="preserve"> </w:t>
            </w:r>
            <w:r w:rsidRPr="00B115B6">
              <w:rPr>
                <w:rFonts w:ascii="Times New Roman" w:hAnsi="Times New Roman"/>
                <w:noProof/>
                <w:sz w:val="20"/>
                <w:szCs w:val="20"/>
                <w:lang w:val="en-GB" w:eastAsia="lv-LV"/>
              </w:rPr>
              <w:t>MHz)</w:t>
            </w:r>
          </w:p>
        </w:tc>
        <w:tc>
          <w:tcPr>
            <w:tcW w:w="436" w:type="pct"/>
            <w:tcBorders>
              <w:top w:val="single" w:sz="4" w:space="0" w:color="auto"/>
            </w:tcBorders>
            <w:shd w:val="clear" w:color="auto" w:fill="auto"/>
            <w:vAlign w:val="center"/>
          </w:tcPr>
          <w:p w14:paraId="0F181DEB"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 MHz</w:t>
            </w:r>
          </w:p>
        </w:tc>
      </w:tr>
    </w:tbl>
    <w:p w14:paraId="6601B6F6" w14:textId="77777777" w:rsidR="00501E6F" w:rsidRPr="00CB4814" w:rsidRDefault="00A7373F" w:rsidP="00455BB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r w:rsidR="00997AC4" w:rsidRPr="00CB4814">
        <w:rPr>
          <w:rFonts w:ascii="Times New Roman" w:hAnsi="Times New Roman"/>
          <w:sz w:val="24"/>
          <w:szCs w:val="24"/>
          <w:lang w:eastAsia="zh-CN"/>
        </w:rPr>
        <w:t xml:space="preserve">tabula </w:t>
      </w:r>
      <w:r w:rsidR="00997AC4" w:rsidRPr="00CB4814">
        <w:rPr>
          <w:rFonts w:ascii="Times New Roman" w:hAnsi="Times New Roman"/>
          <w:i/>
          <w:sz w:val="24"/>
          <w:szCs w:val="24"/>
          <w:lang w:eastAsia="zh-CN"/>
        </w:rPr>
        <w:t>CEPT</w:t>
      </w:r>
      <w:r w:rsidR="00997AC4" w:rsidRPr="00CB4814">
        <w:rPr>
          <w:rFonts w:ascii="Times New Roman" w:hAnsi="Times New Roman"/>
          <w:sz w:val="24"/>
          <w:szCs w:val="24"/>
          <w:lang w:eastAsia="zh-CN"/>
        </w:rPr>
        <w:t xml:space="preserve"> 53.Ziņojumā piedāvātās 700 </w:t>
      </w:r>
      <w:proofErr w:type="spellStart"/>
      <w:r w:rsidR="00997AC4" w:rsidRPr="00CB4814">
        <w:rPr>
          <w:rFonts w:ascii="Times New Roman" w:hAnsi="Times New Roman"/>
          <w:sz w:val="24"/>
          <w:szCs w:val="24"/>
          <w:lang w:eastAsia="zh-CN"/>
        </w:rPr>
        <w:t>MHz</w:t>
      </w:r>
      <w:proofErr w:type="spellEnd"/>
      <w:r w:rsidR="00D96BE4">
        <w:rPr>
          <w:rFonts w:ascii="Times New Roman" w:hAnsi="Times New Roman"/>
          <w:sz w:val="24"/>
          <w:szCs w:val="24"/>
          <w:lang w:eastAsia="zh-CN"/>
        </w:rPr>
        <w:t xml:space="preserve"> joslas lietošanas alternatīvas</w:t>
      </w:r>
    </w:p>
    <w:p w14:paraId="6AD4FAAB" w14:textId="77777777" w:rsidR="00997AC4" w:rsidRPr="00DE3AD8" w:rsidRDefault="00997AC4" w:rsidP="0012236E">
      <w:pPr>
        <w:suppressAutoHyphens/>
        <w:spacing w:after="0" w:line="240" w:lineRule="auto"/>
        <w:ind w:firstLine="720"/>
        <w:jc w:val="both"/>
        <w:rPr>
          <w:rFonts w:ascii="Times New Roman" w:hAnsi="Times New Roman"/>
          <w:sz w:val="24"/>
          <w:szCs w:val="24"/>
          <w:lang w:eastAsia="zh-CN"/>
        </w:rPr>
      </w:pPr>
    </w:p>
    <w:p w14:paraId="07A16344" w14:textId="77777777" w:rsidR="00501E6F" w:rsidRPr="00DE3AD8"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 xml:space="preserve">Atbilstoši </w:t>
      </w:r>
      <w:r w:rsidR="00997AC4" w:rsidRPr="00DE3AD8">
        <w:rPr>
          <w:rFonts w:ascii="Times New Roman" w:hAnsi="Times New Roman"/>
          <w:sz w:val="24"/>
          <w:szCs w:val="24"/>
          <w:lang w:eastAsia="zh-CN"/>
        </w:rPr>
        <w:t>1.</w:t>
      </w:r>
      <w:r w:rsidRPr="00DE3AD8">
        <w:rPr>
          <w:rFonts w:ascii="Times New Roman" w:hAnsi="Times New Roman"/>
          <w:sz w:val="24"/>
          <w:szCs w:val="24"/>
          <w:lang w:eastAsia="zh-CN"/>
        </w:rPr>
        <w:t xml:space="preserve">tabulai mobilo sakaru vajadzībām ir pieejams </w:t>
      </w:r>
      <w:r w:rsidR="00D96BE4">
        <w:rPr>
          <w:rFonts w:ascii="Times New Roman" w:hAnsi="Times New Roman"/>
          <w:sz w:val="24"/>
          <w:szCs w:val="24"/>
          <w:lang w:eastAsia="zh-CN"/>
        </w:rPr>
        <w:t>radiofrekvenču spektra apjoms 2x</w:t>
      </w:r>
      <w:r w:rsidRPr="00DE3AD8">
        <w:rPr>
          <w:rFonts w:ascii="Times New Roman" w:hAnsi="Times New Roman"/>
          <w:sz w:val="24"/>
          <w:szCs w:val="24"/>
          <w:lang w:eastAsia="zh-CN"/>
        </w:rPr>
        <w:t xml:space="preserve">30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(703</w:t>
      </w:r>
      <w:r w:rsidR="00082088">
        <w:rPr>
          <w:rFonts w:ascii="Times New Roman" w:hAnsi="Times New Roman"/>
          <w:sz w:val="24"/>
          <w:szCs w:val="24"/>
          <w:lang w:eastAsia="zh-CN"/>
        </w:rPr>
        <w:t>–</w:t>
      </w:r>
      <w:r w:rsidRPr="00DE3AD8">
        <w:rPr>
          <w:rFonts w:ascii="Times New Roman" w:hAnsi="Times New Roman"/>
          <w:sz w:val="24"/>
          <w:szCs w:val="24"/>
          <w:lang w:eastAsia="zh-CN"/>
        </w:rPr>
        <w:t>733/758</w:t>
      </w:r>
      <w:r w:rsidR="00082088">
        <w:rPr>
          <w:rFonts w:ascii="Times New Roman" w:hAnsi="Times New Roman"/>
          <w:sz w:val="24"/>
          <w:szCs w:val="24"/>
          <w:lang w:eastAsia="zh-CN"/>
        </w:rPr>
        <w:t>–</w:t>
      </w:r>
      <w:r w:rsidRPr="00DE3AD8">
        <w:rPr>
          <w:rFonts w:ascii="Times New Roman" w:hAnsi="Times New Roman"/>
          <w:sz w:val="24"/>
          <w:szCs w:val="24"/>
          <w:lang w:eastAsia="zh-CN"/>
        </w:rPr>
        <w:t xml:space="preserve">788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kas </w:t>
      </w:r>
      <w:r w:rsidR="005D19E8">
        <w:rPr>
          <w:rFonts w:ascii="Times New Roman" w:hAnsi="Times New Roman"/>
          <w:sz w:val="24"/>
          <w:szCs w:val="24"/>
          <w:lang w:eastAsia="zh-CN"/>
        </w:rPr>
        <w:t xml:space="preserve">būtu </w:t>
      </w:r>
      <w:r w:rsidR="00472D1F" w:rsidRPr="00DE3AD8">
        <w:rPr>
          <w:rFonts w:ascii="Times New Roman" w:hAnsi="Times New Roman"/>
          <w:sz w:val="24"/>
          <w:szCs w:val="24"/>
          <w:lang w:eastAsia="zh-CN"/>
        </w:rPr>
        <w:t>iekļauj</w:t>
      </w:r>
      <w:r w:rsidR="005D19E8">
        <w:rPr>
          <w:rFonts w:ascii="Times New Roman" w:hAnsi="Times New Roman"/>
          <w:sz w:val="24"/>
          <w:szCs w:val="24"/>
          <w:lang w:eastAsia="zh-CN"/>
        </w:rPr>
        <w:t>ams</w:t>
      </w:r>
      <w:r w:rsidR="00472D1F" w:rsidRPr="00DE3AD8">
        <w:rPr>
          <w:rFonts w:ascii="Times New Roman" w:hAnsi="Times New Roman"/>
          <w:sz w:val="24"/>
          <w:szCs w:val="24"/>
          <w:lang w:eastAsia="zh-CN"/>
        </w:rPr>
        <w:t xml:space="preserve"> </w:t>
      </w:r>
      <w:r w:rsidR="006177EC" w:rsidRPr="006177EC">
        <w:rPr>
          <w:rFonts w:ascii="Times New Roman" w:hAnsi="Times New Roman"/>
          <w:sz w:val="24"/>
          <w:szCs w:val="24"/>
          <w:lang w:eastAsia="zh-CN"/>
        </w:rPr>
        <w:t xml:space="preserve">Ministru kabineta </w:t>
      </w:r>
      <w:r w:rsidRPr="00DE3AD8">
        <w:rPr>
          <w:rFonts w:ascii="Times New Roman" w:hAnsi="Times New Roman"/>
          <w:sz w:val="24"/>
          <w:szCs w:val="24"/>
          <w:lang w:eastAsia="zh-CN"/>
        </w:rPr>
        <w:t xml:space="preserve">2010.gada 16.februāra noteikumos Nr.143 </w:t>
      </w:r>
      <w:r w:rsidR="00D911F9">
        <w:rPr>
          <w:rFonts w:ascii="Times New Roman" w:hAnsi="Times New Roman"/>
          <w:sz w:val="24"/>
          <w:szCs w:val="24"/>
          <w:lang w:eastAsia="zh-CN"/>
        </w:rPr>
        <w:t>“</w:t>
      </w:r>
      <w:r w:rsidRPr="00DE3AD8">
        <w:rPr>
          <w:rFonts w:ascii="Times New Roman" w:hAnsi="Times New Roman"/>
          <w:sz w:val="24"/>
          <w:szCs w:val="24"/>
          <w:lang w:eastAsia="zh-CN"/>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zh-CN"/>
        </w:rPr>
        <w:t>”</w:t>
      </w:r>
      <w:r w:rsidR="005D19E8">
        <w:rPr>
          <w:rFonts w:ascii="Times New Roman" w:hAnsi="Times New Roman"/>
          <w:sz w:val="24"/>
          <w:szCs w:val="24"/>
          <w:lang w:eastAsia="zh-CN"/>
        </w:rPr>
        <w:t>,</w:t>
      </w:r>
      <w:r w:rsidRPr="00DE3AD8">
        <w:rPr>
          <w:rFonts w:ascii="Times New Roman" w:hAnsi="Times New Roman"/>
          <w:sz w:val="24"/>
          <w:szCs w:val="24"/>
          <w:lang w:eastAsia="zh-CN"/>
        </w:rPr>
        <w:t xml:space="preserve"> </w:t>
      </w:r>
      <w:r w:rsidR="005D19E8">
        <w:rPr>
          <w:rFonts w:ascii="Times New Roman" w:hAnsi="Times New Roman"/>
          <w:sz w:val="24"/>
          <w:szCs w:val="24"/>
          <w:lang w:eastAsia="zh-CN"/>
        </w:rPr>
        <w:t>vienlaikus veicot</w:t>
      </w:r>
      <w:r w:rsidRPr="00DE3AD8">
        <w:rPr>
          <w:rFonts w:ascii="Times New Roman" w:hAnsi="Times New Roman"/>
          <w:sz w:val="24"/>
          <w:szCs w:val="24"/>
          <w:lang w:eastAsia="zh-CN"/>
        </w:rPr>
        <w:t xml:space="preserve"> </w:t>
      </w:r>
      <w:r w:rsidR="005D19E8" w:rsidRPr="00DE3AD8">
        <w:rPr>
          <w:rFonts w:ascii="Times New Roman" w:hAnsi="Times New Roman"/>
          <w:sz w:val="24"/>
          <w:szCs w:val="24"/>
          <w:lang w:eastAsia="zh-CN"/>
        </w:rPr>
        <w:t>grozījum</w:t>
      </w:r>
      <w:r w:rsidR="005D19E8">
        <w:rPr>
          <w:rFonts w:ascii="Times New Roman" w:hAnsi="Times New Roman"/>
          <w:sz w:val="24"/>
          <w:szCs w:val="24"/>
          <w:lang w:eastAsia="zh-CN"/>
        </w:rPr>
        <w:t>us</w:t>
      </w:r>
      <w:r w:rsidR="005D19E8" w:rsidRPr="00DE3AD8">
        <w:rPr>
          <w:rFonts w:ascii="Times New Roman" w:hAnsi="Times New Roman"/>
          <w:sz w:val="24"/>
          <w:szCs w:val="24"/>
          <w:lang w:eastAsia="zh-CN"/>
        </w:rPr>
        <w:t xml:space="preserve"> </w:t>
      </w:r>
      <w:r w:rsidRPr="00DE3AD8">
        <w:rPr>
          <w:rFonts w:ascii="Times New Roman" w:hAnsi="Times New Roman"/>
          <w:sz w:val="24"/>
          <w:szCs w:val="24"/>
          <w:lang w:eastAsia="zh-CN"/>
        </w:rPr>
        <w:t>Nacionālajā radiofrekvenču plānā.</w:t>
      </w:r>
    </w:p>
    <w:p w14:paraId="103B6DF0" w14:textId="6B82F878" w:rsidR="00A22505" w:rsidRDefault="00691763" w:rsidP="0012236E">
      <w:pPr>
        <w:suppressAutoHyphens/>
        <w:spacing w:after="0" w:line="240" w:lineRule="auto"/>
        <w:ind w:firstLine="720"/>
        <w:jc w:val="both"/>
        <w:rPr>
          <w:rFonts w:ascii="Times New Roman" w:hAnsi="Times New Roman"/>
          <w:sz w:val="24"/>
          <w:szCs w:val="24"/>
          <w:lang w:eastAsia="zh-CN"/>
        </w:rPr>
      </w:pPr>
      <w:r w:rsidRPr="00691763">
        <w:rPr>
          <w:rFonts w:ascii="Times New Roman" w:hAnsi="Times New Roman"/>
          <w:sz w:val="24"/>
          <w:szCs w:val="24"/>
          <w:lang w:eastAsia="zh-CN"/>
        </w:rPr>
        <w:t xml:space="preserve">EK </w:t>
      </w:r>
      <w:r w:rsidR="007250AB">
        <w:rPr>
          <w:rFonts w:ascii="Times New Roman" w:hAnsi="Times New Roman"/>
          <w:sz w:val="24"/>
          <w:szCs w:val="24"/>
          <w:lang w:eastAsia="zh-CN"/>
        </w:rPr>
        <w:t>lēmums</w:t>
      </w:r>
      <w:r w:rsidR="007250AB"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paredz, ka dalībvalstis, piešķirot radiofrekvenču spektra lietošanas tiesības 700 </w:t>
      </w:r>
      <w:proofErr w:type="spellStart"/>
      <w:r w:rsidR="00501E6F" w:rsidRPr="00DE3AD8">
        <w:rPr>
          <w:rFonts w:ascii="Times New Roman" w:hAnsi="Times New Roman"/>
          <w:sz w:val="24"/>
          <w:szCs w:val="24"/>
          <w:lang w:eastAsia="zh-CN"/>
        </w:rPr>
        <w:t>MHz</w:t>
      </w:r>
      <w:proofErr w:type="spellEnd"/>
      <w:r w:rsidR="00501E6F" w:rsidRPr="00DE3AD8">
        <w:rPr>
          <w:rFonts w:ascii="Times New Roman" w:hAnsi="Times New Roman"/>
          <w:sz w:val="24"/>
          <w:szCs w:val="24"/>
          <w:lang w:eastAsia="zh-CN"/>
        </w:rPr>
        <w:t xml:space="preserve"> joslā, vajadzības gadījumā pienācīgi ņem vērā nepieciešamību sasniegt </w:t>
      </w:r>
      <w:r w:rsidR="00E763AC" w:rsidRPr="00761A90">
        <w:rPr>
          <w:rFonts w:ascii="Times New Roman" w:hAnsi="Times New Roman"/>
          <w:i/>
          <w:sz w:val="24"/>
          <w:szCs w:val="24"/>
          <w:lang w:eastAsia="zh-CN"/>
        </w:rPr>
        <w:t>RSPP</w:t>
      </w:r>
      <w:r w:rsidR="00501E6F" w:rsidRPr="00DE3AD8">
        <w:rPr>
          <w:rFonts w:ascii="Times New Roman" w:hAnsi="Times New Roman"/>
          <w:sz w:val="24"/>
          <w:szCs w:val="24"/>
          <w:lang w:eastAsia="zh-CN"/>
        </w:rPr>
        <w:t xml:space="preserve"> 6.panta 1.punktā izklāstītos mērķus attiecībā uz ātrumu un kvalitāti, jo īpaši pārklājumu, iepriekš noteiktos valstu prioritārajos rajonos, tostarp gar sauszemes transporta maģistrālēm. Līdz ar to</w:t>
      </w:r>
      <w:r w:rsidR="007250AB">
        <w:rPr>
          <w:rFonts w:ascii="Times New Roman" w:hAnsi="Times New Roman"/>
          <w:sz w:val="24"/>
          <w:szCs w:val="24"/>
          <w:lang w:eastAsia="zh-CN"/>
        </w:rPr>
        <w:t>,</w:t>
      </w:r>
      <w:r w:rsidR="00501E6F" w:rsidRPr="00DE3AD8">
        <w:rPr>
          <w:rFonts w:ascii="Times New Roman" w:hAnsi="Times New Roman"/>
          <w:sz w:val="24"/>
          <w:szCs w:val="24"/>
          <w:lang w:eastAsia="zh-CN"/>
        </w:rPr>
        <w:t xml:space="preserve"> pirms grozījumu izdarīšanas Nacionālajā radiofrekvenču plānā</w:t>
      </w:r>
      <w:r w:rsidR="007250AB">
        <w:rPr>
          <w:rFonts w:ascii="Times New Roman" w:hAnsi="Times New Roman"/>
          <w:sz w:val="24"/>
          <w:szCs w:val="24"/>
          <w:lang w:eastAsia="zh-CN"/>
        </w:rPr>
        <w:t>,</w:t>
      </w:r>
      <w:r w:rsidR="00501E6F" w:rsidRPr="00DE3AD8">
        <w:rPr>
          <w:rFonts w:ascii="Times New Roman" w:hAnsi="Times New Roman"/>
          <w:sz w:val="24"/>
          <w:szCs w:val="24"/>
          <w:lang w:eastAsia="zh-CN"/>
        </w:rPr>
        <w:t xml:space="preserve"> nepieciešams </w:t>
      </w:r>
      <w:r w:rsidR="00D255C6">
        <w:rPr>
          <w:rFonts w:ascii="Times New Roman" w:hAnsi="Times New Roman"/>
          <w:sz w:val="24"/>
          <w:szCs w:val="24"/>
          <w:lang w:eastAsia="zh-CN"/>
        </w:rPr>
        <w:t xml:space="preserve">izdiskutēt </w:t>
      </w:r>
      <w:r w:rsidR="00501E6F" w:rsidRPr="00DE3AD8">
        <w:rPr>
          <w:rFonts w:ascii="Times New Roman" w:hAnsi="Times New Roman"/>
          <w:sz w:val="24"/>
          <w:szCs w:val="24"/>
          <w:lang w:eastAsia="zh-CN"/>
        </w:rPr>
        <w:t>ar nozares pārstāvjiem</w:t>
      </w:r>
      <w:r w:rsidR="00D255C6">
        <w:rPr>
          <w:rFonts w:ascii="Times New Roman" w:hAnsi="Times New Roman"/>
          <w:sz w:val="24"/>
          <w:szCs w:val="24"/>
          <w:lang w:eastAsia="zh-CN"/>
        </w:rPr>
        <w:t xml:space="preserve"> jautājumu</w:t>
      </w:r>
      <w:r w:rsidR="00501E6F" w:rsidRPr="00DE3AD8">
        <w:rPr>
          <w:rFonts w:ascii="Times New Roman" w:hAnsi="Times New Roman"/>
          <w:sz w:val="24"/>
          <w:szCs w:val="24"/>
          <w:lang w:eastAsia="zh-CN"/>
        </w:rPr>
        <w:t xml:space="preserve"> par radiofrekvenču spektra lietošanas tiesību nosacījumiem. </w:t>
      </w:r>
    </w:p>
    <w:p w14:paraId="5AA832C2" w14:textId="77777777" w:rsidR="00501E6F" w:rsidRPr="0098133A" w:rsidRDefault="007250AB" w:rsidP="0012236E">
      <w:pPr>
        <w:suppressAutoHyphens/>
        <w:spacing w:after="0" w:line="240" w:lineRule="auto"/>
        <w:ind w:firstLine="720"/>
        <w:jc w:val="both"/>
        <w:rPr>
          <w:rFonts w:ascii="Times New Roman" w:hAnsi="Times New Roman"/>
          <w:sz w:val="24"/>
          <w:szCs w:val="24"/>
          <w:lang w:eastAsia="zh-CN"/>
        </w:rPr>
      </w:pPr>
      <w:r w:rsidRPr="007250AB">
        <w:rPr>
          <w:rFonts w:ascii="Times New Roman" w:hAnsi="Times New Roman"/>
          <w:sz w:val="24"/>
          <w:szCs w:val="24"/>
          <w:lang w:eastAsia="zh-CN"/>
        </w:rPr>
        <w:t xml:space="preserve">Jau šobrīd ir paredzams sarežģīts 700 </w:t>
      </w:r>
      <w:proofErr w:type="spellStart"/>
      <w:r w:rsidRPr="007250AB">
        <w:rPr>
          <w:rFonts w:ascii="Times New Roman" w:hAnsi="Times New Roman"/>
          <w:sz w:val="24"/>
          <w:szCs w:val="24"/>
          <w:lang w:eastAsia="zh-CN"/>
        </w:rPr>
        <w:t>MHz</w:t>
      </w:r>
      <w:proofErr w:type="spellEnd"/>
      <w:r w:rsidRPr="007250AB">
        <w:rPr>
          <w:rFonts w:ascii="Times New Roman" w:hAnsi="Times New Roman"/>
          <w:sz w:val="24"/>
          <w:szCs w:val="24"/>
          <w:lang w:eastAsia="zh-CN"/>
        </w:rPr>
        <w:t xml:space="preserve"> joslas </w:t>
      </w:r>
      <w:r w:rsidR="00501E6F" w:rsidRPr="00DE3AD8">
        <w:rPr>
          <w:rFonts w:ascii="Times New Roman" w:hAnsi="Times New Roman"/>
          <w:sz w:val="24"/>
          <w:szCs w:val="24"/>
          <w:lang w:eastAsia="zh-CN"/>
        </w:rPr>
        <w:t xml:space="preserve">koordinācijas </w:t>
      </w:r>
      <w:r>
        <w:rPr>
          <w:rFonts w:ascii="Times New Roman" w:hAnsi="Times New Roman"/>
          <w:sz w:val="24"/>
          <w:szCs w:val="24"/>
          <w:lang w:eastAsia="zh-CN"/>
        </w:rPr>
        <w:t>process</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ar Krievij</w:t>
      </w:r>
      <w:r w:rsidR="00472D1F">
        <w:rPr>
          <w:rFonts w:ascii="Times New Roman" w:hAnsi="Times New Roman"/>
          <w:sz w:val="24"/>
          <w:szCs w:val="24"/>
          <w:lang w:eastAsia="zh-CN"/>
        </w:rPr>
        <w:t>as Federāciju</w:t>
      </w:r>
      <w:r w:rsidR="00501E6F" w:rsidRPr="00DE3AD8">
        <w:rPr>
          <w:rFonts w:ascii="Times New Roman" w:hAnsi="Times New Roman"/>
          <w:sz w:val="24"/>
          <w:szCs w:val="24"/>
          <w:lang w:eastAsia="zh-CN"/>
        </w:rPr>
        <w:t xml:space="preserve"> un Baltkrievij</w:t>
      </w:r>
      <w:r w:rsidR="00472D1F">
        <w:rPr>
          <w:rFonts w:ascii="Times New Roman" w:hAnsi="Times New Roman"/>
          <w:sz w:val="24"/>
          <w:szCs w:val="24"/>
          <w:lang w:eastAsia="zh-CN"/>
        </w:rPr>
        <w:t>as Republiku</w:t>
      </w:r>
      <w:r w:rsidR="00501E6F" w:rsidRPr="00DE3AD8">
        <w:rPr>
          <w:rFonts w:ascii="Times New Roman" w:hAnsi="Times New Roman"/>
          <w:sz w:val="24"/>
          <w:szCs w:val="24"/>
          <w:lang w:eastAsia="zh-CN"/>
        </w:rPr>
        <w:t xml:space="preserve">, </w:t>
      </w:r>
      <w:r>
        <w:rPr>
          <w:rFonts w:ascii="Times New Roman" w:hAnsi="Times New Roman"/>
          <w:sz w:val="24"/>
          <w:szCs w:val="24"/>
          <w:lang w:eastAsia="zh-CN"/>
        </w:rPr>
        <w:t>ņemot vērā minēto valstu plānus</w:t>
      </w:r>
      <w:r w:rsidR="00501E6F" w:rsidRPr="00DE3AD8">
        <w:rPr>
          <w:rFonts w:ascii="Times New Roman" w:hAnsi="Times New Roman"/>
          <w:sz w:val="24"/>
          <w:szCs w:val="24"/>
          <w:lang w:eastAsia="zh-CN"/>
        </w:rPr>
        <w:t xml:space="preserve"> turpināt 700 </w:t>
      </w:r>
      <w:proofErr w:type="spellStart"/>
      <w:r w:rsidR="00501E6F" w:rsidRPr="00DE3AD8">
        <w:rPr>
          <w:rFonts w:ascii="Times New Roman" w:hAnsi="Times New Roman"/>
          <w:sz w:val="24"/>
          <w:szCs w:val="24"/>
          <w:lang w:eastAsia="zh-CN"/>
        </w:rPr>
        <w:t>MHz</w:t>
      </w:r>
      <w:proofErr w:type="spellEnd"/>
      <w:r w:rsidR="00501E6F" w:rsidRPr="00DE3AD8">
        <w:rPr>
          <w:rFonts w:ascii="Times New Roman" w:hAnsi="Times New Roman"/>
          <w:sz w:val="24"/>
          <w:szCs w:val="24"/>
          <w:lang w:eastAsia="zh-CN"/>
        </w:rPr>
        <w:t xml:space="preserve"> josl</w:t>
      </w:r>
      <w:r>
        <w:rPr>
          <w:rFonts w:ascii="Times New Roman" w:hAnsi="Times New Roman"/>
          <w:sz w:val="24"/>
          <w:szCs w:val="24"/>
          <w:lang w:eastAsia="zh-CN"/>
        </w:rPr>
        <w:t>as</w:t>
      </w:r>
      <w:r w:rsidR="00501E6F" w:rsidRPr="00DE3AD8">
        <w:rPr>
          <w:rFonts w:ascii="Times New Roman" w:hAnsi="Times New Roman"/>
          <w:sz w:val="24"/>
          <w:szCs w:val="24"/>
          <w:lang w:eastAsia="zh-CN"/>
        </w:rPr>
        <w:t xml:space="preserve"> </w:t>
      </w:r>
      <w:r w:rsidRPr="00DE3AD8">
        <w:rPr>
          <w:rFonts w:ascii="Times New Roman" w:hAnsi="Times New Roman"/>
          <w:sz w:val="24"/>
          <w:szCs w:val="24"/>
          <w:lang w:eastAsia="zh-CN"/>
        </w:rPr>
        <w:t>izmanto</w:t>
      </w:r>
      <w:r>
        <w:rPr>
          <w:rFonts w:ascii="Times New Roman" w:hAnsi="Times New Roman"/>
          <w:sz w:val="24"/>
          <w:szCs w:val="24"/>
          <w:lang w:eastAsia="zh-CN"/>
        </w:rPr>
        <w:t>šanu</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ciparu televīzijai. Līdz ar to</w:t>
      </w:r>
      <w:r w:rsidR="00E53F27">
        <w:rPr>
          <w:rFonts w:ascii="Times New Roman" w:hAnsi="Times New Roman"/>
          <w:sz w:val="24"/>
          <w:szCs w:val="24"/>
          <w:lang w:eastAsia="zh-CN"/>
        </w:rPr>
        <w:t>,</w:t>
      </w:r>
      <w:r w:rsidR="00501E6F" w:rsidRPr="00DE3AD8">
        <w:rPr>
          <w:rFonts w:ascii="Times New Roman" w:hAnsi="Times New Roman"/>
          <w:sz w:val="24"/>
          <w:szCs w:val="24"/>
          <w:lang w:eastAsia="zh-CN"/>
        </w:rPr>
        <w:t xml:space="preserve"> var pastāvēt radiofrekvenču spektra lietošanas</w:t>
      </w:r>
      <w:r w:rsidR="00F92676">
        <w:rPr>
          <w:rFonts w:ascii="Times New Roman" w:hAnsi="Times New Roman"/>
          <w:sz w:val="24"/>
          <w:szCs w:val="24"/>
          <w:lang w:eastAsia="zh-CN"/>
        </w:rPr>
        <w:t xml:space="preserve"> teritoriāli</w:t>
      </w:r>
      <w:r w:rsidR="00501E6F" w:rsidRPr="00DE3AD8">
        <w:rPr>
          <w:rFonts w:ascii="Times New Roman" w:hAnsi="Times New Roman"/>
          <w:sz w:val="24"/>
          <w:szCs w:val="24"/>
          <w:lang w:eastAsia="zh-CN"/>
        </w:rPr>
        <w:t xml:space="preserve"> ierobežojumi, kas izriet no radiofrekvenču spektra atšķirīgās lietošanas Krievijas Federācijā un Baltkrievijas Republikā</w:t>
      </w:r>
      <w:r>
        <w:rPr>
          <w:rFonts w:ascii="Times New Roman" w:hAnsi="Times New Roman"/>
          <w:sz w:val="24"/>
          <w:szCs w:val="24"/>
          <w:lang w:eastAsia="zh-CN"/>
        </w:rPr>
        <w:t xml:space="preserve"> un</w:t>
      </w:r>
      <w:r w:rsidR="00501E6F" w:rsidRPr="00DE3AD8">
        <w:rPr>
          <w:rFonts w:ascii="Times New Roman" w:hAnsi="Times New Roman"/>
          <w:sz w:val="24"/>
          <w:szCs w:val="24"/>
          <w:lang w:eastAsia="zh-CN"/>
        </w:rPr>
        <w:t xml:space="preserve"> </w:t>
      </w:r>
      <w:r w:rsidR="00F05821">
        <w:rPr>
          <w:rFonts w:ascii="Times New Roman" w:hAnsi="Times New Roman"/>
          <w:sz w:val="24"/>
          <w:szCs w:val="24"/>
          <w:lang w:eastAsia="zh-CN"/>
        </w:rPr>
        <w:t xml:space="preserve">var </w:t>
      </w:r>
      <w:r w:rsidR="00501E6F" w:rsidRPr="00DE3AD8">
        <w:rPr>
          <w:rFonts w:ascii="Times New Roman" w:hAnsi="Times New Roman"/>
          <w:sz w:val="24"/>
          <w:szCs w:val="24"/>
          <w:lang w:eastAsia="zh-CN"/>
        </w:rPr>
        <w:t>nebūt iespēja</w:t>
      </w:r>
      <w:r>
        <w:rPr>
          <w:rFonts w:ascii="Times New Roman" w:hAnsi="Times New Roman"/>
          <w:sz w:val="24"/>
          <w:szCs w:val="24"/>
          <w:lang w:eastAsia="zh-CN"/>
        </w:rPr>
        <w:t>ms</w:t>
      </w:r>
      <w:r w:rsidR="00501E6F" w:rsidRPr="00DE3AD8">
        <w:rPr>
          <w:rFonts w:ascii="Times New Roman" w:hAnsi="Times New Roman"/>
          <w:sz w:val="24"/>
          <w:szCs w:val="24"/>
          <w:lang w:eastAsia="zh-CN"/>
        </w:rPr>
        <w:t xml:space="preserve"> sakoordinēt mobilo sakaru sistēmu lietošanu atbilstoši ES noteiktajiem tehniskajiem parametriem. </w:t>
      </w:r>
      <w:r>
        <w:rPr>
          <w:rFonts w:ascii="Times New Roman" w:hAnsi="Times New Roman"/>
          <w:sz w:val="24"/>
          <w:szCs w:val="24"/>
          <w:lang w:eastAsia="zh-CN"/>
        </w:rPr>
        <w:t>Lēmumā</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paredzēts, ka </w:t>
      </w:r>
      <w:r w:rsidR="00D62F67">
        <w:rPr>
          <w:rFonts w:ascii="Times New Roman" w:hAnsi="Times New Roman"/>
          <w:sz w:val="24"/>
          <w:szCs w:val="24"/>
          <w:lang w:eastAsia="zh-CN"/>
        </w:rPr>
        <w:t>dalībvalstīs</w:t>
      </w:r>
      <w:r w:rsidR="00501E6F" w:rsidRPr="00DE3AD8">
        <w:rPr>
          <w:rFonts w:ascii="Times New Roman" w:hAnsi="Times New Roman"/>
          <w:sz w:val="24"/>
          <w:szCs w:val="24"/>
          <w:lang w:eastAsia="zh-CN"/>
        </w:rPr>
        <w:t>, kas robežojas ar valstīm, kas nav ES</w:t>
      </w:r>
      <w:r>
        <w:rPr>
          <w:rFonts w:ascii="Times New Roman" w:hAnsi="Times New Roman"/>
          <w:sz w:val="24"/>
          <w:szCs w:val="24"/>
          <w:lang w:eastAsia="zh-CN"/>
        </w:rPr>
        <w:t xml:space="preserve"> dalībvalstis</w:t>
      </w:r>
      <w:r w:rsidR="00501E6F" w:rsidRPr="00DE3AD8">
        <w:rPr>
          <w:rFonts w:ascii="Times New Roman" w:hAnsi="Times New Roman"/>
          <w:sz w:val="24"/>
          <w:szCs w:val="24"/>
          <w:lang w:eastAsia="zh-CN"/>
        </w:rPr>
        <w:t xml:space="preserve">, pienākums atbrīvot 700 </w:t>
      </w:r>
      <w:proofErr w:type="spellStart"/>
      <w:r w:rsidR="00501E6F" w:rsidRPr="00DE3AD8">
        <w:rPr>
          <w:rFonts w:ascii="Times New Roman" w:hAnsi="Times New Roman"/>
          <w:sz w:val="24"/>
          <w:szCs w:val="24"/>
          <w:lang w:eastAsia="zh-CN"/>
        </w:rPr>
        <w:t>MHz</w:t>
      </w:r>
      <w:proofErr w:type="spellEnd"/>
      <w:r w:rsidR="00501E6F" w:rsidRPr="00DE3AD8">
        <w:rPr>
          <w:rFonts w:ascii="Times New Roman" w:hAnsi="Times New Roman"/>
          <w:sz w:val="24"/>
          <w:szCs w:val="24"/>
          <w:lang w:eastAsia="zh-CN"/>
        </w:rPr>
        <w:t xml:space="preserve"> joslu </w:t>
      </w:r>
      <w:r w:rsidR="005B116C">
        <w:rPr>
          <w:rFonts w:ascii="Times New Roman" w:hAnsi="Times New Roman"/>
          <w:sz w:val="24"/>
          <w:szCs w:val="24"/>
          <w:lang w:eastAsia="zh-CN"/>
        </w:rPr>
        <w:t>nav saistošs</w:t>
      </w:r>
      <w:r w:rsidR="00F05821">
        <w:rPr>
          <w:rFonts w:ascii="Times New Roman" w:hAnsi="Times New Roman"/>
          <w:sz w:val="24"/>
          <w:szCs w:val="24"/>
          <w:lang w:eastAsia="zh-CN"/>
        </w:rPr>
        <w:t xml:space="preserve"> teritorijās</w:t>
      </w:r>
      <w:r w:rsidR="00501E6F" w:rsidRPr="00DE3AD8">
        <w:rPr>
          <w:rFonts w:ascii="Times New Roman" w:hAnsi="Times New Roman"/>
          <w:sz w:val="24"/>
          <w:szCs w:val="24"/>
          <w:lang w:eastAsia="zh-CN"/>
        </w:rPr>
        <w:t xml:space="preserve">, </w:t>
      </w:r>
      <w:r w:rsidR="00F05821">
        <w:rPr>
          <w:rFonts w:ascii="Times New Roman" w:hAnsi="Times New Roman"/>
          <w:sz w:val="24"/>
          <w:szCs w:val="24"/>
          <w:lang w:eastAsia="zh-CN"/>
        </w:rPr>
        <w:t>kur</w:t>
      </w:r>
      <w:r w:rsidR="00F05821"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nav iespējams pilnībā īstenot radiofrekvenču spektra pārrobežu koordināciju.</w:t>
      </w:r>
      <w:r w:rsidR="005B116C" w:rsidRPr="005B116C">
        <w:t xml:space="preserve"> </w:t>
      </w:r>
      <w:r w:rsidR="005B116C" w:rsidRPr="0098133A">
        <w:rPr>
          <w:rFonts w:ascii="Times New Roman" w:hAnsi="Times New Roman"/>
          <w:sz w:val="24"/>
          <w:szCs w:val="24"/>
        </w:rPr>
        <w:t>Vienlaikus ir spēkā nosacījums, ka dalībvalstis</w:t>
      </w:r>
      <w:r w:rsidR="005B116C" w:rsidRPr="0098133A">
        <w:rPr>
          <w:rFonts w:ascii="Times New Roman" w:hAnsi="Times New Roman"/>
          <w:sz w:val="24"/>
          <w:szCs w:val="24"/>
          <w:lang w:eastAsia="zh-CN"/>
        </w:rPr>
        <w:t xml:space="preserve"> dara visu iespējamo, lai samazinātu šādas neatrisinātas koordinācijas ilgumu un ģeogrāfiskās robežas, un līdz atlikušo koordinācijas jautājumu atrisinājumam katru gadu ziņo </w:t>
      </w:r>
      <w:r w:rsidR="00C40B72">
        <w:rPr>
          <w:rFonts w:ascii="Times New Roman" w:hAnsi="Times New Roman"/>
          <w:sz w:val="24"/>
          <w:szCs w:val="24"/>
          <w:lang w:eastAsia="zh-CN"/>
        </w:rPr>
        <w:t>EK</w:t>
      </w:r>
      <w:r w:rsidR="005B116C" w:rsidRPr="0098133A">
        <w:rPr>
          <w:rFonts w:ascii="Times New Roman" w:hAnsi="Times New Roman"/>
          <w:sz w:val="24"/>
          <w:szCs w:val="24"/>
          <w:lang w:eastAsia="zh-CN"/>
        </w:rPr>
        <w:t xml:space="preserve"> par</w:t>
      </w:r>
      <w:r w:rsidR="00F35B8C">
        <w:rPr>
          <w:rFonts w:ascii="Times New Roman" w:hAnsi="Times New Roman"/>
          <w:sz w:val="24"/>
          <w:szCs w:val="24"/>
          <w:lang w:eastAsia="zh-CN"/>
        </w:rPr>
        <w:t xml:space="preserve"> savas rīcības</w:t>
      </w:r>
      <w:r w:rsidR="005B116C" w:rsidRPr="0098133A">
        <w:rPr>
          <w:rFonts w:ascii="Times New Roman" w:hAnsi="Times New Roman"/>
          <w:sz w:val="24"/>
          <w:szCs w:val="24"/>
          <w:lang w:eastAsia="zh-CN"/>
        </w:rPr>
        <w:t xml:space="preserve"> rezultātiem.</w:t>
      </w:r>
    </w:p>
    <w:p w14:paraId="01B02A40" w14:textId="77777777" w:rsidR="00501E6F" w:rsidRPr="00DE3AD8"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 xml:space="preserve">700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joslā </w:t>
      </w:r>
      <w:r w:rsidR="00492B86">
        <w:rPr>
          <w:rFonts w:ascii="Times New Roman" w:hAnsi="Times New Roman"/>
          <w:sz w:val="24"/>
          <w:szCs w:val="24"/>
          <w:lang w:eastAsia="zh-CN"/>
        </w:rPr>
        <w:t>radiofrekvenču spektra daļu, kas</w:t>
      </w:r>
      <w:r w:rsidR="005671D1">
        <w:rPr>
          <w:rFonts w:ascii="Times New Roman" w:hAnsi="Times New Roman"/>
          <w:sz w:val="24"/>
          <w:szCs w:val="24"/>
          <w:lang w:eastAsia="zh-CN"/>
        </w:rPr>
        <w:t xml:space="preserve"> saskaņā ar </w:t>
      </w:r>
      <w:r w:rsidR="005671D1" w:rsidRPr="005235F3">
        <w:rPr>
          <w:rFonts w:ascii="Times New Roman" w:hAnsi="Times New Roman"/>
          <w:sz w:val="24"/>
          <w:szCs w:val="24"/>
          <w:lang w:eastAsia="zh-CN"/>
        </w:rPr>
        <w:t>Lēmumu</w:t>
      </w:r>
      <w:r w:rsidR="00492B86">
        <w:rPr>
          <w:rFonts w:ascii="Times New Roman" w:hAnsi="Times New Roman"/>
          <w:sz w:val="24"/>
          <w:szCs w:val="24"/>
          <w:lang w:eastAsia="zh-CN"/>
        </w:rPr>
        <w:t xml:space="preserve"> netiek iedalīta</w:t>
      </w:r>
      <w:r w:rsidR="005671D1">
        <w:rPr>
          <w:rFonts w:ascii="Times New Roman" w:hAnsi="Times New Roman"/>
          <w:sz w:val="24"/>
          <w:szCs w:val="24"/>
          <w:lang w:eastAsia="zh-CN"/>
        </w:rPr>
        <w:t xml:space="preserve"> mobilo sakaru sistēmu vajadzībām</w:t>
      </w:r>
      <w:r w:rsidR="00492B86">
        <w:rPr>
          <w:rFonts w:ascii="Times New Roman" w:hAnsi="Times New Roman"/>
          <w:sz w:val="24"/>
          <w:szCs w:val="24"/>
          <w:lang w:eastAsia="zh-CN"/>
        </w:rPr>
        <w:t xml:space="preserve"> </w:t>
      </w:r>
      <w:r w:rsidRPr="00DE3AD8">
        <w:rPr>
          <w:rFonts w:ascii="Times New Roman" w:hAnsi="Times New Roman"/>
          <w:sz w:val="24"/>
          <w:szCs w:val="24"/>
          <w:lang w:eastAsia="zh-CN"/>
        </w:rPr>
        <w:t>(</w:t>
      </w:r>
      <w:r w:rsidR="00F05821">
        <w:rPr>
          <w:rFonts w:ascii="Times New Roman" w:hAnsi="Times New Roman"/>
          <w:sz w:val="24"/>
          <w:szCs w:val="24"/>
          <w:lang w:eastAsia="zh-CN"/>
        </w:rPr>
        <w:t xml:space="preserve">dupleksais atdalījums </w:t>
      </w:r>
      <w:r w:rsidRPr="00DE3AD8">
        <w:rPr>
          <w:rFonts w:ascii="Times New Roman" w:hAnsi="Times New Roman"/>
          <w:sz w:val="24"/>
          <w:szCs w:val="24"/>
          <w:lang w:eastAsia="zh-CN"/>
        </w:rPr>
        <w:t xml:space="preserve">30 </w:t>
      </w:r>
      <w:proofErr w:type="spellStart"/>
      <w:r w:rsidRPr="00DE3AD8">
        <w:rPr>
          <w:rFonts w:ascii="Times New Roman" w:hAnsi="Times New Roman"/>
          <w:sz w:val="24"/>
          <w:szCs w:val="24"/>
          <w:lang w:eastAsia="zh-CN"/>
        </w:rPr>
        <w:t>MHz</w:t>
      </w:r>
      <w:proofErr w:type="spellEnd"/>
      <w:r w:rsidR="005671D1">
        <w:rPr>
          <w:rFonts w:ascii="Times New Roman" w:hAnsi="Times New Roman"/>
          <w:sz w:val="24"/>
          <w:szCs w:val="24"/>
          <w:lang w:eastAsia="zh-CN"/>
        </w:rPr>
        <w:t xml:space="preserve"> apjomā</w:t>
      </w:r>
      <w:r w:rsidRPr="00DE3AD8">
        <w:rPr>
          <w:rFonts w:ascii="Times New Roman" w:hAnsi="Times New Roman"/>
          <w:sz w:val="24"/>
          <w:szCs w:val="24"/>
          <w:lang w:eastAsia="zh-CN"/>
        </w:rPr>
        <w:t>)</w:t>
      </w:r>
      <w:r w:rsidR="005671D1">
        <w:rPr>
          <w:rFonts w:ascii="Times New Roman" w:hAnsi="Times New Roman"/>
          <w:sz w:val="24"/>
          <w:szCs w:val="24"/>
          <w:lang w:eastAsia="zh-CN"/>
        </w:rPr>
        <w:t>,</w:t>
      </w:r>
      <w:r w:rsidRPr="00DE3AD8">
        <w:rPr>
          <w:rFonts w:ascii="Times New Roman" w:hAnsi="Times New Roman"/>
          <w:sz w:val="24"/>
          <w:szCs w:val="24"/>
          <w:lang w:eastAsia="zh-CN"/>
        </w:rPr>
        <w:t xml:space="preserve"> pastāv iespēja iedalīt </w:t>
      </w:r>
      <w:r w:rsidRPr="00B87B94">
        <w:rPr>
          <w:rFonts w:ascii="Times New Roman" w:hAnsi="Times New Roman"/>
          <w:i/>
          <w:sz w:val="24"/>
          <w:szCs w:val="24"/>
          <w:lang w:eastAsia="zh-CN"/>
        </w:rPr>
        <w:t>PPDR</w:t>
      </w:r>
      <w:r w:rsidRPr="00DE3AD8">
        <w:rPr>
          <w:rFonts w:ascii="Times New Roman" w:hAnsi="Times New Roman"/>
          <w:sz w:val="24"/>
          <w:szCs w:val="24"/>
          <w:lang w:eastAsia="zh-CN"/>
        </w:rPr>
        <w:t xml:space="preserve">, </w:t>
      </w:r>
      <w:r w:rsidRPr="0022409E">
        <w:rPr>
          <w:rFonts w:ascii="Times New Roman" w:hAnsi="Times New Roman"/>
          <w:i/>
          <w:sz w:val="24"/>
          <w:szCs w:val="24"/>
          <w:lang w:eastAsia="zh-CN"/>
        </w:rPr>
        <w:t>M2M</w:t>
      </w:r>
      <w:r w:rsidRPr="00DE3AD8">
        <w:rPr>
          <w:rFonts w:ascii="Times New Roman" w:hAnsi="Times New Roman"/>
          <w:sz w:val="24"/>
          <w:szCs w:val="24"/>
          <w:lang w:eastAsia="zh-CN"/>
        </w:rPr>
        <w:t xml:space="preserve">, </w:t>
      </w:r>
      <w:r w:rsidRPr="00B87B94">
        <w:rPr>
          <w:rFonts w:ascii="Times New Roman" w:hAnsi="Times New Roman"/>
          <w:i/>
          <w:sz w:val="24"/>
          <w:szCs w:val="24"/>
          <w:lang w:eastAsia="zh-CN"/>
        </w:rPr>
        <w:t>PMSE</w:t>
      </w:r>
      <w:r w:rsidRPr="00DE3AD8">
        <w:rPr>
          <w:rFonts w:ascii="Times New Roman" w:hAnsi="Times New Roman"/>
          <w:sz w:val="24"/>
          <w:szCs w:val="24"/>
          <w:lang w:eastAsia="zh-CN"/>
        </w:rPr>
        <w:t xml:space="preserve"> lietojumiem, </w:t>
      </w:r>
      <w:r w:rsidR="005671D1">
        <w:rPr>
          <w:rFonts w:ascii="Times New Roman" w:hAnsi="Times New Roman"/>
          <w:sz w:val="24"/>
          <w:szCs w:val="24"/>
          <w:lang w:eastAsia="zh-CN"/>
        </w:rPr>
        <w:t>vai</w:t>
      </w:r>
      <w:r w:rsidR="005671D1"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arī alternatīvi iedalīt daļu no dupleksā </w:t>
      </w:r>
      <w:r w:rsidR="00F05821" w:rsidRPr="00DE3AD8">
        <w:rPr>
          <w:rFonts w:ascii="Times New Roman" w:hAnsi="Times New Roman"/>
          <w:sz w:val="24"/>
          <w:szCs w:val="24"/>
          <w:lang w:eastAsia="zh-CN"/>
        </w:rPr>
        <w:t>at</w:t>
      </w:r>
      <w:r w:rsidR="00F05821">
        <w:rPr>
          <w:rFonts w:ascii="Times New Roman" w:hAnsi="Times New Roman"/>
          <w:sz w:val="24"/>
          <w:szCs w:val="24"/>
          <w:lang w:eastAsia="zh-CN"/>
        </w:rPr>
        <w:t>dalījuma</w:t>
      </w:r>
      <w:r w:rsidR="00F05821" w:rsidRPr="00DE3AD8">
        <w:rPr>
          <w:rFonts w:ascii="Times New Roman" w:hAnsi="Times New Roman"/>
          <w:sz w:val="24"/>
          <w:szCs w:val="24"/>
          <w:lang w:eastAsia="zh-CN"/>
        </w:rPr>
        <w:t xml:space="preserve"> </w:t>
      </w:r>
      <w:r w:rsidRPr="00DE3AD8">
        <w:rPr>
          <w:rFonts w:ascii="Times New Roman" w:hAnsi="Times New Roman"/>
          <w:sz w:val="24"/>
          <w:szCs w:val="24"/>
          <w:lang w:eastAsia="zh-CN"/>
        </w:rPr>
        <w:t>(738</w:t>
      </w:r>
      <w:r w:rsidR="00B72AD8">
        <w:rPr>
          <w:rFonts w:ascii="Times New Roman" w:hAnsi="Times New Roman"/>
          <w:sz w:val="24"/>
          <w:szCs w:val="24"/>
          <w:lang w:eastAsia="zh-CN"/>
        </w:rPr>
        <w:t>–</w:t>
      </w:r>
      <w:r w:rsidRPr="00DE3AD8">
        <w:rPr>
          <w:rFonts w:ascii="Times New Roman" w:hAnsi="Times New Roman"/>
          <w:sz w:val="24"/>
          <w:szCs w:val="24"/>
          <w:lang w:eastAsia="zh-CN"/>
        </w:rPr>
        <w:t xml:space="preserve">758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mobilo sakaru sistēmu papildu </w:t>
      </w:r>
      <w:proofErr w:type="spellStart"/>
      <w:r w:rsidRPr="00DE3AD8">
        <w:rPr>
          <w:rFonts w:ascii="Times New Roman" w:hAnsi="Times New Roman"/>
          <w:sz w:val="24"/>
          <w:szCs w:val="24"/>
          <w:lang w:eastAsia="zh-CN"/>
        </w:rPr>
        <w:t>lejuplīnijai</w:t>
      </w:r>
      <w:proofErr w:type="spellEnd"/>
      <w:r w:rsidRPr="00DE3AD8">
        <w:rPr>
          <w:rFonts w:ascii="Times New Roman" w:hAnsi="Times New Roman"/>
          <w:sz w:val="24"/>
          <w:szCs w:val="24"/>
          <w:lang w:eastAsia="zh-CN"/>
        </w:rPr>
        <w:t>.</w:t>
      </w:r>
      <w:r w:rsidR="005671D1">
        <w:rPr>
          <w:rFonts w:ascii="Times New Roman" w:hAnsi="Times New Roman"/>
          <w:sz w:val="24"/>
          <w:szCs w:val="24"/>
          <w:lang w:eastAsia="zh-CN"/>
        </w:rPr>
        <w:t xml:space="preserve"> </w:t>
      </w:r>
      <w:r w:rsidRPr="00B87B94">
        <w:rPr>
          <w:rFonts w:ascii="Times New Roman" w:hAnsi="Times New Roman"/>
          <w:i/>
          <w:sz w:val="24"/>
          <w:szCs w:val="24"/>
          <w:lang w:eastAsia="zh-CN"/>
        </w:rPr>
        <w:t>PPDR</w:t>
      </w:r>
      <w:r w:rsidRPr="00DE3AD8">
        <w:rPr>
          <w:rFonts w:ascii="Times New Roman" w:hAnsi="Times New Roman"/>
          <w:sz w:val="24"/>
          <w:szCs w:val="24"/>
          <w:lang w:eastAsia="zh-CN"/>
        </w:rPr>
        <w:t xml:space="preserve"> sistēmu gadījumā </w:t>
      </w:r>
      <w:r w:rsidR="005671D1">
        <w:rPr>
          <w:rFonts w:ascii="Times New Roman" w:hAnsi="Times New Roman"/>
          <w:sz w:val="24"/>
          <w:szCs w:val="24"/>
          <w:lang w:eastAsia="zh-CN"/>
        </w:rPr>
        <w:t xml:space="preserve">minēto duplekso </w:t>
      </w:r>
      <w:r w:rsidR="00F05821">
        <w:rPr>
          <w:rFonts w:ascii="Times New Roman" w:hAnsi="Times New Roman"/>
          <w:sz w:val="24"/>
          <w:szCs w:val="24"/>
          <w:lang w:eastAsia="zh-CN"/>
        </w:rPr>
        <w:t xml:space="preserve">atdalījumu </w:t>
      </w:r>
      <w:r w:rsidR="005671D1">
        <w:rPr>
          <w:rFonts w:ascii="Times New Roman" w:hAnsi="Times New Roman"/>
          <w:sz w:val="24"/>
          <w:szCs w:val="24"/>
          <w:lang w:eastAsia="zh-CN"/>
        </w:rPr>
        <w:t xml:space="preserve">iespējams izmantot </w:t>
      </w:r>
      <w:r w:rsidR="002D431D">
        <w:rPr>
          <w:rFonts w:ascii="Times New Roman" w:hAnsi="Times New Roman"/>
          <w:sz w:val="24"/>
          <w:szCs w:val="24"/>
          <w:lang w:eastAsia="zh-CN"/>
        </w:rPr>
        <w:t>izveido</w:t>
      </w:r>
      <w:r w:rsidR="005671D1">
        <w:rPr>
          <w:rFonts w:ascii="Times New Roman" w:hAnsi="Times New Roman"/>
          <w:sz w:val="24"/>
          <w:szCs w:val="24"/>
          <w:lang w:eastAsia="zh-CN"/>
        </w:rPr>
        <w:t>jot</w:t>
      </w:r>
      <w:r w:rsidR="002D431D">
        <w:rPr>
          <w:rFonts w:ascii="Times New Roman" w:hAnsi="Times New Roman"/>
          <w:sz w:val="24"/>
          <w:szCs w:val="24"/>
          <w:lang w:eastAsia="zh-CN"/>
        </w:rPr>
        <w:t xml:space="preserve"> </w:t>
      </w:r>
      <w:r w:rsidRPr="00DE3AD8">
        <w:rPr>
          <w:rFonts w:ascii="Times New Roman" w:hAnsi="Times New Roman"/>
          <w:sz w:val="24"/>
          <w:szCs w:val="24"/>
          <w:lang w:eastAsia="zh-CN"/>
        </w:rPr>
        <w:t>platjoslas elektronisko sakaru sistēmu.</w:t>
      </w:r>
      <w:r w:rsidR="005671D1">
        <w:rPr>
          <w:rFonts w:ascii="Times New Roman" w:hAnsi="Times New Roman"/>
          <w:sz w:val="24"/>
          <w:szCs w:val="24"/>
          <w:lang w:eastAsia="zh-CN"/>
        </w:rPr>
        <w:t xml:space="preserve"> </w:t>
      </w:r>
      <w:r w:rsidR="00973936">
        <w:rPr>
          <w:rFonts w:ascii="Times New Roman" w:hAnsi="Times New Roman"/>
          <w:sz w:val="24"/>
          <w:szCs w:val="24"/>
          <w:lang w:eastAsia="zh-CN"/>
        </w:rPr>
        <w:t xml:space="preserve">700 </w:t>
      </w:r>
      <w:proofErr w:type="spellStart"/>
      <w:r w:rsidR="00973936">
        <w:rPr>
          <w:rFonts w:ascii="Times New Roman" w:hAnsi="Times New Roman"/>
          <w:sz w:val="24"/>
          <w:szCs w:val="24"/>
          <w:lang w:eastAsia="zh-CN"/>
        </w:rPr>
        <w:t>MHz</w:t>
      </w:r>
      <w:proofErr w:type="spellEnd"/>
      <w:r w:rsidR="00973936">
        <w:rPr>
          <w:rFonts w:ascii="Times New Roman" w:hAnsi="Times New Roman"/>
          <w:sz w:val="24"/>
          <w:szCs w:val="24"/>
          <w:lang w:eastAsia="zh-CN"/>
        </w:rPr>
        <w:t xml:space="preserve"> joslā </w:t>
      </w:r>
      <w:r w:rsidR="00973936" w:rsidRPr="00B87B94">
        <w:rPr>
          <w:rFonts w:ascii="Times New Roman" w:hAnsi="Times New Roman"/>
          <w:i/>
          <w:sz w:val="24"/>
          <w:szCs w:val="24"/>
          <w:lang w:eastAsia="zh-CN"/>
        </w:rPr>
        <w:t>PMSE</w:t>
      </w:r>
      <w:r w:rsidR="00973936">
        <w:rPr>
          <w:rFonts w:ascii="Times New Roman" w:hAnsi="Times New Roman"/>
          <w:i/>
          <w:sz w:val="24"/>
          <w:szCs w:val="24"/>
          <w:lang w:eastAsia="zh-CN"/>
        </w:rPr>
        <w:t xml:space="preserve"> </w:t>
      </w:r>
      <w:r w:rsidR="00973936" w:rsidRPr="00FF63F4">
        <w:rPr>
          <w:rFonts w:ascii="Times New Roman" w:hAnsi="Times New Roman"/>
          <w:sz w:val="24"/>
          <w:szCs w:val="24"/>
          <w:lang w:eastAsia="zh-CN"/>
        </w:rPr>
        <w:t>vajadzībām</w:t>
      </w:r>
      <w:r w:rsidR="00973936" w:rsidRPr="00DE3AD8">
        <w:rPr>
          <w:rFonts w:ascii="Times New Roman" w:hAnsi="Times New Roman"/>
          <w:sz w:val="24"/>
          <w:szCs w:val="24"/>
          <w:lang w:eastAsia="zh-CN"/>
        </w:rPr>
        <w:t xml:space="preserve"> </w:t>
      </w:r>
      <w:r w:rsidR="00F35B8C">
        <w:rPr>
          <w:rFonts w:ascii="Times New Roman" w:eastAsia="TimesNewRoman" w:hAnsi="Times New Roman"/>
          <w:sz w:val="24"/>
          <w:szCs w:val="24"/>
          <w:lang w:eastAsia="lv-LV"/>
        </w:rPr>
        <w:t>tiek izmantoti</w:t>
      </w:r>
      <w:r w:rsidR="00973936" w:rsidRPr="00DE3AD8">
        <w:rPr>
          <w:rFonts w:ascii="Times New Roman" w:eastAsia="TimesNewRoman" w:hAnsi="Times New Roman"/>
          <w:sz w:val="24"/>
          <w:szCs w:val="24"/>
          <w:lang w:eastAsia="lv-LV"/>
        </w:rPr>
        <w:t xml:space="preserve"> </w:t>
      </w:r>
      <w:r w:rsidR="00F35B8C">
        <w:rPr>
          <w:rFonts w:ascii="Times New Roman" w:eastAsia="TimesNewRoman" w:hAnsi="Times New Roman"/>
          <w:sz w:val="24"/>
          <w:szCs w:val="24"/>
          <w:lang w:eastAsia="lv-LV"/>
        </w:rPr>
        <w:t xml:space="preserve">aptuveni </w:t>
      </w:r>
      <w:r w:rsidR="00973936" w:rsidRPr="00DE3AD8">
        <w:rPr>
          <w:rFonts w:ascii="Times New Roman" w:eastAsia="TimesNewRoman" w:hAnsi="Times New Roman"/>
          <w:sz w:val="24"/>
          <w:szCs w:val="24"/>
          <w:lang w:eastAsia="lv-LV"/>
        </w:rPr>
        <w:t>35%</w:t>
      </w:r>
      <w:r w:rsidR="00973936">
        <w:rPr>
          <w:rFonts w:ascii="Times New Roman" w:eastAsia="TimesNewRoman" w:hAnsi="Times New Roman"/>
          <w:sz w:val="24"/>
          <w:szCs w:val="24"/>
          <w:lang w:eastAsia="lv-LV"/>
        </w:rPr>
        <w:t xml:space="preserve"> radiofrekvenču spektra</w:t>
      </w:r>
      <w:r w:rsidR="00973936" w:rsidRPr="00DE3AD8">
        <w:rPr>
          <w:rFonts w:ascii="Times New Roman" w:eastAsia="TimesNewRoman" w:hAnsi="Times New Roman"/>
          <w:sz w:val="24"/>
          <w:szCs w:val="24"/>
          <w:lang w:eastAsia="lv-LV"/>
        </w:rPr>
        <w:t>,</w:t>
      </w:r>
      <w:r w:rsidR="00973936">
        <w:rPr>
          <w:rFonts w:ascii="Times New Roman" w:eastAsia="TimesNewRoman" w:hAnsi="Times New Roman"/>
          <w:sz w:val="24"/>
          <w:szCs w:val="24"/>
          <w:lang w:eastAsia="lv-LV"/>
        </w:rPr>
        <w:t xml:space="preserve"> un tā atbrīvošana atstās negatīvu</w:t>
      </w:r>
      <w:r w:rsidR="00973936" w:rsidRPr="00DE3AD8">
        <w:rPr>
          <w:rFonts w:ascii="Times New Roman" w:eastAsia="TimesNewRoman" w:hAnsi="Times New Roman"/>
          <w:sz w:val="24"/>
          <w:szCs w:val="24"/>
          <w:lang w:eastAsia="lv-LV"/>
        </w:rPr>
        <w:t xml:space="preserve"> ietekm</w:t>
      </w:r>
      <w:r w:rsidR="00973936">
        <w:rPr>
          <w:rFonts w:ascii="Times New Roman" w:eastAsia="TimesNewRoman" w:hAnsi="Times New Roman"/>
          <w:sz w:val="24"/>
          <w:szCs w:val="24"/>
          <w:lang w:eastAsia="lv-LV"/>
        </w:rPr>
        <w:t>i uz</w:t>
      </w:r>
      <w:r w:rsidR="00973936" w:rsidRPr="00DE3AD8">
        <w:rPr>
          <w:rFonts w:ascii="Times New Roman" w:eastAsia="TimesNewRoman" w:hAnsi="Times New Roman"/>
          <w:sz w:val="24"/>
          <w:szCs w:val="24"/>
          <w:lang w:eastAsia="lv-LV"/>
        </w:rPr>
        <w:t xml:space="preserve"> </w:t>
      </w:r>
      <w:r w:rsidR="00973936" w:rsidRPr="00866D22">
        <w:rPr>
          <w:rFonts w:ascii="Times New Roman" w:eastAsia="TimesNewRoman" w:hAnsi="Times New Roman"/>
          <w:i/>
          <w:sz w:val="24"/>
          <w:szCs w:val="24"/>
          <w:lang w:eastAsia="lv-LV"/>
        </w:rPr>
        <w:t>PMSE</w:t>
      </w:r>
      <w:r w:rsidR="00973936" w:rsidRPr="00DE3AD8">
        <w:rPr>
          <w:rFonts w:ascii="Times New Roman" w:eastAsia="TimesNewRoman" w:hAnsi="Times New Roman"/>
          <w:sz w:val="24"/>
          <w:szCs w:val="24"/>
          <w:lang w:eastAsia="lv-LV"/>
        </w:rPr>
        <w:t xml:space="preserve"> darbību</w:t>
      </w:r>
      <w:r w:rsidR="00973936">
        <w:rPr>
          <w:rFonts w:ascii="Times New Roman" w:eastAsia="TimesNewRoman" w:hAnsi="Times New Roman"/>
          <w:sz w:val="24"/>
          <w:szCs w:val="24"/>
          <w:lang w:eastAsia="lv-LV"/>
        </w:rPr>
        <w:t>.</w:t>
      </w:r>
      <w:r w:rsidR="00973936" w:rsidRPr="00973936">
        <w:rPr>
          <w:rFonts w:ascii="Times New Roman" w:eastAsia="TimesNewRoman" w:hAnsi="Times New Roman"/>
          <w:sz w:val="24"/>
          <w:szCs w:val="24"/>
          <w:lang w:eastAsia="lv-LV"/>
        </w:rPr>
        <w:t xml:space="preserve"> </w:t>
      </w:r>
      <w:r w:rsidR="00973936" w:rsidRPr="00DE3AD8">
        <w:rPr>
          <w:rFonts w:ascii="Times New Roman" w:eastAsia="TimesNewRoman" w:hAnsi="Times New Roman"/>
          <w:sz w:val="24"/>
          <w:szCs w:val="24"/>
          <w:lang w:eastAsia="lv-LV"/>
        </w:rPr>
        <w:t>Līdz ar to</w:t>
      </w:r>
      <w:r w:rsidR="00E53F27">
        <w:rPr>
          <w:rFonts w:ascii="Times New Roman" w:eastAsia="TimesNewRoman" w:hAnsi="Times New Roman"/>
          <w:sz w:val="24"/>
          <w:szCs w:val="24"/>
          <w:lang w:eastAsia="lv-LV"/>
        </w:rPr>
        <w:t>,</w:t>
      </w:r>
      <w:r w:rsidR="00973936" w:rsidRPr="00DE3AD8">
        <w:rPr>
          <w:rFonts w:ascii="Times New Roman" w:eastAsia="TimesNewRoman" w:hAnsi="Times New Roman"/>
          <w:sz w:val="24"/>
          <w:szCs w:val="24"/>
          <w:lang w:eastAsia="lv-LV"/>
        </w:rPr>
        <w:t xml:space="preserve"> </w:t>
      </w:r>
      <w:r w:rsidR="00973936" w:rsidRPr="00866D22">
        <w:rPr>
          <w:rFonts w:ascii="Times New Roman" w:eastAsia="TimesNewRoman" w:hAnsi="Times New Roman"/>
          <w:i/>
          <w:sz w:val="24"/>
          <w:szCs w:val="24"/>
          <w:lang w:eastAsia="lv-LV"/>
        </w:rPr>
        <w:t>PMSE</w:t>
      </w:r>
      <w:r w:rsidR="00973936">
        <w:rPr>
          <w:rFonts w:ascii="Times New Roman" w:eastAsia="TimesNewRoman" w:hAnsi="Times New Roman"/>
          <w:sz w:val="24"/>
          <w:szCs w:val="24"/>
          <w:lang w:eastAsia="lv-LV"/>
        </w:rPr>
        <w:t xml:space="preserve"> darbībai</w:t>
      </w:r>
      <w:r w:rsidR="00973936" w:rsidRPr="00DE3AD8">
        <w:rPr>
          <w:rFonts w:ascii="Times New Roman" w:eastAsia="TimesNewRoman" w:hAnsi="Times New Roman"/>
          <w:sz w:val="24"/>
          <w:szCs w:val="24"/>
          <w:lang w:eastAsia="lv-LV"/>
        </w:rPr>
        <w:t xml:space="preserve"> būs nepieciešams </w:t>
      </w:r>
      <w:r w:rsidR="00973936">
        <w:rPr>
          <w:rFonts w:ascii="Times New Roman" w:eastAsia="TimesNewRoman" w:hAnsi="Times New Roman"/>
          <w:sz w:val="24"/>
          <w:szCs w:val="24"/>
          <w:lang w:eastAsia="lv-LV"/>
        </w:rPr>
        <w:t>meklēt</w:t>
      </w:r>
      <w:r w:rsidR="00973936" w:rsidRPr="00DE3AD8">
        <w:rPr>
          <w:rFonts w:ascii="Times New Roman" w:eastAsia="TimesNewRoman" w:hAnsi="Times New Roman"/>
          <w:sz w:val="24"/>
          <w:szCs w:val="24"/>
          <w:lang w:eastAsia="lv-LV"/>
        </w:rPr>
        <w:t xml:space="preserve"> papildu radiofrekvenču spektru</w:t>
      </w:r>
      <w:r w:rsidR="00973936">
        <w:rPr>
          <w:rFonts w:ascii="Times New Roman" w:eastAsia="TimesNewRoman" w:hAnsi="Times New Roman"/>
          <w:sz w:val="24"/>
          <w:szCs w:val="24"/>
          <w:lang w:eastAsia="lv-LV"/>
        </w:rPr>
        <w:t xml:space="preserve"> citās radiofrekvenču spektra joslās.</w:t>
      </w:r>
      <w:r w:rsidR="00973936" w:rsidRPr="00973936">
        <w:rPr>
          <w:rFonts w:ascii="Times New Roman" w:eastAsia="TimesNewRoman" w:hAnsi="Times New Roman"/>
          <w:sz w:val="24"/>
          <w:szCs w:val="24"/>
          <w:lang w:eastAsia="lv-LV"/>
        </w:rPr>
        <w:t xml:space="preserve"> </w:t>
      </w:r>
      <w:r w:rsidR="00973936">
        <w:rPr>
          <w:rFonts w:ascii="Times New Roman" w:eastAsia="TimesNewRoman" w:hAnsi="Times New Roman"/>
          <w:sz w:val="24"/>
          <w:szCs w:val="24"/>
          <w:lang w:eastAsia="lv-LV"/>
        </w:rPr>
        <w:t xml:space="preserve">Savukārt dupleksā </w:t>
      </w:r>
      <w:r w:rsidR="00F05821">
        <w:rPr>
          <w:rFonts w:ascii="Times New Roman" w:eastAsia="TimesNewRoman" w:hAnsi="Times New Roman"/>
          <w:sz w:val="24"/>
          <w:szCs w:val="24"/>
          <w:lang w:eastAsia="lv-LV"/>
        </w:rPr>
        <w:t>atdalījumā</w:t>
      </w:r>
      <w:r w:rsidR="00F05821" w:rsidRPr="00DE3AD8">
        <w:rPr>
          <w:rFonts w:ascii="Times New Roman" w:eastAsia="TimesNewRoman" w:hAnsi="Times New Roman"/>
          <w:sz w:val="24"/>
          <w:szCs w:val="24"/>
          <w:lang w:eastAsia="lv-LV"/>
        </w:rPr>
        <w:t xml:space="preserve"> </w:t>
      </w:r>
      <w:r w:rsidR="00973936" w:rsidRPr="00DE3AD8">
        <w:rPr>
          <w:rFonts w:ascii="Times New Roman" w:eastAsia="TimesNewRoman" w:hAnsi="Times New Roman"/>
          <w:sz w:val="24"/>
          <w:szCs w:val="24"/>
          <w:lang w:eastAsia="lv-LV"/>
        </w:rPr>
        <w:t xml:space="preserve">pieejamā </w:t>
      </w:r>
      <w:r w:rsidR="00973936">
        <w:rPr>
          <w:rFonts w:ascii="Times New Roman" w:eastAsia="TimesNewRoman" w:hAnsi="Times New Roman"/>
          <w:sz w:val="24"/>
          <w:szCs w:val="24"/>
          <w:lang w:eastAsia="lv-LV"/>
        </w:rPr>
        <w:t xml:space="preserve">radiofrekvenču </w:t>
      </w:r>
      <w:r w:rsidR="00973936" w:rsidRPr="00DE3AD8">
        <w:rPr>
          <w:rFonts w:ascii="Times New Roman" w:eastAsia="TimesNewRoman" w:hAnsi="Times New Roman"/>
          <w:sz w:val="24"/>
          <w:szCs w:val="24"/>
          <w:lang w:eastAsia="lv-LV"/>
        </w:rPr>
        <w:t xml:space="preserve">spektra </w:t>
      </w:r>
      <w:r w:rsidR="00973936">
        <w:rPr>
          <w:rFonts w:ascii="Times New Roman" w:eastAsia="TimesNewRoman" w:hAnsi="Times New Roman"/>
          <w:sz w:val="24"/>
          <w:szCs w:val="24"/>
          <w:lang w:eastAsia="lv-LV"/>
        </w:rPr>
        <w:t>saglabāšana</w:t>
      </w:r>
      <w:r w:rsidR="00973936" w:rsidRPr="00DE3AD8">
        <w:rPr>
          <w:rFonts w:ascii="Times New Roman" w:eastAsia="TimesNewRoman" w:hAnsi="Times New Roman"/>
          <w:sz w:val="24"/>
          <w:szCs w:val="24"/>
          <w:lang w:eastAsia="lv-LV"/>
        </w:rPr>
        <w:t xml:space="preserve"> </w:t>
      </w:r>
      <w:r w:rsidR="00973936" w:rsidRPr="00B87B94">
        <w:rPr>
          <w:rFonts w:ascii="Times New Roman" w:eastAsia="TimesNewRoman" w:hAnsi="Times New Roman"/>
          <w:i/>
          <w:sz w:val="24"/>
          <w:szCs w:val="24"/>
          <w:lang w:eastAsia="lv-LV"/>
        </w:rPr>
        <w:t>PMSE</w:t>
      </w:r>
      <w:r w:rsidR="00973936" w:rsidRPr="00DE3AD8">
        <w:rPr>
          <w:rFonts w:ascii="Times New Roman" w:eastAsia="TimesNewRoman" w:hAnsi="Times New Roman"/>
          <w:sz w:val="24"/>
          <w:szCs w:val="24"/>
          <w:lang w:eastAsia="lv-LV"/>
        </w:rPr>
        <w:t xml:space="preserve"> vajadzībām var būt viens no veidiem, k</w:t>
      </w:r>
      <w:r w:rsidR="00973936">
        <w:rPr>
          <w:rFonts w:ascii="Times New Roman" w:eastAsia="TimesNewRoman" w:hAnsi="Times New Roman"/>
          <w:sz w:val="24"/>
          <w:szCs w:val="24"/>
          <w:lang w:eastAsia="lv-LV"/>
        </w:rPr>
        <w:t>ā daļēji</w:t>
      </w:r>
      <w:r w:rsidR="00973936" w:rsidRPr="00DE3AD8">
        <w:rPr>
          <w:rFonts w:ascii="Times New Roman" w:eastAsia="TimesNewRoman" w:hAnsi="Times New Roman"/>
          <w:sz w:val="24"/>
          <w:szCs w:val="24"/>
          <w:lang w:eastAsia="lv-LV"/>
        </w:rPr>
        <w:t xml:space="preserve"> kompensēt zaudēto radiofrekvenču spektra apjomu.</w:t>
      </w:r>
      <w:r w:rsidR="00F35B8C">
        <w:rPr>
          <w:rFonts w:ascii="Times New Roman" w:hAnsi="Times New Roman"/>
          <w:sz w:val="24"/>
          <w:szCs w:val="24"/>
          <w:lang w:eastAsia="zh-CN"/>
        </w:rPr>
        <w:t xml:space="preserve"> </w:t>
      </w:r>
      <w:r w:rsidRPr="00DE3AD8">
        <w:rPr>
          <w:rFonts w:ascii="Times New Roman" w:hAnsi="Times New Roman"/>
          <w:sz w:val="24"/>
          <w:szCs w:val="24"/>
          <w:lang w:eastAsia="zh-CN"/>
        </w:rPr>
        <w:t xml:space="preserve">Par </w:t>
      </w:r>
      <w:r w:rsidR="00F733B7">
        <w:rPr>
          <w:rFonts w:ascii="Times New Roman" w:hAnsi="Times New Roman"/>
          <w:sz w:val="24"/>
          <w:szCs w:val="24"/>
          <w:lang w:eastAsia="zh-CN"/>
        </w:rPr>
        <w:t>optimāl</w:t>
      </w:r>
      <w:r w:rsidR="00040A4A">
        <w:rPr>
          <w:rFonts w:ascii="Times New Roman" w:hAnsi="Times New Roman"/>
          <w:sz w:val="24"/>
          <w:szCs w:val="24"/>
          <w:lang w:eastAsia="zh-CN"/>
        </w:rPr>
        <w:t>u</w:t>
      </w:r>
      <w:r w:rsidRPr="00DE3AD8">
        <w:rPr>
          <w:rFonts w:ascii="Times New Roman" w:hAnsi="Times New Roman"/>
          <w:sz w:val="24"/>
          <w:szCs w:val="24"/>
          <w:lang w:eastAsia="zh-CN"/>
        </w:rPr>
        <w:t xml:space="preserve"> </w:t>
      </w:r>
      <w:r w:rsidR="00D81576">
        <w:rPr>
          <w:rFonts w:ascii="Times New Roman" w:hAnsi="Times New Roman"/>
          <w:sz w:val="24"/>
          <w:szCs w:val="24"/>
          <w:lang w:eastAsia="zh-CN"/>
        </w:rPr>
        <w:t xml:space="preserve">dupleksā </w:t>
      </w:r>
      <w:r w:rsidR="00F05821">
        <w:rPr>
          <w:rFonts w:ascii="Times New Roman" w:hAnsi="Times New Roman"/>
          <w:sz w:val="24"/>
          <w:szCs w:val="24"/>
          <w:lang w:eastAsia="zh-CN"/>
        </w:rPr>
        <w:t xml:space="preserve">atdalījuma </w:t>
      </w:r>
      <w:r w:rsidR="00D81576">
        <w:rPr>
          <w:rFonts w:ascii="Times New Roman" w:hAnsi="Times New Roman"/>
          <w:sz w:val="24"/>
          <w:szCs w:val="24"/>
          <w:lang w:eastAsia="zh-CN"/>
        </w:rPr>
        <w:t>izmantošanu</w:t>
      </w:r>
      <w:r w:rsidR="002D431D"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piedāvātajiem </w:t>
      </w:r>
      <w:r w:rsidR="00F733B7">
        <w:rPr>
          <w:rFonts w:ascii="Times New Roman" w:hAnsi="Times New Roman"/>
          <w:sz w:val="24"/>
          <w:szCs w:val="24"/>
          <w:lang w:eastAsia="zh-CN"/>
        </w:rPr>
        <w:t>lietojumiem</w:t>
      </w:r>
      <w:r w:rsidRPr="00DE3AD8">
        <w:rPr>
          <w:rFonts w:ascii="Times New Roman" w:hAnsi="Times New Roman"/>
          <w:sz w:val="24"/>
          <w:szCs w:val="24"/>
          <w:lang w:eastAsia="zh-CN"/>
        </w:rPr>
        <w:t xml:space="preserve"> ir jāpanāk </w:t>
      </w:r>
      <w:r w:rsidRPr="00DE3AD8">
        <w:rPr>
          <w:rFonts w:ascii="Times New Roman" w:hAnsi="Times New Roman"/>
          <w:sz w:val="24"/>
          <w:szCs w:val="24"/>
          <w:lang w:eastAsia="zh-CN"/>
        </w:rPr>
        <w:lastRenderedPageBreak/>
        <w:t xml:space="preserve">vienošanās ar Iekšlietu ministriju, elektronisko sakaru komersantiem un </w:t>
      </w:r>
      <w:r w:rsidR="00DB27B7" w:rsidRPr="00866D22">
        <w:rPr>
          <w:rFonts w:ascii="Times New Roman" w:hAnsi="Times New Roman"/>
          <w:i/>
          <w:sz w:val="24"/>
          <w:szCs w:val="24"/>
          <w:lang w:eastAsia="zh-CN"/>
        </w:rPr>
        <w:t>PMSE</w:t>
      </w:r>
      <w:r w:rsidR="00DB27B7">
        <w:rPr>
          <w:rFonts w:ascii="Times New Roman" w:hAnsi="Times New Roman"/>
          <w:sz w:val="24"/>
          <w:szCs w:val="24"/>
          <w:lang w:eastAsia="zh-CN"/>
        </w:rPr>
        <w:t xml:space="preserve"> iekārtu lietotājiem</w:t>
      </w:r>
      <w:r w:rsidRPr="00DE3AD8">
        <w:rPr>
          <w:rFonts w:ascii="Times New Roman" w:hAnsi="Times New Roman"/>
          <w:sz w:val="24"/>
          <w:szCs w:val="24"/>
          <w:lang w:eastAsia="zh-CN"/>
        </w:rPr>
        <w:t xml:space="preserve">, </w:t>
      </w:r>
      <w:r w:rsidR="00050C7D">
        <w:rPr>
          <w:rFonts w:ascii="Times New Roman" w:hAnsi="Times New Roman"/>
          <w:sz w:val="24"/>
          <w:szCs w:val="24"/>
          <w:lang w:eastAsia="zh-CN"/>
        </w:rPr>
        <w:t>pēc kā ir jāizstrādā atbil</w:t>
      </w:r>
      <w:r w:rsidR="00F35B8C">
        <w:rPr>
          <w:rFonts w:ascii="Times New Roman" w:hAnsi="Times New Roman"/>
          <w:sz w:val="24"/>
          <w:szCs w:val="24"/>
          <w:lang w:eastAsia="zh-CN"/>
        </w:rPr>
        <w:t>s</w:t>
      </w:r>
      <w:r w:rsidR="00050C7D">
        <w:rPr>
          <w:rFonts w:ascii="Times New Roman" w:hAnsi="Times New Roman"/>
          <w:sz w:val="24"/>
          <w:szCs w:val="24"/>
          <w:lang w:eastAsia="zh-CN"/>
        </w:rPr>
        <w:t>toši</w:t>
      </w:r>
      <w:r w:rsidRPr="00DE3AD8">
        <w:rPr>
          <w:rFonts w:ascii="Times New Roman" w:hAnsi="Times New Roman"/>
          <w:sz w:val="24"/>
          <w:szCs w:val="24"/>
          <w:lang w:eastAsia="zh-CN"/>
        </w:rPr>
        <w:t xml:space="preserve"> </w:t>
      </w:r>
      <w:r w:rsidR="00F35B8C" w:rsidRPr="00DE3AD8">
        <w:rPr>
          <w:rFonts w:ascii="Times New Roman" w:hAnsi="Times New Roman"/>
          <w:sz w:val="24"/>
          <w:szCs w:val="24"/>
          <w:lang w:eastAsia="zh-CN"/>
        </w:rPr>
        <w:t>grozījum</w:t>
      </w:r>
      <w:r w:rsidR="00F35B8C">
        <w:rPr>
          <w:rFonts w:ascii="Times New Roman" w:hAnsi="Times New Roman"/>
          <w:sz w:val="24"/>
          <w:szCs w:val="24"/>
          <w:lang w:eastAsia="zh-CN"/>
        </w:rPr>
        <w:t>i</w:t>
      </w:r>
      <w:r w:rsidR="00F35B8C" w:rsidRPr="00DE3AD8">
        <w:rPr>
          <w:rFonts w:ascii="Times New Roman" w:hAnsi="Times New Roman"/>
          <w:sz w:val="24"/>
          <w:szCs w:val="24"/>
          <w:lang w:eastAsia="zh-CN"/>
        </w:rPr>
        <w:t xml:space="preserve"> Nacionāl</w:t>
      </w:r>
      <w:r w:rsidR="00F35B8C">
        <w:rPr>
          <w:rFonts w:ascii="Times New Roman" w:hAnsi="Times New Roman"/>
          <w:sz w:val="24"/>
          <w:szCs w:val="24"/>
          <w:lang w:eastAsia="zh-CN"/>
        </w:rPr>
        <w:t>ajā</w:t>
      </w:r>
      <w:r w:rsidR="00F35B8C"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radiofrekvenču </w:t>
      </w:r>
      <w:r w:rsidR="00F35B8C" w:rsidRPr="00DE3AD8">
        <w:rPr>
          <w:rFonts w:ascii="Times New Roman" w:hAnsi="Times New Roman"/>
          <w:sz w:val="24"/>
          <w:szCs w:val="24"/>
          <w:lang w:eastAsia="zh-CN"/>
        </w:rPr>
        <w:t>plān</w:t>
      </w:r>
      <w:r w:rsidR="00F35B8C">
        <w:rPr>
          <w:rFonts w:ascii="Times New Roman" w:hAnsi="Times New Roman"/>
          <w:sz w:val="24"/>
          <w:szCs w:val="24"/>
          <w:lang w:eastAsia="zh-CN"/>
        </w:rPr>
        <w:t>ā</w:t>
      </w:r>
      <w:r w:rsidRPr="00DE3AD8">
        <w:rPr>
          <w:rFonts w:ascii="Times New Roman" w:hAnsi="Times New Roman"/>
          <w:sz w:val="24"/>
          <w:szCs w:val="24"/>
          <w:lang w:eastAsia="zh-CN"/>
        </w:rPr>
        <w:t>.</w:t>
      </w:r>
    </w:p>
    <w:p w14:paraId="7C66BD1F" w14:textId="77777777" w:rsidR="00372C3D"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Lai iesaistītā</w:t>
      </w:r>
      <w:r w:rsidR="00C75F9A">
        <w:rPr>
          <w:rFonts w:ascii="Times New Roman" w:hAnsi="Times New Roman"/>
          <w:sz w:val="24"/>
          <w:szCs w:val="24"/>
          <w:lang w:eastAsia="zh-CN"/>
        </w:rPr>
        <w:t>s</w:t>
      </w:r>
      <w:r w:rsidRPr="00DE3AD8">
        <w:rPr>
          <w:rFonts w:ascii="Times New Roman" w:hAnsi="Times New Roman"/>
          <w:sz w:val="24"/>
          <w:szCs w:val="24"/>
          <w:lang w:eastAsia="zh-CN"/>
        </w:rPr>
        <w:t xml:space="preserve"> </w:t>
      </w:r>
      <w:r w:rsidR="00F35B8C" w:rsidRPr="00DE3AD8">
        <w:rPr>
          <w:rFonts w:ascii="Times New Roman" w:hAnsi="Times New Roman"/>
          <w:sz w:val="24"/>
          <w:szCs w:val="24"/>
          <w:lang w:eastAsia="zh-CN"/>
        </w:rPr>
        <w:t>pus</w:t>
      </w:r>
      <w:r w:rsidR="00F35B8C">
        <w:rPr>
          <w:rFonts w:ascii="Times New Roman" w:hAnsi="Times New Roman"/>
          <w:sz w:val="24"/>
          <w:szCs w:val="24"/>
          <w:lang w:eastAsia="zh-CN"/>
        </w:rPr>
        <w:t>es</w:t>
      </w:r>
      <w:r w:rsidR="00F35B8C" w:rsidRPr="00DE3AD8">
        <w:rPr>
          <w:rFonts w:ascii="Times New Roman" w:hAnsi="Times New Roman"/>
          <w:sz w:val="24"/>
          <w:szCs w:val="24"/>
          <w:lang w:eastAsia="zh-CN"/>
        </w:rPr>
        <w:t xml:space="preserve"> </w:t>
      </w:r>
      <w:r w:rsidRPr="00DE3AD8">
        <w:rPr>
          <w:rFonts w:ascii="Times New Roman" w:hAnsi="Times New Roman"/>
          <w:sz w:val="24"/>
          <w:szCs w:val="24"/>
          <w:lang w:eastAsia="zh-CN"/>
        </w:rPr>
        <w:t>vienotos par pieeju iepriekš minētajos jautājumos, Satiksmes ministrija</w:t>
      </w:r>
      <w:r w:rsidR="00541D1D">
        <w:rPr>
          <w:rFonts w:ascii="Times New Roman" w:hAnsi="Times New Roman"/>
          <w:sz w:val="24"/>
          <w:szCs w:val="24"/>
          <w:lang w:eastAsia="zh-CN"/>
        </w:rPr>
        <w:t xml:space="preserve"> ar 2017.gada 10.februāra rīkojumu Nr.01-03/39</w:t>
      </w:r>
      <w:r w:rsidRPr="00DE3AD8">
        <w:rPr>
          <w:rFonts w:ascii="Times New Roman" w:hAnsi="Times New Roman"/>
          <w:sz w:val="24"/>
          <w:szCs w:val="24"/>
          <w:lang w:eastAsia="zh-CN"/>
        </w:rPr>
        <w:t xml:space="preserve"> izveidoja darba grupu, kuras sastāvā ir elektronisko sakaru un m</w:t>
      </w:r>
      <w:r w:rsidR="0078237E">
        <w:rPr>
          <w:rFonts w:ascii="Times New Roman" w:hAnsi="Times New Roman"/>
          <w:sz w:val="24"/>
          <w:szCs w:val="24"/>
          <w:lang w:eastAsia="zh-CN"/>
        </w:rPr>
        <w:t>e</w:t>
      </w:r>
      <w:r w:rsidRPr="00DE3AD8">
        <w:rPr>
          <w:rFonts w:ascii="Times New Roman" w:hAnsi="Times New Roman"/>
          <w:sz w:val="24"/>
          <w:szCs w:val="24"/>
          <w:lang w:eastAsia="zh-CN"/>
        </w:rPr>
        <w:t>diju nozares pārvaldes iestāžu un nevalstisko organizāciju pārstāvji.</w:t>
      </w:r>
      <w:r w:rsidR="00372C3D">
        <w:rPr>
          <w:rFonts w:ascii="Times New Roman" w:hAnsi="Times New Roman"/>
          <w:sz w:val="24"/>
          <w:szCs w:val="24"/>
          <w:lang w:eastAsia="zh-CN"/>
        </w:rPr>
        <w:t xml:space="preserve"> </w:t>
      </w:r>
    </w:p>
    <w:p w14:paraId="5E5190B2" w14:textId="676850D8" w:rsidR="00841FE1" w:rsidRDefault="00372C3D" w:rsidP="0012236E">
      <w:pPr>
        <w:suppressAutoHyphens/>
        <w:spacing w:after="0" w:line="240" w:lineRule="auto"/>
        <w:ind w:firstLine="720"/>
        <w:jc w:val="both"/>
        <w:rPr>
          <w:rFonts w:ascii="Times New Roman" w:hAnsi="Times New Roman"/>
          <w:sz w:val="24"/>
          <w:szCs w:val="24"/>
          <w:lang w:eastAsia="zh-CN"/>
        </w:rPr>
      </w:pPr>
      <w:r>
        <w:rPr>
          <w:rFonts w:ascii="Times New Roman" w:hAnsi="Times New Roman"/>
          <w:sz w:val="24"/>
          <w:szCs w:val="24"/>
          <w:lang w:eastAsia="zh-CN"/>
        </w:rPr>
        <w:t xml:space="preserve">Vienlaikus atzīmējams, ka </w:t>
      </w:r>
      <w:r w:rsidRPr="00DE3AD8">
        <w:rPr>
          <w:rFonts w:ascii="Times New Roman" w:hAnsi="Times New Roman"/>
          <w:sz w:val="24"/>
          <w:szCs w:val="24"/>
          <w:lang w:eastAsia="zh-CN"/>
        </w:rPr>
        <w:t xml:space="preserve">Latvija nevar atbrīvot 700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joslu no 2020.gada 30.jūnija un izmantos </w:t>
      </w:r>
      <w:r>
        <w:rPr>
          <w:rFonts w:ascii="Times New Roman" w:hAnsi="Times New Roman"/>
          <w:sz w:val="24"/>
          <w:szCs w:val="24"/>
          <w:lang w:eastAsia="zh-CN"/>
        </w:rPr>
        <w:t>Lēmumā</w:t>
      </w:r>
      <w:r w:rsidRPr="00DE3AD8">
        <w:rPr>
          <w:rFonts w:ascii="Times New Roman" w:hAnsi="Times New Roman"/>
          <w:sz w:val="24"/>
          <w:szCs w:val="24"/>
          <w:lang w:eastAsia="zh-CN"/>
        </w:rPr>
        <w:t xml:space="preserve"> paredzēto atbrīvošanas termiņa elastību. </w:t>
      </w:r>
      <w:r>
        <w:rPr>
          <w:rFonts w:ascii="Times New Roman" w:hAnsi="Times New Roman"/>
          <w:sz w:val="24"/>
          <w:szCs w:val="24"/>
          <w:lang w:eastAsia="zh-CN"/>
        </w:rPr>
        <w:t xml:space="preserve">Saskaņā ar </w:t>
      </w:r>
      <w:r w:rsidR="00C4390A">
        <w:rPr>
          <w:rFonts w:ascii="Times New Roman" w:hAnsi="Times New Roman"/>
          <w:sz w:val="24"/>
          <w:szCs w:val="24"/>
          <w:lang w:eastAsia="zh-CN"/>
        </w:rPr>
        <w:t>ESL</w:t>
      </w:r>
      <w:r>
        <w:rPr>
          <w:rFonts w:ascii="Times New Roman" w:hAnsi="Times New Roman"/>
          <w:sz w:val="24"/>
          <w:szCs w:val="24"/>
          <w:lang w:eastAsia="zh-CN"/>
        </w:rPr>
        <w:t xml:space="preserve"> 47.panta piekto daļu elektronisko sakaru komersants p</w:t>
      </w:r>
      <w:r w:rsidRPr="00F61EB8">
        <w:rPr>
          <w:rFonts w:ascii="Times New Roman" w:hAnsi="Times New Roman"/>
          <w:sz w:val="24"/>
          <w:szCs w:val="24"/>
          <w:lang w:eastAsia="zh-CN"/>
        </w:rPr>
        <w:t xml:space="preserve">ieteikumu par radiofrekvenču spektra lietošanas tiesību piešķiršanu iesniedz </w:t>
      </w:r>
      <w:r>
        <w:rPr>
          <w:rFonts w:ascii="Times New Roman" w:hAnsi="Times New Roman"/>
          <w:sz w:val="24"/>
          <w:szCs w:val="24"/>
          <w:lang w:eastAsia="zh-CN"/>
        </w:rPr>
        <w:t>SPRK</w:t>
      </w:r>
      <w:r w:rsidRPr="00F61EB8">
        <w:rPr>
          <w:rFonts w:ascii="Times New Roman" w:hAnsi="Times New Roman"/>
          <w:sz w:val="24"/>
          <w:szCs w:val="24"/>
          <w:lang w:eastAsia="zh-CN"/>
        </w:rPr>
        <w:t xml:space="preserve"> ne agrāk kā divus gadus pirms normatīvajos aktos noteiktā radiofrekvenču spektra joslas atbrīvošanas termiņa</w:t>
      </w:r>
      <w:r>
        <w:rPr>
          <w:rFonts w:ascii="Times New Roman" w:hAnsi="Times New Roman"/>
          <w:sz w:val="24"/>
          <w:szCs w:val="24"/>
          <w:lang w:eastAsia="zh-CN"/>
        </w:rPr>
        <w:t xml:space="preserve">. Vienlaikus </w:t>
      </w:r>
      <w:r w:rsidR="00C4390A">
        <w:rPr>
          <w:rFonts w:ascii="Times New Roman" w:hAnsi="Times New Roman"/>
          <w:sz w:val="24"/>
          <w:szCs w:val="24"/>
          <w:lang w:eastAsia="zh-CN"/>
        </w:rPr>
        <w:t>ESL</w:t>
      </w:r>
      <w:r>
        <w:rPr>
          <w:rFonts w:ascii="Times New Roman" w:hAnsi="Times New Roman"/>
          <w:sz w:val="24"/>
          <w:szCs w:val="24"/>
          <w:lang w:eastAsia="zh-CN"/>
        </w:rPr>
        <w:t xml:space="preserve"> 47.panta trešās daļas pirmais punkts paredz, ka SPRK </w:t>
      </w:r>
      <w:r w:rsidRPr="00F61EB8">
        <w:rPr>
          <w:rFonts w:ascii="Times New Roman" w:hAnsi="Times New Roman"/>
          <w:sz w:val="24"/>
          <w:szCs w:val="24"/>
          <w:lang w:eastAsia="zh-CN"/>
        </w:rPr>
        <w:t>lēmumu pieņem ne vēlāk kā astoņu mēnešu laikā no pieprasījuma saņemšanas dienas</w:t>
      </w:r>
      <w:r>
        <w:rPr>
          <w:rFonts w:ascii="Times New Roman" w:hAnsi="Times New Roman"/>
          <w:sz w:val="24"/>
          <w:szCs w:val="24"/>
          <w:lang w:eastAsia="zh-CN"/>
        </w:rPr>
        <w:t>, gadījumos, kad</w:t>
      </w:r>
      <w:r w:rsidRPr="00F61EB8">
        <w:rPr>
          <w:rFonts w:ascii="Times New Roman" w:hAnsi="Times New Roman"/>
          <w:sz w:val="24"/>
          <w:szCs w:val="24"/>
          <w:lang w:eastAsia="zh-CN"/>
        </w:rPr>
        <w:t xml:space="preserve"> tiek izsludināts konkurss vai izsole radiofrekvenču spektra </w:t>
      </w:r>
      <w:r>
        <w:rPr>
          <w:rFonts w:ascii="Times New Roman" w:hAnsi="Times New Roman"/>
          <w:sz w:val="24"/>
          <w:szCs w:val="24"/>
          <w:lang w:eastAsia="zh-CN"/>
        </w:rPr>
        <w:t xml:space="preserve">lietošanas tiesību piešķiršanai. </w:t>
      </w:r>
    </w:p>
    <w:p w14:paraId="7A28E663" w14:textId="77777777" w:rsidR="00501E6F" w:rsidRPr="007F7E4F" w:rsidRDefault="00F35B8C" w:rsidP="0012236E">
      <w:pPr>
        <w:suppressAutoHyphens/>
        <w:spacing w:after="0" w:line="240" w:lineRule="auto"/>
        <w:ind w:firstLine="720"/>
        <w:jc w:val="both"/>
        <w:rPr>
          <w:rFonts w:ascii="Times New Roman" w:hAnsi="Times New Roman"/>
          <w:b/>
          <w:sz w:val="24"/>
          <w:szCs w:val="24"/>
          <w:u w:val="single"/>
          <w:lang w:eastAsia="zh-CN"/>
        </w:rPr>
      </w:pPr>
      <w:r>
        <w:rPr>
          <w:rFonts w:ascii="Times New Roman" w:hAnsi="Times New Roman"/>
          <w:b/>
          <w:sz w:val="24"/>
          <w:szCs w:val="24"/>
          <w:u w:val="single"/>
          <w:lang w:eastAsia="zh-CN"/>
        </w:rPr>
        <w:t>Turpmākā rīcība</w:t>
      </w:r>
      <w:r w:rsidR="00501E6F" w:rsidRPr="007F7E4F">
        <w:rPr>
          <w:rFonts w:ascii="Times New Roman" w:hAnsi="Times New Roman"/>
          <w:b/>
          <w:sz w:val="24"/>
          <w:szCs w:val="24"/>
          <w:u w:val="single"/>
          <w:lang w:eastAsia="zh-CN"/>
        </w:rPr>
        <w:t>:</w:t>
      </w:r>
    </w:p>
    <w:p w14:paraId="0E1B6020" w14:textId="1D641766" w:rsidR="00455211" w:rsidRDefault="00455211" w:rsidP="00761A90">
      <w:pPr>
        <w:pStyle w:val="ListParagraph"/>
        <w:spacing w:after="0" w:line="240" w:lineRule="auto"/>
        <w:jc w:val="both"/>
        <w:rPr>
          <w:rFonts w:ascii="Times New Roman" w:hAnsi="Times New Roman"/>
          <w:sz w:val="24"/>
          <w:szCs w:val="24"/>
          <w:lang w:eastAsia="zh-CN"/>
        </w:rPr>
      </w:pPr>
      <w:r>
        <w:rPr>
          <w:rFonts w:ascii="Times New Roman" w:hAnsi="Times New Roman"/>
          <w:sz w:val="24"/>
          <w:szCs w:val="24"/>
          <w:lang w:eastAsia="zh-CN"/>
        </w:rPr>
        <w:t>1. i</w:t>
      </w:r>
      <w:r w:rsidR="00841FE1">
        <w:rPr>
          <w:rFonts w:ascii="Times New Roman" w:hAnsi="Times New Roman"/>
          <w:sz w:val="24"/>
          <w:szCs w:val="24"/>
          <w:lang w:eastAsia="zh-CN"/>
        </w:rPr>
        <w:t xml:space="preserve">zstrādāt </w:t>
      </w:r>
      <w:r w:rsidR="00F65BAE">
        <w:rPr>
          <w:rFonts w:ascii="Times New Roman" w:hAnsi="Times New Roman"/>
          <w:sz w:val="24"/>
          <w:szCs w:val="24"/>
          <w:lang w:eastAsia="zh-CN"/>
        </w:rPr>
        <w:t>700</w:t>
      </w:r>
      <w:r w:rsidR="00501E6F" w:rsidRPr="001C199F">
        <w:rPr>
          <w:rFonts w:ascii="Times New Roman" w:hAnsi="Times New Roman"/>
          <w:sz w:val="24"/>
          <w:szCs w:val="24"/>
          <w:lang w:eastAsia="zh-CN"/>
        </w:rPr>
        <w:t xml:space="preserve"> </w:t>
      </w:r>
      <w:proofErr w:type="spellStart"/>
      <w:r w:rsidR="00501E6F" w:rsidRPr="001C199F">
        <w:rPr>
          <w:rFonts w:ascii="Times New Roman" w:hAnsi="Times New Roman"/>
          <w:sz w:val="24"/>
          <w:szCs w:val="24"/>
          <w:lang w:eastAsia="zh-CN"/>
        </w:rPr>
        <w:t>MHz</w:t>
      </w:r>
      <w:proofErr w:type="spellEnd"/>
      <w:r w:rsidR="00501E6F" w:rsidRPr="001C199F">
        <w:rPr>
          <w:rFonts w:ascii="Times New Roman" w:hAnsi="Times New Roman"/>
          <w:sz w:val="24"/>
          <w:szCs w:val="24"/>
          <w:lang w:eastAsia="zh-CN"/>
        </w:rPr>
        <w:t xml:space="preserve"> joslas </w:t>
      </w:r>
      <w:r w:rsidR="002D431D">
        <w:rPr>
          <w:rFonts w:ascii="Times New Roman" w:hAnsi="Times New Roman"/>
          <w:sz w:val="24"/>
          <w:szCs w:val="24"/>
          <w:lang w:eastAsia="zh-CN"/>
        </w:rPr>
        <w:t>pārplānošanas</w:t>
      </w:r>
      <w:r w:rsidR="002D431D" w:rsidRPr="001C199F">
        <w:rPr>
          <w:rFonts w:ascii="Times New Roman" w:hAnsi="Times New Roman"/>
          <w:sz w:val="24"/>
          <w:szCs w:val="24"/>
          <w:lang w:eastAsia="zh-CN"/>
        </w:rPr>
        <w:t xml:space="preserve"> </w:t>
      </w:r>
      <w:r w:rsidR="00501E6F" w:rsidRPr="001C199F">
        <w:rPr>
          <w:rFonts w:ascii="Times New Roman" w:hAnsi="Times New Roman"/>
          <w:sz w:val="24"/>
          <w:szCs w:val="24"/>
          <w:lang w:eastAsia="zh-CN"/>
        </w:rPr>
        <w:t>pasākumu plānu un grafiku,</w:t>
      </w:r>
      <w:r w:rsidR="00371F37" w:rsidRPr="00371F37">
        <w:rPr>
          <w:rFonts w:ascii="Times New Roman" w:hAnsi="Times New Roman"/>
          <w:sz w:val="24"/>
          <w:szCs w:val="24"/>
          <w:lang w:eastAsia="zh-CN"/>
        </w:rPr>
        <w:t xml:space="preserve"> kā arī modeli ciparu televīzijas zemes </w:t>
      </w:r>
      <w:r w:rsidR="003E7E58" w:rsidRPr="00371F37">
        <w:rPr>
          <w:rFonts w:ascii="Times New Roman" w:hAnsi="Times New Roman"/>
          <w:sz w:val="24"/>
          <w:szCs w:val="24"/>
          <w:lang w:eastAsia="zh-CN"/>
        </w:rPr>
        <w:t>apraide</w:t>
      </w:r>
      <w:r w:rsidR="003E7E58">
        <w:rPr>
          <w:rFonts w:ascii="Times New Roman" w:hAnsi="Times New Roman"/>
          <w:sz w:val="24"/>
          <w:szCs w:val="24"/>
          <w:lang w:eastAsia="zh-CN"/>
        </w:rPr>
        <w:t>s nodrošināšanai</w:t>
      </w:r>
      <w:r w:rsidR="003E7E58" w:rsidRPr="00371F37">
        <w:rPr>
          <w:rFonts w:ascii="Times New Roman" w:hAnsi="Times New Roman"/>
          <w:sz w:val="24"/>
          <w:szCs w:val="24"/>
          <w:lang w:eastAsia="zh-CN"/>
        </w:rPr>
        <w:t xml:space="preserve"> </w:t>
      </w:r>
      <w:r w:rsidR="00371F37" w:rsidRPr="00371F37">
        <w:rPr>
          <w:rFonts w:ascii="Times New Roman" w:hAnsi="Times New Roman"/>
          <w:sz w:val="24"/>
          <w:szCs w:val="24"/>
          <w:lang w:eastAsia="zh-CN"/>
        </w:rPr>
        <w:t>pēc 2021.gada</w:t>
      </w:r>
      <w:r>
        <w:rPr>
          <w:rFonts w:ascii="Times New Roman" w:hAnsi="Times New Roman"/>
          <w:sz w:val="24"/>
          <w:szCs w:val="24"/>
          <w:lang w:eastAsia="zh-CN"/>
        </w:rPr>
        <w:t>;</w:t>
      </w:r>
    </w:p>
    <w:p w14:paraId="72877B68" w14:textId="12BF29F0" w:rsidR="00691763" w:rsidRDefault="00455211" w:rsidP="00E51660">
      <w:pPr>
        <w:pStyle w:val="ListParagraph"/>
        <w:spacing w:after="0" w:line="240" w:lineRule="auto"/>
        <w:jc w:val="both"/>
        <w:rPr>
          <w:rFonts w:ascii="Times New Roman" w:hAnsi="Times New Roman"/>
          <w:sz w:val="24"/>
          <w:szCs w:val="24"/>
          <w:lang w:eastAsia="zh-CN"/>
        </w:rPr>
      </w:pPr>
      <w:r w:rsidRPr="00D36F62">
        <w:rPr>
          <w:rFonts w:ascii="Times New Roman" w:hAnsi="Times New Roman"/>
          <w:sz w:val="24"/>
          <w:szCs w:val="24"/>
          <w:lang w:eastAsia="zh-CN"/>
        </w:rPr>
        <w:t>2.</w:t>
      </w:r>
      <w:r w:rsidRPr="00D36F62">
        <w:rPr>
          <w:rFonts w:ascii="Times New Roman" w:hAnsi="Times New Roman"/>
          <w:sz w:val="24"/>
          <w:szCs w:val="24"/>
        </w:rPr>
        <w:t xml:space="preserve"> i</w:t>
      </w:r>
      <w:r w:rsidRPr="00D36F62">
        <w:rPr>
          <w:rFonts w:ascii="Times New Roman" w:hAnsi="Times New Roman"/>
          <w:sz w:val="24"/>
          <w:szCs w:val="24"/>
          <w:lang w:eastAsia="zh-CN"/>
        </w:rPr>
        <w:t>zstrādāt</w:t>
      </w:r>
      <w:r w:rsidRPr="00455211">
        <w:rPr>
          <w:rFonts w:ascii="Times New Roman" w:hAnsi="Times New Roman"/>
          <w:sz w:val="24"/>
          <w:szCs w:val="24"/>
          <w:lang w:eastAsia="zh-CN"/>
        </w:rPr>
        <w:t xml:space="preserve"> grozījumus Nacionālajā radiofrekvenču plānā un Ministru kabineta 2010.gada 16.februāra noteikumos Nr.143 “Noteikumi par radiofrekvenču spektra joslām, kuru efektīvas izmantošanas labad ir nepieciešams ierobežot radiofrekvenču spektra lietošanas tiesību piešķiršanu komercdarbībai elektronisko sakaru nozarē”</w:t>
      </w:r>
      <w:r w:rsidR="002F74BC">
        <w:rPr>
          <w:rFonts w:ascii="Times New Roman" w:hAnsi="Times New Roman"/>
          <w:sz w:val="24"/>
          <w:szCs w:val="24"/>
          <w:lang w:eastAsia="zh-CN"/>
        </w:rPr>
        <w:t>.</w:t>
      </w:r>
    </w:p>
    <w:bookmarkEnd w:id="14"/>
    <w:p w14:paraId="4AB89E20" w14:textId="20F32307" w:rsidR="00505787" w:rsidRPr="00505787" w:rsidRDefault="00505787" w:rsidP="00505787">
      <w:pPr>
        <w:pStyle w:val="ListParagraph"/>
        <w:spacing w:after="0" w:line="240" w:lineRule="auto"/>
        <w:jc w:val="both"/>
        <w:rPr>
          <w:rFonts w:ascii="Times New Roman" w:hAnsi="Times New Roman"/>
          <w:sz w:val="24"/>
          <w:szCs w:val="24"/>
        </w:rPr>
      </w:pPr>
    </w:p>
    <w:p w14:paraId="52964761" w14:textId="77777777" w:rsidR="002467D8" w:rsidRPr="00B3570A" w:rsidRDefault="002467D8" w:rsidP="00B3570A">
      <w:pPr>
        <w:spacing w:after="0" w:line="240" w:lineRule="auto"/>
        <w:jc w:val="both"/>
        <w:rPr>
          <w:rFonts w:ascii="Times New Roman" w:hAnsi="Times New Roman"/>
          <w:sz w:val="24"/>
          <w:szCs w:val="24"/>
        </w:rPr>
      </w:pPr>
    </w:p>
    <w:p w14:paraId="6A3D4527" w14:textId="77777777" w:rsidR="001E5E74" w:rsidRDefault="00B53685" w:rsidP="00A7373F">
      <w:pPr>
        <w:pStyle w:val="Default"/>
        <w:spacing w:after="0" w:line="240" w:lineRule="auto"/>
        <w:jc w:val="both"/>
        <w:outlineLvl w:val="1"/>
        <w:rPr>
          <w:rFonts w:ascii="Times New Roman" w:hAnsi="Times New Roman" w:cs="Times New Roman"/>
          <w:b/>
          <w:color w:val="auto"/>
          <w:sz w:val="24"/>
        </w:rPr>
      </w:pPr>
      <w:bookmarkStart w:id="15" w:name="_Toc483466094"/>
      <w:bookmarkStart w:id="16" w:name="_Toc483466352"/>
      <w:bookmarkStart w:id="17" w:name="_Toc497743777"/>
      <w:r>
        <w:rPr>
          <w:rFonts w:ascii="Times New Roman" w:hAnsi="Times New Roman" w:cs="Times New Roman"/>
          <w:b/>
          <w:sz w:val="24"/>
        </w:rPr>
        <w:t>3.</w:t>
      </w:r>
      <w:r w:rsidR="002467D8">
        <w:rPr>
          <w:rFonts w:ascii="Times New Roman" w:hAnsi="Times New Roman" w:cs="Times New Roman"/>
          <w:b/>
          <w:sz w:val="24"/>
        </w:rPr>
        <w:t>2.</w:t>
      </w:r>
      <w:bookmarkEnd w:id="15"/>
      <w:bookmarkEnd w:id="16"/>
      <w:r w:rsidR="002467D8">
        <w:rPr>
          <w:rFonts w:ascii="Times New Roman" w:hAnsi="Times New Roman" w:cs="Times New Roman"/>
          <w:b/>
          <w:sz w:val="24"/>
        </w:rPr>
        <w:t xml:space="preserve"> </w:t>
      </w:r>
      <w:r w:rsidR="001E5E74" w:rsidRPr="00DE3AD8">
        <w:rPr>
          <w:rFonts w:ascii="Times New Roman" w:hAnsi="Times New Roman" w:cs="Times New Roman"/>
          <w:b/>
          <w:color w:val="auto"/>
          <w:sz w:val="24"/>
        </w:rPr>
        <w:t>Radioprogrammu apraide</w:t>
      </w:r>
      <w:bookmarkEnd w:id="17"/>
    </w:p>
    <w:p w14:paraId="4B92DF1B" w14:textId="77777777" w:rsidR="002D431D" w:rsidRPr="00DE3AD8" w:rsidRDefault="002D431D" w:rsidP="001C199F">
      <w:pPr>
        <w:pStyle w:val="Default"/>
        <w:spacing w:after="0" w:line="240" w:lineRule="auto"/>
        <w:jc w:val="both"/>
        <w:outlineLvl w:val="1"/>
        <w:rPr>
          <w:rFonts w:ascii="Times New Roman" w:hAnsi="Times New Roman" w:cs="Times New Roman"/>
          <w:b/>
          <w:color w:val="auto"/>
          <w:sz w:val="24"/>
        </w:rPr>
      </w:pPr>
    </w:p>
    <w:p w14:paraId="5C85E4E6" w14:textId="77777777" w:rsidR="001E5E74" w:rsidRPr="00DE3AD8" w:rsidRDefault="007406C9" w:rsidP="0012236E">
      <w:pPr>
        <w:pStyle w:val="tv2132"/>
        <w:spacing w:after="0" w:line="240" w:lineRule="auto"/>
        <w:ind w:firstLine="720"/>
        <w:jc w:val="both"/>
        <w:rPr>
          <w:rFonts w:ascii="Times New Roman" w:hAnsi="Times New Roman"/>
          <w:color w:val="auto"/>
          <w:sz w:val="24"/>
          <w:szCs w:val="24"/>
        </w:rPr>
      </w:pPr>
      <w:r w:rsidRPr="00DE3AD8">
        <w:rPr>
          <w:rFonts w:ascii="Times New Roman" w:hAnsi="Times New Roman"/>
          <w:color w:val="auto"/>
          <w:sz w:val="24"/>
        </w:rPr>
        <w:t xml:space="preserve">Atbilstoši Elektronisko plašsaziņas līdzekļu </w:t>
      </w:r>
      <w:r w:rsidR="00F35B8C" w:rsidRPr="00DE3AD8">
        <w:rPr>
          <w:rFonts w:ascii="Times New Roman" w:hAnsi="Times New Roman"/>
          <w:color w:val="auto"/>
          <w:sz w:val="24"/>
        </w:rPr>
        <w:t>likum</w:t>
      </w:r>
      <w:r w:rsidR="00F35B8C">
        <w:rPr>
          <w:rFonts w:ascii="Times New Roman" w:hAnsi="Times New Roman"/>
          <w:color w:val="auto"/>
          <w:sz w:val="24"/>
        </w:rPr>
        <w:t>ā noteiktajam</w:t>
      </w:r>
      <w:r w:rsidR="00F35B8C" w:rsidRPr="00DE3AD8">
        <w:rPr>
          <w:rFonts w:ascii="Times New Roman" w:hAnsi="Times New Roman"/>
          <w:color w:val="auto"/>
          <w:sz w:val="24"/>
        </w:rPr>
        <w:t xml:space="preserve"> </w:t>
      </w:r>
      <w:r w:rsidRPr="00DE3AD8">
        <w:rPr>
          <w:rFonts w:ascii="Times New Roman" w:hAnsi="Times New Roman"/>
          <w:color w:val="auto"/>
          <w:sz w:val="24"/>
        </w:rPr>
        <w:t>kompetentā institūcija gan elektronisko plašsaziņas līdzekļu jomā kopumā, gan attiecībā uz sabiedriskajiem medijiem</w:t>
      </w:r>
      <w:r w:rsidR="00065B15">
        <w:rPr>
          <w:rFonts w:ascii="Times New Roman" w:hAnsi="Times New Roman"/>
          <w:color w:val="auto"/>
          <w:sz w:val="24"/>
        </w:rPr>
        <w:t>,</w:t>
      </w:r>
      <w:r w:rsidRPr="00DE3AD8">
        <w:rPr>
          <w:rFonts w:ascii="Times New Roman" w:hAnsi="Times New Roman"/>
          <w:color w:val="auto"/>
          <w:sz w:val="24"/>
        </w:rPr>
        <w:t xml:space="preserve"> ir NEPLP. </w:t>
      </w:r>
      <w:r w:rsidR="001E5E74" w:rsidRPr="00DE3AD8">
        <w:rPr>
          <w:rFonts w:ascii="Times New Roman" w:hAnsi="Times New Roman"/>
          <w:color w:val="auto"/>
          <w:sz w:val="24"/>
          <w:szCs w:val="24"/>
        </w:rPr>
        <w:t xml:space="preserve">Saskaņā ar Elektronisko plašsaziņas līdzekļu likumu radioapraides uzsākšanai elektroniskajam plašsaziņas līdzeklim ir jāsaņem apraides atļauja </w:t>
      </w:r>
      <w:r w:rsidR="007F4B47">
        <w:rPr>
          <w:rFonts w:ascii="Times New Roman" w:hAnsi="Times New Roman"/>
          <w:color w:val="auto"/>
          <w:sz w:val="24"/>
          <w:szCs w:val="24"/>
        </w:rPr>
        <w:t>NEPLP</w:t>
      </w:r>
      <w:r w:rsidR="001E5E74" w:rsidRPr="00DE3AD8">
        <w:rPr>
          <w:rFonts w:ascii="Times New Roman" w:hAnsi="Times New Roman"/>
          <w:color w:val="auto"/>
          <w:sz w:val="24"/>
          <w:szCs w:val="24"/>
        </w:rPr>
        <w:t xml:space="preserve">. Gadījumā, ja elektroniskā plašsaziņas līdzekļa darbībai ir </w:t>
      </w:r>
      <w:r w:rsidR="0083351C" w:rsidRPr="00DE3AD8">
        <w:rPr>
          <w:rFonts w:ascii="Times New Roman" w:hAnsi="Times New Roman"/>
          <w:color w:val="auto"/>
          <w:sz w:val="24"/>
          <w:szCs w:val="24"/>
        </w:rPr>
        <w:t>nepieciešam</w:t>
      </w:r>
      <w:r w:rsidR="0083351C">
        <w:rPr>
          <w:rFonts w:ascii="Times New Roman" w:hAnsi="Times New Roman"/>
          <w:color w:val="auto"/>
          <w:sz w:val="24"/>
          <w:szCs w:val="24"/>
        </w:rPr>
        <w:t>i</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radiofrekvenču </w:t>
      </w:r>
      <w:r w:rsidR="0083351C">
        <w:rPr>
          <w:rFonts w:ascii="Times New Roman" w:hAnsi="Times New Roman"/>
          <w:color w:val="auto"/>
          <w:sz w:val="24"/>
          <w:szCs w:val="24"/>
        </w:rPr>
        <w:t xml:space="preserve">spektra </w:t>
      </w:r>
      <w:r w:rsidR="0083351C" w:rsidRPr="00DE3AD8">
        <w:rPr>
          <w:rFonts w:ascii="Times New Roman" w:hAnsi="Times New Roman"/>
          <w:color w:val="auto"/>
          <w:sz w:val="24"/>
          <w:szCs w:val="24"/>
        </w:rPr>
        <w:t>resurs</w:t>
      </w:r>
      <w:r w:rsidR="0083351C">
        <w:rPr>
          <w:rFonts w:ascii="Times New Roman" w:hAnsi="Times New Roman"/>
          <w:color w:val="auto"/>
          <w:sz w:val="24"/>
          <w:szCs w:val="24"/>
        </w:rPr>
        <w:t>i</w:t>
      </w:r>
      <w:r w:rsidR="001E5E74" w:rsidRPr="00DE3AD8">
        <w:rPr>
          <w:rFonts w:ascii="Times New Roman" w:hAnsi="Times New Roman"/>
          <w:color w:val="auto"/>
          <w:sz w:val="24"/>
          <w:szCs w:val="24"/>
        </w:rPr>
        <w:t xml:space="preserve">, </w:t>
      </w:r>
      <w:r w:rsidR="0083351C" w:rsidRPr="00DE3AD8">
        <w:rPr>
          <w:rFonts w:ascii="Times New Roman" w:hAnsi="Times New Roman"/>
          <w:color w:val="auto"/>
          <w:sz w:val="24"/>
          <w:szCs w:val="24"/>
        </w:rPr>
        <w:t>t</w:t>
      </w:r>
      <w:r w:rsidR="0083351C">
        <w:rPr>
          <w:rFonts w:ascii="Times New Roman" w:hAnsi="Times New Roman"/>
          <w:color w:val="auto"/>
          <w:sz w:val="24"/>
          <w:szCs w:val="24"/>
        </w:rPr>
        <w:t>ie</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tiek </w:t>
      </w:r>
      <w:r w:rsidR="0083351C" w:rsidRPr="00DE3AD8">
        <w:rPr>
          <w:rFonts w:ascii="Times New Roman" w:hAnsi="Times New Roman"/>
          <w:color w:val="auto"/>
          <w:sz w:val="24"/>
          <w:szCs w:val="24"/>
        </w:rPr>
        <w:t>piešķirt</w:t>
      </w:r>
      <w:r w:rsidR="0083351C">
        <w:rPr>
          <w:rFonts w:ascii="Times New Roman" w:hAnsi="Times New Roman"/>
          <w:color w:val="auto"/>
          <w:sz w:val="24"/>
          <w:szCs w:val="24"/>
        </w:rPr>
        <w:t>i</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konkursa, kuru organizē </w:t>
      </w:r>
      <w:r w:rsidR="007F4B47">
        <w:rPr>
          <w:rFonts w:ascii="Times New Roman" w:hAnsi="Times New Roman"/>
          <w:color w:val="auto"/>
          <w:sz w:val="24"/>
          <w:szCs w:val="24"/>
        </w:rPr>
        <w:t>NEPLP</w:t>
      </w:r>
      <w:r w:rsidR="0083351C">
        <w:rPr>
          <w:rFonts w:ascii="Times New Roman" w:hAnsi="Times New Roman"/>
          <w:color w:val="auto"/>
          <w:sz w:val="24"/>
          <w:szCs w:val="24"/>
        </w:rPr>
        <w:t>,</w:t>
      </w:r>
      <w:r w:rsidR="0083351C" w:rsidRPr="0083351C">
        <w:rPr>
          <w:rFonts w:ascii="Times New Roman" w:hAnsi="Times New Roman"/>
          <w:color w:val="auto"/>
          <w:sz w:val="24"/>
          <w:szCs w:val="24"/>
        </w:rPr>
        <w:t xml:space="preserve"> </w:t>
      </w:r>
      <w:r w:rsidR="0083351C" w:rsidRPr="00DE3AD8">
        <w:rPr>
          <w:rFonts w:ascii="Times New Roman" w:hAnsi="Times New Roman"/>
          <w:color w:val="auto"/>
          <w:sz w:val="24"/>
          <w:szCs w:val="24"/>
        </w:rPr>
        <w:t>kārtībā</w:t>
      </w:r>
      <w:r w:rsidR="001E5E74" w:rsidRPr="00DE3AD8">
        <w:rPr>
          <w:rFonts w:ascii="Times New Roman" w:hAnsi="Times New Roman"/>
          <w:color w:val="auto"/>
          <w:sz w:val="24"/>
          <w:szCs w:val="24"/>
        </w:rPr>
        <w:t xml:space="preserve">. Elektronisko plašsaziņas līdzekļu likuma 15.panta septītā daļa nosaka, ka apraides </w:t>
      </w:r>
      <w:r w:rsidR="00F30132">
        <w:rPr>
          <w:rFonts w:ascii="Times New Roman" w:hAnsi="Times New Roman"/>
          <w:color w:val="auto"/>
          <w:sz w:val="24"/>
          <w:szCs w:val="24"/>
        </w:rPr>
        <w:t>radio</w:t>
      </w:r>
      <w:r w:rsidR="001E5E74" w:rsidRPr="00DE3AD8">
        <w:rPr>
          <w:rFonts w:ascii="Times New Roman" w:hAnsi="Times New Roman"/>
          <w:color w:val="auto"/>
          <w:sz w:val="24"/>
          <w:szCs w:val="24"/>
        </w:rPr>
        <w:t>frekvenču spektra tehnisko izmantošanu saskaņā ar </w:t>
      </w:r>
      <w:r w:rsidR="00A3540B" w:rsidRPr="00761A90">
        <w:rPr>
          <w:rFonts w:ascii="Times New Roman" w:hAnsi="Times New Roman"/>
          <w:color w:val="auto"/>
          <w:sz w:val="24"/>
          <w:szCs w:val="24"/>
        </w:rPr>
        <w:t>ESL</w:t>
      </w:r>
      <w:r w:rsidR="001E5E74" w:rsidRPr="00F35B8C">
        <w:rPr>
          <w:rFonts w:ascii="Times New Roman" w:hAnsi="Times New Roman"/>
          <w:color w:val="auto"/>
          <w:sz w:val="24"/>
          <w:szCs w:val="24"/>
        </w:rPr>
        <w:t> </w:t>
      </w:r>
      <w:r w:rsidR="001E5E74" w:rsidRPr="00DE3AD8">
        <w:rPr>
          <w:rFonts w:ascii="Times New Roman" w:hAnsi="Times New Roman"/>
          <w:color w:val="auto"/>
          <w:sz w:val="24"/>
          <w:szCs w:val="24"/>
        </w:rPr>
        <w:t xml:space="preserve">plāno </w:t>
      </w:r>
      <w:r w:rsidR="00B513A9">
        <w:rPr>
          <w:rFonts w:ascii="Times New Roman" w:hAnsi="Times New Roman"/>
          <w:color w:val="auto"/>
          <w:sz w:val="24"/>
          <w:szCs w:val="24"/>
        </w:rPr>
        <w:t>VAS ES</w:t>
      </w:r>
      <w:r w:rsidR="001E5E74" w:rsidRPr="00DE3AD8">
        <w:rPr>
          <w:rFonts w:ascii="Times New Roman" w:hAnsi="Times New Roman"/>
          <w:color w:val="auto"/>
          <w:sz w:val="24"/>
          <w:szCs w:val="24"/>
        </w:rPr>
        <w:t xml:space="preserve">. VAS </w:t>
      </w:r>
      <w:r w:rsidR="00B513A9">
        <w:rPr>
          <w:rFonts w:ascii="Times New Roman" w:hAnsi="Times New Roman"/>
          <w:color w:val="auto"/>
          <w:sz w:val="24"/>
          <w:szCs w:val="24"/>
        </w:rPr>
        <w:t>ES</w:t>
      </w:r>
      <w:r w:rsidR="001E5E74" w:rsidRPr="00DE3AD8">
        <w:rPr>
          <w:rFonts w:ascii="Times New Roman" w:hAnsi="Times New Roman"/>
          <w:color w:val="auto"/>
          <w:sz w:val="24"/>
          <w:szCs w:val="24"/>
        </w:rPr>
        <w:t xml:space="preserve"> informē </w:t>
      </w:r>
      <w:r w:rsidR="00104CC8">
        <w:rPr>
          <w:rFonts w:ascii="Times New Roman" w:hAnsi="Times New Roman"/>
          <w:color w:val="auto"/>
          <w:sz w:val="24"/>
          <w:szCs w:val="24"/>
        </w:rPr>
        <w:t>NEPLP</w:t>
      </w:r>
      <w:r w:rsidR="001E5E74" w:rsidRPr="00DE3AD8">
        <w:rPr>
          <w:rFonts w:ascii="Times New Roman" w:hAnsi="Times New Roman"/>
          <w:color w:val="auto"/>
          <w:sz w:val="24"/>
          <w:szCs w:val="24"/>
        </w:rPr>
        <w:t xml:space="preserve"> par </w:t>
      </w:r>
      <w:r w:rsidR="00F30132">
        <w:rPr>
          <w:rFonts w:ascii="Times New Roman" w:hAnsi="Times New Roman"/>
          <w:color w:val="auto"/>
          <w:sz w:val="24"/>
          <w:szCs w:val="24"/>
        </w:rPr>
        <w:t>radio</w:t>
      </w:r>
      <w:r w:rsidR="001E5E74" w:rsidRPr="00DE3AD8">
        <w:rPr>
          <w:rFonts w:ascii="Times New Roman" w:hAnsi="Times New Roman"/>
          <w:color w:val="auto"/>
          <w:sz w:val="24"/>
          <w:szCs w:val="24"/>
        </w:rPr>
        <w:t xml:space="preserve">frekvenču spektra izmantošanas tehnisko plānu, kā arī brīvajiem </w:t>
      </w:r>
      <w:r w:rsidR="00F05821">
        <w:rPr>
          <w:rFonts w:ascii="Times New Roman" w:hAnsi="Times New Roman"/>
          <w:color w:val="auto"/>
          <w:sz w:val="24"/>
          <w:szCs w:val="24"/>
        </w:rPr>
        <w:t>radio</w:t>
      </w:r>
      <w:r w:rsidR="00F05821" w:rsidRPr="00DE3AD8">
        <w:rPr>
          <w:rFonts w:ascii="Times New Roman" w:hAnsi="Times New Roman"/>
          <w:color w:val="auto"/>
          <w:sz w:val="24"/>
          <w:szCs w:val="24"/>
        </w:rPr>
        <w:t>frekven</w:t>
      </w:r>
      <w:r w:rsidR="00F05821">
        <w:rPr>
          <w:rFonts w:ascii="Times New Roman" w:hAnsi="Times New Roman"/>
          <w:color w:val="auto"/>
          <w:sz w:val="24"/>
          <w:szCs w:val="24"/>
        </w:rPr>
        <w:t>ces</w:t>
      </w:r>
      <w:r w:rsidR="00F05821"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piešķīrumiem, kuru izmantošanai var piešķirt apraides </w:t>
      </w:r>
      <w:r w:rsidR="00F35B8C">
        <w:rPr>
          <w:rFonts w:ascii="Times New Roman" w:hAnsi="Times New Roman"/>
          <w:color w:val="auto"/>
          <w:sz w:val="24"/>
          <w:szCs w:val="24"/>
        </w:rPr>
        <w:t>atļaujas</w:t>
      </w:r>
      <w:r w:rsidR="001E5E74" w:rsidRPr="00DE3AD8">
        <w:rPr>
          <w:rFonts w:ascii="Times New Roman" w:hAnsi="Times New Roman"/>
          <w:color w:val="auto"/>
          <w:sz w:val="24"/>
          <w:szCs w:val="24"/>
        </w:rPr>
        <w:t xml:space="preserve">. Savukārt pēc tam, kad elektroniskais plašsaziņas līdzeklis ir saņēmis </w:t>
      </w:r>
      <w:r w:rsidR="007F4B47">
        <w:rPr>
          <w:rFonts w:ascii="Times New Roman" w:hAnsi="Times New Roman"/>
          <w:color w:val="auto"/>
          <w:sz w:val="24"/>
          <w:szCs w:val="24"/>
        </w:rPr>
        <w:t>NEPLP</w:t>
      </w:r>
      <w:r w:rsidR="001E5E74" w:rsidRPr="00DE3AD8">
        <w:rPr>
          <w:rFonts w:ascii="Times New Roman" w:hAnsi="Times New Roman"/>
          <w:color w:val="auto"/>
          <w:sz w:val="24"/>
          <w:szCs w:val="24"/>
        </w:rPr>
        <w:t xml:space="preserve"> atļauju, VAS </w:t>
      </w:r>
      <w:r w:rsidR="00B513A9">
        <w:rPr>
          <w:rFonts w:ascii="Times New Roman" w:hAnsi="Times New Roman"/>
          <w:color w:val="auto"/>
          <w:sz w:val="24"/>
          <w:szCs w:val="24"/>
        </w:rPr>
        <w:t>ES</w:t>
      </w:r>
      <w:r w:rsidR="001E5E74" w:rsidRPr="00DE3AD8">
        <w:rPr>
          <w:rFonts w:ascii="Times New Roman" w:hAnsi="Times New Roman"/>
          <w:color w:val="auto"/>
          <w:sz w:val="24"/>
          <w:szCs w:val="24"/>
        </w:rPr>
        <w:t xml:space="preserve"> </w:t>
      </w:r>
      <w:r w:rsidR="00F05821">
        <w:rPr>
          <w:rFonts w:ascii="Times New Roman" w:hAnsi="Times New Roman"/>
          <w:color w:val="auto"/>
          <w:sz w:val="24"/>
          <w:szCs w:val="24"/>
        </w:rPr>
        <w:t>izsniedz</w:t>
      </w:r>
      <w:r w:rsidR="00F05821" w:rsidRPr="00DE3AD8">
        <w:rPr>
          <w:rFonts w:ascii="Times New Roman" w:hAnsi="Times New Roman"/>
          <w:color w:val="auto"/>
          <w:sz w:val="24"/>
          <w:szCs w:val="24"/>
        </w:rPr>
        <w:t xml:space="preserve"> radiofrekven</w:t>
      </w:r>
      <w:r w:rsidR="00F05821">
        <w:rPr>
          <w:rFonts w:ascii="Times New Roman" w:hAnsi="Times New Roman"/>
          <w:color w:val="auto"/>
          <w:sz w:val="24"/>
          <w:szCs w:val="24"/>
        </w:rPr>
        <w:t>ces</w:t>
      </w:r>
      <w:r w:rsidR="00F05821" w:rsidRPr="00DE3AD8">
        <w:rPr>
          <w:rFonts w:ascii="Times New Roman" w:hAnsi="Times New Roman"/>
          <w:color w:val="auto"/>
          <w:sz w:val="24"/>
          <w:szCs w:val="24"/>
        </w:rPr>
        <w:t xml:space="preserve"> piešķīrum</w:t>
      </w:r>
      <w:r w:rsidR="00F05821">
        <w:rPr>
          <w:rFonts w:ascii="Times New Roman" w:hAnsi="Times New Roman"/>
          <w:color w:val="auto"/>
          <w:sz w:val="24"/>
          <w:szCs w:val="24"/>
        </w:rPr>
        <w:t>a lietošanas atļauju</w:t>
      </w:r>
      <w:r w:rsidR="00F05821"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apraides </w:t>
      </w:r>
      <w:r w:rsidR="00F05821">
        <w:rPr>
          <w:rFonts w:ascii="Times New Roman" w:hAnsi="Times New Roman"/>
          <w:color w:val="auto"/>
          <w:sz w:val="24"/>
          <w:szCs w:val="24"/>
        </w:rPr>
        <w:t>raidītāja darbībai</w:t>
      </w:r>
      <w:r w:rsidR="001E5E74" w:rsidRPr="00DE3AD8">
        <w:rPr>
          <w:rFonts w:ascii="Times New Roman" w:hAnsi="Times New Roman"/>
          <w:color w:val="auto"/>
          <w:sz w:val="24"/>
          <w:szCs w:val="24"/>
        </w:rPr>
        <w:t>.</w:t>
      </w:r>
    </w:p>
    <w:p w14:paraId="17AB4072" w14:textId="77777777"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Šobrīd radioprogrammu </w:t>
      </w:r>
      <w:r w:rsidR="00F05821">
        <w:rPr>
          <w:rFonts w:ascii="Times New Roman" w:hAnsi="Times New Roman" w:cs="Times New Roman"/>
          <w:color w:val="auto"/>
          <w:sz w:val="24"/>
        </w:rPr>
        <w:t>raidīšana</w:t>
      </w:r>
      <w:r w:rsidR="00F05821"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pamatā notiek analogā </w:t>
      </w:r>
      <w:r w:rsidR="00F05821">
        <w:rPr>
          <w:rFonts w:ascii="Times New Roman" w:hAnsi="Times New Roman" w:cs="Times New Roman"/>
          <w:color w:val="auto"/>
          <w:sz w:val="24"/>
        </w:rPr>
        <w:t>sistēmā</w:t>
      </w:r>
      <w:r w:rsidR="00F05821" w:rsidRPr="00DE3AD8">
        <w:rPr>
          <w:rFonts w:ascii="Times New Roman" w:hAnsi="Times New Roman" w:cs="Times New Roman"/>
          <w:color w:val="auto"/>
          <w:sz w:val="24"/>
        </w:rPr>
        <w:t xml:space="preserve"> </w:t>
      </w:r>
      <w:r w:rsidR="00AA6A75" w:rsidRPr="00DE3AD8">
        <w:rPr>
          <w:rFonts w:ascii="Times New Roman" w:hAnsi="Times New Roman" w:cs="Times New Roman"/>
          <w:color w:val="auto"/>
          <w:sz w:val="24"/>
        </w:rPr>
        <w:t>87</w:t>
      </w:r>
      <w:r w:rsidR="00AA6A75">
        <w:rPr>
          <w:rFonts w:ascii="Times New Roman" w:hAnsi="Times New Roman" w:cs="Times New Roman"/>
          <w:color w:val="auto"/>
          <w:sz w:val="24"/>
        </w:rPr>
        <w:t>,</w:t>
      </w:r>
      <w:r w:rsidR="00AA6A75" w:rsidRPr="00DE3AD8">
        <w:rPr>
          <w:rFonts w:ascii="Times New Roman" w:hAnsi="Times New Roman" w:cs="Times New Roman"/>
          <w:color w:val="auto"/>
          <w:sz w:val="24"/>
        </w:rPr>
        <w:t>5</w:t>
      </w:r>
      <w:r w:rsidR="00AA6A75">
        <w:rPr>
          <w:rFonts w:ascii="Times New Roman" w:hAnsi="Times New Roman" w:cs="Times New Roman"/>
          <w:color w:val="auto"/>
          <w:sz w:val="24"/>
        </w:rPr>
        <w:t>–</w:t>
      </w:r>
      <w:r w:rsidR="00AA6A75" w:rsidRPr="00DE3AD8">
        <w:rPr>
          <w:rFonts w:ascii="Times New Roman" w:hAnsi="Times New Roman" w:cs="Times New Roman"/>
          <w:color w:val="auto"/>
          <w:sz w:val="24"/>
        </w:rPr>
        <w:t xml:space="preserve">108 </w:t>
      </w:r>
      <w:proofErr w:type="spellStart"/>
      <w:r w:rsidR="00AA6A75" w:rsidRPr="00DE3AD8">
        <w:rPr>
          <w:rFonts w:ascii="Times New Roman" w:hAnsi="Times New Roman" w:cs="Times New Roman"/>
          <w:color w:val="auto"/>
          <w:sz w:val="24"/>
        </w:rPr>
        <w:t>MHz</w:t>
      </w:r>
      <w:proofErr w:type="spellEnd"/>
      <w:r w:rsidR="00AA6A75">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radiofrekvenču spektra </w:t>
      </w:r>
      <w:r w:rsidR="004844A3">
        <w:rPr>
          <w:rFonts w:ascii="Times New Roman" w:hAnsi="Times New Roman" w:cs="Times New Roman"/>
          <w:color w:val="auto"/>
          <w:sz w:val="24"/>
        </w:rPr>
        <w:t xml:space="preserve">joslā </w:t>
      </w:r>
      <w:r w:rsidR="00AA6A75" w:rsidRPr="00DE3AD8">
        <w:rPr>
          <w:rFonts w:ascii="Times New Roman" w:hAnsi="Times New Roman" w:cs="Times New Roman"/>
          <w:color w:val="auto"/>
          <w:sz w:val="24"/>
        </w:rPr>
        <w:t xml:space="preserve">(FM </w:t>
      </w:r>
      <w:r w:rsidR="004844A3">
        <w:rPr>
          <w:rFonts w:ascii="Times New Roman" w:hAnsi="Times New Roman" w:cs="Times New Roman"/>
          <w:color w:val="auto"/>
          <w:sz w:val="24"/>
        </w:rPr>
        <w:t>josla</w:t>
      </w:r>
      <w:r w:rsidR="00AA6A75" w:rsidRPr="00DE3AD8">
        <w:rPr>
          <w:rFonts w:ascii="Times New Roman" w:hAnsi="Times New Roman" w:cs="Times New Roman"/>
          <w:color w:val="auto"/>
          <w:sz w:val="24"/>
        </w:rPr>
        <w:t>)</w:t>
      </w:r>
      <w:r w:rsidRPr="00DE3AD8">
        <w:rPr>
          <w:rFonts w:ascii="Times New Roman" w:hAnsi="Times New Roman" w:cs="Times New Roman"/>
          <w:color w:val="auto"/>
          <w:sz w:val="24"/>
        </w:rPr>
        <w:t xml:space="preserve">. Saskaņā ar VAS </w:t>
      </w:r>
      <w:r w:rsidR="00B513A9">
        <w:rPr>
          <w:rFonts w:ascii="Times New Roman" w:hAnsi="Times New Roman" w:cs="Times New Roman"/>
          <w:color w:val="auto"/>
          <w:sz w:val="24"/>
        </w:rPr>
        <w:t>ES</w:t>
      </w:r>
      <w:r w:rsidRPr="00DE3AD8">
        <w:rPr>
          <w:rFonts w:ascii="Times New Roman" w:hAnsi="Times New Roman" w:cs="Times New Roman"/>
          <w:color w:val="auto"/>
          <w:sz w:val="24"/>
        </w:rPr>
        <w:t xml:space="preserve"> sagatavoto tehnisko plānu un </w:t>
      </w:r>
      <w:r w:rsidR="00F35B8C">
        <w:rPr>
          <w:rFonts w:ascii="Times New Roman" w:hAnsi="Times New Roman" w:cs="Times New Roman"/>
          <w:color w:val="auto"/>
          <w:sz w:val="24"/>
        </w:rPr>
        <w:t xml:space="preserve">ITU </w:t>
      </w:r>
      <w:r w:rsidRPr="00DE3AD8">
        <w:rPr>
          <w:rFonts w:ascii="Times New Roman" w:hAnsi="Times New Roman" w:cs="Times New Roman"/>
          <w:color w:val="auto"/>
          <w:sz w:val="24"/>
        </w:rPr>
        <w:t>Reģionālo nolīgumu attiecībā uz 87</w:t>
      </w:r>
      <w:r w:rsidR="0078237E">
        <w:rPr>
          <w:rFonts w:ascii="Times New Roman" w:hAnsi="Times New Roman" w:cs="Times New Roman"/>
          <w:color w:val="auto"/>
          <w:sz w:val="24"/>
        </w:rPr>
        <w:t>,</w:t>
      </w:r>
      <w:r w:rsidRPr="00DE3AD8">
        <w:rPr>
          <w:rFonts w:ascii="Times New Roman" w:hAnsi="Times New Roman" w:cs="Times New Roman"/>
          <w:color w:val="auto"/>
          <w:sz w:val="24"/>
        </w:rPr>
        <w:t>5</w:t>
      </w:r>
      <w:r w:rsidR="00B72AD8">
        <w:rPr>
          <w:rFonts w:ascii="Times New Roman" w:hAnsi="Times New Roman" w:cs="Times New Roman"/>
          <w:color w:val="auto"/>
          <w:sz w:val="24"/>
        </w:rPr>
        <w:t>–</w:t>
      </w:r>
      <w:r w:rsidRPr="00DE3AD8">
        <w:rPr>
          <w:rFonts w:ascii="Times New Roman" w:hAnsi="Times New Roman" w:cs="Times New Roman"/>
          <w:color w:val="auto"/>
          <w:sz w:val="24"/>
        </w:rPr>
        <w:t xml:space="preserve">108 </w:t>
      </w:r>
      <w:proofErr w:type="spellStart"/>
      <w:r w:rsidRPr="00DE3AD8">
        <w:rPr>
          <w:rFonts w:ascii="Times New Roman" w:hAnsi="Times New Roman" w:cs="Times New Roman"/>
          <w:color w:val="auto"/>
          <w:sz w:val="24"/>
        </w:rPr>
        <w:t>MHz</w:t>
      </w:r>
      <w:proofErr w:type="spellEnd"/>
      <w:r w:rsidRPr="00DE3AD8">
        <w:rPr>
          <w:rFonts w:ascii="Times New Roman" w:hAnsi="Times New Roman" w:cs="Times New Roman"/>
          <w:color w:val="auto"/>
          <w:sz w:val="24"/>
        </w:rPr>
        <w:t xml:space="preserve"> </w:t>
      </w:r>
      <w:r w:rsidR="00104CC8">
        <w:rPr>
          <w:rFonts w:ascii="Times New Roman" w:hAnsi="Times New Roman" w:cs="Times New Roman"/>
          <w:color w:val="auto"/>
          <w:sz w:val="24"/>
        </w:rPr>
        <w:t>radio</w:t>
      </w:r>
      <w:r w:rsidRPr="00DE3AD8">
        <w:rPr>
          <w:rFonts w:ascii="Times New Roman" w:hAnsi="Times New Roman" w:cs="Times New Roman"/>
          <w:color w:val="auto"/>
          <w:sz w:val="24"/>
        </w:rPr>
        <w:t>frekvenču</w:t>
      </w:r>
      <w:r w:rsidR="00AE591B">
        <w:rPr>
          <w:rFonts w:ascii="Times New Roman" w:hAnsi="Times New Roman" w:cs="Times New Roman"/>
          <w:color w:val="auto"/>
          <w:sz w:val="24"/>
        </w:rPr>
        <w:t xml:space="preserve"> spektra</w:t>
      </w:r>
      <w:r w:rsidRPr="00DE3AD8">
        <w:rPr>
          <w:rFonts w:ascii="Times New Roman" w:hAnsi="Times New Roman" w:cs="Times New Roman"/>
          <w:color w:val="auto"/>
          <w:sz w:val="24"/>
        </w:rPr>
        <w:t xml:space="preserve"> joslas lietošanu FM skaņas apraidei, Latvijai kopējais piekritīgo FM </w:t>
      </w:r>
      <w:r w:rsidR="00F05821">
        <w:rPr>
          <w:rFonts w:ascii="Times New Roman" w:hAnsi="Times New Roman" w:cs="Times New Roman"/>
          <w:color w:val="auto"/>
          <w:sz w:val="24"/>
        </w:rPr>
        <w:t>radio</w:t>
      </w:r>
      <w:r w:rsidR="00F05821" w:rsidRPr="00DE3AD8">
        <w:rPr>
          <w:rFonts w:ascii="Times New Roman" w:hAnsi="Times New Roman" w:cs="Times New Roman"/>
          <w:color w:val="auto"/>
          <w:sz w:val="24"/>
        </w:rPr>
        <w:t>frekven</w:t>
      </w:r>
      <w:r w:rsidR="00F05821">
        <w:rPr>
          <w:rFonts w:ascii="Times New Roman" w:hAnsi="Times New Roman" w:cs="Times New Roman"/>
          <w:color w:val="auto"/>
          <w:sz w:val="24"/>
        </w:rPr>
        <w:t>ces</w:t>
      </w:r>
      <w:r w:rsidR="00F05821"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piešķīrumu skaits ir 282, no kuriem tiek izmantoti 224. Ir izveidoti šādi raidošie FM skaņas apraides tīkli:</w:t>
      </w:r>
    </w:p>
    <w:p w14:paraId="1FD416AE" w14:textId="77777777"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s</w:t>
      </w:r>
      <w:r w:rsidR="001E5E74" w:rsidRPr="00DE3AD8">
        <w:rPr>
          <w:rFonts w:ascii="Times New Roman" w:hAnsi="Times New Roman" w:cs="Times New Roman"/>
          <w:color w:val="auto"/>
          <w:sz w:val="24"/>
        </w:rPr>
        <w:t>abiedriskais radio (5 tīkli): Latvijas radio 1, Latvijas radio 2, Latvijas radio 3 (Klasika), Latvijas radio 4 (Doma laukums) un Latvijas radio 5</w:t>
      </w:r>
      <w:r w:rsidR="00B31F97">
        <w:rPr>
          <w:rFonts w:ascii="Times New Roman" w:hAnsi="Times New Roman" w:cs="Times New Roman"/>
          <w:color w:val="auto"/>
          <w:sz w:val="24"/>
        </w:rPr>
        <w:t xml:space="preserve"> </w:t>
      </w:r>
      <w:r w:rsidR="00B72AD8">
        <w:rPr>
          <w:rFonts w:ascii="Times New Roman" w:hAnsi="Times New Roman" w:cs="Times New Roman"/>
          <w:color w:val="auto"/>
          <w:sz w:val="24"/>
        </w:rPr>
        <w:t>–</w:t>
      </w:r>
      <w:r w:rsidR="00B31F97">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pieci.lv;</w:t>
      </w:r>
    </w:p>
    <w:p w14:paraId="2676CCB5" w14:textId="77777777"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n</w:t>
      </w:r>
      <w:r w:rsidR="001E5E74" w:rsidRPr="00DE3AD8">
        <w:rPr>
          <w:rFonts w:ascii="Times New Roman" w:hAnsi="Times New Roman" w:cs="Times New Roman"/>
          <w:color w:val="auto"/>
          <w:sz w:val="24"/>
        </w:rPr>
        <w:t xml:space="preserve">acionālais komerciālais radio (6 tīkli): Eiropas Hītu radio, Latvijas Kristīgais radio, Radio SWH, </w:t>
      </w:r>
      <w:proofErr w:type="spellStart"/>
      <w:r w:rsidR="001E5E74" w:rsidRPr="00DE3AD8">
        <w:rPr>
          <w:rFonts w:ascii="Times New Roman" w:hAnsi="Times New Roman" w:cs="Times New Roman"/>
          <w:color w:val="auto"/>
          <w:sz w:val="24"/>
        </w:rPr>
        <w:t>Star</w:t>
      </w:r>
      <w:proofErr w:type="spellEnd"/>
      <w:r w:rsidR="001E5E74" w:rsidRPr="00DE3AD8">
        <w:rPr>
          <w:rFonts w:ascii="Times New Roman" w:hAnsi="Times New Roman" w:cs="Times New Roman"/>
          <w:color w:val="auto"/>
          <w:sz w:val="24"/>
        </w:rPr>
        <w:t xml:space="preserve"> FM, </w:t>
      </w:r>
      <w:proofErr w:type="spellStart"/>
      <w:r w:rsidR="001E5E74" w:rsidRPr="00DE3AD8">
        <w:rPr>
          <w:rFonts w:ascii="Times New Roman" w:hAnsi="Times New Roman" w:cs="Times New Roman"/>
          <w:color w:val="auto"/>
          <w:sz w:val="24"/>
        </w:rPr>
        <w:t>Super</w:t>
      </w:r>
      <w:proofErr w:type="spellEnd"/>
      <w:r w:rsidR="001E5E74" w:rsidRPr="00DE3AD8">
        <w:rPr>
          <w:rFonts w:ascii="Times New Roman" w:hAnsi="Times New Roman" w:cs="Times New Roman"/>
          <w:color w:val="auto"/>
          <w:sz w:val="24"/>
        </w:rPr>
        <w:t xml:space="preserve"> FM un Top radio;</w:t>
      </w:r>
    </w:p>
    <w:p w14:paraId="3697F7C6" w14:textId="77777777"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r</w:t>
      </w:r>
      <w:r w:rsidR="001E5E74" w:rsidRPr="00DE3AD8">
        <w:rPr>
          <w:rFonts w:ascii="Times New Roman" w:hAnsi="Times New Roman" w:cs="Times New Roman"/>
          <w:color w:val="auto"/>
          <w:sz w:val="24"/>
        </w:rPr>
        <w:t xml:space="preserve">eģionālais radio (7 tīkli): 1.Biznesa Radio, </w:t>
      </w:r>
      <w:proofErr w:type="spellStart"/>
      <w:r w:rsidR="001E5E74" w:rsidRPr="00DE3AD8">
        <w:rPr>
          <w:rFonts w:ascii="Times New Roman" w:hAnsi="Times New Roman" w:cs="Times New Roman"/>
          <w:color w:val="auto"/>
          <w:sz w:val="24"/>
        </w:rPr>
        <w:t>Capital</w:t>
      </w:r>
      <w:proofErr w:type="spellEnd"/>
      <w:r w:rsidR="001E5E74" w:rsidRPr="00DE3AD8">
        <w:rPr>
          <w:rFonts w:ascii="Times New Roman" w:hAnsi="Times New Roman" w:cs="Times New Roman"/>
          <w:color w:val="auto"/>
          <w:sz w:val="24"/>
        </w:rPr>
        <w:t xml:space="preserve"> FM, Divu Krastu radio, Kurzemes radio, Latgales radio, Radio Skont</w:t>
      </w:r>
      <w:r w:rsidR="001C5A69">
        <w:rPr>
          <w:rFonts w:ascii="Times New Roman" w:hAnsi="Times New Roman" w:cs="Times New Roman"/>
          <w:color w:val="auto"/>
          <w:sz w:val="24"/>
        </w:rPr>
        <w:t>o Vidzeme un Radio Tev;</w:t>
      </w:r>
    </w:p>
    <w:p w14:paraId="7F092D5C" w14:textId="77777777"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b</w:t>
      </w:r>
      <w:r w:rsidR="001E5E74" w:rsidRPr="00DE3AD8">
        <w:rPr>
          <w:rFonts w:ascii="Times New Roman" w:hAnsi="Times New Roman" w:cs="Times New Roman"/>
          <w:color w:val="auto"/>
          <w:sz w:val="24"/>
        </w:rPr>
        <w:t>ez tam, 33 plašsaziņas līdzekļi izveidojuši 54 vietējās FM raidošās stacijas.</w:t>
      </w:r>
    </w:p>
    <w:p w14:paraId="1E1E18BC" w14:textId="77777777" w:rsidR="00D830AC" w:rsidRPr="0048058F" w:rsidRDefault="00D830AC" w:rsidP="0012236E">
      <w:pPr>
        <w:pStyle w:val="Default"/>
        <w:spacing w:after="0" w:line="240" w:lineRule="auto"/>
        <w:ind w:firstLine="720"/>
        <w:jc w:val="both"/>
        <w:rPr>
          <w:rFonts w:ascii="Times New Roman" w:hAnsi="Times New Roman" w:cs="Times New Roman"/>
          <w:color w:val="auto"/>
          <w:sz w:val="24"/>
        </w:rPr>
      </w:pPr>
      <w:r w:rsidRPr="0048058F">
        <w:rPr>
          <w:rFonts w:ascii="Times New Roman" w:hAnsi="Times New Roman" w:cs="Times New Roman"/>
          <w:color w:val="auto"/>
          <w:sz w:val="24"/>
        </w:rPr>
        <w:lastRenderedPageBreak/>
        <w:t xml:space="preserve">Patlaban radio pakalpojumu tirgu raksturo blīva iekšējā konkurence (patlaban izdotas </w:t>
      </w:r>
      <w:r>
        <w:rPr>
          <w:rFonts w:ascii="Times New Roman" w:hAnsi="Times New Roman" w:cs="Times New Roman"/>
          <w:color w:val="auto"/>
          <w:sz w:val="24"/>
        </w:rPr>
        <w:t xml:space="preserve">un </w:t>
      </w:r>
      <w:r w:rsidRPr="0048058F">
        <w:rPr>
          <w:rFonts w:ascii="Times New Roman" w:hAnsi="Times New Roman" w:cs="Times New Roman"/>
          <w:color w:val="auto"/>
          <w:sz w:val="24"/>
        </w:rPr>
        <w:t>spēkā esošas</w:t>
      </w:r>
      <w:r>
        <w:rPr>
          <w:rFonts w:ascii="Times New Roman" w:hAnsi="Times New Roman" w:cs="Times New Roman"/>
          <w:color w:val="auto"/>
          <w:sz w:val="24"/>
        </w:rPr>
        <w:t xml:space="preserve"> ir</w:t>
      </w:r>
      <w:r w:rsidRPr="0048058F">
        <w:rPr>
          <w:rFonts w:ascii="Times New Roman" w:hAnsi="Times New Roman" w:cs="Times New Roman"/>
          <w:color w:val="auto"/>
          <w:sz w:val="24"/>
        </w:rPr>
        <w:t xml:space="preserve"> 49 apraides atļaujas), salīdzinoši nelieli raidorganizāciju auditorijas apjomi, netiešās konkurences spiediens no citu platformu puses, īpaši, digitālajām platformām gan reklāmas izvietošanas jomā, gan auditorijas piesaistes jomā, zemi tautas ataudzes raksturlielumi, kas ietekmē auditorijas potenciālu. </w:t>
      </w:r>
    </w:p>
    <w:p w14:paraId="03A7B6F2" w14:textId="77777777"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Ņemot vērā intensīvo FM </w:t>
      </w:r>
      <w:r w:rsidR="004844A3">
        <w:rPr>
          <w:rFonts w:ascii="Times New Roman" w:hAnsi="Times New Roman" w:cs="Times New Roman"/>
          <w:color w:val="auto"/>
          <w:sz w:val="24"/>
        </w:rPr>
        <w:t>joslas</w:t>
      </w:r>
      <w:r w:rsidR="004844A3"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izmantošanu, jaunu nacionālu tīklu veidošana un jaunu </w:t>
      </w:r>
      <w:r w:rsidR="00104CC8">
        <w:rPr>
          <w:rFonts w:ascii="Times New Roman" w:hAnsi="Times New Roman" w:cs="Times New Roman"/>
          <w:color w:val="auto"/>
          <w:sz w:val="24"/>
        </w:rPr>
        <w:t>radio</w:t>
      </w:r>
      <w:r w:rsidRPr="00DE3AD8">
        <w:rPr>
          <w:rFonts w:ascii="Times New Roman" w:hAnsi="Times New Roman" w:cs="Times New Roman"/>
          <w:color w:val="auto"/>
          <w:sz w:val="24"/>
        </w:rPr>
        <w:t xml:space="preserve">frekvences piešķīrumu noteikšana Rīgā un tās tuvākajā apkārtnē raidītājiem FM joslā nevar tikt nodrošināta brīva radiofrekvenču spektra trūkuma dēļ. Tāpēc </w:t>
      </w:r>
      <w:r w:rsidR="00754B17">
        <w:rPr>
          <w:rFonts w:ascii="Times New Roman" w:hAnsi="Times New Roman" w:cs="Times New Roman"/>
          <w:color w:val="auto"/>
          <w:sz w:val="24"/>
        </w:rPr>
        <w:t>tiek</w:t>
      </w:r>
      <w:r w:rsidRPr="00DE3AD8">
        <w:rPr>
          <w:rFonts w:ascii="Times New Roman" w:hAnsi="Times New Roman" w:cs="Times New Roman"/>
          <w:color w:val="auto"/>
          <w:sz w:val="24"/>
        </w:rPr>
        <w:t xml:space="preserve"> </w:t>
      </w:r>
      <w:r w:rsidR="007A37EB">
        <w:rPr>
          <w:rFonts w:ascii="Times New Roman" w:hAnsi="Times New Roman" w:cs="Times New Roman"/>
          <w:color w:val="auto"/>
          <w:sz w:val="24"/>
        </w:rPr>
        <w:t>meklēt</w:t>
      </w:r>
      <w:r w:rsidR="00754B17">
        <w:rPr>
          <w:rFonts w:ascii="Times New Roman" w:hAnsi="Times New Roman" w:cs="Times New Roman"/>
          <w:color w:val="auto"/>
          <w:sz w:val="24"/>
        </w:rPr>
        <w:t>i</w:t>
      </w:r>
      <w:r w:rsidR="007A37EB">
        <w:rPr>
          <w:rFonts w:ascii="Times New Roman" w:hAnsi="Times New Roman" w:cs="Times New Roman"/>
          <w:color w:val="auto"/>
          <w:sz w:val="24"/>
        </w:rPr>
        <w:t xml:space="preserve"> </w:t>
      </w:r>
      <w:r w:rsidRPr="00DE3AD8">
        <w:rPr>
          <w:rFonts w:ascii="Times New Roman" w:hAnsi="Times New Roman" w:cs="Times New Roman"/>
          <w:color w:val="auto"/>
          <w:sz w:val="24"/>
        </w:rPr>
        <w:t>risinājum</w:t>
      </w:r>
      <w:r w:rsidR="00754B17">
        <w:rPr>
          <w:rFonts w:ascii="Times New Roman" w:hAnsi="Times New Roman" w:cs="Times New Roman"/>
          <w:color w:val="auto"/>
          <w:sz w:val="24"/>
        </w:rPr>
        <w:t>i</w:t>
      </w:r>
      <w:r w:rsidRPr="00DE3AD8">
        <w:rPr>
          <w:rFonts w:ascii="Times New Roman" w:hAnsi="Times New Roman" w:cs="Times New Roman"/>
          <w:color w:val="auto"/>
          <w:sz w:val="24"/>
        </w:rPr>
        <w:t xml:space="preserve"> radiofrekvenču </w:t>
      </w:r>
      <w:r w:rsidR="00F35B8C">
        <w:rPr>
          <w:rFonts w:ascii="Times New Roman" w:hAnsi="Times New Roman" w:cs="Times New Roman"/>
          <w:color w:val="auto"/>
          <w:sz w:val="24"/>
        </w:rPr>
        <w:t xml:space="preserve">spektra </w:t>
      </w:r>
      <w:r w:rsidR="00F35B8C" w:rsidRPr="00DE3AD8">
        <w:rPr>
          <w:rFonts w:ascii="Times New Roman" w:hAnsi="Times New Roman" w:cs="Times New Roman"/>
          <w:color w:val="auto"/>
          <w:sz w:val="24"/>
        </w:rPr>
        <w:t>trūkum</w:t>
      </w:r>
      <w:r w:rsidR="00F35B8C">
        <w:rPr>
          <w:rFonts w:ascii="Times New Roman" w:hAnsi="Times New Roman" w:cs="Times New Roman"/>
          <w:color w:val="auto"/>
          <w:sz w:val="24"/>
        </w:rPr>
        <w:t>a novēršanai</w:t>
      </w:r>
      <w:r w:rsidRPr="00DE3AD8">
        <w:rPr>
          <w:rFonts w:ascii="Times New Roman" w:hAnsi="Times New Roman" w:cs="Times New Roman"/>
          <w:color w:val="auto"/>
          <w:sz w:val="24"/>
        </w:rPr>
        <w:t xml:space="preserve">, </w:t>
      </w:r>
      <w:r w:rsidR="007A37EB">
        <w:rPr>
          <w:rFonts w:ascii="Times New Roman" w:hAnsi="Times New Roman" w:cs="Times New Roman"/>
          <w:color w:val="auto"/>
          <w:sz w:val="24"/>
        </w:rPr>
        <w:t xml:space="preserve">piemēram, </w:t>
      </w:r>
      <w:r w:rsidR="00D9124D" w:rsidRPr="00DE3AD8">
        <w:rPr>
          <w:rFonts w:ascii="Times New Roman" w:hAnsi="Times New Roman" w:cs="Times New Roman"/>
          <w:color w:val="auto"/>
          <w:sz w:val="24"/>
        </w:rPr>
        <w:t>ciparu skaņas apraid</w:t>
      </w:r>
      <w:r w:rsidR="00D9124D">
        <w:rPr>
          <w:rFonts w:ascii="Times New Roman" w:hAnsi="Times New Roman" w:cs="Times New Roman"/>
          <w:color w:val="auto"/>
          <w:sz w:val="24"/>
        </w:rPr>
        <w:t>es</w:t>
      </w:r>
      <w:r w:rsidR="00D9124D" w:rsidRPr="00DE3AD8">
        <w:rPr>
          <w:rFonts w:ascii="Times New Roman" w:hAnsi="Times New Roman" w:cs="Times New Roman"/>
          <w:color w:val="auto"/>
          <w:sz w:val="24"/>
        </w:rPr>
        <w:t xml:space="preserve"> ievieš</w:t>
      </w:r>
      <w:r w:rsidR="00D9124D">
        <w:rPr>
          <w:rFonts w:ascii="Times New Roman" w:hAnsi="Times New Roman" w:cs="Times New Roman"/>
          <w:color w:val="auto"/>
          <w:sz w:val="24"/>
        </w:rPr>
        <w:t>ana</w:t>
      </w:r>
      <w:r w:rsidR="00D9124D" w:rsidRPr="00DE3AD8">
        <w:rPr>
          <w:rFonts w:ascii="Times New Roman" w:hAnsi="Times New Roman" w:cs="Times New Roman"/>
          <w:color w:val="auto"/>
          <w:sz w:val="24"/>
        </w:rPr>
        <w:t xml:space="preserve"> </w:t>
      </w:r>
      <w:r w:rsidR="00AA6A75" w:rsidRPr="00DE3AD8">
        <w:rPr>
          <w:rFonts w:ascii="Times New Roman" w:hAnsi="Times New Roman" w:cs="Times New Roman"/>
          <w:color w:val="auto"/>
          <w:sz w:val="24"/>
        </w:rPr>
        <w:t xml:space="preserve">papildus FM </w:t>
      </w:r>
      <w:r w:rsidR="00F267CB">
        <w:rPr>
          <w:rFonts w:ascii="Times New Roman" w:hAnsi="Times New Roman" w:cs="Times New Roman"/>
          <w:color w:val="auto"/>
          <w:sz w:val="24"/>
        </w:rPr>
        <w:t xml:space="preserve">skaņas </w:t>
      </w:r>
      <w:r w:rsidR="00AA6A75" w:rsidRPr="00DE3AD8">
        <w:rPr>
          <w:rFonts w:ascii="Times New Roman" w:hAnsi="Times New Roman" w:cs="Times New Roman"/>
          <w:color w:val="auto"/>
          <w:sz w:val="24"/>
        </w:rPr>
        <w:t>apraidei</w:t>
      </w:r>
      <w:r w:rsidRPr="00DE3AD8">
        <w:rPr>
          <w:rFonts w:ascii="Times New Roman" w:hAnsi="Times New Roman" w:cs="Times New Roman"/>
          <w:color w:val="auto"/>
          <w:sz w:val="24"/>
        </w:rPr>
        <w:t>.</w:t>
      </w:r>
    </w:p>
    <w:p w14:paraId="542222CD" w14:textId="1E64BA26"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Saskaņā ar Nacionālo radiofrekvenču plānu ciparu skaņas </w:t>
      </w:r>
      <w:r w:rsidR="002B06D6" w:rsidRPr="00DE3AD8">
        <w:rPr>
          <w:rFonts w:ascii="Times New Roman" w:hAnsi="Times New Roman" w:cs="Times New Roman"/>
          <w:color w:val="auto"/>
          <w:sz w:val="24"/>
        </w:rPr>
        <w:t>apraide</w:t>
      </w:r>
      <w:r w:rsidR="002B06D6">
        <w:rPr>
          <w:rFonts w:ascii="Times New Roman" w:hAnsi="Times New Roman" w:cs="Times New Roman"/>
          <w:color w:val="auto"/>
          <w:sz w:val="24"/>
        </w:rPr>
        <w:t>s nodrošināšanai</w:t>
      </w:r>
      <w:r w:rsidR="002B06D6"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ir paredzētas radiofrekvenču </w:t>
      </w:r>
      <w:r w:rsidR="007A37EB">
        <w:rPr>
          <w:rFonts w:ascii="Times New Roman" w:hAnsi="Times New Roman" w:cs="Times New Roman"/>
          <w:color w:val="auto"/>
          <w:sz w:val="24"/>
        </w:rPr>
        <w:t xml:space="preserve">spektra </w:t>
      </w:r>
      <w:r w:rsidRPr="00DE3AD8">
        <w:rPr>
          <w:rFonts w:ascii="Times New Roman" w:hAnsi="Times New Roman" w:cs="Times New Roman"/>
          <w:color w:val="auto"/>
          <w:sz w:val="24"/>
        </w:rPr>
        <w:t>joslas 174</w:t>
      </w:r>
      <w:r w:rsidR="00082088">
        <w:rPr>
          <w:rFonts w:ascii="Times New Roman" w:hAnsi="Times New Roman" w:cs="Times New Roman"/>
          <w:color w:val="auto"/>
          <w:sz w:val="24"/>
        </w:rPr>
        <w:t>–</w:t>
      </w:r>
      <w:r w:rsidRPr="00DE3AD8">
        <w:rPr>
          <w:rFonts w:ascii="Times New Roman" w:hAnsi="Times New Roman" w:cs="Times New Roman"/>
          <w:color w:val="auto"/>
          <w:sz w:val="24"/>
        </w:rPr>
        <w:t xml:space="preserve">230 </w:t>
      </w:r>
      <w:proofErr w:type="spellStart"/>
      <w:r w:rsidRPr="00DE3AD8">
        <w:rPr>
          <w:rFonts w:ascii="Times New Roman" w:hAnsi="Times New Roman" w:cs="Times New Roman"/>
          <w:color w:val="auto"/>
          <w:sz w:val="24"/>
        </w:rPr>
        <w:t>MHz</w:t>
      </w:r>
      <w:proofErr w:type="spellEnd"/>
      <w:r w:rsidRPr="00DE3AD8">
        <w:rPr>
          <w:rFonts w:ascii="Times New Roman" w:hAnsi="Times New Roman" w:cs="Times New Roman"/>
          <w:color w:val="auto"/>
          <w:sz w:val="24"/>
        </w:rPr>
        <w:t xml:space="preserve"> un 230</w:t>
      </w:r>
      <w:r w:rsidR="00082088">
        <w:rPr>
          <w:rFonts w:ascii="Times New Roman" w:hAnsi="Times New Roman" w:cs="Times New Roman"/>
          <w:color w:val="auto"/>
          <w:sz w:val="24"/>
        </w:rPr>
        <w:t>–</w:t>
      </w:r>
      <w:r w:rsidRPr="00DE3AD8">
        <w:rPr>
          <w:rFonts w:ascii="Times New Roman" w:hAnsi="Times New Roman" w:cs="Times New Roman"/>
          <w:color w:val="auto"/>
          <w:sz w:val="24"/>
        </w:rPr>
        <w:t xml:space="preserve">240 </w:t>
      </w:r>
      <w:proofErr w:type="spellStart"/>
      <w:r w:rsidRPr="00DE3AD8">
        <w:rPr>
          <w:rFonts w:ascii="Times New Roman" w:hAnsi="Times New Roman" w:cs="Times New Roman"/>
          <w:color w:val="auto"/>
          <w:sz w:val="24"/>
        </w:rPr>
        <w:t>MHz</w:t>
      </w:r>
      <w:proofErr w:type="spellEnd"/>
      <w:r w:rsidRPr="00DE3AD8">
        <w:rPr>
          <w:rFonts w:ascii="Times New Roman" w:hAnsi="Times New Roman" w:cs="Times New Roman"/>
          <w:color w:val="auto"/>
          <w:sz w:val="24"/>
        </w:rPr>
        <w:t xml:space="preserve">. </w:t>
      </w:r>
      <w:r w:rsidR="007A37EB" w:rsidRPr="00DE3AD8">
        <w:rPr>
          <w:rFonts w:ascii="Times New Roman" w:hAnsi="Times New Roman" w:cs="Times New Roman"/>
          <w:color w:val="auto"/>
          <w:sz w:val="24"/>
        </w:rPr>
        <w:t>Ieplānot</w:t>
      </w:r>
      <w:r w:rsidR="007A37EB">
        <w:rPr>
          <w:rFonts w:ascii="Times New Roman" w:hAnsi="Times New Roman" w:cs="Times New Roman"/>
          <w:color w:val="auto"/>
          <w:sz w:val="24"/>
        </w:rPr>
        <w:t>ie</w:t>
      </w:r>
      <w:r w:rsidR="007A37EB"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radiofrekvenču </w:t>
      </w:r>
      <w:r w:rsidR="007A37EB">
        <w:rPr>
          <w:rFonts w:ascii="Times New Roman" w:hAnsi="Times New Roman" w:cs="Times New Roman"/>
          <w:color w:val="auto"/>
          <w:sz w:val="24"/>
        </w:rPr>
        <w:t xml:space="preserve">spektra </w:t>
      </w:r>
      <w:r w:rsidR="007A37EB" w:rsidRPr="00DE3AD8">
        <w:rPr>
          <w:rFonts w:ascii="Times New Roman" w:hAnsi="Times New Roman" w:cs="Times New Roman"/>
          <w:color w:val="auto"/>
          <w:sz w:val="24"/>
        </w:rPr>
        <w:t>resurs</w:t>
      </w:r>
      <w:r w:rsidR="007A37EB">
        <w:rPr>
          <w:rFonts w:ascii="Times New Roman" w:hAnsi="Times New Roman" w:cs="Times New Roman"/>
          <w:color w:val="auto"/>
          <w:sz w:val="24"/>
        </w:rPr>
        <w:t>i</w:t>
      </w:r>
      <w:r w:rsidR="007A37EB"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dod iespējas izveidot četrus līdz piecus valsti aptverošus tīklus. Piemērotākais risinājums ciparu skaņas apraides ieviešanai ir </w:t>
      </w:r>
      <w:r w:rsidR="00D9124D">
        <w:rPr>
          <w:rFonts w:ascii="Times New Roman" w:hAnsi="Times New Roman" w:cs="Times New Roman"/>
          <w:color w:val="auto"/>
          <w:sz w:val="24"/>
        </w:rPr>
        <w:t xml:space="preserve">2006.gadā apstiprinātais </w:t>
      </w:r>
      <w:r w:rsidRPr="00771E9D">
        <w:rPr>
          <w:rFonts w:ascii="Times New Roman" w:hAnsi="Times New Roman" w:cs="Times New Roman"/>
          <w:i/>
          <w:color w:val="auto"/>
          <w:sz w:val="24"/>
        </w:rPr>
        <w:t>DAB+</w:t>
      </w:r>
      <w:r w:rsidR="00D9124D" w:rsidRPr="00D9124D">
        <w:rPr>
          <w:rFonts w:ascii="Times New Roman" w:hAnsi="Times New Roman" w:cs="Times New Roman"/>
          <w:color w:val="auto"/>
          <w:sz w:val="24"/>
        </w:rPr>
        <w:t xml:space="preserve"> standarts</w:t>
      </w:r>
      <w:r w:rsidRPr="00DE3AD8">
        <w:rPr>
          <w:rFonts w:ascii="Times New Roman" w:hAnsi="Times New Roman" w:cs="Times New Roman"/>
          <w:color w:val="auto"/>
          <w:sz w:val="24"/>
        </w:rPr>
        <w:t xml:space="preserve">, kas ir </w:t>
      </w:r>
      <w:r w:rsidR="001137A7">
        <w:rPr>
          <w:rFonts w:ascii="Times New Roman" w:hAnsi="Times New Roman" w:cs="Times New Roman"/>
          <w:color w:val="auto"/>
          <w:sz w:val="24"/>
        </w:rPr>
        <w:t>ES</w:t>
      </w:r>
      <w:r w:rsidRPr="00DE3AD8">
        <w:rPr>
          <w:rFonts w:ascii="Times New Roman" w:hAnsi="Times New Roman" w:cs="Times New Roman"/>
          <w:color w:val="auto"/>
          <w:sz w:val="24"/>
        </w:rPr>
        <w:t xml:space="preserve"> izstrādātā ciparu skaņas apraides standarta </w:t>
      </w:r>
      <w:r w:rsidR="009D13F2" w:rsidRPr="002B06D6">
        <w:rPr>
          <w:rFonts w:ascii="Times New Roman" w:hAnsi="Times New Roman" w:cs="Times New Roman"/>
          <w:i/>
          <w:color w:val="auto"/>
          <w:sz w:val="24"/>
        </w:rPr>
        <w:t>T-</w:t>
      </w:r>
      <w:r w:rsidRPr="00771E9D">
        <w:rPr>
          <w:rFonts w:ascii="Times New Roman" w:hAnsi="Times New Roman" w:cs="Times New Roman"/>
          <w:i/>
          <w:color w:val="auto"/>
          <w:sz w:val="24"/>
        </w:rPr>
        <w:t>DAB</w:t>
      </w:r>
      <w:r w:rsidRPr="00DE3AD8">
        <w:rPr>
          <w:rFonts w:ascii="Times New Roman" w:hAnsi="Times New Roman" w:cs="Times New Roman"/>
          <w:color w:val="auto"/>
          <w:sz w:val="24"/>
        </w:rPr>
        <w:t>, kura specifikāciju</w:t>
      </w:r>
      <w:r w:rsidR="00A7736A">
        <w:rPr>
          <w:rFonts w:ascii="Times New Roman" w:hAnsi="Times New Roman" w:cs="Times New Roman"/>
          <w:color w:val="auto"/>
          <w:sz w:val="24"/>
        </w:rPr>
        <w:t xml:space="preserve"> </w:t>
      </w:r>
      <w:r w:rsidR="00A7736A" w:rsidRPr="009D47A0">
        <w:rPr>
          <w:rFonts w:ascii="Times New Roman" w:hAnsi="Times New Roman" w:cs="Times New Roman"/>
          <w:sz w:val="24"/>
        </w:rPr>
        <w:t xml:space="preserve">Eiropas </w:t>
      </w:r>
      <w:r w:rsidR="00A7736A">
        <w:rPr>
          <w:rFonts w:ascii="Times New Roman" w:hAnsi="Times New Roman" w:cs="Times New Roman"/>
          <w:sz w:val="24"/>
        </w:rPr>
        <w:t>T</w:t>
      </w:r>
      <w:r w:rsidR="00A7736A" w:rsidRPr="009D47A0">
        <w:rPr>
          <w:rFonts w:ascii="Times New Roman" w:hAnsi="Times New Roman" w:cs="Times New Roman"/>
          <w:sz w:val="24"/>
        </w:rPr>
        <w:t>elesakaru standartu institūts</w:t>
      </w:r>
      <w:r w:rsidRPr="00DE3AD8">
        <w:rPr>
          <w:rFonts w:ascii="Times New Roman" w:hAnsi="Times New Roman" w:cs="Times New Roman"/>
          <w:color w:val="auto"/>
          <w:sz w:val="24"/>
        </w:rPr>
        <w:t xml:space="preserve"> </w:t>
      </w:r>
      <w:r w:rsidR="00A7736A">
        <w:rPr>
          <w:rFonts w:ascii="Times New Roman" w:hAnsi="Times New Roman" w:cs="Times New Roman"/>
          <w:color w:val="auto"/>
          <w:sz w:val="24"/>
        </w:rPr>
        <w:t>(</w:t>
      </w:r>
      <w:r w:rsidRPr="00A7736A">
        <w:rPr>
          <w:rFonts w:ascii="Times New Roman" w:hAnsi="Times New Roman" w:cs="Times New Roman"/>
          <w:i/>
          <w:color w:val="auto"/>
          <w:sz w:val="24"/>
        </w:rPr>
        <w:t>ETSI</w:t>
      </w:r>
      <w:r w:rsidR="00A7736A">
        <w:rPr>
          <w:rFonts w:ascii="Times New Roman" w:hAnsi="Times New Roman" w:cs="Times New Roman"/>
          <w:color w:val="auto"/>
          <w:sz w:val="24"/>
        </w:rPr>
        <w:t xml:space="preserve"> </w:t>
      </w:r>
      <w:r w:rsidR="006E496F" w:rsidRPr="006E496F">
        <w:rPr>
          <w:rFonts w:ascii="Times New Roman" w:hAnsi="Times New Roman" w:cs="Times New Roman"/>
          <w:color w:val="auto"/>
          <w:sz w:val="24"/>
        </w:rPr>
        <w:t>–</w:t>
      </w:r>
      <w:r w:rsidR="006E496F">
        <w:rPr>
          <w:rFonts w:ascii="Times New Roman" w:hAnsi="Times New Roman" w:cs="Times New Roman"/>
          <w:color w:val="auto"/>
          <w:sz w:val="24"/>
        </w:rPr>
        <w:t xml:space="preserve"> </w:t>
      </w:r>
      <w:proofErr w:type="spellStart"/>
      <w:r w:rsidR="00A7736A" w:rsidRPr="00661077">
        <w:rPr>
          <w:rFonts w:ascii="Times New Roman" w:hAnsi="Times New Roman" w:cs="Times New Roman"/>
          <w:i/>
          <w:sz w:val="24"/>
          <w:lang w:eastAsia="zh-CN"/>
        </w:rPr>
        <w:t>European</w:t>
      </w:r>
      <w:proofErr w:type="spellEnd"/>
      <w:r w:rsidR="00A7736A" w:rsidRPr="00661077">
        <w:rPr>
          <w:rFonts w:ascii="Times New Roman" w:hAnsi="Times New Roman" w:cs="Times New Roman"/>
          <w:i/>
          <w:sz w:val="24"/>
          <w:lang w:eastAsia="zh-CN"/>
        </w:rPr>
        <w:t xml:space="preserve"> </w:t>
      </w:r>
      <w:proofErr w:type="spellStart"/>
      <w:r w:rsidR="00A7736A" w:rsidRPr="00661077">
        <w:rPr>
          <w:rFonts w:ascii="Times New Roman" w:hAnsi="Times New Roman" w:cs="Times New Roman"/>
          <w:i/>
          <w:sz w:val="24"/>
          <w:lang w:eastAsia="zh-CN"/>
        </w:rPr>
        <w:t>Telecommunications</w:t>
      </w:r>
      <w:proofErr w:type="spellEnd"/>
      <w:r w:rsidR="00A7736A" w:rsidRPr="00661077">
        <w:rPr>
          <w:rFonts w:ascii="Times New Roman" w:hAnsi="Times New Roman" w:cs="Times New Roman"/>
          <w:i/>
          <w:sz w:val="24"/>
          <w:lang w:eastAsia="zh-CN"/>
        </w:rPr>
        <w:t xml:space="preserve"> </w:t>
      </w:r>
      <w:proofErr w:type="spellStart"/>
      <w:r w:rsidR="00A7736A" w:rsidRPr="00661077">
        <w:rPr>
          <w:rFonts w:ascii="Times New Roman" w:hAnsi="Times New Roman" w:cs="Times New Roman"/>
          <w:i/>
          <w:sz w:val="24"/>
          <w:lang w:eastAsia="zh-CN"/>
        </w:rPr>
        <w:t>Standards</w:t>
      </w:r>
      <w:proofErr w:type="spellEnd"/>
      <w:r w:rsidR="00A7736A" w:rsidRPr="00661077">
        <w:rPr>
          <w:rFonts w:ascii="Times New Roman" w:hAnsi="Times New Roman" w:cs="Times New Roman"/>
          <w:i/>
          <w:sz w:val="24"/>
          <w:lang w:eastAsia="zh-CN"/>
        </w:rPr>
        <w:t xml:space="preserve"> </w:t>
      </w:r>
      <w:proofErr w:type="spellStart"/>
      <w:r w:rsidR="00A7736A" w:rsidRPr="00661077">
        <w:rPr>
          <w:rFonts w:ascii="Times New Roman" w:hAnsi="Times New Roman" w:cs="Times New Roman"/>
          <w:i/>
          <w:sz w:val="24"/>
          <w:lang w:eastAsia="zh-CN"/>
        </w:rPr>
        <w:t>Institute</w:t>
      </w:r>
      <w:proofErr w:type="spellEnd"/>
      <w:r w:rsidR="00A7736A">
        <w:rPr>
          <w:rFonts w:ascii="Times New Roman" w:hAnsi="Times New Roman" w:cs="Times New Roman"/>
          <w:i/>
          <w:sz w:val="24"/>
          <w:lang w:eastAsia="zh-CN"/>
        </w:rPr>
        <w:t>)</w:t>
      </w:r>
      <w:r w:rsidRPr="00DE3AD8">
        <w:rPr>
          <w:rFonts w:ascii="Times New Roman" w:hAnsi="Times New Roman" w:cs="Times New Roman"/>
          <w:color w:val="auto"/>
          <w:sz w:val="24"/>
        </w:rPr>
        <w:t xml:space="preserve"> apstiprināja 1997.gadā, evolūcija. </w:t>
      </w:r>
      <w:r w:rsidRPr="00754B17">
        <w:rPr>
          <w:rFonts w:ascii="Times New Roman" w:hAnsi="Times New Roman" w:cs="Times New Roman"/>
          <w:i/>
          <w:color w:val="auto"/>
          <w:sz w:val="24"/>
        </w:rPr>
        <w:t>DAB+</w:t>
      </w:r>
      <w:r w:rsidRPr="00DE3AD8">
        <w:rPr>
          <w:rFonts w:ascii="Times New Roman" w:hAnsi="Times New Roman" w:cs="Times New Roman"/>
          <w:color w:val="auto"/>
          <w:sz w:val="24"/>
        </w:rPr>
        <w:t xml:space="preserve"> salīdzinājumā ar </w:t>
      </w:r>
      <w:r w:rsidR="0035494E" w:rsidRPr="00810184">
        <w:rPr>
          <w:rFonts w:ascii="Times New Roman" w:hAnsi="Times New Roman" w:cs="Times New Roman"/>
          <w:i/>
          <w:color w:val="auto"/>
          <w:sz w:val="24"/>
        </w:rPr>
        <w:t>T-</w:t>
      </w:r>
      <w:r w:rsidRPr="00771E9D">
        <w:rPr>
          <w:rFonts w:ascii="Times New Roman" w:hAnsi="Times New Roman" w:cs="Times New Roman"/>
          <w:i/>
          <w:color w:val="auto"/>
          <w:sz w:val="24"/>
        </w:rPr>
        <w:t>DAB</w:t>
      </w:r>
      <w:r w:rsidRPr="00DE3AD8">
        <w:rPr>
          <w:rFonts w:ascii="Times New Roman" w:hAnsi="Times New Roman" w:cs="Times New Roman"/>
          <w:color w:val="auto"/>
          <w:sz w:val="24"/>
        </w:rPr>
        <w:t xml:space="preserve"> nodrošina efektīvāku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kompresiju un labākus </w:t>
      </w:r>
      <w:r w:rsidR="005858C5">
        <w:rPr>
          <w:rFonts w:ascii="Times New Roman" w:hAnsi="Times New Roman" w:cs="Times New Roman"/>
          <w:color w:val="auto"/>
          <w:sz w:val="24"/>
        </w:rPr>
        <w:t>aptveršanas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parametrus. </w:t>
      </w:r>
      <w:r w:rsidRPr="00771E9D">
        <w:rPr>
          <w:rFonts w:ascii="Times New Roman" w:hAnsi="Times New Roman" w:cs="Times New Roman"/>
          <w:i/>
          <w:color w:val="auto"/>
          <w:sz w:val="24"/>
        </w:rPr>
        <w:t>DAB</w:t>
      </w:r>
      <w:r w:rsidRPr="00DE3AD8">
        <w:rPr>
          <w:rFonts w:ascii="Times New Roman" w:hAnsi="Times New Roman" w:cs="Times New Roman"/>
          <w:color w:val="auto"/>
          <w:sz w:val="24"/>
        </w:rPr>
        <w:t>+ ir platjoslas sistēma, ar kuru</w:t>
      </w:r>
      <w:r w:rsidR="00D9124D">
        <w:rPr>
          <w:rFonts w:ascii="Times New Roman" w:hAnsi="Times New Roman" w:cs="Times New Roman"/>
          <w:color w:val="auto"/>
          <w:sz w:val="24"/>
        </w:rPr>
        <w:t>,</w:t>
      </w:r>
      <w:r w:rsidRPr="00DE3AD8">
        <w:rPr>
          <w:rFonts w:ascii="Times New Roman" w:hAnsi="Times New Roman" w:cs="Times New Roman"/>
          <w:color w:val="auto"/>
          <w:sz w:val="24"/>
        </w:rPr>
        <w:t xml:space="preserve"> līdzīgi ciparu televīzijai</w:t>
      </w:r>
      <w:r w:rsidR="00D9124D">
        <w:rPr>
          <w:rFonts w:ascii="Times New Roman" w:hAnsi="Times New Roman" w:cs="Times New Roman"/>
          <w:color w:val="auto"/>
          <w:sz w:val="24"/>
        </w:rPr>
        <w:t>,</w:t>
      </w:r>
      <w:r w:rsidRPr="00DE3AD8">
        <w:rPr>
          <w:rFonts w:ascii="Times New Roman" w:hAnsi="Times New Roman" w:cs="Times New Roman"/>
          <w:color w:val="auto"/>
          <w:sz w:val="24"/>
        </w:rPr>
        <w:t xml:space="preserve"> viens raidītājs pārraida vairākas, ne mazāk kā 10 augstas kvalitātes stereofoniskās programmas. </w:t>
      </w:r>
      <w:r w:rsidR="00D9124D" w:rsidRPr="00DE3AD8">
        <w:rPr>
          <w:rFonts w:ascii="Times New Roman" w:hAnsi="Times New Roman" w:cs="Times New Roman"/>
          <w:color w:val="auto"/>
          <w:sz w:val="24"/>
        </w:rPr>
        <w:t>Š</w:t>
      </w:r>
      <w:r w:rsidR="00D9124D">
        <w:rPr>
          <w:rFonts w:ascii="Times New Roman" w:hAnsi="Times New Roman" w:cs="Times New Roman"/>
          <w:color w:val="auto"/>
          <w:sz w:val="24"/>
        </w:rPr>
        <w:t>ī</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iemesla dēļ sistēma ir efektīvi izmantojama nacionālās vai reģionālās aptveršanas nodrošināšanai.</w:t>
      </w:r>
      <w:r w:rsidR="00D9124D">
        <w:rPr>
          <w:rFonts w:ascii="Times New Roman" w:hAnsi="Times New Roman" w:cs="Times New Roman"/>
          <w:color w:val="auto"/>
          <w:sz w:val="24"/>
        </w:rPr>
        <w:t xml:space="preserve"> Zemāk apkopota c</w:t>
      </w:r>
      <w:r w:rsidRPr="00DE3AD8">
        <w:rPr>
          <w:rFonts w:ascii="Times New Roman" w:hAnsi="Times New Roman" w:cs="Times New Roman"/>
          <w:color w:val="auto"/>
          <w:sz w:val="24"/>
        </w:rPr>
        <w:t xml:space="preserve">iparu skaņas </w:t>
      </w:r>
      <w:r w:rsidR="00D9124D" w:rsidRPr="00DE3AD8">
        <w:rPr>
          <w:rFonts w:ascii="Times New Roman" w:hAnsi="Times New Roman" w:cs="Times New Roman"/>
          <w:color w:val="auto"/>
          <w:sz w:val="24"/>
        </w:rPr>
        <w:t>apraid</w:t>
      </w:r>
      <w:r w:rsidR="00D9124D">
        <w:rPr>
          <w:rFonts w:ascii="Times New Roman" w:hAnsi="Times New Roman" w:cs="Times New Roman"/>
          <w:color w:val="auto"/>
          <w:sz w:val="24"/>
        </w:rPr>
        <w:t>es</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ievieš</w:t>
      </w:r>
      <w:r w:rsidR="00D9124D">
        <w:rPr>
          <w:rFonts w:ascii="Times New Roman" w:hAnsi="Times New Roman" w:cs="Times New Roman"/>
          <w:color w:val="auto"/>
          <w:sz w:val="24"/>
        </w:rPr>
        <w:t>ana</w:t>
      </w:r>
      <w:r w:rsidRPr="00DE3AD8">
        <w:rPr>
          <w:rFonts w:ascii="Times New Roman" w:hAnsi="Times New Roman" w:cs="Times New Roman"/>
          <w:color w:val="auto"/>
          <w:sz w:val="24"/>
        </w:rPr>
        <w:t xml:space="preserve"> </w:t>
      </w:r>
      <w:r w:rsidR="00D9124D" w:rsidRPr="00DE3AD8">
        <w:rPr>
          <w:rFonts w:ascii="Times New Roman" w:hAnsi="Times New Roman" w:cs="Times New Roman"/>
          <w:color w:val="auto"/>
          <w:sz w:val="24"/>
        </w:rPr>
        <w:t>Eirop</w:t>
      </w:r>
      <w:r w:rsidR="00D9124D">
        <w:rPr>
          <w:rFonts w:ascii="Times New Roman" w:hAnsi="Times New Roman" w:cs="Times New Roman"/>
          <w:color w:val="auto"/>
          <w:sz w:val="24"/>
        </w:rPr>
        <w:t>as</w:t>
      </w:r>
      <w:r w:rsidR="00D9124D" w:rsidRPr="00DE3AD8">
        <w:rPr>
          <w:rFonts w:ascii="Times New Roman" w:hAnsi="Times New Roman" w:cs="Times New Roman"/>
          <w:color w:val="auto"/>
          <w:sz w:val="24"/>
        </w:rPr>
        <w:t xml:space="preserve"> </w:t>
      </w:r>
      <w:r w:rsidR="00EC64B9" w:rsidRPr="00DE3AD8">
        <w:rPr>
          <w:rFonts w:ascii="Times New Roman" w:hAnsi="Times New Roman" w:cs="Times New Roman"/>
          <w:color w:val="auto"/>
          <w:sz w:val="24"/>
        </w:rPr>
        <w:t>valst</w:t>
      </w:r>
      <w:r w:rsidR="00D9124D">
        <w:rPr>
          <w:rFonts w:ascii="Times New Roman" w:hAnsi="Times New Roman" w:cs="Times New Roman"/>
          <w:color w:val="auto"/>
          <w:sz w:val="24"/>
        </w:rPr>
        <w:t>ī</w:t>
      </w:r>
      <w:r w:rsidR="00EC64B9" w:rsidRPr="00DE3AD8">
        <w:rPr>
          <w:rFonts w:ascii="Times New Roman" w:hAnsi="Times New Roman" w:cs="Times New Roman"/>
          <w:color w:val="auto"/>
          <w:sz w:val="24"/>
        </w:rPr>
        <w:t>s</w:t>
      </w:r>
      <w:r w:rsidR="00EC64B9">
        <w:rPr>
          <w:rFonts w:ascii="Times New Roman" w:hAnsi="Times New Roman" w:cs="Times New Roman"/>
          <w:color w:val="auto"/>
          <w:sz w:val="24"/>
        </w:rPr>
        <w:t xml:space="preserve"> </w:t>
      </w:r>
      <w:r w:rsidR="00754B17">
        <w:rPr>
          <w:rFonts w:ascii="Times New Roman" w:hAnsi="Times New Roman" w:cs="Times New Roman"/>
          <w:color w:val="auto"/>
          <w:sz w:val="24"/>
        </w:rPr>
        <w:t>(skat</w:t>
      </w:r>
      <w:r w:rsidR="00350F26">
        <w:rPr>
          <w:rFonts w:ascii="Times New Roman" w:hAnsi="Times New Roman" w:cs="Times New Roman"/>
          <w:color w:val="auto"/>
          <w:sz w:val="24"/>
        </w:rPr>
        <w:t>.</w:t>
      </w:r>
      <w:r w:rsidR="00754B17">
        <w:rPr>
          <w:rFonts w:ascii="Times New Roman" w:hAnsi="Times New Roman" w:cs="Times New Roman"/>
          <w:color w:val="auto"/>
          <w:sz w:val="24"/>
        </w:rPr>
        <w:t xml:space="preserve"> 2.tabulu)</w:t>
      </w:r>
      <w:r w:rsidRPr="00DE3AD8">
        <w:rPr>
          <w:rFonts w:ascii="Times New Roman" w:hAnsi="Times New Roman" w:cs="Times New Roman"/>
          <w:color w:val="auto"/>
          <w:sz w:val="24"/>
        </w:rPr>
        <w:t>.</w:t>
      </w:r>
    </w:p>
    <w:p w14:paraId="3C9DF7DA" w14:textId="77777777" w:rsidR="001E5E74" w:rsidRPr="00DE3AD8" w:rsidRDefault="001E5E74" w:rsidP="0012236E">
      <w:pPr>
        <w:pStyle w:val="Default"/>
        <w:spacing w:after="0" w:line="240" w:lineRule="auto"/>
        <w:ind w:firstLine="720"/>
        <w:jc w:val="both"/>
        <w:rPr>
          <w:rFonts w:ascii="Times New Roman" w:hAnsi="Times New Roman" w:cs="Times New Roman"/>
          <w:i/>
          <w:color w:val="auto"/>
          <w:sz w:val="24"/>
        </w:rPr>
      </w:pPr>
    </w:p>
    <w:tbl>
      <w:tblPr>
        <w:tblW w:w="5000" w:type="pct"/>
        <w:tblBorders>
          <w:top w:val="single" w:sz="8" w:space="0" w:color="A5A5A5"/>
          <w:bottom w:val="single" w:sz="8" w:space="0" w:color="A5A5A5"/>
        </w:tblBorders>
        <w:tblLook w:val="04A0" w:firstRow="1" w:lastRow="0" w:firstColumn="1" w:lastColumn="0" w:noHBand="0" w:noVBand="1"/>
      </w:tblPr>
      <w:tblGrid>
        <w:gridCol w:w="2317"/>
        <w:gridCol w:w="2324"/>
        <w:gridCol w:w="2324"/>
        <w:gridCol w:w="2322"/>
      </w:tblGrid>
      <w:tr w:rsidR="00B115B6" w:rsidRPr="00B115B6" w14:paraId="70FEBAA8" w14:textId="77777777" w:rsidTr="00B115B6">
        <w:tc>
          <w:tcPr>
            <w:tcW w:w="1248" w:type="pct"/>
            <w:tcBorders>
              <w:top w:val="single" w:sz="8" w:space="0" w:color="A5A5A5"/>
              <w:bottom w:val="single" w:sz="8" w:space="0" w:color="A5A5A5"/>
            </w:tcBorders>
            <w:shd w:val="clear" w:color="auto" w:fill="auto"/>
          </w:tcPr>
          <w:p w14:paraId="133A36D2" w14:textId="77777777" w:rsidR="001E5E74" w:rsidRPr="00B115B6" w:rsidRDefault="001E5E74" w:rsidP="00B115B6">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Valsts</w:t>
            </w:r>
          </w:p>
        </w:tc>
        <w:tc>
          <w:tcPr>
            <w:tcW w:w="1251" w:type="pct"/>
            <w:tcBorders>
              <w:top w:val="single" w:sz="8" w:space="0" w:color="A5A5A5"/>
              <w:bottom w:val="single" w:sz="8" w:space="0" w:color="A5A5A5"/>
            </w:tcBorders>
            <w:shd w:val="clear" w:color="auto" w:fill="auto"/>
          </w:tcPr>
          <w:p w14:paraId="3B55DAD9" w14:textId="77777777" w:rsidR="001E5E74" w:rsidRPr="00B115B6" w:rsidRDefault="005858C5" w:rsidP="00B115B6">
            <w:pPr>
              <w:pStyle w:val="Default"/>
              <w:spacing w:after="0" w:line="240" w:lineRule="auto"/>
              <w:jc w:val="center"/>
              <w:rPr>
                <w:rFonts w:ascii="Times New Roman" w:hAnsi="Times New Roman" w:cs="Times New Roman"/>
                <w:b/>
                <w:bCs/>
                <w:color w:val="auto"/>
                <w:sz w:val="24"/>
              </w:rPr>
            </w:pPr>
            <w:r>
              <w:rPr>
                <w:rFonts w:ascii="Times New Roman" w:hAnsi="Times New Roman" w:cs="Times New Roman"/>
                <w:b/>
                <w:bCs/>
                <w:color w:val="auto"/>
                <w:sz w:val="24"/>
              </w:rPr>
              <w:t>Aptveršana</w:t>
            </w:r>
            <w:r w:rsidRPr="00B115B6">
              <w:rPr>
                <w:rFonts w:ascii="Times New Roman" w:hAnsi="Times New Roman" w:cs="Times New Roman"/>
                <w:b/>
                <w:bCs/>
                <w:color w:val="auto"/>
                <w:sz w:val="24"/>
              </w:rPr>
              <w:t xml:space="preserve"> </w:t>
            </w:r>
            <w:r w:rsidR="001E5E74" w:rsidRPr="00B115B6">
              <w:rPr>
                <w:rFonts w:ascii="Times New Roman" w:hAnsi="Times New Roman" w:cs="Times New Roman"/>
                <w:b/>
                <w:bCs/>
                <w:color w:val="auto"/>
                <w:sz w:val="24"/>
              </w:rPr>
              <w:t>% (iedzīvotāji)</w:t>
            </w:r>
          </w:p>
        </w:tc>
        <w:tc>
          <w:tcPr>
            <w:tcW w:w="1251" w:type="pct"/>
            <w:tcBorders>
              <w:top w:val="single" w:sz="8" w:space="0" w:color="A5A5A5"/>
              <w:bottom w:val="single" w:sz="8" w:space="0" w:color="A5A5A5"/>
            </w:tcBorders>
            <w:shd w:val="clear" w:color="auto" w:fill="auto"/>
          </w:tcPr>
          <w:p w14:paraId="67B99863" w14:textId="77777777" w:rsidR="001E5E74" w:rsidRPr="00B115B6" w:rsidRDefault="00DF6D15" w:rsidP="005858C5">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Galveno auto</w:t>
            </w:r>
            <w:r w:rsidR="001E5E74" w:rsidRPr="00B115B6">
              <w:rPr>
                <w:rFonts w:ascii="Times New Roman" w:hAnsi="Times New Roman" w:cs="Times New Roman"/>
                <w:b/>
                <w:bCs/>
                <w:color w:val="auto"/>
                <w:sz w:val="24"/>
              </w:rPr>
              <w:t xml:space="preserve">ceļu </w:t>
            </w:r>
            <w:r w:rsidR="005858C5">
              <w:rPr>
                <w:rFonts w:ascii="Times New Roman" w:hAnsi="Times New Roman" w:cs="Times New Roman"/>
                <w:b/>
                <w:bCs/>
                <w:color w:val="auto"/>
                <w:sz w:val="24"/>
              </w:rPr>
              <w:t>aptveršana</w:t>
            </w:r>
            <w:r w:rsidR="005858C5" w:rsidRPr="00B115B6">
              <w:rPr>
                <w:rFonts w:ascii="Times New Roman" w:hAnsi="Times New Roman" w:cs="Times New Roman"/>
                <w:b/>
                <w:bCs/>
                <w:color w:val="auto"/>
                <w:sz w:val="24"/>
              </w:rPr>
              <w:t xml:space="preserve"> </w:t>
            </w:r>
            <w:r w:rsidR="001E5E74" w:rsidRPr="00B115B6">
              <w:rPr>
                <w:rFonts w:ascii="Times New Roman" w:hAnsi="Times New Roman" w:cs="Times New Roman"/>
                <w:b/>
                <w:bCs/>
                <w:color w:val="auto"/>
                <w:sz w:val="24"/>
              </w:rPr>
              <w:t>%</w:t>
            </w:r>
          </w:p>
        </w:tc>
        <w:tc>
          <w:tcPr>
            <w:tcW w:w="1250" w:type="pct"/>
            <w:tcBorders>
              <w:top w:val="single" w:sz="8" w:space="0" w:color="A5A5A5"/>
              <w:bottom w:val="single" w:sz="8" w:space="0" w:color="A5A5A5"/>
            </w:tcBorders>
            <w:shd w:val="clear" w:color="auto" w:fill="auto"/>
          </w:tcPr>
          <w:p w14:paraId="5617FAD6" w14:textId="77777777" w:rsidR="001E5E74" w:rsidRPr="00B115B6" w:rsidRDefault="001E5E74" w:rsidP="00B115B6">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Pārejas datums</w:t>
            </w:r>
          </w:p>
        </w:tc>
      </w:tr>
      <w:tr w:rsidR="00B115B6" w:rsidRPr="00B115B6" w14:paraId="26AF6CB1" w14:textId="77777777" w:rsidTr="00B115B6">
        <w:tc>
          <w:tcPr>
            <w:tcW w:w="1248" w:type="pct"/>
            <w:shd w:val="clear" w:color="auto" w:fill="E8E8E8"/>
          </w:tcPr>
          <w:p w14:paraId="774BB3D7"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Norvēģija</w:t>
            </w:r>
          </w:p>
        </w:tc>
        <w:tc>
          <w:tcPr>
            <w:tcW w:w="1251" w:type="pct"/>
            <w:tcBorders>
              <w:left w:val="nil"/>
              <w:right w:val="nil"/>
            </w:tcBorders>
            <w:shd w:val="clear" w:color="auto" w:fill="E8E8E8"/>
          </w:tcPr>
          <w:p w14:paraId="2E3F4634" w14:textId="77777777" w:rsidR="001E5E74" w:rsidRPr="00B115B6" w:rsidRDefault="005B57BC" w:rsidP="00B115B6">
            <w:pPr>
              <w:pStyle w:val="Default"/>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99.</w:t>
            </w:r>
            <w:r w:rsidR="001E5E74" w:rsidRPr="00B115B6">
              <w:rPr>
                <w:rFonts w:ascii="Times New Roman" w:hAnsi="Times New Roman" w:cs="Times New Roman"/>
                <w:color w:val="auto"/>
                <w:sz w:val="24"/>
              </w:rPr>
              <w:t>5</w:t>
            </w:r>
          </w:p>
        </w:tc>
        <w:tc>
          <w:tcPr>
            <w:tcW w:w="1251" w:type="pct"/>
            <w:shd w:val="clear" w:color="auto" w:fill="E8E8E8"/>
          </w:tcPr>
          <w:p w14:paraId="4C74FF8C"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97</w:t>
            </w:r>
          </w:p>
        </w:tc>
        <w:tc>
          <w:tcPr>
            <w:tcW w:w="1250" w:type="pct"/>
            <w:tcBorders>
              <w:left w:val="nil"/>
              <w:right w:val="nil"/>
            </w:tcBorders>
            <w:shd w:val="clear" w:color="auto" w:fill="E8E8E8"/>
          </w:tcPr>
          <w:p w14:paraId="3F7C82B7"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Plānota 2017.gadā</w:t>
            </w:r>
          </w:p>
        </w:tc>
      </w:tr>
      <w:tr w:rsidR="00B115B6" w:rsidRPr="00B115B6" w14:paraId="01257F83" w14:textId="77777777" w:rsidTr="00B115B6">
        <w:tc>
          <w:tcPr>
            <w:tcW w:w="1248" w:type="pct"/>
            <w:shd w:val="clear" w:color="auto" w:fill="auto"/>
          </w:tcPr>
          <w:p w14:paraId="32E97D58"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Šveice</w:t>
            </w:r>
          </w:p>
        </w:tc>
        <w:tc>
          <w:tcPr>
            <w:tcW w:w="1251" w:type="pct"/>
            <w:shd w:val="clear" w:color="auto" w:fill="auto"/>
          </w:tcPr>
          <w:p w14:paraId="427A77E7" w14:textId="77777777" w:rsidR="001E5E74" w:rsidRPr="00B115B6" w:rsidRDefault="005B57BC" w:rsidP="00B115B6">
            <w:pPr>
              <w:pStyle w:val="Default"/>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99.</w:t>
            </w:r>
            <w:r w:rsidR="001E5E74" w:rsidRPr="00B115B6">
              <w:rPr>
                <w:rFonts w:ascii="Times New Roman" w:hAnsi="Times New Roman" w:cs="Times New Roman"/>
                <w:color w:val="auto"/>
                <w:sz w:val="24"/>
              </w:rPr>
              <w:t>5</w:t>
            </w:r>
          </w:p>
        </w:tc>
        <w:tc>
          <w:tcPr>
            <w:tcW w:w="1251" w:type="pct"/>
            <w:shd w:val="clear" w:color="auto" w:fill="auto"/>
          </w:tcPr>
          <w:p w14:paraId="6F56B813"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99</w:t>
            </w:r>
          </w:p>
        </w:tc>
        <w:tc>
          <w:tcPr>
            <w:tcW w:w="1250" w:type="pct"/>
            <w:shd w:val="clear" w:color="auto" w:fill="auto"/>
          </w:tcPr>
          <w:p w14:paraId="6CE0A4F7"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2020.</w:t>
            </w:r>
            <w:r w:rsidR="00082088" w:rsidRPr="00B115B6">
              <w:rPr>
                <w:rFonts w:ascii="Times New Roman" w:hAnsi="Times New Roman" w:cs="Times New Roman"/>
                <w:color w:val="auto"/>
                <w:sz w:val="24"/>
              </w:rPr>
              <w:t>–</w:t>
            </w:r>
            <w:r w:rsidRPr="00B115B6">
              <w:rPr>
                <w:rFonts w:ascii="Times New Roman" w:hAnsi="Times New Roman" w:cs="Times New Roman"/>
                <w:color w:val="auto"/>
                <w:sz w:val="24"/>
              </w:rPr>
              <w:t>2024.gads</w:t>
            </w:r>
          </w:p>
        </w:tc>
      </w:tr>
      <w:tr w:rsidR="00B115B6" w:rsidRPr="00B115B6" w14:paraId="6FCF4350" w14:textId="77777777" w:rsidTr="00B115B6">
        <w:tc>
          <w:tcPr>
            <w:tcW w:w="1248" w:type="pct"/>
            <w:shd w:val="clear" w:color="auto" w:fill="E8E8E8"/>
          </w:tcPr>
          <w:p w14:paraId="169967BC"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Apvienotā Karaliste</w:t>
            </w:r>
          </w:p>
        </w:tc>
        <w:tc>
          <w:tcPr>
            <w:tcW w:w="1251" w:type="pct"/>
            <w:tcBorders>
              <w:left w:val="nil"/>
              <w:right w:val="nil"/>
            </w:tcBorders>
            <w:shd w:val="clear" w:color="auto" w:fill="E8E8E8"/>
          </w:tcPr>
          <w:p w14:paraId="162D520B"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97</w:t>
            </w:r>
          </w:p>
        </w:tc>
        <w:tc>
          <w:tcPr>
            <w:tcW w:w="1251" w:type="pct"/>
            <w:shd w:val="clear" w:color="auto" w:fill="E8E8E8"/>
          </w:tcPr>
          <w:p w14:paraId="63B13E8E"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85</w:t>
            </w:r>
          </w:p>
        </w:tc>
        <w:tc>
          <w:tcPr>
            <w:tcW w:w="1250" w:type="pct"/>
            <w:tcBorders>
              <w:left w:val="nil"/>
              <w:right w:val="nil"/>
            </w:tcBorders>
            <w:shd w:val="clear" w:color="auto" w:fill="E8E8E8"/>
          </w:tcPr>
          <w:p w14:paraId="21B9CBE1"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Nav noteikts</w:t>
            </w:r>
          </w:p>
        </w:tc>
      </w:tr>
      <w:tr w:rsidR="00B115B6" w:rsidRPr="00B115B6" w14:paraId="5AEF958B" w14:textId="77777777" w:rsidTr="00B115B6">
        <w:tc>
          <w:tcPr>
            <w:tcW w:w="1248" w:type="pct"/>
            <w:shd w:val="clear" w:color="auto" w:fill="auto"/>
          </w:tcPr>
          <w:p w14:paraId="7D564653"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Dānija</w:t>
            </w:r>
          </w:p>
        </w:tc>
        <w:tc>
          <w:tcPr>
            <w:tcW w:w="1251" w:type="pct"/>
            <w:shd w:val="clear" w:color="auto" w:fill="auto"/>
          </w:tcPr>
          <w:p w14:paraId="71D4DE80"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98</w:t>
            </w:r>
          </w:p>
        </w:tc>
        <w:tc>
          <w:tcPr>
            <w:tcW w:w="1251" w:type="pct"/>
            <w:shd w:val="clear" w:color="auto" w:fill="auto"/>
          </w:tcPr>
          <w:p w14:paraId="0E68DA8D"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98</w:t>
            </w:r>
          </w:p>
        </w:tc>
        <w:tc>
          <w:tcPr>
            <w:tcW w:w="1250" w:type="pct"/>
            <w:shd w:val="clear" w:color="auto" w:fill="auto"/>
          </w:tcPr>
          <w:p w14:paraId="6795050C" w14:textId="77777777" w:rsidR="001E5E74" w:rsidRPr="00B115B6" w:rsidRDefault="00D9124D"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Tiks pieņemts lēmums par pārejas d</w:t>
            </w:r>
            <w:r w:rsidR="001E5E74" w:rsidRPr="00B115B6">
              <w:rPr>
                <w:rFonts w:ascii="Times New Roman" w:hAnsi="Times New Roman" w:cs="Times New Roman"/>
                <w:color w:val="auto"/>
                <w:sz w:val="24"/>
              </w:rPr>
              <w:t>atum</w:t>
            </w:r>
            <w:r w:rsidRPr="00B115B6">
              <w:rPr>
                <w:rFonts w:ascii="Times New Roman" w:hAnsi="Times New Roman" w:cs="Times New Roman"/>
                <w:color w:val="auto"/>
                <w:sz w:val="24"/>
              </w:rPr>
              <w:t>u</w:t>
            </w:r>
            <w:r w:rsidR="001E5E74" w:rsidRPr="00B115B6">
              <w:rPr>
                <w:rFonts w:ascii="Times New Roman" w:hAnsi="Times New Roman" w:cs="Times New Roman"/>
                <w:color w:val="auto"/>
                <w:sz w:val="24"/>
              </w:rPr>
              <w:t xml:space="preserve">, kad 50% radio klausītāju </w:t>
            </w:r>
            <w:r w:rsidR="005858C5">
              <w:rPr>
                <w:rFonts w:ascii="Times New Roman" w:hAnsi="Times New Roman" w:cs="Times New Roman"/>
                <w:color w:val="auto"/>
                <w:sz w:val="24"/>
              </w:rPr>
              <w:t>varēs uztvert</w:t>
            </w:r>
            <w:r w:rsidR="005858C5" w:rsidRPr="00B115B6">
              <w:rPr>
                <w:rFonts w:ascii="Times New Roman" w:hAnsi="Times New Roman" w:cs="Times New Roman"/>
                <w:color w:val="auto"/>
                <w:sz w:val="24"/>
              </w:rPr>
              <w:t xml:space="preserve"> </w:t>
            </w:r>
            <w:r w:rsidR="001E5E74" w:rsidRPr="00B115B6">
              <w:rPr>
                <w:rFonts w:ascii="Times New Roman" w:hAnsi="Times New Roman" w:cs="Times New Roman"/>
                <w:color w:val="auto"/>
                <w:sz w:val="24"/>
              </w:rPr>
              <w:t xml:space="preserve">ciparu </w:t>
            </w:r>
            <w:r w:rsidR="005858C5">
              <w:rPr>
                <w:rFonts w:ascii="Times New Roman" w:hAnsi="Times New Roman" w:cs="Times New Roman"/>
                <w:color w:val="auto"/>
                <w:sz w:val="24"/>
              </w:rPr>
              <w:t>sistēmā</w:t>
            </w:r>
          </w:p>
        </w:tc>
      </w:tr>
      <w:tr w:rsidR="00B115B6" w:rsidRPr="00B115B6" w14:paraId="6A089C53" w14:textId="77777777" w:rsidTr="00B115B6">
        <w:tc>
          <w:tcPr>
            <w:tcW w:w="1248" w:type="pct"/>
            <w:shd w:val="clear" w:color="auto" w:fill="E8E8E8"/>
          </w:tcPr>
          <w:p w14:paraId="3448DCD3"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Vācija</w:t>
            </w:r>
          </w:p>
        </w:tc>
        <w:tc>
          <w:tcPr>
            <w:tcW w:w="1251" w:type="pct"/>
            <w:tcBorders>
              <w:left w:val="nil"/>
              <w:right w:val="nil"/>
            </w:tcBorders>
            <w:shd w:val="clear" w:color="auto" w:fill="E8E8E8"/>
          </w:tcPr>
          <w:p w14:paraId="6A4C50A2"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94</w:t>
            </w:r>
          </w:p>
        </w:tc>
        <w:tc>
          <w:tcPr>
            <w:tcW w:w="1251" w:type="pct"/>
            <w:shd w:val="clear" w:color="auto" w:fill="E8E8E8"/>
          </w:tcPr>
          <w:p w14:paraId="0CBE49B8"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93</w:t>
            </w:r>
          </w:p>
        </w:tc>
        <w:tc>
          <w:tcPr>
            <w:tcW w:w="1250" w:type="pct"/>
            <w:tcBorders>
              <w:left w:val="nil"/>
              <w:right w:val="nil"/>
            </w:tcBorders>
            <w:shd w:val="clear" w:color="auto" w:fill="E8E8E8"/>
          </w:tcPr>
          <w:p w14:paraId="7B1EDCC6"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Norit darbs pie </w:t>
            </w:r>
            <w:proofErr w:type="spellStart"/>
            <w:r w:rsidRPr="00B115B6">
              <w:rPr>
                <w:rFonts w:ascii="Times New Roman" w:hAnsi="Times New Roman" w:cs="Times New Roman"/>
                <w:color w:val="auto"/>
                <w:sz w:val="24"/>
              </w:rPr>
              <w:t>ceļakartes</w:t>
            </w:r>
            <w:proofErr w:type="spellEnd"/>
            <w:r w:rsidR="00D9124D" w:rsidRPr="00B115B6">
              <w:rPr>
                <w:rFonts w:ascii="Times New Roman" w:hAnsi="Times New Roman" w:cs="Times New Roman"/>
                <w:color w:val="auto"/>
                <w:sz w:val="24"/>
              </w:rPr>
              <w:t xml:space="preserve"> izstrādes</w:t>
            </w:r>
          </w:p>
        </w:tc>
      </w:tr>
      <w:tr w:rsidR="00B115B6" w:rsidRPr="00B115B6" w14:paraId="3D253E9D" w14:textId="77777777" w:rsidTr="00B115B6">
        <w:tc>
          <w:tcPr>
            <w:tcW w:w="1248" w:type="pct"/>
            <w:shd w:val="clear" w:color="auto" w:fill="auto"/>
          </w:tcPr>
          <w:p w14:paraId="67621ADB"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Nīderlande</w:t>
            </w:r>
          </w:p>
        </w:tc>
        <w:tc>
          <w:tcPr>
            <w:tcW w:w="1251" w:type="pct"/>
            <w:shd w:val="clear" w:color="auto" w:fill="auto"/>
          </w:tcPr>
          <w:p w14:paraId="39AD2351"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95</w:t>
            </w:r>
          </w:p>
        </w:tc>
        <w:tc>
          <w:tcPr>
            <w:tcW w:w="1251" w:type="pct"/>
            <w:shd w:val="clear" w:color="auto" w:fill="auto"/>
          </w:tcPr>
          <w:p w14:paraId="4230B983"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95</w:t>
            </w:r>
          </w:p>
        </w:tc>
        <w:tc>
          <w:tcPr>
            <w:tcW w:w="1250" w:type="pct"/>
            <w:shd w:val="clear" w:color="auto" w:fill="auto"/>
          </w:tcPr>
          <w:p w14:paraId="62499D52"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Nav noteikts, bet notiek aktīvs darbs pie </w:t>
            </w:r>
            <w:r w:rsidR="00D9124D" w:rsidRPr="00B115B6">
              <w:rPr>
                <w:rFonts w:ascii="Times New Roman" w:hAnsi="Times New Roman" w:cs="Times New Roman"/>
                <w:color w:val="auto"/>
                <w:sz w:val="24"/>
              </w:rPr>
              <w:t xml:space="preserve">apraides ciparu </w:t>
            </w:r>
            <w:r w:rsidR="005858C5">
              <w:rPr>
                <w:rFonts w:ascii="Times New Roman" w:hAnsi="Times New Roman" w:cs="Times New Roman"/>
                <w:color w:val="auto"/>
                <w:sz w:val="24"/>
              </w:rPr>
              <w:t>sistēmā</w:t>
            </w:r>
            <w:r w:rsidR="005858C5" w:rsidRPr="00B115B6">
              <w:rPr>
                <w:rFonts w:ascii="Times New Roman" w:hAnsi="Times New Roman" w:cs="Times New Roman"/>
                <w:color w:val="auto"/>
                <w:sz w:val="24"/>
              </w:rPr>
              <w:t xml:space="preserve"> </w:t>
            </w:r>
            <w:r w:rsidRPr="00B115B6">
              <w:rPr>
                <w:rFonts w:ascii="Times New Roman" w:hAnsi="Times New Roman" w:cs="Times New Roman"/>
                <w:color w:val="auto"/>
                <w:sz w:val="24"/>
              </w:rPr>
              <w:t>ieviešanas</w:t>
            </w:r>
          </w:p>
        </w:tc>
      </w:tr>
      <w:tr w:rsidR="00B115B6" w:rsidRPr="00B115B6" w14:paraId="5BD93BAD" w14:textId="77777777" w:rsidTr="00B115B6">
        <w:tc>
          <w:tcPr>
            <w:tcW w:w="1248" w:type="pct"/>
            <w:shd w:val="clear" w:color="auto" w:fill="E8E8E8"/>
          </w:tcPr>
          <w:p w14:paraId="58DFCF1F"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Itālija</w:t>
            </w:r>
          </w:p>
        </w:tc>
        <w:tc>
          <w:tcPr>
            <w:tcW w:w="1251" w:type="pct"/>
            <w:tcBorders>
              <w:left w:val="nil"/>
              <w:right w:val="nil"/>
            </w:tcBorders>
            <w:shd w:val="clear" w:color="auto" w:fill="E8E8E8"/>
          </w:tcPr>
          <w:p w14:paraId="1D19BA0C"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75</w:t>
            </w:r>
          </w:p>
        </w:tc>
        <w:tc>
          <w:tcPr>
            <w:tcW w:w="1251" w:type="pct"/>
            <w:shd w:val="clear" w:color="auto" w:fill="E8E8E8"/>
          </w:tcPr>
          <w:p w14:paraId="7F031368"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78</w:t>
            </w:r>
          </w:p>
        </w:tc>
        <w:tc>
          <w:tcPr>
            <w:tcW w:w="1250" w:type="pct"/>
            <w:tcBorders>
              <w:left w:val="nil"/>
              <w:right w:val="nil"/>
            </w:tcBorders>
            <w:shd w:val="clear" w:color="auto" w:fill="E8E8E8"/>
          </w:tcPr>
          <w:p w14:paraId="340C6DB3"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Nav noteikts, bet notiek aktīvs darbs pie </w:t>
            </w:r>
            <w:r w:rsidR="00D9124D" w:rsidRPr="00B115B6">
              <w:rPr>
                <w:rFonts w:ascii="Times New Roman" w:hAnsi="Times New Roman" w:cs="Times New Roman"/>
                <w:color w:val="auto"/>
                <w:sz w:val="24"/>
              </w:rPr>
              <w:t xml:space="preserve">apraides ciparu </w:t>
            </w:r>
            <w:r w:rsidR="005858C5">
              <w:rPr>
                <w:rFonts w:ascii="Times New Roman" w:hAnsi="Times New Roman" w:cs="Times New Roman"/>
                <w:color w:val="auto"/>
                <w:sz w:val="24"/>
              </w:rPr>
              <w:t>sistēmā</w:t>
            </w:r>
            <w:r w:rsidR="005858C5" w:rsidRPr="00B115B6">
              <w:rPr>
                <w:rFonts w:ascii="Times New Roman" w:hAnsi="Times New Roman" w:cs="Times New Roman"/>
                <w:color w:val="auto"/>
                <w:sz w:val="24"/>
              </w:rPr>
              <w:t xml:space="preserve"> </w:t>
            </w:r>
            <w:r w:rsidRPr="00B115B6">
              <w:rPr>
                <w:rFonts w:ascii="Times New Roman" w:hAnsi="Times New Roman" w:cs="Times New Roman"/>
                <w:color w:val="auto"/>
                <w:sz w:val="24"/>
              </w:rPr>
              <w:t>ieviešanas</w:t>
            </w:r>
          </w:p>
        </w:tc>
      </w:tr>
      <w:tr w:rsidR="00B115B6" w:rsidRPr="00B115B6" w14:paraId="59612040" w14:textId="77777777" w:rsidTr="00B115B6">
        <w:tc>
          <w:tcPr>
            <w:tcW w:w="1248" w:type="pct"/>
            <w:shd w:val="clear" w:color="auto" w:fill="auto"/>
          </w:tcPr>
          <w:p w14:paraId="37D338E9"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Francija</w:t>
            </w:r>
          </w:p>
        </w:tc>
        <w:tc>
          <w:tcPr>
            <w:tcW w:w="1251" w:type="pct"/>
            <w:shd w:val="clear" w:color="auto" w:fill="auto"/>
          </w:tcPr>
          <w:p w14:paraId="3D3B0D0C"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19</w:t>
            </w:r>
          </w:p>
        </w:tc>
        <w:tc>
          <w:tcPr>
            <w:tcW w:w="1251" w:type="pct"/>
            <w:shd w:val="clear" w:color="auto" w:fill="auto"/>
          </w:tcPr>
          <w:p w14:paraId="1D706D5D"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94</w:t>
            </w:r>
          </w:p>
        </w:tc>
        <w:tc>
          <w:tcPr>
            <w:tcW w:w="1250" w:type="pct"/>
            <w:shd w:val="clear" w:color="auto" w:fill="auto"/>
          </w:tcPr>
          <w:p w14:paraId="7D2040C1"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Regulāra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apraide notiek Parīzē, Marseļā, Nicā kopš 2014</w:t>
            </w:r>
            <w:r w:rsidR="00754B17" w:rsidRPr="00B115B6">
              <w:rPr>
                <w:rFonts w:ascii="Times New Roman" w:hAnsi="Times New Roman" w:cs="Times New Roman"/>
                <w:color w:val="auto"/>
                <w:sz w:val="24"/>
              </w:rPr>
              <w:t>.gada</w:t>
            </w:r>
            <w:r w:rsidRPr="00B115B6">
              <w:rPr>
                <w:rFonts w:ascii="Times New Roman" w:hAnsi="Times New Roman" w:cs="Times New Roman"/>
                <w:color w:val="auto"/>
                <w:sz w:val="24"/>
              </w:rPr>
              <w:t xml:space="preserve"> (19% iedzīvotāju)</w:t>
            </w:r>
          </w:p>
        </w:tc>
      </w:tr>
      <w:tr w:rsidR="00B115B6" w:rsidRPr="00B115B6" w14:paraId="1C03C478" w14:textId="77777777" w:rsidTr="00B115B6">
        <w:tc>
          <w:tcPr>
            <w:tcW w:w="1248" w:type="pct"/>
            <w:shd w:val="clear" w:color="auto" w:fill="E8E8E8"/>
          </w:tcPr>
          <w:p w14:paraId="7E1F2611"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Austrija</w:t>
            </w:r>
          </w:p>
        </w:tc>
        <w:tc>
          <w:tcPr>
            <w:tcW w:w="3752" w:type="pct"/>
            <w:gridSpan w:val="3"/>
            <w:tcBorders>
              <w:left w:val="nil"/>
              <w:right w:val="nil"/>
            </w:tcBorders>
            <w:shd w:val="clear" w:color="auto" w:fill="E8E8E8"/>
          </w:tcPr>
          <w:p w14:paraId="0C044CD2"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9E2734" w:rsidRPr="00B115B6">
              <w:rPr>
                <w:rFonts w:ascii="Times New Roman" w:hAnsi="Times New Roman" w:cs="Times New Roman"/>
                <w:color w:val="auto"/>
                <w:sz w:val="24"/>
              </w:rPr>
              <w:t xml:space="preserve">apmēram </w:t>
            </w:r>
            <w:r w:rsidRPr="00B115B6">
              <w:rPr>
                <w:rFonts w:ascii="Times New Roman" w:hAnsi="Times New Roman" w:cs="Times New Roman"/>
                <w:color w:val="auto"/>
                <w:sz w:val="24"/>
              </w:rPr>
              <w:t>29% iedzīvotāju</w:t>
            </w:r>
          </w:p>
        </w:tc>
      </w:tr>
      <w:tr w:rsidR="001E5E74" w:rsidRPr="00B115B6" w14:paraId="1BBF7982" w14:textId="77777777" w:rsidTr="00B115B6">
        <w:tc>
          <w:tcPr>
            <w:tcW w:w="1248" w:type="pct"/>
            <w:shd w:val="clear" w:color="auto" w:fill="auto"/>
          </w:tcPr>
          <w:p w14:paraId="57950190"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lastRenderedPageBreak/>
              <w:t>Beļģija</w:t>
            </w:r>
          </w:p>
        </w:tc>
        <w:tc>
          <w:tcPr>
            <w:tcW w:w="3752" w:type="pct"/>
            <w:gridSpan w:val="3"/>
            <w:shd w:val="clear" w:color="auto" w:fill="auto"/>
          </w:tcPr>
          <w:p w14:paraId="0A69E694"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Plānots, ka 2017.</w:t>
            </w:r>
            <w:r w:rsidR="00082088" w:rsidRPr="00B115B6">
              <w:rPr>
                <w:rFonts w:ascii="Times New Roman" w:hAnsi="Times New Roman" w:cs="Times New Roman"/>
                <w:color w:val="auto"/>
                <w:sz w:val="24"/>
              </w:rPr>
              <w:t>–</w:t>
            </w:r>
            <w:r w:rsidRPr="00B115B6">
              <w:rPr>
                <w:rFonts w:ascii="Times New Roman" w:hAnsi="Times New Roman" w:cs="Times New Roman"/>
                <w:color w:val="auto"/>
                <w:sz w:val="24"/>
              </w:rPr>
              <w:t xml:space="preserve">2018.gadā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aptvers 99% no iedzīvotājiem</w:t>
            </w:r>
          </w:p>
        </w:tc>
      </w:tr>
      <w:tr w:rsidR="00B115B6" w:rsidRPr="00B115B6" w14:paraId="4BC3C397" w14:textId="77777777" w:rsidTr="00B115B6">
        <w:tc>
          <w:tcPr>
            <w:tcW w:w="1248" w:type="pct"/>
            <w:shd w:val="clear" w:color="auto" w:fill="E8E8E8"/>
          </w:tcPr>
          <w:p w14:paraId="1BA53D7B"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Čehija</w:t>
            </w:r>
          </w:p>
        </w:tc>
        <w:tc>
          <w:tcPr>
            <w:tcW w:w="3752" w:type="pct"/>
            <w:gridSpan w:val="3"/>
            <w:tcBorders>
              <w:left w:val="nil"/>
              <w:right w:val="nil"/>
            </w:tcBorders>
            <w:shd w:val="clear" w:color="auto" w:fill="E8E8E8"/>
          </w:tcPr>
          <w:p w14:paraId="2D345593"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58% iedzīvotāju</w:t>
            </w:r>
          </w:p>
        </w:tc>
      </w:tr>
      <w:tr w:rsidR="001E5E74" w:rsidRPr="00B115B6" w14:paraId="7D381A75" w14:textId="77777777" w:rsidTr="00B115B6">
        <w:tc>
          <w:tcPr>
            <w:tcW w:w="1248" w:type="pct"/>
            <w:shd w:val="clear" w:color="auto" w:fill="auto"/>
          </w:tcPr>
          <w:p w14:paraId="303353DE"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Ungārija</w:t>
            </w:r>
          </w:p>
        </w:tc>
        <w:tc>
          <w:tcPr>
            <w:tcW w:w="3752" w:type="pct"/>
            <w:gridSpan w:val="3"/>
            <w:shd w:val="clear" w:color="auto" w:fill="auto"/>
          </w:tcPr>
          <w:p w14:paraId="3C254796"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30% iedzīvotāju</w:t>
            </w:r>
          </w:p>
        </w:tc>
      </w:tr>
      <w:tr w:rsidR="00B115B6" w:rsidRPr="00B115B6" w14:paraId="1971C307" w14:textId="77777777" w:rsidTr="00B115B6">
        <w:tc>
          <w:tcPr>
            <w:tcW w:w="1248" w:type="pct"/>
            <w:shd w:val="clear" w:color="auto" w:fill="E8E8E8"/>
          </w:tcPr>
          <w:p w14:paraId="6C5BF9F4"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Polija</w:t>
            </w:r>
          </w:p>
        </w:tc>
        <w:tc>
          <w:tcPr>
            <w:tcW w:w="3752" w:type="pct"/>
            <w:gridSpan w:val="3"/>
            <w:tcBorders>
              <w:left w:val="nil"/>
              <w:right w:val="nil"/>
            </w:tcBorders>
            <w:shd w:val="clear" w:color="auto" w:fill="E8E8E8"/>
          </w:tcPr>
          <w:p w14:paraId="1F9104CC"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Pastāvīga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apraide, kas aptver </w:t>
            </w:r>
            <w:r w:rsidR="00C75F9A">
              <w:rPr>
                <w:rFonts w:ascii="Times New Roman" w:hAnsi="Times New Roman" w:cs="Times New Roman"/>
                <w:color w:val="auto"/>
                <w:sz w:val="24"/>
              </w:rPr>
              <w:t>apmēram</w:t>
            </w:r>
            <w:r w:rsidR="00920E59">
              <w:rPr>
                <w:rFonts w:ascii="Times New Roman" w:hAnsi="Times New Roman" w:cs="Times New Roman"/>
                <w:color w:val="auto"/>
                <w:sz w:val="24"/>
              </w:rPr>
              <w:t xml:space="preserve"> </w:t>
            </w:r>
            <w:r w:rsidRPr="00B115B6">
              <w:rPr>
                <w:rFonts w:ascii="Times New Roman" w:hAnsi="Times New Roman" w:cs="Times New Roman"/>
                <w:color w:val="auto"/>
                <w:sz w:val="24"/>
              </w:rPr>
              <w:t>56% iedzīvotāju</w:t>
            </w:r>
          </w:p>
        </w:tc>
      </w:tr>
      <w:tr w:rsidR="001E5E74" w:rsidRPr="00B115B6" w14:paraId="4C948514" w14:textId="77777777" w:rsidTr="00B115B6">
        <w:tc>
          <w:tcPr>
            <w:tcW w:w="1248" w:type="pct"/>
            <w:shd w:val="clear" w:color="auto" w:fill="auto"/>
          </w:tcPr>
          <w:p w14:paraId="3C53B0DF"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Slovākija</w:t>
            </w:r>
          </w:p>
        </w:tc>
        <w:tc>
          <w:tcPr>
            <w:tcW w:w="3752" w:type="pct"/>
            <w:gridSpan w:val="3"/>
            <w:shd w:val="clear" w:color="auto" w:fill="auto"/>
          </w:tcPr>
          <w:p w14:paraId="71B51FDE"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22% iedzīvotāju</w:t>
            </w:r>
          </w:p>
        </w:tc>
      </w:tr>
      <w:tr w:rsidR="00B115B6" w:rsidRPr="00B115B6" w14:paraId="72696F49" w14:textId="77777777" w:rsidTr="00B115B6">
        <w:tc>
          <w:tcPr>
            <w:tcW w:w="1248" w:type="pct"/>
            <w:shd w:val="clear" w:color="auto" w:fill="E8E8E8"/>
          </w:tcPr>
          <w:p w14:paraId="78C22CCD"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Slovēnija</w:t>
            </w:r>
          </w:p>
        </w:tc>
        <w:tc>
          <w:tcPr>
            <w:tcW w:w="3752" w:type="pct"/>
            <w:gridSpan w:val="3"/>
            <w:tcBorders>
              <w:left w:val="nil"/>
              <w:right w:val="nil"/>
            </w:tcBorders>
            <w:shd w:val="clear" w:color="auto" w:fill="E8E8E8"/>
          </w:tcPr>
          <w:p w14:paraId="4C3D9AD3"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Pastāvīga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apraide no 2016</w:t>
            </w:r>
            <w:r w:rsidR="00754B17" w:rsidRPr="00B115B6">
              <w:rPr>
                <w:rFonts w:ascii="Times New Roman" w:hAnsi="Times New Roman" w:cs="Times New Roman"/>
                <w:color w:val="auto"/>
                <w:sz w:val="24"/>
              </w:rPr>
              <w:t>.gada</w:t>
            </w:r>
            <w:r w:rsidRPr="00B115B6">
              <w:rPr>
                <w:rFonts w:ascii="Times New Roman" w:hAnsi="Times New Roman" w:cs="Times New Roman"/>
                <w:color w:val="auto"/>
                <w:sz w:val="24"/>
              </w:rPr>
              <w:t xml:space="preserve">,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73% iedzīvotāju</w:t>
            </w:r>
          </w:p>
        </w:tc>
      </w:tr>
    </w:tbl>
    <w:p w14:paraId="51DF2D2B" w14:textId="77777777" w:rsidR="001E5E74" w:rsidRPr="00DE3AD8" w:rsidRDefault="00D9124D" w:rsidP="00455BB2">
      <w:pPr>
        <w:pStyle w:val="Default"/>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2</w:t>
      </w:r>
      <w:r w:rsidR="00B2269A">
        <w:rPr>
          <w:rFonts w:ascii="Times New Roman" w:hAnsi="Times New Roman" w:cs="Times New Roman"/>
          <w:color w:val="auto"/>
          <w:sz w:val="24"/>
        </w:rPr>
        <w:t>.</w:t>
      </w:r>
      <w:r w:rsidR="00997AC4" w:rsidRPr="00DE3AD8">
        <w:rPr>
          <w:rFonts w:ascii="Times New Roman" w:hAnsi="Times New Roman" w:cs="Times New Roman"/>
          <w:color w:val="auto"/>
          <w:sz w:val="24"/>
        </w:rPr>
        <w:t>tabula Informācija par ciparu skaņas apraidi Eirop</w:t>
      </w:r>
      <w:r w:rsidR="00EC64B9">
        <w:rPr>
          <w:rFonts w:ascii="Times New Roman" w:hAnsi="Times New Roman" w:cs="Times New Roman"/>
          <w:color w:val="auto"/>
          <w:sz w:val="24"/>
        </w:rPr>
        <w:t>ā</w:t>
      </w:r>
      <w:r w:rsidR="00997AC4" w:rsidRPr="00DE3AD8">
        <w:rPr>
          <w:rFonts w:ascii="Times New Roman" w:hAnsi="Times New Roman" w:cs="Times New Roman"/>
          <w:color w:val="auto"/>
          <w:sz w:val="24"/>
        </w:rPr>
        <w:t xml:space="preserve"> (2016.gada 2.ceturkšņa dati)</w:t>
      </w:r>
    </w:p>
    <w:p w14:paraId="79D4A8F4" w14:textId="77777777" w:rsidR="00997AC4" w:rsidRPr="00DE3AD8" w:rsidRDefault="00997AC4" w:rsidP="0012236E">
      <w:pPr>
        <w:pStyle w:val="Default"/>
        <w:spacing w:after="0" w:line="240" w:lineRule="auto"/>
        <w:ind w:firstLine="720"/>
        <w:jc w:val="both"/>
        <w:rPr>
          <w:rFonts w:ascii="Times New Roman" w:hAnsi="Times New Roman" w:cs="Times New Roman"/>
          <w:color w:val="auto"/>
          <w:sz w:val="24"/>
        </w:rPr>
      </w:pPr>
    </w:p>
    <w:p w14:paraId="6E628CC7" w14:textId="429EE8F8"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Dažās Eiropas valstīs, kā, piemēram, Norvēģijā, </w:t>
      </w:r>
      <w:r w:rsidR="007406C9">
        <w:rPr>
          <w:rFonts w:ascii="Times New Roman" w:hAnsi="Times New Roman" w:cs="Times New Roman"/>
          <w:color w:val="auto"/>
          <w:sz w:val="24"/>
        </w:rPr>
        <w:t>Apvienot</w:t>
      </w:r>
      <w:r w:rsidR="00D9124D">
        <w:rPr>
          <w:rFonts w:ascii="Times New Roman" w:hAnsi="Times New Roman" w:cs="Times New Roman"/>
          <w:color w:val="auto"/>
          <w:sz w:val="24"/>
        </w:rPr>
        <w:t>aj</w:t>
      </w:r>
      <w:r w:rsidR="007406C9">
        <w:rPr>
          <w:rFonts w:ascii="Times New Roman" w:hAnsi="Times New Roman" w:cs="Times New Roman"/>
          <w:color w:val="auto"/>
          <w:sz w:val="24"/>
        </w:rPr>
        <w:t>ā Karalistē</w:t>
      </w:r>
      <w:r w:rsidRPr="00DE3AD8">
        <w:rPr>
          <w:rFonts w:ascii="Times New Roman" w:hAnsi="Times New Roman" w:cs="Times New Roman"/>
          <w:color w:val="auto"/>
          <w:sz w:val="24"/>
        </w:rPr>
        <w:t xml:space="preserve">, Vācijā, Dānijā, ciparu sistēmā raidāmo programmu aptveršana jau tuvojas </w:t>
      </w:r>
      <w:r w:rsidR="00DF6D15">
        <w:rPr>
          <w:rFonts w:ascii="Times New Roman" w:hAnsi="Times New Roman" w:cs="Times New Roman"/>
          <w:color w:val="auto"/>
          <w:sz w:val="24"/>
        </w:rPr>
        <w:t>visas valsts teritorijai</w:t>
      </w:r>
      <w:r w:rsidRPr="00DE3AD8">
        <w:rPr>
          <w:rFonts w:ascii="Times New Roman" w:hAnsi="Times New Roman" w:cs="Times New Roman"/>
          <w:color w:val="auto"/>
          <w:sz w:val="24"/>
        </w:rPr>
        <w:t xml:space="preserve">. 2015.gadā tikai divas valstis ir sasniegušas 50% radioklausītāju </w:t>
      </w:r>
      <w:r w:rsidR="007406C9">
        <w:rPr>
          <w:rFonts w:ascii="Times New Roman" w:hAnsi="Times New Roman" w:cs="Times New Roman"/>
          <w:color w:val="auto"/>
          <w:sz w:val="24"/>
        </w:rPr>
        <w:t xml:space="preserve">auditoriju </w:t>
      </w:r>
      <w:r w:rsidRPr="00DE3AD8">
        <w:rPr>
          <w:rFonts w:ascii="Times New Roman" w:hAnsi="Times New Roman" w:cs="Times New Roman"/>
          <w:color w:val="auto"/>
          <w:sz w:val="24"/>
        </w:rPr>
        <w:t>cipar</w:t>
      </w:r>
      <w:r w:rsidR="00040A4A">
        <w:rPr>
          <w:rFonts w:ascii="Times New Roman" w:hAnsi="Times New Roman" w:cs="Times New Roman"/>
          <w:color w:val="auto"/>
          <w:sz w:val="24"/>
        </w:rPr>
        <w:t xml:space="preserve">u </w:t>
      </w:r>
      <w:r w:rsidRPr="00DE3AD8">
        <w:rPr>
          <w:rFonts w:ascii="Times New Roman" w:hAnsi="Times New Roman" w:cs="Times New Roman"/>
          <w:color w:val="auto"/>
          <w:sz w:val="24"/>
        </w:rPr>
        <w:t xml:space="preserve">formātā (Norvēģija un Apvienotā </w:t>
      </w:r>
      <w:r w:rsidR="007406C9" w:rsidRPr="00DE3AD8">
        <w:rPr>
          <w:rFonts w:ascii="Times New Roman" w:hAnsi="Times New Roman" w:cs="Times New Roman"/>
          <w:color w:val="auto"/>
          <w:sz w:val="24"/>
        </w:rPr>
        <w:t>Karalist</w:t>
      </w:r>
      <w:r w:rsidR="007406C9">
        <w:rPr>
          <w:rFonts w:ascii="Times New Roman" w:hAnsi="Times New Roman" w:cs="Times New Roman"/>
          <w:color w:val="auto"/>
          <w:sz w:val="24"/>
        </w:rPr>
        <w:t>e</w:t>
      </w:r>
      <w:r w:rsidRPr="00DE3AD8">
        <w:rPr>
          <w:rFonts w:ascii="Times New Roman" w:hAnsi="Times New Roman" w:cs="Times New Roman"/>
          <w:color w:val="auto"/>
          <w:sz w:val="24"/>
        </w:rPr>
        <w:t xml:space="preserve">). Norvēģija ir pirmā valsts, kas </w:t>
      </w:r>
      <w:r w:rsidR="00D9124D">
        <w:rPr>
          <w:rFonts w:ascii="Times New Roman" w:hAnsi="Times New Roman" w:cs="Times New Roman"/>
          <w:color w:val="auto"/>
          <w:sz w:val="24"/>
        </w:rPr>
        <w:t>pieņēm</w:t>
      </w:r>
      <w:r w:rsidR="005858C5">
        <w:rPr>
          <w:rFonts w:ascii="Times New Roman" w:hAnsi="Times New Roman" w:cs="Times New Roman"/>
          <w:color w:val="auto"/>
          <w:sz w:val="24"/>
        </w:rPr>
        <w:t>a</w:t>
      </w:r>
      <w:r w:rsidR="00D9124D">
        <w:rPr>
          <w:rFonts w:ascii="Times New Roman" w:hAnsi="Times New Roman" w:cs="Times New Roman"/>
          <w:color w:val="auto"/>
          <w:sz w:val="24"/>
        </w:rPr>
        <w:t xml:space="preserve"> lēmumu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 analogās apraides izslēgšanu 2017.gadā. Izslēgšanas process sākās 2017.gada janvārī, un </w:t>
      </w:r>
      <w:r w:rsidR="0035494E">
        <w:rPr>
          <w:rFonts w:ascii="Times New Roman" w:hAnsi="Times New Roman" w:cs="Times New Roman"/>
          <w:color w:val="auto"/>
          <w:sz w:val="24"/>
        </w:rPr>
        <w:t>tiks pabeigts</w:t>
      </w:r>
      <w:r w:rsidR="0035494E" w:rsidRPr="00DE3AD8">
        <w:rPr>
          <w:rFonts w:ascii="Times New Roman" w:hAnsi="Times New Roman" w:cs="Times New Roman"/>
          <w:color w:val="auto"/>
          <w:sz w:val="24"/>
        </w:rPr>
        <w:t xml:space="preserve"> </w:t>
      </w:r>
      <w:r w:rsidR="00754B17">
        <w:rPr>
          <w:rFonts w:ascii="Times New Roman" w:hAnsi="Times New Roman" w:cs="Times New Roman"/>
          <w:color w:val="auto"/>
          <w:sz w:val="24"/>
        </w:rPr>
        <w:t>ne agrāk kā pēc</w:t>
      </w:r>
      <w:r w:rsidR="00754B17"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12 </w:t>
      </w:r>
      <w:r w:rsidR="00754B17" w:rsidRPr="00DE3AD8">
        <w:rPr>
          <w:rFonts w:ascii="Times New Roman" w:hAnsi="Times New Roman" w:cs="Times New Roman"/>
          <w:color w:val="auto"/>
          <w:sz w:val="24"/>
        </w:rPr>
        <w:t>mēneš</w:t>
      </w:r>
      <w:r w:rsidR="00754B17">
        <w:rPr>
          <w:rFonts w:ascii="Times New Roman" w:hAnsi="Times New Roman" w:cs="Times New Roman"/>
          <w:color w:val="auto"/>
          <w:sz w:val="24"/>
        </w:rPr>
        <w:t>iem</w:t>
      </w:r>
      <w:r w:rsidRPr="00DE3AD8">
        <w:rPr>
          <w:rFonts w:ascii="Times New Roman" w:hAnsi="Times New Roman" w:cs="Times New Roman"/>
          <w:color w:val="auto"/>
          <w:sz w:val="24"/>
        </w:rPr>
        <w:t xml:space="preserve">, veicot izmaiņas katrā reģionā atsevišķi. Apvienotā Karaliste ir definējusi divus vienkāršus pamatkritērijus, lai varētu lemt par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apraides pāriešanu uz </w:t>
      </w:r>
      <w:r w:rsidRPr="00771E9D">
        <w:rPr>
          <w:rFonts w:ascii="Times New Roman" w:hAnsi="Times New Roman" w:cs="Times New Roman"/>
          <w:i/>
          <w:color w:val="auto"/>
          <w:sz w:val="24"/>
        </w:rPr>
        <w:t>DAB</w:t>
      </w:r>
      <w:r w:rsidRPr="00DE3AD8">
        <w:rPr>
          <w:rFonts w:ascii="Times New Roman" w:hAnsi="Times New Roman" w:cs="Times New Roman"/>
          <w:color w:val="auto"/>
          <w:sz w:val="24"/>
        </w:rPr>
        <w:t>+:</w:t>
      </w:r>
    </w:p>
    <w:p w14:paraId="55BF9D1C" w14:textId="77777777" w:rsidR="001E5E74" w:rsidRPr="00DE3AD8" w:rsidRDefault="00D9124D" w:rsidP="00761A90">
      <w:pPr>
        <w:pStyle w:val="Default"/>
        <w:numPr>
          <w:ilvl w:val="0"/>
          <w:numId w:val="33"/>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ciparu skaņas apraides</w:t>
      </w:r>
      <w:r w:rsidRPr="00DE3AD8">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 xml:space="preserve">klausītāju skaitam jāsasniedz </w:t>
      </w:r>
      <w:r w:rsidR="003B3B2D">
        <w:rPr>
          <w:rFonts w:ascii="Times New Roman" w:hAnsi="Times New Roman" w:cs="Times New Roman"/>
          <w:color w:val="auto"/>
          <w:sz w:val="24"/>
        </w:rPr>
        <w:t xml:space="preserve">vairāk par </w:t>
      </w:r>
      <w:r w:rsidR="001E5E74" w:rsidRPr="00DE3AD8">
        <w:rPr>
          <w:rFonts w:ascii="Times New Roman" w:hAnsi="Times New Roman" w:cs="Times New Roman"/>
          <w:color w:val="auto"/>
          <w:sz w:val="24"/>
        </w:rPr>
        <w:t xml:space="preserve">50% no visiem klausītājiem </w:t>
      </w:r>
      <w:r w:rsidR="00B72AD8">
        <w:rPr>
          <w:rFonts w:ascii="Times New Roman" w:hAnsi="Times New Roman" w:cs="Times New Roman"/>
          <w:color w:val="auto"/>
          <w:sz w:val="24"/>
        </w:rPr>
        <w:t>–</w:t>
      </w:r>
      <w:r w:rsidR="00B31F97">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 xml:space="preserve">tas attiecas arī uz klausīšanos </w:t>
      </w:r>
      <w:r w:rsidR="001E5E74" w:rsidRPr="00771E9D">
        <w:rPr>
          <w:rFonts w:ascii="Times New Roman" w:hAnsi="Times New Roman" w:cs="Times New Roman"/>
          <w:i/>
          <w:color w:val="auto"/>
          <w:sz w:val="24"/>
        </w:rPr>
        <w:t>DAB</w:t>
      </w:r>
      <w:r w:rsidR="001E5E74" w:rsidRPr="00DE3AD8">
        <w:rPr>
          <w:rFonts w:ascii="Times New Roman" w:hAnsi="Times New Roman" w:cs="Times New Roman"/>
          <w:color w:val="auto"/>
          <w:sz w:val="24"/>
        </w:rPr>
        <w:t>+, internetā, mobilajos tāl</w:t>
      </w:r>
      <w:r w:rsidR="00484734">
        <w:rPr>
          <w:rFonts w:ascii="Times New Roman" w:hAnsi="Times New Roman" w:cs="Times New Roman"/>
          <w:color w:val="auto"/>
          <w:sz w:val="24"/>
        </w:rPr>
        <w:t>ruņos/aplikācijās un televīzijā;</w:t>
      </w:r>
    </w:p>
    <w:p w14:paraId="32FB2DE3" w14:textId="77777777" w:rsidR="001E5E74" w:rsidRPr="00DE3AD8" w:rsidRDefault="001E5E74" w:rsidP="00761A90">
      <w:pPr>
        <w:pStyle w:val="Default"/>
        <w:numPr>
          <w:ilvl w:val="0"/>
          <w:numId w:val="33"/>
        </w:numPr>
        <w:spacing w:after="0" w:line="240" w:lineRule="auto"/>
        <w:jc w:val="both"/>
        <w:rPr>
          <w:rFonts w:ascii="Times New Roman" w:hAnsi="Times New Roman" w:cs="Times New Roman"/>
          <w:color w:val="auto"/>
          <w:sz w:val="24"/>
        </w:rPr>
      </w:pPr>
      <w:r w:rsidRPr="00DE3AD8">
        <w:rPr>
          <w:rFonts w:ascii="Times New Roman" w:hAnsi="Times New Roman" w:cs="Times New Roman"/>
          <w:color w:val="auto"/>
          <w:sz w:val="24"/>
        </w:rPr>
        <w:t xml:space="preserve">nacionālajam </w:t>
      </w:r>
      <w:r w:rsidRPr="00771E9D">
        <w:rPr>
          <w:rFonts w:ascii="Times New Roman" w:hAnsi="Times New Roman" w:cs="Times New Roman"/>
          <w:i/>
          <w:color w:val="auto"/>
          <w:sz w:val="24"/>
        </w:rPr>
        <w:t>DAB</w:t>
      </w:r>
      <w:r w:rsidRPr="00DE3AD8">
        <w:rPr>
          <w:rFonts w:ascii="Times New Roman" w:hAnsi="Times New Roman" w:cs="Times New Roman"/>
          <w:color w:val="auto"/>
          <w:sz w:val="24"/>
        </w:rPr>
        <w:t xml:space="preserve"> pārklājumam jābūt līdzvērtīgam FM pārklājumam.</w:t>
      </w:r>
    </w:p>
    <w:p w14:paraId="691C3AD3" w14:textId="77777777"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Attiecībā uz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apraidi NEPLP Elektronisko plašsaziņas līdzekļu nozares attīstības nacionālā stratēģijā 2012.</w:t>
      </w:r>
      <w:r w:rsidR="00082088">
        <w:rPr>
          <w:rFonts w:ascii="Times New Roman" w:hAnsi="Times New Roman" w:cs="Times New Roman"/>
          <w:color w:val="auto"/>
          <w:sz w:val="24"/>
        </w:rPr>
        <w:t>–</w:t>
      </w:r>
      <w:r w:rsidRPr="00DE3AD8">
        <w:rPr>
          <w:rFonts w:ascii="Times New Roman" w:hAnsi="Times New Roman" w:cs="Times New Roman"/>
          <w:color w:val="auto"/>
          <w:sz w:val="24"/>
        </w:rPr>
        <w:t xml:space="preserve">2017.gadam paredzēja veikt zemes </w:t>
      </w:r>
      <w:r w:rsidR="00D9124D">
        <w:rPr>
          <w:rFonts w:ascii="Times New Roman" w:hAnsi="Times New Roman" w:cs="Times New Roman"/>
          <w:color w:val="auto"/>
          <w:sz w:val="24"/>
        </w:rPr>
        <w:t>ciparu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skaņas apraides testu. NEPLP 2016.gada 19.oktobrī </w:t>
      </w:r>
      <w:r w:rsidR="00D9124D">
        <w:rPr>
          <w:rFonts w:ascii="Times New Roman" w:hAnsi="Times New Roman" w:cs="Times New Roman"/>
          <w:color w:val="auto"/>
          <w:sz w:val="24"/>
        </w:rPr>
        <w:t xml:space="preserve">pieņēma </w:t>
      </w:r>
      <w:r w:rsidR="00D9124D" w:rsidRPr="00DE3AD8">
        <w:rPr>
          <w:rFonts w:ascii="Times New Roman" w:hAnsi="Times New Roman" w:cs="Times New Roman"/>
          <w:color w:val="auto"/>
          <w:sz w:val="24"/>
        </w:rPr>
        <w:t>lēm</w:t>
      </w:r>
      <w:r w:rsidR="00D9124D">
        <w:rPr>
          <w:rFonts w:ascii="Times New Roman" w:hAnsi="Times New Roman" w:cs="Times New Roman"/>
          <w:color w:val="auto"/>
          <w:sz w:val="24"/>
        </w:rPr>
        <w:t>umu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 </w:t>
      </w:r>
      <w:r w:rsidR="00D9124D">
        <w:rPr>
          <w:rFonts w:ascii="Times New Roman" w:hAnsi="Times New Roman" w:cs="Times New Roman"/>
          <w:color w:val="auto"/>
          <w:sz w:val="24"/>
        </w:rPr>
        <w:t>ciparu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skaņas apraides testa veikšanu.</w:t>
      </w:r>
    </w:p>
    <w:p w14:paraId="7B0996ED" w14:textId="5ED9A902" w:rsidR="001E5E74" w:rsidRDefault="001E5E74" w:rsidP="0012236E">
      <w:pPr>
        <w:pStyle w:val="ListParagraph"/>
        <w:spacing w:after="0" w:line="240" w:lineRule="auto"/>
        <w:ind w:left="0" w:firstLine="720"/>
        <w:jc w:val="both"/>
        <w:rPr>
          <w:rFonts w:ascii="Times New Roman" w:hAnsi="Times New Roman"/>
          <w:sz w:val="24"/>
          <w:szCs w:val="24"/>
        </w:rPr>
      </w:pPr>
      <w:r w:rsidRPr="00DE3AD8">
        <w:rPr>
          <w:rFonts w:ascii="Times New Roman" w:hAnsi="Times New Roman"/>
          <w:sz w:val="24"/>
          <w:szCs w:val="24"/>
        </w:rPr>
        <w:t xml:space="preserve">2016.gada 15.decembrī </w:t>
      </w:r>
      <w:r w:rsidR="00F90EBA" w:rsidRPr="00DE3AD8">
        <w:rPr>
          <w:rFonts w:ascii="Times New Roman" w:hAnsi="Times New Roman"/>
          <w:sz w:val="24"/>
          <w:szCs w:val="24"/>
        </w:rPr>
        <w:t xml:space="preserve">Rīgā </w:t>
      </w:r>
      <w:r w:rsidR="00EC64B9" w:rsidRPr="00DE3AD8">
        <w:rPr>
          <w:rFonts w:ascii="Times New Roman" w:hAnsi="Times New Roman"/>
          <w:sz w:val="24"/>
          <w:szCs w:val="24"/>
        </w:rPr>
        <w:t xml:space="preserve">tika uzsākta ciparu radioapraides tehnoloģijas </w:t>
      </w:r>
      <w:r w:rsidR="00EC64B9" w:rsidRPr="00771E9D">
        <w:rPr>
          <w:rFonts w:ascii="Times New Roman" w:hAnsi="Times New Roman"/>
          <w:i/>
          <w:sz w:val="24"/>
          <w:szCs w:val="24"/>
        </w:rPr>
        <w:t>DAB</w:t>
      </w:r>
      <w:r w:rsidR="00193B4D">
        <w:rPr>
          <w:rFonts w:ascii="Times New Roman" w:hAnsi="Times New Roman"/>
          <w:sz w:val="24"/>
          <w:szCs w:val="24"/>
        </w:rPr>
        <w:t>+</w:t>
      </w:r>
      <w:r w:rsidR="00EC64B9" w:rsidRPr="00DE3AD8">
        <w:rPr>
          <w:rFonts w:ascii="Times New Roman" w:hAnsi="Times New Roman"/>
          <w:sz w:val="24"/>
          <w:szCs w:val="24"/>
        </w:rPr>
        <w:t xml:space="preserve"> testēšana 50 km rādiusā ap Zaķusalas </w:t>
      </w:r>
      <w:r w:rsidR="0035494E">
        <w:rPr>
          <w:rFonts w:ascii="Times New Roman" w:hAnsi="Times New Roman"/>
          <w:sz w:val="24"/>
          <w:szCs w:val="24"/>
        </w:rPr>
        <w:t>t</w:t>
      </w:r>
      <w:r w:rsidR="0035494E" w:rsidRPr="00DE3AD8">
        <w:rPr>
          <w:rFonts w:ascii="Times New Roman" w:hAnsi="Times New Roman"/>
          <w:sz w:val="24"/>
          <w:szCs w:val="24"/>
        </w:rPr>
        <w:t xml:space="preserve">elevīzijas </w:t>
      </w:r>
      <w:r w:rsidR="00EC64B9" w:rsidRPr="00DE3AD8">
        <w:rPr>
          <w:rFonts w:ascii="Times New Roman" w:hAnsi="Times New Roman"/>
          <w:sz w:val="24"/>
          <w:szCs w:val="24"/>
        </w:rPr>
        <w:t>torni</w:t>
      </w:r>
      <w:r w:rsidRPr="00DE3AD8">
        <w:rPr>
          <w:rFonts w:ascii="Times New Roman" w:hAnsi="Times New Roman"/>
          <w:sz w:val="24"/>
          <w:szCs w:val="24"/>
        </w:rPr>
        <w:t xml:space="preserve">. LVRTC sadarbībā ar </w:t>
      </w:r>
      <w:r w:rsidR="004977F7">
        <w:rPr>
          <w:rFonts w:ascii="Times New Roman" w:hAnsi="Times New Roman"/>
          <w:sz w:val="24"/>
          <w:szCs w:val="24"/>
        </w:rPr>
        <w:t>VSIA “</w:t>
      </w:r>
      <w:r w:rsidRPr="00DE3AD8">
        <w:rPr>
          <w:rFonts w:ascii="Times New Roman" w:hAnsi="Times New Roman"/>
          <w:sz w:val="24"/>
          <w:szCs w:val="24"/>
        </w:rPr>
        <w:t>Latvijas Radio</w:t>
      </w:r>
      <w:r w:rsidR="004977F7">
        <w:rPr>
          <w:rFonts w:ascii="Times New Roman" w:hAnsi="Times New Roman"/>
          <w:sz w:val="24"/>
          <w:szCs w:val="24"/>
        </w:rPr>
        <w:t>”</w:t>
      </w:r>
      <w:r w:rsidRPr="00DE3AD8">
        <w:rPr>
          <w:rFonts w:ascii="Times New Roman" w:hAnsi="Times New Roman"/>
          <w:sz w:val="24"/>
          <w:szCs w:val="24"/>
        </w:rPr>
        <w:t xml:space="preserve"> </w:t>
      </w:r>
      <w:r w:rsidR="00D26F16">
        <w:rPr>
          <w:rFonts w:ascii="Times New Roman" w:hAnsi="Times New Roman"/>
          <w:sz w:val="24"/>
          <w:szCs w:val="24"/>
        </w:rPr>
        <w:t xml:space="preserve">īsteno </w:t>
      </w:r>
      <w:r w:rsidRPr="00DE3AD8">
        <w:rPr>
          <w:rFonts w:ascii="Times New Roman" w:hAnsi="Times New Roman"/>
          <w:sz w:val="24"/>
          <w:szCs w:val="24"/>
        </w:rPr>
        <w:t>testēšanu</w:t>
      </w:r>
      <w:r w:rsidR="00D26F16">
        <w:rPr>
          <w:rFonts w:ascii="Times New Roman" w:hAnsi="Times New Roman"/>
          <w:sz w:val="24"/>
          <w:szCs w:val="24"/>
        </w:rPr>
        <w:t>,</w:t>
      </w:r>
      <w:r w:rsidRPr="00DE3AD8">
        <w:rPr>
          <w:rFonts w:ascii="Times New Roman" w:hAnsi="Times New Roman"/>
          <w:sz w:val="24"/>
          <w:szCs w:val="24"/>
        </w:rPr>
        <w:t xml:space="preserve"> pārraidot </w:t>
      </w:r>
      <w:r w:rsidR="0035494E">
        <w:rPr>
          <w:rFonts w:ascii="Times New Roman" w:hAnsi="Times New Roman"/>
          <w:sz w:val="24"/>
          <w:szCs w:val="24"/>
        </w:rPr>
        <w:t>desmit</w:t>
      </w:r>
      <w:r w:rsidR="0035494E" w:rsidRPr="00DE3AD8">
        <w:rPr>
          <w:rFonts w:ascii="Times New Roman" w:hAnsi="Times New Roman"/>
          <w:sz w:val="24"/>
          <w:szCs w:val="24"/>
        </w:rPr>
        <w:t xml:space="preserve"> </w:t>
      </w:r>
      <w:r w:rsidRPr="00DE3AD8">
        <w:rPr>
          <w:rFonts w:ascii="Times New Roman" w:hAnsi="Times New Roman"/>
          <w:sz w:val="24"/>
          <w:szCs w:val="24"/>
        </w:rPr>
        <w:t xml:space="preserve">Latvijas </w:t>
      </w:r>
      <w:r w:rsidR="004977F7">
        <w:rPr>
          <w:rFonts w:ascii="Times New Roman" w:hAnsi="Times New Roman"/>
          <w:sz w:val="24"/>
          <w:szCs w:val="24"/>
        </w:rPr>
        <w:t>R</w:t>
      </w:r>
      <w:r w:rsidRPr="00DE3AD8">
        <w:rPr>
          <w:rFonts w:ascii="Times New Roman" w:hAnsi="Times New Roman"/>
          <w:sz w:val="24"/>
          <w:szCs w:val="24"/>
        </w:rPr>
        <w:t xml:space="preserve">adio </w:t>
      </w:r>
      <w:r w:rsidR="0035494E">
        <w:rPr>
          <w:rFonts w:ascii="Times New Roman" w:hAnsi="Times New Roman"/>
          <w:sz w:val="24"/>
          <w:szCs w:val="24"/>
        </w:rPr>
        <w:t xml:space="preserve">gatavotas </w:t>
      </w:r>
      <w:r w:rsidRPr="00DE3AD8">
        <w:rPr>
          <w:rFonts w:ascii="Times New Roman" w:hAnsi="Times New Roman"/>
          <w:sz w:val="24"/>
          <w:szCs w:val="24"/>
        </w:rPr>
        <w:t xml:space="preserve">programmas. Šobrīd ciparu </w:t>
      </w:r>
      <w:r w:rsidR="00D26F16">
        <w:rPr>
          <w:rFonts w:ascii="Times New Roman" w:hAnsi="Times New Roman"/>
          <w:sz w:val="24"/>
          <w:szCs w:val="24"/>
        </w:rPr>
        <w:t>skaņas</w:t>
      </w:r>
      <w:r w:rsidR="00D26F16" w:rsidRPr="00DE3AD8">
        <w:rPr>
          <w:rFonts w:ascii="Times New Roman" w:hAnsi="Times New Roman"/>
          <w:sz w:val="24"/>
          <w:szCs w:val="24"/>
        </w:rPr>
        <w:t xml:space="preserve"> </w:t>
      </w:r>
      <w:r w:rsidRPr="00DE3AD8">
        <w:rPr>
          <w:rFonts w:ascii="Times New Roman" w:hAnsi="Times New Roman"/>
          <w:sz w:val="24"/>
          <w:szCs w:val="24"/>
        </w:rPr>
        <w:t xml:space="preserve">apraides testēšanas izmaksas sedz LVRTC. Plānots, ka ciparu </w:t>
      </w:r>
      <w:r w:rsidR="00D26F16">
        <w:rPr>
          <w:rFonts w:ascii="Times New Roman" w:hAnsi="Times New Roman"/>
          <w:sz w:val="24"/>
          <w:szCs w:val="24"/>
        </w:rPr>
        <w:t xml:space="preserve">skaņas </w:t>
      </w:r>
      <w:r w:rsidRPr="00DE3AD8">
        <w:rPr>
          <w:rFonts w:ascii="Times New Roman" w:hAnsi="Times New Roman"/>
          <w:sz w:val="24"/>
          <w:szCs w:val="24"/>
        </w:rPr>
        <w:t xml:space="preserve">apraides tests turpināsies līdz 2017.gada decembrim. Pēc testa pabeigšanas </w:t>
      </w:r>
      <w:r w:rsidR="00F90EBA">
        <w:rPr>
          <w:rFonts w:ascii="Times New Roman" w:hAnsi="Times New Roman"/>
          <w:sz w:val="24"/>
          <w:szCs w:val="24"/>
        </w:rPr>
        <w:t xml:space="preserve">LVRTC iesniegs atskaiti NEPLP par </w:t>
      </w:r>
      <w:r w:rsidR="00D26F16">
        <w:rPr>
          <w:rFonts w:ascii="Times New Roman" w:hAnsi="Times New Roman"/>
          <w:sz w:val="24"/>
          <w:szCs w:val="24"/>
        </w:rPr>
        <w:t xml:space="preserve">ciparu skaņas </w:t>
      </w:r>
      <w:r w:rsidR="00F90EBA">
        <w:rPr>
          <w:rFonts w:ascii="Times New Roman" w:hAnsi="Times New Roman"/>
          <w:sz w:val="24"/>
          <w:szCs w:val="24"/>
        </w:rPr>
        <w:t xml:space="preserve">apraides tehnoloģiskiem aspektiem un </w:t>
      </w:r>
      <w:r w:rsidR="00D26F16">
        <w:rPr>
          <w:rFonts w:ascii="Times New Roman" w:hAnsi="Times New Roman"/>
          <w:sz w:val="24"/>
          <w:szCs w:val="24"/>
        </w:rPr>
        <w:t>šīs</w:t>
      </w:r>
      <w:r w:rsidR="00F733B7">
        <w:rPr>
          <w:rFonts w:ascii="Times New Roman" w:hAnsi="Times New Roman"/>
          <w:sz w:val="24"/>
          <w:szCs w:val="24"/>
        </w:rPr>
        <w:t xml:space="preserve"> apraides</w:t>
      </w:r>
      <w:r w:rsidR="00F90EBA">
        <w:rPr>
          <w:rFonts w:ascii="Times New Roman" w:hAnsi="Times New Roman"/>
          <w:sz w:val="24"/>
          <w:szCs w:val="24"/>
        </w:rPr>
        <w:t xml:space="preserve"> izmaksu ekonomisko aprēķinu</w:t>
      </w:r>
      <w:r w:rsidR="005B7C94">
        <w:rPr>
          <w:rFonts w:ascii="Times New Roman" w:hAnsi="Times New Roman"/>
          <w:sz w:val="24"/>
          <w:szCs w:val="24"/>
        </w:rPr>
        <w:t xml:space="preserve">. </w:t>
      </w:r>
      <w:r w:rsidR="00D137AD">
        <w:rPr>
          <w:rFonts w:ascii="Times New Roman" w:hAnsi="Times New Roman"/>
          <w:sz w:val="24"/>
          <w:szCs w:val="24"/>
        </w:rPr>
        <w:t>Ņ</w:t>
      </w:r>
      <w:r w:rsidR="003B3B2D" w:rsidRPr="003B3B2D">
        <w:rPr>
          <w:rFonts w:ascii="Times New Roman" w:hAnsi="Times New Roman"/>
          <w:sz w:val="24"/>
          <w:szCs w:val="24"/>
        </w:rPr>
        <w:t xml:space="preserve">emot vērā mediju reklāmas tirgus situāciju, gan arī nepieciešamību lietotājiem nomainīt uztverošās iekārtas, </w:t>
      </w:r>
      <w:r w:rsidR="0064523B">
        <w:rPr>
          <w:rFonts w:ascii="Times New Roman" w:hAnsi="Times New Roman"/>
          <w:sz w:val="24"/>
          <w:szCs w:val="24"/>
        </w:rPr>
        <w:t xml:space="preserve">Satiksmes ministrija </w:t>
      </w:r>
      <w:r w:rsidR="00F11E99">
        <w:rPr>
          <w:rFonts w:ascii="Times New Roman" w:hAnsi="Times New Roman"/>
          <w:sz w:val="24"/>
          <w:szCs w:val="24"/>
        </w:rPr>
        <w:t>neizskata iespēju p</w:t>
      </w:r>
      <w:r w:rsidR="00F11E99" w:rsidRPr="00F11E99">
        <w:rPr>
          <w:rFonts w:ascii="Times New Roman" w:hAnsi="Times New Roman"/>
          <w:sz w:val="24"/>
          <w:szCs w:val="24"/>
        </w:rPr>
        <w:t>ārej</w:t>
      </w:r>
      <w:r w:rsidR="00F11E99">
        <w:rPr>
          <w:rFonts w:ascii="Times New Roman" w:hAnsi="Times New Roman"/>
          <w:sz w:val="24"/>
          <w:szCs w:val="24"/>
        </w:rPr>
        <w:t>ai</w:t>
      </w:r>
      <w:r w:rsidR="00F11E99" w:rsidRPr="00F11E99">
        <w:rPr>
          <w:rFonts w:ascii="Times New Roman" w:hAnsi="Times New Roman"/>
          <w:sz w:val="24"/>
          <w:szCs w:val="24"/>
        </w:rPr>
        <w:t xml:space="preserve"> uz ciparu </w:t>
      </w:r>
      <w:r w:rsidR="00D26F16">
        <w:rPr>
          <w:rFonts w:ascii="Times New Roman" w:hAnsi="Times New Roman"/>
          <w:sz w:val="24"/>
          <w:szCs w:val="24"/>
        </w:rPr>
        <w:t>skaņas</w:t>
      </w:r>
      <w:r w:rsidR="00D26F16" w:rsidRPr="00F11E99">
        <w:rPr>
          <w:rFonts w:ascii="Times New Roman" w:hAnsi="Times New Roman"/>
          <w:sz w:val="24"/>
          <w:szCs w:val="24"/>
        </w:rPr>
        <w:t xml:space="preserve"> </w:t>
      </w:r>
      <w:r w:rsidR="00F11E99" w:rsidRPr="00F11E99">
        <w:rPr>
          <w:rFonts w:ascii="Times New Roman" w:hAnsi="Times New Roman"/>
          <w:sz w:val="24"/>
          <w:szCs w:val="24"/>
        </w:rPr>
        <w:t>apraidi Latvijā</w:t>
      </w:r>
      <w:r w:rsidR="00D26F16">
        <w:rPr>
          <w:rFonts w:ascii="Times New Roman" w:hAnsi="Times New Roman"/>
          <w:sz w:val="24"/>
          <w:szCs w:val="24"/>
        </w:rPr>
        <w:t xml:space="preserve"> plāna darbības laikā</w:t>
      </w:r>
      <w:r w:rsidR="00D137AD">
        <w:rPr>
          <w:rFonts w:ascii="Times New Roman" w:hAnsi="Times New Roman"/>
          <w:sz w:val="24"/>
          <w:szCs w:val="24"/>
        </w:rPr>
        <w:t xml:space="preserve">, tomēr </w:t>
      </w:r>
      <w:r w:rsidR="00F733B7" w:rsidRPr="00F733B7">
        <w:rPr>
          <w:rFonts w:ascii="Times New Roman" w:hAnsi="Times New Roman"/>
          <w:sz w:val="24"/>
          <w:szCs w:val="24"/>
        </w:rPr>
        <w:t xml:space="preserve">ciparu </w:t>
      </w:r>
      <w:r w:rsidR="00D26F16">
        <w:rPr>
          <w:rFonts w:ascii="Times New Roman" w:hAnsi="Times New Roman"/>
          <w:sz w:val="24"/>
          <w:szCs w:val="24"/>
        </w:rPr>
        <w:t xml:space="preserve">skaņas </w:t>
      </w:r>
      <w:r w:rsidR="00D137AD">
        <w:rPr>
          <w:rFonts w:ascii="Times New Roman" w:hAnsi="Times New Roman"/>
          <w:sz w:val="24"/>
          <w:szCs w:val="24"/>
        </w:rPr>
        <w:t xml:space="preserve">apraide var notikt paralēli FM apraidei, ja ir </w:t>
      </w:r>
      <w:r w:rsidR="00D26F16">
        <w:rPr>
          <w:rFonts w:ascii="Times New Roman" w:hAnsi="Times New Roman"/>
          <w:sz w:val="24"/>
          <w:szCs w:val="24"/>
        </w:rPr>
        <w:t xml:space="preserve">pieejami </w:t>
      </w:r>
      <w:r w:rsidR="00F733B7">
        <w:rPr>
          <w:rFonts w:ascii="Times New Roman" w:hAnsi="Times New Roman"/>
          <w:sz w:val="24"/>
          <w:szCs w:val="24"/>
        </w:rPr>
        <w:t xml:space="preserve">nepieciešamie </w:t>
      </w:r>
      <w:r w:rsidR="00D137AD">
        <w:rPr>
          <w:rFonts w:ascii="Times New Roman" w:hAnsi="Times New Roman"/>
          <w:sz w:val="24"/>
          <w:szCs w:val="24"/>
        </w:rPr>
        <w:t>finan</w:t>
      </w:r>
      <w:r w:rsidR="00F11E99">
        <w:rPr>
          <w:rFonts w:ascii="Times New Roman" w:hAnsi="Times New Roman"/>
          <w:sz w:val="24"/>
          <w:szCs w:val="24"/>
        </w:rPr>
        <w:t>šu resursi</w:t>
      </w:r>
      <w:r w:rsidR="00D137AD">
        <w:rPr>
          <w:rFonts w:ascii="Times New Roman" w:hAnsi="Times New Roman"/>
          <w:sz w:val="24"/>
          <w:szCs w:val="24"/>
        </w:rPr>
        <w:t>.</w:t>
      </w:r>
    </w:p>
    <w:p w14:paraId="6C5CD66E" w14:textId="77777777" w:rsidR="00066115" w:rsidRDefault="00066115" w:rsidP="0012236E">
      <w:pPr>
        <w:pStyle w:val="ListParagraph"/>
        <w:spacing w:after="0" w:line="240" w:lineRule="auto"/>
        <w:ind w:left="0" w:firstLine="720"/>
        <w:jc w:val="both"/>
        <w:rPr>
          <w:rFonts w:ascii="Times New Roman" w:hAnsi="Times New Roman"/>
          <w:sz w:val="24"/>
          <w:szCs w:val="24"/>
        </w:rPr>
      </w:pPr>
    </w:p>
    <w:p w14:paraId="473BF9A7" w14:textId="77777777" w:rsidR="00B37C39" w:rsidRDefault="00B53685" w:rsidP="00B00C52">
      <w:pPr>
        <w:pStyle w:val="Heading2"/>
        <w:spacing w:before="0" w:line="240" w:lineRule="auto"/>
        <w:rPr>
          <w:rFonts w:ascii="Times New Roman" w:hAnsi="Times New Roman"/>
          <w:b/>
          <w:sz w:val="24"/>
          <w:szCs w:val="24"/>
          <w:lang w:eastAsia="lv-LV"/>
        </w:rPr>
      </w:pPr>
      <w:bookmarkStart w:id="18" w:name="_Toc497743778"/>
      <w:r>
        <w:rPr>
          <w:rFonts w:ascii="Times New Roman" w:hAnsi="Times New Roman"/>
          <w:b/>
          <w:sz w:val="24"/>
          <w:szCs w:val="24"/>
        </w:rPr>
        <w:t>3.</w:t>
      </w:r>
      <w:r w:rsidR="00C940C5">
        <w:rPr>
          <w:rFonts w:ascii="Times New Roman" w:hAnsi="Times New Roman"/>
          <w:b/>
          <w:sz w:val="24"/>
          <w:szCs w:val="24"/>
        </w:rPr>
        <w:t xml:space="preserve">3. </w:t>
      </w:r>
      <w:r w:rsidR="009902C6">
        <w:rPr>
          <w:rFonts w:ascii="Times New Roman" w:hAnsi="Times New Roman"/>
          <w:b/>
          <w:sz w:val="24"/>
          <w:szCs w:val="24"/>
        </w:rPr>
        <w:t xml:space="preserve">Ierobežotie resursi </w:t>
      </w:r>
      <w:proofErr w:type="spellStart"/>
      <w:r w:rsidR="001B1D99" w:rsidRPr="001B1D99">
        <w:rPr>
          <w:rFonts w:ascii="Times New Roman" w:hAnsi="Times New Roman"/>
          <w:b/>
          <w:i/>
          <w:sz w:val="24"/>
          <w:szCs w:val="24"/>
        </w:rPr>
        <w:t>IoT</w:t>
      </w:r>
      <w:proofErr w:type="spellEnd"/>
      <w:r w:rsidR="009902C6" w:rsidRPr="00DE3AD8">
        <w:rPr>
          <w:rFonts w:ascii="Times New Roman" w:hAnsi="Times New Roman"/>
          <w:b/>
          <w:sz w:val="24"/>
          <w:szCs w:val="24"/>
        </w:rPr>
        <w:t xml:space="preserve"> </w:t>
      </w:r>
      <w:r w:rsidR="00501E6F" w:rsidRPr="00DE3AD8">
        <w:rPr>
          <w:rFonts w:ascii="Times New Roman" w:hAnsi="Times New Roman"/>
          <w:b/>
          <w:sz w:val="24"/>
          <w:szCs w:val="24"/>
        </w:rPr>
        <w:t xml:space="preserve">un </w:t>
      </w:r>
      <w:r w:rsidR="00501E6F" w:rsidRPr="00DE3AD8">
        <w:rPr>
          <w:rFonts w:ascii="Times New Roman" w:hAnsi="Times New Roman"/>
          <w:b/>
          <w:i/>
          <w:sz w:val="24"/>
          <w:szCs w:val="24"/>
          <w:lang w:eastAsia="lv-LV"/>
        </w:rPr>
        <w:t>M2M</w:t>
      </w:r>
      <w:r w:rsidR="00501E6F" w:rsidRPr="00DE3AD8">
        <w:rPr>
          <w:rFonts w:ascii="Times New Roman" w:hAnsi="Times New Roman"/>
          <w:b/>
          <w:sz w:val="24"/>
          <w:szCs w:val="24"/>
          <w:lang w:eastAsia="lv-LV"/>
        </w:rPr>
        <w:t xml:space="preserve"> </w:t>
      </w:r>
      <w:r w:rsidR="009902C6" w:rsidRPr="00DE3AD8">
        <w:rPr>
          <w:rFonts w:ascii="Times New Roman" w:hAnsi="Times New Roman"/>
          <w:b/>
          <w:sz w:val="24"/>
          <w:szCs w:val="24"/>
          <w:lang w:eastAsia="lv-LV"/>
        </w:rPr>
        <w:t>tehnoloģij</w:t>
      </w:r>
      <w:r w:rsidR="009902C6">
        <w:rPr>
          <w:rFonts w:ascii="Times New Roman" w:hAnsi="Times New Roman"/>
          <w:b/>
          <w:sz w:val="24"/>
          <w:szCs w:val="24"/>
          <w:lang w:eastAsia="lv-LV"/>
        </w:rPr>
        <w:t>ām</w:t>
      </w:r>
      <w:bookmarkEnd w:id="18"/>
    </w:p>
    <w:p w14:paraId="62E561B8" w14:textId="77777777" w:rsidR="00A7373F" w:rsidRPr="00CB4814" w:rsidRDefault="00A7373F" w:rsidP="00B00C52">
      <w:pPr>
        <w:spacing w:after="0" w:line="240" w:lineRule="auto"/>
        <w:rPr>
          <w:lang w:eastAsia="lv-LV"/>
        </w:rPr>
      </w:pPr>
    </w:p>
    <w:p w14:paraId="14E2B8D2" w14:textId="77777777" w:rsidR="00B00C52" w:rsidRPr="00DE3AD8" w:rsidRDefault="00B00C52" w:rsidP="00193B4D">
      <w:pPr>
        <w:tabs>
          <w:tab w:val="left" w:pos="709"/>
        </w:tabs>
        <w:spacing w:after="0" w:line="240" w:lineRule="auto"/>
        <w:ind w:firstLine="720"/>
        <w:jc w:val="both"/>
        <w:rPr>
          <w:rFonts w:ascii="Times New Roman" w:hAnsi="Times New Roman"/>
          <w:color w:val="1B1B1B"/>
          <w:sz w:val="24"/>
          <w:szCs w:val="24"/>
          <w:lang w:eastAsia="lv-LV"/>
        </w:rPr>
      </w:pPr>
      <w:r>
        <w:rPr>
          <w:rFonts w:ascii="Times New Roman" w:hAnsi="Times New Roman"/>
          <w:color w:val="1B1B1B"/>
          <w:sz w:val="24"/>
          <w:szCs w:val="24"/>
          <w:lang w:eastAsia="lv-LV"/>
        </w:rPr>
        <w:t>EK</w:t>
      </w:r>
      <w:r w:rsidRPr="00DE3AD8">
        <w:rPr>
          <w:rFonts w:ascii="Times New Roman" w:hAnsi="Times New Roman"/>
          <w:color w:val="1B1B1B"/>
          <w:sz w:val="24"/>
          <w:szCs w:val="24"/>
          <w:lang w:eastAsia="lv-LV"/>
        </w:rPr>
        <w:t xml:space="preserve"> par galvenajiem rīcības pīlāriem</w:t>
      </w:r>
      <w:r w:rsidR="00DF6D15">
        <w:rPr>
          <w:rFonts w:ascii="Times New Roman" w:hAnsi="Times New Roman"/>
          <w:color w:val="1B1B1B"/>
          <w:sz w:val="24"/>
          <w:szCs w:val="24"/>
          <w:lang w:eastAsia="lv-LV"/>
        </w:rPr>
        <w:t xml:space="preserve"> </w:t>
      </w:r>
      <w:proofErr w:type="spellStart"/>
      <w:r w:rsidRPr="00B00C52">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attīstībai</w:t>
      </w:r>
      <w:r>
        <w:rPr>
          <w:rFonts w:ascii="Times New Roman" w:hAnsi="Times New Roman"/>
          <w:color w:val="1B1B1B"/>
          <w:sz w:val="24"/>
          <w:szCs w:val="24"/>
          <w:lang w:eastAsia="lv-LV"/>
        </w:rPr>
        <w:t xml:space="preserve"> </w:t>
      </w:r>
      <w:r w:rsidR="00D26F16">
        <w:rPr>
          <w:rFonts w:ascii="Times New Roman" w:hAnsi="Times New Roman"/>
          <w:color w:val="1B1B1B"/>
          <w:sz w:val="24"/>
          <w:szCs w:val="24"/>
          <w:lang w:eastAsia="lv-LV"/>
        </w:rPr>
        <w:t xml:space="preserve">ES </w:t>
      </w:r>
      <w:r w:rsidRPr="00DE3AD8">
        <w:rPr>
          <w:rFonts w:ascii="Times New Roman" w:hAnsi="Times New Roman"/>
          <w:color w:val="1B1B1B"/>
          <w:sz w:val="24"/>
          <w:szCs w:val="24"/>
          <w:lang w:eastAsia="lv-LV"/>
        </w:rPr>
        <w:t>ir noteikusi</w:t>
      </w:r>
      <w:r w:rsidR="0001240D">
        <w:rPr>
          <w:rStyle w:val="FootnoteReference"/>
          <w:rFonts w:ascii="Times New Roman" w:hAnsi="Times New Roman"/>
          <w:color w:val="1B1B1B"/>
          <w:sz w:val="24"/>
          <w:szCs w:val="24"/>
          <w:lang w:eastAsia="lv-LV"/>
        </w:rPr>
        <w:footnoteReference w:id="38"/>
      </w:r>
      <w:r w:rsidRPr="00DE3AD8">
        <w:rPr>
          <w:rFonts w:ascii="Times New Roman" w:hAnsi="Times New Roman"/>
          <w:color w:val="1B1B1B"/>
          <w:sz w:val="24"/>
          <w:szCs w:val="24"/>
          <w:lang w:eastAsia="lv-LV"/>
        </w:rPr>
        <w:t>:</w:t>
      </w:r>
    </w:p>
    <w:p w14:paraId="58D9161F" w14:textId="77777777" w:rsidR="00B00C52" w:rsidRPr="00207A0C" w:rsidRDefault="00B00C52" w:rsidP="00761A90">
      <w:pPr>
        <w:pStyle w:val="ListParagraph"/>
        <w:numPr>
          <w:ilvl w:val="0"/>
          <w:numId w:val="28"/>
        </w:numPr>
        <w:spacing w:after="0" w:line="240" w:lineRule="auto"/>
        <w:jc w:val="both"/>
        <w:rPr>
          <w:rFonts w:ascii="Times New Roman" w:hAnsi="Times New Roman"/>
          <w:color w:val="1B1B1B"/>
          <w:sz w:val="24"/>
          <w:szCs w:val="24"/>
        </w:rPr>
      </w:pPr>
      <w:r>
        <w:rPr>
          <w:rFonts w:ascii="Times New Roman" w:hAnsi="Times New Roman"/>
          <w:color w:val="1B1B1B"/>
          <w:sz w:val="24"/>
          <w:szCs w:val="24"/>
          <w:lang w:val="nl-BE"/>
        </w:rPr>
        <w:t>v</w:t>
      </w:r>
      <w:r w:rsidRPr="00207A0C">
        <w:rPr>
          <w:rFonts w:ascii="Times New Roman" w:hAnsi="Times New Roman"/>
          <w:color w:val="1B1B1B"/>
          <w:sz w:val="24"/>
          <w:szCs w:val="24"/>
          <w:lang w:val="nl-BE"/>
        </w:rPr>
        <w:t xml:space="preserve">ienotu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tirgu, kur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ierīcēm jābūt iespējai </w:t>
      </w:r>
      <w:r w:rsidRPr="00207A0C">
        <w:rPr>
          <w:rFonts w:ascii="Times New Roman" w:hAnsi="Times New Roman"/>
          <w:color w:val="1B1B1B"/>
          <w:sz w:val="24"/>
          <w:szCs w:val="24"/>
        </w:rPr>
        <w:t>izveidot savienojumu</w:t>
      </w:r>
      <w:r w:rsidRPr="00207A0C">
        <w:rPr>
          <w:rFonts w:ascii="Times New Roman" w:hAnsi="Times New Roman"/>
          <w:color w:val="1B1B1B"/>
          <w:sz w:val="24"/>
          <w:szCs w:val="24"/>
          <w:lang w:val="nl-BE"/>
        </w:rPr>
        <w:t xml:space="preserve">, izmantojot </w:t>
      </w:r>
      <w:r w:rsidRPr="00207A0C">
        <w:rPr>
          <w:rFonts w:ascii="Times New Roman" w:hAnsi="Times New Roman"/>
          <w:i/>
          <w:color w:val="1B1B1B"/>
          <w:sz w:val="24"/>
          <w:szCs w:val="24"/>
          <w:lang w:val="nl-BE"/>
        </w:rPr>
        <w:t xml:space="preserve">Plug and </w:t>
      </w:r>
      <w:r w:rsidRPr="00AE7812">
        <w:rPr>
          <w:rFonts w:ascii="Times New Roman" w:hAnsi="Times New Roman"/>
          <w:i/>
          <w:color w:val="1B1B1B"/>
          <w:sz w:val="24"/>
          <w:szCs w:val="24"/>
          <w:lang w:val="nl-BE"/>
        </w:rPr>
        <w:t>Play</w:t>
      </w:r>
      <w:r w:rsidRPr="00AE7812">
        <w:rPr>
          <w:rFonts w:ascii="Times New Roman" w:hAnsi="Times New Roman"/>
          <w:color w:val="1B1B1B"/>
          <w:sz w:val="24"/>
          <w:szCs w:val="24"/>
          <w:lang w:val="nl-BE"/>
        </w:rPr>
        <w:t xml:space="preserve"> </w:t>
      </w:r>
      <w:r w:rsidR="003A1F35" w:rsidRPr="003A1F35">
        <w:rPr>
          <w:rFonts w:ascii="Times New Roman" w:hAnsi="Times New Roman"/>
          <w:color w:val="1B1B1B"/>
          <w:sz w:val="24"/>
          <w:szCs w:val="24"/>
          <w:lang w:val="nl-BE"/>
        </w:rPr>
        <w:t>(burtiski “pieslēdzies un spēlē”)</w:t>
      </w:r>
      <w:r w:rsidR="003A1F35" w:rsidRPr="003A1F35" w:rsidDel="00A80103">
        <w:rPr>
          <w:rFonts w:ascii="Times New Roman" w:hAnsi="Times New Roman"/>
          <w:color w:val="1B1B1B"/>
          <w:sz w:val="24"/>
          <w:szCs w:val="24"/>
          <w:lang w:val="nl-BE"/>
        </w:rPr>
        <w:t xml:space="preserve"> </w:t>
      </w:r>
      <w:r w:rsidRPr="00AE7812">
        <w:rPr>
          <w:rFonts w:ascii="Times New Roman" w:hAnsi="Times New Roman"/>
          <w:color w:val="1B1B1B"/>
          <w:sz w:val="24"/>
          <w:szCs w:val="24"/>
          <w:lang w:val="nl-BE"/>
        </w:rPr>
        <w:t>tehnoloģiju</w:t>
      </w:r>
      <w:r w:rsidRPr="00207A0C">
        <w:rPr>
          <w:rFonts w:ascii="Times New Roman" w:hAnsi="Times New Roman"/>
          <w:color w:val="1B1B1B"/>
          <w:sz w:val="24"/>
          <w:szCs w:val="24"/>
          <w:lang w:val="nl-BE"/>
        </w:rPr>
        <w:t xml:space="preserve"> jebkurā vietā ES;</w:t>
      </w:r>
    </w:p>
    <w:p w14:paraId="1B328831" w14:textId="77777777" w:rsidR="00B00C52" w:rsidRPr="00207A0C" w:rsidRDefault="00B00C52" w:rsidP="00761A90">
      <w:pPr>
        <w:pStyle w:val="ListParagraph"/>
        <w:numPr>
          <w:ilvl w:val="0"/>
          <w:numId w:val="28"/>
        </w:numPr>
        <w:spacing w:after="0" w:line="240" w:lineRule="auto"/>
        <w:jc w:val="both"/>
        <w:rPr>
          <w:rFonts w:ascii="Times New Roman" w:hAnsi="Times New Roman"/>
          <w:sz w:val="24"/>
          <w:szCs w:val="24"/>
          <w:lang w:val="nl-BE"/>
        </w:rPr>
      </w:pP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w:t>
      </w:r>
      <w:r w:rsidR="00963798" w:rsidRPr="00207A0C">
        <w:rPr>
          <w:rFonts w:ascii="Times New Roman" w:hAnsi="Times New Roman"/>
          <w:color w:val="1B1B1B"/>
          <w:sz w:val="24"/>
          <w:szCs w:val="24"/>
          <w:lang w:val="nl-BE"/>
        </w:rPr>
        <w:t>ekosistēm</w:t>
      </w:r>
      <w:r w:rsidR="00963798">
        <w:rPr>
          <w:rFonts w:ascii="Times New Roman" w:hAnsi="Times New Roman"/>
          <w:color w:val="1B1B1B"/>
          <w:sz w:val="24"/>
          <w:szCs w:val="24"/>
          <w:lang w:val="nl-BE"/>
        </w:rPr>
        <w:t xml:space="preserve">as evolūcijas </w:t>
      </w:r>
      <w:r w:rsidR="00A537C1">
        <w:rPr>
          <w:rFonts w:ascii="Times New Roman" w:hAnsi="Times New Roman"/>
          <w:color w:val="1B1B1B"/>
          <w:sz w:val="24"/>
          <w:szCs w:val="24"/>
          <w:lang w:val="nl-BE"/>
        </w:rPr>
        <w:t>proces</w:t>
      </w:r>
      <w:r w:rsidR="006115F1">
        <w:rPr>
          <w:rFonts w:ascii="Times New Roman" w:hAnsi="Times New Roman"/>
          <w:color w:val="1B1B1B"/>
          <w:sz w:val="24"/>
          <w:szCs w:val="24"/>
          <w:lang w:val="nl-BE"/>
        </w:rPr>
        <w:t xml:space="preserve">u </w:t>
      </w:r>
      <w:r w:rsidR="00A537C1">
        <w:rPr>
          <w:rFonts w:ascii="Times New Roman" w:hAnsi="Times New Roman"/>
          <w:color w:val="1B1B1B"/>
          <w:sz w:val="24"/>
          <w:szCs w:val="24"/>
          <w:lang w:val="nl-BE"/>
        </w:rPr>
        <w:t xml:space="preserve">iedarbinās, </w:t>
      </w:r>
      <w:r w:rsidR="00A537C1" w:rsidRPr="00207A0C">
        <w:rPr>
          <w:rFonts w:ascii="Times New Roman" w:hAnsi="Times New Roman"/>
          <w:color w:val="1B1B1B"/>
          <w:sz w:val="24"/>
          <w:szCs w:val="24"/>
          <w:lang w:val="nl-BE"/>
        </w:rPr>
        <w:t>atbalst</w:t>
      </w:r>
      <w:r w:rsidR="00A537C1">
        <w:rPr>
          <w:rFonts w:ascii="Times New Roman" w:hAnsi="Times New Roman"/>
          <w:color w:val="1B1B1B"/>
          <w:sz w:val="24"/>
          <w:szCs w:val="24"/>
          <w:lang w:val="nl-BE"/>
        </w:rPr>
        <w:t>ot</w:t>
      </w:r>
      <w:r w:rsidR="00A537C1"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 xml:space="preserve">uz </w:t>
      </w:r>
      <w:r w:rsidR="00A537C1" w:rsidRPr="00207A0C">
        <w:rPr>
          <w:rFonts w:ascii="Times New Roman" w:hAnsi="Times New Roman"/>
          <w:color w:val="1B1B1B"/>
          <w:sz w:val="24"/>
          <w:szCs w:val="24"/>
          <w:lang w:val="nl-BE"/>
        </w:rPr>
        <w:t>at</w:t>
      </w:r>
      <w:r w:rsidR="00A537C1">
        <w:rPr>
          <w:rFonts w:ascii="Times New Roman" w:hAnsi="Times New Roman"/>
          <w:color w:val="1B1B1B"/>
          <w:sz w:val="24"/>
          <w:szCs w:val="24"/>
          <w:lang w:val="nl-BE"/>
        </w:rPr>
        <w:t>vēr</w:t>
      </w:r>
      <w:r w:rsidR="00963798">
        <w:rPr>
          <w:rFonts w:ascii="Times New Roman" w:hAnsi="Times New Roman"/>
          <w:color w:val="1B1B1B"/>
          <w:sz w:val="24"/>
          <w:szCs w:val="24"/>
          <w:lang w:val="nl-BE"/>
        </w:rPr>
        <w:t>tā koda</w:t>
      </w:r>
      <w:r w:rsidR="00A537C1"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platformas</w:t>
      </w:r>
      <w:r w:rsidR="00A537C1">
        <w:rPr>
          <w:rFonts w:ascii="Times New Roman" w:hAnsi="Times New Roman"/>
          <w:color w:val="1B1B1B"/>
          <w:sz w:val="24"/>
          <w:szCs w:val="24"/>
          <w:lang w:val="nl-BE"/>
        </w:rPr>
        <w:t xml:space="preserve"> arhitektūras</w:t>
      </w:r>
      <w:r w:rsidRPr="00207A0C">
        <w:rPr>
          <w:rFonts w:ascii="Times New Roman" w:hAnsi="Times New Roman"/>
          <w:color w:val="1B1B1B"/>
          <w:sz w:val="24"/>
          <w:szCs w:val="24"/>
          <w:lang w:val="nl-BE"/>
        </w:rPr>
        <w:t xml:space="preserve"> izveidoto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pakalpojumu izvēršanu</w:t>
      </w:r>
      <w:r>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vadošajos tirgos</w:t>
      </w:r>
      <w:r>
        <w:rPr>
          <w:rFonts w:ascii="Times New Roman" w:hAnsi="Times New Roman"/>
          <w:color w:val="1B1B1B"/>
          <w:sz w:val="24"/>
          <w:szCs w:val="24"/>
          <w:lang w:val="nl-BE"/>
        </w:rPr>
        <w:t>;</w:t>
      </w:r>
    </w:p>
    <w:p w14:paraId="7C9F8CF9" w14:textId="77777777" w:rsidR="00B00C52" w:rsidRPr="00207A0C" w:rsidRDefault="00B00C52" w:rsidP="00761A90">
      <w:pPr>
        <w:pStyle w:val="ListParagraph"/>
        <w:numPr>
          <w:ilvl w:val="0"/>
          <w:numId w:val="28"/>
        </w:numPr>
        <w:spacing w:after="0" w:line="240" w:lineRule="auto"/>
        <w:jc w:val="both"/>
        <w:rPr>
          <w:rFonts w:ascii="Times New Roman" w:hAnsi="Times New Roman"/>
          <w:sz w:val="24"/>
          <w:szCs w:val="24"/>
          <w:lang w:val="nl-BE"/>
        </w:rPr>
      </w:pPr>
      <w:r>
        <w:rPr>
          <w:rFonts w:ascii="Times New Roman" w:hAnsi="Times New Roman"/>
          <w:color w:val="1B1B1B"/>
          <w:sz w:val="24"/>
          <w:szCs w:val="24"/>
          <w:lang w:val="nl-BE"/>
        </w:rPr>
        <w:t>u</w:t>
      </w:r>
      <w:r w:rsidRPr="00207A0C">
        <w:rPr>
          <w:rFonts w:ascii="Times New Roman" w:hAnsi="Times New Roman"/>
          <w:color w:val="1B1B1B"/>
          <w:sz w:val="24"/>
          <w:szCs w:val="24"/>
          <w:lang w:val="nl-BE"/>
        </w:rPr>
        <w:t xml:space="preserve">z cilvēku un </w:t>
      </w:r>
      <w:r>
        <w:rPr>
          <w:rFonts w:ascii="Times New Roman" w:hAnsi="Times New Roman"/>
          <w:color w:val="1B1B1B"/>
          <w:sz w:val="24"/>
          <w:szCs w:val="24"/>
          <w:lang w:val="nl-BE"/>
        </w:rPr>
        <w:t>ES</w:t>
      </w:r>
      <w:r w:rsidRPr="00207A0C">
        <w:rPr>
          <w:rFonts w:ascii="Times New Roman" w:hAnsi="Times New Roman"/>
          <w:color w:val="1B1B1B"/>
          <w:sz w:val="24"/>
          <w:szCs w:val="24"/>
          <w:lang w:val="nl-BE"/>
        </w:rPr>
        <w:t xml:space="preserve"> vērtībām </w:t>
      </w:r>
      <w:r w:rsidR="003A1F35" w:rsidRPr="00207A0C">
        <w:rPr>
          <w:rFonts w:ascii="Times New Roman" w:hAnsi="Times New Roman"/>
          <w:color w:val="1B1B1B"/>
          <w:sz w:val="24"/>
          <w:szCs w:val="24"/>
          <w:lang w:val="nl-BE"/>
        </w:rPr>
        <w:t>orientēt</w:t>
      </w:r>
      <w:r w:rsidR="003A1F35">
        <w:rPr>
          <w:rFonts w:ascii="Times New Roman" w:hAnsi="Times New Roman"/>
          <w:color w:val="1B1B1B"/>
          <w:sz w:val="24"/>
          <w:szCs w:val="24"/>
          <w:lang w:val="nl-BE"/>
        </w:rPr>
        <w:t>u</w:t>
      </w:r>
      <w:r w:rsidR="003A1F35" w:rsidRPr="00207A0C">
        <w:rPr>
          <w:rFonts w:ascii="Times New Roman" w:hAnsi="Times New Roman"/>
          <w:color w:val="1B1B1B"/>
          <w:sz w:val="24"/>
          <w:szCs w:val="24"/>
          <w:lang w:val="nl-BE"/>
        </w:rPr>
        <w:t xml:space="preserve"> </w:t>
      </w:r>
      <w:r w:rsidRPr="0022409E">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w:t>
      </w:r>
      <w:r w:rsidR="003A1F35" w:rsidRPr="00207A0C">
        <w:rPr>
          <w:rFonts w:ascii="Times New Roman" w:hAnsi="Times New Roman"/>
          <w:color w:val="1B1B1B"/>
          <w:sz w:val="24"/>
          <w:szCs w:val="24"/>
          <w:lang w:val="nl-BE"/>
        </w:rPr>
        <w:t>struktūr</w:t>
      </w:r>
      <w:r w:rsidR="003A1F35">
        <w:rPr>
          <w:rFonts w:ascii="Times New Roman" w:hAnsi="Times New Roman"/>
          <w:color w:val="1B1B1B"/>
          <w:sz w:val="24"/>
          <w:szCs w:val="24"/>
          <w:lang w:val="nl-BE"/>
        </w:rPr>
        <w:t>u</w:t>
      </w:r>
      <w:r w:rsidRPr="00207A0C">
        <w:rPr>
          <w:rFonts w:ascii="Times New Roman" w:hAnsi="Times New Roman"/>
          <w:color w:val="1B1B1B"/>
          <w:sz w:val="24"/>
          <w:szCs w:val="24"/>
          <w:lang w:val="nl-BE"/>
        </w:rPr>
        <w:t xml:space="preserve">, </w:t>
      </w:r>
      <w:r w:rsidR="003A1F35">
        <w:rPr>
          <w:rFonts w:ascii="Times New Roman" w:hAnsi="Times New Roman"/>
          <w:color w:val="1B1B1B"/>
          <w:sz w:val="24"/>
          <w:szCs w:val="24"/>
          <w:lang w:val="nl-BE"/>
        </w:rPr>
        <w:t xml:space="preserve">atbilstoši </w:t>
      </w:r>
      <w:r w:rsidRPr="00207A0C">
        <w:rPr>
          <w:rFonts w:ascii="Times New Roman" w:hAnsi="Times New Roman"/>
          <w:color w:val="1B1B1B"/>
          <w:sz w:val="24"/>
          <w:szCs w:val="24"/>
          <w:lang w:val="nl-BE"/>
        </w:rPr>
        <w:t xml:space="preserve">personas datu </w:t>
      </w:r>
      <w:r w:rsidR="003A1F35" w:rsidRPr="00207A0C">
        <w:rPr>
          <w:rFonts w:ascii="Times New Roman" w:hAnsi="Times New Roman"/>
          <w:color w:val="1B1B1B"/>
          <w:sz w:val="24"/>
          <w:szCs w:val="24"/>
          <w:lang w:val="nl-BE"/>
        </w:rPr>
        <w:t>aizsardzīb</w:t>
      </w:r>
      <w:r w:rsidR="003A1F35">
        <w:rPr>
          <w:rFonts w:ascii="Times New Roman" w:hAnsi="Times New Roman"/>
          <w:color w:val="1B1B1B"/>
          <w:sz w:val="24"/>
          <w:szCs w:val="24"/>
          <w:lang w:val="nl-BE"/>
        </w:rPr>
        <w:t>as</w:t>
      </w:r>
      <w:r w:rsidR="003A1F35"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 xml:space="preserve">un </w:t>
      </w:r>
      <w:r w:rsidR="003A1F35" w:rsidRPr="00207A0C">
        <w:rPr>
          <w:rFonts w:ascii="Times New Roman" w:hAnsi="Times New Roman"/>
          <w:color w:val="1B1B1B"/>
          <w:sz w:val="24"/>
          <w:szCs w:val="24"/>
          <w:lang w:val="nl-BE"/>
        </w:rPr>
        <w:t>drošīb</w:t>
      </w:r>
      <w:r w:rsidR="003A1F35">
        <w:rPr>
          <w:rFonts w:ascii="Times New Roman" w:hAnsi="Times New Roman"/>
          <w:color w:val="1B1B1B"/>
          <w:sz w:val="24"/>
          <w:szCs w:val="24"/>
          <w:lang w:val="nl-BE"/>
        </w:rPr>
        <w:t>as</w:t>
      </w:r>
      <w:r w:rsidR="003A1F35" w:rsidRPr="003A1F35">
        <w:rPr>
          <w:rFonts w:ascii="Times New Roman" w:hAnsi="Times New Roman"/>
          <w:color w:val="1B1B1B"/>
          <w:sz w:val="24"/>
          <w:szCs w:val="24"/>
          <w:lang w:val="nl-BE"/>
        </w:rPr>
        <w:t xml:space="preserve"> </w:t>
      </w:r>
      <w:r w:rsidR="003A1F35" w:rsidRPr="00207A0C">
        <w:rPr>
          <w:rFonts w:ascii="Times New Roman" w:hAnsi="Times New Roman"/>
          <w:color w:val="1B1B1B"/>
          <w:sz w:val="24"/>
          <w:szCs w:val="24"/>
          <w:lang w:val="nl-BE"/>
        </w:rPr>
        <w:t>standartiem</w:t>
      </w:r>
      <w:r w:rsidRPr="00207A0C">
        <w:rPr>
          <w:rFonts w:ascii="Times New Roman" w:hAnsi="Times New Roman"/>
          <w:color w:val="1B1B1B"/>
          <w:sz w:val="24"/>
          <w:szCs w:val="24"/>
          <w:lang w:val="nl-BE"/>
        </w:rPr>
        <w:t>.</w:t>
      </w:r>
    </w:p>
    <w:p w14:paraId="0FF0301C" w14:textId="77777777" w:rsidR="00501E6F" w:rsidRPr="00DE3AD8" w:rsidRDefault="00501E6F" w:rsidP="0012236E">
      <w:pPr>
        <w:tabs>
          <w:tab w:val="left" w:pos="7380"/>
        </w:tabs>
        <w:spacing w:after="0" w:line="240" w:lineRule="auto"/>
        <w:ind w:firstLine="720"/>
        <w:jc w:val="both"/>
        <w:rPr>
          <w:rFonts w:ascii="Times New Roman" w:hAnsi="Times New Roman"/>
          <w:color w:val="1B1B1B"/>
          <w:sz w:val="24"/>
          <w:szCs w:val="24"/>
          <w:lang w:eastAsia="lv-LV"/>
        </w:rPr>
      </w:pPr>
      <w:proofErr w:type="spellStart"/>
      <w:r w:rsidRPr="0022409E">
        <w:rPr>
          <w:rFonts w:ascii="Times New Roman" w:hAnsi="Times New Roman"/>
          <w:i/>
          <w:color w:val="1B1B1B"/>
          <w:sz w:val="24"/>
          <w:szCs w:val="24"/>
          <w:lang w:eastAsia="lv-LV"/>
        </w:rPr>
        <w:lastRenderedPageBreak/>
        <w:t>IoT</w:t>
      </w:r>
      <w:proofErr w:type="spellEnd"/>
      <w:r w:rsidRPr="00DE3AD8">
        <w:rPr>
          <w:rFonts w:ascii="Times New Roman" w:hAnsi="Times New Roman"/>
          <w:color w:val="1B1B1B"/>
          <w:sz w:val="24"/>
          <w:szCs w:val="24"/>
          <w:lang w:eastAsia="lv-LV"/>
        </w:rPr>
        <w:t xml:space="preserve"> </w:t>
      </w:r>
      <w:r w:rsidR="00BD3D97">
        <w:rPr>
          <w:rFonts w:ascii="Times New Roman" w:hAnsi="Times New Roman"/>
          <w:color w:val="1B1B1B"/>
          <w:sz w:val="24"/>
          <w:szCs w:val="24"/>
          <w:lang w:eastAsia="lv-LV"/>
        </w:rPr>
        <w:t>jeb</w:t>
      </w:r>
      <w:r w:rsidR="00BD3D97" w:rsidRPr="00DE3AD8">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 xml:space="preserve">starptīklošana ir interneta tīklā savienotas elektroniskas ierīces, kas pārraida informāciju uz </w:t>
      </w:r>
      <w:proofErr w:type="spellStart"/>
      <w:r w:rsidR="00963798" w:rsidRPr="00DE3AD8">
        <w:rPr>
          <w:rFonts w:ascii="Times New Roman" w:hAnsi="Times New Roman"/>
          <w:color w:val="1B1B1B"/>
          <w:sz w:val="24"/>
          <w:szCs w:val="24"/>
          <w:lang w:eastAsia="lv-LV"/>
        </w:rPr>
        <w:t>mākoņdat</w:t>
      </w:r>
      <w:r w:rsidR="00963798">
        <w:rPr>
          <w:rFonts w:ascii="Times New Roman" w:hAnsi="Times New Roman"/>
          <w:color w:val="1B1B1B"/>
          <w:sz w:val="24"/>
          <w:szCs w:val="24"/>
          <w:lang w:eastAsia="lv-LV"/>
        </w:rPr>
        <w:t>nēm</w:t>
      </w:r>
      <w:proofErr w:type="spellEnd"/>
      <w:r w:rsidRPr="00DE3AD8">
        <w:rPr>
          <w:rFonts w:ascii="Times New Roman" w:hAnsi="Times New Roman"/>
          <w:color w:val="1B1B1B"/>
          <w:sz w:val="24"/>
          <w:szCs w:val="24"/>
          <w:lang w:eastAsia="lv-LV"/>
        </w:rPr>
        <w:t xml:space="preserve"> un viena otrai. Pašlaik </w:t>
      </w:r>
      <w:proofErr w:type="spellStart"/>
      <w:r w:rsidR="00256F47" w:rsidRPr="0022409E">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balstās uz vairāku elementu izmantošanu, proti, radiofrekvences identificēšanu, tuv</w:t>
      </w:r>
      <w:r w:rsidR="00A60460">
        <w:rPr>
          <w:rFonts w:ascii="Times New Roman" w:hAnsi="Times New Roman"/>
          <w:color w:val="1B1B1B"/>
          <w:sz w:val="24"/>
          <w:szCs w:val="24"/>
          <w:lang w:eastAsia="lv-LV"/>
        </w:rPr>
        <w:t xml:space="preserve">a darbības </w:t>
      </w:r>
      <w:r w:rsidRPr="00DE3AD8">
        <w:rPr>
          <w:rFonts w:ascii="Times New Roman" w:hAnsi="Times New Roman"/>
          <w:color w:val="1B1B1B"/>
          <w:sz w:val="24"/>
          <w:szCs w:val="24"/>
          <w:lang w:eastAsia="lv-LV"/>
        </w:rPr>
        <w:t>lauka sakariem (</w:t>
      </w:r>
      <w:r w:rsidRPr="00DE3AD8">
        <w:rPr>
          <w:rFonts w:ascii="Times New Roman" w:hAnsi="Times New Roman"/>
          <w:i/>
          <w:color w:val="1B1B1B"/>
          <w:sz w:val="24"/>
          <w:szCs w:val="24"/>
          <w:lang w:eastAsia="lv-LV"/>
        </w:rPr>
        <w:t>NFC</w:t>
      </w:r>
      <w:r w:rsidR="00A60460" w:rsidRPr="00A60460">
        <w:rPr>
          <w:rFonts w:ascii="Times New Roman" w:hAnsi="Times New Roman"/>
          <w:i/>
          <w:color w:val="1B1B1B"/>
          <w:sz w:val="24"/>
          <w:szCs w:val="24"/>
          <w:lang w:eastAsia="lv-LV"/>
        </w:rPr>
        <w:t xml:space="preserve"> </w:t>
      </w:r>
      <w:r w:rsidR="00082088">
        <w:rPr>
          <w:rFonts w:ascii="Times New Roman" w:hAnsi="Times New Roman"/>
          <w:i/>
          <w:color w:val="1B1B1B"/>
          <w:sz w:val="24"/>
          <w:szCs w:val="24"/>
          <w:lang w:eastAsia="lv-LV"/>
        </w:rPr>
        <w:t>–</w:t>
      </w:r>
      <w:r w:rsidR="00A60460" w:rsidRPr="00CB4814">
        <w:rPr>
          <w:rFonts w:ascii="Times New Roman" w:hAnsi="Times New Roman"/>
          <w:color w:val="222222"/>
          <w:sz w:val="24"/>
          <w:szCs w:val="24"/>
        </w:rPr>
        <w:t xml:space="preserve"> </w:t>
      </w:r>
      <w:r w:rsidR="009D47A0" w:rsidRPr="00E441B4">
        <w:rPr>
          <w:rFonts w:ascii="Times New Roman" w:hAnsi="Times New Roman"/>
          <w:i/>
          <w:sz w:val="24"/>
          <w:szCs w:val="24"/>
        </w:rPr>
        <w:t>Near</w:t>
      </w:r>
      <w:r w:rsidR="009D47A0" w:rsidRPr="00E441B4">
        <w:rPr>
          <w:rFonts w:ascii="Times New Roman" w:hAnsi="Times New Roman"/>
          <w:sz w:val="24"/>
          <w:szCs w:val="24"/>
        </w:rPr>
        <w:t xml:space="preserve"> </w:t>
      </w:r>
      <w:proofErr w:type="spellStart"/>
      <w:r w:rsidR="009D47A0" w:rsidRPr="00E441B4">
        <w:rPr>
          <w:rFonts w:ascii="Times New Roman" w:hAnsi="Times New Roman"/>
          <w:i/>
          <w:sz w:val="24"/>
          <w:szCs w:val="24"/>
        </w:rPr>
        <w:t>Field</w:t>
      </w:r>
      <w:proofErr w:type="spellEnd"/>
      <w:r w:rsidR="009D47A0" w:rsidRPr="00E441B4">
        <w:rPr>
          <w:rFonts w:ascii="Times New Roman" w:hAnsi="Times New Roman"/>
          <w:i/>
          <w:sz w:val="24"/>
          <w:szCs w:val="24"/>
        </w:rPr>
        <w:t xml:space="preserve"> </w:t>
      </w:r>
      <w:proofErr w:type="spellStart"/>
      <w:r w:rsidR="009D47A0" w:rsidRPr="00E441B4">
        <w:rPr>
          <w:rFonts w:ascii="Times New Roman" w:hAnsi="Times New Roman"/>
          <w:i/>
          <w:sz w:val="24"/>
          <w:szCs w:val="24"/>
        </w:rPr>
        <w:t>Communication</w:t>
      </w:r>
      <w:proofErr w:type="spellEnd"/>
      <w:r w:rsidRPr="00DE3AD8">
        <w:rPr>
          <w:rFonts w:ascii="Times New Roman" w:hAnsi="Times New Roman"/>
          <w:color w:val="1B1B1B"/>
          <w:sz w:val="24"/>
          <w:szCs w:val="24"/>
          <w:lang w:eastAsia="lv-LV"/>
        </w:rPr>
        <w:t xml:space="preserve">), divdimensiju svītrkodiem, bezvadu devējiem/izpildmehānismiem, </w:t>
      </w:r>
      <w:r w:rsidRPr="007B1B97">
        <w:rPr>
          <w:rFonts w:ascii="Times New Roman" w:hAnsi="Times New Roman"/>
          <w:color w:val="1B1B1B"/>
          <w:sz w:val="24"/>
          <w:szCs w:val="24"/>
          <w:lang w:eastAsia="lv-LV"/>
        </w:rPr>
        <w:t>IPv6</w:t>
      </w:r>
      <w:r w:rsidRPr="00DE3AD8">
        <w:rPr>
          <w:rFonts w:ascii="Times New Roman" w:hAnsi="Times New Roman"/>
          <w:color w:val="1B1B1B"/>
          <w:sz w:val="24"/>
          <w:szCs w:val="24"/>
          <w:lang w:eastAsia="lv-LV"/>
        </w:rPr>
        <w:t>, platjoslas elektronisko</w:t>
      </w:r>
      <w:r w:rsidR="00B513A9">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 xml:space="preserve">sakaru tīkliem, un paredzams, ka visu minēto elementu nozīme turpmākajos </w:t>
      </w:r>
      <w:proofErr w:type="spellStart"/>
      <w:r w:rsidRPr="00DE3AD8">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pielietojumos pieaugs. Par </w:t>
      </w:r>
      <w:proofErr w:type="spellStart"/>
      <w:r w:rsidRPr="00DE3AD8">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iekārtu var būt, piemēram, viedtālrunis, sadzīves tehnika, medicīnas aprīkojums u.tml.</w:t>
      </w:r>
    </w:p>
    <w:p w14:paraId="0C725B32" w14:textId="77777777" w:rsidR="00501E6F" w:rsidRPr="00DE3AD8" w:rsidRDefault="00501E6F"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ES, izmantojot </w:t>
      </w:r>
      <w:r w:rsidRPr="00DE3AD8">
        <w:rPr>
          <w:rFonts w:ascii="Times New Roman" w:hAnsi="Times New Roman"/>
          <w:i/>
          <w:sz w:val="24"/>
          <w:szCs w:val="24"/>
          <w:lang w:eastAsia="lv-LV"/>
        </w:rPr>
        <w:t>M2M</w:t>
      </w:r>
      <w:r w:rsidRPr="00DE3AD8">
        <w:rPr>
          <w:rFonts w:ascii="Times New Roman" w:hAnsi="Times New Roman"/>
          <w:sz w:val="24"/>
          <w:szCs w:val="24"/>
          <w:lang w:eastAsia="lv-LV"/>
        </w:rPr>
        <w:t xml:space="preserve"> tehnoloģiju</w:t>
      </w:r>
      <w:r w:rsidR="00A60460">
        <w:rPr>
          <w:rFonts w:ascii="Times New Roman" w:hAnsi="Times New Roman"/>
          <w:sz w:val="24"/>
          <w:szCs w:val="24"/>
          <w:lang w:eastAsia="lv-LV"/>
        </w:rPr>
        <w:t>,</w:t>
      </w:r>
      <w:r w:rsidRPr="00DE3AD8">
        <w:rPr>
          <w:rFonts w:ascii="Times New Roman" w:hAnsi="Times New Roman"/>
          <w:sz w:val="24"/>
          <w:szCs w:val="24"/>
          <w:lang w:eastAsia="lv-LV"/>
        </w:rPr>
        <w:t xml:space="preserve"> 2013.gadā pie elektronisko sakaru tīkla pieslēgtas</w:t>
      </w:r>
      <w:r w:rsidR="009902C6">
        <w:rPr>
          <w:rFonts w:ascii="Times New Roman" w:hAnsi="Times New Roman"/>
          <w:sz w:val="24"/>
          <w:szCs w:val="24"/>
          <w:lang w:eastAsia="lv-LV"/>
        </w:rPr>
        <w:t xml:space="preserve"> </w:t>
      </w:r>
      <w:r w:rsidRPr="00DE3AD8">
        <w:rPr>
          <w:rFonts w:ascii="Times New Roman" w:hAnsi="Times New Roman"/>
          <w:sz w:val="24"/>
          <w:szCs w:val="24"/>
          <w:lang w:eastAsia="lv-LV"/>
        </w:rPr>
        <w:t xml:space="preserve">1,8 miljardi </w:t>
      </w:r>
      <w:proofErr w:type="spellStart"/>
      <w:r w:rsidRPr="00DE3AD8">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w:t>
      </w:r>
      <w:r w:rsidR="00A60460" w:rsidRPr="00DE3AD8">
        <w:rPr>
          <w:rFonts w:ascii="Times New Roman" w:hAnsi="Times New Roman"/>
          <w:sz w:val="24"/>
          <w:szCs w:val="24"/>
          <w:lang w:eastAsia="lv-LV"/>
        </w:rPr>
        <w:t>iekārt</w:t>
      </w:r>
      <w:r w:rsidR="00A60460">
        <w:rPr>
          <w:rFonts w:ascii="Times New Roman" w:hAnsi="Times New Roman"/>
          <w:sz w:val="24"/>
          <w:szCs w:val="24"/>
          <w:lang w:eastAsia="lv-LV"/>
        </w:rPr>
        <w:t>as</w:t>
      </w:r>
      <w:r w:rsidR="00A60460"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un paredzams, ka 2020.gadā to skaits sasniegs </w:t>
      </w:r>
      <w:r w:rsidR="0095716E">
        <w:rPr>
          <w:rFonts w:ascii="Times New Roman" w:hAnsi="Times New Roman"/>
          <w:sz w:val="24"/>
          <w:szCs w:val="24"/>
          <w:lang w:eastAsia="lv-LV"/>
        </w:rPr>
        <w:t>sešus</w:t>
      </w:r>
      <w:r w:rsidR="0095716E" w:rsidRPr="00DE3AD8">
        <w:rPr>
          <w:rFonts w:ascii="Times New Roman" w:hAnsi="Times New Roman"/>
          <w:sz w:val="24"/>
          <w:szCs w:val="24"/>
          <w:lang w:eastAsia="lv-LV"/>
        </w:rPr>
        <w:t xml:space="preserve"> </w:t>
      </w:r>
      <w:r w:rsidRPr="00DE3AD8">
        <w:rPr>
          <w:rFonts w:ascii="Times New Roman" w:hAnsi="Times New Roman"/>
          <w:sz w:val="24"/>
          <w:szCs w:val="24"/>
          <w:lang w:eastAsia="lv-LV"/>
        </w:rPr>
        <w:t>miljardus.</w:t>
      </w:r>
      <w:r w:rsidRPr="00DE3AD8">
        <w:rPr>
          <w:rFonts w:ascii="Times New Roman" w:hAnsi="Times New Roman"/>
          <w:color w:val="1B1B1B"/>
          <w:sz w:val="24"/>
          <w:szCs w:val="24"/>
          <w:lang w:eastAsia="lv-LV"/>
        </w:rPr>
        <w:t xml:space="preserve"> </w:t>
      </w:r>
      <w:r w:rsidR="00CA5D75">
        <w:rPr>
          <w:rFonts w:ascii="Times New Roman" w:hAnsi="Times New Roman"/>
          <w:color w:val="1B1B1B"/>
          <w:sz w:val="24"/>
          <w:szCs w:val="24"/>
          <w:lang w:eastAsia="lv-LV"/>
        </w:rPr>
        <w:t>EK</w:t>
      </w:r>
      <w:r w:rsidRPr="00DE3AD8">
        <w:rPr>
          <w:rFonts w:ascii="Times New Roman" w:hAnsi="Times New Roman"/>
          <w:color w:val="1B1B1B"/>
          <w:sz w:val="24"/>
          <w:szCs w:val="24"/>
          <w:lang w:eastAsia="lv-LV"/>
        </w:rPr>
        <w:t xml:space="preserve"> prognozē, ka</w:t>
      </w:r>
      <w:r w:rsidR="00B513A9">
        <w:rPr>
          <w:rFonts w:ascii="Times New Roman" w:hAnsi="Times New Roman"/>
          <w:color w:val="1B1B1B"/>
          <w:sz w:val="24"/>
          <w:szCs w:val="24"/>
          <w:lang w:eastAsia="lv-LV"/>
        </w:rPr>
        <w:t xml:space="preserve"> </w:t>
      </w:r>
      <w:proofErr w:type="spellStart"/>
      <w:r w:rsidR="00256F47" w:rsidRPr="00256F47">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palīdzēs uzlabot iedzīvotāju dzīves kvalitāti, nodrošinās jaunas darba vietas, uzņēmējdarbības iespējas un nozares izaugsmi.</w:t>
      </w:r>
    </w:p>
    <w:p w14:paraId="1A214969" w14:textId="77777777" w:rsidR="00501E6F" w:rsidRPr="00DE3AD8" w:rsidRDefault="00501E6F" w:rsidP="0012236E">
      <w:pPr>
        <w:tabs>
          <w:tab w:val="left" w:pos="7380"/>
        </w:tabs>
        <w:spacing w:after="0" w:line="240" w:lineRule="auto"/>
        <w:ind w:firstLine="720"/>
        <w:jc w:val="both"/>
        <w:rPr>
          <w:rFonts w:ascii="Times New Roman" w:hAnsi="Times New Roman"/>
          <w:color w:val="1B1B1B"/>
          <w:sz w:val="24"/>
          <w:szCs w:val="24"/>
          <w:lang w:eastAsia="lv-LV"/>
        </w:rPr>
      </w:pPr>
      <w:r w:rsidRPr="00DE3AD8">
        <w:rPr>
          <w:rFonts w:ascii="Times New Roman" w:hAnsi="Times New Roman"/>
          <w:sz w:val="24"/>
          <w:szCs w:val="24"/>
          <w:lang w:eastAsia="lv-LV"/>
        </w:rPr>
        <w:t xml:space="preserve">Tiek prognozēts, ka tuvāko </w:t>
      </w:r>
      <w:r w:rsidR="0095716E">
        <w:rPr>
          <w:rFonts w:ascii="Times New Roman" w:hAnsi="Times New Roman"/>
          <w:sz w:val="24"/>
          <w:szCs w:val="24"/>
          <w:lang w:eastAsia="lv-LV"/>
        </w:rPr>
        <w:t>trīs līdz piecu</w:t>
      </w:r>
      <w:r w:rsidRPr="00DE3AD8">
        <w:rPr>
          <w:rFonts w:ascii="Times New Roman" w:hAnsi="Times New Roman"/>
          <w:sz w:val="24"/>
          <w:szCs w:val="24"/>
          <w:lang w:eastAsia="lv-LV"/>
        </w:rPr>
        <w:t xml:space="preserve"> gadu laikā strauji attīstīsies </w:t>
      </w:r>
      <w:r w:rsidRPr="00256F47">
        <w:rPr>
          <w:rFonts w:ascii="Times New Roman" w:hAnsi="Times New Roman"/>
          <w:i/>
          <w:sz w:val="24"/>
          <w:szCs w:val="24"/>
          <w:lang w:eastAsia="lv-LV"/>
        </w:rPr>
        <w:t>M2M</w:t>
      </w:r>
      <w:r w:rsidRPr="00DE3AD8">
        <w:rPr>
          <w:rFonts w:ascii="Times New Roman" w:hAnsi="Times New Roman"/>
          <w:sz w:val="24"/>
          <w:szCs w:val="24"/>
          <w:lang w:eastAsia="lv-LV"/>
        </w:rPr>
        <w:t xml:space="preserve"> tehnoloģijas pielietojamība veselības aprūpē, enerģētikā, transportā un loģistikā, būvniecībā, finansēs</w:t>
      </w:r>
      <w:r w:rsidR="00E9009C">
        <w:rPr>
          <w:rFonts w:ascii="Times New Roman" w:hAnsi="Times New Roman"/>
          <w:sz w:val="24"/>
          <w:szCs w:val="24"/>
          <w:lang w:eastAsia="lv-LV"/>
        </w:rPr>
        <w:t xml:space="preserve"> un</w:t>
      </w:r>
      <w:r w:rsidR="00E9009C" w:rsidRPr="00DE3AD8">
        <w:rPr>
          <w:rFonts w:ascii="Times New Roman" w:hAnsi="Times New Roman"/>
          <w:sz w:val="24"/>
          <w:szCs w:val="24"/>
          <w:lang w:eastAsia="lv-LV"/>
        </w:rPr>
        <w:t xml:space="preserve"> </w:t>
      </w:r>
      <w:r w:rsidRPr="00DE3AD8">
        <w:rPr>
          <w:rFonts w:ascii="Times New Roman" w:hAnsi="Times New Roman"/>
          <w:sz w:val="24"/>
          <w:szCs w:val="24"/>
          <w:lang w:eastAsia="lv-LV"/>
        </w:rPr>
        <w:t>apdrošināšanā, kas prasīs pielāgot regulējošo vidi šiem risinājumiem. Ņ</w:t>
      </w:r>
      <w:r w:rsidRPr="00DE3AD8">
        <w:rPr>
          <w:rFonts w:ascii="Times New Roman" w:hAnsi="Times New Roman"/>
          <w:color w:val="1B1B1B"/>
          <w:sz w:val="24"/>
          <w:szCs w:val="24"/>
          <w:lang w:eastAsia="lv-LV"/>
        </w:rPr>
        <w:t xml:space="preserve">emot </w:t>
      </w:r>
      <w:r w:rsidR="009902C6" w:rsidRPr="00DE3AD8">
        <w:rPr>
          <w:rFonts w:ascii="Times New Roman" w:hAnsi="Times New Roman"/>
          <w:color w:val="1B1B1B"/>
          <w:sz w:val="24"/>
          <w:szCs w:val="24"/>
          <w:lang w:eastAsia="lv-LV"/>
        </w:rPr>
        <w:t>vēr</w:t>
      </w:r>
      <w:r w:rsidR="009902C6">
        <w:rPr>
          <w:rFonts w:ascii="Times New Roman" w:hAnsi="Times New Roman"/>
          <w:color w:val="1B1B1B"/>
          <w:sz w:val="24"/>
          <w:szCs w:val="24"/>
          <w:lang w:eastAsia="lv-LV"/>
        </w:rPr>
        <w:t>ā</w:t>
      </w:r>
      <w:r w:rsidR="009902C6" w:rsidRPr="00DE3AD8">
        <w:rPr>
          <w:rFonts w:ascii="Times New Roman" w:hAnsi="Times New Roman"/>
          <w:color w:val="1B1B1B"/>
          <w:sz w:val="24"/>
          <w:szCs w:val="24"/>
          <w:lang w:eastAsia="lv-LV"/>
        </w:rPr>
        <w:t xml:space="preserve"> </w:t>
      </w:r>
      <w:proofErr w:type="spellStart"/>
      <w:r w:rsidRPr="00DE3AD8">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pakalpojumu </w:t>
      </w:r>
      <w:r w:rsidR="00E9009C">
        <w:rPr>
          <w:rFonts w:ascii="Times New Roman" w:hAnsi="Times New Roman"/>
          <w:color w:val="1B1B1B"/>
          <w:sz w:val="24"/>
          <w:szCs w:val="24"/>
          <w:lang w:eastAsia="lv-LV"/>
        </w:rPr>
        <w:t>darbība</w:t>
      </w:r>
      <w:r w:rsidR="006B5000">
        <w:rPr>
          <w:rFonts w:ascii="Times New Roman" w:hAnsi="Times New Roman"/>
          <w:color w:val="1B1B1B"/>
          <w:sz w:val="24"/>
          <w:szCs w:val="24"/>
          <w:lang w:eastAsia="lv-LV"/>
        </w:rPr>
        <w:t>s</w:t>
      </w:r>
      <w:r w:rsidR="00E9009C">
        <w:rPr>
          <w:rFonts w:ascii="Times New Roman" w:hAnsi="Times New Roman"/>
          <w:color w:val="1B1B1B"/>
          <w:sz w:val="24"/>
          <w:szCs w:val="24"/>
          <w:lang w:eastAsia="lv-LV"/>
        </w:rPr>
        <w:t xml:space="preserve"> </w:t>
      </w:r>
      <w:r w:rsidR="006B5000">
        <w:rPr>
          <w:rFonts w:ascii="Times New Roman" w:hAnsi="Times New Roman"/>
          <w:color w:val="1B1B1B"/>
          <w:sz w:val="24"/>
          <w:szCs w:val="24"/>
          <w:lang w:eastAsia="lv-LV"/>
        </w:rPr>
        <w:t xml:space="preserve">nodrošināšanai </w:t>
      </w:r>
      <w:r w:rsidR="00E9009C">
        <w:rPr>
          <w:rFonts w:ascii="Times New Roman" w:hAnsi="Times New Roman"/>
          <w:color w:val="1B1B1B"/>
          <w:sz w:val="24"/>
          <w:szCs w:val="24"/>
          <w:lang w:eastAsia="lv-LV"/>
        </w:rPr>
        <w:t>izmantoto</w:t>
      </w:r>
      <w:r w:rsidR="006B5000">
        <w:rPr>
          <w:rFonts w:ascii="Times New Roman" w:hAnsi="Times New Roman"/>
          <w:color w:val="1B1B1B"/>
          <w:sz w:val="24"/>
          <w:szCs w:val="24"/>
          <w:lang w:eastAsia="lv-LV"/>
        </w:rPr>
        <w:t>s</w:t>
      </w:r>
      <w:r w:rsidR="00E9009C">
        <w:rPr>
          <w:rFonts w:ascii="Times New Roman" w:hAnsi="Times New Roman"/>
          <w:color w:val="1B1B1B"/>
          <w:sz w:val="24"/>
          <w:szCs w:val="24"/>
          <w:lang w:eastAsia="lv-LV"/>
        </w:rPr>
        <w:t xml:space="preserve"> </w:t>
      </w:r>
      <w:r w:rsidR="009902C6" w:rsidRPr="00DE3AD8">
        <w:rPr>
          <w:rFonts w:ascii="Times New Roman" w:hAnsi="Times New Roman"/>
          <w:color w:val="1B1B1B"/>
          <w:sz w:val="24"/>
          <w:szCs w:val="24"/>
          <w:lang w:eastAsia="lv-LV"/>
        </w:rPr>
        <w:t>liel</w:t>
      </w:r>
      <w:r w:rsidR="009902C6">
        <w:rPr>
          <w:rFonts w:ascii="Times New Roman" w:hAnsi="Times New Roman"/>
          <w:color w:val="1B1B1B"/>
          <w:sz w:val="24"/>
          <w:szCs w:val="24"/>
          <w:lang w:eastAsia="lv-LV"/>
        </w:rPr>
        <w:t>o</w:t>
      </w:r>
      <w:r w:rsidR="006B5000">
        <w:rPr>
          <w:rFonts w:ascii="Times New Roman" w:hAnsi="Times New Roman"/>
          <w:color w:val="1B1B1B"/>
          <w:sz w:val="24"/>
          <w:szCs w:val="24"/>
          <w:lang w:eastAsia="lv-LV"/>
        </w:rPr>
        <w:t>s</w:t>
      </w:r>
      <w:r w:rsidR="009902C6" w:rsidRPr="00DE3AD8">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datu apjomus, kas tiks pārraidīti tīklā, šobrīd izaicinājums ir standartu izstrāde</w:t>
      </w:r>
      <w:r w:rsidRPr="00DE3AD8" w:rsidDel="000B0128">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 xml:space="preserve">vairāku </w:t>
      </w:r>
      <w:proofErr w:type="spellStart"/>
      <w:r w:rsidRPr="00DE3AD8">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ierīču mijied</w:t>
      </w:r>
      <w:r w:rsidR="00A102FE">
        <w:rPr>
          <w:rFonts w:ascii="Times New Roman" w:hAnsi="Times New Roman"/>
          <w:color w:val="1B1B1B"/>
          <w:sz w:val="24"/>
          <w:szCs w:val="24"/>
          <w:lang w:eastAsia="lv-LV"/>
        </w:rPr>
        <w:t>arbības problēmu atrisināšanai.</w:t>
      </w:r>
    </w:p>
    <w:p w14:paraId="0A09F61F" w14:textId="77777777" w:rsidR="00501E6F" w:rsidRDefault="00501E6F"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Latvijā viens no </w:t>
      </w:r>
      <w:proofErr w:type="spellStart"/>
      <w:r w:rsidRPr="00DE3AD8">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pakalpojumu pielietojumiem ir </w:t>
      </w:r>
      <w:r w:rsidRPr="00DE3AD8">
        <w:rPr>
          <w:rFonts w:ascii="Times New Roman" w:hAnsi="Times New Roman"/>
          <w:i/>
          <w:sz w:val="24"/>
          <w:szCs w:val="24"/>
          <w:lang w:eastAsia="lv-LV"/>
        </w:rPr>
        <w:t>M2M</w:t>
      </w:r>
      <w:r w:rsidRPr="00DE3AD8">
        <w:rPr>
          <w:rFonts w:ascii="Times New Roman" w:hAnsi="Times New Roman"/>
          <w:sz w:val="24"/>
          <w:szCs w:val="24"/>
          <w:lang w:eastAsia="lv-LV"/>
        </w:rPr>
        <w:t xml:space="preserve"> tehnoloģijas izmantošana viedajos elektroenerģijas skaitītājos. Turpmāk šādu pielietojumu izmantošana pieaugs arī citās nozarēs, tā ļaujot ietaupīt datu apstrādes resursus.</w:t>
      </w:r>
    </w:p>
    <w:p w14:paraId="3B33C6D9" w14:textId="77777777" w:rsidR="00E9009C" w:rsidRDefault="00E9009C" w:rsidP="0012236E">
      <w:pPr>
        <w:tabs>
          <w:tab w:val="left" w:pos="7380"/>
        </w:tabs>
        <w:spacing w:after="0" w:line="240" w:lineRule="auto"/>
        <w:ind w:firstLine="720"/>
        <w:jc w:val="both"/>
        <w:rPr>
          <w:rFonts w:ascii="Times New Roman" w:hAnsi="Times New Roman"/>
          <w:sz w:val="24"/>
          <w:szCs w:val="24"/>
          <w:lang w:eastAsia="lv-LV"/>
        </w:rPr>
      </w:pPr>
    </w:p>
    <w:p w14:paraId="4C604687" w14:textId="45FD645B" w:rsidR="00E9009C" w:rsidRDefault="001C2C23" w:rsidP="00E441B4">
      <w:pPr>
        <w:spacing w:after="0"/>
        <w:jc w:val="both"/>
        <w:rPr>
          <w:rFonts w:ascii="Times New Roman" w:hAnsi="Times New Roman"/>
          <w:b/>
          <w:sz w:val="24"/>
          <w:szCs w:val="24"/>
          <w:lang w:eastAsia="lv-LV"/>
        </w:rPr>
      </w:pPr>
      <w:r w:rsidRPr="00107B28">
        <w:rPr>
          <w:rFonts w:ascii="Times New Roman" w:hAnsi="Times New Roman"/>
          <w:b/>
          <w:sz w:val="24"/>
          <w:szCs w:val="24"/>
          <w:lang w:eastAsia="lv-LV"/>
        </w:rPr>
        <w:t xml:space="preserve">Radiofrekvenču spektrs </w:t>
      </w:r>
      <w:proofErr w:type="spellStart"/>
      <w:r w:rsidRPr="0022409E">
        <w:rPr>
          <w:rFonts w:ascii="Times New Roman" w:hAnsi="Times New Roman"/>
          <w:b/>
          <w:i/>
          <w:sz w:val="24"/>
          <w:szCs w:val="24"/>
          <w:lang w:eastAsia="lv-LV"/>
        </w:rPr>
        <w:t>IoT</w:t>
      </w:r>
      <w:proofErr w:type="spellEnd"/>
      <w:r w:rsidR="009902C6">
        <w:rPr>
          <w:rFonts w:ascii="Times New Roman" w:hAnsi="Times New Roman"/>
          <w:b/>
          <w:sz w:val="24"/>
          <w:szCs w:val="24"/>
          <w:lang w:eastAsia="lv-LV"/>
        </w:rPr>
        <w:t xml:space="preserve"> un </w:t>
      </w:r>
      <w:r w:rsidR="009902C6" w:rsidRPr="0022409E">
        <w:rPr>
          <w:rFonts w:ascii="Times New Roman" w:hAnsi="Times New Roman"/>
          <w:b/>
          <w:i/>
          <w:sz w:val="24"/>
          <w:szCs w:val="24"/>
          <w:lang w:eastAsia="lv-LV"/>
        </w:rPr>
        <w:t>M2M</w:t>
      </w:r>
      <w:r w:rsidRPr="00107B28">
        <w:rPr>
          <w:rFonts w:ascii="Times New Roman" w:hAnsi="Times New Roman"/>
          <w:b/>
          <w:sz w:val="24"/>
          <w:szCs w:val="24"/>
          <w:lang w:eastAsia="lv-LV"/>
        </w:rPr>
        <w:t xml:space="preserve"> vajadzībām</w:t>
      </w:r>
    </w:p>
    <w:p w14:paraId="247E7EC3" w14:textId="77777777" w:rsidR="001C2C23" w:rsidRPr="00DE3AD8" w:rsidRDefault="001C2C23" w:rsidP="00761A90">
      <w:pPr>
        <w:spacing w:after="0"/>
        <w:ind w:firstLine="720"/>
        <w:jc w:val="both"/>
        <w:rPr>
          <w:rFonts w:ascii="Times New Roman" w:hAnsi="Times New Roman"/>
          <w:sz w:val="24"/>
          <w:szCs w:val="24"/>
          <w:lang w:eastAsia="lv-LV"/>
        </w:rPr>
      </w:pP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ir heterogēna daba, kas ietver dažādus lietojumus un ekspluatācijas prasības. Tāpēc nav vienota, universāla risinājuma piekļuvei radiofrekvenču spektram, kas būtu piemērots visiem iespējamajiem lietošanas gadījumiem, jo to tehniskās prasības ievērojami atšķiras, piemēram, attiecībā uz datu pārraides ātrumu, uzticamību, attālumu un jaudu. Lai nodrošinātu to, ka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iekārtām ir pietiekošā apmērā pieejams radiofrekvenču spektrs, tam ir jābūt pieejamam gan koplietošanas radiofrekvenču spektra </w:t>
      </w:r>
      <w:r w:rsidR="004844A3">
        <w:rPr>
          <w:rFonts w:ascii="Times New Roman" w:hAnsi="Times New Roman"/>
          <w:sz w:val="24"/>
          <w:szCs w:val="24"/>
          <w:lang w:eastAsia="lv-LV"/>
        </w:rPr>
        <w:t>joslās</w:t>
      </w:r>
      <w:r w:rsidRPr="00DE3AD8">
        <w:rPr>
          <w:rFonts w:ascii="Times New Roman" w:hAnsi="Times New Roman"/>
          <w:sz w:val="24"/>
          <w:szCs w:val="24"/>
          <w:lang w:eastAsia="lv-LV"/>
        </w:rPr>
        <w:t xml:space="preserve">, gan saskaņā </w:t>
      </w:r>
      <w:r w:rsidR="00857B65">
        <w:rPr>
          <w:rFonts w:ascii="Times New Roman" w:hAnsi="Times New Roman"/>
          <w:sz w:val="24"/>
          <w:szCs w:val="24"/>
          <w:lang w:eastAsia="lv-LV"/>
        </w:rPr>
        <w:t xml:space="preserve">ar </w:t>
      </w:r>
      <w:r w:rsidRPr="00DE3AD8">
        <w:rPr>
          <w:rFonts w:ascii="Times New Roman" w:hAnsi="Times New Roman"/>
          <w:sz w:val="24"/>
          <w:szCs w:val="24"/>
          <w:lang w:eastAsia="lv-LV"/>
        </w:rPr>
        <w:t xml:space="preserve">individuālo atļauju modeli. Pašlaik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Latvijā var izmantot Nacionālajā radiofrekvenču plānā noteikto </w:t>
      </w:r>
      <w:r w:rsidR="00040A4A">
        <w:rPr>
          <w:rFonts w:ascii="Times New Roman" w:hAnsi="Times New Roman"/>
          <w:sz w:val="24"/>
          <w:szCs w:val="24"/>
          <w:lang w:eastAsia="lv-LV"/>
        </w:rPr>
        <w:t>resursu</w:t>
      </w:r>
      <w:r w:rsidRPr="00DE3AD8">
        <w:rPr>
          <w:rFonts w:ascii="Times New Roman" w:hAnsi="Times New Roman"/>
          <w:sz w:val="24"/>
          <w:szCs w:val="24"/>
          <w:lang w:eastAsia="lv-LV"/>
        </w:rPr>
        <w:t xml:space="preserve"> ietvaros. Piemēram, joslās, kas noteiktas publiskajiem/privātajiem mobilajiem sakariem, maza darbības attāluma ierīcēm, fiksētajiem radiosakariem u.c.</w:t>
      </w:r>
    </w:p>
    <w:p w14:paraId="23D1D0E3" w14:textId="77777777" w:rsidR="000F147D"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Dažādie izmantošanas </w:t>
      </w:r>
      <w:r w:rsidR="00857B65">
        <w:rPr>
          <w:rFonts w:ascii="Times New Roman" w:hAnsi="Times New Roman"/>
          <w:sz w:val="24"/>
          <w:szCs w:val="24"/>
          <w:lang w:eastAsia="lv-LV"/>
        </w:rPr>
        <w:t>veidi</w:t>
      </w:r>
      <w:r w:rsidRPr="00DE3AD8">
        <w:rPr>
          <w:rFonts w:ascii="Times New Roman" w:hAnsi="Times New Roman"/>
          <w:sz w:val="24"/>
          <w:szCs w:val="24"/>
          <w:lang w:eastAsia="lv-LV"/>
        </w:rPr>
        <w:t xml:space="preserve"> un ekspluatācijas </w:t>
      </w:r>
      <w:r w:rsidR="004977F7">
        <w:rPr>
          <w:rFonts w:ascii="Times New Roman" w:hAnsi="Times New Roman"/>
          <w:sz w:val="24"/>
          <w:szCs w:val="24"/>
          <w:lang w:eastAsia="lv-LV"/>
        </w:rPr>
        <w:t>noteikumi</w:t>
      </w:r>
      <w:r w:rsidRPr="00DE3AD8">
        <w:rPr>
          <w:rFonts w:ascii="Times New Roman" w:hAnsi="Times New Roman"/>
          <w:sz w:val="24"/>
          <w:szCs w:val="24"/>
          <w:lang w:eastAsia="lv-LV"/>
        </w:rPr>
        <w:t>, iekārtu izmaksas, izplatība tirgū, prasības pēc uzticamības un drošības</w:t>
      </w:r>
      <w:r w:rsidR="006B5000">
        <w:rPr>
          <w:rFonts w:ascii="Times New Roman" w:hAnsi="Times New Roman"/>
          <w:sz w:val="24"/>
          <w:szCs w:val="24"/>
          <w:lang w:eastAsia="lv-LV"/>
        </w:rPr>
        <w:t>,</w:t>
      </w:r>
      <w:r w:rsidRPr="00DE3AD8">
        <w:rPr>
          <w:rFonts w:ascii="Times New Roman" w:hAnsi="Times New Roman"/>
          <w:sz w:val="24"/>
          <w:szCs w:val="24"/>
          <w:lang w:eastAsia="lv-LV"/>
        </w:rPr>
        <w:t xml:space="preserve"> rada noteiktas prasības attiecībā uz radiofrekvenču spektra</w:t>
      </w:r>
      <w:r w:rsidR="00DF6D15">
        <w:rPr>
          <w:rFonts w:ascii="Times New Roman" w:hAnsi="Times New Roman"/>
          <w:sz w:val="24"/>
          <w:szCs w:val="24"/>
          <w:lang w:eastAsia="lv-LV"/>
        </w:rPr>
        <w:t xml:space="preserve"> izmantošanas nosacījumiem un</w:t>
      </w:r>
      <w:r w:rsidR="006B5000">
        <w:rPr>
          <w:rFonts w:ascii="Times New Roman" w:hAnsi="Times New Roman"/>
          <w:sz w:val="24"/>
          <w:szCs w:val="24"/>
          <w:lang w:eastAsia="lv-LV"/>
        </w:rPr>
        <w:t>,</w:t>
      </w:r>
      <w:r w:rsidR="00DF6D15">
        <w:rPr>
          <w:rFonts w:ascii="Times New Roman" w:hAnsi="Times New Roman"/>
          <w:sz w:val="24"/>
          <w:szCs w:val="24"/>
          <w:lang w:eastAsia="lv-LV"/>
        </w:rPr>
        <w:t xml:space="preserve"> līdz ar to</w:t>
      </w:r>
      <w:r w:rsidR="006B5000">
        <w:rPr>
          <w:rFonts w:ascii="Times New Roman" w:hAnsi="Times New Roman"/>
          <w:sz w:val="24"/>
          <w:szCs w:val="24"/>
          <w:lang w:eastAsia="lv-LV"/>
        </w:rPr>
        <w:t>,</w:t>
      </w:r>
      <w:r w:rsidR="00DF6D15">
        <w:rPr>
          <w:rFonts w:ascii="Times New Roman" w:hAnsi="Times New Roman"/>
          <w:sz w:val="24"/>
          <w:szCs w:val="24"/>
          <w:lang w:eastAsia="lv-LV"/>
        </w:rPr>
        <w:t xml:space="preserve"> arī</w:t>
      </w:r>
      <w:r w:rsidRPr="00DE3AD8">
        <w:rPr>
          <w:rFonts w:ascii="Times New Roman" w:hAnsi="Times New Roman"/>
          <w:sz w:val="24"/>
          <w:szCs w:val="24"/>
          <w:lang w:eastAsia="lv-LV"/>
        </w:rPr>
        <w:t xml:space="preserve"> piešķiršan</w:t>
      </w:r>
      <w:r w:rsidR="00DF6D15">
        <w:rPr>
          <w:rFonts w:ascii="Times New Roman" w:hAnsi="Times New Roman"/>
          <w:sz w:val="24"/>
          <w:szCs w:val="24"/>
          <w:lang w:eastAsia="lv-LV"/>
        </w:rPr>
        <w:t>as kārtību</w:t>
      </w:r>
      <w:r w:rsidRPr="00DE3AD8">
        <w:rPr>
          <w:rFonts w:ascii="Times New Roman" w:hAnsi="Times New Roman"/>
          <w:sz w:val="24"/>
          <w:szCs w:val="24"/>
          <w:lang w:eastAsia="lv-LV"/>
        </w:rPr>
        <w:t xml:space="preserve">. </w:t>
      </w:r>
    </w:p>
    <w:p w14:paraId="43476A55"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Daudziem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lietojumiem nav kritiskas, piemēram, signāla aiztures,</w:t>
      </w:r>
      <w:r w:rsidR="00AF15E2">
        <w:rPr>
          <w:rFonts w:ascii="Times New Roman" w:hAnsi="Times New Roman"/>
          <w:sz w:val="24"/>
          <w:szCs w:val="24"/>
          <w:lang w:eastAsia="lv-LV"/>
        </w:rPr>
        <w:t xml:space="preserve"> signāla latentums (</w:t>
      </w:r>
      <w:proofErr w:type="spellStart"/>
      <w:r w:rsidR="00AF15E2" w:rsidRPr="000F147D">
        <w:rPr>
          <w:rFonts w:ascii="Times New Roman" w:hAnsi="Times New Roman"/>
          <w:i/>
          <w:sz w:val="24"/>
          <w:szCs w:val="24"/>
          <w:lang w:eastAsia="lv-LV"/>
        </w:rPr>
        <w:t>latency</w:t>
      </w:r>
      <w:proofErr w:type="spellEnd"/>
      <w:r w:rsidR="00AF15E2">
        <w:rPr>
          <w:rFonts w:ascii="Times New Roman" w:hAnsi="Times New Roman"/>
          <w:sz w:val="24"/>
          <w:szCs w:val="24"/>
          <w:lang w:eastAsia="lv-LV"/>
        </w:rPr>
        <w:t>), darbības attālumi,</w:t>
      </w:r>
      <w:r w:rsidRPr="00DE3AD8">
        <w:rPr>
          <w:rFonts w:ascii="Times New Roman" w:hAnsi="Times New Roman"/>
          <w:sz w:val="24"/>
          <w:szCs w:val="24"/>
          <w:lang w:eastAsia="lv-LV"/>
        </w:rPr>
        <w:t xml:space="preserve"> tāpēc </w:t>
      </w:r>
      <w:proofErr w:type="spellStart"/>
      <w:r w:rsidR="00F658C8" w:rsidRPr="00F658C8">
        <w:rPr>
          <w:rFonts w:ascii="Times New Roman" w:hAnsi="Times New Roman"/>
          <w:i/>
          <w:sz w:val="24"/>
          <w:szCs w:val="24"/>
          <w:lang w:eastAsia="lv-LV"/>
        </w:rPr>
        <w:t>IoT</w:t>
      </w:r>
      <w:proofErr w:type="spellEnd"/>
      <w:r w:rsidR="00E9009C">
        <w:rPr>
          <w:rFonts w:ascii="Times New Roman" w:hAnsi="Times New Roman"/>
          <w:i/>
          <w:sz w:val="24"/>
          <w:szCs w:val="24"/>
          <w:lang w:eastAsia="lv-LV"/>
        </w:rPr>
        <w:t xml:space="preserve"> </w:t>
      </w:r>
      <w:r w:rsidR="00E9009C" w:rsidRPr="00E9009C">
        <w:rPr>
          <w:rFonts w:ascii="Times New Roman" w:hAnsi="Times New Roman"/>
          <w:sz w:val="24"/>
          <w:szCs w:val="24"/>
          <w:lang w:eastAsia="lv-LV"/>
        </w:rPr>
        <w:t>un</w:t>
      </w:r>
      <w:r w:rsidR="00E9009C">
        <w:rPr>
          <w:rFonts w:ascii="Times New Roman" w:hAnsi="Times New Roman"/>
          <w:i/>
          <w:sz w:val="24"/>
          <w:szCs w:val="24"/>
          <w:lang w:eastAsia="lv-LV"/>
        </w:rPr>
        <w:t xml:space="preserve"> </w:t>
      </w:r>
      <w:r w:rsidR="00F658C8" w:rsidRPr="00F658C8">
        <w:rPr>
          <w:rFonts w:ascii="Times New Roman" w:hAnsi="Times New Roman"/>
          <w:i/>
          <w:sz w:val="24"/>
          <w:szCs w:val="24"/>
          <w:lang w:eastAsia="lv-LV"/>
        </w:rPr>
        <w:t>M2M</w:t>
      </w:r>
      <w:r w:rsidRPr="00DE3AD8">
        <w:rPr>
          <w:rFonts w:ascii="Times New Roman" w:hAnsi="Times New Roman"/>
          <w:sz w:val="24"/>
          <w:szCs w:val="24"/>
          <w:lang w:eastAsia="lv-LV"/>
        </w:rPr>
        <w:t xml:space="preserve"> ierīces var izmantot koplietošanas radiofrekvenču spektra </w:t>
      </w:r>
      <w:r w:rsidR="004844A3">
        <w:rPr>
          <w:rFonts w:ascii="Times New Roman" w:hAnsi="Times New Roman"/>
          <w:sz w:val="24"/>
          <w:szCs w:val="24"/>
          <w:lang w:eastAsia="lv-LV"/>
        </w:rPr>
        <w:t>josl</w:t>
      </w:r>
      <w:r w:rsidR="006B5000">
        <w:rPr>
          <w:rFonts w:ascii="Times New Roman" w:hAnsi="Times New Roman"/>
          <w:sz w:val="24"/>
          <w:szCs w:val="24"/>
          <w:lang w:eastAsia="lv-LV"/>
        </w:rPr>
        <w:t>a</w:t>
      </w:r>
      <w:r w:rsidR="004844A3">
        <w:rPr>
          <w:rFonts w:ascii="Times New Roman" w:hAnsi="Times New Roman"/>
          <w:sz w:val="24"/>
          <w:szCs w:val="24"/>
          <w:lang w:eastAsia="lv-LV"/>
        </w:rPr>
        <w:t>s</w:t>
      </w:r>
      <w:r w:rsidR="004844A3" w:rsidRPr="00DE3AD8">
        <w:rPr>
          <w:rFonts w:ascii="Times New Roman" w:hAnsi="Times New Roman"/>
          <w:sz w:val="24"/>
          <w:szCs w:val="24"/>
          <w:lang w:eastAsia="lv-LV"/>
        </w:rPr>
        <w:t xml:space="preserve"> </w:t>
      </w:r>
      <w:r w:rsidRPr="00DE3AD8">
        <w:rPr>
          <w:rFonts w:ascii="Times New Roman" w:hAnsi="Times New Roman"/>
          <w:sz w:val="24"/>
          <w:szCs w:val="24"/>
          <w:lang w:eastAsia="lv-LV"/>
        </w:rPr>
        <w:t>(Nacionālā radiofrekvenču plāna 3.pielikums).</w:t>
      </w:r>
      <w:r w:rsidR="000F147D" w:rsidRPr="000F147D">
        <w:t xml:space="preserve"> </w:t>
      </w:r>
      <w:r w:rsidR="00F658C8" w:rsidRPr="00F658C8">
        <w:rPr>
          <w:rFonts w:ascii="Times New Roman" w:hAnsi="Times New Roman"/>
          <w:sz w:val="24"/>
          <w:szCs w:val="24"/>
        </w:rPr>
        <w:t xml:space="preserve">Šādas </w:t>
      </w:r>
      <w:proofErr w:type="spellStart"/>
      <w:r w:rsidR="00F658C8" w:rsidRPr="00F658C8">
        <w:rPr>
          <w:rFonts w:ascii="Times New Roman" w:hAnsi="Times New Roman"/>
          <w:i/>
          <w:sz w:val="24"/>
          <w:szCs w:val="24"/>
          <w:lang w:eastAsia="lv-LV"/>
        </w:rPr>
        <w:t>IoT</w:t>
      </w:r>
      <w:proofErr w:type="spellEnd"/>
      <w:r w:rsidR="00E9009C">
        <w:rPr>
          <w:rFonts w:ascii="Times New Roman" w:hAnsi="Times New Roman"/>
          <w:i/>
          <w:sz w:val="24"/>
          <w:szCs w:val="24"/>
          <w:lang w:eastAsia="lv-LV"/>
        </w:rPr>
        <w:t xml:space="preserve"> </w:t>
      </w:r>
      <w:r w:rsidR="00E9009C" w:rsidRPr="00E9009C">
        <w:rPr>
          <w:rFonts w:ascii="Times New Roman" w:hAnsi="Times New Roman"/>
          <w:sz w:val="24"/>
          <w:szCs w:val="24"/>
          <w:lang w:eastAsia="lv-LV"/>
        </w:rPr>
        <w:t>un</w:t>
      </w:r>
      <w:r w:rsidR="00E9009C">
        <w:rPr>
          <w:rFonts w:ascii="Times New Roman" w:hAnsi="Times New Roman"/>
          <w:i/>
          <w:sz w:val="24"/>
          <w:szCs w:val="24"/>
          <w:lang w:eastAsia="lv-LV"/>
        </w:rPr>
        <w:t xml:space="preserve"> </w:t>
      </w:r>
      <w:r w:rsidR="00F658C8" w:rsidRPr="00F658C8">
        <w:rPr>
          <w:rFonts w:ascii="Times New Roman" w:hAnsi="Times New Roman"/>
          <w:i/>
          <w:sz w:val="24"/>
          <w:szCs w:val="24"/>
          <w:lang w:eastAsia="lv-LV"/>
        </w:rPr>
        <w:t>M2M</w:t>
      </w:r>
      <w:r w:rsidR="00F658C8" w:rsidRPr="00F658C8">
        <w:rPr>
          <w:rFonts w:ascii="Times New Roman" w:hAnsi="Times New Roman"/>
          <w:sz w:val="24"/>
          <w:szCs w:val="24"/>
          <w:lang w:eastAsia="lv-LV"/>
        </w:rPr>
        <w:t xml:space="preserve"> </w:t>
      </w:r>
      <w:r w:rsidRPr="00F658C8">
        <w:rPr>
          <w:rFonts w:ascii="Times New Roman" w:hAnsi="Times New Roman"/>
          <w:sz w:val="24"/>
          <w:szCs w:val="24"/>
          <w:lang w:eastAsia="lv-LV"/>
        </w:rPr>
        <w:t xml:space="preserve">iekārtas var strādāt koplietošanas radiofrekvenču spektra </w:t>
      </w:r>
      <w:r w:rsidR="004844A3">
        <w:rPr>
          <w:rFonts w:ascii="Times New Roman" w:hAnsi="Times New Roman"/>
          <w:sz w:val="24"/>
          <w:szCs w:val="24"/>
          <w:lang w:eastAsia="lv-LV"/>
        </w:rPr>
        <w:t>joslās</w:t>
      </w:r>
      <w:r w:rsidRPr="00F658C8">
        <w:rPr>
          <w:rFonts w:ascii="Times New Roman" w:hAnsi="Times New Roman"/>
          <w:sz w:val="24"/>
          <w:szCs w:val="24"/>
          <w:lang w:eastAsia="lv-LV"/>
        </w:rPr>
        <w:t>, jo tās</w:t>
      </w:r>
      <w:r w:rsidRPr="00DE3AD8">
        <w:rPr>
          <w:rFonts w:ascii="Times New Roman" w:hAnsi="Times New Roman"/>
          <w:sz w:val="24"/>
          <w:szCs w:val="24"/>
          <w:lang w:eastAsia="lv-LV"/>
        </w:rPr>
        <w:t xml:space="preserve"> ir izstrādātas tā, lai neradītu traucējumus citiem lietotājiem, un </w:t>
      </w:r>
      <w:r w:rsidR="00A62087">
        <w:rPr>
          <w:rFonts w:ascii="Times New Roman" w:hAnsi="Times New Roman"/>
          <w:sz w:val="24"/>
          <w:szCs w:val="24"/>
          <w:lang w:eastAsia="lv-LV"/>
        </w:rPr>
        <w:t>tām nebūtu nepieciešama</w:t>
      </w:r>
      <w:r w:rsidR="00A62087" w:rsidRPr="00DE3AD8">
        <w:rPr>
          <w:rFonts w:ascii="Times New Roman" w:hAnsi="Times New Roman"/>
          <w:sz w:val="24"/>
          <w:szCs w:val="24"/>
          <w:lang w:eastAsia="lv-LV"/>
        </w:rPr>
        <w:t xml:space="preserve"> aizsardzīb</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no tiem.</w:t>
      </w:r>
    </w:p>
    <w:p w14:paraId="25C71EDD"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Koplietošanas radiofrekvenču spektra joslu izmantošana </w:t>
      </w:r>
      <w:r w:rsidR="00040A4A">
        <w:rPr>
          <w:rFonts w:ascii="Times New Roman" w:hAnsi="Times New Roman"/>
          <w:sz w:val="24"/>
          <w:szCs w:val="24"/>
          <w:lang w:eastAsia="lv-LV"/>
        </w:rPr>
        <w:t xml:space="preserve">ir piemērota vide tirgus dalībniekiem, jo </w:t>
      </w:r>
      <w:r w:rsidRPr="00DE3AD8">
        <w:rPr>
          <w:rFonts w:ascii="Times New Roman" w:hAnsi="Times New Roman"/>
          <w:sz w:val="24"/>
          <w:szCs w:val="24"/>
          <w:lang w:eastAsia="lv-LV"/>
        </w:rPr>
        <w:t>nodrošina ieinteresētiem lietotājiem lētu un vieglu piekļuvi radiofrekvenču spektram</w:t>
      </w:r>
      <w:r w:rsidR="00040A4A">
        <w:rPr>
          <w:rFonts w:ascii="Times New Roman" w:hAnsi="Times New Roman"/>
          <w:sz w:val="24"/>
          <w:szCs w:val="24"/>
          <w:lang w:eastAsia="lv-LV"/>
        </w:rPr>
        <w:t xml:space="preserve">. Šajā gadījumā </w:t>
      </w:r>
      <w:r w:rsidRPr="00DE3AD8">
        <w:rPr>
          <w:rFonts w:ascii="Times New Roman" w:hAnsi="Times New Roman"/>
          <w:sz w:val="24"/>
          <w:szCs w:val="24"/>
          <w:lang w:eastAsia="lv-LV"/>
        </w:rPr>
        <w:t xml:space="preserve">nav nepieciešama individuāla </w:t>
      </w:r>
      <w:r w:rsidR="00A62087" w:rsidRPr="00DE3AD8">
        <w:rPr>
          <w:rFonts w:ascii="Times New Roman" w:hAnsi="Times New Roman"/>
          <w:sz w:val="24"/>
          <w:szCs w:val="24"/>
          <w:lang w:eastAsia="lv-LV"/>
        </w:rPr>
        <w:t>radiofrekven</w:t>
      </w:r>
      <w:r w:rsidR="00A62087">
        <w:rPr>
          <w:rFonts w:ascii="Times New Roman" w:hAnsi="Times New Roman"/>
          <w:sz w:val="24"/>
          <w:szCs w:val="24"/>
          <w:lang w:eastAsia="lv-LV"/>
        </w:rPr>
        <w:t>ču</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piešķīruma atļauja, kā arī netiek piemērota </w:t>
      </w:r>
      <w:r w:rsidR="00857B65" w:rsidRPr="00DE3AD8">
        <w:rPr>
          <w:rFonts w:ascii="Times New Roman" w:hAnsi="Times New Roman"/>
          <w:sz w:val="24"/>
          <w:szCs w:val="24"/>
          <w:lang w:eastAsia="lv-LV"/>
        </w:rPr>
        <w:t xml:space="preserve">maksa </w:t>
      </w:r>
      <w:r w:rsidR="00857B65">
        <w:rPr>
          <w:rFonts w:ascii="Times New Roman" w:hAnsi="Times New Roman"/>
          <w:sz w:val="24"/>
          <w:szCs w:val="24"/>
          <w:lang w:eastAsia="lv-LV"/>
        </w:rPr>
        <w:t xml:space="preserve">par </w:t>
      </w:r>
      <w:r w:rsidRPr="00DE3AD8">
        <w:rPr>
          <w:rFonts w:ascii="Times New Roman" w:hAnsi="Times New Roman"/>
          <w:sz w:val="24"/>
          <w:szCs w:val="24"/>
          <w:lang w:eastAsia="lv-LV"/>
        </w:rPr>
        <w:t>elektromagnētiskās saderības</w:t>
      </w:r>
      <w:r w:rsidR="00857B65">
        <w:rPr>
          <w:rFonts w:ascii="Times New Roman" w:hAnsi="Times New Roman"/>
          <w:sz w:val="24"/>
          <w:szCs w:val="24"/>
          <w:lang w:eastAsia="lv-LV"/>
        </w:rPr>
        <w:t xml:space="preserve"> nodrošināšanu</w:t>
      </w:r>
      <w:r w:rsidRPr="00DE3AD8">
        <w:rPr>
          <w:rFonts w:ascii="Times New Roman" w:hAnsi="Times New Roman"/>
          <w:sz w:val="24"/>
          <w:szCs w:val="24"/>
          <w:lang w:eastAsia="lv-LV"/>
        </w:rPr>
        <w:t>. Tā ir pievilcīga vide eksperimentiem</w:t>
      </w:r>
      <w:r w:rsidR="00040A4A">
        <w:rPr>
          <w:rFonts w:ascii="Times New Roman" w:hAnsi="Times New Roman"/>
          <w:sz w:val="24"/>
          <w:szCs w:val="24"/>
          <w:lang w:eastAsia="lv-LV"/>
        </w:rPr>
        <w:t xml:space="preserve"> (jauno tehnoloģiju un pakalpojumu testēšanai)</w:t>
      </w:r>
      <w:r w:rsidRPr="00DE3AD8">
        <w:rPr>
          <w:rFonts w:ascii="Times New Roman" w:hAnsi="Times New Roman"/>
          <w:sz w:val="24"/>
          <w:szCs w:val="24"/>
          <w:lang w:eastAsia="lv-LV"/>
        </w:rPr>
        <w:t xml:space="preserve">, kas </w:t>
      </w:r>
      <w:r w:rsidR="00A62087" w:rsidRPr="00DE3AD8">
        <w:rPr>
          <w:rFonts w:ascii="Times New Roman" w:hAnsi="Times New Roman"/>
          <w:sz w:val="24"/>
          <w:szCs w:val="24"/>
          <w:lang w:eastAsia="lv-LV"/>
        </w:rPr>
        <w:t>veicin</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inovāciju, vienlaikus radot konkurenci.</w:t>
      </w:r>
    </w:p>
    <w:p w14:paraId="62F7D1E9"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Šobrīd nav indikāciju, ka radiofrekvenču spektra resursu trūkums koplietošanas </w:t>
      </w:r>
      <w:r w:rsidR="004844A3">
        <w:rPr>
          <w:rFonts w:ascii="Times New Roman" w:hAnsi="Times New Roman"/>
          <w:sz w:val="24"/>
          <w:szCs w:val="24"/>
          <w:lang w:eastAsia="lv-LV"/>
        </w:rPr>
        <w:t>joslās</w:t>
      </w:r>
      <w:r w:rsidR="004844A3"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kavētu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lietojumu attīstību.</w:t>
      </w:r>
    </w:p>
    <w:p w14:paraId="583CB860" w14:textId="77777777" w:rsidR="001C2C23" w:rsidRPr="00DE3AD8" w:rsidRDefault="00E9009C" w:rsidP="001C2C23">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lastRenderedPageBreak/>
        <w:t>Pastāv arī</w:t>
      </w:r>
      <w:r w:rsidR="001C2C23" w:rsidRPr="00DE3AD8">
        <w:rPr>
          <w:rFonts w:ascii="Times New Roman" w:hAnsi="Times New Roman"/>
          <w:sz w:val="24"/>
          <w:szCs w:val="24"/>
          <w:lang w:eastAsia="lv-LV"/>
        </w:rPr>
        <w:t xml:space="preserve"> </w:t>
      </w:r>
      <w:proofErr w:type="spellStart"/>
      <w:r w:rsidR="001C2C23" w:rsidRPr="00224A69">
        <w:rPr>
          <w:rFonts w:ascii="Times New Roman" w:hAnsi="Times New Roman"/>
          <w:i/>
          <w:sz w:val="24"/>
          <w:szCs w:val="24"/>
          <w:lang w:eastAsia="lv-LV"/>
        </w:rPr>
        <w:t>IoT</w:t>
      </w:r>
      <w:proofErr w:type="spellEnd"/>
      <w:r w:rsidR="001C2C23" w:rsidRPr="00DE3AD8">
        <w:rPr>
          <w:rFonts w:ascii="Times New Roman" w:hAnsi="Times New Roman"/>
          <w:sz w:val="24"/>
          <w:szCs w:val="24"/>
          <w:lang w:eastAsia="lv-LV"/>
        </w:rPr>
        <w:t xml:space="preserve"> lietojumi</w:t>
      </w:r>
      <w:r w:rsidR="000F147D">
        <w:rPr>
          <w:rFonts w:ascii="Times New Roman" w:hAnsi="Times New Roman"/>
          <w:sz w:val="24"/>
          <w:szCs w:val="24"/>
          <w:lang w:eastAsia="lv-LV"/>
        </w:rPr>
        <w:t>,</w:t>
      </w:r>
      <w:r w:rsidR="001C2C23" w:rsidRPr="00DE3AD8">
        <w:rPr>
          <w:rFonts w:ascii="Times New Roman" w:hAnsi="Times New Roman"/>
          <w:sz w:val="24"/>
          <w:szCs w:val="24"/>
          <w:lang w:eastAsia="lv-LV"/>
        </w:rPr>
        <w:t xml:space="preserve"> </w:t>
      </w:r>
      <w:r>
        <w:rPr>
          <w:rFonts w:ascii="Times New Roman" w:hAnsi="Times New Roman"/>
          <w:sz w:val="24"/>
          <w:szCs w:val="24"/>
          <w:lang w:eastAsia="lv-LV"/>
        </w:rPr>
        <w:t xml:space="preserve">kam </w:t>
      </w:r>
      <w:r w:rsidR="00A62087">
        <w:rPr>
          <w:rFonts w:ascii="Times New Roman" w:hAnsi="Times New Roman"/>
          <w:sz w:val="24"/>
          <w:szCs w:val="24"/>
          <w:lang w:eastAsia="lv-LV"/>
        </w:rPr>
        <w:t>ir nepieciešama</w:t>
      </w:r>
      <w:r w:rsidR="00A62087" w:rsidRPr="00DE3AD8">
        <w:rPr>
          <w:rFonts w:ascii="Times New Roman" w:hAnsi="Times New Roman"/>
          <w:sz w:val="24"/>
          <w:szCs w:val="24"/>
          <w:lang w:eastAsia="lv-LV"/>
        </w:rPr>
        <w:t xml:space="preserve"> augst</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001C2C23" w:rsidRPr="00DE3AD8">
        <w:rPr>
          <w:rFonts w:ascii="Times New Roman" w:hAnsi="Times New Roman"/>
          <w:sz w:val="24"/>
          <w:szCs w:val="24"/>
          <w:lang w:eastAsia="lv-LV"/>
        </w:rPr>
        <w:t>sakaru uzticamīb</w:t>
      </w:r>
      <w:r w:rsidR="000F147D">
        <w:rPr>
          <w:rFonts w:ascii="Times New Roman" w:hAnsi="Times New Roman"/>
          <w:sz w:val="24"/>
          <w:szCs w:val="24"/>
          <w:lang w:eastAsia="lv-LV"/>
        </w:rPr>
        <w:t>a</w:t>
      </w:r>
      <w:r w:rsidR="001C2C23" w:rsidRPr="00DE3AD8">
        <w:rPr>
          <w:rFonts w:ascii="Times New Roman" w:hAnsi="Times New Roman"/>
          <w:sz w:val="24"/>
          <w:szCs w:val="24"/>
          <w:lang w:eastAsia="lv-LV"/>
        </w:rPr>
        <w:t xml:space="preserve">, reāllaika saziņas </w:t>
      </w:r>
      <w:r w:rsidR="00A62087" w:rsidRPr="00DE3AD8">
        <w:rPr>
          <w:rFonts w:ascii="Times New Roman" w:hAnsi="Times New Roman"/>
          <w:sz w:val="24"/>
          <w:szCs w:val="24"/>
          <w:lang w:eastAsia="lv-LV"/>
        </w:rPr>
        <w:t>iespēj</w:t>
      </w:r>
      <w:r w:rsidR="00A62087">
        <w:rPr>
          <w:rFonts w:ascii="Times New Roman" w:hAnsi="Times New Roman"/>
          <w:sz w:val="24"/>
          <w:szCs w:val="24"/>
          <w:lang w:eastAsia="lv-LV"/>
        </w:rPr>
        <w:t>a</w:t>
      </w:r>
      <w:r w:rsidR="001C2C23"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zem</w:t>
      </w:r>
      <w:r w:rsidR="00A62087">
        <w:rPr>
          <w:rFonts w:ascii="Times New Roman" w:hAnsi="Times New Roman"/>
          <w:sz w:val="24"/>
          <w:szCs w:val="24"/>
          <w:lang w:eastAsia="lv-LV"/>
        </w:rPr>
        <w:t>s</w:t>
      </w:r>
      <w:r w:rsidR="00A62087" w:rsidRPr="00DE3AD8">
        <w:rPr>
          <w:rFonts w:ascii="Times New Roman" w:hAnsi="Times New Roman"/>
          <w:sz w:val="24"/>
          <w:szCs w:val="24"/>
          <w:lang w:eastAsia="lv-LV"/>
        </w:rPr>
        <w:t xml:space="preserve"> latentum</w:t>
      </w:r>
      <w:r w:rsidR="00A62087">
        <w:rPr>
          <w:rFonts w:ascii="Times New Roman" w:hAnsi="Times New Roman"/>
          <w:sz w:val="24"/>
          <w:szCs w:val="24"/>
          <w:lang w:eastAsia="lv-LV"/>
        </w:rPr>
        <w:t>s</w:t>
      </w:r>
      <w:r w:rsidR="001C2C23"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augst</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pieejamīb</w:t>
      </w:r>
      <w:r w:rsidR="00A62087">
        <w:rPr>
          <w:rFonts w:ascii="Times New Roman" w:hAnsi="Times New Roman"/>
          <w:sz w:val="24"/>
          <w:szCs w:val="24"/>
          <w:lang w:eastAsia="lv-LV"/>
        </w:rPr>
        <w:t>a</w:t>
      </w:r>
      <w:r w:rsidR="001C2C23" w:rsidRPr="00DE3AD8">
        <w:rPr>
          <w:rFonts w:ascii="Times New Roman" w:hAnsi="Times New Roman"/>
          <w:sz w:val="24"/>
          <w:szCs w:val="24"/>
          <w:lang w:eastAsia="lv-LV"/>
        </w:rPr>
        <w:t>, kā arī garantēt</w:t>
      </w:r>
      <w:r w:rsidR="000F147D">
        <w:rPr>
          <w:rFonts w:ascii="Times New Roman" w:hAnsi="Times New Roman"/>
          <w:sz w:val="24"/>
          <w:szCs w:val="24"/>
          <w:lang w:eastAsia="lv-LV"/>
        </w:rPr>
        <w:t>a</w:t>
      </w:r>
      <w:r w:rsidR="001C2C23" w:rsidRPr="00DE3AD8">
        <w:rPr>
          <w:rFonts w:ascii="Times New Roman" w:hAnsi="Times New Roman"/>
          <w:sz w:val="24"/>
          <w:szCs w:val="24"/>
          <w:lang w:eastAsia="lv-LV"/>
        </w:rPr>
        <w:t xml:space="preserve"> savlaicīg</w:t>
      </w:r>
      <w:r w:rsidR="000F147D">
        <w:rPr>
          <w:rFonts w:ascii="Times New Roman" w:hAnsi="Times New Roman"/>
          <w:sz w:val="24"/>
          <w:szCs w:val="24"/>
          <w:lang w:eastAsia="lv-LV"/>
        </w:rPr>
        <w:t>a informācijas</w:t>
      </w:r>
      <w:r w:rsidR="001C2C23" w:rsidRPr="00DE3AD8">
        <w:rPr>
          <w:rFonts w:ascii="Times New Roman" w:hAnsi="Times New Roman"/>
          <w:sz w:val="24"/>
          <w:szCs w:val="24"/>
          <w:lang w:eastAsia="lv-LV"/>
        </w:rPr>
        <w:t xml:space="preserve"> piegād</w:t>
      </w:r>
      <w:r w:rsidR="000F147D">
        <w:rPr>
          <w:rFonts w:ascii="Times New Roman" w:hAnsi="Times New Roman"/>
          <w:sz w:val="24"/>
          <w:szCs w:val="24"/>
          <w:lang w:eastAsia="lv-LV"/>
        </w:rPr>
        <w:t>e</w:t>
      </w:r>
      <w:r w:rsidR="001C2C23" w:rsidRPr="00DE3AD8">
        <w:rPr>
          <w:rFonts w:ascii="Times New Roman" w:hAnsi="Times New Roman"/>
          <w:sz w:val="24"/>
          <w:szCs w:val="24"/>
          <w:lang w:eastAsia="lv-LV"/>
        </w:rPr>
        <w:t>. Šādu lietojumu piemēri var būt komunālo pakalpojumu infrastruktūras (</w:t>
      </w:r>
      <w:proofErr w:type="spellStart"/>
      <w:r w:rsidR="001C2C23" w:rsidRPr="00224A69">
        <w:rPr>
          <w:rFonts w:ascii="Times New Roman" w:hAnsi="Times New Roman"/>
          <w:i/>
          <w:sz w:val="24"/>
          <w:szCs w:val="24"/>
          <w:lang w:eastAsia="lv-LV"/>
        </w:rPr>
        <w:t>utility</w:t>
      </w:r>
      <w:proofErr w:type="spellEnd"/>
      <w:r w:rsidR="001C2C23" w:rsidRPr="00224A69">
        <w:rPr>
          <w:rFonts w:ascii="Times New Roman" w:hAnsi="Times New Roman"/>
          <w:i/>
          <w:sz w:val="24"/>
          <w:szCs w:val="24"/>
          <w:lang w:eastAsia="lv-LV"/>
        </w:rPr>
        <w:t xml:space="preserve"> </w:t>
      </w:r>
      <w:proofErr w:type="spellStart"/>
      <w:r w:rsidR="001C2C23" w:rsidRPr="00224A69">
        <w:rPr>
          <w:rFonts w:ascii="Times New Roman" w:hAnsi="Times New Roman"/>
          <w:i/>
          <w:sz w:val="24"/>
          <w:szCs w:val="24"/>
          <w:lang w:eastAsia="lv-LV"/>
        </w:rPr>
        <w:t>infrastructure</w:t>
      </w:r>
      <w:proofErr w:type="spellEnd"/>
      <w:r w:rsidR="001C2C23" w:rsidRPr="00DE3AD8">
        <w:rPr>
          <w:rFonts w:ascii="Times New Roman" w:hAnsi="Times New Roman"/>
          <w:sz w:val="24"/>
          <w:szCs w:val="24"/>
          <w:lang w:eastAsia="lv-LV"/>
        </w:rPr>
        <w:t>) viedo tīklu (</w:t>
      </w:r>
      <w:proofErr w:type="spellStart"/>
      <w:r w:rsidR="001C2C23" w:rsidRPr="00224A69">
        <w:rPr>
          <w:rFonts w:ascii="Times New Roman" w:hAnsi="Times New Roman"/>
          <w:i/>
          <w:sz w:val="24"/>
          <w:szCs w:val="24"/>
          <w:lang w:eastAsia="lv-LV"/>
        </w:rPr>
        <w:t>smart</w:t>
      </w:r>
      <w:proofErr w:type="spellEnd"/>
      <w:r w:rsidR="001C2C23" w:rsidRPr="00224A69">
        <w:rPr>
          <w:rFonts w:ascii="Times New Roman" w:hAnsi="Times New Roman"/>
          <w:i/>
          <w:sz w:val="24"/>
          <w:szCs w:val="24"/>
          <w:lang w:eastAsia="lv-LV"/>
        </w:rPr>
        <w:t xml:space="preserve"> </w:t>
      </w:r>
      <w:proofErr w:type="spellStart"/>
      <w:r w:rsidR="001C2C23" w:rsidRPr="00224A69">
        <w:rPr>
          <w:rFonts w:ascii="Times New Roman" w:hAnsi="Times New Roman"/>
          <w:i/>
          <w:sz w:val="24"/>
          <w:szCs w:val="24"/>
          <w:lang w:eastAsia="lv-LV"/>
        </w:rPr>
        <w:t>grids</w:t>
      </w:r>
      <w:proofErr w:type="spellEnd"/>
      <w:r w:rsidR="001C2C23" w:rsidRPr="00DE3AD8">
        <w:rPr>
          <w:rFonts w:ascii="Times New Roman" w:hAnsi="Times New Roman"/>
          <w:sz w:val="24"/>
          <w:szCs w:val="24"/>
          <w:lang w:eastAsia="lv-LV"/>
        </w:rPr>
        <w:t>) un ražošanas procesu (</w:t>
      </w:r>
      <w:proofErr w:type="spellStart"/>
      <w:r w:rsidR="001C2C23" w:rsidRPr="00224A69">
        <w:rPr>
          <w:rFonts w:ascii="Times New Roman" w:hAnsi="Times New Roman"/>
          <w:i/>
          <w:sz w:val="24"/>
          <w:szCs w:val="24"/>
          <w:lang w:eastAsia="lv-LV"/>
        </w:rPr>
        <w:t>smart</w:t>
      </w:r>
      <w:proofErr w:type="spellEnd"/>
      <w:r w:rsidR="001C2C23" w:rsidRPr="00224A69">
        <w:rPr>
          <w:rFonts w:ascii="Times New Roman" w:hAnsi="Times New Roman"/>
          <w:i/>
          <w:sz w:val="24"/>
          <w:szCs w:val="24"/>
          <w:lang w:eastAsia="lv-LV"/>
        </w:rPr>
        <w:t xml:space="preserve"> </w:t>
      </w:r>
      <w:proofErr w:type="spellStart"/>
      <w:r w:rsidR="001C2C23" w:rsidRPr="00224A69">
        <w:rPr>
          <w:rFonts w:ascii="Times New Roman" w:hAnsi="Times New Roman"/>
          <w:i/>
          <w:sz w:val="24"/>
          <w:szCs w:val="24"/>
          <w:lang w:eastAsia="lv-LV"/>
        </w:rPr>
        <w:t>factory</w:t>
      </w:r>
      <w:proofErr w:type="spellEnd"/>
      <w:r w:rsidR="001C2C23" w:rsidRPr="00DE3AD8">
        <w:rPr>
          <w:rFonts w:ascii="Times New Roman" w:hAnsi="Times New Roman"/>
          <w:sz w:val="24"/>
          <w:szCs w:val="24"/>
          <w:lang w:eastAsia="lv-LV"/>
        </w:rPr>
        <w:t xml:space="preserve"> </w:t>
      </w:r>
      <w:r w:rsidR="00082088">
        <w:rPr>
          <w:rFonts w:ascii="Times New Roman" w:hAnsi="Times New Roman"/>
          <w:sz w:val="24"/>
          <w:szCs w:val="24"/>
          <w:lang w:eastAsia="lv-LV"/>
        </w:rPr>
        <w:t>–</w:t>
      </w:r>
      <w:r w:rsidR="001C2C23" w:rsidRPr="00DE3AD8">
        <w:rPr>
          <w:rFonts w:ascii="Times New Roman" w:hAnsi="Times New Roman"/>
          <w:sz w:val="24"/>
          <w:szCs w:val="24"/>
          <w:lang w:eastAsia="lv-LV"/>
        </w:rPr>
        <w:t xml:space="preserve"> viedās rūpnīcas) radio telemetrija un tālvadība, kā arī ar drošību saistītās </w:t>
      </w:r>
      <w:proofErr w:type="spellStart"/>
      <w:r w:rsidR="001C2C23" w:rsidRPr="00DE3AD8">
        <w:rPr>
          <w:rFonts w:ascii="Times New Roman" w:hAnsi="Times New Roman"/>
          <w:sz w:val="24"/>
          <w:szCs w:val="24"/>
          <w:lang w:eastAsia="lv-LV"/>
        </w:rPr>
        <w:t>intelektiskās</w:t>
      </w:r>
      <w:proofErr w:type="spellEnd"/>
      <w:r w:rsidR="001C2C23" w:rsidRPr="00DE3AD8">
        <w:rPr>
          <w:rFonts w:ascii="Times New Roman" w:hAnsi="Times New Roman"/>
          <w:sz w:val="24"/>
          <w:szCs w:val="24"/>
          <w:lang w:eastAsia="lv-LV"/>
        </w:rPr>
        <w:t xml:space="preserve"> transporta sistēmas. Tāpēc šādiem lietojumiem </w:t>
      </w:r>
      <w:r w:rsidR="0001240D" w:rsidRPr="00DE3AD8">
        <w:rPr>
          <w:rFonts w:ascii="Times New Roman" w:hAnsi="Times New Roman"/>
          <w:sz w:val="24"/>
          <w:szCs w:val="24"/>
          <w:lang w:eastAsia="lv-LV"/>
        </w:rPr>
        <w:t>būt</w:t>
      </w:r>
      <w:r w:rsidR="0001240D">
        <w:rPr>
          <w:rFonts w:ascii="Times New Roman" w:hAnsi="Times New Roman"/>
          <w:sz w:val="24"/>
          <w:szCs w:val="24"/>
          <w:lang w:eastAsia="lv-LV"/>
        </w:rPr>
        <w:t>u piemērots</w:t>
      </w:r>
      <w:r w:rsidR="0001240D"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 xml:space="preserve">radiofrekvenču spektra </w:t>
      </w:r>
      <w:r w:rsidR="001C2C23" w:rsidRPr="00DE3AD8">
        <w:rPr>
          <w:rFonts w:ascii="Times New Roman" w:hAnsi="Times New Roman"/>
          <w:sz w:val="24"/>
          <w:szCs w:val="24"/>
          <w:lang w:eastAsia="lv-LV"/>
        </w:rPr>
        <w:t>individuālās atļaujas modelis.</w:t>
      </w:r>
      <w:r w:rsidR="00DF6D15">
        <w:rPr>
          <w:rFonts w:ascii="Times New Roman" w:hAnsi="Times New Roman"/>
          <w:sz w:val="24"/>
          <w:szCs w:val="24"/>
          <w:lang w:eastAsia="lv-LV"/>
        </w:rPr>
        <w:t xml:space="preserve"> Šādu </w:t>
      </w:r>
      <w:proofErr w:type="spellStart"/>
      <w:r w:rsidR="000F147D" w:rsidRPr="000315F8">
        <w:rPr>
          <w:rFonts w:ascii="Times New Roman" w:hAnsi="Times New Roman"/>
          <w:i/>
          <w:sz w:val="24"/>
          <w:szCs w:val="24"/>
          <w:lang w:eastAsia="lv-LV"/>
        </w:rPr>
        <w:t>IoT</w:t>
      </w:r>
      <w:proofErr w:type="spellEnd"/>
      <w:r w:rsidR="000F147D">
        <w:rPr>
          <w:rFonts w:ascii="Times New Roman" w:hAnsi="Times New Roman"/>
          <w:sz w:val="24"/>
          <w:szCs w:val="24"/>
          <w:lang w:eastAsia="lv-LV"/>
        </w:rPr>
        <w:t xml:space="preserve"> </w:t>
      </w:r>
      <w:r w:rsidR="00DF6D15">
        <w:rPr>
          <w:rFonts w:ascii="Times New Roman" w:hAnsi="Times New Roman"/>
          <w:sz w:val="24"/>
          <w:szCs w:val="24"/>
          <w:lang w:eastAsia="lv-LV"/>
        </w:rPr>
        <w:t xml:space="preserve">lietojumu realizācijai </w:t>
      </w:r>
      <w:r w:rsidR="00D9610A">
        <w:rPr>
          <w:rFonts w:ascii="Times New Roman" w:hAnsi="Times New Roman"/>
          <w:sz w:val="24"/>
          <w:szCs w:val="24"/>
          <w:lang w:eastAsia="lv-LV"/>
        </w:rPr>
        <w:t xml:space="preserve">nepieciešamo infrastruktūru </w:t>
      </w:r>
      <w:r w:rsidR="000F147D">
        <w:rPr>
          <w:rFonts w:ascii="Times New Roman" w:hAnsi="Times New Roman"/>
          <w:sz w:val="24"/>
          <w:szCs w:val="24"/>
          <w:lang w:eastAsia="lv-LV"/>
        </w:rPr>
        <w:t xml:space="preserve">ir iespējams izvērst sadarbībā ar elektronisko sakaru komersantiem, izmantojot radiofrekvenču spektra joslas, kas ir piešķirtas </w:t>
      </w:r>
      <w:r w:rsidR="001C2C23" w:rsidRPr="00DE3AD8">
        <w:rPr>
          <w:rFonts w:ascii="Times New Roman" w:hAnsi="Times New Roman"/>
          <w:sz w:val="24"/>
          <w:szCs w:val="24"/>
          <w:lang w:eastAsia="lv-LV"/>
        </w:rPr>
        <w:t xml:space="preserve">vai paredzētas </w:t>
      </w:r>
      <w:r w:rsidR="00D9610A">
        <w:rPr>
          <w:rFonts w:ascii="Times New Roman" w:hAnsi="Times New Roman"/>
          <w:sz w:val="24"/>
          <w:szCs w:val="24"/>
          <w:lang w:eastAsia="lv-LV"/>
        </w:rPr>
        <w:t xml:space="preserve">vai nu </w:t>
      </w:r>
      <w:r w:rsidR="001C2C23" w:rsidRPr="00DE3AD8">
        <w:rPr>
          <w:rFonts w:ascii="Times New Roman" w:hAnsi="Times New Roman"/>
          <w:sz w:val="24"/>
          <w:szCs w:val="24"/>
          <w:lang w:eastAsia="lv-LV"/>
        </w:rPr>
        <w:t>publiskajiem mobilo sakaru tīkliem (</w:t>
      </w:r>
      <w:r w:rsidR="001C2C23" w:rsidRPr="00224A69">
        <w:rPr>
          <w:rFonts w:ascii="Times New Roman" w:hAnsi="Times New Roman"/>
          <w:i/>
          <w:sz w:val="24"/>
          <w:szCs w:val="24"/>
          <w:lang w:eastAsia="lv-LV"/>
        </w:rPr>
        <w:t>2G</w:t>
      </w:r>
      <w:r w:rsidR="001C2C23" w:rsidRPr="00DE3AD8">
        <w:rPr>
          <w:rFonts w:ascii="Times New Roman" w:hAnsi="Times New Roman"/>
          <w:sz w:val="24"/>
          <w:szCs w:val="24"/>
          <w:lang w:eastAsia="lv-LV"/>
        </w:rPr>
        <w:t xml:space="preserve">, </w:t>
      </w:r>
      <w:r w:rsidR="001C2C23" w:rsidRPr="00224A69">
        <w:rPr>
          <w:rFonts w:ascii="Times New Roman" w:hAnsi="Times New Roman"/>
          <w:i/>
          <w:sz w:val="24"/>
          <w:szCs w:val="24"/>
          <w:lang w:eastAsia="lv-LV"/>
        </w:rPr>
        <w:t>3G</w:t>
      </w:r>
      <w:r w:rsidR="001C2C23" w:rsidRPr="00DE3AD8">
        <w:rPr>
          <w:rFonts w:ascii="Times New Roman" w:hAnsi="Times New Roman"/>
          <w:sz w:val="24"/>
          <w:szCs w:val="24"/>
          <w:lang w:eastAsia="lv-LV"/>
        </w:rPr>
        <w:t xml:space="preserve">, </w:t>
      </w:r>
      <w:r w:rsidR="001C2C23" w:rsidRPr="00224A69">
        <w:rPr>
          <w:rFonts w:ascii="Times New Roman" w:hAnsi="Times New Roman"/>
          <w:i/>
          <w:sz w:val="24"/>
          <w:szCs w:val="24"/>
          <w:lang w:eastAsia="lv-LV"/>
        </w:rPr>
        <w:t>4G</w:t>
      </w:r>
      <w:r w:rsidR="001C2C23" w:rsidRPr="00DE3AD8">
        <w:rPr>
          <w:rFonts w:ascii="Times New Roman" w:hAnsi="Times New Roman"/>
          <w:sz w:val="24"/>
          <w:szCs w:val="24"/>
          <w:lang w:eastAsia="lv-LV"/>
        </w:rPr>
        <w:t xml:space="preserve"> un </w:t>
      </w:r>
      <w:r w:rsidR="001C2C23" w:rsidRPr="00224A69">
        <w:rPr>
          <w:rFonts w:ascii="Times New Roman" w:hAnsi="Times New Roman"/>
          <w:i/>
          <w:sz w:val="24"/>
          <w:szCs w:val="24"/>
          <w:lang w:eastAsia="lv-LV"/>
        </w:rPr>
        <w:t>5G</w:t>
      </w:r>
      <w:r w:rsidR="001C2C23" w:rsidRPr="00DE3AD8">
        <w:rPr>
          <w:rFonts w:ascii="Times New Roman" w:hAnsi="Times New Roman"/>
          <w:sz w:val="24"/>
          <w:szCs w:val="24"/>
          <w:lang w:eastAsia="lv-LV"/>
        </w:rPr>
        <w:t>)</w:t>
      </w:r>
      <w:r w:rsidR="00D9610A">
        <w:rPr>
          <w:rFonts w:ascii="Times New Roman" w:hAnsi="Times New Roman"/>
          <w:sz w:val="24"/>
          <w:szCs w:val="24"/>
          <w:lang w:eastAsia="lv-LV"/>
        </w:rPr>
        <w:t>,</w:t>
      </w:r>
      <w:r w:rsidR="000F147D">
        <w:rPr>
          <w:rFonts w:ascii="Times New Roman" w:hAnsi="Times New Roman"/>
          <w:sz w:val="24"/>
          <w:szCs w:val="24"/>
          <w:lang w:eastAsia="lv-LV"/>
        </w:rPr>
        <w:t xml:space="preserve"> </w:t>
      </w:r>
      <w:r w:rsidR="001C2C23" w:rsidRPr="00DE3AD8">
        <w:rPr>
          <w:rFonts w:ascii="Times New Roman" w:hAnsi="Times New Roman"/>
          <w:sz w:val="24"/>
          <w:szCs w:val="24"/>
          <w:lang w:eastAsia="lv-LV"/>
        </w:rPr>
        <w:t xml:space="preserve">profesionālajiem mobilo radiosakaru </w:t>
      </w:r>
      <w:r w:rsidR="00BB418B" w:rsidRPr="00DE3AD8">
        <w:rPr>
          <w:rFonts w:ascii="Times New Roman" w:hAnsi="Times New Roman"/>
          <w:sz w:val="24"/>
          <w:szCs w:val="24"/>
          <w:lang w:eastAsia="lv-LV"/>
        </w:rPr>
        <w:t>(</w:t>
      </w:r>
      <w:r w:rsidR="00BB418B" w:rsidRPr="006D641B">
        <w:rPr>
          <w:rFonts w:ascii="Times New Roman" w:hAnsi="Times New Roman"/>
          <w:i/>
          <w:sz w:val="24"/>
          <w:szCs w:val="24"/>
          <w:lang w:eastAsia="lv-LV"/>
        </w:rPr>
        <w:t>PMR</w:t>
      </w:r>
      <w:r w:rsidR="006D641B">
        <w:rPr>
          <w:rFonts w:ascii="Times New Roman" w:hAnsi="Times New Roman"/>
          <w:i/>
          <w:sz w:val="24"/>
          <w:szCs w:val="24"/>
          <w:lang w:eastAsia="lv-LV"/>
        </w:rPr>
        <w:t xml:space="preserve"> </w:t>
      </w:r>
      <w:r w:rsidR="006E496F" w:rsidRPr="006E496F">
        <w:rPr>
          <w:rFonts w:ascii="Times New Roman" w:hAnsi="Times New Roman"/>
          <w:i/>
          <w:sz w:val="24"/>
          <w:szCs w:val="24"/>
          <w:lang w:eastAsia="lv-LV"/>
        </w:rPr>
        <w:t xml:space="preserve">– </w:t>
      </w:r>
      <w:r w:rsidR="006D641B" w:rsidRPr="006D641B">
        <w:rPr>
          <w:rFonts w:ascii="Times New Roman" w:hAnsi="Times New Roman"/>
          <w:i/>
          <w:sz w:val="24"/>
          <w:szCs w:val="24"/>
        </w:rPr>
        <w:t>Professional Mobile Radio</w:t>
      </w:r>
      <w:r w:rsidR="00BB418B" w:rsidRPr="00DE3AD8">
        <w:rPr>
          <w:rFonts w:ascii="Times New Roman" w:hAnsi="Times New Roman"/>
          <w:sz w:val="24"/>
          <w:szCs w:val="24"/>
          <w:lang w:eastAsia="lv-LV"/>
        </w:rPr>
        <w:t>)</w:t>
      </w:r>
      <w:r w:rsidR="00BB418B">
        <w:rPr>
          <w:rFonts w:ascii="Times New Roman" w:hAnsi="Times New Roman"/>
          <w:sz w:val="24"/>
          <w:szCs w:val="24"/>
          <w:lang w:eastAsia="lv-LV"/>
        </w:rPr>
        <w:t xml:space="preserve"> </w:t>
      </w:r>
      <w:r w:rsidR="001C2C23" w:rsidRPr="00DE3AD8">
        <w:rPr>
          <w:rFonts w:ascii="Times New Roman" w:hAnsi="Times New Roman"/>
          <w:sz w:val="24"/>
          <w:szCs w:val="24"/>
          <w:lang w:eastAsia="lv-LV"/>
        </w:rPr>
        <w:t>tīkliem</w:t>
      </w:r>
      <w:r w:rsidR="000F147D">
        <w:rPr>
          <w:rFonts w:ascii="Times New Roman" w:hAnsi="Times New Roman"/>
          <w:sz w:val="24"/>
          <w:szCs w:val="24"/>
          <w:lang w:eastAsia="lv-LV"/>
        </w:rPr>
        <w:t xml:space="preserve"> vai</w:t>
      </w:r>
      <w:r w:rsidR="001C2C23" w:rsidRPr="00DE3AD8">
        <w:rPr>
          <w:rFonts w:ascii="Times New Roman" w:hAnsi="Times New Roman"/>
          <w:sz w:val="24"/>
          <w:szCs w:val="24"/>
          <w:lang w:eastAsia="lv-LV"/>
        </w:rPr>
        <w:t xml:space="preserve"> fiksētajiem bezvadu sakariem (bezvadu abonentlīnijai, mikroviļņu līnijām).</w:t>
      </w:r>
    </w:p>
    <w:p w14:paraId="2C7A27D2"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Šobrīd mobilo sakaru vajadzībām ES ir harmonizēt</w:t>
      </w:r>
      <w:r w:rsidR="00D9610A">
        <w:rPr>
          <w:rFonts w:ascii="Times New Roman" w:hAnsi="Times New Roman"/>
          <w:sz w:val="24"/>
          <w:szCs w:val="24"/>
          <w:lang w:eastAsia="lv-LV"/>
        </w:rPr>
        <w:t>s</w:t>
      </w:r>
      <w:r w:rsidRPr="00DE3AD8">
        <w:rPr>
          <w:rFonts w:ascii="Times New Roman" w:hAnsi="Times New Roman"/>
          <w:sz w:val="24"/>
          <w:szCs w:val="24"/>
          <w:lang w:eastAsia="lv-LV"/>
        </w:rPr>
        <w:t xml:space="preserve"> aptuveni 1200 </w:t>
      </w:r>
      <w:proofErr w:type="spellStart"/>
      <w:r w:rsidRPr="00DE3AD8">
        <w:rPr>
          <w:rFonts w:ascii="Times New Roman" w:hAnsi="Times New Roman"/>
          <w:sz w:val="24"/>
          <w:szCs w:val="24"/>
          <w:lang w:eastAsia="lv-LV"/>
        </w:rPr>
        <w:t>MHz</w:t>
      </w:r>
      <w:proofErr w:type="spellEnd"/>
      <w:r w:rsidRPr="00DE3AD8">
        <w:rPr>
          <w:rFonts w:ascii="Times New Roman" w:hAnsi="Times New Roman"/>
          <w:sz w:val="24"/>
          <w:szCs w:val="24"/>
          <w:lang w:eastAsia="lv-LV"/>
        </w:rPr>
        <w:t xml:space="preserve"> radiofrekvenču spektra, kas tiek izmantots </w:t>
      </w:r>
      <w:r w:rsidRPr="00224A69">
        <w:rPr>
          <w:rFonts w:ascii="Times New Roman" w:hAnsi="Times New Roman"/>
          <w:i/>
          <w:sz w:val="24"/>
          <w:szCs w:val="24"/>
          <w:lang w:eastAsia="lv-LV"/>
        </w:rPr>
        <w:t>2G</w:t>
      </w:r>
      <w:r w:rsidRPr="00DE3AD8">
        <w:rPr>
          <w:rFonts w:ascii="Times New Roman" w:hAnsi="Times New Roman"/>
          <w:sz w:val="24"/>
          <w:szCs w:val="24"/>
          <w:lang w:eastAsia="lv-LV"/>
        </w:rPr>
        <w:t xml:space="preserve">, </w:t>
      </w:r>
      <w:r w:rsidRPr="00224A69">
        <w:rPr>
          <w:rFonts w:ascii="Times New Roman" w:hAnsi="Times New Roman"/>
          <w:i/>
          <w:sz w:val="24"/>
          <w:szCs w:val="24"/>
          <w:lang w:eastAsia="lv-LV"/>
        </w:rPr>
        <w:t>3G</w:t>
      </w:r>
      <w:r w:rsidRPr="00DE3AD8">
        <w:rPr>
          <w:rFonts w:ascii="Times New Roman" w:hAnsi="Times New Roman"/>
          <w:sz w:val="24"/>
          <w:szCs w:val="24"/>
          <w:lang w:eastAsia="lv-LV"/>
        </w:rPr>
        <w:t xml:space="preserve"> un </w:t>
      </w:r>
      <w:r w:rsidRPr="00224A69">
        <w:rPr>
          <w:rFonts w:ascii="Times New Roman" w:hAnsi="Times New Roman"/>
          <w:i/>
          <w:sz w:val="24"/>
          <w:szCs w:val="24"/>
          <w:lang w:eastAsia="lv-LV"/>
        </w:rPr>
        <w:t>4G</w:t>
      </w:r>
      <w:r w:rsidRPr="00DE3AD8">
        <w:rPr>
          <w:rFonts w:ascii="Times New Roman" w:hAnsi="Times New Roman"/>
          <w:sz w:val="24"/>
          <w:szCs w:val="24"/>
          <w:lang w:eastAsia="lv-LV"/>
        </w:rPr>
        <w:t xml:space="preserve"> mobilo sakaru sistēmām. </w:t>
      </w:r>
      <w:r w:rsidR="00D9610A">
        <w:rPr>
          <w:rFonts w:ascii="Times New Roman" w:hAnsi="Times New Roman"/>
          <w:sz w:val="24"/>
          <w:szCs w:val="24"/>
          <w:lang w:eastAsia="lv-LV"/>
        </w:rPr>
        <w:t>Šajā gadījumā radiofrekvenču spektra lietošanas tiesības piešķir izsolēs,</w:t>
      </w:r>
      <w:r w:rsidRPr="00DE3AD8">
        <w:rPr>
          <w:rFonts w:ascii="Times New Roman" w:hAnsi="Times New Roman"/>
          <w:sz w:val="24"/>
          <w:szCs w:val="24"/>
          <w:lang w:eastAsia="lv-LV"/>
        </w:rPr>
        <w:t xml:space="preserve"> turklāt radiofrekvenču spektra lietošanas tiesības parasti piešķir visā valsts teritorijā. Publisko mobilo sakaru tīklu izmantošana nodrošina augstus datu pārraides ātrumus un praktiski visuresošu pārklājumu, vienlaikus nodrošinot kontrolējamu pakalpojuma kvalitātes līmeni, drošību un elastību.</w:t>
      </w:r>
    </w:p>
    <w:p w14:paraId="6556812C"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Savukārt </w:t>
      </w:r>
      <w:r w:rsidRPr="000315F8">
        <w:rPr>
          <w:rFonts w:ascii="Times New Roman" w:hAnsi="Times New Roman"/>
          <w:i/>
          <w:sz w:val="24"/>
          <w:szCs w:val="24"/>
          <w:lang w:eastAsia="lv-LV"/>
        </w:rPr>
        <w:t>PMR</w:t>
      </w:r>
      <w:r w:rsidRPr="00DE3AD8">
        <w:rPr>
          <w:rFonts w:ascii="Times New Roman" w:hAnsi="Times New Roman"/>
          <w:sz w:val="24"/>
          <w:szCs w:val="24"/>
          <w:lang w:eastAsia="lv-LV"/>
        </w:rPr>
        <w:t xml:space="preserve"> tīkliem </w:t>
      </w:r>
      <w:r w:rsidR="000F147D" w:rsidRPr="000315F8">
        <w:rPr>
          <w:rFonts w:ascii="Times New Roman" w:hAnsi="Times New Roman"/>
          <w:i/>
          <w:sz w:val="24"/>
          <w:szCs w:val="24"/>
          <w:lang w:eastAsia="lv-LV"/>
        </w:rPr>
        <w:t>CEPT</w:t>
      </w:r>
      <w:r w:rsidR="000F147D">
        <w:rPr>
          <w:rFonts w:ascii="Times New Roman" w:hAnsi="Times New Roman"/>
          <w:sz w:val="24"/>
          <w:szCs w:val="24"/>
          <w:lang w:eastAsia="lv-LV"/>
        </w:rPr>
        <w:t xml:space="preserve"> </w:t>
      </w:r>
      <w:r w:rsidRPr="00DE3AD8">
        <w:rPr>
          <w:rFonts w:ascii="Times New Roman" w:hAnsi="Times New Roman"/>
          <w:sz w:val="24"/>
          <w:szCs w:val="24"/>
          <w:lang w:eastAsia="lv-LV"/>
        </w:rPr>
        <w:t xml:space="preserve">ir </w:t>
      </w:r>
      <w:r w:rsidR="000F147D">
        <w:rPr>
          <w:rFonts w:ascii="Times New Roman" w:hAnsi="Times New Roman"/>
          <w:sz w:val="24"/>
          <w:szCs w:val="24"/>
          <w:lang w:eastAsia="lv-LV"/>
        </w:rPr>
        <w:t>paredzējis</w:t>
      </w:r>
      <w:r w:rsidRPr="00DE3AD8">
        <w:rPr>
          <w:rFonts w:ascii="Times New Roman" w:hAnsi="Times New Roman"/>
          <w:sz w:val="24"/>
          <w:szCs w:val="24"/>
          <w:lang w:eastAsia="lv-LV"/>
        </w:rPr>
        <w:t xml:space="preserve"> radiofrekvenču spektra resurs</w:t>
      </w:r>
      <w:r w:rsidR="000F147D">
        <w:rPr>
          <w:rFonts w:ascii="Times New Roman" w:hAnsi="Times New Roman"/>
          <w:sz w:val="24"/>
          <w:szCs w:val="24"/>
          <w:lang w:eastAsia="lv-LV"/>
        </w:rPr>
        <w:t>us</w:t>
      </w:r>
      <w:r w:rsidRPr="00DE3AD8">
        <w:rPr>
          <w:rFonts w:ascii="Times New Roman" w:hAnsi="Times New Roman"/>
          <w:sz w:val="24"/>
          <w:szCs w:val="24"/>
          <w:lang w:eastAsia="lv-LV"/>
        </w:rPr>
        <w:t xml:space="preserve"> diapazonā no 30 </w:t>
      </w:r>
      <w:proofErr w:type="spellStart"/>
      <w:r w:rsidRPr="00DE3AD8">
        <w:rPr>
          <w:rFonts w:ascii="Times New Roman" w:hAnsi="Times New Roman"/>
          <w:sz w:val="24"/>
          <w:szCs w:val="24"/>
          <w:lang w:eastAsia="lv-LV"/>
        </w:rPr>
        <w:t>MHz</w:t>
      </w:r>
      <w:proofErr w:type="spellEnd"/>
      <w:r w:rsidRPr="00DE3AD8">
        <w:rPr>
          <w:rFonts w:ascii="Times New Roman" w:hAnsi="Times New Roman"/>
          <w:sz w:val="24"/>
          <w:szCs w:val="24"/>
          <w:lang w:eastAsia="lv-LV"/>
        </w:rPr>
        <w:t xml:space="preserve"> līdz </w:t>
      </w:r>
      <w:r w:rsidR="00040A4A">
        <w:rPr>
          <w:rFonts w:ascii="Times New Roman" w:hAnsi="Times New Roman"/>
          <w:sz w:val="24"/>
          <w:szCs w:val="24"/>
          <w:lang w:eastAsia="lv-LV"/>
        </w:rPr>
        <w:t>960</w:t>
      </w:r>
      <w:r w:rsidRPr="00DE3AD8">
        <w:rPr>
          <w:rFonts w:ascii="Times New Roman" w:hAnsi="Times New Roman"/>
          <w:sz w:val="24"/>
          <w:szCs w:val="24"/>
          <w:lang w:eastAsia="lv-LV"/>
        </w:rPr>
        <w:t xml:space="preserve"> </w:t>
      </w:r>
      <w:proofErr w:type="spellStart"/>
      <w:r w:rsidRPr="00DE3AD8">
        <w:rPr>
          <w:rFonts w:ascii="Times New Roman" w:hAnsi="Times New Roman"/>
          <w:sz w:val="24"/>
          <w:szCs w:val="24"/>
          <w:lang w:eastAsia="lv-LV"/>
        </w:rPr>
        <w:t>MHz</w:t>
      </w:r>
      <w:proofErr w:type="spellEnd"/>
      <w:r w:rsidRPr="00DE3AD8">
        <w:rPr>
          <w:rFonts w:ascii="Times New Roman" w:hAnsi="Times New Roman"/>
          <w:sz w:val="24"/>
          <w:szCs w:val="24"/>
          <w:lang w:eastAsia="lv-LV"/>
        </w:rPr>
        <w:t xml:space="preserve"> un tie spēj nodrošināt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lietojumus līdzīgi kā mobilo sakaru tīkli.</w:t>
      </w:r>
    </w:p>
    <w:p w14:paraId="42A665AD"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Tipiski piemēri </w:t>
      </w:r>
      <w:r w:rsidRPr="0022409E">
        <w:rPr>
          <w:rFonts w:ascii="Times New Roman" w:hAnsi="Times New Roman"/>
          <w:i/>
          <w:sz w:val="24"/>
          <w:szCs w:val="24"/>
          <w:lang w:eastAsia="lv-LV"/>
        </w:rPr>
        <w:t>M2M</w:t>
      </w:r>
      <w:r w:rsidRPr="00DE3AD8">
        <w:rPr>
          <w:rFonts w:ascii="Times New Roman" w:hAnsi="Times New Roman"/>
          <w:sz w:val="24"/>
          <w:szCs w:val="24"/>
          <w:lang w:eastAsia="lv-LV"/>
        </w:rPr>
        <w:t xml:space="preserve"> lietojumiem, izmantojot </w:t>
      </w:r>
      <w:r w:rsidRPr="000315F8">
        <w:rPr>
          <w:rFonts w:ascii="Times New Roman" w:hAnsi="Times New Roman"/>
          <w:i/>
          <w:sz w:val="24"/>
          <w:szCs w:val="24"/>
          <w:lang w:eastAsia="lv-LV"/>
        </w:rPr>
        <w:t>PMR</w:t>
      </w:r>
      <w:r w:rsidRPr="00DE3AD8">
        <w:rPr>
          <w:rFonts w:ascii="Times New Roman" w:hAnsi="Times New Roman"/>
          <w:sz w:val="24"/>
          <w:szCs w:val="24"/>
          <w:lang w:eastAsia="lv-LV"/>
        </w:rPr>
        <w:t xml:space="preserve"> tīklus:</w:t>
      </w:r>
    </w:p>
    <w:p w14:paraId="04977EE2" w14:textId="77777777" w:rsidR="001C2C23" w:rsidRPr="00B31F97" w:rsidRDefault="001C2C23" w:rsidP="0014692E">
      <w:pPr>
        <w:pStyle w:val="ListParagraph"/>
        <w:numPr>
          <w:ilvl w:val="0"/>
          <w:numId w:val="14"/>
        </w:numPr>
        <w:spacing w:after="0" w:line="240" w:lineRule="auto"/>
        <w:jc w:val="both"/>
        <w:rPr>
          <w:rFonts w:ascii="Times New Roman" w:hAnsi="Times New Roman"/>
          <w:sz w:val="24"/>
          <w:szCs w:val="24"/>
          <w:lang w:eastAsia="lv-LV"/>
        </w:rPr>
      </w:pPr>
      <w:r w:rsidRPr="00B31F97">
        <w:rPr>
          <w:rFonts w:ascii="Times New Roman" w:hAnsi="Times New Roman"/>
          <w:sz w:val="24"/>
          <w:szCs w:val="24"/>
          <w:lang w:eastAsia="lv-LV"/>
        </w:rPr>
        <w:t>kritiski svarīgiem un ar drošību saistītiem pielietojumiem (transports, enerģētika u</w:t>
      </w:r>
      <w:r w:rsidR="00BE4EDD" w:rsidRPr="00B31F97">
        <w:rPr>
          <w:rFonts w:ascii="Times New Roman" w:hAnsi="Times New Roman"/>
          <w:sz w:val="24"/>
          <w:szCs w:val="24"/>
          <w:lang w:eastAsia="lv-LV"/>
        </w:rPr>
        <w:t>.</w:t>
      </w:r>
      <w:r w:rsidRPr="00B31F97">
        <w:rPr>
          <w:rFonts w:ascii="Times New Roman" w:hAnsi="Times New Roman"/>
          <w:sz w:val="24"/>
          <w:szCs w:val="24"/>
          <w:lang w:eastAsia="lv-LV"/>
        </w:rPr>
        <w:t>c</w:t>
      </w:r>
      <w:r w:rsidR="00BE4EDD" w:rsidRPr="00B31F97">
        <w:rPr>
          <w:rFonts w:ascii="Times New Roman" w:hAnsi="Times New Roman"/>
          <w:sz w:val="24"/>
          <w:szCs w:val="24"/>
          <w:lang w:eastAsia="lv-LV"/>
        </w:rPr>
        <w:t>.</w:t>
      </w:r>
      <w:r w:rsidRPr="00B31F97">
        <w:rPr>
          <w:rFonts w:ascii="Times New Roman" w:hAnsi="Times New Roman"/>
          <w:sz w:val="24"/>
          <w:szCs w:val="24"/>
          <w:lang w:eastAsia="lv-LV"/>
        </w:rPr>
        <w:t>);</w:t>
      </w:r>
    </w:p>
    <w:p w14:paraId="42EB6032" w14:textId="77777777" w:rsidR="001C2C23" w:rsidRPr="00B31F97" w:rsidRDefault="001C2C23" w:rsidP="0014692E">
      <w:pPr>
        <w:pStyle w:val="ListParagraph"/>
        <w:numPr>
          <w:ilvl w:val="0"/>
          <w:numId w:val="14"/>
        </w:numPr>
        <w:spacing w:after="0" w:line="240" w:lineRule="auto"/>
        <w:jc w:val="both"/>
        <w:rPr>
          <w:rFonts w:ascii="Times New Roman" w:hAnsi="Times New Roman"/>
          <w:sz w:val="24"/>
          <w:szCs w:val="24"/>
          <w:lang w:eastAsia="lv-LV"/>
        </w:rPr>
      </w:pPr>
      <w:r w:rsidRPr="00B31F97">
        <w:rPr>
          <w:rFonts w:ascii="Times New Roman" w:hAnsi="Times New Roman"/>
          <w:sz w:val="24"/>
          <w:szCs w:val="24"/>
          <w:lang w:eastAsia="lv-LV"/>
        </w:rPr>
        <w:t>lietojumi ar augstām tāldarbības prasībām, kuru</w:t>
      </w:r>
      <w:r w:rsidR="00246E57" w:rsidRPr="00B31F97">
        <w:rPr>
          <w:rFonts w:ascii="Times New Roman" w:hAnsi="Times New Roman"/>
          <w:sz w:val="24"/>
          <w:szCs w:val="24"/>
          <w:lang w:eastAsia="lv-LV"/>
        </w:rPr>
        <w:t>s</w:t>
      </w:r>
      <w:r w:rsidRPr="00B31F97">
        <w:rPr>
          <w:rFonts w:ascii="Times New Roman" w:hAnsi="Times New Roman"/>
          <w:sz w:val="24"/>
          <w:szCs w:val="24"/>
          <w:lang w:eastAsia="lv-LV"/>
        </w:rPr>
        <w:t xml:space="preserve"> nevar īstenot ar radiofrekvenču spektra resursu, kas ir pieejams koplietošanas radiofrekvenču spektra joslās, vai kuriem ir nepieciešami ļoti uzticami sakari, piemēram, viedajiem tīkliem.</w:t>
      </w:r>
    </w:p>
    <w:p w14:paraId="5AD62B90" w14:textId="77777777" w:rsidR="001C2C23" w:rsidRDefault="00D9610A" w:rsidP="001C2C23">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Tomēr, </w:t>
      </w:r>
      <w:r w:rsidR="00246E57">
        <w:rPr>
          <w:rFonts w:ascii="Times New Roman" w:hAnsi="Times New Roman"/>
          <w:sz w:val="24"/>
          <w:szCs w:val="24"/>
          <w:lang w:eastAsia="lv-LV"/>
        </w:rPr>
        <w:t>l</w:t>
      </w:r>
      <w:r w:rsidR="00246E57" w:rsidRPr="00DE3AD8">
        <w:rPr>
          <w:rFonts w:ascii="Times New Roman" w:hAnsi="Times New Roman"/>
          <w:sz w:val="24"/>
          <w:szCs w:val="24"/>
          <w:lang w:eastAsia="lv-LV"/>
        </w:rPr>
        <w:t xml:space="preserve">ai </w:t>
      </w:r>
      <w:r w:rsidR="001C2C23" w:rsidRPr="00DE3AD8">
        <w:rPr>
          <w:rFonts w:ascii="Times New Roman" w:hAnsi="Times New Roman"/>
          <w:sz w:val="24"/>
          <w:szCs w:val="24"/>
          <w:lang w:eastAsia="lv-LV"/>
        </w:rPr>
        <w:t xml:space="preserve">elektronisko sakaru komersanti varētu attīstīt </w:t>
      </w:r>
      <w:proofErr w:type="spellStart"/>
      <w:r w:rsidR="001C2C23" w:rsidRPr="0022409E">
        <w:rPr>
          <w:rFonts w:ascii="Times New Roman" w:hAnsi="Times New Roman"/>
          <w:i/>
          <w:sz w:val="24"/>
          <w:szCs w:val="24"/>
          <w:lang w:eastAsia="lv-LV"/>
        </w:rPr>
        <w:t>IoT</w:t>
      </w:r>
      <w:proofErr w:type="spellEnd"/>
      <w:r w:rsidR="001C2C23" w:rsidRPr="00DE3AD8">
        <w:rPr>
          <w:rFonts w:ascii="Times New Roman" w:hAnsi="Times New Roman"/>
          <w:sz w:val="24"/>
          <w:szCs w:val="24"/>
          <w:lang w:eastAsia="lv-LV"/>
        </w:rPr>
        <w:t xml:space="preserve"> pakalpojumus savā elektronisko sakaru tīklu infrastruktūrā, būtiski</w:t>
      </w:r>
      <w:r w:rsidR="0001240D">
        <w:rPr>
          <w:rFonts w:ascii="Times New Roman" w:hAnsi="Times New Roman"/>
          <w:sz w:val="24"/>
          <w:szCs w:val="24"/>
          <w:lang w:eastAsia="lv-LV"/>
        </w:rPr>
        <w:t>,</w:t>
      </w:r>
      <w:r w:rsidR="001C2C23" w:rsidRPr="00DE3AD8">
        <w:rPr>
          <w:rFonts w:ascii="Times New Roman" w:hAnsi="Times New Roman"/>
          <w:sz w:val="24"/>
          <w:szCs w:val="24"/>
          <w:lang w:eastAsia="lv-LV"/>
        </w:rPr>
        <w:t xml:space="preserve"> ka tiek nodrošināts tehnoloģiskās neitralitātes princips. Attiecībā uz Nacionālo radiofrekvenču plānu un </w:t>
      </w:r>
      <w:r w:rsidR="00AC43F9">
        <w:rPr>
          <w:rFonts w:ascii="Times New Roman" w:hAnsi="Times New Roman"/>
          <w:sz w:val="24"/>
          <w:szCs w:val="24"/>
          <w:lang w:eastAsia="lv-LV"/>
        </w:rPr>
        <w:t>SPRK</w:t>
      </w:r>
      <w:r w:rsidR="00AC43F9" w:rsidRPr="00DE3AD8">
        <w:rPr>
          <w:rFonts w:ascii="Times New Roman" w:hAnsi="Times New Roman"/>
          <w:sz w:val="24"/>
          <w:szCs w:val="24"/>
          <w:lang w:eastAsia="lv-LV"/>
        </w:rPr>
        <w:t xml:space="preserve"> </w:t>
      </w:r>
      <w:r w:rsidR="001C2C23" w:rsidRPr="00DE3AD8">
        <w:rPr>
          <w:rFonts w:ascii="Times New Roman" w:hAnsi="Times New Roman"/>
          <w:sz w:val="24"/>
          <w:szCs w:val="24"/>
          <w:lang w:eastAsia="lv-LV"/>
        </w:rPr>
        <w:t xml:space="preserve">piešķirtajām </w:t>
      </w:r>
      <w:r>
        <w:rPr>
          <w:rFonts w:ascii="Times New Roman" w:hAnsi="Times New Roman"/>
          <w:sz w:val="24"/>
          <w:szCs w:val="24"/>
          <w:lang w:eastAsia="lv-LV"/>
        </w:rPr>
        <w:t xml:space="preserve">radiofrekvenču spektra </w:t>
      </w:r>
      <w:r w:rsidR="001C2C23" w:rsidRPr="00DE3AD8">
        <w:rPr>
          <w:rFonts w:ascii="Times New Roman" w:hAnsi="Times New Roman"/>
          <w:sz w:val="24"/>
          <w:szCs w:val="24"/>
          <w:lang w:eastAsia="lv-LV"/>
        </w:rPr>
        <w:t xml:space="preserve">lietošanas tiesībām </w:t>
      </w:r>
      <w:r w:rsidR="00B72AD8">
        <w:rPr>
          <w:rFonts w:ascii="Times New Roman" w:hAnsi="Times New Roman"/>
          <w:sz w:val="24"/>
          <w:szCs w:val="24"/>
          <w:lang w:eastAsia="lv-LV"/>
        </w:rPr>
        <w:t>–</w:t>
      </w:r>
      <w:r w:rsidR="00B31F97">
        <w:rPr>
          <w:rFonts w:ascii="Times New Roman" w:hAnsi="Times New Roman"/>
          <w:sz w:val="24"/>
          <w:szCs w:val="24"/>
          <w:lang w:eastAsia="lv-LV"/>
        </w:rPr>
        <w:t xml:space="preserve"> </w:t>
      </w:r>
      <w:r w:rsidR="001C2C23" w:rsidRPr="00DE3AD8">
        <w:rPr>
          <w:rFonts w:ascii="Times New Roman" w:hAnsi="Times New Roman"/>
          <w:sz w:val="24"/>
          <w:szCs w:val="24"/>
          <w:lang w:eastAsia="lv-LV"/>
        </w:rPr>
        <w:t>tās ir tehnoloģiski neitrālas un</w:t>
      </w:r>
      <w:r w:rsidR="00AA13BB">
        <w:rPr>
          <w:rFonts w:ascii="Times New Roman" w:hAnsi="Times New Roman"/>
          <w:sz w:val="24"/>
          <w:szCs w:val="24"/>
          <w:lang w:eastAsia="lv-LV"/>
        </w:rPr>
        <w:t>,</w:t>
      </w:r>
      <w:r w:rsidR="001C2C23" w:rsidRPr="00DE3AD8">
        <w:rPr>
          <w:rFonts w:ascii="Times New Roman" w:hAnsi="Times New Roman"/>
          <w:sz w:val="24"/>
          <w:szCs w:val="24"/>
          <w:lang w:eastAsia="lv-LV"/>
        </w:rPr>
        <w:t xml:space="preserve"> līdz ar to</w:t>
      </w:r>
      <w:r w:rsidR="00AA13BB">
        <w:rPr>
          <w:rFonts w:ascii="Times New Roman" w:hAnsi="Times New Roman"/>
          <w:sz w:val="24"/>
          <w:szCs w:val="24"/>
          <w:lang w:eastAsia="lv-LV"/>
        </w:rPr>
        <w:t>,</w:t>
      </w:r>
      <w:r w:rsidR="001C2C23" w:rsidRPr="00DE3AD8">
        <w:rPr>
          <w:rFonts w:ascii="Times New Roman" w:hAnsi="Times New Roman"/>
          <w:sz w:val="24"/>
          <w:szCs w:val="24"/>
          <w:lang w:eastAsia="lv-LV"/>
        </w:rPr>
        <w:t xml:space="preserve"> secināms, ka normatīvajā regulējumā nav nepieciešamas izmaiņas.</w:t>
      </w:r>
    </w:p>
    <w:p w14:paraId="65522580" w14:textId="77777777" w:rsidR="0001240D" w:rsidRDefault="0001240D" w:rsidP="001C2C23">
      <w:pPr>
        <w:tabs>
          <w:tab w:val="left" w:pos="7380"/>
        </w:tabs>
        <w:spacing w:after="0" w:line="240" w:lineRule="auto"/>
        <w:ind w:firstLine="720"/>
        <w:jc w:val="both"/>
        <w:rPr>
          <w:rFonts w:ascii="Times New Roman" w:hAnsi="Times New Roman"/>
          <w:sz w:val="24"/>
          <w:szCs w:val="24"/>
          <w:lang w:eastAsia="lv-LV"/>
        </w:rPr>
      </w:pPr>
    </w:p>
    <w:p w14:paraId="1B7598D0" w14:textId="77777777" w:rsidR="000F147D" w:rsidRPr="00761A90" w:rsidRDefault="000F147D" w:rsidP="006D641B">
      <w:pPr>
        <w:tabs>
          <w:tab w:val="left" w:pos="7380"/>
        </w:tabs>
        <w:spacing w:after="0" w:line="240" w:lineRule="auto"/>
        <w:jc w:val="both"/>
        <w:rPr>
          <w:rFonts w:ascii="Times New Roman" w:hAnsi="Times New Roman"/>
          <w:b/>
          <w:sz w:val="24"/>
          <w:szCs w:val="24"/>
          <w:lang w:eastAsia="lv-LV"/>
        </w:rPr>
      </w:pPr>
      <w:r w:rsidRPr="00761A90">
        <w:rPr>
          <w:rFonts w:ascii="Times New Roman" w:hAnsi="Times New Roman"/>
          <w:b/>
          <w:sz w:val="24"/>
          <w:szCs w:val="24"/>
          <w:lang w:eastAsia="lv-LV"/>
        </w:rPr>
        <w:t xml:space="preserve">Jaunu radiofrekvenču spektra </w:t>
      </w:r>
      <w:r w:rsidR="00314EB1">
        <w:rPr>
          <w:rFonts w:ascii="Times New Roman" w:hAnsi="Times New Roman"/>
          <w:b/>
          <w:sz w:val="24"/>
          <w:szCs w:val="24"/>
          <w:lang w:eastAsia="lv-LV"/>
        </w:rPr>
        <w:t>joslu</w:t>
      </w:r>
      <w:r w:rsidR="00314EB1" w:rsidRPr="00761A90">
        <w:rPr>
          <w:rFonts w:ascii="Times New Roman" w:hAnsi="Times New Roman"/>
          <w:b/>
          <w:sz w:val="24"/>
          <w:szCs w:val="24"/>
          <w:lang w:eastAsia="lv-LV"/>
        </w:rPr>
        <w:t xml:space="preserve"> </w:t>
      </w:r>
      <w:r w:rsidRPr="00761A90">
        <w:rPr>
          <w:rFonts w:ascii="Times New Roman" w:hAnsi="Times New Roman"/>
          <w:b/>
          <w:sz w:val="24"/>
          <w:szCs w:val="24"/>
          <w:lang w:eastAsia="lv-LV"/>
        </w:rPr>
        <w:t xml:space="preserve">iedalīšana </w:t>
      </w:r>
      <w:proofErr w:type="spellStart"/>
      <w:r w:rsidRPr="00761A90">
        <w:rPr>
          <w:rFonts w:ascii="Times New Roman" w:hAnsi="Times New Roman"/>
          <w:b/>
          <w:i/>
          <w:sz w:val="24"/>
          <w:szCs w:val="24"/>
          <w:lang w:eastAsia="lv-LV"/>
        </w:rPr>
        <w:t>IoT</w:t>
      </w:r>
      <w:proofErr w:type="spellEnd"/>
      <w:r w:rsidRPr="00761A90">
        <w:rPr>
          <w:rFonts w:ascii="Times New Roman" w:hAnsi="Times New Roman"/>
          <w:b/>
          <w:sz w:val="24"/>
          <w:szCs w:val="24"/>
          <w:lang w:eastAsia="lv-LV"/>
        </w:rPr>
        <w:t xml:space="preserve"> un </w:t>
      </w:r>
      <w:r w:rsidRPr="00761A90">
        <w:rPr>
          <w:rFonts w:ascii="Times New Roman" w:hAnsi="Times New Roman"/>
          <w:b/>
          <w:i/>
          <w:sz w:val="24"/>
          <w:szCs w:val="24"/>
          <w:lang w:eastAsia="lv-LV"/>
        </w:rPr>
        <w:t>M2M</w:t>
      </w:r>
      <w:r w:rsidRPr="00761A90">
        <w:rPr>
          <w:rFonts w:ascii="Times New Roman" w:hAnsi="Times New Roman"/>
          <w:b/>
          <w:sz w:val="24"/>
          <w:szCs w:val="24"/>
          <w:lang w:eastAsia="lv-LV"/>
        </w:rPr>
        <w:t xml:space="preserve"> vajadzībām</w:t>
      </w:r>
    </w:p>
    <w:p w14:paraId="097419F7" w14:textId="77777777" w:rsidR="000F147D" w:rsidRPr="000F147D" w:rsidRDefault="00B00C52" w:rsidP="000F147D">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870</w:t>
      </w:r>
      <w:r w:rsidR="006D641B" w:rsidRPr="006D641B">
        <w:rPr>
          <w:rFonts w:ascii="Times New Roman" w:hAnsi="Times New Roman"/>
          <w:sz w:val="24"/>
          <w:szCs w:val="24"/>
          <w:lang w:eastAsia="lv-LV"/>
        </w:rPr>
        <w:t>–</w:t>
      </w:r>
      <w:r>
        <w:rPr>
          <w:rFonts w:ascii="Times New Roman" w:hAnsi="Times New Roman"/>
          <w:sz w:val="24"/>
          <w:szCs w:val="24"/>
          <w:lang w:eastAsia="lv-LV"/>
        </w:rPr>
        <w:t xml:space="preserve">876 </w:t>
      </w:r>
      <w:proofErr w:type="spellStart"/>
      <w:r>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radiofrekvenču spektra </w:t>
      </w:r>
      <w:r w:rsidR="004844A3">
        <w:rPr>
          <w:rFonts w:ascii="Times New Roman" w:hAnsi="Times New Roman"/>
          <w:sz w:val="24"/>
          <w:szCs w:val="24"/>
          <w:lang w:eastAsia="lv-LV"/>
        </w:rPr>
        <w:t>josla</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kopā ar dupleksā pāra radiofrekvenču spektra </w:t>
      </w:r>
      <w:r w:rsidR="004844A3">
        <w:rPr>
          <w:rFonts w:ascii="Times New Roman" w:hAnsi="Times New Roman"/>
          <w:sz w:val="24"/>
          <w:szCs w:val="24"/>
          <w:lang w:eastAsia="lv-LV"/>
        </w:rPr>
        <w:t>joslu</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915–921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Nacionāl</w:t>
      </w:r>
      <w:r w:rsidR="0001240D">
        <w:rPr>
          <w:rFonts w:ascii="Times New Roman" w:hAnsi="Times New Roman"/>
          <w:sz w:val="24"/>
          <w:szCs w:val="24"/>
          <w:lang w:eastAsia="lv-LV"/>
        </w:rPr>
        <w:t>aj</w:t>
      </w:r>
      <w:r w:rsidR="000F147D" w:rsidRPr="000F147D">
        <w:rPr>
          <w:rFonts w:ascii="Times New Roman" w:hAnsi="Times New Roman"/>
          <w:sz w:val="24"/>
          <w:szCs w:val="24"/>
          <w:lang w:eastAsia="lv-LV"/>
        </w:rPr>
        <w:t xml:space="preserve">ā radiofrekvenču plānā ir </w:t>
      </w:r>
      <w:r w:rsidR="005858C5" w:rsidRPr="000F147D">
        <w:rPr>
          <w:rFonts w:ascii="Times New Roman" w:hAnsi="Times New Roman"/>
          <w:sz w:val="24"/>
          <w:szCs w:val="24"/>
          <w:lang w:eastAsia="lv-LV"/>
        </w:rPr>
        <w:t>paredzēt</w:t>
      </w:r>
      <w:r w:rsidR="005858C5">
        <w:rPr>
          <w:rFonts w:ascii="Times New Roman" w:hAnsi="Times New Roman"/>
          <w:sz w:val="24"/>
          <w:szCs w:val="24"/>
          <w:lang w:eastAsia="lv-LV"/>
        </w:rPr>
        <w:t>a</w:t>
      </w:r>
      <w:r w:rsidR="005858C5" w:rsidRPr="000F147D">
        <w:rPr>
          <w:rFonts w:ascii="Times New Roman" w:hAnsi="Times New Roman"/>
          <w:sz w:val="24"/>
          <w:szCs w:val="24"/>
          <w:lang w:eastAsia="lv-LV"/>
        </w:rPr>
        <w:t xml:space="preserve"> </w:t>
      </w:r>
      <w:r w:rsidR="0001240D" w:rsidRPr="000F147D">
        <w:rPr>
          <w:rFonts w:ascii="Times New Roman" w:hAnsi="Times New Roman"/>
          <w:sz w:val="24"/>
          <w:szCs w:val="24"/>
          <w:lang w:eastAsia="lv-LV"/>
        </w:rPr>
        <w:t>publisk</w:t>
      </w:r>
      <w:r w:rsidR="0001240D">
        <w:rPr>
          <w:rFonts w:ascii="Times New Roman" w:hAnsi="Times New Roman"/>
          <w:sz w:val="24"/>
          <w:szCs w:val="24"/>
          <w:lang w:eastAsia="lv-LV"/>
        </w:rPr>
        <w:t>o</w:t>
      </w:r>
      <w:r w:rsidR="0001240D"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elektronisko sakaru tīklu platjoslas ciparu sistēmām. </w:t>
      </w:r>
      <w:r w:rsidR="008B1601">
        <w:rPr>
          <w:rFonts w:ascii="Times New Roman" w:hAnsi="Times New Roman"/>
          <w:sz w:val="24"/>
          <w:szCs w:val="24"/>
          <w:lang w:eastAsia="lv-LV"/>
        </w:rPr>
        <w:t>Minēt</w:t>
      </w:r>
      <w:r w:rsidR="004844A3">
        <w:rPr>
          <w:rFonts w:ascii="Times New Roman" w:hAnsi="Times New Roman"/>
          <w:sz w:val="24"/>
          <w:szCs w:val="24"/>
          <w:lang w:eastAsia="lv-LV"/>
        </w:rPr>
        <w:t>ās</w:t>
      </w:r>
      <w:r w:rsidR="000F147D" w:rsidRPr="000F147D">
        <w:rPr>
          <w:rFonts w:ascii="Times New Roman" w:hAnsi="Times New Roman"/>
          <w:sz w:val="24"/>
          <w:szCs w:val="24"/>
          <w:lang w:eastAsia="lv-LV"/>
        </w:rPr>
        <w:t xml:space="preserve"> </w:t>
      </w:r>
      <w:r w:rsidR="004844A3">
        <w:rPr>
          <w:rFonts w:ascii="Times New Roman" w:hAnsi="Times New Roman"/>
          <w:sz w:val="24"/>
          <w:szCs w:val="24"/>
          <w:lang w:eastAsia="lv-LV"/>
        </w:rPr>
        <w:t>joslas</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ir iekļaut</w:t>
      </w:r>
      <w:r w:rsidR="004844A3">
        <w:rPr>
          <w:rFonts w:ascii="Times New Roman" w:hAnsi="Times New Roman"/>
          <w:sz w:val="24"/>
          <w:szCs w:val="24"/>
          <w:lang w:eastAsia="lv-LV"/>
        </w:rPr>
        <w:t>as</w:t>
      </w:r>
      <w:r w:rsidR="000F147D" w:rsidRPr="000F147D">
        <w:rPr>
          <w:rFonts w:ascii="Times New Roman" w:hAnsi="Times New Roman"/>
          <w:sz w:val="24"/>
          <w:szCs w:val="24"/>
          <w:lang w:eastAsia="lv-LV"/>
        </w:rPr>
        <w:t xml:space="preserve"> </w:t>
      </w:r>
      <w:r w:rsidR="006177EC" w:rsidRPr="006177EC">
        <w:rPr>
          <w:rFonts w:ascii="Times New Roman" w:hAnsi="Times New Roman"/>
          <w:sz w:val="24"/>
          <w:szCs w:val="24"/>
          <w:lang w:eastAsia="lv-LV"/>
        </w:rPr>
        <w:t xml:space="preserve">Ministru kabineta </w:t>
      </w:r>
      <w:r w:rsidR="000F147D" w:rsidRPr="000F147D">
        <w:rPr>
          <w:rFonts w:ascii="Times New Roman" w:hAnsi="Times New Roman"/>
          <w:sz w:val="24"/>
          <w:szCs w:val="24"/>
          <w:lang w:eastAsia="lv-LV"/>
        </w:rPr>
        <w:t xml:space="preserve">2010.gada 16.februāra noteikumos Nr.143 </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 xml:space="preserve">, kas nozīmē, ka atbilstoši </w:t>
      </w:r>
      <w:r w:rsidR="00C40B72">
        <w:rPr>
          <w:rFonts w:ascii="Times New Roman" w:hAnsi="Times New Roman"/>
          <w:sz w:val="24"/>
          <w:szCs w:val="24"/>
          <w:lang w:eastAsia="lv-LV"/>
        </w:rPr>
        <w:t>ESL</w:t>
      </w:r>
      <w:r w:rsidR="000F147D" w:rsidRPr="000F147D">
        <w:rPr>
          <w:rFonts w:ascii="Times New Roman" w:hAnsi="Times New Roman"/>
          <w:sz w:val="24"/>
          <w:szCs w:val="24"/>
          <w:lang w:eastAsia="lv-LV"/>
        </w:rPr>
        <w:t xml:space="preserve"> 47.panta piektajai daļai </w:t>
      </w:r>
      <w:r w:rsidR="004F3CC1">
        <w:rPr>
          <w:rFonts w:ascii="Times New Roman" w:hAnsi="Times New Roman"/>
          <w:sz w:val="24"/>
          <w:szCs w:val="24"/>
          <w:lang w:eastAsia="lv-LV"/>
        </w:rPr>
        <w:t>SPRK</w:t>
      </w:r>
      <w:r w:rsidR="000F147D" w:rsidRPr="000F147D">
        <w:rPr>
          <w:rFonts w:ascii="Times New Roman" w:hAnsi="Times New Roman"/>
          <w:sz w:val="24"/>
          <w:szCs w:val="24"/>
          <w:lang w:eastAsia="lv-LV"/>
        </w:rPr>
        <w:t xml:space="preserve"> rīko konkursu vai izsoli saskaņā ar tās apstiprinātu nolikumu un piešķir radiofrekvenču spektra lietošanas tiesības konkursa vai izsoles uzvarētājam.</w:t>
      </w:r>
    </w:p>
    <w:p w14:paraId="4614C743" w14:textId="77777777"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F147D">
        <w:rPr>
          <w:rFonts w:ascii="Times New Roman" w:hAnsi="Times New Roman"/>
          <w:sz w:val="24"/>
          <w:szCs w:val="24"/>
          <w:lang w:eastAsia="lv-LV"/>
        </w:rPr>
        <w:t xml:space="preserve">Saskaņā ar </w:t>
      </w:r>
      <w:r w:rsidR="004F3CC1">
        <w:rPr>
          <w:rFonts w:ascii="Times New Roman" w:hAnsi="Times New Roman"/>
          <w:sz w:val="24"/>
          <w:szCs w:val="24"/>
          <w:lang w:eastAsia="lv-LV"/>
        </w:rPr>
        <w:t>SPRK</w:t>
      </w:r>
      <w:r w:rsidRPr="000F147D">
        <w:rPr>
          <w:rFonts w:ascii="Times New Roman" w:hAnsi="Times New Roman"/>
          <w:sz w:val="24"/>
          <w:szCs w:val="24"/>
          <w:lang w:eastAsia="lv-LV"/>
        </w:rPr>
        <w:t xml:space="preserve"> tīmekļa vietnē pieejamo informāciju </w:t>
      </w:r>
      <w:r w:rsidR="00D9610A" w:rsidRPr="00D9610A">
        <w:rPr>
          <w:rFonts w:ascii="Times New Roman" w:hAnsi="Times New Roman"/>
          <w:sz w:val="24"/>
          <w:szCs w:val="24"/>
          <w:lang w:eastAsia="lv-LV"/>
        </w:rPr>
        <w:t>870–876</w:t>
      </w:r>
      <w:r w:rsidR="00D9610A">
        <w:rPr>
          <w:rFonts w:ascii="Times New Roman" w:hAnsi="Times New Roman"/>
          <w:sz w:val="24"/>
          <w:szCs w:val="24"/>
          <w:lang w:eastAsia="lv-LV"/>
        </w:rPr>
        <w:t>/</w:t>
      </w:r>
      <w:r w:rsidR="00D9610A" w:rsidRPr="00D9610A">
        <w:rPr>
          <w:rFonts w:ascii="Times New Roman" w:hAnsi="Times New Roman"/>
          <w:sz w:val="24"/>
          <w:szCs w:val="24"/>
          <w:lang w:eastAsia="lv-LV"/>
        </w:rPr>
        <w:t xml:space="preserve">915–921 </w:t>
      </w:r>
      <w:proofErr w:type="spellStart"/>
      <w:r w:rsidR="00D9610A" w:rsidRPr="00D9610A">
        <w:rPr>
          <w:rFonts w:ascii="Times New Roman" w:hAnsi="Times New Roman"/>
          <w:sz w:val="24"/>
          <w:szCs w:val="24"/>
          <w:lang w:eastAsia="lv-LV"/>
        </w:rPr>
        <w:t>MHz</w:t>
      </w:r>
      <w:proofErr w:type="spellEnd"/>
      <w:r w:rsidR="008B1601" w:rsidRPr="008B1601">
        <w:rPr>
          <w:rFonts w:ascii="Times New Roman" w:hAnsi="Times New Roman"/>
          <w:sz w:val="24"/>
          <w:szCs w:val="24"/>
          <w:lang w:eastAsia="lv-LV"/>
        </w:rPr>
        <w:t xml:space="preserve"> </w:t>
      </w:r>
      <w:r w:rsidRPr="000F147D">
        <w:rPr>
          <w:rFonts w:ascii="Times New Roman" w:hAnsi="Times New Roman"/>
          <w:sz w:val="24"/>
          <w:szCs w:val="24"/>
          <w:lang w:eastAsia="lv-LV"/>
        </w:rPr>
        <w:t xml:space="preserve">radiofrekvenču spektra diapazons šobrīd </w:t>
      </w:r>
      <w:r w:rsidR="00D9610A">
        <w:rPr>
          <w:rFonts w:ascii="Times New Roman" w:hAnsi="Times New Roman"/>
          <w:sz w:val="24"/>
          <w:szCs w:val="24"/>
          <w:lang w:eastAsia="lv-LV"/>
        </w:rPr>
        <w:t>nav piešķirts</w:t>
      </w:r>
      <w:r w:rsidRPr="000F147D">
        <w:rPr>
          <w:rFonts w:ascii="Times New Roman" w:hAnsi="Times New Roman"/>
          <w:sz w:val="24"/>
          <w:szCs w:val="24"/>
          <w:lang w:eastAsia="lv-LV"/>
        </w:rPr>
        <w:t xml:space="preserve">. </w:t>
      </w:r>
      <w:r w:rsidR="00644FBA" w:rsidRPr="00644FBA">
        <w:rPr>
          <w:rFonts w:ascii="Times New Roman" w:hAnsi="Times New Roman"/>
          <w:sz w:val="24"/>
          <w:szCs w:val="24"/>
          <w:lang w:eastAsia="lv-LV"/>
        </w:rPr>
        <w:t xml:space="preserve">Ņemot vērā </w:t>
      </w:r>
      <w:proofErr w:type="spellStart"/>
      <w:r w:rsidR="00644FBA" w:rsidRPr="00644FBA">
        <w:rPr>
          <w:rFonts w:ascii="Times New Roman" w:hAnsi="Times New Roman"/>
          <w:i/>
          <w:sz w:val="24"/>
          <w:szCs w:val="24"/>
          <w:lang w:eastAsia="lv-LV"/>
        </w:rPr>
        <w:t>IoT</w:t>
      </w:r>
      <w:proofErr w:type="spellEnd"/>
      <w:r w:rsidR="00644FBA" w:rsidRPr="00644FBA">
        <w:rPr>
          <w:rFonts w:ascii="Times New Roman" w:hAnsi="Times New Roman"/>
          <w:i/>
          <w:sz w:val="24"/>
          <w:szCs w:val="24"/>
          <w:lang w:eastAsia="lv-LV"/>
        </w:rPr>
        <w:t>/M2M</w:t>
      </w:r>
      <w:r w:rsidR="00644FBA" w:rsidRPr="00644FBA">
        <w:rPr>
          <w:rFonts w:ascii="Times New Roman" w:hAnsi="Times New Roman"/>
          <w:sz w:val="24"/>
          <w:szCs w:val="24"/>
          <w:lang w:eastAsia="lv-LV"/>
        </w:rPr>
        <w:t xml:space="preserve"> inovatīvo dabu un to pielietojuma attīstības tendences, Satiksmes ministrija saskata iespēju iedalīt papildu radiofrekvenču spektra diapazonu </w:t>
      </w:r>
      <w:proofErr w:type="spellStart"/>
      <w:r w:rsidR="00644FBA" w:rsidRPr="00644FBA">
        <w:rPr>
          <w:rFonts w:ascii="Times New Roman" w:hAnsi="Times New Roman"/>
          <w:i/>
          <w:sz w:val="24"/>
          <w:szCs w:val="24"/>
          <w:lang w:eastAsia="lv-LV"/>
        </w:rPr>
        <w:t>IoT</w:t>
      </w:r>
      <w:proofErr w:type="spellEnd"/>
      <w:r w:rsidR="00644FBA" w:rsidRPr="00644FBA">
        <w:rPr>
          <w:rFonts w:ascii="Times New Roman" w:hAnsi="Times New Roman"/>
          <w:i/>
          <w:sz w:val="24"/>
          <w:szCs w:val="24"/>
          <w:lang w:eastAsia="lv-LV"/>
        </w:rPr>
        <w:t xml:space="preserve">/M2M </w:t>
      </w:r>
      <w:r w:rsidR="00644FBA" w:rsidRPr="00644FBA">
        <w:rPr>
          <w:rFonts w:ascii="Times New Roman" w:hAnsi="Times New Roman"/>
          <w:sz w:val="24"/>
          <w:szCs w:val="24"/>
          <w:lang w:eastAsia="lv-LV"/>
        </w:rPr>
        <w:t>vajadzībām pārplānojot</w:t>
      </w:r>
      <w:r w:rsidR="00644FBA">
        <w:rPr>
          <w:rFonts w:ascii="Times New Roman" w:hAnsi="Times New Roman"/>
          <w:sz w:val="24"/>
          <w:szCs w:val="24"/>
          <w:lang w:eastAsia="lv-LV"/>
        </w:rPr>
        <w:t xml:space="preserve"> </w:t>
      </w:r>
      <w:r w:rsidRPr="000F147D">
        <w:rPr>
          <w:rFonts w:ascii="Times New Roman" w:hAnsi="Times New Roman"/>
          <w:sz w:val="24"/>
          <w:szCs w:val="24"/>
          <w:lang w:eastAsia="lv-LV"/>
        </w:rPr>
        <w:t>870</w:t>
      </w:r>
      <w:r w:rsidR="00B72AD8">
        <w:rPr>
          <w:rFonts w:ascii="Times New Roman" w:hAnsi="Times New Roman"/>
          <w:sz w:val="24"/>
          <w:szCs w:val="24"/>
          <w:lang w:eastAsia="lv-LV"/>
        </w:rPr>
        <w:t>–</w:t>
      </w:r>
      <w:r w:rsidRPr="000F147D">
        <w:rPr>
          <w:rFonts w:ascii="Times New Roman" w:hAnsi="Times New Roman"/>
          <w:sz w:val="24"/>
          <w:szCs w:val="24"/>
          <w:lang w:eastAsia="lv-LV"/>
        </w:rPr>
        <w:t xml:space="preserve">876/915–921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diapazonu.</w:t>
      </w:r>
    </w:p>
    <w:p w14:paraId="262D2777" w14:textId="77777777" w:rsidR="000F147D" w:rsidRPr="000F147D" w:rsidRDefault="001137A7" w:rsidP="000F147D">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lastRenderedPageBreak/>
        <w:t>ES</w:t>
      </w:r>
      <w:r w:rsidR="000F147D" w:rsidRPr="000F147D">
        <w:rPr>
          <w:rFonts w:ascii="Times New Roman" w:hAnsi="Times New Roman"/>
          <w:sz w:val="24"/>
          <w:szCs w:val="24"/>
          <w:lang w:eastAsia="lv-LV"/>
        </w:rPr>
        <w:t xml:space="preserve"> līmenī jautājums par papildu radiofrekvenču spektra iedalīšanu </w:t>
      </w:r>
      <w:proofErr w:type="spellStart"/>
      <w:r w:rsidR="000F147D" w:rsidRPr="000315F8">
        <w:rPr>
          <w:rFonts w:ascii="Times New Roman" w:hAnsi="Times New Roman"/>
          <w:i/>
          <w:sz w:val="24"/>
          <w:szCs w:val="24"/>
          <w:lang w:eastAsia="lv-LV"/>
        </w:rPr>
        <w:t>IoT</w:t>
      </w:r>
      <w:proofErr w:type="spellEnd"/>
      <w:r w:rsidR="000F147D" w:rsidRPr="000F147D">
        <w:rPr>
          <w:rFonts w:ascii="Times New Roman" w:hAnsi="Times New Roman"/>
          <w:sz w:val="24"/>
          <w:szCs w:val="24"/>
          <w:lang w:eastAsia="lv-LV"/>
        </w:rPr>
        <w:t xml:space="preserve"> un </w:t>
      </w:r>
      <w:r w:rsidR="000F147D" w:rsidRPr="000315F8">
        <w:rPr>
          <w:rFonts w:ascii="Times New Roman" w:hAnsi="Times New Roman"/>
          <w:i/>
          <w:sz w:val="24"/>
          <w:szCs w:val="24"/>
          <w:lang w:eastAsia="lv-LV"/>
        </w:rPr>
        <w:t>M2M</w:t>
      </w:r>
      <w:r w:rsidR="000F147D" w:rsidRPr="000F147D">
        <w:rPr>
          <w:rFonts w:ascii="Times New Roman" w:hAnsi="Times New Roman"/>
          <w:sz w:val="24"/>
          <w:szCs w:val="24"/>
          <w:lang w:eastAsia="lv-LV"/>
        </w:rPr>
        <w:t xml:space="preserve"> vajadzībām ir skatīts </w:t>
      </w:r>
      <w:r w:rsidR="000F147D" w:rsidRPr="00E57FC9">
        <w:rPr>
          <w:rFonts w:ascii="Times New Roman" w:hAnsi="Times New Roman"/>
          <w:i/>
          <w:sz w:val="24"/>
          <w:szCs w:val="24"/>
          <w:lang w:eastAsia="lv-LV"/>
        </w:rPr>
        <w:t>RSPG</w:t>
      </w:r>
      <w:r w:rsidR="000F147D" w:rsidRPr="000F147D">
        <w:rPr>
          <w:rFonts w:ascii="Times New Roman" w:hAnsi="Times New Roman"/>
          <w:sz w:val="24"/>
          <w:szCs w:val="24"/>
          <w:lang w:eastAsia="lv-LV"/>
        </w:rPr>
        <w:t xml:space="preserve">. </w:t>
      </w:r>
      <w:r w:rsidR="00AA6842" w:rsidRPr="00E57FC9">
        <w:rPr>
          <w:rFonts w:ascii="Times New Roman" w:hAnsi="Times New Roman"/>
          <w:i/>
          <w:sz w:val="24"/>
          <w:szCs w:val="24"/>
          <w:lang w:eastAsia="lv-LV"/>
        </w:rPr>
        <w:t>RSPG</w:t>
      </w:r>
      <w:r w:rsidR="00AA6842"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ziņojumā</w:t>
      </w:r>
      <w:r w:rsidR="00AC7040">
        <w:rPr>
          <w:rStyle w:val="FootnoteReference"/>
          <w:rFonts w:ascii="Times New Roman" w:hAnsi="Times New Roman"/>
          <w:sz w:val="24"/>
          <w:szCs w:val="24"/>
          <w:lang w:eastAsia="lv-LV"/>
        </w:rPr>
        <w:footnoteReference w:id="39"/>
      </w:r>
      <w:r w:rsidR="000F147D" w:rsidRPr="000F147D">
        <w:rPr>
          <w:rFonts w:ascii="Times New Roman" w:hAnsi="Times New Roman"/>
          <w:sz w:val="24"/>
          <w:szCs w:val="24"/>
          <w:lang w:eastAsia="lv-LV"/>
        </w:rPr>
        <w:t xml:space="preserve"> ir </w:t>
      </w:r>
      <w:r w:rsidR="00AA6842" w:rsidRPr="000F147D">
        <w:rPr>
          <w:rFonts w:ascii="Times New Roman" w:hAnsi="Times New Roman"/>
          <w:sz w:val="24"/>
          <w:szCs w:val="24"/>
          <w:lang w:eastAsia="lv-LV"/>
        </w:rPr>
        <w:t>atzīmē</w:t>
      </w:r>
      <w:r w:rsidR="00AA6842">
        <w:rPr>
          <w:rFonts w:ascii="Times New Roman" w:hAnsi="Times New Roman"/>
          <w:sz w:val="24"/>
          <w:szCs w:val="24"/>
          <w:lang w:eastAsia="lv-LV"/>
        </w:rPr>
        <w:t>ta</w:t>
      </w:r>
      <w:r w:rsidR="00AA6842"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industrijas interes</w:t>
      </w:r>
      <w:r w:rsidR="00AA6842">
        <w:rPr>
          <w:rFonts w:ascii="Times New Roman" w:hAnsi="Times New Roman"/>
          <w:sz w:val="24"/>
          <w:szCs w:val="24"/>
          <w:lang w:eastAsia="lv-LV"/>
        </w:rPr>
        <w:t>e</w:t>
      </w:r>
      <w:r w:rsidR="000F147D" w:rsidRPr="000F147D">
        <w:rPr>
          <w:rFonts w:ascii="Times New Roman" w:hAnsi="Times New Roman"/>
          <w:sz w:val="24"/>
          <w:szCs w:val="24"/>
          <w:lang w:eastAsia="lv-LV"/>
        </w:rPr>
        <w:t xml:space="preserve"> izmantot koplietošanas modeli radiofrekvenču spektra joslās starp 800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un 900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w:t>
      </w:r>
      <w:r w:rsidR="000F147D" w:rsidRPr="00E57FC9">
        <w:rPr>
          <w:rFonts w:ascii="Times New Roman" w:hAnsi="Times New Roman"/>
          <w:i/>
          <w:sz w:val="24"/>
          <w:szCs w:val="24"/>
          <w:lang w:eastAsia="lv-LV"/>
        </w:rPr>
        <w:t>RSPG</w:t>
      </w:r>
      <w:r w:rsidR="000F147D" w:rsidRPr="000F147D">
        <w:rPr>
          <w:rFonts w:ascii="Times New Roman" w:hAnsi="Times New Roman"/>
          <w:sz w:val="24"/>
          <w:szCs w:val="24"/>
          <w:lang w:eastAsia="lv-LV"/>
        </w:rPr>
        <w:t xml:space="preserve"> iesaka izmantot jau eksistējošos </w:t>
      </w:r>
      <w:r w:rsidR="006177EC">
        <w:rPr>
          <w:rFonts w:ascii="Times New Roman" w:hAnsi="Times New Roman"/>
          <w:sz w:val="24"/>
          <w:szCs w:val="24"/>
          <w:lang w:eastAsia="lv-LV"/>
        </w:rPr>
        <w:t>ES</w:t>
      </w:r>
      <w:r w:rsidR="000F147D" w:rsidRPr="000F147D">
        <w:rPr>
          <w:rFonts w:ascii="Times New Roman" w:hAnsi="Times New Roman"/>
          <w:sz w:val="24"/>
          <w:szCs w:val="24"/>
          <w:lang w:eastAsia="lv-LV"/>
        </w:rPr>
        <w:t xml:space="preserve"> un </w:t>
      </w:r>
      <w:r w:rsidR="000F147D" w:rsidRPr="000315F8">
        <w:rPr>
          <w:rFonts w:ascii="Times New Roman" w:hAnsi="Times New Roman"/>
          <w:i/>
          <w:sz w:val="24"/>
          <w:szCs w:val="24"/>
          <w:lang w:eastAsia="lv-LV"/>
        </w:rPr>
        <w:t>CEPT</w:t>
      </w:r>
      <w:r w:rsidR="000F147D" w:rsidRPr="000F147D">
        <w:rPr>
          <w:rFonts w:ascii="Times New Roman" w:hAnsi="Times New Roman"/>
          <w:sz w:val="24"/>
          <w:szCs w:val="24"/>
          <w:lang w:eastAsia="lv-LV"/>
        </w:rPr>
        <w:t xml:space="preserve"> radiofrekvenču spektra harmonizācijas pasākumus, kas paredzēti maza darbības attāluma ierīcēm, priekšroku dodot jau esošajām koplietošanas radiofrekvenču spektra joslām, un radiofrekvenču spektra joslām, kas nodrošina </w:t>
      </w:r>
      <w:proofErr w:type="spellStart"/>
      <w:r w:rsidR="000F147D" w:rsidRPr="000F147D">
        <w:rPr>
          <w:rFonts w:ascii="Times New Roman" w:hAnsi="Times New Roman"/>
          <w:sz w:val="24"/>
          <w:szCs w:val="24"/>
          <w:lang w:eastAsia="lv-LV"/>
        </w:rPr>
        <w:t>apjomradītus</w:t>
      </w:r>
      <w:proofErr w:type="spellEnd"/>
      <w:r w:rsidR="000F147D" w:rsidRPr="000F147D">
        <w:rPr>
          <w:rFonts w:ascii="Times New Roman" w:hAnsi="Times New Roman"/>
          <w:sz w:val="24"/>
          <w:szCs w:val="24"/>
          <w:lang w:eastAsia="lv-LV"/>
        </w:rPr>
        <w:t xml:space="preserve"> ietaupījumus un globālu harmonizāciju. </w:t>
      </w:r>
      <w:proofErr w:type="spellStart"/>
      <w:r w:rsidR="000F147D" w:rsidRPr="000315F8">
        <w:rPr>
          <w:rFonts w:ascii="Times New Roman" w:hAnsi="Times New Roman"/>
          <w:i/>
          <w:sz w:val="24"/>
          <w:szCs w:val="24"/>
          <w:lang w:eastAsia="lv-LV"/>
        </w:rPr>
        <w:t>IoT</w:t>
      </w:r>
      <w:proofErr w:type="spellEnd"/>
      <w:r w:rsidR="000F147D" w:rsidRPr="000F147D">
        <w:rPr>
          <w:rFonts w:ascii="Times New Roman" w:hAnsi="Times New Roman"/>
          <w:sz w:val="24"/>
          <w:szCs w:val="24"/>
          <w:lang w:eastAsia="lv-LV"/>
        </w:rPr>
        <w:t xml:space="preserve"> ieviešana radiofrekvenču spektra joslās starp 800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un 900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ir nopietns politisks uzdevums, jo ir jāņem vērā citu radiofrekvenču spektra lietotāju (piemēram, </w:t>
      </w:r>
      <w:r w:rsidR="00A86BCA" w:rsidRPr="00A86BCA">
        <w:rPr>
          <w:rFonts w:ascii="Times New Roman" w:hAnsi="Times New Roman"/>
          <w:sz w:val="24"/>
          <w:szCs w:val="24"/>
          <w:lang w:eastAsia="lv-LV"/>
        </w:rPr>
        <w:t>aizsardzības un transporta jomas lietojumu</w:t>
      </w:r>
      <w:r w:rsidR="000F147D" w:rsidRPr="000F147D">
        <w:rPr>
          <w:rFonts w:ascii="Times New Roman" w:hAnsi="Times New Roman"/>
          <w:sz w:val="24"/>
          <w:szCs w:val="24"/>
          <w:lang w:eastAsia="lv-LV"/>
        </w:rPr>
        <w:t>) vajadzības un to aizsardzība, kas varētu prasīt īpašus nosacījumus</w:t>
      </w:r>
      <w:r w:rsidR="0023596D">
        <w:rPr>
          <w:rFonts w:ascii="Times New Roman" w:hAnsi="Times New Roman"/>
          <w:sz w:val="24"/>
          <w:szCs w:val="24"/>
          <w:lang w:eastAsia="lv-LV"/>
        </w:rPr>
        <w:t>,</w:t>
      </w:r>
      <w:r w:rsidR="000F147D" w:rsidRPr="000F147D">
        <w:rPr>
          <w:rFonts w:ascii="Times New Roman" w:hAnsi="Times New Roman"/>
          <w:sz w:val="24"/>
          <w:szCs w:val="24"/>
          <w:lang w:eastAsia="lv-LV"/>
        </w:rPr>
        <w:t xml:space="preserve"> tostarp</w:t>
      </w:r>
      <w:r w:rsidR="0023596D">
        <w:rPr>
          <w:rFonts w:ascii="Times New Roman" w:hAnsi="Times New Roman"/>
          <w:sz w:val="24"/>
          <w:szCs w:val="24"/>
          <w:lang w:eastAsia="lv-LV"/>
        </w:rPr>
        <w:t>,</w:t>
      </w:r>
      <w:r w:rsidR="000F147D" w:rsidRPr="000F147D">
        <w:rPr>
          <w:rFonts w:ascii="Times New Roman" w:hAnsi="Times New Roman"/>
          <w:sz w:val="24"/>
          <w:szCs w:val="24"/>
          <w:lang w:eastAsia="lv-LV"/>
        </w:rPr>
        <w:t xml:space="preserve"> īpašos gadījumos piemērot </w:t>
      </w:r>
      <w:r w:rsidR="00A86BCA" w:rsidRPr="00A86BCA">
        <w:rPr>
          <w:rFonts w:ascii="Times New Roman" w:hAnsi="Times New Roman"/>
          <w:sz w:val="24"/>
          <w:szCs w:val="24"/>
          <w:lang w:eastAsia="lv-LV"/>
        </w:rPr>
        <w:t xml:space="preserve">lietošanas tiesību </w:t>
      </w:r>
      <w:r w:rsidR="000F147D" w:rsidRPr="000F147D">
        <w:rPr>
          <w:rFonts w:ascii="Times New Roman" w:hAnsi="Times New Roman"/>
          <w:sz w:val="24"/>
          <w:szCs w:val="24"/>
          <w:lang w:eastAsia="lv-LV"/>
        </w:rPr>
        <w:t>režīmu.</w:t>
      </w:r>
    </w:p>
    <w:p w14:paraId="2D4FB6B4" w14:textId="5B043C07" w:rsidR="000F147D" w:rsidRPr="000F147D" w:rsidRDefault="00E85BFA" w:rsidP="000F147D">
      <w:pPr>
        <w:tabs>
          <w:tab w:val="left" w:pos="7380"/>
        </w:tabs>
        <w:spacing w:after="0" w:line="240" w:lineRule="auto"/>
        <w:ind w:firstLine="720"/>
        <w:jc w:val="both"/>
        <w:rPr>
          <w:rFonts w:ascii="Times New Roman" w:hAnsi="Times New Roman"/>
          <w:sz w:val="24"/>
          <w:szCs w:val="24"/>
          <w:lang w:eastAsia="lv-LV"/>
        </w:rPr>
      </w:pPr>
      <w:r w:rsidRPr="002A0D11">
        <w:rPr>
          <w:rFonts w:ascii="Times New Roman" w:hAnsi="Times New Roman"/>
          <w:sz w:val="24"/>
          <w:szCs w:val="24"/>
          <w:lang w:eastAsia="lv-LV"/>
        </w:rPr>
        <w:t>Savukārt</w:t>
      </w:r>
      <w:r>
        <w:rPr>
          <w:rFonts w:ascii="Times New Roman" w:hAnsi="Times New Roman"/>
          <w:i/>
          <w:sz w:val="24"/>
          <w:szCs w:val="24"/>
          <w:lang w:eastAsia="lv-LV"/>
        </w:rPr>
        <w:t xml:space="preserve"> </w:t>
      </w:r>
      <w:r w:rsidR="000F147D" w:rsidRPr="000315F8">
        <w:rPr>
          <w:rFonts w:ascii="Times New Roman" w:hAnsi="Times New Roman"/>
          <w:i/>
          <w:sz w:val="24"/>
          <w:szCs w:val="24"/>
          <w:lang w:eastAsia="lv-LV"/>
        </w:rPr>
        <w:t>CEPT</w:t>
      </w:r>
      <w:r w:rsidR="000F147D" w:rsidRPr="000F147D">
        <w:rPr>
          <w:rFonts w:ascii="Times New Roman" w:hAnsi="Times New Roman"/>
          <w:sz w:val="24"/>
          <w:szCs w:val="24"/>
          <w:lang w:eastAsia="lv-LV"/>
        </w:rPr>
        <w:t xml:space="preserve"> </w:t>
      </w:r>
      <w:r w:rsidR="00A86BCA">
        <w:rPr>
          <w:rFonts w:ascii="Times New Roman" w:hAnsi="Times New Roman"/>
          <w:sz w:val="24"/>
          <w:szCs w:val="24"/>
          <w:lang w:eastAsia="lv-LV"/>
        </w:rPr>
        <w:t xml:space="preserve">ietvaros </w:t>
      </w:r>
      <w:r>
        <w:rPr>
          <w:rFonts w:ascii="Times New Roman" w:hAnsi="Times New Roman"/>
          <w:sz w:val="24"/>
          <w:szCs w:val="24"/>
          <w:lang w:eastAsia="lv-LV"/>
        </w:rPr>
        <w:t xml:space="preserve">ir </w:t>
      </w:r>
      <w:r w:rsidR="00A86BCA" w:rsidRPr="000F147D">
        <w:rPr>
          <w:rFonts w:ascii="Times New Roman" w:hAnsi="Times New Roman"/>
          <w:sz w:val="24"/>
          <w:szCs w:val="24"/>
          <w:lang w:eastAsia="lv-LV"/>
        </w:rPr>
        <w:t>izstrād</w:t>
      </w:r>
      <w:r w:rsidR="00A86BCA">
        <w:rPr>
          <w:rFonts w:ascii="Times New Roman" w:hAnsi="Times New Roman"/>
          <w:sz w:val="24"/>
          <w:szCs w:val="24"/>
          <w:lang w:eastAsia="lv-LV"/>
        </w:rPr>
        <w:t>āts</w:t>
      </w:r>
      <w:r w:rsidR="00A86BCA" w:rsidRPr="000F147D">
        <w:rPr>
          <w:rFonts w:ascii="Times New Roman" w:hAnsi="Times New Roman"/>
          <w:sz w:val="24"/>
          <w:szCs w:val="24"/>
          <w:lang w:eastAsia="lv-LV"/>
        </w:rPr>
        <w:t xml:space="preserve"> </w:t>
      </w:r>
      <w:r>
        <w:rPr>
          <w:rFonts w:ascii="Times New Roman" w:hAnsi="Times New Roman"/>
          <w:sz w:val="24"/>
          <w:szCs w:val="24"/>
          <w:lang w:eastAsia="lv-LV"/>
        </w:rPr>
        <w:t xml:space="preserve">un 2017.gada 3.martā apstiprināts </w:t>
      </w:r>
      <w:r w:rsidR="000F147D" w:rsidRPr="000F147D">
        <w:rPr>
          <w:rFonts w:ascii="Times New Roman" w:hAnsi="Times New Roman"/>
          <w:sz w:val="24"/>
          <w:szCs w:val="24"/>
          <w:lang w:eastAsia="lv-LV"/>
        </w:rPr>
        <w:t>papildinājums</w:t>
      </w:r>
      <w:r>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 </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Iespējas harmonizācijas pieejai joslām 870</w:t>
      </w:r>
      <w:r w:rsidR="00B72AD8">
        <w:rPr>
          <w:rFonts w:ascii="Times New Roman" w:hAnsi="Times New Roman"/>
          <w:sz w:val="24"/>
          <w:szCs w:val="24"/>
          <w:lang w:eastAsia="lv-LV"/>
        </w:rPr>
        <w:t>–</w:t>
      </w:r>
      <w:r w:rsidR="000F147D" w:rsidRPr="000F147D">
        <w:rPr>
          <w:rFonts w:ascii="Times New Roman" w:hAnsi="Times New Roman"/>
          <w:sz w:val="24"/>
          <w:szCs w:val="24"/>
          <w:lang w:eastAsia="lv-LV"/>
        </w:rPr>
        <w:t xml:space="preserve">876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un 915</w:t>
      </w:r>
      <w:r w:rsidR="00B72AD8">
        <w:rPr>
          <w:rFonts w:ascii="Times New Roman" w:hAnsi="Times New Roman"/>
          <w:sz w:val="24"/>
          <w:szCs w:val="24"/>
          <w:lang w:eastAsia="lv-LV"/>
        </w:rPr>
        <w:t>–</w:t>
      </w:r>
      <w:r w:rsidR="000F147D" w:rsidRPr="000F147D">
        <w:rPr>
          <w:rFonts w:ascii="Times New Roman" w:hAnsi="Times New Roman"/>
          <w:sz w:val="24"/>
          <w:szCs w:val="24"/>
          <w:lang w:eastAsia="lv-LV"/>
        </w:rPr>
        <w:t xml:space="preserve">921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ņemot vērā arī jaunās iespējas joslā 862</w:t>
      </w:r>
      <w:r w:rsidR="00B72AD8">
        <w:rPr>
          <w:rFonts w:ascii="Times New Roman" w:hAnsi="Times New Roman"/>
          <w:sz w:val="24"/>
          <w:szCs w:val="24"/>
          <w:lang w:eastAsia="lv-LV"/>
        </w:rPr>
        <w:t>–</w:t>
      </w:r>
      <w:r w:rsidR="000F147D" w:rsidRPr="000F147D">
        <w:rPr>
          <w:rFonts w:ascii="Times New Roman" w:hAnsi="Times New Roman"/>
          <w:sz w:val="24"/>
          <w:szCs w:val="24"/>
          <w:lang w:eastAsia="lv-LV"/>
        </w:rPr>
        <w:t xml:space="preserve">868 </w:t>
      </w:r>
      <w:proofErr w:type="spellStart"/>
      <w:r w:rsidR="000F147D" w:rsidRPr="000F147D">
        <w:rPr>
          <w:rFonts w:ascii="Times New Roman" w:hAnsi="Times New Roman"/>
          <w:sz w:val="24"/>
          <w:szCs w:val="24"/>
          <w:lang w:eastAsia="lv-LV"/>
        </w:rPr>
        <w:t>MHz</w:t>
      </w:r>
      <w:proofErr w:type="spellEnd"/>
      <w:r w:rsidR="00D911F9">
        <w:rPr>
          <w:rFonts w:ascii="Times New Roman" w:hAnsi="Times New Roman"/>
          <w:sz w:val="24"/>
          <w:szCs w:val="24"/>
          <w:lang w:eastAsia="lv-LV"/>
        </w:rPr>
        <w:t>”</w:t>
      </w:r>
      <w:r>
        <w:rPr>
          <w:rStyle w:val="FootnoteReference"/>
          <w:rFonts w:ascii="Times New Roman" w:hAnsi="Times New Roman"/>
          <w:sz w:val="24"/>
          <w:szCs w:val="24"/>
          <w:lang w:eastAsia="lv-LV"/>
        </w:rPr>
        <w:footnoteReference w:id="40"/>
      </w:r>
      <w:r w:rsidR="000F147D" w:rsidRPr="000F147D">
        <w:rPr>
          <w:rFonts w:ascii="Times New Roman" w:hAnsi="Times New Roman"/>
          <w:sz w:val="24"/>
          <w:szCs w:val="24"/>
          <w:lang w:eastAsia="lv-LV"/>
        </w:rPr>
        <w:t xml:space="preserve"> </w:t>
      </w:r>
      <w:r w:rsidR="000F147D" w:rsidRPr="000315F8">
        <w:rPr>
          <w:rFonts w:ascii="Times New Roman" w:hAnsi="Times New Roman"/>
          <w:i/>
          <w:sz w:val="24"/>
          <w:szCs w:val="24"/>
          <w:lang w:eastAsia="lv-LV"/>
        </w:rPr>
        <w:t>CEPT</w:t>
      </w:r>
      <w:r w:rsidR="000F147D" w:rsidRPr="000F147D">
        <w:rPr>
          <w:rFonts w:ascii="Times New Roman" w:hAnsi="Times New Roman"/>
          <w:sz w:val="24"/>
          <w:szCs w:val="24"/>
          <w:lang w:eastAsia="lv-LV"/>
        </w:rPr>
        <w:t xml:space="preserve"> ikgadējam ziņojumam Nr.59 </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Eiropas Komisijas lēmuma tehniskā pielikuma ikgadējā atjaunināšana attiecībā uz radiofrekvenču spektra, ko izmanto maza darbības attāluma ierīcēm, tehnisko harmonizāciju</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 xml:space="preserve">, </w:t>
      </w:r>
      <w:r w:rsidR="00AF53BA" w:rsidRPr="000F147D">
        <w:rPr>
          <w:rFonts w:ascii="Times New Roman" w:hAnsi="Times New Roman"/>
          <w:sz w:val="24"/>
          <w:szCs w:val="24"/>
          <w:lang w:eastAsia="lv-LV"/>
        </w:rPr>
        <w:t>k</w:t>
      </w:r>
      <w:r w:rsidR="00AF53BA">
        <w:rPr>
          <w:rFonts w:ascii="Times New Roman" w:hAnsi="Times New Roman"/>
          <w:sz w:val="24"/>
          <w:szCs w:val="24"/>
          <w:lang w:eastAsia="lv-LV"/>
        </w:rPr>
        <w:t>as</w:t>
      </w:r>
      <w:r w:rsidR="00AF53BA" w:rsidRPr="000F147D">
        <w:rPr>
          <w:rFonts w:ascii="Times New Roman" w:hAnsi="Times New Roman"/>
          <w:sz w:val="24"/>
          <w:szCs w:val="24"/>
          <w:lang w:eastAsia="lv-LV"/>
        </w:rPr>
        <w:t xml:space="preserve"> t</w:t>
      </w:r>
      <w:r w:rsidR="00AF53BA">
        <w:rPr>
          <w:rFonts w:ascii="Times New Roman" w:hAnsi="Times New Roman"/>
          <w:sz w:val="24"/>
          <w:szCs w:val="24"/>
          <w:lang w:eastAsia="lv-LV"/>
        </w:rPr>
        <w:t>iek</w:t>
      </w:r>
      <w:r w:rsidR="00AF53BA" w:rsidRPr="000F147D">
        <w:rPr>
          <w:rFonts w:ascii="Times New Roman" w:hAnsi="Times New Roman"/>
          <w:sz w:val="24"/>
          <w:szCs w:val="24"/>
          <w:lang w:eastAsia="lv-LV"/>
        </w:rPr>
        <w:t xml:space="preserve"> </w:t>
      </w:r>
      <w:r w:rsidR="00AF53BA">
        <w:rPr>
          <w:rFonts w:ascii="Times New Roman" w:hAnsi="Times New Roman"/>
          <w:sz w:val="24"/>
          <w:szCs w:val="24"/>
          <w:lang w:eastAsia="lv-LV"/>
        </w:rPr>
        <w:t>ie</w:t>
      </w:r>
      <w:r w:rsidR="00AF53BA" w:rsidRPr="000F147D">
        <w:rPr>
          <w:rFonts w:ascii="Times New Roman" w:hAnsi="Times New Roman"/>
          <w:sz w:val="24"/>
          <w:szCs w:val="24"/>
          <w:lang w:eastAsia="lv-LV"/>
        </w:rPr>
        <w:t>snie</w:t>
      </w:r>
      <w:r w:rsidR="00AF53BA">
        <w:rPr>
          <w:rFonts w:ascii="Times New Roman" w:hAnsi="Times New Roman"/>
          <w:sz w:val="24"/>
          <w:szCs w:val="24"/>
          <w:lang w:eastAsia="lv-LV"/>
        </w:rPr>
        <w:t>gts</w:t>
      </w:r>
      <w:r w:rsidR="00AF53BA" w:rsidRPr="000F147D">
        <w:rPr>
          <w:rFonts w:ascii="Times New Roman" w:hAnsi="Times New Roman"/>
          <w:sz w:val="24"/>
          <w:szCs w:val="24"/>
          <w:lang w:eastAsia="lv-LV"/>
        </w:rPr>
        <w:t xml:space="preserve"> </w:t>
      </w:r>
      <w:r w:rsidR="001137A7">
        <w:rPr>
          <w:rFonts w:ascii="Times New Roman" w:hAnsi="Times New Roman"/>
          <w:sz w:val="24"/>
          <w:szCs w:val="24"/>
          <w:lang w:eastAsia="lv-LV"/>
        </w:rPr>
        <w:t>EK</w:t>
      </w:r>
      <w:r w:rsidR="000F147D" w:rsidRPr="000F147D">
        <w:rPr>
          <w:rFonts w:ascii="Times New Roman" w:hAnsi="Times New Roman"/>
          <w:sz w:val="24"/>
          <w:szCs w:val="24"/>
          <w:lang w:eastAsia="lv-LV"/>
        </w:rPr>
        <w:t>.</w:t>
      </w:r>
    </w:p>
    <w:p w14:paraId="6620F340" w14:textId="59D48970"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w:t>
      </w:r>
      <w:r w:rsidR="00401174">
        <w:rPr>
          <w:rFonts w:ascii="Times New Roman" w:hAnsi="Times New Roman"/>
          <w:sz w:val="24"/>
          <w:szCs w:val="24"/>
          <w:lang w:eastAsia="lv-LV"/>
        </w:rPr>
        <w:t>59.ziņojuma</w:t>
      </w:r>
      <w:r w:rsidR="00401174" w:rsidRPr="000F147D">
        <w:rPr>
          <w:rFonts w:ascii="Times New Roman" w:hAnsi="Times New Roman"/>
          <w:sz w:val="24"/>
          <w:szCs w:val="24"/>
          <w:lang w:eastAsia="lv-LV"/>
        </w:rPr>
        <w:t xml:space="preserve"> </w:t>
      </w:r>
      <w:r w:rsidR="00E85BFA" w:rsidRPr="000F147D">
        <w:rPr>
          <w:rFonts w:ascii="Times New Roman" w:hAnsi="Times New Roman"/>
          <w:sz w:val="24"/>
          <w:szCs w:val="24"/>
          <w:lang w:eastAsia="lv-LV"/>
        </w:rPr>
        <w:t>papildinājum</w:t>
      </w:r>
      <w:r w:rsidR="00E85BFA">
        <w:rPr>
          <w:rFonts w:ascii="Times New Roman" w:hAnsi="Times New Roman"/>
          <w:sz w:val="24"/>
          <w:szCs w:val="24"/>
          <w:lang w:eastAsia="lv-LV"/>
        </w:rPr>
        <w:t>s</w:t>
      </w:r>
      <w:r w:rsidR="00E85BFA" w:rsidRPr="000F147D">
        <w:rPr>
          <w:rFonts w:ascii="Times New Roman" w:hAnsi="Times New Roman"/>
          <w:sz w:val="24"/>
          <w:szCs w:val="24"/>
          <w:lang w:eastAsia="lv-LV"/>
        </w:rPr>
        <w:t xml:space="preserve"> </w:t>
      </w:r>
      <w:r w:rsidRPr="000F147D">
        <w:rPr>
          <w:rFonts w:ascii="Times New Roman" w:hAnsi="Times New Roman"/>
          <w:sz w:val="24"/>
          <w:szCs w:val="24"/>
          <w:lang w:eastAsia="lv-LV"/>
        </w:rPr>
        <w:t xml:space="preserve">iesaka </w:t>
      </w: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dalībvalstīm piemērot vispārējās atļaujas </w:t>
      </w:r>
      <w:r w:rsidR="00AF53BA">
        <w:rPr>
          <w:rFonts w:ascii="Times New Roman" w:hAnsi="Times New Roman"/>
          <w:sz w:val="24"/>
          <w:szCs w:val="24"/>
          <w:lang w:eastAsia="lv-LV"/>
        </w:rPr>
        <w:t>režīmu</w:t>
      </w:r>
      <w:r w:rsidR="00AF53BA" w:rsidRPr="000F147D">
        <w:rPr>
          <w:rFonts w:ascii="Times New Roman" w:hAnsi="Times New Roman"/>
          <w:sz w:val="24"/>
          <w:szCs w:val="24"/>
          <w:lang w:eastAsia="lv-LV"/>
        </w:rPr>
        <w:t xml:space="preserve"> </w:t>
      </w:r>
      <w:r w:rsidRPr="000F147D">
        <w:rPr>
          <w:rFonts w:ascii="Times New Roman" w:hAnsi="Times New Roman"/>
          <w:sz w:val="24"/>
          <w:szCs w:val="24"/>
          <w:lang w:eastAsia="lv-LV"/>
        </w:rPr>
        <w:t>870</w:t>
      </w:r>
      <w:r w:rsidR="00B72AD8">
        <w:rPr>
          <w:rFonts w:ascii="Times New Roman" w:hAnsi="Times New Roman"/>
          <w:sz w:val="24"/>
          <w:szCs w:val="24"/>
          <w:lang w:eastAsia="lv-LV"/>
        </w:rPr>
        <w:t>–</w:t>
      </w:r>
      <w:r w:rsidRPr="000F147D">
        <w:rPr>
          <w:rFonts w:ascii="Times New Roman" w:hAnsi="Times New Roman"/>
          <w:sz w:val="24"/>
          <w:szCs w:val="24"/>
          <w:lang w:eastAsia="lv-LV"/>
        </w:rPr>
        <w:t xml:space="preserve">876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un 915</w:t>
      </w:r>
      <w:r w:rsidR="00B72AD8">
        <w:rPr>
          <w:rFonts w:ascii="Times New Roman" w:hAnsi="Times New Roman"/>
          <w:sz w:val="24"/>
          <w:szCs w:val="24"/>
          <w:lang w:eastAsia="lv-LV"/>
        </w:rPr>
        <w:t>–</w:t>
      </w:r>
      <w:r w:rsidRPr="000F147D">
        <w:rPr>
          <w:rFonts w:ascii="Times New Roman" w:hAnsi="Times New Roman"/>
          <w:sz w:val="24"/>
          <w:szCs w:val="24"/>
          <w:lang w:eastAsia="lv-LV"/>
        </w:rPr>
        <w:t xml:space="preserve">921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radiofrekvenču spektra joslu harmonizēšanā, saglabājot administrācijām elastību pielietot radiofrekvenču lietotāja reģistrēšanas/paziņošanas pienākumus</w:t>
      </w:r>
      <w:r w:rsidR="00E85BFA">
        <w:rPr>
          <w:rFonts w:ascii="Times New Roman" w:hAnsi="Times New Roman"/>
          <w:sz w:val="24"/>
          <w:szCs w:val="24"/>
          <w:lang w:eastAsia="lv-LV"/>
        </w:rPr>
        <w:t>.</w:t>
      </w:r>
      <w:r w:rsidR="00E85BFA" w:rsidRPr="000F147D">
        <w:rPr>
          <w:rFonts w:ascii="Times New Roman" w:hAnsi="Times New Roman"/>
          <w:sz w:val="24"/>
          <w:szCs w:val="24"/>
          <w:lang w:eastAsia="lv-LV"/>
        </w:rPr>
        <w:t xml:space="preserve"> </w:t>
      </w:r>
      <w:r w:rsidR="00E85BFA">
        <w:rPr>
          <w:rFonts w:ascii="Times New Roman" w:hAnsi="Times New Roman"/>
          <w:sz w:val="24"/>
          <w:szCs w:val="24"/>
          <w:lang w:eastAsia="lv-LV"/>
        </w:rPr>
        <w:t>J</w:t>
      </w:r>
      <w:r w:rsidRPr="000F147D">
        <w:rPr>
          <w:rFonts w:ascii="Times New Roman" w:hAnsi="Times New Roman"/>
          <w:sz w:val="24"/>
          <w:szCs w:val="24"/>
          <w:lang w:eastAsia="lv-LV"/>
        </w:rPr>
        <w:t>a nepieciešams</w:t>
      </w:r>
      <w:r w:rsidR="00401174">
        <w:rPr>
          <w:rFonts w:ascii="Times New Roman" w:hAnsi="Times New Roman"/>
          <w:sz w:val="24"/>
          <w:szCs w:val="24"/>
          <w:lang w:eastAsia="lv-LV"/>
        </w:rPr>
        <w:t>,</w:t>
      </w:r>
      <w:r w:rsidRPr="000F147D">
        <w:rPr>
          <w:rFonts w:ascii="Times New Roman" w:hAnsi="Times New Roman"/>
          <w:sz w:val="24"/>
          <w:szCs w:val="24"/>
          <w:lang w:eastAsia="lv-LV"/>
        </w:rPr>
        <w:t xml:space="preserve"> nodrošināt, ka kaitīgu radio traucējumu rašanās risks ir minimāls, </w:t>
      </w:r>
      <w:r w:rsidR="00E85BFA">
        <w:rPr>
          <w:rFonts w:ascii="Times New Roman" w:hAnsi="Times New Roman"/>
          <w:sz w:val="24"/>
          <w:szCs w:val="24"/>
          <w:lang w:eastAsia="lv-LV"/>
        </w:rPr>
        <w:t>piemēram, ja radiofrekvenču spektra joslā ir citi lietojumi, kas ir jāaizsargā</w:t>
      </w:r>
      <w:r w:rsidR="00E85BFA" w:rsidRPr="000F147D">
        <w:rPr>
          <w:rFonts w:ascii="Times New Roman" w:hAnsi="Times New Roman"/>
          <w:sz w:val="24"/>
          <w:szCs w:val="24"/>
          <w:lang w:eastAsia="lv-LV"/>
        </w:rPr>
        <w:t xml:space="preserve">, </w:t>
      </w:r>
      <w:r w:rsidR="00E85BFA">
        <w:rPr>
          <w:rFonts w:ascii="Times New Roman" w:hAnsi="Times New Roman"/>
          <w:sz w:val="24"/>
          <w:szCs w:val="24"/>
          <w:lang w:eastAsia="lv-LV"/>
        </w:rPr>
        <w:t xml:space="preserve">CEPT dalībvalstis var </w:t>
      </w:r>
      <w:r w:rsidRPr="000F147D">
        <w:rPr>
          <w:rFonts w:ascii="Times New Roman" w:hAnsi="Times New Roman"/>
          <w:sz w:val="24"/>
          <w:szCs w:val="24"/>
          <w:lang w:eastAsia="lv-LV"/>
        </w:rPr>
        <w:t>pielieto</w:t>
      </w:r>
      <w:r w:rsidR="00EC64B9">
        <w:rPr>
          <w:rFonts w:ascii="Times New Roman" w:hAnsi="Times New Roman"/>
          <w:sz w:val="24"/>
          <w:szCs w:val="24"/>
          <w:lang w:eastAsia="lv-LV"/>
        </w:rPr>
        <w:t>jot</w:t>
      </w:r>
      <w:r w:rsidRPr="000F147D">
        <w:rPr>
          <w:rFonts w:ascii="Times New Roman" w:hAnsi="Times New Roman"/>
          <w:sz w:val="24"/>
          <w:szCs w:val="24"/>
          <w:lang w:eastAsia="lv-LV"/>
        </w:rPr>
        <w:t xml:space="preserve"> arī individuālu radiofrekvenču spektra lietošanas tiesību piešķiršanu. Vienlaikus tiek rekomendēts nepieļaut radiofrekvenču spektra </w:t>
      </w:r>
      <w:r w:rsidR="00D911F9">
        <w:rPr>
          <w:rFonts w:ascii="Times New Roman" w:hAnsi="Times New Roman"/>
          <w:sz w:val="24"/>
          <w:szCs w:val="24"/>
          <w:lang w:eastAsia="lv-LV"/>
        </w:rPr>
        <w:t>“</w:t>
      </w:r>
      <w:r w:rsidRPr="000F147D">
        <w:rPr>
          <w:rFonts w:ascii="Times New Roman" w:hAnsi="Times New Roman"/>
          <w:sz w:val="24"/>
          <w:szCs w:val="24"/>
          <w:lang w:eastAsia="lv-LV"/>
        </w:rPr>
        <w:t>monopolizēšanu</w:t>
      </w:r>
      <w:r w:rsidR="00D911F9">
        <w:rPr>
          <w:rFonts w:ascii="Times New Roman" w:hAnsi="Times New Roman"/>
          <w:sz w:val="24"/>
          <w:szCs w:val="24"/>
          <w:lang w:eastAsia="lv-LV"/>
        </w:rPr>
        <w:t>”</w:t>
      </w:r>
      <w:r w:rsidRPr="000F147D">
        <w:rPr>
          <w:rFonts w:ascii="Times New Roman" w:hAnsi="Times New Roman"/>
          <w:sz w:val="24"/>
          <w:szCs w:val="24"/>
          <w:lang w:eastAsia="lv-LV"/>
        </w:rPr>
        <w:t xml:space="preserve">, lai nerastos situācija, ka radiofrekvenču spektra josla </w:t>
      </w:r>
      <w:r w:rsidR="00E85BFA">
        <w:rPr>
          <w:rFonts w:ascii="Times New Roman" w:hAnsi="Times New Roman"/>
          <w:sz w:val="24"/>
          <w:szCs w:val="24"/>
          <w:lang w:eastAsia="lv-LV"/>
        </w:rPr>
        <w:t>ekskluzīvi</w:t>
      </w:r>
      <w:r w:rsidR="00E85BFA" w:rsidRPr="000F147D">
        <w:rPr>
          <w:rFonts w:ascii="Times New Roman" w:hAnsi="Times New Roman"/>
          <w:sz w:val="24"/>
          <w:szCs w:val="24"/>
          <w:lang w:eastAsia="lv-LV"/>
        </w:rPr>
        <w:t xml:space="preserve"> </w:t>
      </w:r>
      <w:r w:rsidRPr="000F147D">
        <w:rPr>
          <w:rFonts w:ascii="Times New Roman" w:hAnsi="Times New Roman"/>
          <w:sz w:val="24"/>
          <w:szCs w:val="24"/>
          <w:lang w:eastAsia="lv-LV"/>
        </w:rPr>
        <w:t>ir pieejama tikai vienam tīklam.</w:t>
      </w:r>
    </w:p>
    <w:p w14:paraId="1B3CAE40" w14:textId="77777777"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F147D">
        <w:rPr>
          <w:rFonts w:ascii="Times New Roman" w:hAnsi="Times New Roman"/>
          <w:sz w:val="24"/>
          <w:szCs w:val="24"/>
          <w:lang w:eastAsia="lv-LV"/>
        </w:rPr>
        <w:t>Jautājums par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 xml:space="preserve">876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radiofrekvenču spektra </w:t>
      </w:r>
      <w:r w:rsidR="004844A3">
        <w:rPr>
          <w:rFonts w:ascii="Times New Roman" w:hAnsi="Times New Roman"/>
          <w:sz w:val="24"/>
          <w:szCs w:val="24"/>
          <w:lang w:eastAsia="lv-LV"/>
        </w:rPr>
        <w:t>joslas</w:t>
      </w:r>
      <w:r w:rsidR="004844A3" w:rsidRPr="000F147D">
        <w:rPr>
          <w:rFonts w:ascii="Times New Roman" w:hAnsi="Times New Roman"/>
          <w:sz w:val="24"/>
          <w:szCs w:val="24"/>
          <w:lang w:eastAsia="lv-LV"/>
        </w:rPr>
        <w:t xml:space="preserve"> </w:t>
      </w:r>
      <w:r w:rsidR="00903464">
        <w:rPr>
          <w:rFonts w:ascii="Times New Roman" w:hAnsi="Times New Roman"/>
          <w:sz w:val="24"/>
          <w:szCs w:val="24"/>
          <w:lang w:eastAsia="lv-LV"/>
        </w:rPr>
        <w:t>izmantošanu</w:t>
      </w:r>
      <w:r w:rsidRPr="000F147D">
        <w:rPr>
          <w:rFonts w:ascii="Times New Roman" w:hAnsi="Times New Roman"/>
          <w:sz w:val="24"/>
          <w:szCs w:val="24"/>
          <w:lang w:eastAsia="lv-LV"/>
        </w:rPr>
        <w:t xml:space="preserve"> </w:t>
      </w:r>
      <w:proofErr w:type="spellStart"/>
      <w:r w:rsidRPr="000315F8">
        <w:rPr>
          <w:rFonts w:ascii="Times New Roman" w:hAnsi="Times New Roman"/>
          <w:i/>
          <w:sz w:val="24"/>
          <w:szCs w:val="24"/>
          <w:lang w:eastAsia="lv-LV"/>
        </w:rPr>
        <w:t>IoT</w:t>
      </w:r>
      <w:proofErr w:type="spellEnd"/>
      <w:r w:rsidRPr="000F147D">
        <w:rPr>
          <w:rFonts w:ascii="Times New Roman" w:hAnsi="Times New Roman"/>
          <w:sz w:val="24"/>
          <w:szCs w:val="24"/>
          <w:lang w:eastAsia="lv-LV"/>
        </w:rPr>
        <w:t xml:space="preserve"> un </w:t>
      </w:r>
      <w:r w:rsidRPr="000315F8">
        <w:rPr>
          <w:rFonts w:ascii="Times New Roman" w:hAnsi="Times New Roman"/>
          <w:i/>
          <w:sz w:val="24"/>
          <w:szCs w:val="24"/>
          <w:lang w:eastAsia="lv-LV"/>
        </w:rPr>
        <w:t>M2M</w:t>
      </w:r>
      <w:r w:rsidRPr="000F147D">
        <w:rPr>
          <w:rFonts w:ascii="Times New Roman" w:hAnsi="Times New Roman"/>
          <w:sz w:val="24"/>
          <w:szCs w:val="24"/>
          <w:lang w:eastAsia="lv-LV"/>
        </w:rPr>
        <w:t xml:space="preserve"> vajadzībām vairākkārt ir skatīts arī Vides aizsardzības un reģionālās attīstības ministrijas izveidotajā Radiofrekvenču spektra resursu izmantošanas koordinācijas darba grupā. Darba grup</w:t>
      </w:r>
      <w:r w:rsidR="00C46A08">
        <w:rPr>
          <w:rFonts w:ascii="Times New Roman" w:hAnsi="Times New Roman"/>
          <w:sz w:val="24"/>
          <w:szCs w:val="24"/>
          <w:lang w:eastAsia="lv-LV"/>
        </w:rPr>
        <w:t>ā</w:t>
      </w:r>
      <w:r w:rsidRPr="000F147D">
        <w:rPr>
          <w:rFonts w:ascii="Times New Roman" w:hAnsi="Times New Roman"/>
          <w:sz w:val="24"/>
          <w:szCs w:val="24"/>
          <w:lang w:eastAsia="lv-LV"/>
        </w:rPr>
        <w:t xml:space="preserve"> </w:t>
      </w:r>
      <w:r w:rsidR="005858C5">
        <w:rPr>
          <w:rFonts w:ascii="Times New Roman" w:hAnsi="Times New Roman"/>
          <w:sz w:val="24"/>
          <w:szCs w:val="24"/>
          <w:lang w:eastAsia="lv-LV"/>
        </w:rPr>
        <w:t>e</w:t>
      </w:r>
      <w:r w:rsidR="005858C5" w:rsidRPr="000F147D">
        <w:rPr>
          <w:rFonts w:ascii="Times New Roman" w:hAnsi="Times New Roman"/>
          <w:sz w:val="24"/>
          <w:szCs w:val="24"/>
          <w:lang w:eastAsia="lv-LV"/>
        </w:rPr>
        <w:t xml:space="preserve">lektronisko </w:t>
      </w:r>
      <w:r w:rsidRPr="000F147D">
        <w:rPr>
          <w:rFonts w:ascii="Times New Roman" w:hAnsi="Times New Roman"/>
          <w:sz w:val="24"/>
          <w:szCs w:val="24"/>
          <w:lang w:eastAsia="lv-LV"/>
        </w:rPr>
        <w:t xml:space="preserve">sakaru operatori </w:t>
      </w:r>
      <w:r w:rsidR="00AF53BA" w:rsidRPr="000F147D">
        <w:rPr>
          <w:rFonts w:ascii="Times New Roman" w:hAnsi="Times New Roman"/>
          <w:sz w:val="24"/>
          <w:szCs w:val="24"/>
          <w:lang w:eastAsia="lv-LV"/>
        </w:rPr>
        <w:t>norād</w:t>
      </w:r>
      <w:r w:rsidR="00AF53BA">
        <w:rPr>
          <w:rFonts w:ascii="Times New Roman" w:hAnsi="Times New Roman"/>
          <w:sz w:val="24"/>
          <w:szCs w:val="24"/>
          <w:lang w:eastAsia="lv-LV"/>
        </w:rPr>
        <w:t>īja</w:t>
      </w:r>
      <w:r w:rsidRPr="000F147D">
        <w:rPr>
          <w:rFonts w:ascii="Times New Roman" w:hAnsi="Times New Roman"/>
          <w:sz w:val="24"/>
          <w:szCs w:val="24"/>
          <w:lang w:eastAsia="lv-LV"/>
        </w:rPr>
        <w:t>, ka, ņemot vērā tehnoloģiskos attīstības tempus, nav tālredzīgi sašaurināt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 xml:space="preserve">876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joslas izmantošanas mērķi noteiktai tehnoloģijai, mērierīcēm, konkrēta ražotāja piedāvātajiem risinājumiem vai konkrētiem komersantiem u.</w:t>
      </w:r>
      <w:r w:rsidR="00AF53BA">
        <w:rPr>
          <w:rFonts w:ascii="Times New Roman" w:hAnsi="Times New Roman"/>
          <w:sz w:val="24"/>
          <w:szCs w:val="24"/>
          <w:lang w:eastAsia="lv-LV"/>
        </w:rPr>
        <w:t>t</w:t>
      </w:r>
      <w:r w:rsidR="00AF53BA" w:rsidRPr="000F147D">
        <w:rPr>
          <w:rFonts w:ascii="Times New Roman" w:hAnsi="Times New Roman"/>
          <w:sz w:val="24"/>
          <w:szCs w:val="24"/>
          <w:lang w:eastAsia="lv-LV"/>
        </w:rPr>
        <w:t>ml</w:t>
      </w:r>
      <w:r w:rsidRPr="000F147D">
        <w:rPr>
          <w:rFonts w:ascii="Times New Roman" w:hAnsi="Times New Roman"/>
          <w:sz w:val="24"/>
          <w:szCs w:val="24"/>
          <w:lang w:eastAsia="lv-LV"/>
        </w:rPr>
        <w:t>. Diskusija par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 xml:space="preserve">876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w:t>
      </w:r>
      <w:r w:rsidR="00AF53BA" w:rsidRPr="000F147D">
        <w:rPr>
          <w:rFonts w:ascii="Times New Roman" w:hAnsi="Times New Roman"/>
          <w:sz w:val="24"/>
          <w:szCs w:val="24"/>
          <w:lang w:eastAsia="lv-LV"/>
        </w:rPr>
        <w:t xml:space="preserve">joslas </w:t>
      </w:r>
      <w:r w:rsidRPr="000F147D">
        <w:rPr>
          <w:rFonts w:ascii="Times New Roman" w:hAnsi="Times New Roman"/>
          <w:sz w:val="24"/>
          <w:szCs w:val="24"/>
          <w:lang w:eastAsia="lv-LV"/>
        </w:rPr>
        <w:t xml:space="preserve">izmantošanu ir jārisina kompleksi, risinot jautājumu </w:t>
      </w:r>
      <w:r w:rsidR="00903464">
        <w:rPr>
          <w:rFonts w:ascii="Times New Roman" w:hAnsi="Times New Roman"/>
          <w:sz w:val="24"/>
          <w:szCs w:val="24"/>
          <w:lang w:eastAsia="lv-LV"/>
        </w:rPr>
        <w:t xml:space="preserve">arī </w:t>
      </w:r>
      <w:r w:rsidRPr="000F147D">
        <w:rPr>
          <w:rFonts w:ascii="Times New Roman" w:hAnsi="Times New Roman"/>
          <w:sz w:val="24"/>
          <w:szCs w:val="24"/>
          <w:lang w:eastAsia="lv-LV"/>
        </w:rPr>
        <w:t xml:space="preserve">par 915–921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w:t>
      </w:r>
      <w:r w:rsidR="00903464">
        <w:rPr>
          <w:rFonts w:ascii="Times New Roman" w:hAnsi="Times New Roman"/>
          <w:sz w:val="24"/>
          <w:szCs w:val="24"/>
          <w:lang w:eastAsia="lv-LV"/>
        </w:rPr>
        <w:t xml:space="preserve">joslas </w:t>
      </w:r>
      <w:r w:rsidRPr="000F147D">
        <w:rPr>
          <w:rFonts w:ascii="Times New Roman" w:hAnsi="Times New Roman"/>
          <w:sz w:val="24"/>
          <w:szCs w:val="24"/>
          <w:lang w:eastAsia="lv-LV"/>
        </w:rPr>
        <w:t xml:space="preserve">izmantošanu nākotnē. </w:t>
      </w:r>
    </w:p>
    <w:p w14:paraId="380FE535" w14:textId="7A0FD557" w:rsidR="00E73F79" w:rsidRPr="00E73F79" w:rsidRDefault="00E85BFA" w:rsidP="00E73F79">
      <w:pPr>
        <w:tabs>
          <w:tab w:val="left" w:pos="7380"/>
        </w:tabs>
        <w:spacing w:after="0" w:line="240" w:lineRule="auto"/>
        <w:ind w:firstLine="720"/>
        <w:jc w:val="both"/>
        <w:rPr>
          <w:rFonts w:ascii="Times New Roman" w:hAnsi="Times New Roman"/>
          <w:sz w:val="24"/>
          <w:szCs w:val="24"/>
          <w:lang w:eastAsia="lv-LV"/>
        </w:rPr>
      </w:pPr>
      <w:r w:rsidRPr="00E85BFA">
        <w:rPr>
          <w:rFonts w:ascii="Times New Roman" w:hAnsi="Times New Roman"/>
          <w:sz w:val="24"/>
          <w:szCs w:val="24"/>
          <w:lang w:eastAsia="lv-LV"/>
        </w:rPr>
        <w:t xml:space="preserve">EK šobrīd strādā pie sava lēmuma par radiofrekvenču spektra joslu 870–876 </w:t>
      </w:r>
      <w:proofErr w:type="spellStart"/>
      <w:r w:rsidRPr="00E85BFA">
        <w:rPr>
          <w:rFonts w:ascii="Times New Roman" w:hAnsi="Times New Roman"/>
          <w:sz w:val="24"/>
          <w:szCs w:val="24"/>
          <w:lang w:eastAsia="lv-LV"/>
        </w:rPr>
        <w:t>MHz</w:t>
      </w:r>
      <w:proofErr w:type="spellEnd"/>
      <w:r w:rsidRPr="00E85BFA">
        <w:rPr>
          <w:rFonts w:ascii="Times New Roman" w:hAnsi="Times New Roman"/>
          <w:sz w:val="24"/>
          <w:szCs w:val="24"/>
          <w:lang w:eastAsia="lv-LV"/>
        </w:rPr>
        <w:t xml:space="preserve"> un 915–921 </w:t>
      </w:r>
      <w:proofErr w:type="spellStart"/>
      <w:r w:rsidRPr="00E85BFA">
        <w:rPr>
          <w:rFonts w:ascii="Times New Roman" w:hAnsi="Times New Roman"/>
          <w:sz w:val="24"/>
          <w:szCs w:val="24"/>
          <w:lang w:eastAsia="lv-LV"/>
        </w:rPr>
        <w:t>MHz</w:t>
      </w:r>
      <w:proofErr w:type="spellEnd"/>
      <w:r w:rsidRPr="00E85BFA">
        <w:rPr>
          <w:rFonts w:ascii="Times New Roman" w:hAnsi="Times New Roman"/>
          <w:sz w:val="24"/>
          <w:szCs w:val="24"/>
          <w:lang w:eastAsia="lv-LV"/>
        </w:rPr>
        <w:t xml:space="preserve"> izmantošanu, kas pamatojas uz CEPT 59.ziņojumā paustajām atziņām. Līdz ar to grozījumu Nacionālajā radiofrekvenču plānā būtu jāsaskaņo ar EK lēmumā paredzētajiem nosacījumiem un termiņiem.</w:t>
      </w:r>
      <w:r>
        <w:rPr>
          <w:rFonts w:ascii="Times New Roman" w:hAnsi="Times New Roman"/>
          <w:sz w:val="24"/>
          <w:szCs w:val="24"/>
          <w:lang w:eastAsia="lv-LV"/>
        </w:rPr>
        <w:t xml:space="preserve"> I</w:t>
      </w:r>
      <w:r w:rsidR="000F147D" w:rsidRPr="000F147D">
        <w:rPr>
          <w:rFonts w:ascii="Times New Roman" w:hAnsi="Times New Roman"/>
          <w:sz w:val="24"/>
          <w:szCs w:val="24"/>
          <w:lang w:eastAsia="lv-LV"/>
        </w:rPr>
        <w:t xml:space="preserve">zstrādājot grozījumus Nacionālajā radiofrekvenču plānā, ir jānodrošina </w:t>
      </w:r>
      <w:r w:rsidR="009F6FCA" w:rsidRPr="000F147D">
        <w:rPr>
          <w:rFonts w:ascii="Times New Roman" w:hAnsi="Times New Roman"/>
          <w:sz w:val="24"/>
          <w:szCs w:val="24"/>
          <w:lang w:eastAsia="lv-LV"/>
        </w:rPr>
        <w:t>diapazon</w:t>
      </w:r>
      <w:r w:rsidR="009F6FCA">
        <w:rPr>
          <w:rFonts w:ascii="Times New Roman" w:hAnsi="Times New Roman"/>
          <w:sz w:val="24"/>
          <w:szCs w:val="24"/>
          <w:lang w:eastAsia="lv-LV"/>
        </w:rPr>
        <w:t>a</w:t>
      </w:r>
      <w:r w:rsidR="009F6FCA"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pieejam</w:t>
      </w:r>
      <w:r w:rsidR="009F6FCA">
        <w:rPr>
          <w:rFonts w:ascii="Times New Roman" w:hAnsi="Times New Roman"/>
          <w:sz w:val="24"/>
          <w:szCs w:val="24"/>
          <w:lang w:eastAsia="lv-LV"/>
        </w:rPr>
        <w:t>ība</w:t>
      </w:r>
      <w:r w:rsidR="000F147D" w:rsidRPr="000F147D">
        <w:rPr>
          <w:rFonts w:ascii="Times New Roman" w:hAnsi="Times New Roman"/>
          <w:sz w:val="24"/>
          <w:szCs w:val="24"/>
          <w:lang w:eastAsia="lv-LV"/>
        </w:rPr>
        <w:t xml:space="preserve"> vairākiem radiofrekvenču spektra lietotājiem, izvairoties no ekskluzīvas radiofrekvenču spektra diapazona iedalīšanas </w:t>
      </w:r>
      <w:r>
        <w:rPr>
          <w:rFonts w:ascii="Times New Roman" w:hAnsi="Times New Roman"/>
          <w:sz w:val="24"/>
          <w:szCs w:val="24"/>
          <w:lang w:eastAsia="lv-LV"/>
        </w:rPr>
        <w:t xml:space="preserve">tikai </w:t>
      </w:r>
      <w:r w:rsidR="000F147D" w:rsidRPr="000F147D">
        <w:rPr>
          <w:rFonts w:ascii="Times New Roman" w:hAnsi="Times New Roman"/>
          <w:sz w:val="24"/>
          <w:szCs w:val="24"/>
          <w:lang w:eastAsia="lv-LV"/>
        </w:rPr>
        <w:t xml:space="preserve">vienam </w:t>
      </w:r>
      <w:r>
        <w:rPr>
          <w:rFonts w:ascii="Times New Roman" w:hAnsi="Times New Roman"/>
          <w:sz w:val="24"/>
          <w:szCs w:val="24"/>
          <w:lang w:eastAsia="lv-LV"/>
        </w:rPr>
        <w:t>lietotājam/</w:t>
      </w:r>
      <w:r w:rsidR="000F147D" w:rsidRPr="000F147D">
        <w:rPr>
          <w:rFonts w:ascii="Times New Roman" w:hAnsi="Times New Roman"/>
          <w:sz w:val="24"/>
          <w:szCs w:val="24"/>
          <w:lang w:eastAsia="lv-LV"/>
        </w:rPr>
        <w:t xml:space="preserve">lietojumam. </w:t>
      </w:r>
      <w:r>
        <w:rPr>
          <w:rFonts w:ascii="Times New Roman" w:hAnsi="Times New Roman"/>
          <w:sz w:val="24"/>
          <w:szCs w:val="24"/>
          <w:lang w:eastAsia="lv-LV"/>
        </w:rPr>
        <w:t>Tomēr</w:t>
      </w:r>
      <w:r w:rsidRPr="000F147D">
        <w:rPr>
          <w:rFonts w:ascii="Times New Roman" w:hAnsi="Times New Roman"/>
          <w:sz w:val="24"/>
          <w:szCs w:val="24"/>
          <w:lang w:eastAsia="lv-LV"/>
        </w:rPr>
        <w:t xml:space="preserve"> n</w:t>
      </w:r>
      <w:r>
        <w:rPr>
          <w:rFonts w:ascii="Times New Roman" w:hAnsi="Times New Roman"/>
          <w:sz w:val="24"/>
          <w:szCs w:val="24"/>
          <w:lang w:eastAsia="lv-LV"/>
        </w:rPr>
        <w:t>av</w:t>
      </w:r>
      <w:r w:rsidRPr="000F147D">
        <w:rPr>
          <w:rFonts w:ascii="Times New Roman" w:hAnsi="Times New Roman"/>
          <w:sz w:val="24"/>
          <w:szCs w:val="24"/>
          <w:lang w:eastAsia="lv-LV"/>
        </w:rPr>
        <w:t xml:space="preserve"> lietderīgi grozījumus Nacionālajā radiofrekvenču plānā virzīt pirms redzējum</w:t>
      </w:r>
      <w:r>
        <w:rPr>
          <w:rFonts w:ascii="Times New Roman" w:hAnsi="Times New Roman"/>
          <w:sz w:val="24"/>
          <w:szCs w:val="24"/>
          <w:lang w:eastAsia="lv-LV"/>
        </w:rPr>
        <w:t>a</w:t>
      </w:r>
      <w:r w:rsidRPr="000F147D">
        <w:rPr>
          <w:rFonts w:ascii="Times New Roman" w:hAnsi="Times New Roman"/>
          <w:sz w:val="24"/>
          <w:szCs w:val="24"/>
          <w:lang w:eastAsia="lv-LV"/>
        </w:rPr>
        <w:t xml:space="preserve"> par 915</w:t>
      </w:r>
      <w:r>
        <w:rPr>
          <w:rFonts w:ascii="Times New Roman" w:hAnsi="Times New Roman"/>
          <w:sz w:val="24"/>
          <w:szCs w:val="24"/>
          <w:lang w:eastAsia="lv-LV"/>
        </w:rPr>
        <w:t>–</w:t>
      </w:r>
      <w:r w:rsidRPr="000F147D">
        <w:rPr>
          <w:rFonts w:ascii="Times New Roman" w:hAnsi="Times New Roman"/>
          <w:sz w:val="24"/>
          <w:szCs w:val="24"/>
          <w:lang w:eastAsia="lv-LV"/>
        </w:rPr>
        <w:t xml:space="preserve">921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radiofrekvenču spektra </w:t>
      </w:r>
      <w:r>
        <w:rPr>
          <w:rFonts w:ascii="Times New Roman" w:hAnsi="Times New Roman"/>
          <w:sz w:val="24"/>
          <w:szCs w:val="24"/>
          <w:lang w:eastAsia="lv-LV"/>
        </w:rPr>
        <w:t>joslas</w:t>
      </w:r>
      <w:r w:rsidRPr="000F147D">
        <w:rPr>
          <w:rFonts w:ascii="Times New Roman" w:hAnsi="Times New Roman"/>
          <w:sz w:val="24"/>
          <w:szCs w:val="24"/>
          <w:lang w:eastAsia="lv-LV"/>
        </w:rPr>
        <w:t xml:space="preserve"> turpmāk</w:t>
      </w:r>
      <w:r>
        <w:rPr>
          <w:rFonts w:ascii="Times New Roman" w:hAnsi="Times New Roman"/>
          <w:sz w:val="24"/>
          <w:szCs w:val="24"/>
          <w:lang w:eastAsia="lv-LV"/>
        </w:rPr>
        <w:t>o</w:t>
      </w:r>
      <w:r w:rsidRPr="000F147D">
        <w:rPr>
          <w:rFonts w:ascii="Times New Roman" w:hAnsi="Times New Roman"/>
          <w:sz w:val="24"/>
          <w:szCs w:val="24"/>
          <w:lang w:eastAsia="lv-LV"/>
        </w:rPr>
        <w:t xml:space="preserve"> izmantošanu</w:t>
      </w:r>
      <w:r>
        <w:rPr>
          <w:rFonts w:ascii="Times New Roman" w:hAnsi="Times New Roman"/>
          <w:sz w:val="24"/>
          <w:szCs w:val="24"/>
          <w:lang w:eastAsia="lv-LV"/>
        </w:rPr>
        <w:t>, izstrādes</w:t>
      </w:r>
      <w:r w:rsidR="00BD3735">
        <w:rPr>
          <w:rFonts w:ascii="Times New Roman" w:hAnsi="Times New Roman"/>
          <w:sz w:val="24"/>
          <w:szCs w:val="24"/>
          <w:lang w:eastAsia="lv-LV"/>
        </w:rPr>
        <w:t>.</w:t>
      </w:r>
      <w:r>
        <w:rPr>
          <w:rFonts w:ascii="Times New Roman" w:hAnsi="Times New Roman"/>
          <w:sz w:val="24"/>
          <w:szCs w:val="24"/>
          <w:lang w:eastAsia="lv-LV"/>
        </w:rPr>
        <w:t xml:space="preserve"> </w:t>
      </w:r>
      <w:r w:rsidR="00E73F79" w:rsidRPr="00E73F79">
        <w:rPr>
          <w:rFonts w:ascii="Times New Roman" w:hAnsi="Times New Roman"/>
          <w:sz w:val="24"/>
          <w:szCs w:val="24"/>
          <w:lang w:eastAsia="lv-LV"/>
        </w:rPr>
        <w:t xml:space="preserve">Ievērojot to, ka par 870–876 </w:t>
      </w:r>
      <w:proofErr w:type="spellStart"/>
      <w:r w:rsidR="00E73F79" w:rsidRPr="00E73F79">
        <w:rPr>
          <w:rFonts w:ascii="Times New Roman" w:hAnsi="Times New Roman"/>
          <w:sz w:val="24"/>
          <w:szCs w:val="24"/>
          <w:lang w:eastAsia="lv-LV"/>
        </w:rPr>
        <w:t>MHz</w:t>
      </w:r>
      <w:proofErr w:type="spellEnd"/>
      <w:r w:rsidR="00E73F79" w:rsidRPr="00E73F79">
        <w:rPr>
          <w:rFonts w:ascii="Times New Roman" w:hAnsi="Times New Roman"/>
          <w:sz w:val="24"/>
          <w:szCs w:val="24"/>
          <w:lang w:eastAsia="lv-LV"/>
        </w:rPr>
        <w:t xml:space="preserve"> un 915–921 </w:t>
      </w:r>
      <w:proofErr w:type="spellStart"/>
      <w:r w:rsidR="00E73F79" w:rsidRPr="00E73F79">
        <w:rPr>
          <w:rFonts w:ascii="Times New Roman" w:hAnsi="Times New Roman"/>
          <w:sz w:val="24"/>
          <w:szCs w:val="24"/>
          <w:lang w:eastAsia="lv-LV"/>
        </w:rPr>
        <w:t>MHz</w:t>
      </w:r>
      <w:proofErr w:type="spellEnd"/>
      <w:r w:rsidR="00E73F79" w:rsidRPr="00E73F79">
        <w:rPr>
          <w:rFonts w:ascii="Times New Roman" w:hAnsi="Times New Roman"/>
          <w:sz w:val="24"/>
          <w:szCs w:val="24"/>
          <w:lang w:eastAsia="lv-LV"/>
        </w:rPr>
        <w:t xml:space="preserve"> radiofrekvenču spektra joslu turpmāku izmantošanu nav harmonizācijas lēmuma ES līmenī un vienota redzējuma panākšanai par optimālāko radiofrekvenču resursa piešķiršanas un izmantošanas veidu nepieciešams turpināt diskusijas, </w:t>
      </w:r>
      <w:r w:rsidR="00E73F79" w:rsidRPr="00E73F79">
        <w:rPr>
          <w:rFonts w:ascii="Times New Roman" w:hAnsi="Times New Roman"/>
          <w:sz w:val="24"/>
          <w:szCs w:val="24"/>
          <w:lang w:eastAsia="lv-LV"/>
        </w:rPr>
        <w:lastRenderedPageBreak/>
        <w:t xml:space="preserve">Satiksmes ministrijas ieskatā šobrīd ir lietderīgi ierobežot šīs joslas piešķiršanu līdz joslu lietojuma pārplānošanai. </w:t>
      </w:r>
    </w:p>
    <w:p w14:paraId="54D905C2" w14:textId="77777777" w:rsidR="00E73F79" w:rsidRPr="00E73F79" w:rsidRDefault="00E73F79" w:rsidP="00E73F79">
      <w:pPr>
        <w:tabs>
          <w:tab w:val="left" w:pos="7380"/>
        </w:tabs>
        <w:spacing w:after="0" w:line="240" w:lineRule="auto"/>
        <w:ind w:firstLine="720"/>
        <w:jc w:val="both"/>
        <w:rPr>
          <w:rFonts w:ascii="Times New Roman" w:hAnsi="Times New Roman"/>
          <w:b/>
          <w:sz w:val="24"/>
          <w:szCs w:val="24"/>
          <w:u w:val="single"/>
          <w:lang w:eastAsia="lv-LV"/>
        </w:rPr>
      </w:pPr>
      <w:r w:rsidRPr="00E73F79">
        <w:rPr>
          <w:rFonts w:ascii="Times New Roman" w:hAnsi="Times New Roman"/>
          <w:b/>
          <w:sz w:val="24"/>
          <w:szCs w:val="24"/>
          <w:u w:val="single"/>
          <w:lang w:eastAsia="lv-LV"/>
        </w:rPr>
        <w:t>Turpmāka rīcība:</w:t>
      </w:r>
    </w:p>
    <w:p w14:paraId="24BEC5B6" w14:textId="77777777" w:rsidR="00E73F79" w:rsidRPr="00E73F79" w:rsidRDefault="00E73F79" w:rsidP="00E73F79">
      <w:pPr>
        <w:tabs>
          <w:tab w:val="left" w:pos="7380"/>
        </w:tabs>
        <w:spacing w:after="0" w:line="240" w:lineRule="auto"/>
        <w:ind w:firstLine="720"/>
        <w:jc w:val="both"/>
        <w:rPr>
          <w:rFonts w:ascii="Times New Roman" w:hAnsi="Times New Roman"/>
          <w:sz w:val="24"/>
          <w:szCs w:val="24"/>
          <w:lang w:eastAsia="lv-LV"/>
        </w:rPr>
      </w:pPr>
      <w:r w:rsidRPr="00E73F79">
        <w:rPr>
          <w:rFonts w:ascii="Times New Roman" w:hAnsi="Times New Roman"/>
          <w:sz w:val="24"/>
          <w:szCs w:val="24"/>
          <w:lang w:eastAsia="lv-LV"/>
        </w:rPr>
        <w:t xml:space="preserve">Sadarbībā ar nozari un potenciālajiem 870–876 </w:t>
      </w:r>
      <w:proofErr w:type="spellStart"/>
      <w:r w:rsidRPr="00E73F79">
        <w:rPr>
          <w:rFonts w:ascii="Times New Roman" w:hAnsi="Times New Roman"/>
          <w:sz w:val="24"/>
          <w:szCs w:val="24"/>
          <w:lang w:eastAsia="lv-LV"/>
        </w:rPr>
        <w:t>MHz</w:t>
      </w:r>
      <w:proofErr w:type="spellEnd"/>
      <w:r w:rsidRPr="00E73F79">
        <w:rPr>
          <w:rFonts w:ascii="Times New Roman" w:hAnsi="Times New Roman"/>
          <w:sz w:val="24"/>
          <w:szCs w:val="24"/>
          <w:lang w:eastAsia="lv-LV"/>
        </w:rPr>
        <w:t xml:space="preserve"> un 915–921 </w:t>
      </w:r>
      <w:proofErr w:type="spellStart"/>
      <w:r w:rsidRPr="00E73F79">
        <w:rPr>
          <w:rFonts w:ascii="Times New Roman" w:hAnsi="Times New Roman"/>
          <w:sz w:val="24"/>
          <w:szCs w:val="24"/>
          <w:lang w:eastAsia="lv-LV"/>
        </w:rPr>
        <w:t>MHz</w:t>
      </w:r>
      <w:proofErr w:type="spellEnd"/>
      <w:r w:rsidRPr="00E73F79">
        <w:rPr>
          <w:rFonts w:ascii="Times New Roman" w:hAnsi="Times New Roman"/>
          <w:sz w:val="24"/>
          <w:szCs w:val="24"/>
          <w:lang w:eastAsia="lv-LV"/>
        </w:rPr>
        <w:t xml:space="preserve"> radiofrekvenču spektra joslu lietotājiem, izstrādāt grozījumus normatīvajos aktos,  paredzot ierobežot 870–876 </w:t>
      </w:r>
      <w:proofErr w:type="spellStart"/>
      <w:r w:rsidRPr="00E73F79">
        <w:rPr>
          <w:rFonts w:ascii="Times New Roman" w:hAnsi="Times New Roman"/>
          <w:sz w:val="24"/>
          <w:szCs w:val="24"/>
          <w:lang w:eastAsia="lv-LV"/>
        </w:rPr>
        <w:t>MHz</w:t>
      </w:r>
      <w:proofErr w:type="spellEnd"/>
      <w:r w:rsidRPr="00E73F79">
        <w:rPr>
          <w:rFonts w:ascii="Times New Roman" w:hAnsi="Times New Roman"/>
          <w:sz w:val="24"/>
          <w:szCs w:val="24"/>
          <w:lang w:eastAsia="lv-LV"/>
        </w:rPr>
        <w:t xml:space="preserve"> un 915–921 </w:t>
      </w:r>
      <w:proofErr w:type="spellStart"/>
      <w:r w:rsidRPr="00E73F79">
        <w:rPr>
          <w:rFonts w:ascii="Times New Roman" w:hAnsi="Times New Roman"/>
          <w:sz w:val="24"/>
          <w:szCs w:val="24"/>
          <w:lang w:eastAsia="lv-LV"/>
        </w:rPr>
        <w:t>MHz</w:t>
      </w:r>
      <w:proofErr w:type="spellEnd"/>
      <w:r w:rsidRPr="00E73F79">
        <w:rPr>
          <w:rFonts w:ascii="Times New Roman" w:hAnsi="Times New Roman"/>
          <w:sz w:val="24"/>
          <w:szCs w:val="24"/>
          <w:lang w:eastAsia="lv-LV"/>
        </w:rPr>
        <w:t xml:space="preserve"> radiofrekvenču spektra joslu piešķiršanu līdz to lietojuma pārplānošanai.</w:t>
      </w:r>
    </w:p>
    <w:p w14:paraId="63AEE177" w14:textId="77777777" w:rsidR="00930DBC" w:rsidRPr="000F147D" w:rsidRDefault="00930DBC" w:rsidP="00761A90">
      <w:pPr>
        <w:pStyle w:val="ListParagraph"/>
        <w:tabs>
          <w:tab w:val="left" w:pos="7380"/>
        </w:tabs>
        <w:spacing w:after="0" w:line="240" w:lineRule="auto"/>
        <w:ind w:left="1080"/>
        <w:jc w:val="both"/>
        <w:rPr>
          <w:rFonts w:ascii="Times New Roman" w:hAnsi="Times New Roman"/>
          <w:sz w:val="24"/>
          <w:szCs w:val="24"/>
          <w:lang w:eastAsia="lv-LV"/>
        </w:rPr>
      </w:pPr>
    </w:p>
    <w:p w14:paraId="470C7B81" w14:textId="77777777" w:rsidR="003060BC" w:rsidRDefault="00381BC4" w:rsidP="00F60EF2">
      <w:pPr>
        <w:tabs>
          <w:tab w:val="left" w:pos="7380"/>
        </w:tabs>
        <w:spacing w:after="0" w:line="240" w:lineRule="auto"/>
        <w:jc w:val="both"/>
        <w:rPr>
          <w:rFonts w:ascii="Times New Roman" w:hAnsi="Times New Roman"/>
          <w:b/>
          <w:sz w:val="24"/>
          <w:szCs w:val="24"/>
          <w:lang w:eastAsia="lv-LV"/>
        </w:rPr>
      </w:pPr>
      <w:r w:rsidRPr="00381BC4">
        <w:rPr>
          <w:rFonts w:ascii="Times New Roman" w:hAnsi="Times New Roman"/>
          <w:b/>
          <w:sz w:val="24"/>
          <w:szCs w:val="24"/>
          <w:lang w:eastAsia="lv-LV"/>
        </w:rPr>
        <w:t xml:space="preserve">Numerācijas resursi </w:t>
      </w:r>
      <w:proofErr w:type="spellStart"/>
      <w:r w:rsidRPr="00381BC4">
        <w:rPr>
          <w:rFonts w:ascii="Times New Roman" w:hAnsi="Times New Roman"/>
          <w:b/>
          <w:i/>
          <w:sz w:val="24"/>
          <w:szCs w:val="24"/>
          <w:lang w:eastAsia="lv-LV"/>
        </w:rPr>
        <w:t>IoT</w:t>
      </w:r>
      <w:proofErr w:type="spellEnd"/>
      <w:r w:rsidR="0047498F">
        <w:rPr>
          <w:rFonts w:ascii="Times New Roman" w:hAnsi="Times New Roman"/>
          <w:b/>
          <w:sz w:val="24"/>
          <w:szCs w:val="24"/>
          <w:lang w:eastAsia="lv-LV"/>
        </w:rPr>
        <w:t>/</w:t>
      </w:r>
      <w:r w:rsidRPr="00381BC4">
        <w:rPr>
          <w:rFonts w:ascii="Times New Roman" w:hAnsi="Times New Roman"/>
          <w:b/>
          <w:i/>
          <w:sz w:val="24"/>
          <w:szCs w:val="24"/>
          <w:lang w:eastAsia="lv-LV"/>
        </w:rPr>
        <w:t>M2M</w:t>
      </w:r>
    </w:p>
    <w:p w14:paraId="44EAE592" w14:textId="77777777" w:rsidR="0047498F" w:rsidRPr="0047498F" w:rsidRDefault="000C63E4" w:rsidP="0047498F">
      <w:pPr>
        <w:tabs>
          <w:tab w:val="left" w:pos="7380"/>
        </w:tabs>
        <w:spacing w:after="0" w:line="240" w:lineRule="auto"/>
        <w:ind w:firstLine="720"/>
        <w:jc w:val="both"/>
        <w:rPr>
          <w:rFonts w:ascii="Times New Roman" w:hAnsi="Times New Roman"/>
          <w:sz w:val="24"/>
          <w:szCs w:val="24"/>
          <w:lang w:eastAsia="lv-LV"/>
        </w:rPr>
      </w:pPr>
      <w:r w:rsidRPr="000C63E4">
        <w:rPr>
          <w:rFonts w:ascii="Times New Roman" w:hAnsi="Times New Roman"/>
          <w:sz w:val="24"/>
          <w:szCs w:val="24"/>
          <w:lang w:eastAsia="lv-LV"/>
        </w:rPr>
        <w:t xml:space="preserve">Ministru kabineta 2015.gada 30.jūnija noteikumi Nr.367 </w:t>
      </w:r>
      <w:r w:rsidR="00D911F9">
        <w:rPr>
          <w:rFonts w:ascii="Times New Roman" w:hAnsi="Times New Roman"/>
          <w:sz w:val="24"/>
          <w:szCs w:val="24"/>
          <w:lang w:eastAsia="lv-LV"/>
        </w:rPr>
        <w:t>“</w:t>
      </w:r>
      <w:r w:rsidRPr="000C63E4">
        <w:rPr>
          <w:rFonts w:ascii="Times New Roman" w:hAnsi="Times New Roman"/>
          <w:sz w:val="24"/>
          <w:szCs w:val="24"/>
          <w:lang w:eastAsia="lv-LV"/>
        </w:rPr>
        <w:t>Nacionālais numerācijas plāns</w:t>
      </w:r>
      <w:r w:rsidR="00D911F9">
        <w:rPr>
          <w:rFonts w:ascii="Times New Roman" w:hAnsi="Times New Roman"/>
          <w:sz w:val="24"/>
          <w:szCs w:val="24"/>
          <w:lang w:eastAsia="lv-LV"/>
        </w:rPr>
        <w:t>”</w:t>
      </w:r>
      <w:r w:rsidR="00DD57F1">
        <w:rPr>
          <w:rFonts w:ascii="Times New Roman" w:hAnsi="Times New Roman"/>
          <w:sz w:val="24"/>
          <w:szCs w:val="24"/>
          <w:lang w:eastAsia="lv-LV"/>
        </w:rPr>
        <w:t xml:space="preserve"> (turpmāk – Numerācijas plāns)</w:t>
      </w:r>
      <w:r w:rsidRPr="000C63E4">
        <w:rPr>
          <w:rFonts w:ascii="Times New Roman" w:hAnsi="Times New Roman"/>
          <w:sz w:val="24"/>
          <w:szCs w:val="24"/>
          <w:lang w:eastAsia="lv-LV"/>
        </w:rPr>
        <w:t xml:space="preserve"> </w:t>
      </w:r>
      <w:r w:rsidR="0047498F" w:rsidRPr="0047498F">
        <w:rPr>
          <w:rFonts w:ascii="Times New Roman" w:hAnsi="Times New Roman"/>
          <w:sz w:val="24"/>
          <w:szCs w:val="24"/>
          <w:lang w:eastAsia="lv-LV"/>
        </w:rPr>
        <w:t xml:space="preserve">nosaka numura struktūru un formātu tā identifikācijai un maršrutēšanai, numura sastādīšanas procedūras, kā arī numerācijas lietošanas mērķus un veidus. SPRK padomes 2015.gada 3.decembra lēmums Nr.1/18 </w:t>
      </w:r>
      <w:r w:rsidR="00D911F9">
        <w:rPr>
          <w:rFonts w:ascii="Times New Roman" w:hAnsi="Times New Roman"/>
          <w:sz w:val="24"/>
          <w:szCs w:val="24"/>
          <w:lang w:eastAsia="lv-LV"/>
        </w:rPr>
        <w:t>“</w:t>
      </w:r>
      <w:r w:rsidR="0047498F" w:rsidRPr="0047498F">
        <w:rPr>
          <w:rFonts w:ascii="Times New Roman" w:hAnsi="Times New Roman"/>
          <w:sz w:val="24"/>
          <w:szCs w:val="24"/>
          <w:lang w:eastAsia="lv-LV"/>
        </w:rPr>
        <w:t>Noteikumi par numerācijas lietošanas tiesībām</w:t>
      </w:r>
      <w:r w:rsidR="00D911F9">
        <w:rPr>
          <w:rFonts w:ascii="Times New Roman" w:hAnsi="Times New Roman"/>
          <w:sz w:val="24"/>
          <w:szCs w:val="24"/>
          <w:lang w:eastAsia="lv-LV"/>
        </w:rPr>
        <w:t>”</w:t>
      </w:r>
      <w:r w:rsidR="0047498F" w:rsidRPr="0047498F">
        <w:rPr>
          <w:rFonts w:ascii="Times New Roman" w:hAnsi="Times New Roman"/>
          <w:sz w:val="24"/>
          <w:szCs w:val="24"/>
          <w:lang w:eastAsia="lv-LV"/>
        </w:rPr>
        <w:t xml:space="preserve"> regulē numuru lietošanas tiesību piešķiršanu elektronisko sakaru komersantiem.</w:t>
      </w:r>
    </w:p>
    <w:p w14:paraId="0275E67D" w14:textId="77777777"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Esošais normatīvais regulējums dod tiesības komersantiem piešķirt numerāciju galalietotāju pieslēguma punktam publiskajā fiksētajā un publiskajā mobilajā elektronisko sakaru tīklā, tajā skaitā arī izmantošanai </w:t>
      </w:r>
      <w:proofErr w:type="spellStart"/>
      <w:r w:rsidRPr="00135665">
        <w:rPr>
          <w:rFonts w:ascii="Times New Roman" w:hAnsi="Times New Roman"/>
          <w:i/>
          <w:sz w:val="24"/>
          <w:szCs w:val="24"/>
          <w:lang w:eastAsia="lv-LV"/>
        </w:rPr>
        <w:t>IoT</w:t>
      </w:r>
      <w:proofErr w:type="spellEnd"/>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pakalpojumiem.</w:t>
      </w:r>
    </w:p>
    <w:p w14:paraId="0017F1BA" w14:textId="77777777" w:rsidR="0047498F" w:rsidRPr="0047498F" w:rsidRDefault="00DD57F1" w:rsidP="0047498F">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N</w:t>
      </w:r>
      <w:r w:rsidR="0047498F" w:rsidRPr="0047498F">
        <w:rPr>
          <w:rFonts w:ascii="Times New Roman" w:hAnsi="Times New Roman"/>
          <w:sz w:val="24"/>
          <w:szCs w:val="24"/>
          <w:lang w:eastAsia="lv-LV"/>
        </w:rPr>
        <w:t xml:space="preserve">umerācijas plānā nav izdalīts speciāls numerācijas diapazons </w:t>
      </w:r>
      <w:proofErr w:type="spellStart"/>
      <w:r w:rsidR="0047498F" w:rsidRPr="00135665">
        <w:rPr>
          <w:rFonts w:ascii="Times New Roman" w:hAnsi="Times New Roman"/>
          <w:i/>
          <w:sz w:val="24"/>
          <w:szCs w:val="24"/>
          <w:lang w:eastAsia="lv-LV"/>
        </w:rPr>
        <w:t>IoT</w:t>
      </w:r>
      <w:proofErr w:type="spellEnd"/>
      <w:r w:rsidR="0047498F" w:rsidRPr="00135665">
        <w:rPr>
          <w:rFonts w:ascii="Times New Roman" w:hAnsi="Times New Roman"/>
          <w:i/>
          <w:sz w:val="24"/>
          <w:szCs w:val="24"/>
          <w:lang w:eastAsia="lv-LV"/>
        </w:rPr>
        <w:t>/M2M</w:t>
      </w:r>
      <w:r w:rsidR="0047498F" w:rsidRPr="0047498F">
        <w:rPr>
          <w:rFonts w:ascii="Times New Roman" w:hAnsi="Times New Roman"/>
          <w:sz w:val="24"/>
          <w:szCs w:val="24"/>
          <w:lang w:eastAsia="lv-LV"/>
        </w:rPr>
        <w:t xml:space="preserve"> pakalpojumiem.</w:t>
      </w:r>
    </w:p>
    <w:p w14:paraId="31A11569" w14:textId="77777777"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Ievērojot </w:t>
      </w:r>
      <w:proofErr w:type="spellStart"/>
      <w:r w:rsidRPr="00135665">
        <w:rPr>
          <w:rFonts w:ascii="Times New Roman" w:hAnsi="Times New Roman"/>
          <w:i/>
          <w:sz w:val="24"/>
          <w:szCs w:val="24"/>
          <w:lang w:eastAsia="lv-LV"/>
        </w:rPr>
        <w:t>IoT</w:t>
      </w:r>
      <w:proofErr w:type="spellEnd"/>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pakalpojumu straujo attīstību, ir aktualizējies jautājums par jauna numerācijas diapazona atvēršanu </w:t>
      </w:r>
      <w:r w:rsidR="00DD57F1">
        <w:rPr>
          <w:rFonts w:ascii="Times New Roman" w:hAnsi="Times New Roman"/>
          <w:sz w:val="24"/>
          <w:szCs w:val="24"/>
          <w:lang w:eastAsia="lv-LV"/>
        </w:rPr>
        <w:t>N</w:t>
      </w:r>
      <w:r w:rsidRPr="0047498F">
        <w:rPr>
          <w:rFonts w:ascii="Times New Roman" w:hAnsi="Times New Roman"/>
          <w:sz w:val="24"/>
          <w:szCs w:val="24"/>
          <w:lang w:eastAsia="lv-LV"/>
        </w:rPr>
        <w:t xml:space="preserve">umerācijas plānā </w:t>
      </w:r>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sakariem. Atzīmējams, ka esošā regulējuma ietvaros elektronisko sakaru komersanti jau piedāvā </w:t>
      </w:r>
      <w:proofErr w:type="spellStart"/>
      <w:r w:rsidRPr="00135665">
        <w:rPr>
          <w:rFonts w:ascii="Times New Roman" w:hAnsi="Times New Roman"/>
          <w:i/>
          <w:sz w:val="24"/>
          <w:szCs w:val="24"/>
          <w:lang w:eastAsia="lv-LV"/>
        </w:rPr>
        <w:t>IoT</w:t>
      </w:r>
      <w:proofErr w:type="spellEnd"/>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pakalpojumus, pieslēgumam piešķirot numuru no komersantiem piešķirtajiem numerācijas resursiem.</w:t>
      </w:r>
    </w:p>
    <w:p w14:paraId="0BBF2765" w14:textId="77777777"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Šobrīd elektronisko sakaru komersants vai galalietotājs pats brīvi nosaka, kādam mērķim un nolūkam tiks izmantots attiecīgais pieslēgums. Piemēram, galalietotājs var izvēlēties savu iegādāto </w:t>
      </w:r>
      <w:r w:rsidRPr="004F3CC1">
        <w:rPr>
          <w:rFonts w:ascii="Times New Roman" w:hAnsi="Times New Roman"/>
          <w:i/>
          <w:sz w:val="24"/>
          <w:szCs w:val="24"/>
          <w:lang w:eastAsia="lv-LV"/>
        </w:rPr>
        <w:t>SIM</w:t>
      </w:r>
      <w:r w:rsidR="004F3CC1">
        <w:rPr>
          <w:rFonts w:ascii="Times New Roman" w:hAnsi="Times New Roman"/>
          <w:i/>
          <w:sz w:val="24"/>
          <w:szCs w:val="24"/>
          <w:lang w:eastAsia="lv-LV"/>
        </w:rPr>
        <w:t xml:space="preserve"> </w:t>
      </w:r>
      <w:r w:rsidR="004F3CC1" w:rsidRPr="004F3CC1">
        <w:rPr>
          <w:rFonts w:ascii="Times New Roman" w:hAnsi="Times New Roman"/>
          <w:i/>
          <w:sz w:val="24"/>
          <w:szCs w:val="24"/>
          <w:lang w:eastAsia="lv-LV"/>
        </w:rPr>
        <w:t>(</w:t>
      </w:r>
      <w:proofErr w:type="spellStart"/>
      <w:r w:rsidR="004F3CC1" w:rsidRPr="004F3CC1">
        <w:rPr>
          <w:rFonts w:ascii="Times New Roman" w:hAnsi="Times New Roman"/>
          <w:i/>
          <w:sz w:val="24"/>
          <w:szCs w:val="24"/>
          <w:lang w:eastAsia="lv-LV"/>
        </w:rPr>
        <w:t>Subscriber</w:t>
      </w:r>
      <w:proofErr w:type="spellEnd"/>
      <w:r w:rsidR="004F3CC1" w:rsidRPr="004F3CC1">
        <w:rPr>
          <w:rFonts w:ascii="Times New Roman" w:hAnsi="Times New Roman"/>
          <w:i/>
          <w:sz w:val="24"/>
          <w:szCs w:val="24"/>
          <w:lang w:eastAsia="lv-LV"/>
        </w:rPr>
        <w:t xml:space="preserve"> </w:t>
      </w:r>
      <w:proofErr w:type="spellStart"/>
      <w:r w:rsidR="004F3CC1" w:rsidRPr="004F3CC1">
        <w:rPr>
          <w:rFonts w:ascii="Times New Roman" w:hAnsi="Times New Roman"/>
          <w:i/>
          <w:sz w:val="24"/>
          <w:szCs w:val="24"/>
          <w:lang w:eastAsia="lv-LV"/>
        </w:rPr>
        <w:t>Identification</w:t>
      </w:r>
      <w:proofErr w:type="spellEnd"/>
      <w:r w:rsidR="004F3CC1" w:rsidRPr="004F3CC1">
        <w:rPr>
          <w:rFonts w:ascii="Times New Roman" w:hAnsi="Times New Roman"/>
          <w:i/>
          <w:sz w:val="24"/>
          <w:szCs w:val="24"/>
          <w:lang w:eastAsia="lv-LV"/>
        </w:rPr>
        <w:t xml:space="preserve"> </w:t>
      </w:r>
      <w:proofErr w:type="spellStart"/>
      <w:r w:rsidR="004F3CC1" w:rsidRPr="004F3CC1">
        <w:rPr>
          <w:rFonts w:ascii="Times New Roman" w:hAnsi="Times New Roman"/>
          <w:i/>
          <w:sz w:val="24"/>
          <w:szCs w:val="24"/>
          <w:lang w:eastAsia="lv-LV"/>
        </w:rPr>
        <w:t>Module</w:t>
      </w:r>
      <w:proofErr w:type="spellEnd"/>
      <w:r w:rsidR="004F3CC1">
        <w:rPr>
          <w:rFonts w:ascii="Times New Roman" w:hAnsi="Times New Roman"/>
          <w:i/>
          <w:sz w:val="24"/>
          <w:szCs w:val="24"/>
          <w:lang w:eastAsia="lv-LV"/>
        </w:rPr>
        <w:t xml:space="preserve"> </w:t>
      </w:r>
      <w:r w:rsidR="00082088">
        <w:rPr>
          <w:rFonts w:ascii="Times New Roman" w:hAnsi="Times New Roman"/>
          <w:i/>
          <w:sz w:val="24"/>
          <w:szCs w:val="24"/>
          <w:lang w:eastAsia="lv-LV"/>
        </w:rPr>
        <w:t>–</w:t>
      </w:r>
      <w:r w:rsidR="004F3CC1" w:rsidRPr="004F3CC1">
        <w:rPr>
          <w:rFonts w:ascii="Times New Roman" w:hAnsi="Times New Roman"/>
          <w:sz w:val="24"/>
          <w:szCs w:val="24"/>
        </w:rPr>
        <w:t xml:space="preserve"> </w:t>
      </w:r>
      <w:r w:rsidR="004F3CC1">
        <w:rPr>
          <w:rFonts w:ascii="Times New Roman" w:hAnsi="Times New Roman"/>
          <w:sz w:val="24"/>
          <w:szCs w:val="24"/>
        </w:rPr>
        <w:t>a</w:t>
      </w:r>
      <w:r w:rsidR="004F3CC1" w:rsidRPr="00FA68DF">
        <w:rPr>
          <w:rFonts w:ascii="Times New Roman" w:hAnsi="Times New Roman"/>
          <w:sz w:val="24"/>
          <w:szCs w:val="24"/>
        </w:rPr>
        <w:t>bonenta identitātes modulis</w:t>
      </w:r>
      <w:r w:rsidR="004F3CC1" w:rsidRPr="004F3CC1">
        <w:rPr>
          <w:rFonts w:ascii="Times New Roman" w:hAnsi="Times New Roman"/>
          <w:i/>
          <w:sz w:val="24"/>
          <w:szCs w:val="24"/>
          <w:lang w:eastAsia="lv-LV"/>
        </w:rPr>
        <w:t xml:space="preserve">) </w:t>
      </w:r>
      <w:r w:rsidRPr="0047498F">
        <w:rPr>
          <w:rFonts w:ascii="Times New Roman" w:hAnsi="Times New Roman"/>
          <w:sz w:val="24"/>
          <w:szCs w:val="24"/>
          <w:lang w:eastAsia="lv-LV"/>
        </w:rPr>
        <w:t>karti ielikt atbilstošajā ierīcē (piemēram, videokamerā) vai pats konfigurēt tirgū pieejamus ierīču komplektus „gudrās mājas</w:t>
      </w:r>
      <w:r w:rsidR="00D911F9">
        <w:rPr>
          <w:rFonts w:ascii="Times New Roman" w:hAnsi="Times New Roman"/>
          <w:sz w:val="24"/>
          <w:szCs w:val="24"/>
          <w:lang w:eastAsia="lv-LV"/>
        </w:rPr>
        <w:t>”</w:t>
      </w:r>
      <w:r w:rsidRPr="0047498F">
        <w:rPr>
          <w:rFonts w:ascii="Times New Roman" w:hAnsi="Times New Roman"/>
          <w:sz w:val="24"/>
          <w:szCs w:val="24"/>
          <w:lang w:eastAsia="lv-LV"/>
        </w:rPr>
        <w:t>, signalizācijas vai videonovērošanas funkciju veikšanai. Tāpat</w:t>
      </w:r>
      <w:r w:rsidR="00C46A08">
        <w:rPr>
          <w:rFonts w:ascii="Times New Roman" w:hAnsi="Times New Roman"/>
          <w:sz w:val="24"/>
          <w:szCs w:val="24"/>
          <w:lang w:eastAsia="lv-LV"/>
        </w:rPr>
        <w:t>,</w:t>
      </w:r>
      <w:r w:rsidRPr="0047498F">
        <w:rPr>
          <w:rFonts w:ascii="Times New Roman" w:hAnsi="Times New Roman"/>
          <w:sz w:val="24"/>
          <w:szCs w:val="24"/>
          <w:lang w:eastAsia="lv-LV"/>
        </w:rPr>
        <w:t xml:space="preserve"> elektronisko sakaru komersants var attiecīgo pieslēgumu izmantot gan balss, gan datu pārraides pakalpojumu sniegšanai. Šī pakalpojumu sniegšanas brīvība ļauj gan elektronisko sakaru komersantiem efektīvi plānot savus resursus, gan arī neierobežo galalietotājus.</w:t>
      </w:r>
    </w:p>
    <w:p w14:paraId="3F5716C9" w14:textId="77777777"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Saskaņā ar </w:t>
      </w:r>
      <w:r w:rsidRPr="0047498F">
        <w:rPr>
          <w:rFonts w:ascii="Times New Roman" w:hAnsi="Times New Roman"/>
          <w:i/>
          <w:sz w:val="24"/>
          <w:szCs w:val="24"/>
          <w:lang w:eastAsia="lv-LV"/>
        </w:rPr>
        <w:t>ECC</w:t>
      </w:r>
      <w:r w:rsidR="00E1381B">
        <w:rPr>
          <w:rFonts w:ascii="Times New Roman" w:hAnsi="Times New Roman"/>
          <w:i/>
          <w:sz w:val="24"/>
          <w:szCs w:val="24"/>
          <w:lang w:eastAsia="lv-LV"/>
        </w:rPr>
        <w:t xml:space="preserve"> (</w:t>
      </w:r>
      <w:proofErr w:type="spellStart"/>
      <w:r w:rsidR="00E1381B" w:rsidRPr="00883FCA">
        <w:rPr>
          <w:rFonts w:ascii="Times New Roman" w:hAnsi="Times New Roman"/>
          <w:i/>
          <w:sz w:val="24"/>
          <w:szCs w:val="24"/>
        </w:rPr>
        <w:t>Electronic</w:t>
      </w:r>
      <w:proofErr w:type="spellEnd"/>
      <w:r w:rsidR="00E1381B" w:rsidRPr="00883FCA">
        <w:rPr>
          <w:rFonts w:ascii="Times New Roman" w:hAnsi="Times New Roman"/>
          <w:i/>
          <w:sz w:val="24"/>
          <w:szCs w:val="24"/>
        </w:rPr>
        <w:t xml:space="preserve"> </w:t>
      </w:r>
      <w:proofErr w:type="spellStart"/>
      <w:r w:rsidR="00E1381B" w:rsidRPr="00883FCA">
        <w:rPr>
          <w:rFonts w:ascii="Times New Roman" w:hAnsi="Times New Roman"/>
          <w:i/>
          <w:sz w:val="24"/>
          <w:szCs w:val="24"/>
        </w:rPr>
        <w:t>Communications</w:t>
      </w:r>
      <w:proofErr w:type="spellEnd"/>
      <w:r w:rsidR="00E1381B" w:rsidRPr="00883FCA">
        <w:rPr>
          <w:rFonts w:ascii="Times New Roman" w:hAnsi="Times New Roman"/>
          <w:i/>
          <w:sz w:val="24"/>
          <w:szCs w:val="24"/>
        </w:rPr>
        <w:t xml:space="preserve"> </w:t>
      </w:r>
      <w:proofErr w:type="spellStart"/>
      <w:r w:rsidR="00E1381B" w:rsidRPr="00883FCA">
        <w:rPr>
          <w:rFonts w:ascii="Times New Roman" w:hAnsi="Times New Roman"/>
          <w:i/>
          <w:sz w:val="24"/>
          <w:szCs w:val="24"/>
        </w:rPr>
        <w:t>Committee</w:t>
      </w:r>
      <w:proofErr w:type="spellEnd"/>
      <w:r w:rsidR="00E1381B">
        <w:rPr>
          <w:rFonts w:ascii="Times New Roman" w:hAnsi="Times New Roman"/>
          <w:i/>
          <w:sz w:val="24"/>
          <w:szCs w:val="24"/>
          <w:lang w:eastAsia="lv-LV"/>
        </w:rPr>
        <w:t>)</w:t>
      </w:r>
      <w:r w:rsidRPr="0047498F">
        <w:rPr>
          <w:rFonts w:ascii="Times New Roman" w:hAnsi="Times New Roman"/>
          <w:sz w:val="24"/>
          <w:szCs w:val="24"/>
          <w:lang w:eastAsia="lv-LV"/>
        </w:rPr>
        <w:t xml:space="preserve"> </w:t>
      </w:r>
      <w:r w:rsidR="00E1381B">
        <w:rPr>
          <w:rFonts w:ascii="Times New Roman" w:hAnsi="Times New Roman"/>
          <w:sz w:val="24"/>
          <w:szCs w:val="24"/>
          <w:lang w:eastAsia="lv-LV"/>
        </w:rPr>
        <w:t>r</w:t>
      </w:r>
      <w:r w:rsidRPr="0047498F">
        <w:rPr>
          <w:rFonts w:ascii="Times New Roman" w:hAnsi="Times New Roman"/>
          <w:sz w:val="24"/>
          <w:szCs w:val="24"/>
          <w:lang w:eastAsia="lv-LV"/>
        </w:rPr>
        <w:t>ekomendāciju 11 (03)</w:t>
      </w:r>
      <w:r w:rsidR="000D5D86">
        <w:rPr>
          <w:rStyle w:val="FootnoteReference"/>
          <w:rFonts w:ascii="Times New Roman" w:hAnsi="Times New Roman"/>
          <w:sz w:val="24"/>
          <w:szCs w:val="24"/>
          <w:lang w:eastAsia="lv-LV"/>
        </w:rPr>
        <w:footnoteReference w:id="41"/>
      </w:r>
      <w:r w:rsidRPr="0047498F">
        <w:rPr>
          <w:rFonts w:ascii="Times New Roman" w:hAnsi="Times New Roman"/>
          <w:sz w:val="24"/>
          <w:szCs w:val="24"/>
          <w:lang w:eastAsia="lv-LV"/>
        </w:rPr>
        <w:t xml:space="preserve"> </w:t>
      </w:r>
      <w:r w:rsidR="00D911F9">
        <w:rPr>
          <w:rFonts w:ascii="Times New Roman" w:hAnsi="Times New Roman"/>
          <w:sz w:val="24"/>
          <w:szCs w:val="24"/>
          <w:lang w:eastAsia="lv-LV"/>
        </w:rPr>
        <w:t>“</w:t>
      </w:r>
      <w:proofErr w:type="spellStart"/>
      <w:r w:rsidRPr="0047498F">
        <w:rPr>
          <w:rFonts w:ascii="Times New Roman" w:hAnsi="Times New Roman"/>
          <w:i/>
          <w:sz w:val="24"/>
          <w:szCs w:val="24"/>
          <w:lang w:eastAsia="lv-LV"/>
        </w:rPr>
        <w:t>Numbering</w:t>
      </w:r>
      <w:proofErr w:type="spellEnd"/>
      <w:r w:rsidRPr="0047498F">
        <w:rPr>
          <w:rFonts w:ascii="Times New Roman" w:hAnsi="Times New Roman"/>
          <w:i/>
          <w:sz w:val="24"/>
          <w:szCs w:val="24"/>
          <w:lang w:eastAsia="lv-LV"/>
        </w:rPr>
        <w:t xml:space="preserve"> </w:t>
      </w:r>
      <w:proofErr w:type="spellStart"/>
      <w:r w:rsidRPr="0047498F">
        <w:rPr>
          <w:rFonts w:ascii="Times New Roman" w:hAnsi="Times New Roman"/>
          <w:i/>
          <w:sz w:val="24"/>
          <w:szCs w:val="24"/>
          <w:lang w:eastAsia="lv-LV"/>
        </w:rPr>
        <w:t>and</w:t>
      </w:r>
      <w:proofErr w:type="spellEnd"/>
      <w:r w:rsidRPr="0047498F">
        <w:rPr>
          <w:rFonts w:ascii="Times New Roman" w:hAnsi="Times New Roman"/>
          <w:i/>
          <w:sz w:val="24"/>
          <w:szCs w:val="24"/>
          <w:lang w:eastAsia="lv-LV"/>
        </w:rPr>
        <w:t xml:space="preserve"> </w:t>
      </w:r>
      <w:proofErr w:type="spellStart"/>
      <w:r w:rsidRPr="0047498F">
        <w:rPr>
          <w:rFonts w:ascii="Times New Roman" w:hAnsi="Times New Roman"/>
          <w:i/>
          <w:sz w:val="24"/>
          <w:szCs w:val="24"/>
          <w:lang w:eastAsia="lv-LV"/>
        </w:rPr>
        <w:t>addressing</w:t>
      </w:r>
      <w:proofErr w:type="spellEnd"/>
      <w:r w:rsidRPr="0047498F">
        <w:rPr>
          <w:rFonts w:ascii="Times New Roman" w:hAnsi="Times New Roman"/>
          <w:i/>
          <w:sz w:val="24"/>
          <w:szCs w:val="24"/>
          <w:lang w:eastAsia="lv-LV"/>
        </w:rPr>
        <w:t xml:space="preserve"> </w:t>
      </w:r>
      <w:proofErr w:type="spellStart"/>
      <w:r w:rsidRPr="0047498F">
        <w:rPr>
          <w:rFonts w:ascii="Times New Roman" w:hAnsi="Times New Roman"/>
          <w:i/>
          <w:sz w:val="24"/>
          <w:szCs w:val="24"/>
          <w:lang w:eastAsia="lv-LV"/>
        </w:rPr>
        <w:t>for</w:t>
      </w:r>
      <w:proofErr w:type="spellEnd"/>
      <w:r w:rsidRPr="0047498F">
        <w:rPr>
          <w:rFonts w:ascii="Times New Roman" w:hAnsi="Times New Roman"/>
          <w:i/>
          <w:sz w:val="24"/>
          <w:szCs w:val="24"/>
          <w:lang w:eastAsia="lv-LV"/>
        </w:rPr>
        <w:t xml:space="preserve"> </w:t>
      </w:r>
      <w:proofErr w:type="spellStart"/>
      <w:r w:rsidRPr="0047498F">
        <w:rPr>
          <w:rFonts w:ascii="Times New Roman" w:hAnsi="Times New Roman"/>
          <w:i/>
          <w:sz w:val="24"/>
          <w:szCs w:val="24"/>
          <w:lang w:eastAsia="lv-LV"/>
        </w:rPr>
        <w:t>machine</w:t>
      </w:r>
      <w:r w:rsidR="00943D96">
        <w:rPr>
          <w:rFonts w:ascii="Times New Roman" w:hAnsi="Times New Roman"/>
          <w:i/>
          <w:sz w:val="24"/>
          <w:szCs w:val="24"/>
          <w:lang w:eastAsia="lv-LV"/>
        </w:rPr>
        <w:t>-</w:t>
      </w:r>
      <w:r w:rsidRPr="0047498F">
        <w:rPr>
          <w:rFonts w:ascii="Times New Roman" w:hAnsi="Times New Roman"/>
          <w:i/>
          <w:sz w:val="24"/>
          <w:szCs w:val="24"/>
          <w:lang w:eastAsia="lv-LV"/>
        </w:rPr>
        <w:t>to</w:t>
      </w:r>
      <w:r w:rsidR="00943D96">
        <w:rPr>
          <w:rFonts w:ascii="Times New Roman" w:hAnsi="Times New Roman"/>
          <w:i/>
          <w:sz w:val="24"/>
          <w:szCs w:val="24"/>
          <w:lang w:eastAsia="lv-LV"/>
        </w:rPr>
        <w:t>-</w:t>
      </w:r>
      <w:r w:rsidRPr="0047498F">
        <w:rPr>
          <w:rFonts w:ascii="Times New Roman" w:hAnsi="Times New Roman"/>
          <w:i/>
          <w:sz w:val="24"/>
          <w:szCs w:val="24"/>
          <w:lang w:eastAsia="lv-LV"/>
        </w:rPr>
        <w:t>machine</w:t>
      </w:r>
      <w:proofErr w:type="spellEnd"/>
      <w:r w:rsidRPr="0047498F">
        <w:rPr>
          <w:rFonts w:ascii="Times New Roman" w:hAnsi="Times New Roman"/>
          <w:i/>
          <w:sz w:val="24"/>
          <w:szCs w:val="24"/>
          <w:lang w:eastAsia="lv-LV"/>
        </w:rPr>
        <w:t xml:space="preserve"> (M2M) </w:t>
      </w:r>
      <w:proofErr w:type="spellStart"/>
      <w:r w:rsidRPr="0047498F">
        <w:rPr>
          <w:rFonts w:ascii="Times New Roman" w:hAnsi="Times New Roman"/>
          <w:i/>
          <w:sz w:val="24"/>
          <w:szCs w:val="24"/>
          <w:lang w:eastAsia="lv-LV"/>
        </w:rPr>
        <w:t>communications</w:t>
      </w:r>
      <w:proofErr w:type="spellEnd"/>
      <w:r w:rsidR="00D911F9">
        <w:rPr>
          <w:rFonts w:ascii="Times New Roman" w:hAnsi="Times New Roman"/>
          <w:sz w:val="24"/>
          <w:szCs w:val="24"/>
          <w:lang w:eastAsia="lv-LV"/>
        </w:rPr>
        <w:t>”</w:t>
      </w:r>
      <w:r w:rsidRPr="0047498F">
        <w:rPr>
          <w:rFonts w:ascii="Times New Roman" w:hAnsi="Times New Roman"/>
          <w:sz w:val="24"/>
          <w:szCs w:val="24"/>
          <w:lang w:eastAsia="lv-LV"/>
        </w:rPr>
        <w:t xml:space="preserve"> (turpmāk</w:t>
      </w:r>
      <w:r w:rsidR="00B31F97">
        <w:rPr>
          <w:rFonts w:ascii="Times New Roman" w:hAnsi="Times New Roman"/>
          <w:sz w:val="24"/>
          <w:szCs w:val="24"/>
          <w:lang w:eastAsia="lv-LV"/>
        </w:rPr>
        <w:t xml:space="preserve"> </w:t>
      </w:r>
      <w:r w:rsidR="00B72AD8">
        <w:rPr>
          <w:rFonts w:ascii="Times New Roman" w:hAnsi="Times New Roman"/>
          <w:sz w:val="24"/>
          <w:szCs w:val="24"/>
          <w:lang w:eastAsia="lv-LV"/>
        </w:rPr>
        <w:t>–</w:t>
      </w:r>
      <w:r w:rsidR="00B31F97">
        <w:rPr>
          <w:rFonts w:ascii="Times New Roman" w:hAnsi="Times New Roman"/>
          <w:sz w:val="24"/>
          <w:szCs w:val="24"/>
          <w:lang w:eastAsia="lv-LV"/>
        </w:rPr>
        <w:t xml:space="preserve"> </w:t>
      </w:r>
      <w:r w:rsidRPr="0047498F">
        <w:rPr>
          <w:rFonts w:ascii="Times New Roman" w:hAnsi="Times New Roman"/>
          <w:i/>
          <w:sz w:val="24"/>
          <w:szCs w:val="24"/>
          <w:lang w:eastAsia="lv-LV"/>
        </w:rPr>
        <w:t>ECC</w:t>
      </w:r>
      <w:r w:rsidRPr="0047498F">
        <w:rPr>
          <w:rFonts w:ascii="Times New Roman" w:hAnsi="Times New Roman"/>
          <w:sz w:val="24"/>
          <w:szCs w:val="24"/>
          <w:lang w:eastAsia="lv-LV"/>
        </w:rPr>
        <w:t xml:space="preserve"> </w:t>
      </w:r>
      <w:r w:rsidR="00846356">
        <w:rPr>
          <w:rFonts w:ascii="Times New Roman" w:hAnsi="Times New Roman"/>
          <w:sz w:val="24"/>
          <w:szCs w:val="24"/>
          <w:lang w:eastAsia="lv-LV"/>
        </w:rPr>
        <w:t>r</w:t>
      </w:r>
      <w:r w:rsidR="00846356" w:rsidRPr="0047498F">
        <w:rPr>
          <w:rFonts w:ascii="Times New Roman" w:hAnsi="Times New Roman"/>
          <w:sz w:val="24"/>
          <w:szCs w:val="24"/>
          <w:lang w:eastAsia="lv-LV"/>
        </w:rPr>
        <w:t>ekomendācija</w:t>
      </w:r>
      <w:r w:rsidRPr="0047498F">
        <w:rPr>
          <w:rFonts w:ascii="Times New Roman" w:hAnsi="Times New Roman"/>
          <w:sz w:val="24"/>
          <w:szCs w:val="24"/>
          <w:lang w:eastAsia="lv-LV"/>
        </w:rPr>
        <w:t xml:space="preserve">) valstu administrācijām jāapsver iespēja </w:t>
      </w:r>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pakalpojuma nodrošināšanai izmantot </w:t>
      </w:r>
      <w:r w:rsidR="00DD57F1">
        <w:rPr>
          <w:rFonts w:ascii="Times New Roman" w:hAnsi="Times New Roman"/>
          <w:sz w:val="24"/>
          <w:szCs w:val="24"/>
          <w:lang w:eastAsia="lv-LV"/>
        </w:rPr>
        <w:t>N</w:t>
      </w:r>
      <w:r w:rsidRPr="0047498F">
        <w:rPr>
          <w:rFonts w:ascii="Times New Roman" w:hAnsi="Times New Roman"/>
          <w:sz w:val="24"/>
          <w:szCs w:val="24"/>
          <w:lang w:eastAsia="lv-LV"/>
        </w:rPr>
        <w:t xml:space="preserve">umerācijas plānā publiskajam elektronisko sakaru tīklam paredzēto </w:t>
      </w:r>
      <w:r w:rsidR="004844A3" w:rsidRPr="0047498F">
        <w:rPr>
          <w:rFonts w:ascii="Times New Roman" w:hAnsi="Times New Roman"/>
          <w:sz w:val="24"/>
          <w:szCs w:val="24"/>
          <w:lang w:eastAsia="lv-LV"/>
        </w:rPr>
        <w:t>num</w:t>
      </w:r>
      <w:r w:rsidR="004844A3">
        <w:rPr>
          <w:rFonts w:ascii="Times New Roman" w:hAnsi="Times New Roman"/>
          <w:sz w:val="24"/>
          <w:szCs w:val="24"/>
          <w:lang w:eastAsia="lv-LV"/>
        </w:rPr>
        <w:t>erācijas</w:t>
      </w:r>
      <w:r w:rsidR="004844A3" w:rsidRPr="0047498F">
        <w:rPr>
          <w:rFonts w:ascii="Times New Roman" w:hAnsi="Times New Roman"/>
          <w:sz w:val="24"/>
          <w:szCs w:val="24"/>
          <w:lang w:eastAsia="lv-LV"/>
        </w:rPr>
        <w:t xml:space="preserve"> </w:t>
      </w:r>
      <w:r w:rsidRPr="0047498F">
        <w:rPr>
          <w:rFonts w:ascii="Times New Roman" w:hAnsi="Times New Roman"/>
          <w:sz w:val="24"/>
          <w:szCs w:val="24"/>
          <w:lang w:eastAsia="lv-LV"/>
        </w:rPr>
        <w:t xml:space="preserve">diapazonu. Turpat arī norādīts, ka jaunu numerācijas diapazonu atvēršanu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sakariem valstu administrācijas apsver gadījumos, ja esošie elektronisko sakaru tīklam paredzētie numerācijas resursi ir nepietiekoši, vai arī gadījumos, ja tiks piemērota atšķirīga regulatīva pieeja.</w:t>
      </w:r>
    </w:p>
    <w:p w14:paraId="0B11EAFC" w14:textId="77777777" w:rsidR="000D3ABA"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Atbilstoši </w:t>
      </w:r>
      <w:r w:rsidRPr="0047498F">
        <w:rPr>
          <w:rFonts w:ascii="Times New Roman" w:hAnsi="Times New Roman"/>
          <w:i/>
          <w:sz w:val="24"/>
          <w:szCs w:val="24"/>
          <w:lang w:eastAsia="lv-LV"/>
        </w:rPr>
        <w:t>ECC</w:t>
      </w:r>
      <w:r w:rsidRPr="0047498F">
        <w:rPr>
          <w:rFonts w:ascii="Times New Roman" w:hAnsi="Times New Roman"/>
          <w:sz w:val="24"/>
          <w:szCs w:val="24"/>
          <w:lang w:eastAsia="lv-LV"/>
        </w:rPr>
        <w:t xml:space="preserve"> </w:t>
      </w:r>
      <w:r w:rsidR="00846356">
        <w:rPr>
          <w:rFonts w:ascii="Times New Roman" w:hAnsi="Times New Roman"/>
          <w:sz w:val="24"/>
          <w:szCs w:val="24"/>
          <w:lang w:eastAsia="lv-LV"/>
        </w:rPr>
        <w:t>r</w:t>
      </w:r>
      <w:r w:rsidR="00846356" w:rsidRPr="0047498F">
        <w:rPr>
          <w:rFonts w:ascii="Times New Roman" w:hAnsi="Times New Roman"/>
          <w:sz w:val="24"/>
          <w:szCs w:val="24"/>
          <w:lang w:eastAsia="lv-LV"/>
        </w:rPr>
        <w:t>ekomendācijai</w:t>
      </w:r>
      <w:r w:rsidR="00D65206">
        <w:rPr>
          <w:rFonts w:ascii="Times New Roman" w:hAnsi="Times New Roman"/>
          <w:sz w:val="24"/>
          <w:szCs w:val="24"/>
          <w:lang w:eastAsia="lv-LV"/>
        </w:rPr>
        <w:t>,</w:t>
      </w:r>
      <w:r w:rsidR="00846356" w:rsidRPr="0047498F">
        <w:rPr>
          <w:rFonts w:ascii="Times New Roman" w:hAnsi="Times New Roman"/>
          <w:sz w:val="24"/>
          <w:szCs w:val="24"/>
          <w:lang w:eastAsia="lv-LV"/>
        </w:rPr>
        <w:t xml:space="preserve"> </w:t>
      </w:r>
      <w:r w:rsidRPr="0047498F">
        <w:rPr>
          <w:rFonts w:ascii="Times New Roman" w:hAnsi="Times New Roman"/>
          <w:sz w:val="24"/>
          <w:szCs w:val="24"/>
          <w:lang w:eastAsia="lv-LV"/>
        </w:rPr>
        <w:t xml:space="preserve">numerācijas resursu piesaiste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sakaru nodrošināšanai ir vērtējams kā īstermiņa vai vidēja termiņa risinājums, savukārt</w:t>
      </w:r>
      <w:r w:rsidR="00D65206">
        <w:rPr>
          <w:rFonts w:ascii="Times New Roman" w:hAnsi="Times New Roman"/>
          <w:sz w:val="24"/>
          <w:szCs w:val="24"/>
          <w:lang w:eastAsia="lv-LV"/>
        </w:rPr>
        <w:t>,</w:t>
      </w:r>
      <w:r w:rsidRPr="0047498F">
        <w:rPr>
          <w:rFonts w:ascii="Times New Roman" w:hAnsi="Times New Roman"/>
          <w:sz w:val="24"/>
          <w:szCs w:val="24"/>
          <w:lang w:eastAsia="lv-LV"/>
        </w:rPr>
        <w:t xml:space="preserve"> ilgtermiņa risinājums ir plašs </w:t>
      </w:r>
      <w:r w:rsidRPr="007B1B97">
        <w:rPr>
          <w:rFonts w:ascii="Times New Roman" w:hAnsi="Times New Roman"/>
          <w:sz w:val="24"/>
          <w:szCs w:val="24"/>
          <w:lang w:eastAsia="lv-LV"/>
        </w:rPr>
        <w:t>IPv6</w:t>
      </w:r>
      <w:r w:rsidRPr="0047498F">
        <w:rPr>
          <w:rFonts w:ascii="Times New Roman" w:hAnsi="Times New Roman"/>
          <w:sz w:val="24"/>
          <w:szCs w:val="24"/>
          <w:lang w:eastAsia="lv-LV"/>
        </w:rPr>
        <w:t xml:space="preserve"> adrešu pielietojums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sakaru nodrošināšan</w:t>
      </w:r>
      <w:r w:rsidR="00D65206">
        <w:rPr>
          <w:rFonts w:ascii="Times New Roman" w:hAnsi="Times New Roman"/>
          <w:sz w:val="24"/>
          <w:szCs w:val="24"/>
          <w:lang w:eastAsia="lv-LV"/>
        </w:rPr>
        <w:t>ai</w:t>
      </w:r>
      <w:r w:rsidRPr="0047498F">
        <w:rPr>
          <w:rFonts w:ascii="Times New Roman" w:hAnsi="Times New Roman"/>
          <w:sz w:val="24"/>
          <w:szCs w:val="24"/>
          <w:lang w:eastAsia="lv-LV"/>
        </w:rPr>
        <w:t>.</w:t>
      </w:r>
      <w:r w:rsidR="001E3AAD">
        <w:rPr>
          <w:rFonts w:ascii="Times New Roman" w:hAnsi="Times New Roman"/>
          <w:sz w:val="24"/>
          <w:szCs w:val="24"/>
          <w:lang w:eastAsia="lv-LV"/>
        </w:rPr>
        <w:t xml:space="preserve"> </w:t>
      </w:r>
      <w:r w:rsidR="001E3AAD" w:rsidRPr="00761A90">
        <w:rPr>
          <w:rFonts w:ascii="Times New Roman" w:hAnsi="Times New Roman"/>
          <w:i/>
          <w:sz w:val="24"/>
          <w:szCs w:val="24"/>
          <w:lang w:eastAsia="lv-LV"/>
        </w:rPr>
        <w:t>M2M</w:t>
      </w:r>
      <w:r w:rsidR="001E3AAD" w:rsidRPr="001E3AAD">
        <w:rPr>
          <w:rFonts w:ascii="Times New Roman" w:hAnsi="Times New Roman"/>
          <w:sz w:val="24"/>
          <w:szCs w:val="24"/>
          <w:lang w:eastAsia="lv-LV"/>
        </w:rPr>
        <w:t xml:space="preserve"> pakalpojumi arvien vairāk tiek orientēti uz </w:t>
      </w:r>
      <w:r w:rsidR="001E3AAD" w:rsidRPr="0090465E">
        <w:rPr>
          <w:rFonts w:ascii="Times New Roman" w:hAnsi="Times New Roman"/>
          <w:sz w:val="24"/>
          <w:szCs w:val="24"/>
          <w:lang w:eastAsia="lv-LV"/>
        </w:rPr>
        <w:t>IP</w:t>
      </w:r>
      <w:r w:rsidR="001E3AAD" w:rsidRPr="001E3AAD">
        <w:rPr>
          <w:rFonts w:ascii="Times New Roman" w:hAnsi="Times New Roman"/>
          <w:i/>
          <w:sz w:val="24"/>
          <w:szCs w:val="24"/>
          <w:lang w:eastAsia="lv-LV"/>
        </w:rPr>
        <w:t xml:space="preserve"> </w:t>
      </w:r>
      <w:r w:rsidR="001E3AAD">
        <w:rPr>
          <w:rFonts w:ascii="Times New Roman" w:hAnsi="Times New Roman"/>
          <w:sz w:val="24"/>
          <w:szCs w:val="24"/>
          <w:lang w:eastAsia="lv-LV"/>
        </w:rPr>
        <w:t>tehnoloģiskajiem risinājumiem</w:t>
      </w:r>
      <w:r w:rsidR="00ED4FA4">
        <w:rPr>
          <w:rFonts w:ascii="Times New Roman" w:hAnsi="Times New Roman"/>
          <w:sz w:val="24"/>
          <w:szCs w:val="24"/>
          <w:lang w:eastAsia="lv-LV"/>
        </w:rPr>
        <w:t>.</w:t>
      </w:r>
    </w:p>
    <w:p w14:paraId="49708C21" w14:textId="77777777" w:rsidR="00ED4FA4" w:rsidRPr="0047498F" w:rsidRDefault="00ED4FA4" w:rsidP="0047498F">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lastRenderedPageBreak/>
        <w:t>Līdz ar iepriekš minēto</w:t>
      </w:r>
      <w:r w:rsidR="00D65206">
        <w:rPr>
          <w:rFonts w:ascii="Times New Roman" w:hAnsi="Times New Roman"/>
          <w:sz w:val="24"/>
          <w:szCs w:val="24"/>
          <w:lang w:eastAsia="lv-LV"/>
        </w:rPr>
        <w:t>,</w:t>
      </w:r>
      <w:r>
        <w:rPr>
          <w:rFonts w:ascii="Times New Roman" w:hAnsi="Times New Roman"/>
          <w:sz w:val="24"/>
          <w:szCs w:val="24"/>
          <w:lang w:eastAsia="lv-LV"/>
        </w:rPr>
        <w:t xml:space="preserve"> Satiksmes ministrijas ieskatā nav nepieciešams iedalīt papildu numerācijas resursus </w:t>
      </w:r>
      <w:r w:rsidRPr="001E3AAD">
        <w:rPr>
          <w:rFonts w:ascii="Times New Roman" w:hAnsi="Times New Roman"/>
          <w:i/>
          <w:sz w:val="24"/>
          <w:szCs w:val="24"/>
          <w:lang w:eastAsia="lv-LV"/>
        </w:rPr>
        <w:t>M2M</w:t>
      </w:r>
      <w:r>
        <w:rPr>
          <w:rFonts w:ascii="Times New Roman" w:hAnsi="Times New Roman"/>
          <w:sz w:val="24"/>
          <w:szCs w:val="24"/>
          <w:lang w:eastAsia="lv-LV"/>
        </w:rPr>
        <w:t>.</w:t>
      </w:r>
    </w:p>
    <w:p w14:paraId="7DBCABDF" w14:textId="77777777" w:rsidR="00C940C5" w:rsidRDefault="00C940C5" w:rsidP="000D3ABA">
      <w:pPr>
        <w:tabs>
          <w:tab w:val="left" w:pos="7380"/>
        </w:tabs>
        <w:spacing w:after="0" w:line="240" w:lineRule="auto"/>
        <w:ind w:firstLine="720"/>
        <w:jc w:val="both"/>
        <w:rPr>
          <w:rFonts w:ascii="Times New Roman" w:hAnsi="Times New Roman"/>
          <w:sz w:val="24"/>
          <w:szCs w:val="24"/>
          <w:lang w:eastAsia="lv-LV"/>
        </w:rPr>
      </w:pPr>
    </w:p>
    <w:p w14:paraId="4A1A7AB4" w14:textId="77777777" w:rsidR="00C940C5" w:rsidRDefault="00B53685" w:rsidP="00BC5C9F">
      <w:pPr>
        <w:pStyle w:val="Heading2"/>
        <w:spacing w:before="0" w:line="240" w:lineRule="auto"/>
        <w:rPr>
          <w:rFonts w:ascii="Times New Roman" w:hAnsi="Times New Roman"/>
          <w:b/>
          <w:sz w:val="24"/>
          <w:szCs w:val="24"/>
          <w:lang w:eastAsia="lv-LV"/>
        </w:rPr>
      </w:pPr>
      <w:bookmarkStart w:id="19" w:name="_Toc497743779"/>
      <w:r>
        <w:rPr>
          <w:rFonts w:ascii="Times New Roman" w:hAnsi="Times New Roman"/>
          <w:b/>
          <w:sz w:val="24"/>
          <w:szCs w:val="24"/>
          <w:lang w:eastAsia="lv-LV"/>
        </w:rPr>
        <w:t>3.</w:t>
      </w:r>
      <w:r w:rsidR="0033388E">
        <w:rPr>
          <w:rFonts w:ascii="Times New Roman" w:hAnsi="Times New Roman"/>
          <w:b/>
          <w:sz w:val="24"/>
          <w:szCs w:val="24"/>
          <w:lang w:eastAsia="lv-LV"/>
        </w:rPr>
        <w:t xml:space="preserve">4. </w:t>
      </w:r>
      <w:r w:rsidR="00021492" w:rsidRPr="00135665">
        <w:rPr>
          <w:rFonts w:ascii="Times New Roman" w:hAnsi="Times New Roman"/>
          <w:b/>
          <w:i/>
          <w:sz w:val="24"/>
          <w:szCs w:val="24"/>
          <w:lang w:eastAsia="lv-LV"/>
        </w:rPr>
        <w:t>5G</w:t>
      </w:r>
      <w:r w:rsidR="00021492">
        <w:rPr>
          <w:rFonts w:ascii="Times New Roman" w:hAnsi="Times New Roman"/>
          <w:b/>
          <w:sz w:val="24"/>
          <w:szCs w:val="24"/>
          <w:lang w:eastAsia="lv-LV"/>
        </w:rPr>
        <w:t xml:space="preserve"> </w:t>
      </w:r>
      <w:r w:rsidR="008F10E6">
        <w:rPr>
          <w:rFonts w:ascii="Times New Roman" w:hAnsi="Times New Roman"/>
          <w:b/>
          <w:sz w:val="24"/>
          <w:szCs w:val="24"/>
          <w:lang w:eastAsia="lv-LV"/>
        </w:rPr>
        <w:t>mobilie sakari</w:t>
      </w:r>
      <w:r w:rsidR="00C940C5" w:rsidRPr="00CB4814">
        <w:rPr>
          <w:rFonts w:ascii="Times New Roman" w:hAnsi="Times New Roman"/>
          <w:b/>
          <w:sz w:val="24"/>
          <w:szCs w:val="24"/>
          <w:lang w:eastAsia="lv-LV"/>
        </w:rPr>
        <w:t xml:space="preserve"> </w:t>
      </w:r>
      <w:r w:rsidR="00021492">
        <w:rPr>
          <w:rFonts w:ascii="Times New Roman" w:hAnsi="Times New Roman"/>
          <w:b/>
          <w:sz w:val="24"/>
          <w:szCs w:val="24"/>
          <w:lang w:eastAsia="lv-LV"/>
        </w:rPr>
        <w:t xml:space="preserve">un </w:t>
      </w:r>
      <w:r w:rsidR="0015126B">
        <w:rPr>
          <w:rFonts w:ascii="Times New Roman" w:hAnsi="Times New Roman"/>
          <w:b/>
          <w:sz w:val="24"/>
          <w:szCs w:val="24"/>
          <w:lang w:eastAsia="lv-LV"/>
        </w:rPr>
        <w:t>S</w:t>
      </w:r>
      <w:r w:rsidR="00021492">
        <w:rPr>
          <w:rFonts w:ascii="Times New Roman" w:hAnsi="Times New Roman"/>
          <w:b/>
          <w:sz w:val="24"/>
          <w:szCs w:val="24"/>
          <w:lang w:eastAsia="lv-LV"/>
        </w:rPr>
        <w:t>avienojamība</w:t>
      </w:r>
      <w:r w:rsidR="0015126B">
        <w:rPr>
          <w:rFonts w:ascii="Times New Roman" w:hAnsi="Times New Roman"/>
          <w:b/>
          <w:sz w:val="24"/>
          <w:szCs w:val="24"/>
          <w:lang w:eastAsia="lv-LV"/>
        </w:rPr>
        <w:t>s paziņojums</w:t>
      </w:r>
      <w:bookmarkEnd w:id="19"/>
    </w:p>
    <w:p w14:paraId="74E22C6B" w14:textId="77777777" w:rsidR="0033388E" w:rsidRPr="00CB4814" w:rsidRDefault="0033388E" w:rsidP="00CB4814">
      <w:pPr>
        <w:tabs>
          <w:tab w:val="left" w:pos="7380"/>
        </w:tabs>
        <w:spacing w:after="0" w:line="240" w:lineRule="auto"/>
        <w:jc w:val="both"/>
        <w:outlineLvl w:val="1"/>
        <w:rPr>
          <w:rFonts w:ascii="Times New Roman" w:hAnsi="Times New Roman"/>
          <w:b/>
          <w:sz w:val="24"/>
          <w:szCs w:val="24"/>
          <w:lang w:eastAsia="lv-LV"/>
        </w:rPr>
      </w:pPr>
    </w:p>
    <w:p w14:paraId="23CF0DB1" w14:textId="77777777" w:rsidR="003060BC" w:rsidRDefault="0049271C" w:rsidP="00F60EF2">
      <w:pPr>
        <w:pStyle w:val="Default"/>
        <w:spacing w:after="0" w:line="240" w:lineRule="auto"/>
        <w:jc w:val="both"/>
        <w:rPr>
          <w:rFonts w:ascii="Times New Roman" w:hAnsi="Times New Roman" w:cs="Times New Roman"/>
          <w:color w:val="auto"/>
          <w:sz w:val="24"/>
        </w:rPr>
      </w:pPr>
      <w:r w:rsidRPr="00135665">
        <w:rPr>
          <w:rFonts w:ascii="Times New Roman" w:hAnsi="Times New Roman" w:cs="Times New Roman"/>
          <w:b/>
          <w:i/>
          <w:color w:val="auto"/>
          <w:sz w:val="24"/>
        </w:rPr>
        <w:t>5G</w:t>
      </w:r>
      <w:r w:rsidRPr="00A82A9D">
        <w:rPr>
          <w:rFonts w:ascii="Times New Roman" w:hAnsi="Times New Roman" w:cs="Times New Roman"/>
          <w:b/>
          <w:color w:val="auto"/>
          <w:sz w:val="24"/>
        </w:rPr>
        <w:t xml:space="preserve"> </w:t>
      </w:r>
      <w:r w:rsidR="008F10E6">
        <w:rPr>
          <w:rFonts w:ascii="Times New Roman" w:hAnsi="Times New Roman" w:cs="Times New Roman"/>
          <w:b/>
          <w:color w:val="auto"/>
          <w:sz w:val="24"/>
        </w:rPr>
        <w:t>mobilie sakari</w:t>
      </w:r>
    </w:p>
    <w:p w14:paraId="594D0CDA" w14:textId="77777777" w:rsidR="0049271C" w:rsidRPr="00DE3AD8" w:rsidRDefault="006177EC" w:rsidP="0049271C">
      <w:pPr>
        <w:pStyle w:val="Default"/>
        <w:spacing w:after="0" w:line="240" w:lineRule="auto"/>
        <w:ind w:firstLine="720"/>
        <w:jc w:val="both"/>
        <w:rPr>
          <w:rFonts w:ascii="Times New Roman" w:hAnsi="Times New Roman" w:cs="Times New Roman"/>
          <w:color w:val="auto"/>
          <w:sz w:val="24"/>
        </w:rPr>
      </w:pPr>
      <w:r w:rsidRPr="00846356">
        <w:rPr>
          <w:rFonts w:ascii="Times New Roman" w:hAnsi="Times New Roman" w:cs="Times New Roman"/>
          <w:color w:val="auto"/>
          <w:sz w:val="24"/>
        </w:rPr>
        <w:t>S</w:t>
      </w:r>
      <w:r w:rsidR="009E52EC" w:rsidRPr="00846356">
        <w:rPr>
          <w:rFonts w:ascii="Times New Roman" w:hAnsi="Times New Roman" w:cs="Times New Roman"/>
          <w:color w:val="auto"/>
          <w:sz w:val="24"/>
        </w:rPr>
        <w:t>avienojamības</w:t>
      </w:r>
      <w:r w:rsidR="0015126B" w:rsidRPr="00846356">
        <w:rPr>
          <w:rFonts w:ascii="Times New Roman" w:hAnsi="Times New Roman" w:cs="Times New Roman"/>
          <w:color w:val="auto"/>
          <w:sz w:val="24"/>
        </w:rPr>
        <w:t xml:space="preserve"> </w:t>
      </w:r>
      <w:r w:rsidR="0015126B">
        <w:rPr>
          <w:rFonts w:ascii="Times New Roman" w:hAnsi="Times New Roman" w:cs="Times New Roman"/>
          <w:color w:val="auto"/>
          <w:sz w:val="24"/>
        </w:rPr>
        <w:t>paziņojuma</w:t>
      </w:r>
      <w:r w:rsidR="009E52EC">
        <w:rPr>
          <w:rFonts w:ascii="Times New Roman" w:hAnsi="Times New Roman" w:cs="Times New Roman"/>
          <w:color w:val="auto"/>
          <w:sz w:val="24"/>
        </w:rPr>
        <w:t xml:space="preserve"> </w:t>
      </w:r>
      <w:r>
        <w:rPr>
          <w:rFonts w:ascii="Times New Roman" w:hAnsi="Times New Roman" w:cs="Times New Roman"/>
          <w:color w:val="auto"/>
          <w:sz w:val="24"/>
        </w:rPr>
        <w:t xml:space="preserve">viens no </w:t>
      </w:r>
      <w:r w:rsidR="0049271C" w:rsidRPr="00DE3AD8">
        <w:rPr>
          <w:rFonts w:ascii="Times New Roman" w:hAnsi="Times New Roman" w:cs="Times New Roman"/>
          <w:bCs/>
          <w:color w:val="auto"/>
          <w:sz w:val="24"/>
        </w:rPr>
        <w:t>stratēģisk</w:t>
      </w:r>
      <w:r>
        <w:rPr>
          <w:rFonts w:ascii="Times New Roman" w:hAnsi="Times New Roman" w:cs="Times New Roman"/>
          <w:bCs/>
          <w:color w:val="auto"/>
          <w:sz w:val="24"/>
        </w:rPr>
        <w:t>ajiem mērķiem</w:t>
      </w:r>
      <w:r w:rsidR="0049271C" w:rsidRPr="00DE3AD8">
        <w:rPr>
          <w:rFonts w:ascii="Times New Roman" w:hAnsi="Times New Roman" w:cs="Times New Roman"/>
          <w:bCs/>
          <w:color w:val="auto"/>
          <w:sz w:val="24"/>
        </w:rPr>
        <w:t xml:space="preserve"> 2025.gadam</w:t>
      </w:r>
      <w:r w:rsidR="0049271C">
        <w:rPr>
          <w:rFonts w:ascii="Times New Roman" w:hAnsi="Times New Roman" w:cs="Times New Roman"/>
          <w:bCs/>
          <w:color w:val="auto"/>
          <w:sz w:val="24"/>
        </w:rPr>
        <w:t xml:space="preserve"> </w:t>
      </w:r>
      <w:r w:rsidR="0049271C" w:rsidRPr="00DE3AD8">
        <w:rPr>
          <w:rFonts w:ascii="Times New Roman" w:hAnsi="Times New Roman" w:cs="Times New Roman"/>
          <w:bCs/>
          <w:color w:val="auto"/>
          <w:sz w:val="24"/>
        </w:rPr>
        <w:t>paredz</w:t>
      </w:r>
      <w:r w:rsidR="0049271C">
        <w:rPr>
          <w:rFonts w:ascii="Times New Roman" w:hAnsi="Times New Roman" w:cs="Times New Roman"/>
          <w:bCs/>
          <w:color w:val="auto"/>
          <w:sz w:val="24"/>
        </w:rPr>
        <w:t xml:space="preserve"> </w:t>
      </w:r>
      <w:r w:rsidR="0049271C" w:rsidRPr="00DE3AD8">
        <w:rPr>
          <w:rFonts w:ascii="Times New Roman" w:hAnsi="Times New Roman" w:cs="Times New Roman"/>
          <w:bCs/>
          <w:color w:val="auto"/>
          <w:sz w:val="24"/>
        </w:rPr>
        <w:t xml:space="preserve">visām </w:t>
      </w:r>
      <w:r>
        <w:rPr>
          <w:rFonts w:ascii="Times New Roman" w:hAnsi="Times New Roman" w:cs="Times New Roman"/>
          <w:bCs/>
          <w:color w:val="auto"/>
          <w:sz w:val="24"/>
        </w:rPr>
        <w:t xml:space="preserve">lielajām </w:t>
      </w:r>
      <w:r w:rsidR="0049271C" w:rsidRPr="00DE3AD8">
        <w:rPr>
          <w:rFonts w:ascii="Times New Roman" w:hAnsi="Times New Roman" w:cs="Times New Roman"/>
          <w:bCs/>
          <w:color w:val="auto"/>
          <w:sz w:val="24"/>
        </w:rPr>
        <w:t>pilsētu teritorijām</w:t>
      </w:r>
      <w:r w:rsidR="001E3AAD">
        <w:rPr>
          <w:rStyle w:val="FootnoteReference"/>
          <w:rFonts w:ascii="Times New Roman" w:hAnsi="Times New Roman" w:cs="Times New Roman"/>
          <w:bCs/>
          <w:color w:val="auto"/>
          <w:sz w:val="24"/>
        </w:rPr>
        <w:footnoteReference w:id="42"/>
      </w:r>
      <w:r>
        <w:rPr>
          <w:rFonts w:ascii="Times New Roman" w:hAnsi="Times New Roman" w:cs="Times New Roman"/>
          <w:bCs/>
          <w:color w:val="auto"/>
          <w:sz w:val="24"/>
        </w:rPr>
        <w:t xml:space="preserve"> (Latvijā</w:t>
      </w:r>
      <w:r w:rsidR="00082088">
        <w:rPr>
          <w:rFonts w:ascii="Times New Roman" w:hAnsi="Times New Roman" w:cs="Times New Roman"/>
          <w:bCs/>
          <w:color w:val="auto"/>
          <w:sz w:val="24"/>
        </w:rPr>
        <w:t xml:space="preserve"> </w:t>
      </w:r>
      <w:r w:rsidR="00B72AD8">
        <w:rPr>
          <w:rFonts w:ascii="Times New Roman" w:hAnsi="Times New Roman" w:cs="Times New Roman"/>
          <w:bCs/>
          <w:color w:val="auto"/>
          <w:sz w:val="24"/>
        </w:rPr>
        <w:t>–</w:t>
      </w:r>
      <w:r w:rsidR="00082088">
        <w:rPr>
          <w:rFonts w:ascii="Times New Roman" w:hAnsi="Times New Roman" w:cs="Times New Roman"/>
          <w:bCs/>
          <w:color w:val="auto"/>
          <w:sz w:val="24"/>
        </w:rPr>
        <w:t xml:space="preserve"> </w:t>
      </w:r>
      <w:r>
        <w:rPr>
          <w:rFonts w:ascii="Times New Roman" w:hAnsi="Times New Roman" w:cs="Times New Roman"/>
          <w:bCs/>
          <w:color w:val="auto"/>
          <w:sz w:val="24"/>
        </w:rPr>
        <w:t>Rīga, Jelgava, Liepāja, Daugavpils)</w:t>
      </w:r>
      <w:r w:rsidR="0049271C" w:rsidRPr="00DE3AD8">
        <w:rPr>
          <w:rFonts w:ascii="Times New Roman" w:hAnsi="Times New Roman" w:cs="Times New Roman"/>
          <w:bCs/>
          <w:color w:val="auto"/>
          <w:sz w:val="24"/>
        </w:rPr>
        <w:t xml:space="preserve"> un visām sauszemes transporta maģistrālēm</w:t>
      </w:r>
      <w:r w:rsidR="001E3AAD">
        <w:rPr>
          <w:rStyle w:val="FootnoteReference"/>
          <w:rFonts w:ascii="Times New Roman" w:hAnsi="Times New Roman" w:cs="Times New Roman"/>
          <w:bCs/>
          <w:color w:val="auto"/>
          <w:sz w:val="24"/>
        </w:rPr>
        <w:footnoteReference w:id="43"/>
      </w:r>
      <w:r w:rsidR="0049271C" w:rsidRPr="00DE3AD8">
        <w:rPr>
          <w:rFonts w:ascii="Times New Roman" w:hAnsi="Times New Roman" w:cs="Times New Roman"/>
          <w:bCs/>
          <w:color w:val="auto"/>
          <w:sz w:val="24"/>
        </w:rPr>
        <w:t xml:space="preserve"> </w:t>
      </w:r>
      <w:r w:rsidR="0049271C">
        <w:rPr>
          <w:rFonts w:ascii="Times New Roman" w:hAnsi="Times New Roman" w:cs="Times New Roman"/>
          <w:bCs/>
          <w:color w:val="auto"/>
          <w:sz w:val="24"/>
        </w:rPr>
        <w:t>nodrošināt</w:t>
      </w:r>
      <w:r w:rsidR="0049271C" w:rsidRPr="00DE3AD8">
        <w:rPr>
          <w:rFonts w:ascii="Times New Roman" w:hAnsi="Times New Roman" w:cs="Times New Roman"/>
          <w:bCs/>
          <w:color w:val="auto"/>
          <w:sz w:val="24"/>
        </w:rPr>
        <w:t xml:space="preserve"> nepārtraukt</w:t>
      </w:r>
      <w:r w:rsidR="0049271C">
        <w:rPr>
          <w:rFonts w:ascii="Times New Roman" w:hAnsi="Times New Roman" w:cs="Times New Roman"/>
          <w:bCs/>
          <w:color w:val="auto"/>
          <w:sz w:val="24"/>
        </w:rPr>
        <w:t>u</w:t>
      </w:r>
      <w:r w:rsidR="0049271C" w:rsidRPr="00DE3AD8">
        <w:rPr>
          <w:rFonts w:ascii="Times New Roman" w:hAnsi="Times New Roman" w:cs="Times New Roman"/>
          <w:bCs/>
          <w:color w:val="auto"/>
          <w:sz w:val="24"/>
        </w:rPr>
        <w:t xml:space="preserve"> </w:t>
      </w:r>
      <w:r w:rsidR="0049271C" w:rsidRPr="00B87B94">
        <w:rPr>
          <w:rFonts w:ascii="Times New Roman" w:hAnsi="Times New Roman" w:cs="Times New Roman"/>
          <w:bCs/>
          <w:i/>
          <w:color w:val="auto"/>
          <w:sz w:val="24"/>
        </w:rPr>
        <w:t>5G</w:t>
      </w:r>
      <w:r w:rsidR="0049271C" w:rsidRPr="00DE3AD8">
        <w:rPr>
          <w:rFonts w:ascii="Times New Roman" w:hAnsi="Times New Roman" w:cs="Times New Roman"/>
          <w:bCs/>
          <w:color w:val="auto"/>
          <w:sz w:val="24"/>
        </w:rPr>
        <w:t xml:space="preserve"> pārklājum</w:t>
      </w:r>
      <w:r w:rsidR="0049271C">
        <w:rPr>
          <w:rFonts w:ascii="Times New Roman" w:hAnsi="Times New Roman" w:cs="Times New Roman"/>
          <w:bCs/>
          <w:color w:val="auto"/>
          <w:sz w:val="24"/>
        </w:rPr>
        <w:t>u.</w:t>
      </w:r>
    </w:p>
    <w:p w14:paraId="7BF2E0F5" w14:textId="77777777" w:rsidR="0049271C" w:rsidRPr="00DE3AD8" w:rsidRDefault="00F7514A" w:rsidP="0049271C">
      <w:pPr>
        <w:pStyle w:val="Default"/>
        <w:spacing w:after="0" w:line="240" w:lineRule="auto"/>
        <w:ind w:firstLine="720"/>
        <w:jc w:val="both"/>
        <w:rPr>
          <w:rFonts w:ascii="Times New Roman" w:hAnsi="Times New Roman" w:cs="Times New Roman"/>
          <w:color w:val="auto"/>
          <w:sz w:val="24"/>
        </w:rPr>
      </w:pPr>
      <w:r>
        <w:rPr>
          <w:rFonts w:ascii="Times New Roman" w:hAnsi="Times New Roman" w:cs="Times New Roman"/>
          <w:color w:val="auto"/>
          <w:sz w:val="24"/>
        </w:rPr>
        <w:t>P</w:t>
      </w:r>
      <w:r w:rsidR="0049271C" w:rsidRPr="00DE3AD8">
        <w:rPr>
          <w:rFonts w:ascii="Times New Roman" w:eastAsia="Calibri" w:hAnsi="Times New Roman" w:cs="Times New Roman"/>
          <w:color w:val="auto"/>
          <w:sz w:val="24"/>
          <w:lang w:eastAsia="lv-LV"/>
        </w:rPr>
        <w:t>iektās paaudzes bezvadu sakaru sistēmas</w:t>
      </w:r>
      <w:r w:rsidR="0049271C" w:rsidRPr="00DE3AD8">
        <w:rPr>
          <w:rFonts w:ascii="Times New Roman" w:hAnsi="Times New Roman" w:cs="Times New Roman"/>
          <w:color w:val="auto"/>
          <w:sz w:val="24"/>
        </w:rPr>
        <w:t xml:space="preserve"> </w:t>
      </w:r>
      <w:r w:rsidR="0049271C" w:rsidRPr="00B87B94">
        <w:rPr>
          <w:rFonts w:ascii="Times New Roman" w:hAnsi="Times New Roman" w:cs="Times New Roman"/>
          <w:i/>
          <w:color w:val="auto"/>
          <w:sz w:val="24"/>
        </w:rPr>
        <w:t>5G</w:t>
      </w:r>
      <w:r w:rsidR="0049271C" w:rsidRPr="00DE3AD8">
        <w:rPr>
          <w:rFonts w:ascii="Times New Roman" w:hAnsi="Times New Roman" w:cs="Times New Roman"/>
          <w:color w:val="auto"/>
          <w:sz w:val="24"/>
        </w:rPr>
        <w:t xml:space="preserve"> sakari balstīsies uz </w:t>
      </w:r>
      <w:r w:rsidR="0049271C" w:rsidRPr="00B87B94">
        <w:rPr>
          <w:rFonts w:ascii="Times New Roman" w:hAnsi="Times New Roman" w:cs="Times New Roman"/>
          <w:i/>
          <w:color w:val="auto"/>
          <w:sz w:val="24"/>
        </w:rPr>
        <w:t>4G</w:t>
      </w:r>
      <w:r w:rsidR="0049271C" w:rsidRPr="00DE3AD8">
        <w:rPr>
          <w:rFonts w:ascii="Times New Roman" w:hAnsi="Times New Roman" w:cs="Times New Roman"/>
          <w:color w:val="auto"/>
          <w:sz w:val="24"/>
        </w:rPr>
        <w:t xml:space="preserve"> mobilo datu savienojamību, kā arī uz fiksētajiem tīkliem, tādējādi ļaujot šobrīd atsevišķi esošu infrastruktūru pakalpojumus integrēt augstas kvalitātes pasaules mēroga visuresošos un programmējamos virtuālos tīklos.</w:t>
      </w:r>
      <w:r w:rsidR="00C97FD8">
        <w:rPr>
          <w:rFonts w:ascii="Times New Roman" w:hAnsi="Times New Roman" w:cs="Times New Roman"/>
          <w:color w:val="auto"/>
          <w:sz w:val="24"/>
        </w:rPr>
        <w:t xml:space="preserve"> </w:t>
      </w:r>
      <w:r w:rsidR="00C97FD8" w:rsidRPr="0048058F">
        <w:rPr>
          <w:rFonts w:ascii="Times New Roman" w:hAnsi="Times New Roman" w:cs="Times New Roman"/>
          <w:i/>
          <w:color w:val="auto"/>
          <w:sz w:val="24"/>
        </w:rPr>
        <w:t>5G</w:t>
      </w:r>
      <w:r w:rsidR="00C97FD8">
        <w:rPr>
          <w:rFonts w:ascii="Times New Roman" w:hAnsi="Times New Roman" w:cs="Times New Roman"/>
          <w:color w:val="auto"/>
          <w:sz w:val="24"/>
        </w:rPr>
        <w:t xml:space="preserve"> nodrošināšana saistāma arī dinamisku normatīvā regulējuma piemērošanu tehnoloģiju attīstībai, vienlaikus nodrošinot sniegto pakalpojumu kvalitātes uzraudzību un uzraudzības integritāti ar ES regulējumu, </w:t>
      </w:r>
      <w:r w:rsidR="002F4114">
        <w:rPr>
          <w:rFonts w:ascii="Times New Roman" w:hAnsi="Times New Roman" w:cs="Times New Roman"/>
          <w:color w:val="auto"/>
          <w:sz w:val="24"/>
        </w:rPr>
        <w:t>tajā skaitā, atvērtas piekļuves internetam regulējumu.</w:t>
      </w:r>
    </w:p>
    <w:p w14:paraId="2FAD0812" w14:textId="77777777" w:rsidR="0049271C" w:rsidRPr="0012236E" w:rsidRDefault="0049271C" w:rsidP="0049271C">
      <w:pPr>
        <w:spacing w:after="0" w:line="240" w:lineRule="auto"/>
        <w:ind w:firstLine="720"/>
        <w:jc w:val="both"/>
        <w:rPr>
          <w:rFonts w:ascii="Times New Roman" w:hAnsi="Times New Roman"/>
          <w:sz w:val="24"/>
          <w:szCs w:val="24"/>
        </w:rPr>
      </w:pPr>
      <w:r w:rsidRPr="00DE3AD8">
        <w:rPr>
          <w:rFonts w:ascii="Times New Roman" w:hAnsi="Times New Roman"/>
          <w:sz w:val="24"/>
          <w:szCs w:val="24"/>
        </w:rPr>
        <w:t>Optisko šķiedru kabeļi pašlaik ir ieteicam</w:t>
      </w:r>
      <w:r w:rsidR="00797D6D">
        <w:rPr>
          <w:rFonts w:ascii="Times New Roman" w:hAnsi="Times New Roman"/>
          <w:sz w:val="24"/>
          <w:szCs w:val="24"/>
        </w:rPr>
        <w:t>āk</w:t>
      </w:r>
      <w:r w:rsidRPr="00DE3AD8">
        <w:rPr>
          <w:rFonts w:ascii="Times New Roman" w:hAnsi="Times New Roman"/>
          <w:sz w:val="24"/>
          <w:szCs w:val="24"/>
        </w:rPr>
        <w:t xml:space="preserve">ais </w:t>
      </w:r>
      <w:r w:rsidR="000E6FF1">
        <w:rPr>
          <w:rFonts w:ascii="Times New Roman" w:hAnsi="Times New Roman"/>
          <w:sz w:val="24"/>
          <w:szCs w:val="24"/>
        </w:rPr>
        <w:t xml:space="preserve">datu </w:t>
      </w:r>
      <w:r w:rsidRPr="00DE3AD8">
        <w:rPr>
          <w:rFonts w:ascii="Times New Roman" w:hAnsi="Times New Roman"/>
          <w:sz w:val="24"/>
          <w:szCs w:val="24"/>
        </w:rPr>
        <w:t xml:space="preserve">nesējs līnijai starp pamattīklu un tīklu, kas paredzēts </w:t>
      </w:r>
      <w:r w:rsidRPr="00B87B94">
        <w:rPr>
          <w:rFonts w:ascii="Times New Roman" w:hAnsi="Times New Roman"/>
          <w:i/>
          <w:sz w:val="24"/>
          <w:szCs w:val="24"/>
        </w:rPr>
        <w:t>5G</w:t>
      </w:r>
      <w:r w:rsidRPr="00DE3AD8">
        <w:rPr>
          <w:rFonts w:ascii="Times New Roman" w:hAnsi="Times New Roman"/>
          <w:sz w:val="24"/>
          <w:szCs w:val="24"/>
        </w:rPr>
        <w:t xml:space="preserve"> bezvadu piekļuvei.</w:t>
      </w:r>
      <w:r>
        <w:rPr>
          <w:rFonts w:ascii="Times New Roman" w:hAnsi="Times New Roman"/>
          <w:sz w:val="24"/>
          <w:szCs w:val="24"/>
        </w:rPr>
        <w:t xml:space="preserve"> </w:t>
      </w:r>
      <w:r w:rsidRPr="00B87B94">
        <w:rPr>
          <w:rFonts w:ascii="Times New Roman" w:hAnsi="Times New Roman"/>
          <w:i/>
          <w:sz w:val="24"/>
          <w:szCs w:val="24"/>
        </w:rPr>
        <w:t>5G</w:t>
      </w:r>
      <w:r w:rsidRPr="0012236E">
        <w:rPr>
          <w:rFonts w:ascii="Times New Roman" w:hAnsi="Times New Roman"/>
          <w:sz w:val="24"/>
          <w:szCs w:val="24"/>
        </w:rPr>
        <w:t xml:space="preserve"> tīklu izvēršanai būs </w:t>
      </w:r>
      <w:r>
        <w:rPr>
          <w:rFonts w:ascii="Times New Roman" w:hAnsi="Times New Roman"/>
          <w:sz w:val="24"/>
          <w:szCs w:val="24"/>
        </w:rPr>
        <w:t>nepieciešamas</w:t>
      </w:r>
      <w:r w:rsidRPr="0012236E">
        <w:rPr>
          <w:rFonts w:ascii="Times New Roman" w:hAnsi="Times New Roman"/>
          <w:sz w:val="24"/>
          <w:szCs w:val="24"/>
        </w:rPr>
        <w:t xml:space="preserve"> aizvien mazākas tīkla šūnas, lai nodrošinātu plānoto savienojamības veiktspēju. Mazās tīkla šūnas būs efektīvi jāpieslēdz tīklam</w:t>
      </w:r>
      <w:r>
        <w:rPr>
          <w:rFonts w:ascii="Times New Roman" w:hAnsi="Times New Roman"/>
          <w:sz w:val="24"/>
          <w:szCs w:val="24"/>
        </w:rPr>
        <w:t>.</w:t>
      </w:r>
      <w:r w:rsidRPr="0012236E">
        <w:rPr>
          <w:rFonts w:ascii="Times New Roman" w:hAnsi="Times New Roman"/>
          <w:sz w:val="24"/>
          <w:szCs w:val="24"/>
        </w:rPr>
        <w:t xml:space="preserve"> </w:t>
      </w:r>
      <w:r>
        <w:rPr>
          <w:rFonts w:ascii="Times New Roman" w:hAnsi="Times New Roman"/>
          <w:sz w:val="24"/>
          <w:szCs w:val="24"/>
        </w:rPr>
        <w:t>Pārsvarā</w:t>
      </w:r>
      <w:r w:rsidRPr="0012236E">
        <w:rPr>
          <w:rFonts w:ascii="Times New Roman" w:hAnsi="Times New Roman"/>
          <w:sz w:val="24"/>
          <w:szCs w:val="24"/>
        </w:rPr>
        <w:t xml:space="preserve"> tie būs optiskās šķiedras savienojumi.</w:t>
      </w:r>
    </w:p>
    <w:p w14:paraId="1C1B7821" w14:textId="77777777" w:rsidR="0049271C" w:rsidRPr="0012236E" w:rsidRDefault="0049271C" w:rsidP="0049271C">
      <w:pPr>
        <w:spacing w:after="0" w:line="240" w:lineRule="auto"/>
        <w:ind w:firstLine="720"/>
        <w:jc w:val="both"/>
        <w:rPr>
          <w:rFonts w:ascii="Times New Roman" w:hAnsi="Times New Roman"/>
          <w:sz w:val="24"/>
          <w:szCs w:val="24"/>
        </w:rPr>
      </w:pPr>
      <w:r w:rsidRPr="0012236E">
        <w:rPr>
          <w:rFonts w:ascii="Times New Roman" w:hAnsi="Times New Roman"/>
          <w:sz w:val="24"/>
          <w:szCs w:val="24"/>
        </w:rPr>
        <w:t xml:space="preserve">Latvijā jau šobrīd gar galvenajiem sauszemes transporta ceļiem daļēji ir izveidota vairāku komersantu elektronisko sakaru infrastruktūra, kas nākotnē varētu tikt izmantota arī </w:t>
      </w:r>
      <w:r w:rsidRPr="00B87B94">
        <w:rPr>
          <w:rFonts w:ascii="Times New Roman" w:hAnsi="Times New Roman"/>
          <w:i/>
          <w:sz w:val="24"/>
          <w:szCs w:val="24"/>
        </w:rPr>
        <w:t>5G</w:t>
      </w:r>
      <w:r w:rsidRPr="0012236E">
        <w:rPr>
          <w:rFonts w:ascii="Times New Roman" w:hAnsi="Times New Roman"/>
          <w:sz w:val="24"/>
          <w:szCs w:val="24"/>
        </w:rPr>
        <w:t xml:space="preserve"> tīklu </w:t>
      </w:r>
      <w:r w:rsidR="0004179F">
        <w:rPr>
          <w:rFonts w:ascii="Times New Roman" w:hAnsi="Times New Roman"/>
          <w:sz w:val="24"/>
          <w:szCs w:val="24"/>
        </w:rPr>
        <w:t>izvēršanai</w:t>
      </w:r>
      <w:r w:rsidRPr="0012236E">
        <w:rPr>
          <w:rFonts w:ascii="Times New Roman" w:hAnsi="Times New Roman"/>
          <w:sz w:val="24"/>
          <w:szCs w:val="24"/>
        </w:rPr>
        <w:t xml:space="preserve">. </w:t>
      </w:r>
      <w:r>
        <w:rPr>
          <w:rFonts w:ascii="Times New Roman" w:hAnsi="Times New Roman"/>
          <w:sz w:val="24"/>
          <w:szCs w:val="24"/>
        </w:rPr>
        <w:t>Tomēr j</w:t>
      </w:r>
      <w:r w:rsidRPr="0012236E">
        <w:rPr>
          <w:rFonts w:ascii="Times New Roman" w:hAnsi="Times New Roman"/>
          <w:sz w:val="24"/>
          <w:szCs w:val="24"/>
        </w:rPr>
        <w:t xml:space="preserve">āatzīmē, ka </w:t>
      </w:r>
      <w:r w:rsidR="0004179F" w:rsidRPr="000E60B9">
        <w:rPr>
          <w:rFonts w:ascii="Times New Roman" w:hAnsi="Times New Roman"/>
          <w:i/>
          <w:sz w:val="24"/>
          <w:szCs w:val="24"/>
        </w:rPr>
        <w:t>5G</w:t>
      </w:r>
      <w:r w:rsidR="000E60B9">
        <w:rPr>
          <w:rFonts w:ascii="Times New Roman" w:hAnsi="Times New Roman"/>
          <w:sz w:val="24"/>
          <w:szCs w:val="24"/>
        </w:rPr>
        <w:t xml:space="preserve"> </w:t>
      </w:r>
      <w:r w:rsidR="0004179F">
        <w:rPr>
          <w:rFonts w:ascii="Times New Roman" w:hAnsi="Times New Roman"/>
          <w:sz w:val="24"/>
          <w:szCs w:val="24"/>
        </w:rPr>
        <w:t>izvēršana nozīmē arī</w:t>
      </w:r>
      <w:r w:rsidR="0004179F" w:rsidRPr="0012236E">
        <w:rPr>
          <w:rFonts w:ascii="Times New Roman" w:hAnsi="Times New Roman"/>
          <w:sz w:val="24"/>
          <w:szCs w:val="24"/>
        </w:rPr>
        <w:t xml:space="preserve"> </w:t>
      </w:r>
      <w:r w:rsidRPr="0012236E">
        <w:rPr>
          <w:rFonts w:ascii="Times New Roman" w:hAnsi="Times New Roman"/>
          <w:sz w:val="24"/>
          <w:szCs w:val="24"/>
        </w:rPr>
        <w:t>ievērojam</w:t>
      </w:r>
      <w:r w:rsidR="0004179F">
        <w:rPr>
          <w:rFonts w:ascii="Times New Roman" w:hAnsi="Times New Roman"/>
          <w:sz w:val="24"/>
          <w:szCs w:val="24"/>
        </w:rPr>
        <w:t>us</w:t>
      </w:r>
      <w:r w:rsidRPr="0012236E">
        <w:rPr>
          <w:rFonts w:ascii="Times New Roman" w:hAnsi="Times New Roman"/>
          <w:sz w:val="24"/>
          <w:szCs w:val="24"/>
        </w:rPr>
        <w:t xml:space="preserve"> kapitālieguldījum</w:t>
      </w:r>
      <w:r w:rsidR="0004179F">
        <w:rPr>
          <w:rFonts w:ascii="Times New Roman" w:hAnsi="Times New Roman"/>
          <w:sz w:val="24"/>
          <w:szCs w:val="24"/>
        </w:rPr>
        <w:t>us</w:t>
      </w:r>
      <w:r w:rsidRPr="0012236E">
        <w:rPr>
          <w:rFonts w:ascii="Times New Roman" w:hAnsi="Times New Roman"/>
          <w:sz w:val="24"/>
          <w:szCs w:val="24"/>
        </w:rPr>
        <w:t xml:space="preserve"> esoš</w:t>
      </w:r>
      <w:r w:rsidR="0004179F">
        <w:rPr>
          <w:rFonts w:ascii="Times New Roman" w:hAnsi="Times New Roman"/>
          <w:sz w:val="24"/>
          <w:szCs w:val="24"/>
        </w:rPr>
        <w:t>aj</w:t>
      </w:r>
      <w:r>
        <w:rPr>
          <w:rFonts w:ascii="Times New Roman" w:hAnsi="Times New Roman"/>
          <w:sz w:val="24"/>
          <w:szCs w:val="24"/>
        </w:rPr>
        <w:t>ā</w:t>
      </w:r>
      <w:r w:rsidRPr="0012236E">
        <w:rPr>
          <w:rFonts w:ascii="Times New Roman" w:hAnsi="Times New Roman"/>
          <w:sz w:val="24"/>
          <w:szCs w:val="24"/>
        </w:rPr>
        <w:t xml:space="preserve"> </w:t>
      </w:r>
      <w:r w:rsidR="0004179F">
        <w:rPr>
          <w:rFonts w:ascii="Times New Roman" w:hAnsi="Times New Roman"/>
          <w:sz w:val="24"/>
          <w:szCs w:val="24"/>
        </w:rPr>
        <w:t>elektronisko sakaru</w:t>
      </w:r>
      <w:r w:rsidRPr="0012236E">
        <w:rPr>
          <w:rFonts w:ascii="Times New Roman" w:hAnsi="Times New Roman"/>
          <w:sz w:val="24"/>
          <w:szCs w:val="24"/>
        </w:rPr>
        <w:t xml:space="preserve"> </w:t>
      </w:r>
      <w:r w:rsidR="0004179F" w:rsidRPr="0012236E">
        <w:rPr>
          <w:rFonts w:ascii="Times New Roman" w:hAnsi="Times New Roman"/>
          <w:sz w:val="24"/>
          <w:szCs w:val="24"/>
        </w:rPr>
        <w:t>infrastruktūr</w:t>
      </w:r>
      <w:r w:rsidR="0004179F">
        <w:rPr>
          <w:rFonts w:ascii="Times New Roman" w:hAnsi="Times New Roman"/>
          <w:sz w:val="24"/>
          <w:szCs w:val="24"/>
        </w:rPr>
        <w:t>ā</w:t>
      </w:r>
      <w:r w:rsidR="0004179F" w:rsidRPr="0012236E">
        <w:rPr>
          <w:rFonts w:ascii="Times New Roman" w:hAnsi="Times New Roman"/>
          <w:sz w:val="24"/>
          <w:szCs w:val="24"/>
        </w:rPr>
        <w:t xml:space="preserve"> </w:t>
      </w:r>
      <w:r w:rsidRPr="0012236E">
        <w:rPr>
          <w:rFonts w:ascii="Times New Roman" w:hAnsi="Times New Roman"/>
          <w:sz w:val="24"/>
          <w:szCs w:val="24"/>
        </w:rPr>
        <w:t xml:space="preserve">pilsētās </w:t>
      </w:r>
      <w:r>
        <w:rPr>
          <w:rFonts w:ascii="Times New Roman" w:hAnsi="Times New Roman"/>
          <w:sz w:val="24"/>
          <w:szCs w:val="24"/>
        </w:rPr>
        <w:t xml:space="preserve">un </w:t>
      </w:r>
      <w:r w:rsidRPr="0012236E">
        <w:rPr>
          <w:rFonts w:ascii="Times New Roman" w:hAnsi="Times New Roman"/>
          <w:sz w:val="24"/>
          <w:szCs w:val="24"/>
        </w:rPr>
        <w:t>gar galvenajiem sauszemes transporta ceļiem</w:t>
      </w:r>
      <w:r w:rsidR="0004179F">
        <w:rPr>
          <w:rFonts w:ascii="Times New Roman" w:hAnsi="Times New Roman"/>
          <w:sz w:val="24"/>
          <w:szCs w:val="24"/>
        </w:rPr>
        <w:t>, tīklu</w:t>
      </w:r>
      <w:r w:rsidRPr="0012236E">
        <w:rPr>
          <w:rFonts w:ascii="Times New Roman" w:hAnsi="Times New Roman"/>
          <w:sz w:val="24"/>
          <w:szCs w:val="24"/>
        </w:rPr>
        <w:t xml:space="preserve"> pārbūvei</w:t>
      </w:r>
      <w:r w:rsidR="0004179F">
        <w:rPr>
          <w:rFonts w:ascii="Times New Roman" w:hAnsi="Times New Roman"/>
          <w:sz w:val="24"/>
          <w:szCs w:val="24"/>
        </w:rPr>
        <w:t>,</w:t>
      </w:r>
      <w:r w:rsidRPr="0012236E">
        <w:rPr>
          <w:rFonts w:ascii="Times New Roman" w:hAnsi="Times New Roman"/>
          <w:sz w:val="24"/>
          <w:szCs w:val="24"/>
        </w:rPr>
        <w:t xml:space="preserve"> piemērošanai</w:t>
      </w:r>
      <w:r>
        <w:rPr>
          <w:rFonts w:ascii="Times New Roman" w:hAnsi="Times New Roman"/>
          <w:sz w:val="24"/>
          <w:szCs w:val="24"/>
        </w:rPr>
        <w:t xml:space="preserve"> un </w:t>
      </w:r>
      <w:r w:rsidRPr="0012236E">
        <w:rPr>
          <w:rFonts w:ascii="Times New Roman" w:hAnsi="Times New Roman"/>
          <w:sz w:val="24"/>
          <w:szCs w:val="24"/>
        </w:rPr>
        <w:t xml:space="preserve">jaunu tīklu izbūvei, lai nodrošinātu nepārtrauktu </w:t>
      </w:r>
      <w:r w:rsidRPr="00B87B94">
        <w:rPr>
          <w:rFonts w:ascii="Times New Roman" w:hAnsi="Times New Roman"/>
          <w:i/>
          <w:sz w:val="24"/>
          <w:szCs w:val="24"/>
        </w:rPr>
        <w:t>5G</w:t>
      </w:r>
      <w:r w:rsidRPr="0012236E">
        <w:rPr>
          <w:rFonts w:ascii="Times New Roman" w:hAnsi="Times New Roman"/>
          <w:sz w:val="24"/>
          <w:szCs w:val="24"/>
        </w:rPr>
        <w:t xml:space="preserve"> pārklājumu.</w:t>
      </w:r>
    </w:p>
    <w:p w14:paraId="64DC3871" w14:textId="77777777" w:rsidR="0004179F" w:rsidRDefault="0004179F" w:rsidP="0049271C">
      <w:pPr>
        <w:spacing w:after="0" w:line="240" w:lineRule="auto"/>
        <w:ind w:firstLine="720"/>
        <w:jc w:val="both"/>
        <w:rPr>
          <w:rFonts w:ascii="Times New Roman" w:hAnsi="Times New Roman"/>
          <w:sz w:val="24"/>
          <w:szCs w:val="24"/>
        </w:rPr>
      </w:pPr>
      <w:r>
        <w:rPr>
          <w:rFonts w:ascii="Times New Roman" w:hAnsi="Times New Roman"/>
          <w:sz w:val="24"/>
          <w:szCs w:val="24"/>
        </w:rPr>
        <w:t>Katrai ES dalībvalstij ir</w:t>
      </w:r>
      <w:r w:rsidR="0049271C">
        <w:rPr>
          <w:rFonts w:ascii="Times New Roman" w:hAnsi="Times New Roman"/>
          <w:bCs/>
          <w:sz w:val="24"/>
          <w:szCs w:val="24"/>
        </w:rPr>
        <w:t xml:space="preserve"> </w:t>
      </w:r>
      <w:r w:rsidR="0049271C" w:rsidRPr="0012236E">
        <w:rPr>
          <w:rFonts w:ascii="Times New Roman" w:hAnsi="Times New Roman"/>
          <w:sz w:val="24"/>
          <w:szCs w:val="24"/>
        </w:rPr>
        <w:t>j</w:t>
      </w:r>
      <w:r w:rsidR="0049271C">
        <w:rPr>
          <w:rFonts w:ascii="Times New Roman" w:hAnsi="Times New Roman"/>
          <w:sz w:val="24"/>
          <w:szCs w:val="24"/>
        </w:rPr>
        <w:t>ā</w:t>
      </w:r>
      <w:r w:rsidR="0049271C" w:rsidRPr="0012236E">
        <w:rPr>
          <w:rFonts w:ascii="Times New Roman" w:hAnsi="Times New Roman"/>
          <w:sz w:val="24"/>
          <w:szCs w:val="24"/>
        </w:rPr>
        <w:t xml:space="preserve">izstrādā </w:t>
      </w:r>
      <w:r w:rsidRPr="0012236E">
        <w:rPr>
          <w:rFonts w:ascii="Times New Roman" w:hAnsi="Times New Roman"/>
          <w:sz w:val="24"/>
          <w:szCs w:val="24"/>
        </w:rPr>
        <w:t>nacionāl</w:t>
      </w:r>
      <w:r>
        <w:rPr>
          <w:rFonts w:ascii="Times New Roman" w:hAnsi="Times New Roman"/>
          <w:sz w:val="24"/>
          <w:szCs w:val="24"/>
        </w:rPr>
        <w:t>ais</w:t>
      </w:r>
      <w:r w:rsidRPr="0012236E">
        <w:rPr>
          <w:rFonts w:ascii="Times New Roman" w:hAnsi="Times New Roman"/>
          <w:sz w:val="24"/>
          <w:szCs w:val="24"/>
        </w:rPr>
        <w:t xml:space="preserve"> </w:t>
      </w:r>
      <w:r w:rsidR="0049271C" w:rsidRPr="00B87B94">
        <w:rPr>
          <w:rFonts w:ascii="Times New Roman" w:hAnsi="Times New Roman"/>
          <w:i/>
          <w:sz w:val="24"/>
          <w:szCs w:val="24"/>
        </w:rPr>
        <w:t>5G</w:t>
      </w:r>
      <w:r w:rsidR="0049271C" w:rsidRPr="0012236E">
        <w:rPr>
          <w:rFonts w:ascii="Times New Roman" w:hAnsi="Times New Roman"/>
          <w:sz w:val="24"/>
          <w:szCs w:val="24"/>
        </w:rPr>
        <w:t xml:space="preserve"> ieviešanas ceļvedi</w:t>
      </w:r>
      <w:r>
        <w:rPr>
          <w:rFonts w:ascii="Times New Roman" w:hAnsi="Times New Roman"/>
          <w:sz w:val="24"/>
          <w:szCs w:val="24"/>
        </w:rPr>
        <w:t>s.</w:t>
      </w:r>
      <w:r w:rsidR="0049271C" w:rsidRPr="0012236E">
        <w:rPr>
          <w:rFonts w:ascii="Times New Roman" w:hAnsi="Times New Roman"/>
          <w:sz w:val="24"/>
          <w:szCs w:val="24"/>
        </w:rPr>
        <w:t xml:space="preserve"> </w:t>
      </w:r>
      <w:r w:rsidRPr="006F3647">
        <w:rPr>
          <w:rFonts w:ascii="Times New Roman" w:hAnsi="Times New Roman"/>
          <w:sz w:val="24"/>
          <w:szCs w:val="24"/>
        </w:rPr>
        <w:t>Tajā</w:t>
      </w:r>
      <w:r w:rsidR="0049271C">
        <w:rPr>
          <w:rFonts w:ascii="Times New Roman" w:hAnsi="Times New Roman"/>
          <w:sz w:val="24"/>
          <w:szCs w:val="24"/>
        </w:rPr>
        <w:t xml:space="preserve"> jābūt </w:t>
      </w:r>
      <w:r w:rsidR="0039606D">
        <w:rPr>
          <w:rFonts w:ascii="Times New Roman" w:hAnsi="Times New Roman"/>
          <w:sz w:val="24"/>
          <w:szCs w:val="24"/>
        </w:rPr>
        <w:t xml:space="preserve">izvēlētai </w:t>
      </w:r>
      <w:r w:rsidR="0049271C" w:rsidRPr="0042068C">
        <w:rPr>
          <w:rFonts w:ascii="Times New Roman" w:hAnsi="Times New Roman"/>
          <w:sz w:val="24"/>
          <w:szCs w:val="24"/>
        </w:rPr>
        <w:t>vismaz vien</w:t>
      </w:r>
      <w:r w:rsidR="0049271C">
        <w:rPr>
          <w:rFonts w:ascii="Times New Roman" w:hAnsi="Times New Roman"/>
          <w:sz w:val="24"/>
          <w:szCs w:val="24"/>
        </w:rPr>
        <w:t>ai</w:t>
      </w:r>
      <w:r w:rsidR="0049271C" w:rsidRPr="0042068C">
        <w:rPr>
          <w:rFonts w:ascii="Times New Roman" w:hAnsi="Times New Roman"/>
          <w:sz w:val="24"/>
          <w:szCs w:val="24"/>
        </w:rPr>
        <w:t xml:space="preserve"> liel</w:t>
      </w:r>
      <w:r w:rsidR="0049271C">
        <w:rPr>
          <w:rFonts w:ascii="Times New Roman" w:hAnsi="Times New Roman"/>
          <w:sz w:val="24"/>
          <w:szCs w:val="24"/>
        </w:rPr>
        <w:t>ai pilsētai</w:t>
      </w:r>
      <w:r w:rsidR="0049271C" w:rsidRPr="0042068C">
        <w:rPr>
          <w:rFonts w:ascii="Times New Roman" w:hAnsi="Times New Roman"/>
          <w:sz w:val="24"/>
          <w:szCs w:val="24"/>
        </w:rPr>
        <w:t xml:space="preserve">, kurā </w:t>
      </w:r>
      <w:r w:rsidR="0049271C" w:rsidRPr="0042068C">
        <w:rPr>
          <w:rFonts w:ascii="Times New Roman" w:hAnsi="Times New Roman"/>
          <w:bCs/>
          <w:sz w:val="24"/>
          <w:szCs w:val="24"/>
        </w:rPr>
        <w:t>līdz 2020.gada beigām</w:t>
      </w:r>
      <w:r w:rsidR="0049271C" w:rsidRPr="0042068C">
        <w:rPr>
          <w:rFonts w:ascii="Times New Roman" w:hAnsi="Times New Roman"/>
          <w:sz w:val="24"/>
          <w:szCs w:val="24"/>
        </w:rPr>
        <w:t> </w:t>
      </w:r>
      <w:r>
        <w:rPr>
          <w:rFonts w:ascii="Times New Roman" w:hAnsi="Times New Roman"/>
          <w:sz w:val="24"/>
          <w:szCs w:val="24"/>
        </w:rPr>
        <w:t>jānodrošina</w:t>
      </w:r>
      <w:r w:rsidR="0049271C" w:rsidRPr="0042068C">
        <w:rPr>
          <w:rFonts w:ascii="Times New Roman" w:hAnsi="Times New Roman"/>
          <w:sz w:val="24"/>
          <w:szCs w:val="24"/>
        </w:rPr>
        <w:t xml:space="preserve"> </w:t>
      </w:r>
      <w:r w:rsidR="0049271C" w:rsidRPr="00B87B94">
        <w:rPr>
          <w:rFonts w:ascii="Times New Roman" w:hAnsi="Times New Roman"/>
          <w:i/>
          <w:sz w:val="24"/>
          <w:szCs w:val="24"/>
        </w:rPr>
        <w:t>5G</w:t>
      </w:r>
      <w:r w:rsidR="0049271C" w:rsidRPr="0042068C">
        <w:rPr>
          <w:rFonts w:ascii="Times New Roman" w:hAnsi="Times New Roman"/>
          <w:sz w:val="24"/>
          <w:szCs w:val="24"/>
        </w:rPr>
        <w:t xml:space="preserve"> </w:t>
      </w:r>
      <w:r>
        <w:rPr>
          <w:rFonts w:ascii="Times New Roman" w:hAnsi="Times New Roman"/>
          <w:sz w:val="24"/>
          <w:szCs w:val="24"/>
        </w:rPr>
        <w:t>pieejamība</w:t>
      </w:r>
      <w:r w:rsidR="0049271C" w:rsidRPr="0042068C">
        <w:rPr>
          <w:rFonts w:ascii="Times New Roman" w:hAnsi="Times New Roman"/>
          <w:sz w:val="24"/>
          <w:szCs w:val="24"/>
        </w:rPr>
        <w:t>.</w:t>
      </w:r>
    </w:p>
    <w:p w14:paraId="6F6E3891" w14:textId="77777777" w:rsidR="0049271C" w:rsidRDefault="0049271C" w:rsidP="0049271C">
      <w:pPr>
        <w:spacing w:after="0" w:line="240" w:lineRule="auto"/>
        <w:ind w:firstLine="720"/>
        <w:jc w:val="both"/>
        <w:rPr>
          <w:rFonts w:ascii="Times New Roman" w:hAnsi="Times New Roman"/>
          <w:sz w:val="24"/>
          <w:szCs w:val="24"/>
        </w:rPr>
      </w:pPr>
      <w:r w:rsidRPr="0072543D">
        <w:rPr>
          <w:rFonts w:ascii="Times New Roman" w:hAnsi="Times New Roman"/>
          <w:sz w:val="24"/>
          <w:szCs w:val="24"/>
        </w:rPr>
        <w:t>Latvija izstrādā</w:t>
      </w:r>
      <w:r w:rsidR="00903464" w:rsidRPr="0072543D">
        <w:rPr>
          <w:rFonts w:ascii="Times New Roman" w:hAnsi="Times New Roman"/>
          <w:sz w:val="24"/>
          <w:szCs w:val="24"/>
        </w:rPr>
        <w:t>s</w:t>
      </w:r>
      <w:r w:rsidRPr="0072543D">
        <w:rPr>
          <w:rFonts w:ascii="Times New Roman" w:hAnsi="Times New Roman"/>
          <w:sz w:val="24"/>
          <w:szCs w:val="24"/>
        </w:rPr>
        <w:t xml:space="preserve"> </w:t>
      </w:r>
      <w:r w:rsidRPr="0072543D">
        <w:rPr>
          <w:rFonts w:ascii="Times New Roman" w:hAnsi="Times New Roman"/>
          <w:i/>
          <w:sz w:val="24"/>
          <w:szCs w:val="24"/>
        </w:rPr>
        <w:t>5G</w:t>
      </w:r>
      <w:r w:rsidRPr="0072543D">
        <w:rPr>
          <w:rFonts w:ascii="Times New Roman" w:hAnsi="Times New Roman"/>
          <w:sz w:val="24"/>
          <w:szCs w:val="24"/>
        </w:rPr>
        <w:t xml:space="preserve"> ieviešanas ceļvedi 201</w:t>
      </w:r>
      <w:r w:rsidR="00903464" w:rsidRPr="0072543D">
        <w:rPr>
          <w:rFonts w:ascii="Times New Roman" w:hAnsi="Times New Roman"/>
          <w:sz w:val="24"/>
          <w:szCs w:val="24"/>
        </w:rPr>
        <w:t>8</w:t>
      </w:r>
      <w:r w:rsidRPr="0072543D">
        <w:rPr>
          <w:rFonts w:ascii="Times New Roman" w:hAnsi="Times New Roman"/>
          <w:sz w:val="24"/>
          <w:szCs w:val="24"/>
        </w:rPr>
        <w:t>.gad</w:t>
      </w:r>
      <w:r w:rsidR="00903464" w:rsidRPr="0072543D">
        <w:rPr>
          <w:rFonts w:ascii="Times New Roman" w:hAnsi="Times New Roman"/>
          <w:sz w:val="24"/>
          <w:szCs w:val="24"/>
        </w:rPr>
        <w:t>ā</w:t>
      </w:r>
      <w:r w:rsidRPr="0042068C">
        <w:rPr>
          <w:rFonts w:ascii="Times New Roman" w:hAnsi="Times New Roman"/>
          <w:sz w:val="24"/>
          <w:szCs w:val="24"/>
        </w:rPr>
        <w:t xml:space="preserve">, jo </w:t>
      </w:r>
      <w:r w:rsidR="0011733D">
        <w:rPr>
          <w:rFonts w:ascii="Times New Roman" w:hAnsi="Times New Roman"/>
          <w:sz w:val="24"/>
          <w:szCs w:val="24"/>
        </w:rPr>
        <w:t xml:space="preserve">EK Sakaru komitejā plānots līdz 2018.gada </w:t>
      </w:r>
      <w:r w:rsidR="007C555C">
        <w:rPr>
          <w:rFonts w:ascii="Times New Roman" w:hAnsi="Times New Roman"/>
          <w:sz w:val="24"/>
          <w:szCs w:val="24"/>
        </w:rPr>
        <w:t>aprīlim</w:t>
      </w:r>
      <w:r w:rsidR="0011733D">
        <w:rPr>
          <w:rFonts w:ascii="Times New Roman" w:hAnsi="Times New Roman"/>
          <w:sz w:val="24"/>
          <w:szCs w:val="24"/>
        </w:rPr>
        <w:t xml:space="preserve"> sagatavot dalībvalstīm nesaistošas vadlīnijas nacionālo platjoslas plānu pārskatīšanai un piemērošanai Savien</w:t>
      </w:r>
      <w:r w:rsidR="00903464">
        <w:rPr>
          <w:rFonts w:ascii="Times New Roman" w:hAnsi="Times New Roman"/>
          <w:sz w:val="24"/>
          <w:szCs w:val="24"/>
        </w:rPr>
        <w:t>ojam</w:t>
      </w:r>
      <w:r w:rsidR="0011733D">
        <w:rPr>
          <w:rFonts w:ascii="Times New Roman" w:hAnsi="Times New Roman"/>
          <w:sz w:val="24"/>
          <w:szCs w:val="24"/>
        </w:rPr>
        <w:t xml:space="preserve">ības paziņojuma mērķiem, </w:t>
      </w:r>
      <w:r w:rsidR="00C97FD8">
        <w:rPr>
          <w:rFonts w:ascii="Times New Roman" w:hAnsi="Times New Roman"/>
          <w:sz w:val="24"/>
          <w:szCs w:val="24"/>
        </w:rPr>
        <w:t>viens, no kuriem</w:t>
      </w:r>
      <w:r w:rsidR="0011733D">
        <w:rPr>
          <w:rFonts w:ascii="Times New Roman" w:hAnsi="Times New Roman"/>
          <w:sz w:val="24"/>
          <w:szCs w:val="24"/>
        </w:rPr>
        <w:t xml:space="preserve"> ir </w:t>
      </w:r>
      <w:r w:rsidR="0011733D" w:rsidRPr="00761A90">
        <w:rPr>
          <w:rFonts w:ascii="Times New Roman" w:hAnsi="Times New Roman"/>
          <w:i/>
          <w:sz w:val="24"/>
          <w:szCs w:val="24"/>
        </w:rPr>
        <w:t>5G</w:t>
      </w:r>
      <w:r w:rsidR="0011733D">
        <w:rPr>
          <w:rFonts w:ascii="Times New Roman" w:hAnsi="Times New Roman"/>
          <w:sz w:val="24"/>
          <w:szCs w:val="24"/>
        </w:rPr>
        <w:t xml:space="preserve"> pieejamības nodrošināšana.</w:t>
      </w:r>
      <w:r w:rsidR="00903464" w:rsidRPr="00903464">
        <w:rPr>
          <w:rFonts w:ascii="Times New Roman" w:hAnsi="Times New Roman"/>
          <w:sz w:val="24"/>
          <w:szCs w:val="24"/>
        </w:rPr>
        <w:t xml:space="preserve"> </w:t>
      </w:r>
      <w:r w:rsidR="00903464">
        <w:rPr>
          <w:rFonts w:ascii="Times New Roman" w:hAnsi="Times New Roman"/>
          <w:sz w:val="24"/>
          <w:szCs w:val="24"/>
        </w:rPr>
        <w:t xml:space="preserve">Jāatzīmē arī, ka </w:t>
      </w:r>
      <w:r w:rsidR="00903464" w:rsidRPr="0042068C">
        <w:rPr>
          <w:rFonts w:ascii="Times New Roman" w:hAnsi="Times New Roman"/>
          <w:sz w:val="24"/>
          <w:szCs w:val="24"/>
        </w:rPr>
        <w:t>vēl n</w:t>
      </w:r>
      <w:r w:rsidR="00903464">
        <w:rPr>
          <w:rFonts w:ascii="Times New Roman" w:hAnsi="Times New Roman"/>
          <w:sz w:val="24"/>
          <w:szCs w:val="24"/>
        </w:rPr>
        <w:t xml:space="preserve">av </w:t>
      </w:r>
      <w:r w:rsidR="00903464" w:rsidRPr="0042068C">
        <w:rPr>
          <w:rFonts w:ascii="Times New Roman" w:hAnsi="Times New Roman"/>
          <w:sz w:val="24"/>
          <w:szCs w:val="24"/>
        </w:rPr>
        <w:t xml:space="preserve">zināmi visi </w:t>
      </w:r>
      <w:r w:rsidR="007C555C">
        <w:rPr>
          <w:rFonts w:ascii="Times New Roman" w:hAnsi="Times New Roman"/>
          <w:sz w:val="24"/>
          <w:szCs w:val="24"/>
        </w:rPr>
        <w:t>nosacījumi</w:t>
      </w:r>
      <w:r w:rsidR="00903464" w:rsidRPr="0042068C">
        <w:rPr>
          <w:rFonts w:ascii="Times New Roman" w:hAnsi="Times New Roman"/>
          <w:sz w:val="24"/>
          <w:szCs w:val="24"/>
        </w:rPr>
        <w:t xml:space="preserve">, kas saistīti ar </w:t>
      </w:r>
      <w:r w:rsidR="00903464" w:rsidRPr="00B87B94">
        <w:rPr>
          <w:rFonts w:ascii="Times New Roman" w:hAnsi="Times New Roman"/>
          <w:i/>
          <w:sz w:val="24"/>
          <w:szCs w:val="24"/>
        </w:rPr>
        <w:t>5G</w:t>
      </w:r>
      <w:r w:rsidR="00903464" w:rsidRPr="0042068C">
        <w:rPr>
          <w:rFonts w:ascii="Times New Roman" w:hAnsi="Times New Roman"/>
          <w:sz w:val="24"/>
          <w:szCs w:val="24"/>
        </w:rPr>
        <w:t xml:space="preserve"> tehnoloģijai izmantojamiem </w:t>
      </w:r>
      <w:r w:rsidR="00903464">
        <w:rPr>
          <w:rFonts w:ascii="Times New Roman" w:hAnsi="Times New Roman"/>
          <w:sz w:val="24"/>
          <w:szCs w:val="24"/>
        </w:rPr>
        <w:t>radio</w:t>
      </w:r>
      <w:r w:rsidR="00903464" w:rsidRPr="0042068C">
        <w:rPr>
          <w:rFonts w:ascii="Times New Roman" w:hAnsi="Times New Roman"/>
          <w:sz w:val="24"/>
          <w:szCs w:val="24"/>
        </w:rPr>
        <w:t xml:space="preserve">frekvenču resursiem, kā arī nav izstrādāti </w:t>
      </w:r>
      <w:r w:rsidR="00903464" w:rsidRPr="00B87B94">
        <w:rPr>
          <w:rFonts w:ascii="Times New Roman" w:hAnsi="Times New Roman"/>
          <w:i/>
          <w:sz w:val="24"/>
          <w:szCs w:val="24"/>
        </w:rPr>
        <w:t>5G</w:t>
      </w:r>
      <w:r w:rsidR="00903464" w:rsidRPr="0042068C">
        <w:rPr>
          <w:rFonts w:ascii="Times New Roman" w:hAnsi="Times New Roman"/>
          <w:sz w:val="24"/>
          <w:szCs w:val="24"/>
        </w:rPr>
        <w:t xml:space="preserve"> standarti un ar tiem saistītie tehniskie risinājumi.</w:t>
      </w:r>
    </w:p>
    <w:p w14:paraId="727CF3A1" w14:textId="77777777" w:rsidR="000315F8" w:rsidRPr="00082088" w:rsidRDefault="00311814" w:rsidP="000315F8">
      <w:pPr>
        <w:spacing w:after="0" w:line="240" w:lineRule="auto"/>
        <w:ind w:firstLine="720"/>
        <w:jc w:val="both"/>
        <w:rPr>
          <w:rFonts w:ascii="Times New Roman" w:hAnsi="Times New Roman"/>
          <w:b/>
          <w:sz w:val="24"/>
          <w:szCs w:val="24"/>
          <w:u w:val="single"/>
        </w:rPr>
      </w:pPr>
      <w:r>
        <w:rPr>
          <w:rFonts w:ascii="Times New Roman" w:hAnsi="Times New Roman"/>
          <w:b/>
          <w:sz w:val="24"/>
          <w:szCs w:val="24"/>
          <w:u w:val="single"/>
        </w:rPr>
        <w:t>Turpmākā rīcība</w:t>
      </w:r>
      <w:r w:rsidR="000315F8" w:rsidRPr="00082088">
        <w:rPr>
          <w:rFonts w:ascii="Times New Roman" w:hAnsi="Times New Roman"/>
          <w:b/>
          <w:sz w:val="24"/>
          <w:szCs w:val="24"/>
          <w:u w:val="single"/>
        </w:rPr>
        <w:t>:</w:t>
      </w:r>
    </w:p>
    <w:p w14:paraId="3E9B697D" w14:textId="77777777" w:rsidR="000315F8" w:rsidRDefault="00EC7B21" w:rsidP="000315F8">
      <w:pPr>
        <w:spacing w:after="0" w:line="240" w:lineRule="auto"/>
        <w:ind w:left="720"/>
        <w:jc w:val="both"/>
        <w:rPr>
          <w:rFonts w:ascii="Times New Roman" w:hAnsi="Times New Roman"/>
          <w:sz w:val="24"/>
          <w:szCs w:val="24"/>
        </w:rPr>
      </w:pPr>
      <w:r>
        <w:rPr>
          <w:rFonts w:ascii="Times New Roman" w:hAnsi="Times New Roman"/>
          <w:sz w:val="24"/>
          <w:szCs w:val="24"/>
        </w:rPr>
        <w:t>I</w:t>
      </w:r>
      <w:r w:rsidR="0011733D">
        <w:rPr>
          <w:rFonts w:ascii="Times New Roman" w:hAnsi="Times New Roman"/>
          <w:sz w:val="24"/>
          <w:szCs w:val="24"/>
        </w:rPr>
        <w:t>zveidot darba grupu un i</w:t>
      </w:r>
      <w:r w:rsidR="000315F8" w:rsidRPr="000315F8">
        <w:rPr>
          <w:rFonts w:ascii="Times New Roman" w:hAnsi="Times New Roman"/>
          <w:sz w:val="24"/>
          <w:szCs w:val="24"/>
        </w:rPr>
        <w:t>zstrādā</w:t>
      </w:r>
      <w:r w:rsidR="000315F8">
        <w:rPr>
          <w:rFonts w:ascii="Times New Roman" w:hAnsi="Times New Roman"/>
          <w:sz w:val="24"/>
          <w:szCs w:val="24"/>
        </w:rPr>
        <w:t>t</w:t>
      </w:r>
      <w:r w:rsidR="000315F8" w:rsidRPr="000315F8">
        <w:rPr>
          <w:rFonts w:ascii="Times New Roman" w:hAnsi="Times New Roman"/>
          <w:sz w:val="24"/>
          <w:szCs w:val="24"/>
        </w:rPr>
        <w:t xml:space="preserve"> </w:t>
      </w:r>
      <w:r w:rsidR="001F793F">
        <w:rPr>
          <w:rFonts w:ascii="Times New Roman" w:hAnsi="Times New Roman"/>
          <w:sz w:val="24"/>
          <w:szCs w:val="24"/>
        </w:rPr>
        <w:t>nacionālo</w:t>
      </w:r>
      <w:r w:rsidR="001F793F" w:rsidRPr="000315F8">
        <w:rPr>
          <w:rFonts w:ascii="Times New Roman" w:hAnsi="Times New Roman"/>
          <w:sz w:val="24"/>
          <w:szCs w:val="24"/>
        </w:rPr>
        <w:t xml:space="preserve"> </w:t>
      </w:r>
      <w:r w:rsidR="000315F8" w:rsidRPr="00624261">
        <w:rPr>
          <w:rFonts w:ascii="Times New Roman" w:hAnsi="Times New Roman"/>
          <w:i/>
          <w:sz w:val="24"/>
          <w:szCs w:val="24"/>
        </w:rPr>
        <w:t>5G</w:t>
      </w:r>
      <w:r w:rsidR="000315F8" w:rsidRPr="000315F8">
        <w:rPr>
          <w:rFonts w:ascii="Times New Roman" w:hAnsi="Times New Roman"/>
          <w:sz w:val="24"/>
          <w:szCs w:val="24"/>
        </w:rPr>
        <w:t xml:space="preserve"> </w:t>
      </w:r>
      <w:r w:rsidR="001F793F" w:rsidRPr="000315F8">
        <w:rPr>
          <w:rFonts w:ascii="Times New Roman" w:hAnsi="Times New Roman"/>
          <w:sz w:val="24"/>
          <w:szCs w:val="24"/>
        </w:rPr>
        <w:t>ieviešana</w:t>
      </w:r>
      <w:r w:rsidR="001F793F">
        <w:rPr>
          <w:rFonts w:ascii="Times New Roman" w:hAnsi="Times New Roman"/>
          <w:sz w:val="24"/>
          <w:szCs w:val="24"/>
        </w:rPr>
        <w:t>s</w:t>
      </w:r>
      <w:r w:rsidR="001F793F" w:rsidRPr="000315F8">
        <w:rPr>
          <w:rFonts w:ascii="Times New Roman" w:hAnsi="Times New Roman"/>
          <w:sz w:val="24"/>
          <w:szCs w:val="24"/>
        </w:rPr>
        <w:t xml:space="preserve"> </w:t>
      </w:r>
      <w:r w:rsidR="001F793F">
        <w:rPr>
          <w:rFonts w:ascii="Times New Roman" w:hAnsi="Times New Roman"/>
          <w:sz w:val="24"/>
          <w:szCs w:val="24"/>
        </w:rPr>
        <w:t>ceļvedi</w:t>
      </w:r>
      <w:r w:rsidR="000315F8" w:rsidRPr="000315F8">
        <w:rPr>
          <w:rFonts w:ascii="Times New Roman" w:hAnsi="Times New Roman"/>
          <w:sz w:val="24"/>
          <w:szCs w:val="24"/>
        </w:rPr>
        <w:t>.</w:t>
      </w:r>
    </w:p>
    <w:p w14:paraId="6B2ABFF1" w14:textId="77777777" w:rsidR="00EC7B21" w:rsidRPr="000315F8" w:rsidRDefault="00EC7B21" w:rsidP="000315F8">
      <w:pPr>
        <w:spacing w:after="0" w:line="240" w:lineRule="auto"/>
        <w:ind w:left="720"/>
        <w:jc w:val="both"/>
        <w:rPr>
          <w:rFonts w:ascii="Times New Roman" w:hAnsi="Times New Roman"/>
          <w:sz w:val="24"/>
          <w:szCs w:val="24"/>
        </w:rPr>
      </w:pPr>
    </w:p>
    <w:p w14:paraId="46A5A452" w14:textId="77777777" w:rsidR="00066115" w:rsidRDefault="00066115" w:rsidP="00CA3A17">
      <w:pPr>
        <w:spacing w:after="0" w:line="240" w:lineRule="auto"/>
        <w:jc w:val="both"/>
        <w:rPr>
          <w:rFonts w:ascii="Times New Roman" w:hAnsi="Times New Roman"/>
          <w:b/>
          <w:sz w:val="24"/>
          <w:szCs w:val="24"/>
        </w:rPr>
      </w:pPr>
    </w:p>
    <w:p w14:paraId="62127117" w14:textId="77777777" w:rsidR="003060BC" w:rsidRDefault="00790E8F" w:rsidP="00CA3A17">
      <w:pPr>
        <w:spacing w:after="0" w:line="240" w:lineRule="auto"/>
        <w:jc w:val="both"/>
        <w:rPr>
          <w:rFonts w:ascii="Times New Roman" w:hAnsi="Times New Roman"/>
          <w:b/>
          <w:sz w:val="24"/>
          <w:szCs w:val="24"/>
        </w:rPr>
      </w:pPr>
      <w:r w:rsidRPr="00790E8F">
        <w:rPr>
          <w:rFonts w:ascii="Times New Roman" w:hAnsi="Times New Roman"/>
          <w:b/>
          <w:sz w:val="24"/>
          <w:szCs w:val="24"/>
        </w:rPr>
        <w:t>Savienojamība</w:t>
      </w:r>
      <w:r w:rsidR="0015126B">
        <w:rPr>
          <w:rFonts w:ascii="Times New Roman" w:hAnsi="Times New Roman"/>
          <w:b/>
          <w:sz w:val="24"/>
          <w:szCs w:val="24"/>
        </w:rPr>
        <w:t>s paziņojums</w:t>
      </w:r>
    </w:p>
    <w:p w14:paraId="788978F6" w14:textId="3DFC30A6" w:rsidR="00FC4A26" w:rsidRDefault="00790E8F" w:rsidP="0049271C">
      <w:pPr>
        <w:spacing w:after="0" w:line="240" w:lineRule="auto"/>
        <w:ind w:firstLine="720"/>
        <w:jc w:val="both"/>
        <w:rPr>
          <w:rFonts w:ascii="Times New Roman" w:hAnsi="Times New Roman"/>
          <w:sz w:val="24"/>
          <w:szCs w:val="24"/>
        </w:rPr>
      </w:pPr>
      <w:r w:rsidRPr="00790E8F">
        <w:rPr>
          <w:rFonts w:ascii="Times New Roman" w:hAnsi="Times New Roman"/>
          <w:sz w:val="24"/>
          <w:szCs w:val="24"/>
        </w:rPr>
        <w:t xml:space="preserve">Bez </w:t>
      </w:r>
      <w:r w:rsidRPr="00624261">
        <w:rPr>
          <w:rFonts w:ascii="Times New Roman" w:hAnsi="Times New Roman"/>
          <w:i/>
          <w:sz w:val="24"/>
          <w:szCs w:val="24"/>
        </w:rPr>
        <w:t>5G</w:t>
      </w:r>
      <w:r w:rsidR="008305DF">
        <w:rPr>
          <w:rFonts w:ascii="Times New Roman" w:hAnsi="Times New Roman"/>
          <w:i/>
          <w:sz w:val="24"/>
          <w:szCs w:val="24"/>
        </w:rPr>
        <w:t xml:space="preserve"> </w:t>
      </w:r>
      <w:r w:rsidR="008305DF" w:rsidRPr="008305DF">
        <w:rPr>
          <w:rFonts w:ascii="Times New Roman" w:hAnsi="Times New Roman"/>
          <w:sz w:val="24"/>
          <w:szCs w:val="24"/>
        </w:rPr>
        <w:t>ieviešanas</w:t>
      </w:r>
      <w:r w:rsidR="007C555C">
        <w:rPr>
          <w:rFonts w:ascii="Times New Roman" w:hAnsi="Times New Roman"/>
          <w:sz w:val="24"/>
          <w:szCs w:val="24"/>
        </w:rPr>
        <w:t>,</w:t>
      </w:r>
      <w:r w:rsidRPr="00790E8F">
        <w:rPr>
          <w:rFonts w:ascii="Times New Roman" w:hAnsi="Times New Roman"/>
          <w:sz w:val="24"/>
          <w:szCs w:val="24"/>
        </w:rPr>
        <w:t xml:space="preserve"> Savienojamības paziņojums paredz arī nodrošināt</w:t>
      </w:r>
      <w:r>
        <w:rPr>
          <w:rFonts w:ascii="Times New Roman" w:hAnsi="Times New Roman"/>
          <w:sz w:val="24"/>
          <w:szCs w:val="24"/>
        </w:rPr>
        <w:t xml:space="preserve"> g</w:t>
      </w:r>
      <w:r w:rsidRPr="00790E8F">
        <w:rPr>
          <w:rFonts w:ascii="Times New Roman" w:hAnsi="Times New Roman"/>
          <w:sz w:val="24"/>
          <w:szCs w:val="24"/>
        </w:rPr>
        <w:t xml:space="preserve">igabitu </w:t>
      </w:r>
      <w:r w:rsidRPr="00EC7B21">
        <w:rPr>
          <w:rFonts w:ascii="Times New Roman" w:hAnsi="Times New Roman"/>
          <w:sz w:val="24"/>
          <w:szCs w:val="24"/>
        </w:rPr>
        <w:t>savienojamību</w:t>
      </w:r>
      <w:r w:rsidRPr="00EC7B21">
        <w:rPr>
          <w:rFonts w:ascii="Times New Roman" w:hAnsi="Times New Roman"/>
          <w:sz w:val="24"/>
          <w:szCs w:val="24"/>
          <w:vertAlign w:val="superscript"/>
        </w:rPr>
        <w:footnoteReference w:id="44"/>
      </w:r>
      <w:r w:rsidRPr="00790E8F">
        <w:rPr>
          <w:rFonts w:ascii="Times New Roman" w:hAnsi="Times New Roman"/>
          <w:sz w:val="24"/>
          <w:szCs w:val="24"/>
        </w:rPr>
        <w:t xml:space="preserve"> visiem galvenajiem sociālekonomiskajiem virzītājspēkiem, piemēram, skolām, </w:t>
      </w:r>
      <w:r w:rsidR="007C555C" w:rsidRPr="00EC7B21">
        <w:rPr>
          <w:rFonts w:ascii="Times New Roman" w:hAnsi="Times New Roman"/>
          <w:sz w:val="24"/>
          <w:szCs w:val="24"/>
        </w:rPr>
        <w:t>bibliotēk</w:t>
      </w:r>
      <w:r w:rsidR="007C555C">
        <w:rPr>
          <w:rFonts w:ascii="Times New Roman" w:hAnsi="Times New Roman"/>
          <w:sz w:val="24"/>
          <w:szCs w:val="24"/>
        </w:rPr>
        <w:t xml:space="preserve">ām, </w:t>
      </w:r>
      <w:r w:rsidR="007C555C" w:rsidRPr="00EC7B21">
        <w:rPr>
          <w:rFonts w:ascii="Times New Roman" w:hAnsi="Times New Roman"/>
          <w:sz w:val="24"/>
          <w:szCs w:val="24"/>
        </w:rPr>
        <w:t>pētniecības centri</w:t>
      </w:r>
      <w:r w:rsidR="007C555C">
        <w:rPr>
          <w:rFonts w:ascii="Times New Roman" w:hAnsi="Times New Roman"/>
          <w:sz w:val="24"/>
          <w:szCs w:val="24"/>
        </w:rPr>
        <w:t>em</w:t>
      </w:r>
      <w:r w:rsidR="007C555C" w:rsidRPr="00EC7B21">
        <w:rPr>
          <w:rFonts w:ascii="Times New Roman" w:hAnsi="Times New Roman"/>
          <w:sz w:val="24"/>
          <w:szCs w:val="24"/>
        </w:rPr>
        <w:t>, biznesa centri</w:t>
      </w:r>
      <w:r w:rsidR="007C555C">
        <w:rPr>
          <w:rFonts w:ascii="Times New Roman" w:hAnsi="Times New Roman"/>
          <w:sz w:val="24"/>
          <w:szCs w:val="24"/>
        </w:rPr>
        <w:t>em</w:t>
      </w:r>
      <w:r w:rsidR="007C555C" w:rsidRPr="00EC7B21">
        <w:rPr>
          <w:rFonts w:ascii="Times New Roman" w:hAnsi="Times New Roman"/>
          <w:sz w:val="24"/>
          <w:szCs w:val="24"/>
        </w:rPr>
        <w:t>,</w:t>
      </w:r>
      <w:r w:rsidR="007C555C">
        <w:rPr>
          <w:rFonts w:ascii="Times New Roman" w:hAnsi="Times New Roman"/>
          <w:sz w:val="24"/>
          <w:szCs w:val="24"/>
        </w:rPr>
        <w:t xml:space="preserve"> </w:t>
      </w:r>
      <w:r w:rsidRPr="00790E8F">
        <w:rPr>
          <w:rFonts w:ascii="Times New Roman" w:hAnsi="Times New Roman"/>
          <w:sz w:val="24"/>
          <w:szCs w:val="24"/>
        </w:rPr>
        <w:t>transporta tīkliem</w:t>
      </w:r>
      <w:r w:rsidR="007C555C">
        <w:rPr>
          <w:rFonts w:ascii="Times New Roman" w:hAnsi="Times New Roman"/>
          <w:sz w:val="24"/>
          <w:szCs w:val="24"/>
        </w:rPr>
        <w:t xml:space="preserve">, </w:t>
      </w:r>
      <w:r w:rsidRPr="00790E8F">
        <w:rPr>
          <w:rFonts w:ascii="Times New Roman" w:hAnsi="Times New Roman"/>
          <w:sz w:val="24"/>
          <w:szCs w:val="24"/>
        </w:rPr>
        <w:t xml:space="preserve">galvenajiem </w:t>
      </w:r>
      <w:r w:rsidRPr="00790E8F">
        <w:rPr>
          <w:rFonts w:ascii="Times New Roman" w:hAnsi="Times New Roman"/>
          <w:sz w:val="24"/>
          <w:szCs w:val="24"/>
        </w:rPr>
        <w:lastRenderedPageBreak/>
        <w:t>sabiedrisko pakalpojumu sniedzējiem</w:t>
      </w:r>
      <w:r w:rsidR="00EC7B21">
        <w:rPr>
          <w:rFonts w:ascii="Times New Roman" w:hAnsi="Times New Roman"/>
          <w:sz w:val="24"/>
          <w:szCs w:val="24"/>
        </w:rPr>
        <w:t>,</w:t>
      </w:r>
      <w:r w:rsidR="00EC7B21" w:rsidRPr="00EC7B21">
        <w:rPr>
          <w:rFonts w:ascii="Times New Roman" w:hAnsi="Times New Roman"/>
          <w:sz w:val="24"/>
          <w:szCs w:val="24"/>
        </w:rPr>
        <w:t xml:space="preserve"> dzelzceļa stacij</w:t>
      </w:r>
      <w:r w:rsidR="007C555C">
        <w:rPr>
          <w:rFonts w:ascii="Times New Roman" w:hAnsi="Times New Roman"/>
          <w:sz w:val="24"/>
          <w:szCs w:val="24"/>
        </w:rPr>
        <w:t>ām</w:t>
      </w:r>
      <w:r w:rsidR="00EC7B21" w:rsidRPr="00EC7B21">
        <w:rPr>
          <w:rFonts w:ascii="Times New Roman" w:hAnsi="Times New Roman"/>
          <w:sz w:val="24"/>
          <w:szCs w:val="24"/>
        </w:rPr>
        <w:t>, ost</w:t>
      </w:r>
      <w:r w:rsidR="007C555C">
        <w:rPr>
          <w:rFonts w:ascii="Times New Roman" w:hAnsi="Times New Roman"/>
          <w:sz w:val="24"/>
          <w:szCs w:val="24"/>
        </w:rPr>
        <w:t>ām</w:t>
      </w:r>
      <w:r w:rsidR="00EC7B21" w:rsidRPr="00EC7B21">
        <w:rPr>
          <w:rFonts w:ascii="Times New Roman" w:hAnsi="Times New Roman"/>
          <w:sz w:val="24"/>
          <w:szCs w:val="24"/>
        </w:rPr>
        <w:t>, lidost</w:t>
      </w:r>
      <w:r w:rsidR="007C555C">
        <w:rPr>
          <w:rFonts w:ascii="Times New Roman" w:hAnsi="Times New Roman"/>
          <w:sz w:val="24"/>
          <w:szCs w:val="24"/>
        </w:rPr>
        <w:t>ām</w:t>
      </w:r>
      <w:r w:rsidR="00EC7B21" w:rsidRPr="00EC7B21">
        <w:rPr>
          <w:rFonts w:ascii="Times New Roman" w:hAnsi="Times New Roman"/>
          <w:sz w:val="24"/>
          <w:szCs w:val="24"/>
        </w:rPr>
        <w:t>, valsts pārvaldes un pašvaldību ēk</w:t>
      </w:r>
      <w:r w:rsidR="007C555C">
        <w:rPr>
          <w:rFonts w:ascii="Times New Roman" w:hAnsi="Times New Roman"/>
          <w:sz w:val="24"/>
          <w:szCs w:val="24"/>
        </w:rPr>
        <w:t>ām</w:t>
      </w:r>
      <w:r w:rsidR="00EC7B21" w:rsidRPr="00EC7B21">
        <w:rPr>
          <w:rFonts w:ascii="Times New Roman" w:hAnsi="Times New Roman"/>
          <w:sz w:val="24"/>
          <w:szCs w:val="24"/>
        </w:rPr>
        <w:t>, ārstu praks</w:t>
      </w:r>
      <w:r w:rsidR="007C555C">
        <w:rPr>
          <w:rFonts w:ascii="Times New Roman" w:hAnsi="Times New Roman"/>
          <w:sz w:val="24"/>
          <w:szCs w:val="24"/>
        </w:rPr>
        <w:t>ēm</w:t>
      </w:r>
      <w:r w:rsidR="00EC7B21" w:rsidRPr="00EC7B21">
        <w:rPr>
          <w:rFonts w:ascii="Times New Roman" w:hAnsi="Times New Roman"/>
          <w:sz w:val="24"/>
          <w:szCs w:val="24"/>
        </w:rPr>
        <w:t>, slimnīc</w:t>
      </w:r>
      <w:r w:rsidR="007C555C">
        <w:rPr>
          <w:rFonts w:ascii="Times New Roman" w:hAnsi="Times New Roman"/>
          <w:sz w:val="24"/>
          <w:szCs w:val="24"/>
        </w:rPr>
        <w:t>ām</w:t>
      </w:r>
      <w:r w:rsidR="00EC7B21" w:rsidRPr="00EC7B21">
        <w:rPr>
          <w:rFonts w:ascii="Times New Roman" w:hAnsi="Times New Roman"/>
          <w:sz w:val="24"/>
          <w:szCs w:val="24"/>
        </w:rPr>
        <w:t xml:space="preserve"> un stadioni</w:t>
      </w:r>
      <w:r w:rsidR="007C555C">
        <w:rPr>
          <w:rFonts w:ascii="Times New Roman" w:hAnsi="Times New Roman"/>
          <w:sz w:val="24"/>
          <w:szCs w:val="24"/>
        </w:rPr>
        <w:t>em</w:t>
      </w:r>
      <w:r w:rsidRPr="00790E8F">
        <w:rPr>
          <w:rFonts w:ascii="Times New Roman" w:hAnsi="Times New Roman"/>
          <w:sz w:val="24"/>
          <w:szCs w:val="24"/>
        </w:rPr>
        <w:t>, kā arī uzņēmumiem, kas intensīvi izmanto digitālos resursus</w:t>
      </w:r>
      <w:r w:rsidR="00AF2356">
        <w:rPr>
          <w:rFonts w:ascii="Times New Roman" w:hAnsi="Times New Roman"/>
          <w:sz w:val="24"/>
          <w:szCs w:val="24"/>
        </w:rPr>
        <w:t>. V</w:t>
      </w:r>
      <w:r w:rsidRPr="00790E8F">
        <w:rPr>
          <w:rFonts w:ascii="Times New Roman" w:hAnsi="Times New Roman"/>
          <w:sz w:val="24"/>
          <w:szCs w:val="24"/>
        </w:rPr>
        <w:t>isām mājsaimniecībām</w:t>
      </w:r>
      <w:r w:rsidR="00AF2356">
        <w:rPr>
          <w:rFonts w:ascii="Times New Roman" w:hAnsi="Times New Roman"/>
          <w:sz w:val="24"/>
          <w:szCs w:val="24"/>
        </w:rPr>
        <w:t xml:space="preserve"> jānodrošina</w:t>
      </w:r>
      <w:r w:rsidRPr="00790E8F">
        <w:rPr>
          <w:rFonts w:ascii="Times New Roman" w:hAnsi="Times New Roman"/>
          <w:sz w:val="24"/>
          <w:szCs w:val="24"/>
        </w:rPr>
        <w:t xml:space="preserve"> interneta pieslēgum</w:t>
      </w:r>
      <w:r>
        <w:rPr>
          <w:rFonts w:ascii="Times New Roman" w:hAnsi="Times New Roman"/>
          <w:sz w:val="24"/>
          <w:szCs w:val="24"/>
        </w:rPr>
        <w:t>a</w:t>
      </w:r>
      <w:r w:rsidRPr="00790E8F">
        <w:rPr>
          <w:rFonts w:ascii="Times New Roman" w:hAnsi="Times New Roman"/>
          <w:sz w:val="24"/>
          <w:szCs w:val="24"/>
        </w:rPr>
        <w:t xml:space="preserve"> pieejam</w:t>
      </w:r>
      <w:r>
        <w:rPr>
          <w:rFonts w:ascii="Times New Roman" w:hAnsi="Times New Roman"/>
          <w:sz w:val="24"/>
          <w:szCs w:val="24"/>
        </w:rPr>
        <w:t>īb</w:t>
      </w:r>
      <w:r w:rsidR="00AF2356">
        <w:rPr>
          <w:rFonts w:ascii="Times New Roman" w:hAnsi="Times New Roman"/>
          <w:sz w:val="24"/>
          <w:szCs w:val="24"/>
        </w:rPr>
        <w:t>a</w:t>
      </w:r>
      <w:r w:rsidRPr="00790E8F">
        <w:rPr>
          <w:rFonts w:ascii="Times New Roman" w:hAnsi="Times New Roman"/>
          <w:sz w:val="24"/>
          <w:szCs w:val="24"/>
        </w:rPr>
        <w:t xml:space="preserve"> ar vismaz 100 Mb/s </w:t>
      </w:r>
      <w:proofErr w:type="spellStart"/>
      <w:r w:rsidRPr="00790E8F">
        <w:rPr>
          <w:rFonts w:ascii="Times New Roman" w:hAnsi="Times New Roman"/>
          <w:sz w:val="24"/>
          <w:szCs w:val="24"/>
        </w:rPr>
        <w:t>lejuplīnijas</w:t>
      </w:r>
      <w:proofErr w:type="spellEnd"/>
      <w:r w:rsidRPr="00790E8F">
        <w:rPr>
          <w:rFonts w:ascii="Times New Roman" w:hAnsi="Times New Roman"/>
          <w:sz w:val="24"/>
          <w:szCs w:val="24"/>
        </w:rPr>
        <w:t xml:space="preserve"> ātrumu, ko var uzlabot līdz </w:t>
      </w:r>
      <w:r w:rsidR="00EC7B21" w:rsidRPr="00790E8F">
        <w:rPr>
          <w:rFonts w:ascii="Times New Roman" w:hAnsi="Times New Roman"/>
          <w:sz w:val="24"/>
          <w:szCs w:val="24"/>
        </w:rPr>
        <w:t>gigabit</w:t>
      </w:r>
      <w:r w:rsidR="00EC7B21">
        <w:rPr>
          <w:rFonts w:ascii="Times New Roman" w:hAnsi="Times New Roman"/>
          <w:sz w:val="24"/>
          <w:szCs w:val="24"/>
        </w:rPr>
        <w:t>a</w:t>
      </w:r>
      <w:r w:rsidR="00EC7B21" w:rsidRPr="00790E8F">
        <w:rPr>
          <w:rFonts w:ascii="Times New Roman" w:hAnsi="Times New Roman"/>
          <w:sz w:val="24"/>
          <w:szCs w:val="24"/>
        </w:rPr>
        <w:t xml:space="preserve"> </w:t>
      </w:r>
      <w:r w:rsidRPr="00790E8F">
        <w:rPr>
          <w:rFonts w:ascii="Times New Roman" w:hAnsi="Times New Roman"/>
          <w:sz w:val="24"/>
          <w:szCs w:val="24"/>
        </w:rPr>
        <w:t>ātrumam.</w:t>
      </w:r>
      <w:r>
        <w:rPr>
          <w:rFonts w:ascii="Times New Roman" w:hAnsi="Times New Roman"/>
          <w:sz w:val="24"/>
          <w:szCs w:val="24"/>
        </w:rPr>
        <w:t xml:space="preserve"> Paziņojumā EK</w:t>
      </w:r>
      <w:r w:rsidRPr="00790E8F">
        <w:rPr>
          <w:rFonts w:ascii="Times New Roman" w:hAnsi="Times New Roman"/>
          <w:sz w:val="24"/>
          <w:szCs w:val="24"/>
        </w:rPr>
        <w:t xml:space="preserve"> aicina </w:t>
      </w:r>
      <w:r>
        <w:rPr>
          <w:rFonts w:ascii="Times New Roman" w:hAnsi="Times New Roman"/>
          <w:sz w:val="24"/>
          <w:szCs w:val="24"/>
        </w:rPr>
        <w:t>dalībvalstis</w:t>
      </w:r>
      <w:r w:rsidRPr="00790E8F">
        <w:rPr>
          <w:rFonts w:ascii="Times New Roman" w:hAnsi="Times New Roman"/>
          <w:sz w:val="24"/>
          <w:szCs w:val="24"/>
        </w:rPr>
        <w:t xml:space="preserve"> pārskatīt savu platjoslas plānu </w:t>
      </w:r>
      <w:r w:rsidR="00AF2356">
        <w:rPr>
          <w:rFonts w:ascii="Times New Roman" w:hAnsi="Times New Roman"/>
          <w:sz w:val="24"/>
          <w:szCs w:val="24"/>
        </w:rPr>
        <w:t>izpildi</w:t>
      </w:r>
      <w:r w:rsidRPr="00790E8F">
        <w:rPr>
          <w:rFonts w:ascii="Times New Roman" w:hAnsi="Times New Roman"/>
          <w:sz w:val="24"/>
          <w:szCs w:val="24"/>
        </w:rPr>
        <w:t xml:space="preserve"> un līdz 2017.gada beigām papildināt tos ar</w:t>
      </w:r>
      <w:r w:rsidR="00AF2356">
        <w:rPr>
          <w:rFonts w:ascii="Times New Roman" w:hAnsi="Times New Roman"/>
          <w:sz w:val="24"/>
          <w:szCs w:val="24"/>
        </w:rPr>
        <w:t xml:space="preserve"> pasākumiem</w:t>
      </w:r>
      <w:r w:rsidRPr="00790E8F">
        <w:rPr>
          <w:rFonts w:ascii="Times New Roman" w:hAnsi="Times New Roman"/>
          <w:sz w:val="24"/>
          <w:szCs w:val="24"/>
        </w:rPr>
        <w:t xml:space="preserve"> laikposm</w:t>
      </w:r>
      <w:r w:rsidR="00AF2356">
        <w:rPr>
          <w:rFonts w:ascii="Times New Roman" w:hAnsi="Times New Roman"/>
          <w:sz w:val="24"/>
          <w:szCs w:val="24"/>
        </w:rPr>
        <w:t>ā</w:t>
      </w:r>
      <w:r w:rsidRPr="00790E8F">
        <w:rPr>
          <w:rFonts w:ascii="Times New Roman" w:hAnsi="Times New Roman"/>
          <w:sz w:val="24"/>
          <w:szCs w:val="24"/>
        </w:rPr>
        <w:t xml:space="preserve"> līdz 2025.gadam saskaņā ar šajā paziņojumā un </w:t>
      </w:r>
      <w:r w:rsidRPr="000149D8">
        <w:rPr>
          <w:rFonts w:ascii="Times New Roman" w:hAnsi="Times New Roman"/>
          <w:i/>
          <w:sz w:val="24"/>
          <w:szCs w:val="24"/>
        </w:rPr>
        <w:t>5G</w:t>
      </w:r>
      <w:r w:rsidRPr="00790E8F">
        <w:rPr>
          <w:rFonts w:ascii="Times New Roman" w:hAnsi="Times New Roman"/>
          <w:sz w:val="24"/>
          <w:szCs w:val="24"/>
        </w:rPr>
        <w:t xml:space="preserve"> rīcības plānā notei</w:t>
      </w:r>
      <w:r>
        <w:rPr>
          <w:rFonts w:ascii="Times New Roman" w:hAnsi="Times New Roman"/>
          <w:sz w:val="24"/>
          <w:szCs w:val="24"/>
        </w:rPr>
        <w:t>ktajiem stratēģiskajiem mērķiem.</w:t>
      </w:r>
      <w:r w:rsidR="009D13F2" w:rsidRPr="009D13F2">
        <w:rPr>
          <w:rFonts w:ascii="Times New Roman" w:hAnsi="Times New Roman"/>
          <w:sz w:val="24"/>
          <w:szCs w:val="24"/>
        </w:rPr>
        <w:t xml:space="preserve"> </w:t>
      </w:r>
    </w:p>
    <w:p w14:paraId="4CF26E00" w14:textId="2A9399F0" w:rsidR="00D10E1F" w:rsidRPr="00D21FCC" w:rsidRDefault="00FC4A26" w:rsidP="006C355A">
      <w:pPr>
        <w:spacing w:after="0" w:line="240" w:lineRule="auto"/>
        <w:ind w:firstLine="720"/>
        <w:jc w:val="both"/>
        <w:rPr>
          <w:rFonts w:ascii="Times New Roman" w:hAnsi="Times New Roman"/>
          <w:sz w:val="24"/>
          <w:szCs w:val="24"/>
        </w:rPr>
      </w:pPr>
      <w:r w:rsidRPr="00FC4A26">
        <w:rPr>
          <w:rFonts w:ascii="Times New Roman" w:hAnsi="Times New Roman"/>
          <w:sz w:val="24"/>
          <w:szCs w:val="24"/>
        </w:rPr>
        <w:t>Par nacionālo platjoslas plānu Latvijā tiek uzskatīta ar Ministru kabineta 2012.gada</w:t>
      </w:r>
      <w:r w:rsidR="00634844">
        <w:rPr>
          <w:rFonts w:ascii="Times New Roman" w:hAnsi="Times New Roman"/>
          <w:sz w:val="24"/>
          <w:szCs w:val="24"/>
        </w:rPr>
        <w:t xml:space="preserve"> </w:t>
      </w:r>
      <w:r w:rsidRPr="00FC4A26">
        <w:rPr>
          <w:rFonts w:ascii="Times New Roman" w:hAnsi="Times New Roman"/>
          <w:sz w:val="24"/>
          <w:szCs w:val="24"/>
        </w:rPr>
        <w:t>7. decembra rīkojumu Nr.589 (prot. Nr.65 28.§) “Par Nākamās paaudzes platjoslas elektronisko sakaru tīklu attīstības koncepciju 2013.–2020.gadam” apstiprinātā Nākamās paaudzes platjoslas elektronisko sakaru tīklu attīstības koncepcija, kas šobrīd neiezīmē veicamos pasākumu</w:t>
      </w:r>
      <w:r w:rsidR="00E51713">
        <w:rPr>
          <w:rFonts w:ascii="Times New Roman" w:hAnsi="Times New Roman"/>
          <w:sz w:val="24"/>
          <w:szCs w:val="24"/>
        </w:rPr>
        <w:t>s</w:t>
      </w:r>
      <w:r w:rsidRPr="00FC4A26">
        <w:rPr>
          <w:rFonts w:ascii="Times New Roman" w:hAnsi="Times New Roman"/>
          <w:sz w:val="24"/>
          <w:szCs w:val="24"/>
        </w:rPr>
        <w:t xml:space="preserve"> pēc 2022.gada.</w:t>
      </w:r>
      <w:r w:rsidR="00902216">
        <w:rPr>
          <w:rFonts w:ascii="Times New Roman" w:hAnsi="Times New Roman"/>
          <w:sz w:val="24"/>
          <w:szCs w:val="24"/>
        </w:rPr>
        <w:t xml:space="preserve"> </w:t>
      </w:r>
      <w:r w:rsidR="006C30D4">
        <w:rPr>
          <w:rFonts w:ascii="Times New Roman" w:hAnsi="Times New Roman"/>
          <w:sz w:val="24"/>
          <w:szCs w:val="24"/>
        </w:rPr>
        <w:t>Atbilstoši</w:t>
      </w:r>
      <w:r w:rsidRPr="00FC4A26">
        <w:rPr>
          <w:rFonts w:ascii="Times New Roman" w:hAnsi="Times New Roman"/>
          <w:sz w:val="24"/>
          <w:szCs w:val="24"/>
        </w:rPr>
        <w:t xml:space="preserve"> </w:t>
      </w:r>
      <w:r w:rsidR="00902216" w:rsidRPr="00FC4A26">
        <w:rPr>
          <w:rFonts w:ascii="Times New Roman" w:hAnsi="Times New Roman"/>
          <w:sz w:val="24"/>
          <w:szCs w:val="24"/>
        </w:rPr>
        <w:t xml:space="preserve">Ministru kabineta </w:t>
      </w:r>
      <w:r w:rsidRPr="00FC4A26">
        <w:rPr>
          <w:rFonts w:ascii="Times New Roman" w:hAnsi="Times New Roman"/>
          <w:sz w:val="24"/>
          <w:szCs w:val="24"/>
        </w:rPr>
        <w:t>2014.gada 2.decembra noteikumu Nr.737 “Attīstības plānošanas dokumentu izstrādes un ietekmes izvērtēšanas noteikumi” 63.punkt</w:t>
      </w:r>
      <w:r w:rsidR="00942C78">
        <w:rPr>
          <w:rFonts w:ascii="Times New Roman" w:hAnsi="Times New Roman"/>
          <w:sz w:val="24"/>
          <w:szCs w:val="24"/>
        </w:rPr>
        <w:t xml:space="preserve">am, nav </w:t>
      </w:r>
      <w:r w:rsidRPr="00FC4A26">
        <w:rPr>
          <w:rFonts w:ascii="Times New Roman" w:hAnsi="Times New Roman"/>
          <w:sz w:val="24"/>
          <w:szCs w:val="24"/>
        </w:rPr>
        <w:t>pieļaujama “Nākamās paaudzes platjoslas elektronisko sakaru tīklu attīstības koncepcijas” papildināšana ar pasākumiem laikposmam līdz 2025.gadam</w:t>
      </w:r>
      <w:r w:rsidR="00942C78">
        <w:rPr>
          <w:rFonts w:ascii="Times New Roman" w:hAnsi="Times New Roman"/>
          <w:sz w:val="24"/>
          <w:szCs w:val="24"/>
        </w:rPr>
        <w:t xml:space="preserve"> un konkrēti pasākumi</w:t>
      </w:r>
      <w:r w:rsidR="00B7385F">
        <w:rPr>
          <w:rFonts w:ascii="Times New Roman" w:hAnsi="Times New Roman"/>
          <w:sz w:val="24"/>
          <w:szCs w:val="24"/>
        </w:rPr>
        <w:t xml:space="preserve"> pēc 2022.gada</w:t>
      </w:r>
      <w:r w:rsidR="00942C78">
        <w:rPr>
          <w:rFonts w:ascii="Times New Roman" w:hAnsi="Times New Roman"/>
          <w:sz w:val="24"/>
          <w:szCs w:val="24"/>
        </w:rPr>
        <w:t xml:space="preserve"> tiks paredzēti nākamajā elektronisko sakaru nozares politikas plānošanas dokumentā</w:t>
      </w:r>
      <w:r w:rsidRPr="00FC4A26">
        <w:rPr>
          <w:rFonts w:ascii="Times New Roman" w:hAnsi="Times New Roman"/>
          <w:sz w:val="24"/>
          <w:szCs w:val="24"/>
        </w:rPr>
        <w:t>.</w:t>
      </w:r>
      <w:r w:rsidR="00D21FCC">
        <w:rPr>
          <w:rFonts w:ascii="Times New Roman" w:hAnsi="Times New Roman"/>
          <w:sz w:val="24"/>
          <w:szCs w:val="24"/>
        </w:rPr>
        <w:t xml:space="preserve"> </w:t>
      </w:r>
      <w:r w:rsidR="00942C78">
        <w:rPr>
          <w:rFonts w:ascii="Times New Roman" w:hAnsi="Times New Roman"/>
          <w:sz w:val="24"/>
          <w:szCs w:val="24"/>
        </w:rPr>
        <w:t>Vienlaikus tiks</w:t>
      </w:r>
      <w:r w:rsidR="00D21FCC">
        <w:rPr>
          <w:rFonts w:ascii="Times New Roman" w:hAnsi="Times New Roman"/>
          <w:sz w:val="24"/>
          <w:szCs w:val="24"/>
        </w:rPr>
        <w:t xml:space="preserve"> turpināt</w:t>
      </w:r>
      <w:r w:rsidR="00942C78">
        <w:rPr>
          <w:rFonts w:ascii="Times New Roman" w:hAnsi="Times New Roman"/>
          <w:sz w:val="24"/>
          <w:szCs w:val="24"/>
        </w:rPr>
        <w:t>i</w:t>
      </w:r>
      <w:r w:rsidR="00D21FCC">
        <w:rPr>
          <w:rFonts w:ascii="Times New Roman" w:hAnsi="Times New Roman"/>
          <w:sz w:val="24"/>
          <w:szCs w:val="24"/>
        </w:rPr>
        <w:t xml:space="preserve"> </w:t>
      </w:r>
      <w:r w:rsidR="00942C78" w:rsidRPr="00FC4A26">
        <w:rPr>
          <w:rFonts w:ascii="Times New Roman" w:hAnsi="Times New Roman"/>
          <w:sz w:val="24"/>
          <w:szCs w:val="24"/>
        </w:rPr>
        <w:t>“Nākamās paaudzes platjoslas elektronisko sakaru tīklu attīstības koncepcij</w:t>
      </w:r>
      <w:r w:rsidR="00942C78">
        <w:rPr>
          <w:rFonts w:ascii="Times New Roman" w:hAnsi="Times New Roman"/>
          <w:sz w:val="24"/>
          <w:szCs w:val="24"/>
        </w:rPr>
        <w:t>ā</w:t>
      </w:r>
      <w:r w:rsidR="00942C78" w:rsidRPr="00FC4A26">
        <w:rPr>
          <w:rFonts w:ascii="Times New Roman" w:hAnsi="Times New Roman"/>
          <w:sz w:val="24"/>
          <w:szCs w:val="24"/>
        </w:rPr>
        <w:t>”</w:t>
      </w:r>
      <w:r w:rsidR="00942C78">
        <w:rPr>
          <w:rFonts w:ascii="Times New Roman" w:hAnsi="Times New Roman"/>
          <w:sz w:val="24"/>
          <w:szCs w:val="24"/>
        </w:rPr>
        <w:t xml:space="preserve"> noteiktie uzdevumi</w:t>
      </w:r>
      <w:r w:rsidR="00B7385F">
        <w:rPr>
          <w:rFonts w:ascii="Times New Roman" w:hAnsi="Times New Roman"/>
          <w:sz w:val="24"/>
          <w:szCs w:val="24"/>
        </w:rPr>
        <w:t xml:space="preserve">, ieskaitot </w:t>
      </w:r>
      <w:r w:rsidR="0064051B">
        <w:rPr>
          <w:rFonts w:ascii="Times New Roman" w:hAnsi="Times New Roman"/>
          <w:sz w:val="24"/>
          <w:szCs w:val="24"/>
        </w:rPr>
        <w:t>VAP</w:t>
      </w:r>
      <w:r w:rsidR="00B7385F">
        <w:rPr>
          <w:rFonts w:ascii="Times New Roman" w:hAnsi="Times New Roman"/>
          <w:sz w:val="24"/>
          <w:szCs w:val="24"/>
        </w:rPr>
        <w:t xml:space="preserve"> realizāciju nākamās paaudzes piekļuves punktu izbūvei lauku teritorijās. Š</w:t>
      </w:r>
      <w:r w:rsidR="00942C78">
        <w:rPr>
          <w:rFonts w:ascii="Times New Roman" w:hAnsi="Times New Roman"/>
          <w:sz w:val="24"/>
          <w:szCs w:val="24"/>
        </w:rPr>
        <w:t>ī plāna darbības termiņā Savienības paziņojuma mērķu īstenošanā ieguldījumu sniedz arī citas aktivitātes. Piemēram, p</w:t>
      </w:r>
      <w:r w:rsidR="00D10E1F" w:rsidRPr="00D21FCC">
        <w:rPr>
          <w:rFonts w:ascii="Times New Roman" w:hAnsi="Times New Roman"/>
          <w:sz w:val="24"/>
          <w:szCs w:val="24"/>
        </w:rPr>
        <w:t>ubliskās bibliotēkas visā Latvijas teritorijā</w:t>
      </w:r>
      <w:r w:rsidR="005717DD">
        <w:rPr>
          <w:rFonts w:ascii="Times New Roman" w:hAnsi="Times New Roman"/>
          <w:sz w:val="24"/>
          <w:szCs w:val="24"/>
        </w:rPr>
        <w:t xml:space="preserve"> ir aprīkotas ar</w:t>
      </w:r>
      <w:r w:rsidR="00D10E1F" w:rsidRPr="00D21FCC">
        <w:rPr>
          <w:rFonts w:ascii="Times New Roman" w:hAnsi="Times New Roman"/>
          <w:sz w:val="24"/>
          <w:szCs w:val="24"/>
        </w:rPr>
        <w:t xml:space="preserve"> datortehnik</w:t>
      </w:r>
      <w:r w:rsidR="005717DD">
        <w:rPr>
          <w:rFonts w:ascii="Times New Roman" w:hAnsi="Times New Roman"/>
          <w:sz w:val="24"/>
          <w:szCs w:val="24"/>
        </w:rPr>
        <w:t xml:space="preserve">u </w:t>
      </w:r>
      <w:r w:rsidR="00D10E1F" w:rsidRPr="00D21FCC">
        <w:rPr>
          <w:rFonts w:ascii="Times New Roman" w:hAnsi="Times New Roman"/>
          <w:sz w:val="24"/>
          <w:szCs w:val="24"/>
        </w:rPr>
        <w:t>un bezmaksas piekļuvi internetam, kas izveidota pašvaldību publisko bibliotēku attīstības projekta “Trešais tēva dēls” ietvaros</w:t>
      </w:r>
      <w:r w:rsidR="005717DD">
        <w:rPr>
          <w:rFonts w:ascii="Times New Roman" w:hAnsi="Times New Roman"/>
          <w:sz w:val="24"/>
          <w:szCs w:val="24"/>
        </w:rPr>
        <w:t xml:space="preserve">. </w:t>
      </w:r>
      <w:r w:rsidR="00D10E1F" w:rsidRPr="00D21FCC">
        <w:rPr>
          <w:rFonts w:ascii="Times New Roman" w:hAnsi="Times New Roman"/>
          <w:sz w:val="24"/>
          <w:szCs w:val="24"/>
        </w:rPr>
        <w:t>Tāpat interneta pieejamība</w:t>
      </w:r>
      <w:r w:rsidR="000D1A0E">
        <w:rPr>
          <w:rFonts w:ascii="Times New Roman" w:hAnsi="Times New Roman"/>
          <w:sz w:val="24"/>
          <w:szCs w:val="24"/>
        </w:rPr>
        <w:t>s uzlabošana</w:t>
      </w:r>
      <w:r w:rsidR="00D10E1F" w:rsidRPr="00D21FCC">
        <w:rPr>
          <w:rFonts w:ascii="Times New Roman" w:hAnsi="Times New Roman"/>
          <w:sz w:val="24"/>
          <w:szCs w:val="24"/>
        </w:rPr>
        <w:t>i Latvijā</w:t>
      </w:r>
      <w:r w:rsidR="00C62CB4">
        <w:rPr>
          <w:rFonts w:ascii="Times New Roman" w:hAnsi="Times New Roman"/>
          <w:sz w:val="24"/>
          <w:szCs w:val="24"/>
        </w:rPr>
        <w:t>, izmantojot ES struktūrfondu līdzekļus, ir</w:t>
      </w:r>
      <w:r w:rsidR="00D10E1F" w:rsidRPr="00D21FCC">
        <w:rPr>
          <w:rFonts w:ascii="Times New Roman" w:hAnsi="Times New Roman"/>
          <w:sz w:val="24"/>
          <w:szCs w:val="24"/>
        </w:rPr>
        <w:t xml:space="preserve"> īstenoti 75 projekti, kā rezultātā izveidoti 526 un uzlaboti 336 esošie publiskās pieejas punkti, tādējādi paaugstinot piekļuves iespējas internetam pēc iespējas plašākām sabiedrības grupām un veicinot piekļuvi publiskās pārvaldes un </w:t>
      </w:r>
      <w:proofErr w:type="spellStart"/>
      <w:r w:rsidR="00D10E1F" w:rsidRPr="00D21FCC">
        <w:rPr>
          <w:rFonts w:ascii="Times New Roman" w:hAnsi="Times New Roman"/>
          <w:sz w:val="24"/>
          <w:szCs w:val="24"/>
        </w:rPr>
        <w:t>komercsektora</w:t>
      </w:r>
      <w:proofErr w:type="spellEnd"/>
      <w:r w:rsidR="00D10E1F" w:rsidRPr="00D21FCC">
        <w:rPr>
          <w:rFonts w:ascii="Times New Roman" w:hAnsi="Times New Roman"/>
          <w:sz w:val="24"/>
          <w:szCs w:val="24"/>
        </w:rPr>
        <w:t xml:space="preserve"> piedāvātajiem pakalpojumiem un informācijai bez maksas.</w:t>
      </w:r>
      <w:r w:rsidR="004231B3">
        <w:rPr>
          <w:rFonts w:ascii="Times New Roman" w:hAnsi="Times New Roman"/>
          <w:sz w:val="24"/>
          <w:szCs w:val="24"/>
        </w:rPr>
        <w:t xml:space="preserve"> Šāda veida iniciatīvām, kā arī tādiem privātā sektora projektiem kā </w:t>
      </w:r>
      <w:proofErr w:type="spellStart"/>
      <w:r w:rsidR="004231B3">
        <w:rPr>
          <w:rFonts w:ascii="Times New Roman" w:hAnsi="Times New Roman"/>
          <w:sz w:val="24"/>
          <w:szCs w:val="24"/>
        </w:rPr>
        <w:t>WiFi</w:t>
      </w:r>
      <w:proofErr w:type="spellEnd"/>
      <w:r w:rsidR="004231B3">
        <w:rPr>
          <w:rFonts w:ascii="Times New Roman" w:hAnsi="Times New Roman"/>
          <w:sz w:val="24"/>
          <w:szCs w:val="24"/>
        </w:rPr>
        <w:t xml:space="preserve"> punktu izveidošana izglītības iestādēs un citur, </w:t>
      </w:r>
      <w:r w:rsidR="000D1A0E">
        <w:rPr>
          <w:rFonts w:ascii="Times New Roman" w:hAnsi="Times New Roman"/>
          <w:sz w:val="24"/>
          <w:szCs w:val="24"/>
        </w:rPr>
        <w:t xml:space="preserve">un </w:t>
      </w:r>
      <w:r w:rsidR="004231B3">
        <w:rPr>
          <w:rFonts w:ascii="Times New Roman" w:hAnsi="Times New Roman"/>
          <w:sz w:val="24"/>
          <w:szCs w:val="24"/>
        </w:rPr>
        <w:t>elektronisko sakaru komersantu investīcijām elektronisko sakaru tīklu attīstībā ir būtiska nozīme Savienojamības mērķ</w:t>
      </w:r>
      <w:r w:rsidR="000D1A0E">
        <w:rPr>
          <w:rFonts w:ascii="Times New Roman" w:hAnsi="Times New Roman"/>
          <w:sz w:val="24"/>
          <w:szCs w:val="24"/>
        </w:rPr>
        <w:t>u</w:t>
      </w:r>
      <w:r w:rsidR="004231B3">
        <w:rPr>
          <w:rFonts w:ascii="Times New Roman" w:hAnsi="Times New Roman"/>
          <w:sz w:val="24"/>
          <w:szCs w:val="24"/>
        </w:rPr>
        <w:t xml:space="preserve"> īstenošanā</w:t>
      </w:r>
      <w:r w:rsidR="000D1A0E">
        <w:rPr>
          <w:rFonts w:ascii="Times New Roman" w:hAnsi="Times New Roman"/>
          <w:sz w:val="24"/>
          <w:szCs w:val="24"/>
        </w:rPr>
        <w:t xml:space="preserve">. </w:t>
      </w:r>
      <w:bookmarkStart w:id="20" w:name="_Hlk496691040"/>
      <w:r w:rsidR="00076CDD">
        <w:rPr>
          <w:rFonts w:ascii="Times New Roman" w:hAnsi="Times New Roman"/>
          <w:sz w:val="24"/>
          <w:szCs w:val="24"/>
        </w:rPr>
        <w:t>Arī pēc Eiropas Parlamenta un Padomes regulas, ar ko attiecībā uz interneta savienojamības veicināšanu vietējās kopienās groza regulu (ES) Nr.1316/2013 un regulu (ES) Nr.283/2014 publicēšanas ES Oficiālajā Vēstnesī pašvaldībām (regulas projektā – vietējām kopienām) būs iespējams pieteikties ES finansējumam, lai ierīkotu bezmaksas ātrgaitas bezvadu piekļuves vietas, kuru darbības rādiuss jāplāno tā, lai vispirms aptvertu publiskas vietas un nepārklātos ar esošiem līdzīga rakstura privātiem vai publiskiem piedāvājumiem.</w:t>
      </w:r>
      <w:r w:rsidR="00AD0E00" w:rsidRPr="00F60D1D">
        <w:rPr>
          <w:rFonts w:ascii="Times New Roman" w:hAnsi="Times New Roman"/>
          <w:sz w:val="24"/>
          <w:szCs w:val="24"/>
        </w:rPr>
        <w:t xml:space="preserve"> </w:t>
      </w:r>
      <w:bookmarkEnd w:id="20"/>
      <w:r w:rsidR="000D1A0E">
        <w:rPr>
          <w:rFonts w:ascii="Times New Roman" w:hAnsi="Times New Roman"/>
          <w:sz w:val="24"/>
          <w:szCs w:val="24"/>
        </w:rPr>
        <w:t>Plānojot rīcību pēc 2022.gada, jāvērtē iespējas panākt piekļuves internetam atbilstību Savienības paziņojumā noteiktajiem ātruma mērķiem.</w:t>
      </w:r>
      <w:r w:rsidR="003C39E7">
        <w:rPr>
          <w:rFonts w:ascii="Times New Roman" w:hAnsi="Times New Roman"/>
          <w:sz w:val="24"/>
          <w:szCs w:val="24"/>
        </w:rPr>
        <w:t xml:space="preserve"> </w:t>
      </w:r>
    </w:p>
    <w:p w14:paraId="13F7B108" w14:textId="77777777" w:rsidR="00EC7B21" w:rsidRDefault="00EC7B21" w:rsidP="000303D6">
      <w:pPr>
        <w:tabs>
          <w:tab w:val="left" w:pos="7380"/>
        </w:tabs>
        <w:spacing w:after="0" w:line="240" w:lineRule="auto"/>
        <w:ind w:left="720"/>
        <w:jc w:val="both"/>
        <w:rPr>
          <w:rFonts w:ascii="Times New Roman" w:hAnsi="Times New Roman"/>
          <w:sz w:val="24"/>
          <w:szCs w:val="24"/>
        </w:rPr>
      </w:pPr>
    </w:p>
    <w:p w14:paraId="204F4E5C" w14:textId="77777777" w:rsidR="003060BC" w:rsidRDefault="0049271C" w:rsidP="00CA3A17">
      <w:pPr>
        <w:tabs>
          <w:tab w:val="left" w:pos="7380"/>
        </w:tabs>
        <w:spacing w:after="0" w:line="240" w:lineRule="auto"/>
        <w:jc w:val="both"/>
        <w:rPr>
          <w:rFonts w:ascii="Times New Roman" w:hAnsi="Times New Roman"/>
          <w:sz w:val="24"/>
          <w:szCs w:val="24"/>
          <w:lang w:eastAsia="lv-LV"/>
        </w:rPr>
      </w:pPr>
      <w:r w:rsidRPr="00E441B4">
        <w:rPr>
          <w:rFonts w:ascii="Times New Roman" w:hAnsi="Times New Roman"/>
          <w:b/>
          <w:sz w:val="24"/>
          <w:szCs w:val="24"/>
          <w:lang w:eastAsia="lv-LV"/>
        </w:rPr>
        <w:t>Radiofrekvenču spektrs mobilo sakaru vajadzībām</w:t>
      </w:r>
    </w:p>
    <w:p w14:paraId="1D7DD9B8" w14:textId="77777777" w:rsidR="00C940C5" w:rsidRPr="00C940C5" w:rsidRDefault="00C940C5" w:rsidP="00CB4814">
      <w:pPr>
        <w:tabs>
          <w:tab w:val="left" w:pos="7380"/>
        </w:tabs>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 xml:space="preserve">Mobilajam platjoslas internetam ir būtiska ietekme uz valsts ekonomisko sniegumu un sociālo integrāciju. Mobilās platjoslas tehnoloģijas ir būtiskas, lai veicinātu digitālo </w:t>
      </w:r>
      <w:proofErr w:type="spellStart"/>
      <w:r w:rsidRPr="00C940C5">
        <w:rPr>
          <w:rFonts w:ascii="Times New Roman" w:hAnsi="Times New Roman"/>
          <w:sz w:val="24"/>
          <w:szCs w:val="24"/>
          <w:lang w:eastAsia="lv-LV"/>
        </w:rPr>
        <w:t>iekļautību</w:t>
      </w:r>
      <w:proofErr w:type="spellEnd"/>
      <w:r w:rsidRPr="00C940C5">
        <w:rPr>
          <w:rFonts w:ascii="Times New Roman" w:hAnsi="Times New Roman"/>
          <w:sz w:val="24"/>
          <w:szCs w:val="24"/>
          <w:lang w:eastAsia="lv-LV"/>
        </w:rPr>
        <w:t>, IKP pi</w:t>
      </w:r>
      <w:r w:rsidR="00A102FE">
        <w:rPr>
          <w:rFonts w:ascii="Times New Roman" w:hAnsi="Times New Roman"/>
          <w:sz w:val="24"/>
          <w:szCs w:val="24"/>
          <w:lang w:eastAsia="lv-LV"/>
        </w:rPr>
        <w:t>eaugumu un ekonomisko izaugsmi.</w:t>
      </w:r>
    </w:p>
    <w:p w14:paraId="00162776" w14:textId="77777777" w:rsidR="00C940C5" w:rsidRPr="00C940C5" w:rsidRDefault="00C940C5" w:rsidP="00CB4814">
      <w:pPr>
        <w:tabs>
          <w:tab w:val="left" w:pos="7380"/>
        </w:tabs>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 xml:space="preserve">Latvijā mobilo sakaru sistēmu vajadzībām Nacionālajā radiofrekvenču plānā ir iedalītas 800, 900, 1800, 2100, 2300, 2500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joslas, kā arī 450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josla</w:t>
      </w:r>
      <w:r w:rsidR="00752450">
        <w:rPr>
          <w:rFonts w:ascii="Times New Roman" w:hAnsi="Times New Roman"/>
          <w:sz w:val="24"/>
          <w:szCs w:val="24"/>
          <w:lang w:eastAsia="lv-LV"/>
        </w:rPr>
        <w:t>, līdz ar to</w:t>
      </w:r>
      <w:r w:rsidRPr="00C940C5">
        <w:rPr>
          <w:rFonts w:ascii="Times New Roman" w:hAnsi="Times New Roman"/>
          <w:sz w:val="24"/>
          <w:szCs w:val="24"/>
          <w:lang w:eastAsia="lv-LV"/>
        </w:rPr>
        <w:t xml:space="preserve"> kopējais </w:t>
      </w:r>
      <w:r w:rsidR="00752450">
        <w:rPr>
          <w:rFonts w:ascii="Times New Roman" w:hAnsi="Times New Roman"/>
          <w:sz w:val="24"/>
          <w:szCs w:val="24"/>
          <w:lang w:eastAsia="lv-LV"/>
        </w:rPr>
        <w:t xml:space="preserve">pieejamais </w:t>
      </w:r>
      <w:r w:rsidR="004C583B">
        <w:rPr>
          <w:rFonts w:ascii="Times New Roman" w:hAnsi="Times New Roman"/>
          <w:sz w:val="24"/>
          <w:szCs w:val="24"/>
          <w:lang w:eastAsia="lv-LV"/>
        </w:rPr>
        <w:t>radio</w:t>
      </w:r>
      <w:r w:rsidRPr="00C940C5">
        <w:rPr>
          <w:rFonts w:ascii="Times New Roman" w:hAnsi="Times New Roman"/>
          <w:sz w:val="24"/>
          <w:szCs w:val="24"/>
          <w:lang w:eastAsia="lv-LV"/>
        </w:rPr>
        <w:t xml:space="preserve">frekvenču spektra resurss mobilajiem platjoslas sakariem ir 1112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(joslā no 450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līdz 3,8 GHz). </w:t>
      </w:r>
      <w:r w:rsidR="004C583B">
        <w:rPr>
          <w:rFonts w:ascii="Times New Roman" w:hAnsi="Times New Roman"/>
          <w:sz w:val="24"/>
          <w:szCs w:val="24"/>
          <w:lang w:eastAsia="lv-LV"/>
        </w:rPr>
        <w:t>SPRK</w:t>
      </w:r>
      <w:r w:rsidRPr="00C940C5">
        <w:rPr>
          <w:rFonts w:ascii="Times New Roman" w:hAnsi="Times New Roman"/>
          <w:sz w:val="24"/>
          <w:szCs w:val="24"/>
          <w:lang w:eastAsia="lv-LV"/>
        </w:rPr>
        <w:t xml:space="preserve"> </w:t>
      </w:r>
      <w:r w:rsidR="00752450" w:rsidRPr="00752450">
        <w:rPr>
          <w:rFonts w:ascii="Times New Roman" w:hAnsi="Times New Roman"/>
          <w:sz w:val="24"/>
          <w:szCs w:val="24"/>
          <w:lang w:eastAsia="lv-LV"/>
        </w:rPr>
        <w:t>mobil</w:t>
      </w:r>
      <w:r w:rsidR="00752450">
        <w:rPr>
          <w:rFonts w:ascii="Times New Roman" w:hAnsi="Times New Roman"/>
          <w:sz w:val="24"/>
          <w:szCs w:val="24"/>
          <w:lang w:eastAsia="lv-LV"/>
        </w:rPr>
        <w:t>ajiem</w:t>
      </w:r>
      <w:r w:rsidR="00752450" w:rsidRPr="00752450">
        <w:rPr>
          <w:rFonts w:ascii="Times New Roman" w:hAnsi="Times New Roman"/>
          <w:sz w:val="24"/>
          <w:szCs w:val="24"/>
          <w:lang w:eastAsia="lv-LV"/>
        </w:rPr>
        <w:t xml:space="preserve"> platjoslas sakar</w:t>
      </w:r>
      <w:r w:rsidR="00752450">
        <w:rPr>
          <w:rFonts w:ascii="Times New Roman" w:hAnsi="Times New Roman"/>
          <w:sz w:val="24"/>
          <w:szCs w:val="24"/>
          <w:lang w:eastAsia="lv-LV"/>
        </w:rPr>
        <w:t>iem</w:t>
      </w:r>
      <w:r w:rsidR="00752450" w:rsidRPr="00752450">
        <w:rPr>
          <w:rFonts w:ascii="Times New Roman" w:hAnsi="Times New Roman"/>
          <w:sz w:val="24"/>
          <w:szCs w:val="24"/>
          <w:lang w:eastAsia="lv-LV"/>
        </w:rPr>
        <w:t xml:space="preserve"> </w:t>
      </w:r>
      <w:r w:rsidR="00752450">
        <w:rPr>
          <w:rFonts w:ascii="Times New Roman" w:hAnsi="Times New Roman"/>
          <w:sz w:val="24"/>
          <w:szCs w:val="24"/>
          <w:lang w:eastAsia="lv-LV"/>
        </w:rPr>
        <w:t>ir</w:t>
      </w:r>
      <w:r w:rsidRPr="00C940C5">
        <w:rPr>
          <w:rFonts w:ascii="Times New Roman" w:hAnsi="Times New Roman"/>
          <w:sz w:val="24"/>
          <w:szCs w:val="24"/>
          <w:lang w:eastAsia="lv-LV"/>
        </w:rPr>
        <w:t xml:space="preserve"> piešķ</w:t>
      </w:r>
      <w:r w:rsidR="00752450">
        <w:rPr>
          <w:rFonts w:ascii="Times New Roman" w:hAnsi="Times New Roman"/>
          <w:sz w:val="24"/>
          <w:szCs w:val="24"/>
          <w:lang w:eastAsia="lv-LV"/>
        </w:rPr>
        <w:t>īris</w:t>
      </w:r>
      <w:r w:rsidRPr="00C940C5">
        <w:rPr>
          <w:rFonts w:ascii="Times New Roman" w:hAnsi="Times New Roman"/>
          <w:sz w:val="24"/>
          <w:szCs w:val="24"/>
          <w:lang w:eastAsia="lv-LV"/>
        </w:rPr>
        <w:t xml:space="preserve"> </w:t>
      </w:r>
      <w:r w:rsidR="00752450">
        <w:rPr>
          <w:rFonts w:ascii="Times New Roman" w:hAnsi="Times New Roman"/>
          <w:sz w:val="24"/>
          <w:szCs w:val="24"/>
          <w:lang w:eastAsia="lv-LV"/>
        </w:rPr>
        <w:t>kopumā</w:t>
      </w:r>
      <w:r w:rsidRPr="00C940C5">
        <w:rPr>
          <w:rFonts w:ascii="Times New Roman" w:hAnsi="Times New Roman"/>
          <w:sz w:val="24"/>
          <w:szCs w:val="24"/>
          <w:lang w:eastAsia="lv-LV"/>
        </w:rPr>
        <w:t xml:space="preserve"> 1027,5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Faktiski </w:t>
      </w:r>
      <w:r w:rsidR="00752450">
        <w:rPr>
          <w:rFonts w:ascii="Times New Roman" w:hAnsi="Times New Roman"/>
          <w:sz w:val="24"/>
          <w:szCs w:val="24"/>
          <w:lang w:eastAsia="lv-LV"/>
        </w:rPr>
        <w:t>izmantotais</w:t>
      </w:r>
      <w:r w:rsidRPr="00C940C5">
        <w:rPr>
          <w:rFonts w:ascii="Times New Roman" w:hAnsi="Times New Roman"/>
          <w:sz w:val="24"/>
          <w:szCs w:val="24"/>
          <w:lang w:eastAsia="lv-LV"/>
        </w:rPr>
        <w:t xml:space="preserve"> </w:t>
      </w:r>
      <w:r w:rsidR="00752450">
        <w:rPr>
          <w:rFonts w:ascii="Times New Roman" w:hAnsi="Times New Roman"/>
          <w:sz w:val="24"/>
          <w:szCs w:val="24"/>
          <w:lang w:eastAsia="lv-LV"/>
        </w:rPr>
        <w:t xml:space="preserve">radiofrekvenču </w:t>
      </w:r>
      <w:r w:rsidRPr="00C940C5">
        <w:rPr>
          <w:rFonts w:ascii="Times New Roman" w:hAnsi="Times New Roman"/>
          <w:sz w:val="24"/>
          <w:szCs w:val="24"/>
          <w:lang w:eastAsia="lv-LV"/>
        </w:rPr>
        <w:t xml:space="preserve">spektra apjoms patlaban nepārsniedz 990 </w:t>
      </w:r>
      <w:proofErr w:type="spellStart"/>
      <w:r w:rsidRPr="00C940C5">
        <w:rPr>
          <w:rFonts w:ascii="Times New Roman" w:hAnsi="Times New Roman"/>
          <w:sz w:val="24"/>
          <w:szCs w:val="24"/>
          <w:lang w:eastAsia="lv-LV"/>
        </w:rPr>
        <w:t>MHz</w:t>
      </w:r>
      <w:proofErr w:type="spellEnd"/>
      <w:r w:rsidR="00752450">
        <w:rPr>
          <w:rFonts w:ascii="Times New Roman" w:hAnsi="Times New Roman"/>
          <w:sz w:val="24"/>
          <w:szCs w:val="24"/>
          <w:lang w:eastAsia="lv-LV"/>
        </w:rPr>
        <w:t>, pārējais radiofrekvenču resurss netiek lietots</w:t>
      </w:r>
      <w:r w:rsidRPr="00C940C5">
        <w:rPr>
          <w:rFonts w:ascii="Times New Roman" w:hAnsi="Times New Roman"/>
          <w:sz w:val="24"/>
          <w:szCs w:val="24"/>
          <w:lang w:eastAsia="lv-LV"/>
        </w:rPr>
        <w:t xml:space="preserve">. No 2019.gada arī </w:t>
      </w:r>
      <w:r w:rsidRPr="00C940C5">
        <w:rPr>
          <w:rFonts w:ascii="Times New Roman" w:hAnsi="Times New Roman"/>
          <w:sz w:val="24"/>
          <w:szCs w:val="24"/>
          <w:lang w:eastAsia="lv-LV"/>
        </w:rPr>
        <w:lastRenderedPageBreak/>
        <w:t>harmonizētā 3400</w:t>
      </w:r>
      <w:r w:rsidR="00B72AD8">
        <w:rPr>
          <w:rFonts w:ascii="Times New Roman" w:hAnsi="Times New Roman"/>
          <w:sz w:val="24"/>
          <w:szCs w:val="24"/>
          <w:lang w:eastAsia="lv-LV"/>
        </w:rPr>
        <w:t>–</w:t>
      </w:r>
      <w:r w:rsidRPr="00C940C5">
        <w:rPr>
          <w:rFonts w:ascii="Times New Roman" w:hAnsi="Times New Roman"/>
          <w:sz w:val="24"/>
          <w:szCs w:val="24"/>
          <w:lang w:eastAsia="lv-LV"/>
        </w:rPr>
        <w:t xml:space="preserve">3800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josla, pēc tās pārplānošanas, būs </w:t>
      </w:r>
      <w:r w:rsidR="00E5004D">
        <w:rPr>
          <w:rFonts w:ascii="Times New Roman" w:hAnsi="Times New Roman"/>
          <w:sz w:val="24"/>
          <w:szCs w:val="24"/>
          <w:lang w:eastAsia="lv-LV"/>
        </w:rPr>
        <w:t>pilnībā</w:t>
      </w:r>
      <w:r w:rsidR="00E5004D" w:rsidRPr="00C940C5">
        <w:rPr>
          <w:rFonts w:ascii="Times New Roman" w:hAnsi="Times New Roman"/>
          <w:sz w:val="24"/>
          <w:szCs w:val="24"/>
          <w:lang w:eastAsia="lv-LV"/>
        </w:rPr>
        <w:t xml:space="preserve"> </w:t>
      </w:r>
      <w:r w:rsidRPr="00C940C5">
        <w:rPr>
          <w:rFonts w:ascii="Times New Roman" w:hAnsi="Times New Roman"/>
          <w:sz w:val="24"/>
          <w:szCs w:val="24"/>
          <w:lang w:eastAsia="lv-LV"/>
        </w:rPr>
        <w:t>izmantojama mobilo s</w:t>
      </w:r>
      <w:r w:rsidR="00021492">
        <w:rPr>
          <w:rFonts w:ascii="Times New Roman" w:hAnsi="Times New Roman"/>
          <w:sz w:val="24"/>
          <w:szCs w:val="24"/>
          <w:lang w:eastAsia="lv-LV"/>
        </w:rPr>
        <w:t>akaru sistēmu darbībai.</w:t>
      </w:r>
    </w:p>
    <w:p w14:paraId="6CF49582" w14:textId="77777777" w:rsidR="00C940C5" w:rsidRPr="00C940C5" w:rsidRDefault="00343243"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1,</w:t>
      </w:r>
      <w:r w:rsidR="008E34D4" w:rsidRPr="008E34D4">
        <w:rPr>
          <w:rFonts w:ascii="Times New Roman" w:hAnsi="Times New Roman"/>
          <w:sz w:val="24"/>
          <w:szCs w:val="24"/>
          <w:lang w:eastAsia="lv-LV"/>
        </w:rPr>
        <w:t>5</w:t>
      </w:r>
      <w:r w:rsidR="00961ECD">
        <w:rPr>
          <w:rFonts w:ascii="Times New Roman" w:hAnsi="Times New Roman"/>
          <w:sz w:val="24"/>
          <w:szCs w:val="24"/>
          <w:lang w:eastAsia="lv-LV"/>
        </w:rPr>
        <w:t xml:space="preserve"> </w:t>
      </w:r>
      <w:r w:rsidR="008E34D4" w:rsidRPr="008E34D4">
        <w:rPr>
          <w:rFonts w:ascii="Times New Roman" w:hAnsi="Times New Roman"/>
          <w:sz w:val="24"/>
          <w:szCs w:val="24"/>
          <w:lang w:eastAsia="lv-LV"/>
        </w:rPr>
        <w:t>GHz</w:t>
      </w:r>
      <w:r w:rsidR="00C940C5" w:rsidRPr="008E34D4">
        <w:rPr>
          <w:rFonts w:ascii="Times New Roman" w:hAnsi="Times New Roman"/>
          <w:sz w:val="24"/>
          <w:szCs w:val="24"/>
          <w:lang w:eastAsia="lv-LV"/>
        </w:rPr>
        <w:t xml:space="preserve"> (1427–1518 </w:t>
      </w:r>
      <w:proofErr w:type="spellStart"/>
      <w:r w:rsidR="00C940C5" w:rsidRPr="008E34D4">
        <w:rPr>
          <w:rFonts w:ascii="Times New Roman" w:hAnsi="Times New Roman"/>
          <w:sz w:val="24"/>
          <w:szCs w:val="24"/>
          <w:lang w:eastAsia="lv-LV"/>
        </w:rPr>
        <w:t>MHz</w:t>
      </w:r>
      <w:proofErr w:type="spellEnd"/>
      <w:r w:rsidR="00C940C5" w:rsidRPr="008E34D4">
        <w:rPr>
          <w:rFonts w:ascii="Times New Roman" w:hAnsi="Times New Roman"/>
          <w:sz w:val="24"/>
          <w:szCs w:val="24"/>
          <w:lang w:eastAsia="lv-LV"/>
        </w:rPr>
        <w:t xml:space="preserve">) josla </w:t>
      </w:r>
      <w:r w:rsidR="00C940C5" w:rsidRPr="00C940C5">
        <w:rPr>
          <w:rFonts w:ascii="Times New Roman" w:hAnsi="Times New Roman"/>
          <w:sz w:val="24"/>
          <w:szCs w:val="24"/>
          <w:lang w:eastAsia="lv-LV"/>
        </w:rPr>
        <w:t>Nacionālajā radiofrekvenču plānā ir paredzēta ciparu radiorelejlīnijām, fiksētajām bezvadu piekļuves sistēmām, zemes ciparu apraides sistēmām, kā arī satelītu ciparu skaņas apraides sistēmām</w:t>
      </w:r>
      <w:r w:rsidR="00752450">
        <w:rPr>
          <w:rFonts w:ascii="Times New Roman" w:hAnsi="Times New Roman"/>
          <w:sz w:val="24"/>
          <w:szCs w:val="24"/>
          <w:lang w:eastAsia="lv-LV"/>
        </w:rPr>
        <w:t>,</w:t>
      </w:r>
      <w:r w:rsidR="00C940C5" w:rsidRPr="00C940C5">
        <w:rPr>
          <w:rFonts w:ascii="Times New Roman" w:hAnsi="Times New Roman"/>
          <w:sz w:val="24"/>
          <w:szCs w:val="24"/>
          <w:lang w:eastAsia="lv-LV"/>
        </w:rPr>
        <w:t xml:space="preserve"> </w:t>
      </w:r>
      <w:r w:rsidR="00F55F19">
        <w:rPr>
          <w:rFonts w:ascii="Times New Roman" w:hAnsi="Times New Roman"/>
          <w:sz w:val="24"/>
          <w:szCs w:val="24"/>
          <w:lang w:eastAsia="lv-LV"/>
        </w:rPr>
        <w:t>josla</w:t>
      </w:r>
      <w:r w:rsidR="00F55F19"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netiek intensīvi izmantot</w:t>
      </w:r>
      <w:r w:rsidR="00E5004D">
        <w:rPr>
          <w:rFonts w:ascii="Times New Roman" w:hAnsi="Times New Roman"/>
          <w:sz w:val="24"/>
          <w:szCs w:val="24"/>
          <w:lang w:eastAsia="lv-LV"/>
        </w:rPr>
        <w:t>a</w:t>
      </w:r>
      <w:r w:rsidR="00E52ACD">
        <w:rPr>
          <w:rFonts w:ascii="Times New Roman" w:hAnsi="Times New Roman"/>
          <w:sz w:val="24"/>
          <w:szCs w:val="24"/>
          <w:lang w:eastAsia="lv-LV"/>
        </w:rPr>
        <w:t>. Tādē</w:t>
      </w:r>
      <w:r w:rsidR="00C940C5" w:rsidRPr="00C940C5">
        <w:rPr>
          <w:rFonts w:ascii="Times New Roman" w:hAnsi="Times New Roman"/>
          <w:sz w:val="24"/>
          <w:szCs w:val="24"/>
          <w:lang w:eastAsia="lv-LV"/>
        </w:rPr>
        <w:t>jādi</w:t>
      </w:r>
      <w:r w:rsidR="00FF55E6">
        <w:rPr>
          <w:rFonts w:ascii="Times New Roman" w:hAnsi="Times New Roman"/>
          <w:sz w:val="24"/>
          <w:szCs w:val="24"/>
          <w:lang w:eastAsia="lv-LV"/>
        </w:rPr>
        <w:t>,</w:t>
      </w:r>
      <w:r w:rsidR="00961ECD">
        <w:rPr>
          <w:rFonts w:ascii="Times New Roman" w:hAnsi="Times New Roman"/>
          <w:sz w:val="24"/>
          <w:szCs w:val="24"/>
          <w:lang w:eastAsia="lv-LV"/>
        </w:rPr>
        <w:t xml:space="preserve"> </w:t>
      </w:r>
      <w:r>
        <w:rPr>
          <w:rFonts w:ascii="Times New Roman" w:hAnsi="Times New Roman"/>
          <w:sz w:val="24"/>
          <w:szCs w:val="24"/>
          <w:lang w:eastAsia="lv-LV"/>
        </w:rPr>
        <w:t>1,</w:t>
      </w:r>
      <w:r w:rsidR="00961ECD" w:rsidRPr="00961ECD">
        <w:rPr>
          <w:rFonts w:ascii="Times New Roman" w:hAnsi="Times New Roman"/>
          <w:sz w:val="24"/>
          <w:szCs w:val="24"/>
          <w:lang w:eastAsia="lv-LV"/>
        </w:rPr>
        <w:t>5</w:t>
      </w:r>
      <w:r w:rsidR="0048058F">
        <w:rPr>
          <w:rFonts w:ascii="Times New Roman" w:hAnsi="Times New Roman"/>
          <w:sz w:val="24"/>
          <w:szCs w:val="24"/>
          <w:lang w:eastAsia="lv-LV"/>
        </w:rPr>
        <w:t xml:space="preserve"> </w:t>
      </w:r>
      <w:r w:rsidR="00961ECD" w:rsidRPr="00961ECD">
        <w:rPr>
          <w:rFonts w:ascii="Times New Roman" w:hAnsi="Times New Roman"/>
          <w:sz w:val="24"/>
          <w:szCs w:val="24"/>
          <w:lang w:eastAsia="lv-LV"/>
        </w:rPr>
        <w:t>GHz</w:t>
      </w:r>
      <w:r w:rsidR="00C940C5" w:rsidRPr="00C940C5">
        <w:rPr>
          <w:rFonts w:ascii="Times New Roman" w:hAnsi="Times New Roman"/>
          <w:sz w:val="24"/>
          <w:szCs w:val="24"/>
          <w:lang w:eastAsia="lv-LV"/>
        </w:rPr>
        <w:t xml:space="preserve"> </w:t>
      </w:r>
      <w:r w:rsidR="00961ECD">
        <w:rPr>
          <w:rFonts w:ascii="Times New Roman" w:hAnsi="Times New Roman"/>
          <w:sz w:val="24"/>
          <w:szCs w:val="24"/>
          <w:lang w:eastAsia="lv-LV"/>
        </w:rPr>
        <w:t xml:space="preserve">radiofrekvenču spektra </w:t>
      </w:r>
      <w:r w:rsidR="00F55F19">
        <w:rPr>
          <w:rFonts w:ascii="Times New Roman" w:hAnsi="Times New Roman"/>
          <w:sz w:val="24"/>
          <w:szCs w:val="24"/>
          <w:lang w:eastAsia="lv-LV"/>
        </w:rPr>
        <w:t>joslā</w:t>
      </w:r>
      <w:r w:rsidR="00F55F19"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 xml:space="preserve">varētu </w:t>
      </w:r>
      <w:r w:rsidR="00961ECD">
        <w:rPr>
          <w:rFonts w:ascii="Times New Roman" w:hAnsi="Times New Roman"/>
          <w:sz w:val="24"/>
          <w:szCs w:val="24"/>
          <w:lang w:eastAsia="lv-LV"/>
        </w:rPr>
        <w:t>būt</w:t>
      </w:r>
      <w:r w:rsidR="00C940C5" w:rsidRPr="00C940C5">
        <w:rPr>
          <w:rFonts w:ascii="Times New Roman" w:hAnsi="Times New Roman"/>
          <w:sz w:val="24"/>
          <w:szCs w:val="24"/>
          <w:lang w:eastAsia="lv-LV"/>
        </w:rPr>
        <w:t xml:space="preserve"> pieejami līdz 90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radiofrekvenču spektra, kas ir ne vien būtisks apjoms, bet arī atrodas pietiekoši </w:t>
      </w:r>
      <w:r w:rsidR="00D911F9">
        <w:rPr>
          <w:rFonts w:ascii="Times New Roman" w:hAnsi="Times New Roman"/>
          <w:sz w:val="24"/>
          <w:szCs w:val="24"/>
          <w:lang w:eastAsia="lv-LV"/>
        </w:rPr>
        <w:t>“</w:t>
      </w:r>
      <w:r w:rsidR="00C940C5" w:rsidRPr="00C940C5">
        <w:rPr>
          <w:rFonts w:ascii="Times New Roman" w:hAnsi="Times New Roman"/>
          <w:sz w:val="24"/>
          <w:szCs w:val="24"/>
          <w:lang w:eastAsia="lv-LV"/>
        </w:rPr>
        <w:t>zemā</w:t>
      </w:r>
      <w:r w:rsidR="00D911F9">
        <w:rPr>
          <w:rFonts w:ascii="Times New Roman" w:hAnsi="Times New Roman"/>
          <w:sz w:val="24"/>
          <w:szCs w:val="24"/>
          <w:lang w:eastAsia="lv-LV"/>
        </w:rPr>
        <w:t>”</w:t>
      </w:r>
      <w:r w:rsidR="00C940C5" w:rsidRPr="00C940C5">
        <w:rPr>
          <w:rFonts w:ascii="Times New Roman" w:hAnsi="Times New Roman"/>
          <w:sz w:val="24"/>
          <w:szCs w:val="24"/>
          <w:lang w:eastAsia="lv-LV"/>
        </w:rPr>
        <w:t xml:space="preserve"> radiofrekvenču spe</w:t>
      </w:r>
      <w:r w:rsidR="00A102FE">
        <w:rPr>
          <w:rFonts w:ascii="Times New Roman" w:hAnsi="Times New Roman"/>
          <w:sz w:val="24"/>
          <w:szCs w:val="24"/>
          <w:lang w:eastAsia="lv-LV"/>
        </w:rPr>
        <w:t>ktrā</w:t>
      </w:r>
      <w:r w:rsidR="003F7CB7">
        <w:rPr>
          <w:rFonts w:ascii="Times New Roman" w:hAnsi="Times New Roman"/>
          <w:sz w:val="24"/>
          <w:szCs w:val="24"/>
          <w:lang w:eastAsia="lv-LV"/>
        </w:rPr>
        <w:t xml:space="preserve"> mobilā</w:t>
      </w:r>
      <w:r w:rsidR="00A102FE">
        <w:rPr>
          <w:rFonts w:ascii="Times New Roman" w:hAnsi="Times New Roman"/>
          <w:sz w:val="24"/>
          <w:szCs w:val="24"/>
          <w:lang w:eastAsia="lv-LV"/>
        </w:rPr>
        <w:t xml:space="preserve"> pārklājuma nodrošināšanai.</w:t>
      </w:r>
    </w:p>
    <w:p w14:paraId="7E188C8B" w14:textId="77777777" w:rsidR="00C940C5" w:rsidRPr="00C940C5" w:rsidRDefault="001137A7"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EK</w:t>
      </w:r>
      <w:r w:rsidR="00C940C5" w:rsidRPr="00C940C5">
        <w:rPr>
          <w:rFonts w:ascii="Times New Roman" w:hAnsi="Times New Roman"/>
          <w:sz w:val="24"/>
          <w:szCs w:val="24"/>
          <w:lang w:eastAsia="lv-LV"/>
        </w:rPr>
        <w:t xml:space="preserve"> 2015.gada 8.maijā pieņēm</w:t>
      </w:r>
      <w:r w:rsidR="00E5004D">
        <w:rPr>
          <w:rFonts w:ascii="Times New Roman" w:hAnsi="Times New Roman"/>
          <w:sz w:val="24"/>
          <w:szCs w:val="24"/>
          <w:lang w:eastAsia="lv-LV"/>
        </w:rPr>
        <w:t>a</w:t>
      </w:r>
      <w:r w:rsidR="00C940C5" w:rsidRPr="00C940C5">
        <w:rPr>
          <w:rFonts w:ascii="Times New Roman" w:hAnsi="Times New Roman"/>
          <w:sz w:val="24"/>
          <w:szCs w:val="24"/>
          <w:lang w:eastAsia="lv-LV"/>
        </w:rPr>
        <w:t xml:space="preserve"> īstenošanas lēmumu 2015/750/EK</w:t>
      </w:r>
      <w:r w:rsidR="00FF55E6">
        <w:rPr>
          <w:rStyle w:val="FootnoteReference"/>
          <w:rFonts w:ascii="Times New Roman" w:hAnsi="Times New Roman"/>
          <w:sz w:val="24"/>
          <w:szCs w:val="24"/>
          <w:lang w:eastAsia="lv-LV"/>
        </w:rPr>
        <w:footnoteReference w:id="45"/>
      </w:r>
      <w:r w:rsidR="00C940C5" w:rsidRPr="00C940C5">
        <w:rPr>
          <w:rFonts w:ascii="Times New Roman" w:hAnsi="Times New Roman"/>
          <w:sz w:val="24"/>
          <w:szCs w:val="24"/>
          <w:lang w:eastAsia="lv-LV"/>
        </w:rPr>
        <w:t xml:space="preserve"> par 1452–1492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frekvenču</w:t>
      </w:r>
      <w:r w:rsidR="00F66727">
        <w:rPr>
          <w:rFonts w:ascii="Times New Roman" w:hAnsi="Times New Roman"/>
          <w:sz w:val="24"/>
          <w:szCs w:val="24"/>
          <w:lang w:eastAsia="lv-LV"/>
        </w:rPr>
        <w:t xml:space="preserve"> </w:t>
      </w:r>
      <w:r w:rsidR="00C940C5" w:rsidRPr="00C940C5">
        <w:rPr>
          <w:rFonts w:ascii="Times New Roman" w:hAnsi="Times New Roman"/>
          <w:sz w:val="24"/>
          <w:szCs w:val="24"/>
          <w:lang w:eastAsia="lv-LV"/>
        </w:rPr>
        <w:t xml:space="preserve">joslas harmonizāciju tādu zemes sistēmu vajadzībām, kas </w:t>
      </w:r>
      <w:r w:rsidR="00961ECD">
        <w:rPr>
          <w:rFonts w:ascii="Times New Roman" w:hAnsi="Times New Roman"/>
          <w:sz w:val="24"/>
          <w:szCs w:val="24"/>
          <w:lang w:eastAsia="lv-LV"/>
        </w:rPr>
        <w:t>ES</w:t>
      </w:r>
      <w:r w:rsidR="00C940C5" w:rsidRPr="00C940C5">
        <w:rPr>
          <w:rFonts w:ascii="Times New Roman" w:hAnsi="Times New Roman"/>
          <w:sz w:val="24"/>
          <w:szCs w:val="24"/>
          <w:lang w:eastAsia="lv-LV"/>
        </w:rPr>
        <w:t xml:space="preserve"> spēj nodrošināt elektronisko sakaru pakalpojumus. Lēmums </w:t>
      </w:r>
      <w:r w:rsidR="004C583B">
        <w:rPr>
          <w:rFonts w:ascii="Times New Roman" w:hAnsi="Times New Roman"/>
          <w:sz w:val="24"/>
          <w:szCs w:val="24"/>
          <w:lang w:eastAsia="lv-LV"/>
        </w:rPr>
        <w:t>nodrošinā</w:t>
      </w:r>
      <w:r w:rsidR="00961ECD">
        <w:rPr>
          <w:rFonts w:ascii="Times New Roman" w:hAnsi="Times New Roman"/>
          <w:sz w:val="24"/>
          <w:szCs w:val="24"/>
          <w:lang w:eastAsia="lv-LV"/>
        </w:rPr>
        <w:t>s</w:t>
      </w:r>
      <w:r w:rsidR="00C940C5" w:rsidRPr="00C940C5">
        <w:rPr>
          <w:rFonts w:ascii="Times New Roman" w:hAnsi="Times New Roman"/>
          <w:sz w:val="24"/>
          <w:szCs w:val="24"/>
          <w:lang w:eastAsia="lv-LV"/>
        </w:rPr>
        <w:t xml:space="preserve"> 1452–1492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radiofrekvenču </w:t>
      </w:r>
      <w:r w:rsidR="00F66727">
        <w:rPr>
          <w:rFonts w:ascii="Times New Roman" w:hAnsi="Times New Roman"/>
          <w:sz w:val="24"/>
          <w:szCs w:val="24"/>
          <w:lang w:eastAsia="lv-LV"/>
        </w:rPr>
        <w:t xml:space="preserve">spektra </w:t>
      </w:r>
      <w:r w:rsidR="00C940C5" w:rsidRPr="00C940C5">
        <w:rPr>
          <w:rFonts w:ascii="Times New Roman" w:hAnsi="Times New Roman"/>
          <w:sz w:val="24"/>
          <w:szCs w:val="24"/>
          <w:lang w:eastAsia="lv-LV"/>
        </w:rPr>
        <w:t>josl</w:t>
      </w:r>
      <w:r w:rsidR="003F068B">
        <w:rPr>
          <w:rFonts w:ascii="Times New Roman" w:hAnsi="Times New Roman"/>
          <w:sz w:val="24"/>
          <w:szCs w:val="24"/>
          <w:lang w:eastAsia="lv-LV"/>
        </w:rPr>
        <w:t>as</w:t>
      </w:r>
      <w:r w:rsidR="00C940C5" w:rsidRPr="00C940C5">
        <w:rPr>
          <w:rFonts w:ascii="Times New Roman" w:hAnsi="Times New Roman"/>
          <w:sz w:val="24"/>
          <w:szCs w:val="24"/>
          <w:lang w:eastAsia="lv-LV"/>
        </w:rPr>
        <w:t xml:space="preserve"> </w:t>
      </w:r>
      <w:r w:rsidR="004C583B" w:rsidRPr="00C940C5">
        <w:rPr>
          <w:rFonts w:ascii="Times New Roman" w:hAnsi="Times New Roman"/>
          <w:sz w:val="24"/>
          <w:szCs w:val="24"/>
          <w:lang w:eastAsia="lv-LV"/>
        </w:rPr>
        <w:t>pieejam</w:t>
      </w:r>
      <w:r w:rsidR="004C583B">
        <w:rPr>
          <w:rFonts w:ascii="Times New Roman" w:hAnsi="Times New Roman"/>
          <w:sz w:val="24"/>
          <w:szCs w:val="24"/>
          <w:lang w:eastAsia="lv-LV"/>
        </w:rPr>
        <w:t>ību</w:t>
      </w:r>
      <w:r w:rsidR="004C583B"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neekskluzīvai izmantošanai</w:t>
      </w:r>
      <w:r w:rsidR="003F068B">
        <w:rPr>
          <w:rFonts w:ascii="Times New Roman" w:hAnsi="Times New Roman"/>
          <w:sz w:val="24"/>
          <w:szCs w:val="24"/>
          <w:lang w:eastAsia="lv-LV"/>
        </w:rPr>
        <w:t>,</w:t>
      </w:r>
      <w:r w:rsidR="00C940C5" w:rsidRPr="00C940C5">
        <w:rPr>
          <w:rFonts w:ascii="Times New Roman" w:hAnsi="Times New Roman"/>
          <w:sz w:val="24"/>
          <w:szCs w:val="24"/>
          <w:lang w:eastAsia="lv-LV"/>
        </w:rPr>
        <w:t xml:space="preserve"> paredzot, ka joslu izmanto vienīgi bāzes stacijas raidīšanas (</w:t>
      </w:r>
      <w:proofErr w:type="spellStart"/>
      <w:r w:rsidR="00C940C5" w:rsidRPr="00C940C5">
        <w:rPr>
          <w:rFonts w:ascii="Times New Roman" w:hAnsi="Times New Roman"/>
          <w:sz w:val="24"/>
          <w:szCs w:val="24"/>
          <w:lang w:eastAsia="lv-LV"/>
        </w:rPr>
        <w:t>lejuplīnijas</w:t>
      </w:r>
      <w:proofErr w:type="spellEnd"/>
      <w:r w:rsidR="00C940C5" w:rsidRPr="00C940C5">
        <w:rPr>
          <w:rFonts w:ascii="Times New Roman" w:hAnsi="Times New Roman"/>
          <w:sz w:val="24"/>
          <w:szCs w:val="24"/>
          <w:lang w:eastAsia="lv-LV"/>
        </w:rPr>
        <w:t xml:space="preserve">) režīmam. Šobrīd minētais </w:t>
      </w:r>
      <w:r>
        <w:rPr>
          <w:rFonts w:ascii="Times New Roman" w:hAnsi="Times New Roman"/>
          <w:sz w:val="24"/>
          <w:szCs w:val="24"/>
          <w:lang w:eastAsia="lv-LV"/>
        </w:rPr>
        <w:t>EK</w:t>
      </w:r>
      <w:r w:rsidR="00C940C5" w:rsidRPr="00C940C5">
        <w:rPr>
          <w:rFonts w:ascii="Times New Roman" w:hAnsi="Times New Roman"/>
          <w:sz w:val="24"/>
          <w:szCs w:val="24"/>
          <w:lang w:eastAsia="lv-LV"/>
        </w:rPr>
        <w:t xml:space="preserve"> īstenošanas lēmums nav ieviests</w:t>
      </w:r>
      <w:r w:rsidR="00961ECD">
        <w:rPr>
          <w:rFonts w:ascii="Times New Roman" w:hAnsi="Times New Roman"/>
          <w:sz w:val="24"/>
          <w:szCs w:val="24"/>
          <w:lang w:eastAsia="lv-LV"/>
        </w:rPr>
        <w:t xml:space="preserve"> visā ES</w:t>
      </w:r>
      <w:r w:rsidR="00C940C5" w:rsidRPr="00C940C5">
        <w:rPr>
          <w:rFonts w:ascii="Times New Roman" w:hAnsi="Times New Roman"/>
          <w:sz w:val="24"/>
          <w:szCs w:val="24"/>
          <w:lang w:eastAsia="lv-LV"/>
        </w:rPr>
        <w:t>, pamatojoties uz lēmuma 3.pantā noteikto, ka dalībvalstīm nav saistoši lēmumā noteiktie pienākumi tajos ģeogrāfiskajos apgabalos, kur koordinācijas ar treš</w:t>
      </w:r>
      <w:r w:rsidR="003F068B">
        <w:rPr>
          <w:rFonts w:ascii="Times New Roman" w:hAnsi="Times New Roman"/>
          <w:sz w:val="24"/>
          <w:szCs w:val="24"/>
          <w:lang w:eastAsia="lv-LV"/>
        </w:rPr>
        <w:t>aj</w:t>
      </w:r>
      <w:r w:rsidR="00C940C5" w:rsidRPr="00C940C5">
        <w:rPr>
          <w:rFonts w:ascii="Times New Roman" w:hAnsi="Times New Roman"/>
          <w:sz w:val="24"/>
          <w:szCs w:val="24"/>
          <w:lang w:eastAsia="lv-LV"/>
        </w:rPr>
        <w:t>ām valstīm dēļ</w:t>
      </w:r>
      <w:r w:rsidR="003F068B">
        <w:rPr>
          <w:rFonts w:ascii="Times New Roman" w:hAnsi="Times New Roman"/>
          <w:sz w:val="24"/>
          <w:szCs w:val="24"/>
          <w:lang w:eastAsia="lv-LV"/>
        </w:rPr>
        <w:t>,</w:t>
      </w:r>
      <w:r w:rsidR="00C940C5" w:rsidRPr="00C940C5">
        <w:rPr>
          <w:rFonts w:ascii="Times New Roman" w:hAnsi="Times New Roman"/>
          <w:sz w:val="24"/>
          <w:szCs w:val="24"/>
          <w:lang w:eastAsia="lv-LV"/>
        </w:rPr>
        <w:t xml:space="preserve"> jāatkāpjas no lēmuma pielikumā no</w:t>
      </w:r>
      <w:r w:rsidR="00A102FE">
        <w:rPr>
          <w:rFonts w:ascii="Times New Roman" w:hAnsi="Times New Roman"/>
          <w:sz w:val="24"/>
          <w:szCs w:val="24"/>
          <w:lang w:eastAsia="lv-LV"/>
        </w:rPr>
        <w:t>rādītajiem parametriem.</w:t>
      </w:r>
    </w:p>
    <w:p w14:paraId="0ED4A2C4" w14:textId="77777777" w:rsidR="00C940C5" w:rsidRPr="00C940C5" w:rsidRDefault="003F068B"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EK </w:t>
      </w:r>
      <w:r w:rsidR="00C940C5" w:rsidRPr="00C940C5">
        <w:rPr>
          <w:rFonts w:ascii="Times New Roman" w:hAnsi="Times New Roman"/>
          <w:sz w:val="24"/>
          <w:szCs w:val="24"/>
          <w:lang w:eastAsia="lv-LV"/>
        </w:rPr>
        <w:t xml:space="preserve">Radiofrekvenču spektra komiteja </w:t>
      </w:r>
      <w:r>
        <w:rPr>
          <w:rFonts w:ascii="Times New Roman" w:hAnsi="Times New Roman"/>
          <w:sz w:val="24"/>
          <w:szCs w:val="24"/>
          <w:lang w:eastAsia="lv-LV"/>
        </w:rPr>
        <w:t xml:space="preserve">2017.gada </w:t>
      </w:r>
      <w:r w:rsidR="00C940C5" w:rsidRPr="00C940C5">
        <w:rPr>
          <w:rFonts w:ascii="Times New Roman" w:hAnsi="Times New Roman"/>
          <w:sz w:val="24"/>
          <w:szCs w:val="24"/>
          <w:lang w:eastAsia="lv-LV"/>
        </w:rPr>
        <w:t>martā apstiprināj</w:t>
      </w:r>
      <w:r w:rsidR="00E56F95">
        <w:rPr>
          <w:rFonts w:ascii="Times New Roman" w:hAnsi="Times New Roman"/>
          <w:sz w:val="24"/>
          <w:szCs w:val="24"/>
          <w:lang w:eastAsia="lv-LV"/>
        </w:rPr>
        <w:t>a</w:t>
      </w:r>
      <w:r w:rsidR="00C940C5" w:rsidRPr="00C940C5">
        <w:rPr>
          <w:rFonts w:ascii="Times New Roman" w:hAnsi="Times New Roman"/>
          <w:sz w:val="24"/>
          <w:szCs w:val="24"/>
          <w:lang w:eastAsia="lv-LV"/>
        </w:rPr>
        <w:t xml:space="preserve"> uzdevumu </w:t>
      </w:r>
      <w:r w:rsidR="00C940C5" w:rsidRPr="0042376D">
        <w:rPr>
          <w:rFonts w:ascii="Times New Roman" w:hAnsi="Times New Roman"/>
          <w:i/>
          <w:sz w:val="24"/>
          <w:szCs w:val="24"/>
          <w:lang w:eastAsia="lv-LV"/>
        </w:rPr>
        <w:t>CEPT</w:t>
      </w:r>
      <w:r w:rsidR="00C940C5" w:rsidRPr="00C940C5">
        <w:rPr>
          <w:rFonts w:ascii="Times New Roman" w:hAnsi="Times New Roman"/>
          <w:sz w:val="24"/>
          <w:szCs w:val="24"/>
          <w:lang w:eastAsia="lv-LV"/>
        </w:rPr>
        <w:t xml:space="preserve"> izstrādāt priekšlikumu 1,5</w:t>
      </w:r>
      <w:r>
        <w:rPr>
          <w:rFonts w:ascii="Times New Roman" w:hAnsi="Times New Roman"/>
          <w:sz w:val="24"/>
          <w:szCs w:val="24"/>
          <w:lang w:eastAsia="lv-LV"/>
        </w:rPr>
        <w:t> </w:t>
      </w:r>
      <w:r w:rsidR="00C940C5" w:rsidRPr="00C940C5">
        <w:rPr>
          <w:rFonts w:ascii="Times New Roman" w:hAnsi="Times New Roman"/>
          <w:sz w:val="24"/>
          <w:szCs w:val="24"/>
          <w:lang w:eastAsia="lv-LV"/>
        </w:rPr>
        <w:t>GHz diapazona joslu 1427</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 xml:space="preserve">1452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un 1492</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 xml:space="preserve">1518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izmantošanai platjoslas sakaru sistēmām. </w:t>
      </w:r>
      <w:r w:rsidR="00E56F95">
        <w:rPr>
          <w:rFonts w:ascii="Times New Roman" w:hAnsi="Times New Roman"/>
          <w:sz w:val="24"/>
          <w:szCs w:val="24"/>
          <w:lang w:eastAsia="lv-LV"/>
        </w:rPr>
        <w:t>Priekšlikumā</w:t>
      </w:r>
      <w:r w:rsidR="00C940C5" w:rsidRPr="00C940C5">
        <w:rPr>
          <w:rFonts w:ascii="Times New Roman" w:hAnsi="Times New Roman"/>
          <w:sz w:val="24"/>
          <w:szCs w:val="24"/>
          <w:lang w:eastAsia="lv-LV"/>
        </w:rPr>
        <w:t xml:space="preserve"> jāiekļauj saskaņoti tehniskie nosacījumi 1427–1452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un 1492</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 xml:space="preserve">1518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radiofrekvenču </w:t>
      </w:r>
      <w:r w:rsidR="00F66727">
        <w:rPr>
          <w:rFonts w:ascii="Times New Roman" w:hAnsi="Times New Roman"/>
          <w:sz w:val="24"/>
          <w:szCs w:val="24"/>
          <w:lang w:eastAsia="lv-LV"/>
        </w:rPr>
        <w:t xml:space="preserve">spektra </w:t>
      </w:r>
      <w:r w:rsidR="00C940C5" w:rsidRPr="00C940C5">
        <w:rPr>
          <w:rFonts w:ascii="Times New Roman" w:hAnsi="Times New Roman"/>
          <w:sz w:val="24"/>
          <w:szCs w:val="24"/>
          <w:lang w:eastAsia="lv-LV"/>
        </w:rPr>
        <w:t xml:space="preserve">joslu izmantošanai platjoslas bezvadu elektronisko </w:t>
      </w:r>
      <w:r w:rsidR="003436FA">
        <w:rPr>
          <w:rFonts w:ascii="Times New Roman" w:hAnsi="Times New Roman"/>
          <w:sz w:val="24"/>
          <w:szCs w:val="24"/>
          <w:lang w:eastAsia="lv-LV"/>
        </w:rPr>
        <w:t>sakaru</w:t>
      </w:r>
      <w:r w:rsidR="00C940C5" w:rsidRPr="00C940C5">
        <w:rPr>
          <w:rFonts w:ascii="Times New Roman" w:hAnsi="Times New Roman"/>
          <w:sz w:val="24"/>
          <w:szCs w:val="24"/>
          <w:lang w:eastAsia="lv-LV"/>
        </w:rPr>
        <w:t xml:space="preserve"> </w:t>
      </w:r>
      <w:proofErr w:type="spellStart"/>
      <w:r w:rsidR="00C940C5" w:rsidRPr="00C940C5">
        <w:rPr>
          <w:rFonts w:ascii="Times New Roman" w:hAnsi="Times New Roman"/>
          <w:sz w:val="24"/>
          <w:szCs w:val="24"/>
          <w:lang w:eastAsia="lv-LV"/>
        </w:rPr>
        <w:t>lejuplīniju</w:t>
      </w:r>
      <w:proofErr w:type="spellEnd"/>
      <w:r w:rsidR="00C940C5" w:rsidRPr="00C940C5">
        <w:rPr>
          <w:rFonts w:ascii="Times New Roman" w:hAnsi="Times New Roman"/>
          <w:sz w:val="24"/>
          <w:szCs w:val="24"/>
          <w:lang w:eastAsia="lv-LV"/>
        </w:rPr>
        <w:t xml:space="preserve"> pakalpojumiem, ieskaitot arī </w:t>
      </w:r>
      <w:r w:rsidR="00C940C5" w:rsidRPr="009A19D9">
        <w:rPr>
          <w:rFonts w:ascii="Times New Roman" w:hAnsi="Times New Roman"/>
          <w:i/>
          <w:sz w:val="24"/>
          <w:szCs w:val="24"/>
          <w:lang w:eastAsia="lv-LV"/>
        </w:rPr>
        <w:t>5G</w:t>
      </w:r>
      <w:r w:rsidR="00C940C5" w:rsidRPr="00C940C5">
        <w:rPr>
          <w:rFonts w:ascii="Times New Roman" w:hAnsi="Times New Roman"/>
          <w:sz w:val="24"/>
          <w:szCs w:val="24"/>
          <w:lang w:eastAsia="lv-LV"/>
        </w:rPr>
        <w:t xml:space="preserve"> mobilo sakaru sistēmas, vienlaikus nodrošinot elastīgu un efektīvu spektra izmantošanu. Saskaņā ar šo uzdevumu </w:t>
      </w:r>
      <w:r w:rsidR="00C940C5" w:rsidRPr="0042376D">
        <w:rPr>
          <w:rFonts w:ascii="Times New Roman" w:hAnsi="Times New Roman"/>
          <w:i/>
          <w:sz w:val="24"/>
          <w:szCs w:val="24"/>
          <w:lang w:eastAsia="lv-LV"/>
        </w:rPr>
        <w:t>CEPT</w:t>
      </w:r>
      <w:r w:rsidR="00C940C5" w:rsidRPr="00C940C5">
        <w:rPr>
          <w:rFonts w:ascii="Times New Roman" w:hAnsi="Times New Roman"/>
          <w:sz w:val="24"/>
          <w:szCs w:val="24"/>
          <w:lang w:eastAsia="lv-LV"/>
        </w:rPr>
        <w:t xml:space="preserve"> 2017.gada novembrī </w:t>
      </w:r>
      <w:r>
        <w:rPr>
          <w:rFonts w:ascii="Times New Roman" w:hAnsi="Times New Roman"/>
          <w:sz w:val="24"/>
          <w:szCs w:val="24"/>
          <w:lang w:eastAsia="lv-LV"/>
        </w:rPr>
        <w:t xml:space="preserve">sniegs </w:t>
      </w:r>
      <w:r w:rsidR="00C940C5" w:rsidRPr="00C940C5">
        <w:rPr>
          <w:rFonts w:ascii="Times New Roman" w:hAnsi="Times New Roman"/>
          <w:sz w:val="24"/>
          <w:szCs w:val="24"/>
          <w:lang w:eastAsia="lv-LV"/>
        </w:rPr>
        <w:t>gala ziņojum</w:t>
      </w:r>
      <w:r>
        <w:rPr>
          <w:rFonts w:ascii="Times New Roman" w:hAnsi="Times New Roman"/>
          <w:sz w:val="24"/>
          <w:szCs w:val="24"/>
          <w:lang w:eastAsia="lv-LV"/>
        </w:rPr>
        <w:t>u</w:t>
      </w:r>
      <w:r w:rsidR="00C940C5" w:rsidRPr="00C940C5">
        <w:rPr>
          <w:rFonts w:ascii="Times New Roman" w:hAnsi="Times New Roman"/>
          <w:sz w:val="24"/>
          <w:szCs w:val="24"/>
          <w:lang w:eastAsia="lv-LV"/>
        </w:rPr>
        <w:t>.</w:t>
      </w:r>
    </w:p>
    <w:p w14:paraId="0E74ECD5" w14:textId="77777777" w:rsidR="00C940C5" w:rsidRPr="00DE3AD8" w:rsidRDefault="00C940C5" w:rsidP="0098133A">
      <w:pPr>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 xml:space="preserve">Lai nodrošinātu 1,5 GHz radiofrekvenču spektra joslas pieejamību mobilo sakaru sistēmām, būtiski ir atrisināt radiofrekvenču spektra starptautiskās koordinācijas jautājumus ar Baltkrievijas Republiku un Krievijas Federāciju, kuras šo joslu izmanto gaisa kuģniecības dienestam. Ar Baltkrievijas </w:t>
      </w:r>
      <w:r w:rsidR="00961ECD">
        <w:rPr>
          <w:rFonts w:ascii="Times New Roman" w:hAnsi="Times New Roman"/>
          <w:sz w:val="24"/>
          <w:szCs w:val="24"/>
          <w:lang w:eastAsia="lv-LV"/>
        </w:rPr>
        <w:t>R</w:t>
      </w:r>
      <w:r w:rsidRPr="00C940C5">
        <w:rPr>
          <w:rFonts w:ascii="Times New Roman" w:hAnsi="Times New Roman"/>
          <w:sz w:val="24"/>
          <w:szCs w:val="24"/>
          <w:lang w:eastAsia="lv-LV"/>
        </w:rPr>
        <w:t xml:space="preserve">epubliku radiofrekvenču spektra koordinācijas līgums ir noslēgts 2016.gada 26.maijā. Savukārt darbs pie radiofrekvenču spektra koordinācijas līguma ar Krievijas Federāciju </w:t>
      </w:r>
      <w:r w:rsidR="00E56F95">
        <w:rPr>
          <w:rFonts w:ascii="Times New Roman" w:hAnsi="Times New Roman"/>
          <w:sz w:val="24"/>
          <w:szCs w:val="24"/>
          <w:lang w:eastAsia="lv-LV"/>
        </w:rPr>
        <w:t>tiek</w:t>
      </w:r>
      <w:r w:rsidRPr="00C940C5">
        <w:rPr>
          <w:rFonts w:ascii="Times New Roman" w:hAnsi="Times New Roman"/>
          <w:sz w:val="24"/>
          <w:szCs w:val="24"/>
          <w:lang w:eastAsia="lv-LV"/>
        </w:rPr>
        <w:t xml:space="preserve"> turpinā</w:t>
      </w:r>
      <w:r w:rsidR="00E56F95">
        <w:rPr>
          <w:rFonts w:ascii="Times New Roman" w:hAnsi="Times New Roman"/>
          <w:sz w:val="24"/>
          <w:szCs w:val="24"/>
          <w:lang w:eastAsia="lv-LV"/>
        </w:rPr>
        <w:t>t</w:t>
      </w:r>
      <w:r w:rsidRPr="00C940C5">
        <w:rPr>
          <w:rFonts w:ascii="Times New Roman" w:hAnsi="Times New Roman"/>
          <w:sz w:val="24"/>
          <w:szCs w:val="24"/>
          <w:lang w:eastAsia="lv-LV"/>
        </w:rPr>
        <w:t>s un provizoriskie rezultāti sagaid</w:t>
      </w:r>
      <w:r w:rsidR="00E56F95">
        <w:rPr>
          <w:rFonts w:ascii="Times New Roman" w:hAnsi="Times New Roman"/>
          <w:sz w:val="24"/>
          <w:szCs w:val="24"/>
          <w:lang w:eastAsia="lv-LV"/>
        </w:rPr>
        <w:t>ām</w:t>
      </w:r>
      <w:r w:rsidRPr="00C940C5">
        <w:rPr>
          <w:rFonts w:ascii="Times New Roman" w:hAnsi="Times New Roman"/>
          <w:sz w:val="24"/>
          <w:szCs w:val="24"/>
          <w:lang w:eastAsia="lv-LV"/>
        </w:rPr>
        <w:t>i 2017.gada trešajā ceturksnī.</w:t>
      </w:r>
      <w:r w:rsidR="00616E9A">
        <w:rPr>
          <w:rFonts w:ascii="Times New Roman" w:hAnsi="Times New Roman"/>
          <w:sz w:val="24"/>
          <w:szCs w:val="24"/>
          <w:lang w:eastAsia="lv-LV"/>
        </w:rPr>
        <w:t xml:space="preserve"> </w:t>
      </w:r>
      <w:r w:rsidRPr="00C940C5">
        <w:rPr>
          <w:rFonts w:ascii="Times New Roman" w:hAnsi="Times New Roman"/>
          <w:sz w:val="24"/>
          <w:szCs w:val="24"/>
          <w:lang w:eastAsia="lv-LV"/>
        </w:rPr>
        <w:t xml:space="preserve">Pēc </w:t>
      </w:r>
      <w:r w:rsidR="00E143B9">
        <w:rPr>
          <w:rFonts w:ascii="Times New Roman" w:hAnsi="Times New Roman"/>
          <w:sz w:val="24"/>
          <w:szCs w:val="24"/>
          <w:lang w:eastAsia="lv-LV"/>
        </w:rPr>
        <w:t>abu</w:t>
      </w:r>
      <w:r w:rsidRPr="00C940C5">
        <w:rPr>
          <w:rFonts w:ascii="Times New Roman" w:hAnsi="Times New Roman"/>
          <w:sz w:val="24"/>
          <w:szCs w:val="24"/>
          <w:lang w:eastAsia="lv-LV"/>
        </w:rPr>
        <w:t xml:space="preserve"> līgum</w:t>
      </w:r>
      <w:r w:rsidR="00E143B9">
        <w:rPr>
          <w:rFonts w:ascii="Times New Roman" w:hAnsi="Times New Roman"/>
          <w:sz w:val="24"/>
          <w:szCs w:val="24"/>
          <w:lang w:eastAsia="lv-LV"/>
        </w:rPr>
        <w:t>u</w:t>
      </w:r>
      <w:r w:rsidRPr="00C940C5">
        <w:rPr>
          <w:rFonts w:ascii="Times New Roman" w:hAnsi="Times New Roman"/>
          <w:sz w:val="24"/>
          <w:szCs w:val="24"/>
          <w:lang w:eastAsia="lv-LV"/>
        </w:rPr>
        <w:t xml:space="preserve"> noslēgšanas nepieciešams uzsākt darbu pie</w:t>
      </w:r>
      <w:r w:rsidR="00616E9A">
        <w:rPr>
          <w:rFonts w:ascii="Times New Roman" w:hAnsi="Times New Roman"/>
          <w:sz w:val="24"/>
          <w:szCs w:val="24"/>
          <w:lang w:eastAsia="lv-LV"/>
        </w:rPr>
        <w:t xml:space="preserve"> atbilstošu</w:t>
      </w:r>
      <w:r w:rsidRPr="00C940C5">
        <w:rPr>
          <w:rFonts w:ascii="Times New Roman" w:hAnsi="Times New Roman"/>
          <w:sz w:val="24"/>
          <w:szCs w:val="24"/>
          <w:lang w:eastAsia="lv-LV"/>
        </w:rPr>
        <w:t xml:space="preserve"> Nacionālā radiofrekvenču plāna grozījumu izstrādes, kā arī </w:t>
      </w:r>
      <w:r w:rsidR="00616E9A">
        <w:rPr>
          <w:rFonts w:ascii="Times New Roman" w:hAnsi="Times New Roman"/>
          <w:sz w:val="24"/>
          <w:szCs w:val="24"/>
          <w:lang w:eastAsia="lv-LV"/>
        </w:rPr>
        <w:t>izstrādāt grozījumus</w:t>
      </w:r>
      <w:r w:rsidR="0098133A">
        <w:rPr>
          <w:rFonts w:ascii="Times New Roman" w:hAnsi="Times New Roman"/>
          <w:sz w:val="24"/>
          <w:szCs w:val="24"/>
          <w:lang w:eastAsia="lv-LV"/>
        </w:rPr>
        <w:t xml:space="preserve"> </w:t>
      </w:r>
      <w:r w:rsidR="006177EC" w:rsidRPr="006177EC">
        <w:rPr>
          <w:rFonts w:ascii="Times New Roman" w:hAnsi="Times New Roman"/>
          <w:sz w:val="24"/>
          <w:szCs w:val="24"/>
          <w:lang w:eastAsia="lv-LV"/>
        </w:rPr>
        <w:t xml:space="preserve">Ministru kabineta </w:t>
      </w:r>
      <w:r w:rsidRPr="00C940C5">
        <w:rPr>
          <w:rFonts w:ascii="Times New Roman" w:hAnsi="Times New Roman"/>
          <w:sz w:val="24"/>
          <w:szCs w:val="24"/>
          <w:lang w:eastAsia="lv-LV"/>
        </w:rPr>
        <w:t xml:space="preserve">2010.gada 16.februāra noteikumos Nr.143 </w:t>
      </w:r>
      <w:r w:rsidR="00D911F9">
        <w:rPr>
          <w:rFonts w:ascii="Times New Roman" w:hAnsi="Times New Roman"/>
          <w:sz w:val="24"/>
          <w:szCs w:val="24"/>
          <w:lang w:eastAsia="lv-LV"/>
        </w:rPr>
        <w:t>“</w:t>
      </w:r>
      <w:r w:rsidRPr="00C940C5">
        <w:rPr>
          <w:rFonts w:ascii="Times New Roman" w:hAnsi="Times New Roman"/>
          <w:sz w:val="24"/>
          <w:szCs w:val="24"/>
          <w:lang w:eastAsia="lv-LV"/>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lv-LV"/>
        </w:rPr>
        <w:t>”</w:t>
      </w:r>
      <w:r w:rsidRPr="00C940C5">
        <w:rPr>
          <w:rFonts w:ascii="Times New Roman" w:hAnsi="Times New Roman"/>
          <w:sz w:val="24"/>
          <w:szCs w:val="24"/>
          <w:lang w:eastAsia="lv-LV"/>
        </w:rPr>
        <w:t>.</w:t>
      </w:r>
    </w:p>
    <w:p w14:paraId="36AE60A0" w14:textId="77777777" w:rsidR="00233334" w:rsidRPr="00DE3AD8" w:rsidRDefault="00952403" w:rsidP="00E441B4">
      <w:pPr>
        <w:spacing w:after="0" w:line="240" w:lineRule="auto"/>
        <w:ind w:firstLine="720"/>
        <w:jc w:val="both"/>
        <w:rPr>
          <w:rFonts w:ascii="Times New Roman" w:hAnsi="Times New Roman"/>
          <w:sz w:val="24"/>
          <w:szCs w:val="24"/>
        </w:rPr>
      </w:pPr>
      <w:r>
        <w:rPr>
          <w:rFonts w:ascii="Times New Roman" w:hAnsi="Times New Roman"/>
          <w:sz w:val="24"/>
          <w:szCs w:val="24"/>
        </w:rPr>
        <w:t>Lai</w:t>
      </w:r>
      <w:r w:rsidR="00233334" w:rsidRPr="00DE3AD8">
        <w:rPr>
          <w:rFonts w:ascii="Times New Roman" w:hAnsi="Times New Roman"/>
          <w:sz w:val="24"/>
          <w:szCs w:val="24"/>
        </w:rPr>
        <w:t xml:space="preserve">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w:t>
      </w:r>
      <w:r>
        <w:rPr>
          <w:rFonts w:ascii="Times New Roman" w:hAnsi="Times New Roman"/>
          <w:sz w:val="24"/>
          <w:szCs w:val="24"/>
        </w:rPr>
        <w:t xml:space="preserve">tīklos </w:t>
      </w:r>
      <w:r w:rsidR="00E143B9">
        <w:rPr>
          <w:rFonts w:ascii="Times New Roman" w:hAnsi="Times New Roman"/>
          <w:sz w:val="24"/>
          <w:szCs w:val="24"/>
        </w:rPr>
        <w:t xml:space="preserve">varētu </w:t>
      </w:r>
      <w:r w:rsidR="00233334" w:rsidRPr="00DE3AD8">
        <w:rPr>
          <w:rFonts w:ascii="Times New Roman" w:hAnsi="Times New Roman"/>
          <w:sz w:val="24"/>
          <w:szCs w:val="24"/>
        </w:rPr>
        <w:t>nodrošin</w:t>
      </w:r>
      <w:r>
        <w:rPr>
          <w:rFonts w:ascii="Times New Roman" w:hAnsi="Times New Roman"/>
          <w:sz w:val="24"/>
          <w:szCs w:val="24"/>
        </w:rPr>
        <w:t>āt</w:t>
      </w:r>
      <w:r w:rsidR="00233334" w:rsidRPr="00DE3AD8">
        <w:rPr>
          <w:rFonts w:ascii="Times New Roman" w:hAnsi="Times New Roman"/>
          <w:sz w:val="24"/>
          <w:szCs w:val="24"/>
        </w:rPr>
        <w:t xml:space="preserve"> </w:t>
      </w:r>
      <w:r w:rsidR="00923F75">
        <w:rPr>
          <w:rFonts w:ascii="Times New Roman" w:hAnsi="Times New Roman"/>
          <w:sz w:val="24"/>
          <w:szCs w:val="24"/>
        </w:rPr>
        <w:t xml:space="preserve">gan </w:t>
      </w:r>
      <w:r w:rsidR="00E143B9">
        <w:rPr>
          <w:rFonts w:ascii="Times New Roman" w:hAnsi="Times New Roman"/>
          <w:sz w:val="24"/>
          <w:szCs w:val="24"/>
        </w:rPr>
        <w:t>zemus</w:t>
      </w:r>
      <w:r>
        <w:rPr>
          <w:rFonts w:ascii="Times New Roman" w:hAnsi="Times New Roman"/>
          <w:sz w:val="24"/>
          <w:szCs w:val="24"/>
        </w:rPr>
        <w:t xml:space="preserve"> </w:t>
      </w:r>
      <w:r w:rsidR="00233334" w:rsidRPr="00DE3AD8">
        <w:rPr>
          <w:rFonts w:ascii="Times New Roman" w:hAnsi="Times New Roman"/>
          <w:sz w:val="24"/>
          <w:szCs w:val="24"/>
        </w:rPr>
        <w:t>aizture</w:t>
      </w:r>
      <w:r w:rsidR="00BF4075">
        <w:rPr>
          <w:rFonts w:ascii="Times New Roman" w:hAnsi="Times New Roman"/>
          <w:sz w:val="24"/>
          <w:szCs w:val="24"/>
        </w:rPr>
        <w:t>s</w:t>
      </w:r>
      <w:r w:rsidR="00E143B9">
        <w:rPr>
          <w:rFonts w:ascii="Times New Roman" w:hAnsi="Times New Roman"/>
          <w:sz w:val="24"/>
          <w:szCs w:val="24"/>
        </w:rPr>
        <w:t xml:space="preserve"> un</w:t>
      </w:r>
      <w:r w:rsidR="00233334" w:rsidRPr="00DE3AD8">
        <w:rPr>
          <w:rFonts w:ascii="Times New Roman" w:hAnsi="Times New Roman"/>
          <w:sz w:val="24"/>
          <w:szCs w:val="24"/>
        </w:rPr>
        <w:t xml:space="preserve"> trīce</w:t>
      </w:r>
      <w:r w:rsidR="00BF4075">
        <w:rPr>
          <w:rFonts w:ascii="Times New Roman" w:hAnsi="Times New Roman"/>
          <w:sz w:val="24"/>
          <w:szCs w:val="24"/>
        </w:rPr>
        <w:t>s</w:t>
      </w:r>
      <w:r w:rsidR="00BF4075" w:rsidRPr="00BF4075">
        <w:rPr>
          <w:rFonts w:ascii="Times New Roman" w:hAnsi="Times New Roman"/>
          <w:sz w:val="24"/>
          <w:szCs w:val="24"/>
        </w:rPr>
        <w:t xml:space="preserve"> </w:t>
      </w:r>
      <w:r w:rsidR="00BF4075" w:rsidRPr="00DE3AD8">
        <w:rPr>
          <w:rFonts w:ascii="Times New Roman" w:hAnsi="Times New Roman"/>
          <w:sz w:val="24"/>
          <w:szCs w:val="24"/>
        </w:rPr>
        <w:t>parametr</w:t>
      </w:r>
      <w:r w:rsidR="00E143B9">
        <w:rPr>
          <w:rFonts w:ascii="Times New Roman" w:hAnsi="Times New Roman"/>
          <w:sz w:val="24"/>
          <w:szCs w:val="24"/>
        </w:rPr>
        <w:t>us</w:t>
      </w:r>
      <w:r w:rsidR="00233334" w:rsidRPr="00DE3AD8">
        <w:rPr>
          <w:rFonts w:ascii="Times New Roman" w:hAnsi="Times New Roman"/>
          <w:sz w:val="24"/>
          <w:szCs w:val="24"/>
        </w:rPr>
        <w:t xml:space="preserve">, gan arī </w:t>
      </w:r>
      <w:r w:rsidRPr="00DE3AD8">
        <w:rPr>
          <w:rFonts w:ascii="Times New Roman" w:hAnsi="Times New Roman"/>
          <w:sz w:val="24"/>
          <w:szCs w:val="24"/>
        </w:rPr>
        <w:t>augst</w:t>
      </w:r>
      <w:r>
        <w:rPr>
          <w:rFonts w:ascii="Times New Roman" w:hAnsi="Times New Roman"/>
          <w:sz w:val="24"/>
          <w:szCs w:val="24"/>
        </w:rPr>
        <w:t>u</w:t>
      </w:r>
      <w:r w:rsidRPr="00DE3AD8">
        <w:rPr>
          <w:rFonts w:ascii="Times New Roman" w:hAnsi="Times New Roman"/>
          <w:sz w:val="24"/>
          <w:szCs w:val="24"/>
        </w:rPr>
        <w:t xml:space="preserve"> </w:t>
      </w:r>
      <w:r w:rsidR="00233334" w:rsidRPr="00DE3AD8">
        <w:rPr>
          <w:rFonts w:ascii="Times New Roman" w:hAnsi="Times New Roman"/>
          <w:sz w:val="24"/>
          <w:szCs w:val="24"/>
        </w:rPr>
        <w:t xml:space="preserve">datu pārraides </w:t>
      </w:r>
      <w:r w:rsidRPr="00DE3AD8">
        <w:rPr>
          <w:rFonts w:ascii="Times New Roman" w:hAnsi="Times New Roman"/>
          <w:sz w:val="24"/>
          <w:szCs w:val="24"/>
        </w:rPr>
        <w:t>ātrum</w:t>
      </w:r>
      <w:r>
        <w:rPr>
          <w:rFonts w:ascii="Times New Roman" w:hAnsi="Times New Roman"/>
          <w:sz w:val="24"/>
          <w:szCs w:val="24"/>
        </w:rPr>
        <w:t>u</w:t>
      </w:r>
      <w:r w:rsidR="00233334" w:rsidRPr="00DE3AD8">
        <w:rPr>
          <w:rFonts w:ascii="Times New Roman" w:hAnsi="Times New Roman"/>
          <w:sz w:val="24"/>
          <w:szCs w:val="24"/>
        </w:rPr>
        <w:t>, ir nepieciešam</w:t>
      </w:r>
      <w:r w:rsidR="00E143B9">
        <w:rPr>
          <w:rFonts w:ascii="Times New Roman" w:hAnsi="Times New Roman"/>
          <w:sz w:val="24"/>
          <w:szCs w:val="24"/>
        </w:rPr>
        <w:t>s</w:t>
      </w:r>
      <w:r w:rsidR="00233334" w:rsidRPr="00DE3AD8">
        <w:rPr>
          <w:rFonts w:ascii="Times New Roman" w:hAnsi="Times New Roman"/>
          <w:sz w:val="24"/>
          <w:szCs w:val="24"/>
        </w:rPr>
        <w:t xml:space="preserve"> liel</w:t>
      </w:r>
      <w:r w:rsidR="00E143B9">
        <w:rPr>
          <w:rFonts w:ascii="Times New Roman" w:hAnsi="Times New Roman"/>
          <w:sz w:val="24"/>
          <w:szCs w:val="24"/>
        </w:rPr>
        <w:t>s</w:t>
      </w:r>
      <w:r w:rsidR="00233334" w:rsidRPr="00DE3AD8">
        <w:rPr>
          <w:rFonts w:ascii="Times New Roman" w:hAnsi="Times New Roman"/>
          <w:sz w:val="24"/>
          <w:szCs w:val="24"/>
        </w:rPr>
        <w:t xml:space="preserve"> radiofrekvenču spektra resurs</w:t>
      </w:r>
      <w:r w:rsidR="00E143B9">
        <w:rPr>
          <w:rFonts w:ascii="Times New Roman" w:hAnsi="Times New Roman"/>
          <w:sz w:val="24"/>
          <w:szCs w:val="24"/>
        </w:rPr>
        <w:t>u</w:t>
      </w:r>
      <w:r w:rsidR="00E143B9" w:rsidRPr="00E143B9">
        <w:rPr>
          <w:rFonts w:ascii="Times New Roman" w:hAnsi="Times New Roman"/>
          <w:sz w:val="24"/>
          <w:szCs w:val="24"/>
        </w:rPr>
        <w:t xml:space="preserve"> </w:t>
      </w:r>
      <w:r w:rsidR="00E143B9">
        <w:rPr>
          <w:rFonts w:ascii="Times New Roman" w:hAnsi="Times New Roman"/>
          <w:sz w:val="24"/>
          <w:szCs w:val="24"/>
        </w:rPr>
        <w:t>apjoms</w:t>
      </w:r>
      <w:r w:rsidR="00233334" w:rsidRPr="00DE3AD8">
        <w:rPr>
          <w:rFonts w:ascii="Times New Roman" w:hAnsi="Times New Roman"/>
          <w:sz w:val="24"/>
          <w:szCs w:val="24"/>
        </w:rPr>
        <w:t xml:space="preserve">. Esošajos mobilo sakaru vajadzībām iedalītajos radiofrekvenču spektra resursos nav iespējams nodrošināt pietiekoši </w:t>
      </w:r>
      <w:r w:rsidR="00952AA7" w:rsidRPr="00DE3AD8">
        <w:rPr>
          <w:rFonts w:ascii="Times New Roman" w:hAnsi="Times New Roman"/>
          <w:sz w:val="24"/>
          <w:szCs w:val="24"/>
        </w:rPr>
        <w:t>plaš</w:t>
      </w:r>
      <w:r w:rsidR="00952AA7">
        <w:rPr>
          <w:rFonts w:ascii="Times New Roman" w:hAnsi="Times New Roman"/>
          <w:sz w:val="24"/>
          <w:szCs w:val="24"/>
        </w:rPr>
        <w:t>a</w:t>
      </w:r>
      <w:r w:rsidR="00952AA7" w:rsidRPr="00DE3AD8">
        <w:rPr>
          <w:rFonts w:ascii="Times New Roman" w:hAnsi="Times New Roman"/>
          <w:sz w:val="24"/>
          <w:szCs w:val="24"/>
        </w:rPr>
        <w:t xml:space="preserve">s </w:t>
      </w:r>
      <w:r w:rsidR="00233334" w:rsidRPr="00DE3AD8">
        <w:rPr>
          <w:rFonts w:ascii="Times New Roman" w:hAnsi="Times New Roman"/>
          <w:sz w:val="24"/>
          <w:szCs w:val="24"/>
        </w:rPr>
        <w:t xml:space="preserve">vienlaidu radiofrekvenču spektra </w:t>
      </w:r>
      <w:r w:rsidR="001373DA">
        <w:rPr>
          <w:rFonts w:ascii="Times New Roman" w:hAnsi="Times New Roman"/>
          <w:bCs/>
          <w:sz w:val="24"/>
          <w:szCs w:val="24"/>
        </w:rPr>
        <w:t>joslas</w:t>
      </w:r>
      <w:r w:rsidR="00233334" w:rsidRPr="00DE3AD8">
        <w:rPr>
          <w:rFonts w:ascii="Times New Roman" w:hAnsi="Times New Roman"/>
          <w:sz w:val="24"/>
          <w:szCs w:val="24"/>
        </w:rPr>
        <w:t>.</w:t>
      </w:r>
    </w:p>
    <w:p w14:paraId="5ABDAB45" w14:textId="77777777" w:rsidR="00233334" w:rsidRPr="00DE3AD8" w:rsidRDefault="00AC43F9" w:rsidP="0012236E">
      <w:pPr>
        <w:spacing w:after="0" w:line="240" w:lineRule="auto"/>
        <w:ind w:firstLine="720"/>
        <w:jc w:val="both"/>
        <w:rPr>
          <w:rFonts w:ascii="Times New Roman" w:hAnsi="Times New Roman"/>
          <w:sz w:val="24"/>
          <w:szCs w:val="24"/>
        </w:rPr>
      </w:pPr>
      <w:r>
        <w:rPr>
          <w:rFonts w:ascii="Times New Roman" w:hAnsi="Times New Roman"/>
          <w:sz w:val="24"/>
          <w:szCs w:val="24"/>
        </w:rPr>
        <w:t>EK</w:t>
      </w:r>
      <w:r w:rsidR="00233334" w:rsidRPr="00DE3AD8">
        <w:rPr>
          <w:rFonts w:ascii="Times New Roman" w:hAnsi="Times New Roman"/>
          <w:sz w:val="24"/>
          <w:szCs w:val="24"/>
        </w:rPr>
        <w:t xml:space="preserve"> </w:t>
      </w:r>
      <w:r w:rsidR="0015126B">
        <w:rPr>
          <w:rFonts w:ascii="Times New Roman" w:hAnsi="Times New Roman"/>
          <w:sz w:val="24"/>
          <w:szCs w:val="24"/>
        </w:rPr>
        <w:t>S</w:t>
      </w:r>
      <w:r w:rsidR="009E52EC">
        <w:rPr>
          <w:rFonts w:ascii="Times New Roman" w:hAnsi="Times New Roman"/>
          <w:sz w:val="24"/>
          <w:szCs w:val="24"/>
        </w:rPr>
        <w:t xml:space="preserve">avienojamības </w:t>
      </w:r>
      <w:r w:rsidR="00952AA7">
        <w:rPr>
          <w:rFonts w:ascii="Times New Roman" w:hAnsi="Times New Roman"/>
          <w:sz w:val="24"/>
          <w:szCs w:val="24"/>
        </w:rPr>
        <w:t xml:space="preserve">paziņojumā </w:t>
      </w:r>
      <w:r w:rsidR="00233334" w:rsidRPr="00DE3AD8">
        <w:rPr>
          <w:rFonts w:ascii="Times New Roman" w:hAnsi="Times New Roman"/>
          <w:sz w:val="24"/>
          <w:szCs w:val="24"/>
        </w:rPr>
        <w:t xml:space="preserve">radiofrekvenču spektra diapazons virs 24 GHz atzīmēts kā nozīmīgs resurss nākamās paaudzes bezvadu sistēmu darbībai, lai ieviestu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pakalpojumus, kuriem būs nepieciešami sevišķi lieli datu pārraides ātrumi ar mazu latentumu vietās, kur koncentrēts liels skaits gala ierīču</w:t>
      </w:r>
      <w:r w:rsidR="00233334" w:rsidRPr="00270603">
        <w:rPr>
          <w:rFonts w:ascii="Times New Roman" w:hAnsi="Times New Roman"/>
          <w:sz w:val="24"/>
          <w:szCs w:val="24"/>
        </w:rPr>
        <w:t>.</w:t>
      </w:r>
    </w:p>
    <w:p w14:paraId="39606B68" w14:textId="77777777"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Jautājums par radiofrekvenču spektra joslām </w:t>
      </w:r>
      <w:r w:rsidRPr="0022409E">
        <w:rPr>
          <w:rFonts w:ascii="Times New Roman" w:hAnsi="Times New Roman"/>
          <w:i/>
          <w:sz w:val="24"/>
          <w:szCs w:val="24"/>
        </w:rPr>
        <w:t>5G</w:t>
      </w:r>
      <w:r w:rsidRPr="00DE3AD8">
        <w:rPr>
          <w:rFonts w:ascii="Times New Roman" w:hAnsi="Times New Roman"/>
          <w:sz w:val="24"/>
          <w:szCs w:val="24"/>
        </w:rPr>
        <w:t xml:space="preserve"> vajadzībām ir izskatīts arī </w:t>
      </w:r>
      <w:r w:rsidRPr="00761A90">
        <w:rPr>
          <w:rFonts w:ascii="Times New Roman" w:hAnsi="Times New Roman"/>
          <w:i/>
          <w:sz w:val="24"/>
          <w:szCs w:val="24"/>
        </w:rPr>
        <w:t>RSPG</w:t>
      </w:r>
      <w:r w:rsidRPr="00DE3AD8">
        <w:rPr>
          <w:rFonts w:ascii="Times New Roman" w:hAnsi="Times New Roman"/>
          <w:sz w:val="24"/>
          <w:szCs w:val="24"/>
        </w:rPr>
        <w:t xml:space="preserve">, kas ir izstrādājusi viedokļa dokumentu </w:t>
      </w:r>
      <w:r w:rsidR="00D911F9">
        <w:rPr>
          <w:rFonts w:ascii="Times New Roman" w:hAnsi="Times New Roman"/>
          <w:sz w:val="24"/>
          <w:szCs w:val="24"/>
        </w:rPr>
        <w:t>“</w:t>
      </w:r>
      <w:r w:rsidRPr="00DE3AD8">
        <w:rPr>
          <w:rFonts w:ascii="Times New Roman" w:hAnsi="Times New Roman"/>
          <w:sz w:val="24"/>
          <w:szCs w:val="24"/>
        </w:rPr>
        <w:t xml:space="preserve">Viedoklis par radiofrekvenču spektra aspektiem saistībā </w:t>
      </w:r>
      <w:r w:rsidRPr="00DE3AD8">
        <w:rPr>
          <w:rFonts w:ascii="Times New Roman" w:hAnsi="Times New Roman"/>
          <w:sz w:val="24"/>
          <w:szCs w:val="24"/>
        </w:rPr>
        <w:lastRenderedPageBreak/>
        <w:t>ar nākamās paaudzes bezvadu sistēmām (</w:t>
      </w:r>
      <w:r w:rsidRPr="0022409E">
        <w:rPr>
          <w:rFonts w:ascii="Times New Roman" w:hAnsi="Times New Roman"/>
          <w:i/>
          <w:sz w:val="24"/>
          <w:szCs w:val="24"/>
        </w:rPr>
        <w:t>5G</w:t>
      </w:r>
      <w:r w:rsidRPr="00DE3AD8">
        <w:rPr>
          <w:rFonts w:ascii="Times New Roman" w:hAnsi="Times New Roman"/>
          <w:sz w:val="24"/>
          <w:szCs w:val="24"/>
        </w:rPr>
        <w:t>)</w:t>
      </w:r>
      <w:r w:rsidR="00107B28">
        <w:rPr>
          <w:rStyle w:val="FootnoteReference"/>
          <w:rFonts w:ascii="Times New Roman" w:hAnsi="Times New Roman"/>
          <w:sz w:val="24"/>
          <w:szCs w:val="24"/>
        </w:rPr>
        <w:footnoteReference w:id="46"/>
      </w:r>
      <w:r w:rsidR="00FA3D0A">
        <w:rPr>
          <w:rFonts w:ascii="Times New Roman" w:hAnsi="Times New Roman"/>
          <w:sz w:val="24"/>
          <w:szCs w:val="24"/>
        </w:rPr>
        <w:t>”</w:t>
      </w:r>
      <w:r w:rsidRPr="00DE3AD8">
        <w:rPr>
          <w:rFonts w:ascii="Times New Roman" w:hAnsi="Times New Roman"/>
          <w:sz w:val="24"/>
          <w:szCs w:val="24"/>
        </w:rPr>
        <w:t>.</w:t>
      </w:r>
      <w:r w:rsidR="000772E6" w:rsidRPr="00270603">
        <w:rPr>
          <w:rFonts w:ascii="Times New Roman" w:hAnsi="Times New Roman"/>
          <w:sz w:val="24"/>
          <w:szCs w:val="24"/>
        </w:rPr>
        <w:t xml:space="preserve"> </w:t>
      </w:r>
      <w:r w:rsidR="000772E6" w:rsidRPr="0022409E">
        <w:rPr>
          <w:rFonts w:ascii="Times New Roman" w:hAnsi="Times New Roman"/>
          <w:sz w:val="24"/>
          <w:szCs w:val="24"/>
        </w:rPr>
        <w:t xml:space="preserve">Būtiskākie secinājumi, kas ir iekļauti </w:t>
      </w:r>
      <w:r w:rsidR="000772E6" w:rsidRPr="00761A90">
        <w:rPr>
          <w:rFonts w:ascii="Times New Roman" w:hAnsi="Times New Roman"/>
          <w:i/>
          <w:sz w:val="24"/>
          <w:szCs w:val="24"/>
        </w:rPr>
        <w:t>RSPG</w:t>
      </w:r>
      <w:r w:rsidR="000772E6" w:rsidRPr="0022409E">
        <w:rPr>
          <w:rFonts w:ascii="Times New Roman" w:hAnsi="Times New Roman"/>
          <w:sz w:val="24"/>
          <w:szCs w:val="24"/>
        </w:rPr>
        <w:t xml:space="preserve"> viedokļa dokumentā ir, pirmkārt, ņemot vērā esošo situāciju saistībā ar radiofrekvenču spektra pieejamību, 3400–3800 </w:t>
      </w:r>
      <w:proofErr w:type="spellStart"/>
      <w:r w:rsidR="000772E6" w:rsidRPr="0022409E">
        <w:rPr>
          <w:rFonts w:ascii="Times New Roman" w:hAnsi="Times New Roman"/>
          <w:sz w:val="24"/>
          <w:szCs w:val="24"/>
        </w:rPr>
        <w:t>MHz</w:t>
      </w:r>
      <w:proofErr w:type="spellEnd"/>
      <w:r w:rsidR="000772E6" w:rsidRPr="0022409E">
        <w:rPr>
          <w:rFonts w:ascii="Times New Roman" w:hAnsi="Times New Roman"/>
          <w:sz w:val="24"/>
          <w:szCs w:val="24"/>
        </w:rPr>
        <w:t xml:space="preserve"> radiofrekvenču spektra josla tiek uzskatīta par primāro risinājumu, kas ir piemērots, lai </w:t>
      </w:r>
      <w:r w:rsidR="00080EFA">
        <w:rPr>
          <w:rFonts w:ascii="Times New Roman" w:hAnsi="Times New Roman"/>
          <w:sz w:val="24"/>
          <w:szCs w:val="24"/>
        </w:rPr>
        <w:t>ES</w:t>
      </w:r>
      <w:r w:rsidR="000772E6" w:rsidRPr="0022409E">
        <w:rPr>
          <w:rFonts w:ascii="Times New Roman" w:hAnsi="Times New Roman"/>
          <w:sz w:val="24"/>
          <w:szCs w:val="24"/>
        </w:rPr>
        <w:t xml:space="preserve"> līdz 2020.gadam ieviestu uz </w:t>
      </w:r>
      <w:r w:rsidR="000772E6" w:rsidRPr="0022409E">
        <w:rPr>
          <w:rFonts w:ascii="Times New Roman" w:hAnsi="Times New Roman"/>
          <w:i/>
          <w:sz w:val="24"/>
          <w:szCs w:val="24"/>
        </w:rPr>
        <w:t>5G</w:t>
      </w:r>
      <w:r w:rsidR="000772E6" w:rsidRPr="0022409E">
        <w:rPr>
          <w:rFonts w:ascii="Times New Roman" w:hAnsi="Times New Roman"/>
          <w:sz w:val="24"/>
          <w:szCs w:val="24"/>
        </w:rPr>
        <w:t xml:space="preserve"> tehnoloģijām balstītus pakalpojumus. </w:t>
      </w:r>
      <w:r w:rsidR="00080EFA">
        <w:rPr>
          <w:rFonts w:ascii="Times New Roman" w:hAnsi="Times New Roman"/>
          <w:sz w:val="24"/>
          <w:szCs w:val="24"/>
        </w:rPr>
        <w:t>Latvijā 3400</w:t>
      </w:r>
      <w:r w:rsidR="006E496F">
        <w:rPr>
          <w:rFonts w:ascii="Times New Roman" w:hAnsi="Times New Roman"/>
          <w:sz w:val="24"/>
          <w:szCs w:val="24"/>
        </w:rPr>
        <w:t>–</w:t>
      </w:r>
      <w:r w:rsidR="00080EFA">
        <w:rPr>
          <w:rFonts w:ascii="Times New Roman" w:hAnsi="Times New Roman"/>
          <w:sz w:val="24"/>
          <w:szCs w:val="24"/>
        </w:rPr>
        <w:t xml:space="preserve">3800 </w:t>
      </w:r>
      <w:proofErr w:type="spellStart"/>
      <w:r w:rsidR="00080EFA">
        <w:rPr>
          <w:rFonts w:ascii="Times New Roman" w:hAnsi="Times New Roman"/>
          <w:sz w:val="24"/>
          <w:szCs w:val="24"/>
        </w:rPr>
        <w:t>MHz</w:t>
      </w:r>
      <w:proofErr w:type="spellEnd"/>
      <w:r w:rsidR="000772E6" w:rsidRPr="0022409E">
        <w:rPr>
          <w:rFonts w:ascii="Times New Roman" w:hAnsi="Times New Roman"/>
          <w:sz w:val="24"/>
          <w:szCs w:val="24"/>
        </w:rPr>
        <w:t xml:space="preserve"> radiofrekvenču spektra josla Nacionālajā radiofrekvenču plānā jau ir iedalīta mobilo sakaru sistēmām.</w:t>
      </w:r>
    </w:p>
    <w:p w14:paraId="4305397E" w14:textId="77777777" w:rsidR="000772E6" w:rsidRPr="000772E6" w:rsidRDefault="000772E6" w:rsidP="000772E6">
      <w:pPr>
        <w:spacing w:after="0" w:line="240" w:lineRule="auto"/>
        <w:ind w:firstLine="720"/>
        <w:jc w:val="both"/>
        <w:rPr>
          <w:rFonts w:ascii="Times New Roman" w:hAnsi="Times New Roman"/>
          <w:sz w:val="24"/>
          <w:szCs w:val="24"/>
        </w:rPr>
      </w:pPr>
      <w:r w:rsidRPr="0072543D">
        <w:rPr>
          <w:rFonts w:ascii="Times New Roman" w:hAnsi="Times New Roman"/>
          <w:sz w:val="24"/>
          <w:szCs w:val="24"/>
        </w:rPr>
        <w:t xml:space="preserve">Otrkārt, </w:t>
      </w:r>
      <w:r w:rsidRPr="0072543D">
        <w:rPr>
          <w:rFonts w:ascii="Times New Roman" w:hAnsi="Times New Roman"/>
          <w:i/>
          <w:sz w:val="24"/>
          <w:szCs w:val="24"/>
        </w:rPr>
        <w:t>RSPG</w:t>
      </w:r>
      <w:r w:rsidRPr="0072543D">
        <w:rPr>
          <w:rFonts w:ascii="Times New Roman" w:hAnsi="Times New Roman"/>
          <w:sz w:val="24"/>
          <w:szCs w:val="24"/>
        </w:rPr>
        <w:t xml:space="preserve"> uzskata, ka ir nepieciešams nodrošināt, </w:t>
      </w:r>
      <w:r w:rsidR="001F00E1" w:rsidRPr="0072543D">
        <w:rPr>
          <w:rFonts w:ascii="Times New Roman" w:hAnsi="Times New Roman"/>
          <w:sz w:val="24"/>
          <w:szCs w:val="24"/>
        </w:rPr>
        <w:t xml:space="preserve">lai </w:t>
      </w:r>
      <w:r w:rsidRPr="0072543D">
        <w:rPr>
          <w:rFonts w:ascii="Times New Roman" w:hAnsi="Times New Roman"/>
          <w:sz w:val="24"/>
          <w:szCs w:val="24"/>
        </w:rPr>
        <w:t xml:space="preserve">tehniskie un reglamentējošie nosacījumi attiecībā uz </w:t>
      </w:r>
      <w:r w:rsidR="001F00E1" w:rsidRPr="0072543D">
        <w:rPr>
          <w:rFonts w:ascii="Times New Roman" w:hAnsi="Times New Roman"/>
          <w:sz w:val="24"/>
          <w:szCs w:val="24"/>
        </w:rPr>
        <w:t>esošām mobilo sakaru sistēmu</w:t>
      </w:r>
      <w:r w:rsidR="001F00E1" w:rsidRPr="0072543D" w:rsidDel="001F00E1">
        <w:rPr>
          <w:rFonts w:ascii="Times New Roman" w:hAnsi="Times New Roman"/>
          <w:sz w:val="24"/>
          <w:szCs w:val="24"/>
        </w:rPr>
        <w:t xml:space="preserve"> </w:t>
      </w:r>
      <w:r w:rsidR="001F00E1" w:rsidRPr="0072543D">
        <w:rPr>
          <w:rFonts w:ascii="Times New Roman" w:hAnsi="Times New Roman"/>
          <w:sz w:val="24"/>
          <w:szCs w:val="24"/>
        </w:rPr>
        <w:t xml:space="preserve">radiofrekvenču spektra </w:t>
      </w:r>
      <w:r w:rsidRPr="0072543D">
        <w:rPr>
          <w:rFonts w:ascii="Times New Roman" w:hAnsi="Times New Roman"/>
          <w:sz w:val="24"/>
          <w:szCs w:val="24"/>
        </w:rPr>
        <w:t xml:space="preserve">joslām ir piemērojami arī </w:t>
      </w:r>
      <w:r w:rsidRPr="0072543D">
        <w:rPr>
          <w:rFonts w:ascii="Times New Roman" w:hAnsi="Times New Roman"/>
          <w:i/>
          <w:sz w:val="24"/>
          <w:szCs w:val="24"/>
        </w:rPr>
        <w:t>5G</w:t>
      </w:r>
      <w:r w:rsidRPr="0072543D">
        <w:rPr>
          <w:rFonts w:ascii="Times New Roman" w:hAnsi="Times New Roman"/>
          <w:sz w:val="24"/>
          <w:szCs w:val="24"/>
        </w:rPr>
        <w:t xml:space="preserve"> vajadzībām.</w:t>
      </w:r>
    </w:p>
    <w:p w14:paraId="3A7B5FE7" w14:textId="77777777" w:rsidR="00233334" w:rsidRPr="00DE3AD8" w:rsidRDefault="000772E6" w:rsidP="0012236E">
      <w:pPr>
        <w:spacing w:after="0" w:line="240" w:lineRule="auto"/>
        <w:ind w:firstLine="720"/>
        <w:jc w:val="both"/>
        <w:rPr>
          <w:rFonts w:ascii="Times New Roman" w:hAnsi="Times New Roman"/>
          <w:sz w:val="24"/>
          <w:szCs w:val="24"/>
        </w:rPr>
      </w:pPr>
      <w:r w:rsidRPr="00A27CEE">
        <w:rPr>
          <w:rFonts w:ascii="Times New Roman" w:hAnsi="Times New Roman"/>
          <w:sz w:val="24"/>
          <w:szCs w:val="24"/>
        </w:rPr>
        <w:t xml:space="preserve">Treškārt, </w:t>
      </w:r>
      <w:r w:rsidR="00233334" w:rsidRPr="00761A90">
        <w:rPr>
          <w:rFonts w:ascii="Times New Roman" w:hAnsi="Times New Roman"/>
          <w:i/>
          <w:sz w:val="24"/>
          <w:szCs w:val="24"/>
        </w:rPr>
        <w:t>RSPG</w:t>
      </w:r>
      <w:r w:rsidR="00233334" w:rsidRPr="00DE3AD8">
        <w:rPr>
          <w:rFonts w:ascii="Times New Roman" w:hAnsi="Times New Roman"/>
          <w:sz w:val="24"/>
          <w:szCs w:val="24"/>
        </w:rPr>
        <w:t xml:space="preserve"> iesaka izmantot 24</w:t>
      </w:r>
      <w:r w:rsidR="00952AA7">
        <w:rPr>
          <w:rFonts w:ascii="Times New Roman" w:hAnsi="Times New Roman"/>
          <w:sz w:val="24"/>
          <w:szCs w:val="24"/>
        </w:rPr>
        <w:t>,</w:t>
      </w:r>
      <w:r w:rsidR="00233334" w:rsidRPr="00DE3AD8">
        <w:rPr>
          <w:rFonts w:ascii="Times New Roman" w:hAnsi="Times New Roman"/>
          <w:sz w:val="24"/>
          <w:szCs w:val="24"/>
        </w:rPr>
        <w:t>25–27,5 GHz (26 GHz) radiofrekvenču spektra joslu kā pir</w:t>
      </w:r>
      <w:r>
        <w:rPr>
          <w:rFonts w:ascii="Times New Roman" w:hAnsi="Times New Roman"/>
          <w:sz w:val="24"/>
          <w:szCs w:val="24"/>
        </w:rPr>
        <w:t>mo</w:t>
      </w:r>
      <w:r w:rsidR="00233334" w:rsidRPr="00DE3AD8">
        <w:rPr>
          <w:rFonts w:ascii="Times New Roman" w:hAnsi="Times New Roman"/>
          <w:sz w:val="24"/>
          <w:szCs w:val="24"/>
        </w:rPr>
        <w:t xml:space="preserve"> joslu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w:t>
      </w:r>
      <w:r w:rsidR="00B010BC">
        <w:rPr>
          <w:rFonts w:ascii="Times New Roman" w:hAnsi="Times New Roman"/>
          <w:sz w:val="24"/>
          <w:szCs w:val="24"/>
        </w:rPr>
        <w:t>tehnoloģijas nodrošināšanai</w:t>
      </w:r>
      <w:r w:rsidR="00233334" w:rsidRPr="00DE3AD8">
        <w:rPr>
          <w:rFonts w:ascii="Times New Roman" w:hAnsi="Times New Roman"/>
          <w:sz w:val="24"/>
          <w:szCs w:val="24"/>
        </w:rPr>
        <w:t xml:space="preserve"> paredzot</w:t>
      </w:r>
      <w:r w:rsidR="00AA71D7">
        <w:rPr>
          <w:rFonts w:ascii="Times New Roman" w:hAnsi="Times New Roman"/>
          <w:sz w:val="24"/>
          <w:szCs w:val="24"/>
        </w:rPr>
        <w:t>,</w:t>
      </w:r>
      <w:r w:rsidR="00233334" w:rsidRPr="00DE3AD8">
        <w:rPr>
          <w:rFonts w:ascii="Times New Roman" w:hAnsi="Times New Roman"/>
          <w:sz w:val="24"/>
          <w:szCs w:val="24"/>
        </w:rPr>
        <w:t xml:space="preserve"> ka</w:t>
      </w:r>
      <w:r w:rsidR="00AA71D7">
        <w:rPr>
          <w:rFonts w:ascii="Times New Roman" w:hAnsi="Times New Roman"/>
          <w:sz w:val="24"/>
          <w:szCs w:val="24"/>
        </w:rPr>
        <w:t xml:space="preserve"> </w:t>
      </w:r>
      <w:r w:rsidR="00080EFA">
        <w:rPr>
          <w:rFonts w:ascii="Times New Roman" w:hAnsi="Times New Roman"/>
          <w:sz w:val="24"/>
          <w:szCs w:val="24"/>
        </w:rPr>
        <w:t>ES</w:t>
      </w:r>
      <w:r w:rsidR="00233334" w:rsidRPr="00224A69">
        <w:rPr>
          <w:rFonts w:ascii="Times New Roman" w:hAnsi="Times New Roman"/>
          <w:sz w:val="24"/>
          <w:szCs w:val="24"/>
        </w:rPr>
        <w:t xml:space="preserve"> līdz 2020.gadam </w:t>
      </w:r>
      <w:r w:rsidR="00101DA6">
        <w:rPr>
          <w:rFonts w:ascii="Times New Roman" w:hAnsi="Times New Roman"/>
          <w:sz w:val="24"/>
          <w:szCs w:val="24"/>
        </w:rPr>
        <w:t xml:space="preserve">būtu </w:t>
      </w:r>
      <w:r w:rsidR="00233334" w:rsidRPr="00224A69">
        <w:rPr>
          <w:rFonts w:ascii="Times New Roman" w:hAnsi="Times New Roman"/>
          <w:sz w:val="24"/>
          <w:szCs w:val="24"/>
        </w:rPr>
        <w:t xml:space="preserve">jānosaka harmonizācijas pasākumi, </w:t>
      </w:r>
      <w:r>
        <w:rPr>
          <w:rFonts w:ascii="Times New Roman" w:hAnsi="Times New Roman"/>
          <w:sz w:val="24"/>
          <w:szCs w:val="24"/>
        </w:rPr>
        <w:t>izdodot</w:t>
      </w:r>
      <w:r w:rsidR="00233334" w:rsidRPr="00224A69">
        <w:rPr>
          <w:rFonts w:ascii="Times New Roman" w:hAnsi="Times New Roman"/>
          <w:sz w:val="24"/>
          <w:szCs w:val="24"/>
        </w:rPr>
        <w:t xml:space="preserve"> </w:t>
      </w:r>
      <w:r w:rsidR="00080EFA">
        <w:rPr>
          <w:rFonts w:ascii="Times New Roman" w:hAnsi="Times New Roman"/>
          <w:sz w:val="24"/>
          <w:szCs w:val="24"/>
        </w:rPr>
        <w:t xml:space="preserve">attiecīgu </w:t>
      </w:r>
      <w:r w:rsidR="00233334" w:rsidRPr="00224A69">
        <w:rPr>
          <w:rFonts w:ascii="Times New Roman" w:hAnsi="Times New Roman"/>
          <w:sz w:val="24"/>
          <w:szCs w:val="24"/>
        </w:rPr>
        <w:t>lēmumu</w:t>
      </w:r>
      <w:r w:rsidR="00AA71D7">
        <w:rPr>
          <w:rFonts w:ascii="Times New Roman" w:hAnsi="Times New Roman"/>
          <w:sz w:val="24"/>
          <w:szCs w:val="24"/>
        </w:rPr>
        <w:t xml:space="preserve">, kā arī </w:t>
      </w:r>
      <w:r w:rsidR="00233334" w:rsidRPr="00224A69">
        <w:rPr>
          <w:rFonts w:ascii="Times New Roman" w:hAnsi="Times New Roman"/>
          <w:sz w:val="24"/>
          <w:szCs w:val="24"/>
        </w:rPr>
        <w:t xml:space="preserve">dalībvalstīm </w:t>
      </w:r>
      <w:r w:rsidR="00AA71D7">
        <w:rPr>
          <w:rFonts w:ascii="Times New Roman" w:hAnsi="Times New Roman"/>
          <w:sz w:val="24"/>
          <w:szCs w:val="24"/>
        </w:rPr>
        <w:t xml:space="preserve">būtu </w:t>
      </w:r>
      <w:r w:rsidR="00233334" w:rsidRPr="00224A69">
        <w:rPr>
          <w:rFonts w:ascii="Times New Roman" w:hAnsi="Times New Roman"/>
          <w:sz w:val="24"/>
          <w:szCs w:val="24"/>
        </w:rPr>
        <w:t>jā</w:t>
      </w:r>
      <w:r w:rsidR="00952AA7">
        <w:rPr>
          <w:rFonts w:ascii="Times New Roman" w:hAnsi="Times New Roman"/>
          <w:sz w:val="24"/>
          <w:szCs w:val="24"/>
        </w:rPr>
        <w:t>nodrošina</w:t>
      </w:r>
      <w:r w:rsidR="00233334" w:rsidRPr="00224A69">
        <w:rPr>
          <w:rFonts w:ascii="Times New Roman" w:hAnsi="Times New Roman"/>
          <w:sz w:val="24"/>
          <w:szCs w:val="24"/>
        </w:rPr>
        <w:t xml:space="preserve"> </w:t>
      </w:r>
      <w:r w:rsidR="00080EFA" w:rsidRPr="00080EFA">
        <w:rPr>
          <w:rFonts w:ascii="Times New Roman" w:hAnsi="Times New Roman"/>
          <w:sz w:val="24"/>
          <w:szCs w:val="24"/>
        </w:rPr>
        <w:t xml:space="preserve">24,25–27,5 GHz </w:t>
      </w:r>
      <w:r w:rsidR="00233334" w:rsidRPr="00224A69">
        <w:rPr>
          <w:rFonts w:ascii="Times New Roman" w:hAnsi="Times New Roman"/>
          <w:sz w:val="24"/>
          <w:szCs w:val="24"/>
        </w:rPr>
        <w:t xml:space="preserve">radiofrekvenču spektra joslas daļas </w:t>
      </w:r>
      <w:r w:rsidR="00A27CEE" w:rsidRPr="00224A69">
        <w:rPr>
          <w:rFonts w:ascii="Times New Roman" w:hAnsi="Times New Roman"/>
          <w:sz w:val="24"/>
          <w:szCs w:val="24"/>
        </w:rPr>
        <w:t>pieejam</w:t>
      </w:r>
      <w:r w:rsidR="00A27CEE">
        <w:rPr>
          <w:rFonts w:ascii="Times New Roman" w:hAnsi="Times New Roman"/>
          <w:sz w:val="24"/>
          <w:szCs w:val="24"/>
        </w:rPr>
        <w:t>ība</w:t>
      </w:r>
      <w:r w:rsidR="00A27CEE" w:rsidRPr="00224A69">
        <w:rPr>
          <w:rFonts w:ascii="Times New Roman" w:hAnsi="Times New Roman"/>
          <w:sz w:val="24"/>
          <w:szCs w:val="24"/>
        </w:rPr>
        <w:t xml:space="preserve"> </w:t>
      </w:r>
      <w:r w:rsidR="00233334" w:rsidRPr="0022409E">
        <w:rPr>
          <w:rFonts w:ascii="Times New Roman" w:hAnsi="Times New Roman"/>
          <w:i/>
          <w:sz w:val="24"/>
          <w:szCs w:val="24"/>
        </w:rPr>
        <w:t>5G</w:t>
      </w:r>
      <w:r w:rsidR="00233334" w:rsidRPr="00224A69">
        <w:rPr>
          <w:rFonts w:ascii="Times New Roman" w:hAnsi="Times New Roman"/>
          <w:sz w:val="24"/>
          <w:szCs w:val="24"/>
        </w:rPr>
        <w:t xml:space="preserve"> sistēmu vajadzībām,</w:t>
      </w:r>
      <w:r w:rsidR="00B513A9" w:rsidRPr="00224A69">
        <w:rPr>
          <w:rFonts w:ascii="Times New Roman" w:hAnsi="Times New Roman"/>
          <w:sz w:val="24"/>
          <w:szCs w:val="24"/>
        </w:rPr>
        <w:t xml:space="preserve"> </w:t>
      </w:r>
      <w:r w:rsidR="00233334" w:rsidRPr="00224A69">
        <w:rPr>
          <w:rFonts w:ascii="Times New Roman" w:hAnsi="Times New Roman"/>
          <w:sz w:val="24"/>
          <w:szCs w:val="24"/>
        </w:rPr>
        <w:t>reaģējot uz tirgus pieprasījumu</w:t>
      </w:r>
      <w:r w:rsidR="00193D73">
        <w:rPr>
          <w:rFonts w:ascii="Times New Roman" w:hAnsi="Times New Roman"/>
          <w:sz w:val="24"/>
          <w:szCs w:val="24"/>
        </w:rPr>
        <w:t>.</w:t>
      </w:r>
      <w:r w:rsidR="00AA71D7">
        <w:rPr>
          <w:rFonts w:ascii="Times New Roman" w:hAnsi="Times New Roman"/>
          <w:sz w:val="24"/>
          <w:szCs w:val="24"/>
        </w:rPr>
        <w:t xml:space="preserve"> </w:t>
      </w:r>
      <w:r w:rsidR="00233334" w:rsidRPr="00DE3AD8">
        <w:rPr>
          <w:rFonts w:ascii="Times New Roman" w:hAnsi="Times New Roman"/>
          <w:sz w:val="24"/>
          <w:szCs w:val="24"/>
        </w:rPr>
        <w:t>Tāpat</w:t>
      </w:r>
      <w:r w:rsidR="00B010BC">
        <w:rPr>
          <w:rFonts w:ascii="Times New Roman" w:hAnsi="Times New Roman"/>
          <w:sz w:val="24"/>
          <w:szCs w:val="24"/>
        </w:rPr>
        <w:t>,</w:t>
      </w:r>
      <w:r w:rsidR="00233334" w:rsidRPr="00DE3AD8">
        <w:rPr>
          <w:rFonts w:ascii="Times New Roman" w:hAnsi="Times New Roman"/>
          <w:sz w:val="24"/>
          <w:szCs w:val="24"/>
        </w:rPr>
        <w:t xml:space="preserve"> jāņem vērā, ka </w:t>
      </w:r>
      <w:r w:rsidR="00080EFA" w:rsidRPr="00080EFA">
        <w:rPr>
          <w:rFonts w:ascii="Times New Roman" w:hAnsi="Times New Roman"/>
          <w:sz w:val="24"/>
          <w:szCs w:val="24"/>
        </w:rPr>
        <w:t xml:space="preserve">24,25–27,5 GHz </w:t>
      </w:r>
      <w:r>
        <w:rPr>
          <w:rFonts w:ascii="Times New Roman" w:hAnsi="Times New Roman"/>
          <w:sz w:val="24"/>
          <w:szCs w:val="24"/>
        </w:rPr>
        <w:t>radio</w:t>
      </w:r>
      <w:r w:rsidR="00233334" w:rsidRPr="00DE3AD8">
        <w:rPr>
          <w:rFonts w:ascii="Times New Roman" w:hAnsi="Times New Roman"/>
          <w:sz w:val="24"/>
          <w:szCs w:val="24"/>
        </w:rPr>
        <w:t xml:space="preserve">frekvenču </w:t>
      </w:r>
      <w:r w:rsidR="00F66727">
        <w:rPr>
          <w:rFonts w:ascii="Times New Roman" w:hAnsi="Times New Roman"/>
          <w:sz w:val="24"/>
          <w:szCs w:val="24"/>
        </w:rPr>
        <w:t xml:space="preserve">spektra </w:t>
      </w:r>
      <w:r w:rsidR="00233334" w:rsidRPr="00DE3AD8">
        <w:rPr>
          <w:rFonts w:ascii="Times New Roman" w:hAnsi="Times New Roman"/>
          <w:sz w:val="24"/>
          <w:szCs w:val="24"/>
        </w:rPr>
        <w:t>josla</w:t>
      </w:r>
      <w:r w:rsidR="00B010BC">
        <w:rPr>
          <w:rFonts w:ascii="Times New Roman" w:hAnsi="Times New Roman"/>
          <w:sz w:val="24"/>
          <w:szCs w:val="24"/>
        </w:rPr>
        <w:t xml:space="preserve"> tiks izmantota </w:t>
      </w:r>
      <w:r w:rsidR="00233334" w:rsidRPr="00DE3AD8">
        <w:rPr>
          <w:rFonts w:ascii="Times New Roman" w:hAnsi="Times New Roman"/>
          <w:sz w:val="24"/>
          <w:szCs w:val="24"/>
        </w:rPr>
        <w:t>pakāpeniski</w:t>
      </w:r>
      <w:r w:rsidR="00B31F97">
        <w:rPr>
          <w:rFonts w:ascii="Times New Roman" w:hAnsi="Times New Roman"/>
          <w:sz w:val="24"/>
          <w:szCs w:val="24"/>
        </w:rPr>
        <w:t xml:space="preserve"> </w:t>
      </w:r>
      <w:r w:rsidR="00B72AD8">
        <w:rPr>
          <w:rFonts w:ascii="Times New Roman" w:hAnsi="Times New Roman"/>
          <w:sz w:val="24"/>
          <w:szCs w:val="24"/>
        </w:rPr>
        <w:t>–</w:t>
      </w:r>
      <w:r w:rsidR="00B31F97">
        <w:rPr>
          <w:rFonts w:ascii="Times New Roman" w:hAnsi="Times New Roman"/>
          <w:sz w:val="24"/>
          <w:szCs w:val="24"/>
        </w:rPr>
        <w:t xml:space="preserve"> </w:t>
      </w:r>
      <w:r w:rsidR="00233334" w:rsidRPr="00DE3AD8">
        <w:rPr>
          <w:rFonts w:ascii="Times New Roman" w:hAnsi="Times New Roman"/>
          <w:sz w:val="24"/>
          <w:szCs w:val="24"/>
        </w:rPr>
        <w:t>sākot no lielāko pilsētu centriem un</w:t>
      </w:r>
      <w:r w:rsidR="00B010BC">
        <w:rPr>
          <w:rFonts w:ascii="Times New Roman" w:hAnsi="Times New Roman"/>
          <w:sz w:val="24"/>
          <w:szCs w:val="24"/>
        </w:rPr>
        <w:t>,</w:t>
      </w:r>
      <w:r w:rsidR="00233334" w:rsidRPr="00DE3AD8">
        <w:rPr>
          <w:rFonts w:ascii="Times New Roman" w:hAnsi="Times New Roman"/>
          <w:sz w:val="24"/>
          <w:szCs w:val="24"/>
        </w:rPr>
        <w:t xml:space="preserve"> </w:t>
      </w:r>
      <w:r w:rsidR="00B010BC">
        <w:rPr>
          <w:rFonts w:ascii="Times New Roman" w:hAnsi="Times New Roman"/>
          <w:sz w:val="24"/>
          <w:szCs w:val="24"/>
        </w:rPr>
        <w:t>iespējams,</w:t>
      </w:r>
      <w:r w:rsidR="00233334" w:rsidRPr="00DE3AD8">
        <w:rPr>
          <w:rFonts w:ascii="Times New Roman" w:hAnsi="Times New Roman"/>
          <w:sz w:val="24"/>
          <w:szCs w:val="24"/>
        </w:rPr>
        <w:t xml:space="preserve"> tiks izmantota tikai daļa no joslas. </w:t>
      </w:r>
      <w:r w:rsidR="00471B7F">
        <w:rPr>
          <w:rFonts w:ascii="Times New Roman" w:hAnsi="Times New Roman"/>
          <w:sz w:val="24"/>
          <w:szCs w:val="24"/>
        </w:rPr>
        <w:t>Jā</w:t>
      </w:r>
      <w:r w:rsidR="00233334" w:rsidRPr="00DE3AD8">
        <w:rPr>
          <w:rFonts w:ascii="Times New Roman" w:hAnsi="Times New Roman"/>
          <w:sz w:val="24"/>
          <w:szCs w:val="24"/>
        </w:rPr>
        <w:t xml:space="preserve">atzīmē, ka mobilo tīklu operatori </w:t>
      </w:r>
      <w:r w:rsidR="00080EFA" w:rsidRPr="00080EFA">
        <w:rPr>
          <w:rFonts w:ascii="Times New Roman" w:hAnsi="Times New Roman"/>
          <w:sz w:val="24"/>
          <w:szCs w:val="24"/>
        </w:rPr>
        <w:t xml:space="preserve">24,25–27,5 GHz </w:t>
      </w:r>
      <w:r w:rsidR="00233334" w:rsidRPr="00DE3AD8">
        <w:rPr>
          <w:rFonts w:ascii="Times New Roman" w:hAnsi="Times New Roman"/>
          <w:sz w:val="24"/>
          <w:szCs w:val="24"/>
        </w:rPr>
        <w:t xml:space="preserve">joslu izmanto </w:t>
      </w:r>
      <w:proofErr w:type="spellStart"/>
      <w:r w:rsidR="00233334" w:rsidRPr="00DE3AD8">
        <w:rPr>
          <w:rFonts w:ascii="Times New Roman" w:hAnsi="Times New Roman"/>
          <w:sz w:val="24"/>
          <w:szCs w:val="24"/>
        </w:rPr>
        <w:t>atvilces</w:t>
      </w:r>
      <w:proofErr w:type="spellEnd"/>
      <w:r w:rsidR="00233334" w:rsidRPr="00DE3AD8">
        <w:rPr>
          <w:rFonts w:ascii="Times New Roman" w:hAnsi="Times New Roman"/>
          <w:sz w:val="24"/>
          <w:szCs w:val="24"/>
        </w:rPr>
        <w:t xml:space="preserve"> maršrutēšanas nodrošināšanai. Līdz ar to </w:t>
      </w:r>
      <w:proofErr w:type="spellStart"/>
      <w:r w:rsidR="00080EFA" w:rsidRPr="00080EFA">
        <w:rPr>
          <w:rFonts w:ascii="Times New Roman" w:hAnsi="Times New Roman"/>
          <w:sz w:val="24"/>
          <w:szCs w:val="24"/>
        </w:rPr>
        <w:t>atvilces</w:t>
      </w:r>
      <w:proofErr w:type="spellEnd"/>
      <w:r w:rsidR="00080EFA" w:rsidRPr="00080EFA">
        <w:rPr>
          <w:rFonts w:ascii="Times New Roman" w:hAnsi="Times New Roman"/>
          <w:sz w:val="24"/>
          <w:szCs w:val="24"/>
        </w:rPr>
        <w:t xml:space="preserve"> maršrutēšanas nodrošināšana</w:t>
      </w:r>
      <w:r w:rsidR="00080EFA">
        <w:rPr>
          <w:rFonts w:ascii="Times New Roman" w:hAnsi="Times New Roman"/>
          <w:sz w:val="24"/>
          <w:szCs w:val="24"/>
        </w:rPr>
        <w:t>s</w:t>
      </w:r>
      <w:r w:rsidR="00080EFA" w:rsidRPr="00080EFA">
        <w:rPr>
          <w:rFonts w:ascii="Times New Roman" w:hAnsi="Times New Roman"/>
          <w:sz w:val="24"/>
          <w:szCs w:val="24"/>
        </w:rPr>
        <w:t xml:space="preserve"> </w:t>
      </w:r>
      <w:r w:rsidR="00233334" w:rsidRPr="00DE3AD8">
        <w:rPr>
          <w:rFonts w:ascii="Times New Roman" w:hAnsi="Times New Roman"/>
          <w:sz w:val="24"/>
          <w:szCs w:val="24"/>
        </w:rPr>
        <w:t>vajadzībām ir nepieciešams meklēt jaunas radiofrekvenču spektra joslas.</w:t>
      </w:r>
      <w:r w:rsidR="00AA71D7">
        <w:rPr>
          <w:rFonts w:ascii="Times New Roman" w:hAnsi="Times New Roman"/>
          <w:sz w:val="24"/>
          <w:szCs w:val="24"/>
        </w:rPr>
        <w:t xml:space="preserve"> </w:t>
      </w:r>
      <w:r w:rsidR="00471B7F">
        <w:rPr>
          <w:rFonts w:ascii="Times New Roman" w:hAnsi="Times New Roman"/>
          <w:sz w:val="24"/>
          <w:szCs w:val="24"/>
        </w:rPr>
        <w:t>Papildus tam</w:t>
      </w:r>
      <w:r w:rsidR="00D13D9E">
        <w:rPr>
          <w:rFonts w:ascii="Times New Roman" w:hAnsi="Times New Roman"/>
          <w:sz w:val="24"/>
          <w:szCs w:val="24"/>
        </w:rPr>
        <w:t>,</w:t>
      </w:r>
      <w:r w:rsidR="00471B7F">
        <w:rPr>
          <w:rFonts w:ascii="Times New Roman" w:hAnsi="Times New Roman"/>
          <w:sz w:val="24"/>
          <w:szCs w:val="24"/>
        </w:rPr>
        <w:t xml:space="preserve"> </w:t>
      </w:r>
      <w:r w:rsidR="00233334" w:rsidRPr="00DE3AD8">
        <w:rPr>
          <w:rFonts w:ascii="Times New Roman" w:hAnsi="Times New Roman"/>
          <w:sz w:val="24"/>
          <w:szCs w:val="24"/>
        </w:rPr>
        <w:t xml:space="preserve">2015.gada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00233334" w:rsidRPr="00A27CEE">
        <w:rPr>
          <w:rFonts w:ascii="Times New Roman" w:hAnsi="Times New Roman"/>
          <w:i/>
          <w:sz w:val="24"/>
          <w:szCs w:val="24"/>
        </w:rPr>
        <w:t>WRC</w:t>
      </w:r>
      <w:r w:rsidR="00943D96">
        <w:rPr>
          <w:rFonts w:ascii="Times New Roman" w:hAnsi="Times New Roman"/>
          <w:sz w:val="24"/>
          <w:szCs w:val="24"/>
        </w:rPr>
        <w:t>-</w:t>
      </w:r>
      <w:r w:rsidR="00233334" w:rsidRPr="00DE3AD8">
        <w:rPr>
          <w:rFonts w:ascii="Times New Roman" w:hAnsi="Times New Roman"/>
          <w:sz w:val="24"/>
          <w:szCs w:val="24"/>
        </w:rPr>
        <w:t xml:space="preserve">15 Latvija ir veicinājusi papildus radiofrekvenču spektra noteikšanu </w:t>
      </w:r>
      <w:r w:rsidR="00233334" w:rsidRPr="00A27CEE">
        <w:rPr>
          <w:rFonts w:ascii="Times New Roman" w:hAnsi="Times New Roman"/>
          <w:i/>
          <w:sz w:val="24"/>
          <w:szCs w:val="24"/>
        </w:rPr>
        <w:t>IMT</w:t>
      </w:r>
      <w:r w:rsidR="00943D96">
        <w:rPr>
          <w:rFonts w:ascii="Times New Roman" w:hAnsi="Times New Roman"/>
          <w:sz w:val="24"/>
          <w:szCs w:val="24"/>
        </w:rPr>
        <w:t>-</w:t>
      </w:r>
      <w:r w:rsidR="00233334" w:rsidRPr="00DE3AD8">
        <w:rPr>
          <w:rFonts w:ascii="Times New Roman" w:hAnsi="Times New Roman"/>
          <w:sz w:val="24"/>
          <w:szCs w:val="24"/>
        </w:rPr>
        <w:t xml:space="preserve">2020 joslās virs 24 GHz un šis jautājums ir iekļauts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00233334" w:rsidRPr="00A27CEE">
        <w:rPr>
          <w:rFonts w:ascii="Times New Roman" w:hAnsi="Times New Roman"/>
          <w:i/>
          <w:sz w:val="24"/>
          <w:szCs w:val="24"/>
        </w:rPr>
        <w:t>WRC</w:t>
      </w:r>
      <w:r w:rsidR="00943D96">
        <w:rPr>
          <w:rFonts w:ascii="Times New Roman" w:hAnsi="Times New Roman"/>
          <w:sz w:val="24"/>
          <w:szCs w:val="24"/>
        </w:rPr>
        <w:t>-</w:t>
      </w:r>
      <w:r w:rsidR="00233334" w:rsidRPr="00DE3AD8">
        <w:rPr>
          <w:rFonts w:ascii="Times New Roman" w:hAnsi="Times New Roman"/>
          <w:sz w:val="24"/>
          <w:szCs w:val="24"/>
        </w:rPr>
        <w:t>19 darba kārtībā kā 1.13.punkts.</w:t>
      </w:r>
    </w:p>
    <w:p w14:paraId="2A1B058C" w14:textId="77777777"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2015.gada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Pr="00A27CEE">
        <w:rPr>
          <w:rFonts w:ascii="Times New Roman" w:hAnsi="Times New Roman"/>
          <w:i/>
          <w:sz w:val="24"/>
          <w:szCs w:val="24"/>
        </w:rPr>
        <w:t>WRC</w:t>
      </w:r>
      <w:r w:rsidR="00943D96">
        <w:rPr>
          <w:rFonts w:ascii="Times New Roman" w:hAnsi="Times New Roman"/>
          <w:sz w:val="24"/>
          <w:szCs w:val="24"/>
        </w:rPr>
        <w:t>-</w:t>
      </w:r>
      <w:r w:rsidRPr="00DE3AD8">
        <w:rPr>
          <w:rFonts w:ascii="Times New Roman" w:hAnsi="Times New Roman"/>
          <w:sz w:val="24"/>
          <w:szCs w:val="24"/>
        </w:rPr>
        <w:t>15</w:t>
      </w:r>
      <w:r w:rsidR="00771E9D">
        <w:rPr>
          <w:rFonts w:ascii="Times New Roman" w:hAnsi="Times New Roman"/>
          <w:sz w:val="24"/>
          <w:szCs w:val="24"/>
        </w:rPr>
        <w:t xml:space="preserve"> </w:t>
      </w:r>
      <w:r w:rsidRPr="00DE3AD8">
        <w:rPr>
          <w:rFonts w:ascii="Times New Roman" w:hAnsi="Times New Roman"/>
          <w:sz w:val="24"/>
          <w:szCs w:val="24"/>
        </w:rPr>
        <w:t>pieņ</w:t>
      </w:r>
      <w:r w:rsidR="00D13D9E">
        <w:rPr>
          <w:rFonts w:ascii="Times New Roman" w:hAnsi="Times New Roman"/>
          <w:sz w:val="24"/>
          <w:szCs w:val="24"/>
        </w:rPr>
        <w:t>ēma</w:t>
      </w:r>
      <w:r w:rsidRPr="00DE3AD8">
        <w:rPr>
          <w:rFonts w:ascii="Times New Roman" w:hAnsi="Times New Roman"/>
          <w:sz w:val="24"/>
          <w:szCs w:val="24"/>
        </w:rPr>
        <w:t xml:space="preserve"> rezolūcij</w:t>
      </w:r>
      <w:r w:rsidR="00D13D9E">
        <w:rPr>
          <w:rFonts w:ascii="Times New Roman" w:hAnsi="Times New Roman"/>
          <w:sz w:val="24"/>
          <w:szCs w:val="24"/>
        </w:rPr>
        <w:t>u</w:t>
      </w:r>
      <w:r w:rsidRPr="00DE3AD8">
        <w:rPr>
          <w:rFonts w:ascii="Times New Roman" w:hAnsi="Times New Roman"/>
          <w:sz w:val="24"/>
          <w:szCs w:val="24"/>
        </w:rPr>
        <w:t xml:space="preserve"> Nr.238 saistībā ar pētījumiem par radiofrekvenču spektra jautājumiem </w:t>
      </w:r>
      <w:r w:rsidRPr="00A27CEE">
        <w:rPr>
          <w:rFonts w:ascii="Times New Roman" w:hAnsi="Times New Roman"/>
          <w:i/>
          <w:sz w:val="24"/>
          <w:szCs w:val="24"/>
        </w:rPr>
        <w:t>IMT</w:t>
      </w:r>
      <w:r w:rsidRPr="00DE3AD8">
        <w:rPr>
          <w:rFonts w:ascii="Times New Roman" w:hAnsi="Times New Roman"/>
          <w:sz w:val="24"/>
          <w:szCs w:val="24"/>
        </w:rPr>
        <w:t xml:space="preserve"> </w:t>
      </w:r>
      <w:r w:rsidR="00B010BC">
        <w:rPr>
          <w:rFonts w:ascii="Times New Roman" w:hAnsi="Times New Roman"/>
          <w:sz w:val="24"/>
          <w:szCs w:val="24"/>
        </w:rPr>
        <w:t>sistēmām</w:t>
      </w:r>
      <w:r w:rsidRPr="00DE3AD8">
        <w:rPr>
          <w:rFonts w:ascii="Times New Roman" w:hAnsi="Times New Roman"/>
          <w:sz w:val="24"/>
          <w:szCs w:val="24"/>
        </w:rPr>
        <w:t xml:space="preserve">, iekļaujot iespējamos papildu iedalījumus mobilajam dienestam uz primārajiem nosacījumiem radiofrekvenču spektra daļā </w:t>
      </w:r>
      <w:r w:rsidR="00611CFC">
        <w:rPr>
          <w:rFonts w:ascii="Times New Roman" w:hAnsi="Times New Roman"/>
          <w:sz w:val="24"/>
          <w:szCs w:val="24"/>
        </w:rPr>
        <w:t>no</w:t>
      </w:r>
      <w:r w:rsidR="00611CFC" w:rsidRPr="00DE3AD8">
        <w:rPr>
          <w:rFonts w:ascii="Times New Roman" w:hAnsi="Times New Roman"/>
          <w:sz w:val="24"/>
          <w:szCs w:val="24"/>
        </w:rPr>
        <w:t xml:space="preserve"> </w:t>
      </w:r>
      <w:r w:rsidRPr="00DE3AD8">
        <w:rPr>
          <w:rFonts w:ascii="Times New Roman" w:hAnsi="Times New Roman"/>
          <w:sz w:val="24"/>
          <w:szCs w:val="24"/>
        </w:rPr>
        <w:t xml:space="preserve">24,25 GHz </w:t>
      </w:r>
      <w:r w:rsidR="00611CFC">
        <w:rPr>
          <w:rFonts w:ascii="Times New Roman" w:hAnsi="Times New Roman"/>
          <w:sz w:val="24"/>
          <w:szCs w:val="24"/>
        </w:rPr>
        <w:t>līdz</w:t>
      </w:r>
      <w:r w:rsidR="00611CFC" w:rsidRPr="00DE3AD8">
        <w:rPr>
          <w:rFonts w:ascii="Times New Roman" w:hAnsi="Times New Roman"/>
          <w:sz w:val="24"/>
          <w:szCs w:val="24"/>
        </w:rPr>
        <w:t xml:space="preserve"> </w:t>
      </w:r>
      <w:r w:rsidRPr="00DE3AD8">
        <w:rPr>
          <w:rFonts w:ascii="Times New Roman" w:hAnsi="Times New Roman"/>
          <w:sz w:val="24"/>
          <w:szCs w:val="24"/>
        </w:rPr>
        <w:t xml:space="preserve">86 GHz nākotnes starptautisko mobilo sakaru attīstības vajadzībām pēc 2020.gada. Minētā rezolūcija iekļauj uzdevumu </w:t>
      </w:r>
      <w:r w:rsidRPr="00A27CEE">
        <w:rPr>
          <w:rFonts w:ascii="Times New Roman" w:hAnsi="Times New Roman"/>
          <w:i/>
          <w:sz w:val="24"/>
          <w:szCs w:val="24"/>
        </w:rPr>
        <w:t>ITU</w:t>
      </w:r>
      <w:r w:rsidR="00943D96">
        <w:rPr>
          <w:rFonts w:ascii="Times New Roman" w:hAnsi="Times New Roman"/>
          <w:i/>
          <w:sz w:val="24"/>
          <w:szCs w:val="24"/>
        </w:rPr>
        <w:t>-</w:t>
      </w:r>
      <w:r w:rsidR="0042222F" w:rsidRPr="003F7CB7">
        <w:rPr>
          <w:rFonts w:ascii="Times New Roman" w:hAnsi="Times New Roman"/>
          <w:sz w:val="24"/>
          <w:szCs w:val="24"/>
        </w:rPr>
        <w:t>R</w:t>
      </w:r>
      <w:r w:rsidR="0042222F" w:rsidRPr="0024264A">
        <w:rPr>
          <w:rFonts w:ascii="Times New Roman" w:hAnsi="Times New Roman"/>
          <w:sz w:val="24"/>
          <w:szCs w:val="24"/>
        </w:rPr>
        <w:t>adiosakaru sektor</w:t>
      </w:r>
      <w:r w:rsidR="0042222F">
        <w:rPr>
          <w:rFonts w:ascii="Times New Roman" w:hAnsi="Times New Roman"/>
          <w:sz w:val="24"/>
          <w:szCs w:val="24"/>
        </w:rPr>
        <w:t>am</w:t>
      </w:r>
      <w:r w:rsidR="0042222F">
        <w:rPr>
          <w:rFonts w:ascii="Times New Roman" w:hAnsi="Times New Roman"/>
          <w:i/>
          <w:sz w:val="24"/>
          <w:szCs w:val="24"/>
        </w:rPr>
        <w:t xml:space="preserve"> </w:t>
      </w:r>
      <w:r w:rsidRPr="00DE3AD8">
        <w:rPr>
          <w:rFonts w:ascii="Times New Roman" w:hAnsi="Times New Roman"/>
          <w:sz w:val="24"/>
          <w:szCs w:val="24"/>
        </w:rPr>
        <w:t xml:space="preserve">veikt nepieciešamos pētījumus līdz 2019.gadā </w:t>
      </w:r>
      <w:r w:rsidR="00797D6D">
        <w:rPr>
          <w:rFonts w:ascii="Times New Roman" w:hAnsi="Times New Roman"/>
          <w:sz w:val="24"/>
          <w:szCs w:val="24"/>
        </w:rPr>
        <w:t>paredzētajai</w:t>
      </w:r>
      <w:r w:rsidR="00797D6D" w:rsidRPr="00DE3AD8">
        <w:rPr>
          <w:rFonts w:ascii="Times New Roman" w:hAnsi="Times New Roman"/>
          <w:sz w:val="24"/>
          <w:szCs w:val="24"/>
        </w:rPr>
        <w:t xml:space="preserve">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Pr="00A27CEE">
        <w:rPr>
          <w:rFonts w:ascii="Times New Roman" w:hAnsi="Times New Roman"/>
          <w:i/>
          <w:sz w:val="24"/>
          <w:szCs w:val="24"/>
        </w:rPr>
        <w:t>WRC</w:t>
      </w:r>
      <w:r w:rsidR="00943D96">
        <w:rPr>
          <w:rFonts w:ascii="Times New Roman" w:hAnsi="Times New Roman"/>
          <w:sz w:val="24"/>
          <w:szCs w:val="24"/>
        </w:rPr>
        <w:t>-</w:t>
      </w:r>
      <w:r w:rsidRPr="00DE3AD8">
        <w:rPr>
          <w:rFonts w:ascii="Times New Roman" w:hAnsi="Times New Roman"/>
          <w:sz w:val="24"/>
          <w:szCs w:val="24"/>
        </w:rPr>
        <w:t xml:space="preserve">19, lai noteiktu radiofrekvenču spektra vajadzības </w:t>
      </w:r>
      <w:r w:rsidRPr="00A27CEE">
        <w:rPr>
          <w:rFonts w:ascii="Times New Roman" w:hAnsi="Times New Roman"/>
          <w:i/>
          <w:sz w:val="24"/>
          <w:szCs w:val="24"/>
        </w:rPr>
        <w:t>IMT</w:t>
      </w:r>
      <w:r w:rsidRPr="00DE3AD8">
        <w:rPr>
          <w:rFonts w:ascii="Times New Roman" w:hAnsi="Times New Roman"/>
          <w:sz w:val="24"/>
          <w:szCs w:val="24"/>
        </w:rPr>
        <w:t xml:space="preserve"> zemes komponentam </w:t>
      </w:r>
      <w:r w:rsidR="00471B7F">
        <w:rPr>
          <w:rFonts w:ascii="Times New Roman" w:hAnsi="Times New Roman"/>
          <w:sz w:val="24"/>
          <w:szCs w:val="24"/>
        </w:rPr>
        <w:t>radio</w:t>
      </w:r>
      <w:r w:rsidRPr="00DE3AD8">
        <w:rPr>
          <w:rFonts w:ascii="Times New Roman" w:hAnsi="Times New Roman"/>
          <w:sz w:val="24"/>
          <w:szCs w:val="24"/>
        </w:rPr>
        <w:t>frekvenču diapazonā no 24</w:t>
      </w:r>
      <w:r w:rsidR="00A27CEE">
        <w:rPr>
          <w:rFonts w:ascii="Times New Roman" w:hAnsi="Times New Roman"/>
          <w:sz w:val="24"/>
          <w:szCs w:val="24"/>
        </w:rPr>
        <w:t>,</w:t>
      </w:r>
      <w:r w:rsidRPr="00DE3AD8">
        <w:rPr>
          <w:rFonts w:ascii="Times New Roman" w:hAnsi="Times New Roman"/>
          <w:sz w:val="24"/>
          <w:szCs w:val="24"/>
        </w:rPr>
        <w:t xml:space="preserve">25 GHz līdz 86 GHz, ņemot vērā to zemes </w:t>
      </w:r>
      <w:r w:rsidRPr="00A27CEE">
        <w:rPr>
          <w:rFonts w:ascii="Times New Roman" w:hAnsi="Times New Roman"/>
          <w:i/>
          <w:sz w:val="24"/>
          <w:szCs w:val="24"/>
        </w:rPr>
        <w:t>IMT</w:t>
      </w:r>
      <w:r w:rsidRPr="00DE3AD8">
        <w:rPr>
          <w:rFonts w:ascii="Times New Roman" w:hAnsi="Times New Roman"/>
          <w:sz w:val="24"/>
          <w:szCs w:val="24"/>
        </w:rPr>
        <w:t xml:space="preserve"> sistēmu tehniskās un ekspluatācijas īpašības, kas darbotos šajā </w:t>
      </w:r>
      <w:r w:rsidR="00471B7F">
        <w:rPr>
          <w:rFonts w:ascii="Times New Roman" w:hAnsi="Times New Roman"/>
          <w:sz w:val="24"/>
          <w:szCs w:val="24"/>
        </w:rPr>
        <w:t>radio</w:t>
      </w:r>
      <w:r w:rsidRPr="00DE3AD8">
        <w:rPr>
          <w:rFonts w:ascii="Times New Roman" w:hAnsi="Times New Roman"/>
          <w:sz w:val="24"/>
          <w:szCs w:val="24"/>
        </w:rPr>
        <w:t>frekvenču diapazonā, paredzamos sistēmu izvēršanas scenārijus un saistītās prasības liela apjoma datu plūsmām</w:t>
      </w:r>
      <w:r w:rsidR="00AA71D7">
        <w:rPr>
          <w:rFonts w:ascii="Times New Roman" w:hAnsi="Times New Roman"/>
          <w:sz w:val="24"/>
          <w:szCs w:val="24"/>
        </w:rPr>
        <w:t>,</w:t>
      </w:r>
      <w:r w:rsidRPr="00DE3AD8">
        <w:rPr>
          <w:rFonts w:ascii="Times New Roman" w:hAnsi="Times New Roman"/>
          <w:sz w:val="24"/>
          <w:szCs w:val="24"/>
        </w:rPr>
        <w:t xml:space="preserve"> </w:t>
      </w:r>
      <w:r w:rsidR="00AA71D7">
        <w:rPr>
          <w:rFonts w:ascii="Times New Roman" w:hAnsi="Times New Roman"/>
          <w:sz w:val="24"/>
          <w:szCs w:val="24"/>
        </w:rPr>
        <w:t xml:space="preserve">kā arī </w:t>
      </w:r>
      <w:r w:rsidRPr="00DE3AD8">
        <w:rPr>
          <w:rFonts w:ascii="Times New Roman" w:hAnsi="Times New Roman"/>
          <w:sz w:val="24"/>
          <w:szCs w:val="24"/>
        </w:rPr>
        <w:t>laika posmu, kurā spektrs būtu nepieciešams u.c.</w:t>
      </w:r>
    </w:p>
    <w:p w14:paraId="69B0A386" w14:textId="77777777" w:rsidR="00233334" w:rsidRPr="00DE3AD8" w:rsidRDefault="00611CFC" w:rsidP="0012236E">
      <w:pPr>
        <w:spacing w:after="0" w:line="240" w:lineRule="auto"/>
        <w:ind w:firstLine="720"/>
        <w:jc w:val="both"/>
        <w:rPr>
          <w:rFonts w:ascii="Times New Roman" w:hAnsi="Times New Roman"/>
          <w:sz w:val="24"/>
          <w:szCs w:val="24"/>
        </w:rPr>
      </w:pPr>
      <w:r w:rsidRPr="00611CFC">
        <w:rPr>
          <w:rFonts w:ascii="Times New Roman" w:hAnsi="Times New Roman"/>
          <w:sz w:val="24"/>
          <w:szCs w:val="24"/>
        </w:rPr>
        <w:t xml:space="preserve">Lai joslās virs 24 GHz varētu uzsākt darbību </w:t>
      </w:r>
      <w:r w:rsidRPr="009A19D9">
        <w:rPr>
          <w:rFonts w:ascii="Times New Roman" w:hAnsi="Times New Roman"/>
          <w:i/>
          <w:sz w:val="24"/>
          <w:szCs w:val="24"/>
        </w:rPr>
        <w:t>5G</w:t>
      </w:r>
      <w:r w:rsidRPr="00611CFC">
        <w:rPr>
          <w:rFonts w:ascii="Times New Roman" w:hAnsi="Times New Roman"/>
          <w:sz w:val="24"/>
          <w:szCs w:val="24"/>
        </w:rPr>
        <w:t xml:space="preserve"> radiosakaru sistēmas, sniedzot ekonomiskus un sociālus ieguvumus, ir nepieciešams veikt </w:t>
      </w:r>
      <w:r w:rsidR="00AA71D7">
        <w:rPr>
          <w:rFonts w:ascii="Times New Roman" w:hAnsi="Times New Roman"/>
          <w:sz w:val="24"/>
          <w:szCs w:val="24"/>
        </w:rPr>
        <w:t>radio</w:t>
      </w:r>
      <w:r w:rsidRPr="00611CFC">
        <w:rPr>
          <w:rFonts w:ascii="Times New Roman" w:hAnsi="Times New Roman"/>
          <w:sz w:val="24"/>
          <w:szCs w:val="24"/>
        </w:rPr>
        <w:t xml:space="preserve">frekvenču </w:t>
      </w:r>
      <w:r w:rsidR="00F66727">
        <w:rPr>
          <w:rFonts w:ascii="Times New Roman" w:hAnsi="Times New Roman"/>
          <w:sz w:val="24"/>
          <w:szCs w:val="24"/>
        </w:rPr>
        <w:t xml:space="preserve">spektra </w:t>
      </w:r>
      <w:r w:rsidRPr="00611CFC">
        <w:rPr>
          <w:rFonts w:ascii="Times New Roman" w:hAnsi="Times New Roman"/>
          <w:sz w:val="24"/>
          <w:szCs w:val="24"/>
        </w:rPr>
        <w:t xml:space="preserve">joslu harmonizāciju reģionālā mērogā. Latvija ir atbalstījusi </w:t>
      </w:r>
      <w:r w:rsidRPr="003F7CB7">
        <w:rPr>
          <w:rFonts w:ascii="Times New Roman" w:hAnsi="Times New Roman"/>
          <w:i/>
          <w:sz w:val="24"/>
          <w:szCs w:val="24"/>
        </w:rPr>
        <w:t>RSPG</w:t>
      </w:r>
      <w:r w:rsidRPr="00611CFC">
        <w:rPr>
          <w:rFonts w:ascii="Times New Roman" w:hAnsi="Times New Roman"/>
          <w:sz w:val="24"/>
          <w:szCs w:val="24"/>
        </w:rPr>
        <w:t xml:space="preserve"> ieteikt</w:t>
      </w:r>
      <w:r w:rsidR="00E04E7D">
        <w:rPr>
          <w:rFonts w:ascii="Times New Roman" w:hAnsi="Times New Roman"/>
          <w:sz w:val="24"/>
          <w:szCs w:val="24"/>
        </w:rPr>
        <w:t>ās</w:t>
      </w:r>
      <w:r w:rsidRPr="00611CFC">
        <w:rPr>
          <w:rFonts w:ascii="Times New Roman" w:hAnsi="Times New Roman"/>
          <w:sz w:val="24"/>
          <w:szCs w:val="24"/>
        </w:rPr>
        <w:t xml:space="preserve"> </w:t>
      </w:r>
      <w:r>
        <w:rPr>
          <w:rFonts w:ascii="Times New Roman" w:hAnsi="Times New Roman"/>
          <w:sz w:val="24"/>
          <w:szCs w:val="24"/>
        </w:rPr>
        <w:t>radio</w:t>
      </w:r>
      <w:r w:rsidRPr="00611CFC">
        <w:rPr>
          <w:rFonts w:ascii="Times New Roman" w:hAnsi="Times New Roman"/>
          <w:sz w:val="24"/>
          <w:szCs w:val="24"/>
        </w:rPr>
        <w:t xml:space="preserve">frekvenču </w:t>
      </w:r>
      <w:r w:rsidR="00F66727">
        <w:rPr>
          <w:rFonts w:ascii="Times New Roman" w:hAnsi="Times New Roman"/>
          <w:sz w:val="24"/>
          <w:szCs w:val="24"/>
        </w:rPr>
        <w:t xml:space="preserve">spektra </w:t>
      </w:r>
      <w:r w:rsidRPr="00611CFC">
        <w:rPr>
          <w:rFonts w:ascii="Times New Roman" w:hAnsi="Times New Roman"/>
          <w:sz w:val="24"/>
          <w:szCs w:val="24"/>
        </w:rPr>
        <w:t>joslas 24,25</w:t>
      </w:r>
      <w:r w:rsidR="003F3BB3" w:rsidRPr="003F3BB3">
        <w:rPr>
          <w:rFonts w:ascii="Times New Roman" w:hAnsi="Times New Roman"/>
          <w:sz w:val="24"/>
          <w:szCs w:val="24"/>
        </w:rPr>
        <w:t>–</w:t>
      </w:r>
      <w:r w:rsidRPr="00611CFC">
        <w:rPr>
          <w:rFonts w:ascii="Times New Roman" w:hAnsi="Times New Roman"/>
          <w:sz w:val="24"/>
          <w:szCs w:val="24"/>
        </w:rPr>
        <w:t xml:space="preserve">27,5 GHz (26 GHz josla) virzību paātrinātiem pētījumiem </w:t>
      </w:r>
      <w:r w:rsidRPr="0042376D">
        <w:rPr>
          <w:rFonts w:ascii="Times New Roman" w:hAnsi="Times New Roman"/>
          <w:i/>
          <w:sz w:val="24"/>
          <w:szCs w:val="24"/>
        </w:rPr>
        <w:t>CEPT</w:t>
      </w:r>
      <w:r w:rsidR="00E04E7D">
        <w:rPr>
          <w:rFonts w:ascii="Times New Roman" w:hAnsi="Times New Roman"/>
          <w:sz w:val="24"/>
          <w:szCs w:val="24"/>
        </w:rPr>
        <w:t>,</w:t>
      </w:r>
      <w:r w:rsidRPr="00611CFC">
        <w:rPr>
          <w:rFonts w:ascii="Times New Roman" w:hAnsi="Times New Roman"/>
          <w:sz w:val="24"/>
          <w:szCs w:val="24"/>
        </w:rPr>
        <w:t xml:space="preserve"> ar mērķi ieviest harmonizētus tehniskos nosacījumus jau līdz 2019.gadam iespējami ātrākai </w:t>
      </w:r>
      <w:r w:rsidRPr="009A19D9">
        <w:rPr>
          <w:rFonts w:ascii="Times New Roman" w:hAnsi="Times New Roman"/>
          <w:i/>
          <w:sz w:val="24"/>
          <w:szCs w:val="24"/>
        </w:rPr>
        <w:t>5G</w:t>
      </w:r>
      <w:r w:rsidRPr="00611CFC">
        <w:rPr>
          <w:rFonts w:ascii="Times New Roman" w:hAnsi="Times New Roman"/>
          <w:sz w:val="24"/>
          <w:szCs w:val="24"/>
        </w:rPr>
        <w:t xml:space="preserve"> sistēmu darbības uzsākšanai.</w:t>
      </w:r>
      <w:r w:rsidR="00AA71D7">
        <w:rPr>
          <w:rFonts w:ascii="Times New Roman" w:hAnsi="Times New Roman"/>
          <w:sz w:val="24"/>
          <w:szCs w:val="24"/>
        </w:rPr>
        <w:t xml:space="preserve"> </w:t>
      </w:r>
      <w:r w:rsidR="00471B7F">
        <w:rPr>
          <w:rFonts w:ascii="Times New Roman" w:hAnsi="Times New Roman"/>
          <w:sz w:val="24"/>
          <w:szCs w:val="24"/>
        </w:rPr>
        <w:t>Saistībā ar iepriekš minēto</w:t>
      </w:r>
      <w:r w:rsidR="00233334" w:rsidRPr="00DE3AD8">
        <w:rPr>
          <w:rFonts w:ascii="Times New Roman" w:hAnsi="Times New Roman"/>
          <w:sz w:val="24"/>
          <w:szCs w:val="24"/>
        </w:rPr>
        <w:t xml:space="preserve">, </w:t>
      </w:r>
      <w:r w:rsidR="00471B7F">
        <w:rPr>
          <w:rFonts w:ascii="Times New Roman" w:hAnsi="Times New Roman"/>
          <w:sz w:val="24"/>
          <w:szCs w:val="24"/>
        </w:rPr>
        <w:t>Nacionālajā radiofrekvenču p</w:t>
      </w:r>
      <w:r w:rsidR="00233334" w:rsidRPr="00DE3AD8">
        <w:rPr>
          <w:rFonts w:ascii="Times New Roman" w:hAnsi="Times New Roman"/>
          <w:sz w:val="24"/>
          <w:szCs w:val="24"/>
        </w:rPr>
        <w:t xml:space="preserve">lānā </w:t>
      </w:r>
      <w:r w:rsidR="00E04E7D">
        <w:rPr>
          <w:rFonts w:ascii="Times New Roman" w:hAnsi="Times New Roman"/>
          <w:sz w:val="24"/>
          <w:szCs w:val="24"/>
        </w:rPr>
        <w:t>jāparedz</w:t>
      </w:r>
      <w:r w:rsidR="00233334" w:rsidRPr="00DE3AD8">
        <w:rPr>
          <w:rFonts w:ascii="Times New Roman" w:hAnsi="Times New Roman"/>
          <w:sz w:val="24"/>
          <w:szCs w:val="24"/>
        </w:rPr>
        <w:t xml:space="preserve"> 26 GHz joslas pārplānošana.</w:t>
      </w:r>
    </w:p>
    <w:p w14:paraId="387E3973" w14:textId="77777777"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Šobrīd </w:t>
      </w:r>
      <w:r w:rsidR="00471B7F">
        <w:rPr>
          <w:rFonts w:ascii="Times New Roman" w:hAnsi="Times New Roman"/>
          <w:sz w:val="24"/>
          <w:szCs w:val="24"/>
        </w:rPr>
        <w:t>Nacionālajā radiofrekvenču plānā radio</w:t>
      </w:r>
      <w:r w:rsidRPr="00DE3AD8">
        <w:rPr>
          <w:rFonts w:ascii="Times New Roman" w:hAnsi="Times New Roman"/>
          <w:sz w:val="24"/>
          <w:szCs w:val="24"/>
        </w:rPr>
        <w:t xml:space="preserve">frekvenču </w:t>
      </w:r>
      <w:r w:rsidR="00F66727">
        <w:rPr>
          <w:rFonts w:ascii="Times New Roman" w:hAnsi="Times New Roman"/>
          <w:sz w:val="24"/>
          <w:szCs w:val="24"/>
        </w:rPr>
        <w:t xml:space="preserve">spektra </w:t>
      </w:r>
      <w:r w:rsidRPr="00DE3AD8">
        <w:rPr>
          <w:rFonts w:ascii="Times New Roman" w:hAnsi="Times New Roman"/>
          <w:sz w:val="24"/>
          <w:szCs w:val="24"/>
        </w:rPr>
        <w:t xml:space="preserve">joslas 26 GHz lielākā daļa ir iedalīta fiksētā, kā arī citu dienestu radiosakaru sistēmām. </w:t>
      </w:r>
      <w:r w:rsidR="00471B7F">
        <w:rPr>
          <w:rFonts w:ascii="Times New Roman" w:hAnsi="Times New Roman"/>
          <w:sz w:val="24"/>
          <w:szCs w:val="24"/>
        </w:rPr>
        <w:t>Daļēji 26 GHz j</w:t>
      </w:r>
      <w:r w:rsidRPr="00DE3AD8">
        <w:rPr>
          <w:rFonts w:ascii="Times New Roman" w:hAnsi="Times New Roman"/>
          <w:sz w:val="24"/>
          <w:szCs w:val="24"/>
        </w:rPr>
        <w:t>osla ir iekļauta</w:t>
      </w:r>
      <w:r w:rsidR="00471B7F">
        <w:rPr>
          <w:rFonts w:ascii="Times New Roman" w:hAnsi="Times New Roman"/>
          <w:sz w:val="24"/>
          <w:szCs w:val="24"/>
        </w:rPr>
        <w:t xml:space="preserve"> arī</w:t>
      </w:r>
      <w:r w:rsidRPr="00DE3AD8">
        <w:rPr>
          <w:rFonts w:ascii="Times New Roman" w:hAnsi="Times New Roman"/>
          <w:sz w:val="24"/>
          <w:szCs w:val="24"/>
        </w:rPr>
        <w:t xml:space="preserve"> </w:t>
      </w:r>
      <w:r w:rsidR="006177EC" w:rsidRPr="006177EC">
        <w:rPr>
          <w:rFonts w:ascii="Times New Roman" w:hAnsi="Times New Roman"/>
          <w:sz w:val="24"/>
          <w:szCs w:val="24"/>
        </w:rPr>
        <w:t xml:space="preserve">Ministru kabineta </w:t>
      </w:r>
      <w:r w:rsidRPr="00DE3AD8">
        <w:rPr>
          <w:rFonts w:ascii="Times New Roman" w:hAnsi="Times New Roman"/>
          <w:sz w:val="24"/>
          <w:szCs w:val="24"/>
        </w:rPr>
        <w:t>2010.gada 16.februāra noteikumos Nr.143</w:t>
      </w:r>
      <w:r w:rsidR="00471B7F">
        <w:rPr>
          <w:rFonts w:ascii="Times New Roman" w:hAnsi="Times New Roman"/>
          <w:sz w:val="24"/>
          <w:szCs w:val="24"/>
        </w:rPr>
        <w:t xml:space="preserve"> </w:t>
      </w:r>
      <w:r w:rsidR="00D911F9">
        <w:rPr>
          <w:rFonts w:ascii="Times New Roman" w:hAnsi="Times New Roman"/>
          <w:sz w:val="24"/>
          <w:szCs w:val="24"/>
        </w:rPr>
        <w:t>“</w:t>
      </w:r>
      <w:r w:rsidR="00471B7F">
        <w:rPr>
          <w:rFonts w:ascii="Times New Roman" w:hAnsi="Times New Roman"/>
          <w:sz w:val="24"/>
          <w:szCs w:val="24"/>
        </w:rPr>
        <w:t xml:space="preserve">Noteikumi par radiofrekvenču spektra joslām, kuru efektīvas izmantošanas labad ir nepieciešams ierobežot </w:t>
      </w:r>
      <w:r w:rsidR="00873C08">
        <w:rPr>
          <w:rFonts w:ascii="Times New Roman" w:hAnsi="Times New Roman"/>
          <w:sz w:val="24"/>
          <w:szCs w:val="24"/>
        </w:rPr>
        <w:t xml:space="preserve">radiofrekvenču spektra </w:t>
      </w:r>
      <w:r w:rsidR="00873C08" w:rsidRPr="00873C08">
        <w:rPr>
          <w:rFonts w:ascii="Times New Roman" w:hAnsi="Times New Roman"/>
          <w:sz w:val="24"/>
          <w:szCs w:val="24"/>
        </w:rPr>
        <w:t>lietošanas tiesību piešķiršanu komercdarb</w:t>
      </w:r>
      <w:r w:rsidR="00873C08">
        <w:rPr>
          <w:rFonts w:ascii="Times New Roman" w:hAnsi="Times New Roman"/>
          <w:sz w:val="24"/>
          <w:szCs w:val="24"/>
        </w:rPr>
        <w:t>ībai elektronisko sakaru nozarē</w:t>
      </w:r>
      <w:r w:rsidR="00D911F9">
        <w:rPr>
          <w:rFonts w:ascii="Times New Roman" w:hAnsi="Times New Roman"/>
          <w:sz w:val="24"/>
          <w:szCs w:val="24"/>
        </w:rPr>
        <w:t>”</w:t>
      </w:r>
      <w:r w:rsidRPr="00DE3AD8">
        <w:rPr>
          <w:rFonts w:ascii="Times New Roman" w:hAnsi="Times New Roman"/>
          <w:sz w:val="24"/>
          <w:szCs w:val="24"/>
        </w:rPr>
        <w:t xml:space="preserve">. </w:t>
      </w:r>
      <w:r w:rsidR="009F664C">
        <w:rPr>
          <w:rFonts w:ascii="Times New Roman" w:hAnsi="Times New Roman"/>
          <w:sz w:val="24"/>
          <w:szCs w:val="24"/>
        </w:rPr>
        <w:t>Par a</w:t>
      </w:r>
      <w:r w:rsidRPr="00DE3AD8">
        <w:rPr>
          <w:rFonts w:ascii="Times New Roman" w:hAnsi="Times New Roman"/>
          <w:sz w:val="24"/>
          <w:szCs w:val="24"/>
        </w:rPr>
        <w:t>tsevišķ</w:t>
      </w:r>
      <w:r w:rsidR="009F664C">
        <w:rPr>
          <w:rFonts w:ascii="Times New Roman" w:hAnsi="Times New Roman"/>
          <w:sz w:val="24"/>
          <w:szCs w:val="24"/>
        </w:rPr>
        <w:t>u</w:t>
      </w:r>
      <w:r w:rsidRPr="00DE3AD8">
        <w:rPr>
          <w:rFonts w:ascii="Times New Roman" w:hAnsi="Times New Roman"/>
          <w:sz w:val="24"/>
          <w:szCs w:val="24"/>
        </w:rPr>
        <w:t xml:space="preserve"> joslas daļ</w:t>
      </w:r>
      <w:r w:rsidR="009F664C">
        <w:rPr>
          <w:rFonts w:ascii="Times New Roman" w:hAnsi="Times New Roman"/>
          <w:sz w:val="24"/>
          <w:szCs w:val="24"/>
        </w:rPr>
        <w:t>u lietošanu</w:t>
      </w:r>
      <w:r w:rsidRPr="00DE3AD8">
        <w:rPr>
          <w:rFonts w:ascii="Times New Roman" w:hAnsi="Times New Roman"/>
          <w:sz w:val="24"/>
          <w:szCs w:val="24"/>
        </w:rPr>
        <w:t xml:space="preserve"> komersantiem ir piešķirtas radiofrekvenču spektra lietošanas tiesības, izsniegtas radioiekārtu lietošanas atļaujas un tajās ir izvērsta komercdarbība.</w:t>
      </w:r>
    </w:p>
    <w:p w14:paraId="5D6ECE96" w14:textId="77777777" w:rsidR="00233334" w:rsidRPr="00DE3AD8" w:rsidRDefault="00873C08" w:rsidP="0012236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Ņemot vērā</w:t>
      </w:r>
      <w:r w:rsidR="00233334" w:rsidRPr="00DE3AD8">
        <w:rPr>
          <w:rFonts w:ascii="Times New Roman" w:hAnsi="Times New Roman"/>
          <w:sz w:val="24"/>
          <w:szCs w:val="24"/>
        </w:rPr>
        <w:t xml:space="preserve">, ka </w:t>
      </w:r>
      <w:r w:rsidR="009C523D">
        <w:rPr>
          <w:rFonts w:ascii="Times New Roman" w:hAnsi="Times New Roman"/>
          <w:sz w:val="24"/>
          <w:szCs w:val="24"/>
        </w:rPr>
        <w:t>esoši</w:t>
      </w:r>
      <w:r w:rsidR="00E04E7D">
        <w:rPr>
          <w:rFonts w:ascii="Times New Roman" w:hAnsi="Times New Roman"/>
          <w:sz w:val="24"/>
          <w:szCs w:val="24"/>
        </w:rPr>
        <w:t>e</w:t>
      </w:r>
      <w:r w:rsidR="00233334" w:rsidRPr="00DE3AD8">
        <w:rPr>
          <w:rFonts w:ascii="Times New Roman" w:hAnsi="Times New Roman"/>
          <w:sz w:val="24"/>
          <w:szCs w:val="24"/>
        </w:rPr>
        <w:t xml:space="preserve"> </w:t>
      </w:r>
      <w:r w:rsidR="009C523D" w:rsidRPr="00DE3AD8">
        <w:rPr>
          <w:rFonts w:ascii="Times New Roman" w:hAnsi="Times New Roman"/>
          <w:sz w:val="24"/>
          <w:szCs w:val="24"/>
        </w:rPr>
        <w:t>2</w:t>
      </w:r>
      <w:r w:rsidR="009C523D">
        <w:rPr>
          <w:rFonts w:ascii="Times New Roman" w:hAnsi="Times New Roman"/>
          <w:sz w:val="24"/>
          <w:szCs w:val="24"/>
        </w:rPr>
        <w:t>6</w:t>
      </w:r>
      <w:r w:rsidR="009C523D" w:rsidRPr="00DE3AD8">
        <w:rPr>
          <w:rFonts w:ascii="Times New Roman" w:hAnsi="Times New Roman"/>
          <w:sz w:val="24"/>
          <w:szCs w:val="24"/>
        </w:rPr>
        <w:t xml:space="preserve"> </w:t>
      </w:r>
      <w:r w:rsidR="00233334" w:rsidRPr="00DE3AD8">
        <w:rPr>
          <w:rFonts w:ascii="Times New Roman" w:hAnsi="Times New Roman"/>
          <w:sz w:val="24"/>
          <w:szCs w:val="24"/>
        </w:rPr>
        <w:t xml:space="preserve">GHz </w:t>
      </w:r>
      <w:r w:rsidR="009C523D">
        <w:rPr>
          <w:rFonts w:ascii="Times New Roman" w:hAnsi="Times New Roman"/>
          <w:sz w:val="24"/>
          <w:szCs w:val="24"/>
        </w:rPr>
        <w:t xml:space="preserve">radiofrekvenču </w:t>
      </w:r>
      <w:r w:rsidR="00233334" w:rsidRPr="00DE3AD8">
        <w:rPr>
          <w:rFonts w:ascii="Times New Roman" w:hAnsi="Times New Roman"/>
          <w:sz w:val="24"/>
          <w:szCs w:val="24"/>
        </w:rPr>
        <w:t xml:space="preserve">spektra </w:t>
      </w:r>
      <w:r w:rsidR="009C523D">
        <w:rPr>
          <w:rFonts w:ascii="Times New Roman" w:hAnsi="Times New Roman"/>
          <w:sz w:val="24"/>
          <w:szCs w:val="24"/>
        </w:rPr>
        <w:t>joslas izmantošanas</w:t>
      </w:r>
      <w:r w:rsidR="009C523D" w:rsidRPr="00DE3AD8">
        <w:rPr>
          <w:rFonts w:ascii="Times New Roman" w:hAnsi="Times New Roman"/>
          <w:sz w:val="24"/>
          <w:szCs w:val="24"/>
        </w:rPr>
        <w:t xml:space="preserve"> </w:t>
      </w:r>
      <w:r w:rsidR="00233334" w:rsidRPr="00DE3AD8">
        <w:rPr>
          <w:rFonts w:ascii="Times New Roman" w:hAnsi="Times New Roman"/>
          <w:sz w:val="24"/>
          <w:szCs w:val="24"/>
        </w:rPr>
        <w:t xml:space="preserve">nosacījumi atšķiras no plānotajiem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tehniskajiem nosacījumiem, </w:t>
      </w:r>
      <w:r w:rsidR="000F147D">
        <w:rPr>
          <w:rFonts w:ascii="Times New Roman" w:hAnsi="Times New Roman"/>
          <w:sz w:val="24"/>
          <w:szCs w:val="24"/>
        </w:rPr>
        <w:t>izstrādājot grozījumus Nacionālajā radiofrekvenču plānā</w:t>
      </w:r>
      <w:r w:rsidR="00E04E7D">
        <w:rPr>
          <w:rFonts w:ascii="Times New Roman" w:hAnsi="Times New Roman"/>
          <w:sz w:val="24"/>
          <w:szCs w:val="24"/>
        </w:rPr>
        <w:t>,</w:t>
      </w:r>
      <w:r w:rsidR="000F147D">
        <w:rPr>
          <w:rFonts w:ascii="Times New Roman" w:hAnsi="Times New Roman"/>
          <w:sz w:val="24"/>
          <w:szCs w:val="24"/>
        </w:rPr>
        <w:t xml:space="preserve"> </w:t>
      </w:r>
      <w:r w:rsidRPr="00DE3AD8">
        <w:rPr>
          <w:rFonts w:ascii="Times New Roman" w:hAnsi="Times New Roman"/>
          <w:sz w:val="24"/>
          <w:szCs w:val="24"/>
        </w:rPr>
        <w:t>nepieciešam</w:t>
      </w:r>
      <w:r>
        <w:rPr>
          <w:rFonts w:ascii="Times New Roman" w:hAnsi="Times New Roman"/>
          <w:sz w:val="24"/>
          <w:szCs w:val="24"/>
        </w:rPr>
        <w:t xml:space="preserve">s </w:t>
      </w:r>
      <w:r w:rsidR="00AC38AA">
        <w:rPr>
          <w:rFonts w:ascii="Times New Roman" w:hAnsi="Times New Roman"/>
          <w:sz w:val="24"/>
          <w:szCs w:val="24"/>
        </w:rPr>
        <w:t xml:space="preserve">izvērtēt </w:t>
      </w:r>
      <w:r w:rsidR="000F147D">
        <w:rPr>
          <w:rFonts w:ascii="Times New Roman" w:hAnsi="Times New Roman"/>
          <w:sz w:val="24"/>
          <w:szCs w:val="24"/>
        </w:rPr>
        <w:t>vajadzību pārskatīt</w:t>
      </w:r>
      <w:r w:rsidRPr="00DE3AD8">
        <w:rPr>
          <w:rFonts w:ascii="Times New Roman" w:hAnsi="Times New Roman"/>
          <w:sz w:val="24"/>
          <w:szCs w:val="24"/>
        </w:rPr>
        <w:t xml:space="preserve"> </w:t>
      </w:r>
      <w:r w:rsidR="00233334" w:rsidRPr="00DE3AD8">
        <w:rPr>
          <w:rFonts w:ascii="Times New Roman" w:hAnsi="Times New Roman"/>
          <w:sz w:val="24"/>
          <w:szCs w:val="24"/>
        </w:rPr>
        <w:t>piešķirt</w:t>
      </w:r>
      <w:r w:rsidR="00071052">
        <w:rPr>
          <w:rFonts w:ascii="Times New Roman" w:hAnsi="Times New Roman"/>
          <w:sz w:val="24"/>
          <w:szCs w:val="24"/>
        </w:rPr>
        <w:t>ās</w:t>
      </w:r>
      <w:r w:rsidR="00233334" w:rsidRPr="00DE3AD8">
        <w:rPr>
          <w:rFonts w:ascii="Times New Roman" w:hAnsi="Times New Roman"/>
          <w:sz w:val="24"/>
          <w:szCs w:val="24"/>
        </w:rPr>
        <w:t xml:space="preserve"> </w:t>
      </w:r>
      <w:r>
        <w:rPr>
          <w:rFonts w:ascii="Times New Roman" w:hAnsi="Times New Roman"/>
          <w:sz w:val="24"/>
          <w:szCs w:val="24"/>
        </w:rPr>
        <w:t xml:space="preserve">radiofrekvenču spektra lietošanas </w:t>
      </w:r>
      <w:r w:rsidR="00233334" w:rsidRPr="00DE3AD8">
        <w:rPr>
          <w:rFonts w:ascii="Times New Roman" w:hAnsi="Times New Roman"/>
          <w:sz w:val="24"/>
          <w:szCs w:val="24"/>
        </w:rPr>
        <w:t>tiesīb</w:t>
      </w:r>
      <w:r w:rsidR="000F147D">
        <w:rPr>
          <w:rFonts w:ascii="Times New Roman" w:hAnsi="Times New Roman"/>
          <w:sz w:val="24"/>
          <w:szCs w:val="24"/>
        </w:rPr>
        <w:t>as</w:t>
      </w:r>
      <w:r w:rsidR="00233334" w:rsidRPr="00DE3AD8">
        <w:rPr>
          <w:rFonts w:ascii="Times New Roman" w:hAnsi="Times New Roman"/>
          <w:sz w:val="24"/>
          <w:szCs w:val="24"/>
        </w:rPr>
        <w:t>.</w:t>
      </w:r>
    </w:p>
    <w:p w14:paraId="7EF83A36" w14:textId="77777777" w:rsidR="00233334" w:rsidRPr="00082088" w:rsidRDefault="000D765F" w:rsidP="004E7B0E">
      <w:pPr>
        <w:spacing w:after="0" w:line="240" w:lineRule="auto"/>
        <w:ind w:firstLine="720"/>
        <w:jc w:val="both"/>
        <w:rPr>
          <w:rFonts w:ascii="Times New Roman" w:hAnsi="Times New Roman"/>
          <w:b/>
          <w:sz w:val="24"/>
          <w:szCs w:val="24"/>
          <w:u w:val="single"/>
        </w:rPr>
      </w:pPr>
      <w:r>
        <w:rPr>
          <w:rFonts w:ascii="Times New Roman" w:hAnsi="Times New Roman"/>
          <w:b/>
          <w:sz w:val="24"/>
          <w:szCs w:val="24"/>
          <w:u w:val="single"/>
        </w:rPr>
        <w:t>Turpmākā rīcība</w:t>
      </w:r>
      <w:r w:rsidR="00233334" w:rsidRPr="00082088">
        <w:rPr>
          <w:rFonts w:ascii="Times New Roman" w:hAnsi="Times New Roman"/>
          <w:b/>
          <w:sz w:val="24"/>
          <w:szCs w:val="24"/>
          <w:u w:val="single"/>
        </w:rPr>
        <w:t>:</w:t>
      </w:r>
    </w:p>
    <w:p w14:paraId="13DE3523" w14:textId="77777777" w:rsidR="00233334" w:rsidRPr="00E441B4" w:rsidRDefault="004E7B0E" w:rsidP="003F7CB7">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I</w:t>
      </w:r>
      <w:r w:rsidRPr="00E441B4">
        <w:rPr>
          <w:rFonts w:ascii="Times New Roman" w:hAnsi="Times New Roman"/>
          <w:sz w:val="24"/>
          <w:szCs w:val="24"/>
        </w:rPr>
        <w:t xml:space="preserve">zstrādāt </w:t>
      </w:r>
      <w:r w:rsidR="00233334" w:rsidRPr="00E441B4">
        <w:rPr>
          <w:rFonts w:ascii="Times New Roman" w:hAnsi="Times New Roman"/>
          <w:sz w:val="24"/>
          <w:szCs w:val="24"/>
        </w:rPr>
        <w:t>Nacionālā radiofrekvenču plāna grozījumus 2</w:t>
      </w:r>
      <w:r w:rsidR="000F147D">
        <w:rPr>
          <w:rFonts w:ascii="Times New Roman" w:hAnsi="Times New Roman"/>
          <w:sz w:val="24"/>
          <w:szCs w:val="24"/>
        </w:rPr>
        <w:t>6</w:t>
      </w:r>
      <w:r w:rsidR="00233334" w:rsidRPr="00E441B4">
        <w:rPr>
          <w:rFonts w:ascii="Times New Roman" w:hAnsi="Times New Roman"/>
          <w:sz w:val="24"/>
          <w:szCs w:val="24"/>
        </w:rPr>
        <w:t> GHz</w:t>
      </w:r>
      <w:r w:rsidR="000F147D">
        <w:rPr>
          <w:rFonts w:ascii="Times New Roman" w:hAnsi="Times New Roman"/>
          <w:sz w:val="24"/>
          <w:szCs w:val="24"/>
        </w:rPr>
        <w:t xml:space="preserve"> joslas iedalīšanai mobilo sakaru </w:t>
      </w:r>
      <w:r w:rsidR="000D765F">
        <w:rPr>
          <w:rFonts w:ascii="Times New Roman" w:hAnsi="Times New Roman"/>
          <w:sz w:val="24"/>
          <w:szCs w:val="24"/>
        </w:rPr>
        <w:t>sistēmām</w:t>
      </w:r>
      <w:r>
        <w:rPr>
          <w:rFonts w:ascii="Times New Roman" w:hAnsi="Times New Roman"/>
          <w:sz w:val="24"/>
          <w:szCs w:val="24"/>
        </w:rPr>
        <w:t>.</w:t>
      </w:r>
    </w:p>
    <w:p w14:paraId="4EA93B95" w14:textId="77777777" w:rsidR="00F74761" w:rsidRPr="0033253A" w:rsidRDefault="005A3A76" w:rsidP="003F7CB7">
      <w:pPr>
        <w:pStyle w:val="ListParagraph"/>
        <w:numPr>
          <w:ilvl w:val="0"/>
          <w:numId w:val="21"/>
        </w:numPr>
        <w:spacing w:after="0" w:line="240" w:lineRule="auto"/>
        <w:jc w:val="both"/>
        <w:rPr>
          <w:rFonts w:ascii="Times New Roman" w:hAnsi="Times New Roman"/>
          <w:sz w:val="24"/>
        </w:rPr>
      </w:pPr>
      <w:r w:rsidRPr="0033253A">
        <w:rPr>
          <w:rFonts w:ascii="Times New Roman" w:hAnsi="Times New Roman"/>
          <w:sz w:val="24"/>
          <w:szCs w:val="24"/>
        </w:rPr>
        <w:t>Nacionālajā radiofrekvenču plānā,</w:t>
      </w:r>
      <w:r w:rsidR="000F147D" w:rsidRPr="0033253A">
        <w:rPr>
          <w:rFonts w:ascii="Times New Roman" w:hAnsi="Times New Roman"/>
          <w:sz w:val="24"/>
          <w:szCs w:val="24"/>
        </w:rPr>
        <w:t xml:space="preserve"> i</w:t>
      </w:r>
      <w:r w:rsidR="00C62589" w:rsidRPr="0033253A">
        <w:rPr>
          <w:rFonts w:ascii="Times New Roman" w:hAnsi="Times New Roman"/>
          <w:sz w:val="24"/>
          <w:szCs w:val="24"/>
        </w:rPr>
        <w:t xml:space="preserve">zvērtēt nepieciešamību iedalīt </w:t>
      </w:r>
      <w:r w:rsidR="00F55F19" w:rsidRPr="0033253A">
        <w:rPr>
          <w:rFonts w:ascii="Times New Roman" w:hAnsi="Times New Roman"/>
          <w:sz w:val="24"/>
          <w:szCs w:val="24"/>
        </w:rPr>
        <w:t xml:space="preserve">jaunas </w:t>
      </w:r>
      <w:r w:rsidR="00C62589" w:rsidRPr="0033253A">
        <w:rPr>
          <w:rFonts w:ascii="Times New Roman" w:hAnsi="Times New Roman"/>
          <w:sz w:val="24"/>
          <w:szCs w:val="24"/>
        </w:rPr>
        <w:t xml:space="preserve">radiofrekvenču spektra </w:t>
      </w:r>
      <w:r w:rsidR="00F55F19" w:rsidRPr="0033253A">
        <w:rPr>
          <w:rFonts w:ascii="Times New Roman" w:hAnsi="Times New Roman"/>
          <w:sz w:val="24"/>
          <w:szCs w:val="24"/>
        </w:rPr>
        <w:t xml:space="preserve">joslas </w:t>
      </w:r>
      <w:r w:rsidR="00C62589" w:rsidRPr="0033253A">
        <w:rPr>
          <w:rFonts w:ascii="Times New Roman" w:hAnsi="Times New Roman"/>
          <w:sz w:val="24"/>
          <w:szCs w:val="24"/>
        </w:rPr>
        <w:t xml:space="preserve">ciparu radiorelejlīnijām, </w:t>
      </w:r>
      <w:r w:rsidR="000F147D" w:rsidRPr="0033253A">
        <w:rPr>
          <w:rFonts w:ascii="Times New Roman" w:hAnsi="Times New Roman"/>
          <w:sz w:val="24"/>
          <w:szCs w:val="24"/>
        </w:rPr>
        <w:t>paplašinot</w:t>
      </w:r>
      <w:r w:rsidR="00C62589" w:rsidRPr="0033253A">
        <w:rPr>
          <w:rFonts w:ascii="Times New Roman" w:hAnsi="Times New Roman"/>
          <w:sz w:val="24"/>
          <w:szCs w:val="24"/>
        </w:rPr>
        <w:t xml:space="preserve"> esošo </w:t>
      </w:r>
      <w:r w:rsidR="000F147D" w:rsidRPr="0033253A">
        <w:rPr>
          <w:rFonts w:ascii="Times New Roman" w:hAnsi="Times New Roman"/>
          <w:sz w:val="24"/>
          <w:szCs w:val="24"/>
        </w:rPr>
        <w:t xml:space="preserve">ciparu radiorelejlīniju </w:t>
      </w:r>
      <w:r w:rsidR="00C62589" w:rsidRPr="0033253A">
        <w:rPr>
          <w:rFonts w:ascii="Times New Roman" w:hAnsi="Times New Roman"/>
          <w:sz w:val="24"/>
          <w:szCs w:val="24"/>
        </w:rPr>
        <w:t>radiofrekvenču spektra diapazonu</w:t>
      </w:r>
      <w:r w:rsidR="004E7B0E" w:rsidRPr="0033253A">
        <w:rPr>
          <w:rFonts w:ascii="Times New Roman" w:hAnsi="Times New Roman"/>
          <w:sz w:val="24"/>
          <w:szCs w:val="24"/>
        </w:rPr>
        <w:t>.</w:t>
      </w:r>
    </w:p>
    <w:p w14:paraId="4D5FA1FD" w14:textId="77777777" w:rsidR="002B0E0B" w:rsidRPr="002B0E0B" w:rsidRDefault="002B0E0B" w:rsidP="002B0E0B">
      <w:pPr>
        <w:spacing w:after="0" w:line="240" w:lineRule="auto"/>
        <w:ind w:left="720"/>
        <w:jc w:val="both"/>
        <w:rPr>
          <w:rFonts w:ascii="Times New Roman" w:hAnsi="Times New Roman"/>
          <w:sz w:val="24"/>
        </w:rPr>
      </w:pPr>
    </w:p>
    <w:p w14:paraId="68D63F19" w14:textId="77777777" w:rsidR="001258B0" w:rsidRPr="005C1AD2" w:rsidRDefault="00B53685" w:rsidP="00BC5C9F">
      <w:pPr>
        <w:pStyle w:val="Heading2"/>
        <w:spacing w:before="0" w:line="240" w:lineRule="auto"/>
        <w:rPr>
          <w:rFonts w:ascii="Times New Roman" w:hAnsi="Times New Roman"/>
          <w:b/>
          <w:sz w:val="24"/>
          <w:szCs w:val="24"/>
          <w:lang w:eastAsia="lv-LV"/>
        </w:rPr>
      </w:pPr>
      <w:bookmarkStart w:id="21" w:name="_Toc497743780"/>
      <w:r>
        <w:rPr>
          <w:rFonts w:ascii="Times New Roman" w:hAnsi="Times New Roman"/>
          <w:b/>
          <w:sz w:val="24"/>
          <w:szCs w:val="24"/>
          <w:lang w:eastAsia="lv-LV"/>
        </w:rPr>
        <w:t>3.</w:t>
      </w:r>
      <w:r w:rsidR="00AE6C45">
        <w:rPr>
          <w:rFonts w:ascii="Times New Roman" w:hAnsi="Times New Roman"/>
          <w:b/>
          <w:sz w:val="24"/>
          <w:szCs w:val="24"/>
          <w:lang w:eastAsia="lv-LV"/>
        </w:rPr>
        <w:t>5</w:t>
      </w:r>
      <w:r w:rsidR="001258B0" w:rsidRPr="005C1AD2">
        <w:rPr>
          <w:rFonts w:ascii="Times New Roman" w:hAnsi="Times New Roman"/>
          <w:b/>
          <w:sz w:val="24"/>
          <w:szCs w:val="24"/>
          <w:lang w:eastAsia="lv-LV"/>
        </w:rPr>
        <w:t xml:space="preserve">. Bezpilota </w:t>
      </w:r>
      <w:r w:rsidR="00713B55">
        <w:rPr>
          <w:rFonts w:ascii="Times New Roman" w:hAnsi="Times New Roman"/>
          <w:b/>
          <w:sz w:val="24"/>
          <w:szCs w:val="24"/>
          <w:lang w:eastAsia="lv-LV"/>
        </w:rPr>
        <w:t>gaisa kuģiem</w:t>
      </w:r>
      <w:r w:rsidR="00713B55" w:rsidRPr="005C1AD2">
        <w:rPr>
          <w:rFonts w:ascii="Times New Roman" w:hAnsi="Times New Roman"/>
          <w:b/>
          <w:sz w:val="24"/>
          <w:szCs w:val="24"/>
          <w:lang w:eastAsia="lv-LV"/>
        </w:rPr>
        <w:t xml:space="preserve"> </w:t>
      </w:r>
      <w:r w:rsidR="001258B0" w:rsidRPr="005C1AD2">
        <w:rPr>
          <w:rFonts w:ascii="Times New Roman" w:hAnsi="Times New Roman"/>
          <w:b/>
          <w:sz w:val="24"/>
          <w:szCs w:val="24"/>
          <w:lang w:eastAsia="lv-LV"/>
        </w:rPr>
        <w:t>paredzētais radiofrekvenču spektrs</w:t>
      </w:r>
      <w:bookmarkEnd w:id="21"/>
    </w:p>
    <w:p w14:paraId="7E3F9A43" w14:textId="77777777" w:rsidR="001258B0" w:rsidRPr="00DE3AD8" w:rsidRDefault="001258B0" w:rsidP="0012236E">
      <w:pPr>
        <w:tabs>
          <w:tab w:val="left" w:pos="7380"/>
        </w:tabs>
        <w:spacing w:after="0" w:line="240" w:lineRule="auto"/>
        <w:ind w:firstLine="720"/>
        <w:jc w:val="both"/>
        <w:rPr>
          <w:rFonts w:ascii="Times New Roman" w:hAnsi="Times New Roman"/>
          <w:b/>
          <w:sz w:val="24"/>
          <w:szCs w:val="24"/>
          <w:lang w:eastAsia="lv-LV"/>
        </w:rPr>
      </w:pPr>
    </w:p>
    <w:p w14:paraId="690E0A07" w14:textId="77777777" w:rsidR="0072543D" w:rsidRPr="00DE3AD8" w:rsidRDefault="0072543D" w:rsidP="0072543D">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EK sektorpolitika bezpilota </w:t>
      </w:r>
      <w:r>
        <w:rPr>
          <w:rFonts w:ascii="Times New Roman" w:hAnsi="Times New Roman"/>
          <w:sz w:val="24"/>
          <w:szCs w:val="24"/>
          <w:lang w:eastAsia="lv-LV"/>
        </w:rPr>
        <w:t>gaisa kuģu</w:t>
      </w:r>
      <w:r w:rsidRPr="00DE3AD8">
        <w:rPr>
          <w:rFonts w:ascii="Times New Roman" w:hAnsi="Times New Roman"/>
          <w:sz w:val="24"/>
          <w:szCs w:val="24"/>
          <w:lang w:eastAsia="lv-LV"/>
        </w:rPr>
        <w:t xml:space="preserve"> nozarei turpmākajos 20 gados paredz strauju izaugsmi, nodarbinātības pieaugumu un ekonomiskos ieguvumus</w:t>
      </w:r>
      <w:r w:rsidR="002E2C9B">
        <w:rPr>
          <w:rStyle w:val="FootnoteReference"/>
          <w:rFonts w:ascii="Times New Roman" w:hAnsi="Times New Roman"/>
          <w:sz w:val="24"/>
          <w:szCs w:val="24"/>
          <w:lang w:eastAsia="lv-LV"/>
        </w:rPr>
        <w:footnoteReference w:id="47"/>
      </w:r>
      <w:r w:rsidRPr="00DE3AD8">
        <w:rPr>
          <w:rFonts w:ascii="Times New Roman" w:hAnsi="Times New Roman"/>
          <w:sz w:val="24"/>
          <w:szCs w:val="24"/>
          <w:lang w:eastAsia="lv-LV"/>
        </w:rPr>
        <w:t>.</w:t>
      </w:r>
      <w:r w:rsidRPr="00CC1988">
        <w:rPr>
          <w:rFonts w:ascii="Times New Roman" w:hAnsi="Times New Roman"/>
          <w:sz w:val="24"/>
          <w:szCs w:val="24"/>
          <w:lang w:eastAsia="lv-LV"/>
        </w:rPr>
        <w:t xml:space="preserve"> </w:t>
      </w:r>
      <w:r w:rsidRPr="00DE3AD8">
        <w:rPr>
          <w:rFonts w:ascii="Times New Roman" w:hAnsi="Times New Roman"/>
          <w:sz w:val="24"/>
          <w:szCs w:val="24"/>
          <w:lang w:eastAsia="lv-LV"/>
        </w:rPr>
        <w:t>Līdz ar to</w:t>
      </w:r>
      <w:r w:rsidR="009F664C">
        <w:rPr>
          <w:rFonts w:ascii="Times New Roman" w:hAnsi="Times New Roman"/>
          <w:sz w:val="24"/>
          <w:szCs w:val="24"/>
          <w:lang w:eastAsia="lv-LV"/>
        </w:rPr>
        <w:t>,</w:t>
      </w:r>
      <w:r w:rsidRPr="00DE3AD8">
        <w:rPr>
          <w:rFonts w:ascii="Times New Roman" w:hAnsi="Times New Roman"/>
          <w:sz w:val="24"/>
          <w:szCs w:val="24"/>
          <w:lang w:eastAsia="lv-LV"/>
        </w:rPr>
        <w:t xml:space="preserve"> tuvākajā laikā ir jāuzsāk diskusijas nozarē par atsevišķu </w:t>
      </w:r>
      <w:r>
        <w:rPr>
          <w:rFonts w:ascii="Times New Roman" w:hAnsi="Times New Roman"/>
          <w:sz w:val="24"/>
          <w:szCs w:val="24"/>
          <w:lang w:eastAsia="lv-LV"/>
        </w:rPr>
        <w:t>radio</w:t>
      </w:r>
      <w:r w:rsidRPr="00DE3AD8">
        <w:rPr>
          <w:rFonts w:ascii="Times New Roman" w:hAnsi="Times New Roman"/>
          <w:sz w:val="24"/>
          <w:szCs w:val="24"/>
          <w:lang w:eastAsia="lv-LV"/>
        </w:rPr>
        <w:t xml:space="preserve">frekvenču </w:t>
      </w:r>
      <w:r>
        <w:rPr>
          <w:rFonts w:ascii="Times New Roman" w:hAnsi="Times New Roman"/>
          <w:sz w:val="24"/>
          <w:szCs w:val="24"/>
          <w:lang w:eastAsia="lv-LV"/>
        </w:rPr>
        <w:t xml:space="preserve">spektra </w:t>
      </w:r>
      <w:r w:rsidRPr="00DE3AD8">
        <w:rPr>
          <w:rFonts w:ascii="Times New Roman" w:hAnsi="Times New Roman"/>
          <w:sz w:val="24"/>
          <w:szCs w:val="24"/>
          <w:lang w:eastAsia="lv-LV"/>
        </w:rPr>
        <w:t xml:space="preserve">joslu iedalīšanas nepieciešamību bezpilota </w:t>
      </w:r>
      <w:r>
        <w:rPr>
          <w:rFonts w:ascii="Times New Roman" w:hAnsi="Times New Roman"/>
          <w:sz w:val="24"/>
          <w:szCs w:val="24"/>
          <w:lang w:eastAsia="lv-LV"/>
        </w:rPr>
        <w:t>gaisa kuģu</w:t>
      </w:r>
      <w:r w:rsidRPr="00DE3AD8">
        <w:rPr>
          <w:rFonts w:ascii="Times New Roman" w:hAnsi="Times New Roman"/>
          <w:sz w:val="24"/>
          <w:szCs w:val="24"/>
          <w:lang w:eastAsia="lv-LV"/>
        </w:rPr>
        <w:t xml:space="preserve"> vadībai un datu pārraidei.</w:t>
      </w:r>
    </w:p>
    <w:p w14:paraId="5AA39AF7" w14:textId="77777777" w:rsidR="00AD526A" w:rsidRDefault="009F664C" w:rsidP="0012236E">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R</w:t>
      </w:r>
      <w:r w:rsidRPr="00DE3AD8">
        <w:rPr>
          <w:rFonts w:ascii="Times New Roman" w:hAnsi="Times New Roman"/>
          <w:sz w:val="24"/>
          <w:szCs w:val="24"/>
          <w:lang w:eastAsia="lv-LV"/>
        </w:rPr>
        <w:t xml:space="preserve">adiofrekvenču spektrs </w:t>
      </w:r>
      <w:r>
        <w:rPr>
          <w:rFonts w:ascii="Times New Roman" w:hAnsi="Times New Roman"/>
          <w:sz w:val="24"/>
          <w:szCs w:val="24"/>
          <w:lang w:eastAsia="lv-LV"/>
        </w:rPr>
        <w:t>b</w:t>
      </w:r>
      <w:r w:rsidR="00590543" w:rsidRPr="00DE3AD8">
        <w:rPr>
          <w:rFonts w:ascii="Times New Roman" w:hAnsi="Times New Roman"/>
          <w:sz w:val="24"/>
          <w:szCs w:val="24"/>
          <w:lang w:eastAsia="lv-LV"/>
        </w:rPr>
        <w:t>ezpilot</w:t>
      </w:r>
      <w:r w:rsidR="00590543">
        <w:rPr>
          <w:rFonts w:ascii="Times New Roman" w:hAnsi="Times New Roman"/>
          <w:sz w:val="24"/>
          <w:szCs w:val="24"/>
          <w:lang w:eastAsia="lv-LV"/>
        </w:rPr>
        <w:t>a</w:t>
      </w:r>
      <w:r w:rsidR="00590543" w:rsidRPr="00DE3AD8">
        <w:rPr>
          <w:rFonts w:ascii="Times New Roman" w:hAnsi="Times New Roman"/>
          <w:sz w:val="24"/>
          <w:szCs w:val="24"/>
          <w:lang w:eastAsia="lv-LV"/>
        </w:rPr>
        <w:t xml:space="preserve"> </w:t>
      </w:r>
      <w:r w:rsidR="00713B55">
        <w:rPr>
          <w:rFonts w:ascii="Times New Roman" w:hAnsi="Times New Roman"/>
          <w:sz w:val="24"/>
          <w:szCs w:val="24"/>
          <w:lang w:eastAsia="lv-LV"/>
        </w:rPr>
        <w:t>gaisa kuģ</w:t>
      </w:r>
      <w:r>
        <w:rPr>
          <w:rFonts w:ascii="Times New Roman" w:hAnsi="Times New Roman"/>
          <w:sz w:val="24"/>
          <w:szCs w:val="24"/>
          <w:lang w:eastAsia="lv-LV"/>
        </w:rPr>
        <w:t>iem</w:t>
      </w:r>
      <w:r w:rsidR="00BF3FF1">
        <w:rPr>
          <w:rFonts w:ascii="Times New Roman" w:hAnsi="Times New Roman"/>
          <w:sz w:val="24"/>
          <w:szCs w:val="24"/>
          <w:lang w:eastAsia="lv-LV"/>
        </w:rPr>
        <w:t xml:space="preserve"> </w:t>
      </w:r>
      <w:r w:rsidR="0072543D">
        <w:rPr>
          <w:rFonts w:ascii="Times New Roman" w:hAnsi="Times New Roman"/>
          <w:sz w:val="24"/>
          <w:szCs w:val="24"/>
          <w:lang w:eastAsia="lv-LV"/>
        </w:rPr>
        <w:t xml:space="preserve">ES nav harmonizēts un valstis šīm vajadzībām izmanto dažādas radiofrekvenču spektra joslas. Ir sagatavots </w:t>
      </w:r>
      <w:r w:rsidR="0072543D" w:rsidRPr="002E2C9B">
        <w:rPr>
          <w:rFonts w:ascii="Times New Roman" w:hAnsi="Times New Roman"/>
          <w:i/>
          <w:sz w:val="24"/>
          <w:szCs w:val="24"/>
          <w:lang w:eastAsia="lv-LV"/>
        </w:rPr>
        <w:t>ECC</w:t>
      </w:r>
      <w:r w:rsidR="0072543D">
        <w:rPr>
          <w:rFonts w:ascii="Times New Roman" w:hAnsi="Times New Roman"/>
          <w:sz w:val="24"/>
          <w:szCs w:val="24"/>
          <w:lang w:eastAsia="lv-LV"/>
        </w:rPr>
        <w:t xml:space="preserve"> 267.ziņojums “Tehniskie un regulatīvie aspekti un spektra regulēšanas prasības attiecībā uz bezpilota lidaparātu </w:t>
      </w:r>
      <w:r w:rsidR="00AD526A">
        <w:rPr>
          <w:rFonts w:ascii="Times New Roman" w:hAnsi="Times New Roman"/>
          <w:sz w:val="24"/>
          <w:szCs w:val="24"/>
          <w:lang w:eastAsia="lv-LV"/>
        </w:rPr>
        <w:t>sistēmām (</w:t>
      </w:r>
      <w:r w:rsidR="00AD526A" w:rsidRPr="00BD6B28">
        <w:rPr>
          <w:rFonts w:ascii="Times New Roman" w:hAnsi="Times New Roman"/>
          <w:i/>
          <w:sz w:val="24"/>
          <w:szCs w:val="24"/>
          <w:lang w:eastAsia="lv-LV"/>
        </w:rPr>
        <w:t>UAS</w:t>
      </w:r>
      <w:r w:rsidR="00AD526A">
        <w:rPr>
          <w:rFonts w:ascii="Times New Roman" w:hAnsi="Times New Roman"/>
          <w:sz w:val="24"/>
          <w:szCs w:val="24"/>
          <w:lang w:eastAsia="lv-LV"/>
        </w:rPr>
        <w:t>)</w:t>
      </w:r>
      <w:r w:rsidR="0072543D">
        <w:rPr>
          <w:rFonts w:ascii="Times New Roman" w:hAnsi="Times New Roman"/>
          <w:sz w:val="24"/>
          <w:szCs w:val="24"/>
          <w:lang w:eastAsia="lv-LV"/>
        </w:rPr>
        <w:t>”</w:t>
      </w:r>
      <w:r w:rsidR="005F7867" w:rsidRPr="006F3647">
        <w:rPr>
          <w:rStyle w:val="FootnoteReference"/>
          <w:rFonts w:ascii="Times New Roman" w:hAnsi="Times New Roman"/>
          <w:sz w:val="24"/>
          <w:szCs w:val="24"/>
          <w:lang w:eastAsia="lv-LV"/>
        </w:rPr>
        <w:footnoteReference w:id="48"/>
      </w:r>
      <w:r w:rsidR="00AD526A">
        <w:rPr>
          <w:rFonts w:ascii="Times New Roman" w:hAnsi="Times New Roman"/>
          <w:sz w:val="24"/>
          <w:szCs w:val="24"/>
          <w:lang w:eastAsia="lv-LV"/>
        </w:rPr>
        <w:t>, kas palīdzēs risināt radiofrekvenču spektra jautājumus.</w:t>
      </w:r>
    </w:p>
    <w:p w14:paraId="517CC933" w14:textId="77777777" w:rsidR="001258B0" w:rsidRPr="00DE3AD8" w:rsidRDefault="00AD526A" w:rsidP="0012236E">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Latvijā bezpilota gaisa kuģos izmantojamais spektrs </w:t>
      </w:r>
      <w:r w:rsidR="001258B0" w:rsidRPr="00DE3AD8">
        <w:rPr>
          <w:rFonts w:ascii="Times New Roman" w:hAnsi="Times New Roman"/>
          <w:sz w:val="24"/>
          <w:szCs w:val="24"/>
          <w:lang w:eastAsia="lv-LV"/>
        </w:rPr>
        <w:t xml:space="preserve">tiek lietots saskaņā ar koplietošanas atļaujas nosacījumiem (Nacionālā radiofrekvenču plāna 3.pielikums), vai </w:t>
      </w:r>
      <w:r w:rsidR="00590543" w:rsidRPr="00DE3AD8">
        <w:rPr>
          <w:rFonts w:ascii="Times New Roman" w:hAnsi="Times New Roman"/>
          <w:sz w:val="24"/>
          <w:szCs w:val="24"/>
          <w:lang w:eastAsia="lv-LV"/>
        </w:rPr>
        <w:t>individuāl</w:t>
      </w:r>
      <w:r w:rsidR="006908A4">
        <w:rPr>
          <w:rFonts w:ascii="Times New Roman" w:hAnsi="Times New Roman"/>
          <w:sz w:val="24"/>
          <w:szCs w:val="24"/>
          <w:lang w:eastAsia="lv-LV"/>
        </w:rPr>
        <w:t>ām</w:t>
      </w:r>
      <w:r w:rsidR="00590543" w:rsidRPr="00DE3AD8">
        <w:rPr>
          <w:rFonts w:ascii="Times New Roman" w:hAnsi="Times New Roman"/>
          <w:sz w:val="24"/>
          <w:szCs w:val="24"/>
          <w:lang w:eastAsia="lv-LV"/>
        </w:rPr>
        <w:t xml:space="preserve"> radiofrekven</w:t>
      </w:r>
      <w:r w:rsidR="00590543">
        <w:rPr>
          <w:rFonts w:ascii="Times New Roman" w:hAnsi="Times New Roman"/>
          <w:sz w:val="24"/>
          <w:szCs w:val="24"/>
          <w:lang w:eastAsia="lv-LV"/>
        </w:rPr>
        <w:t>ču</w:t>
      </w:r>
      <w:r w:rsidR="00590543" w:rsidRPr="00DE3AD8">
        <w:rPr>
          <w:rFonts w:ascii="Times New Roman" w:hAnsi="Times New Roman"/>
          <w:sz w:val="24"/>
          <w:szCs w:val="24"/>
          <w:lang w:eastAsia="lv-LV"/>
        </w:rPr>
        <w:t xml:space="preserve"> </w:t>
      </w:r>
      <w:r w:rsidR="001258B0" w:rsidRPr="00DE3AD8">
        <w:rPr>
          <w:rFonts w:ascii="Times New Roman" w:hAnsi="Times New Roman"/>
          <w:sz w:val="24"/>
          <w:szCs w:val="24"/>
          <w:lang w:eastAsia="lv-LV"/>
        </w:rPr>
        <w:t>spektra piešķīruma atļauj</w:t>
      </w:r>
      <w:r w:rsidR="00590543">
        <w:rPr>
          <w:rFonts w:ascii="Times New Roman" w:hAnsi="Times New Roman"/>
          <w:sz w:val="24"/>
          <w:szCs w:val="24"/>
          <w:lang w:eastAsia="lv-LV"/>
        </w:rPr>
        <w:t>ām</w:t>
      </w:r>
      <w:r w:rsidR="001258B0" w:rsidRPr="00DE3AD8">
        <w:rPr>
          <w:rFonts w:ascii="Times New Roman" w:hAnsi="Times New Roman"/>
          <w:sz w:val="24"/>
          <w:szCs w:val="24"/>
          <w:lang w:eastAsia="lv-LV"/>
        </w:rPr>
        <w:t>.</w:t>
      </w:r>
      <w:r>
        <w:rPr>
          <w:rFonts w:ascii="Times New Roman" w:hAnsi="Times New Roman"/>
          <w:sz w:val="24"/>
          <w:szCs w:val="24"/>
          <w:lang w:eastAsia="lv-LV"/>
        </w:rPr>
        <w:t xml:space="preserve"> Perspektīva ir publisko mobilo sakaru tīklu izmantošana.</w:t>
      </w:r>
    </w:p>
    <w:p w14:paraId="3B3F90B4" w14:textId="77777777" w:rsidR="001258B0" w:rsidRPr="00DE3AD8" w:rsidRDefault="001258B0"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Ar radiofrekvenču spektra palīdzību tiek nodrošināta </w:t>
      </w:r>
      <w:r w:rsidR="00AD526A">
        <w:rPr>
          <w:rFonts w:ascii="Times New Roman" w:hAnsi="Times New Roman"/>
          <w:sz w:val="24"/>
          <w:szCs w:val="24"/>
          <w:lang w:eastAsia="lv-LV"/>
        </w:rPr>
        <w:t xml:space="preserve">bezpilota gaisa kuģu </w:t>
      </w:r>
      <w:r w:rsidRPr="00DE3AD8">
        <w:rPr>
          <w:rFonts w:ascii="Times New Roman" w:hAnsi="Times New Roman"/>
          <w:sz w:val="24"/>
          <w:szCs w:val="24"/>
          <w:lang w:eastAsia="lv-LV"/>
        </w:rPr>
        <w:t>pozicionēšana</w:t>
      </w:r>
      <w:r w:rsidR="00AD526A">
        <w:rPr>
          <w:rFonts w:ascii="Times New Roman" w:hAnsi="Times New Roman"/>
          <w:sz w:val="24"/>
          <w:szCs w:val="24"/>
          <w:lang w:eastAsia="lv-LV"/>
        </w:rPr>
        <w:t>, izmantojot</w:t>
      </w:r>
      <w:r w:rsidRPr="00DE3AD8">
        <w:rPr>
          <w:rFonts w:ascii="Times New Roman" w:hAnsi="Times New Roman"/>
          <w:sz w:val="24"/>
          <w:szCs w:val="24"/>
          <w:lang w:eastAsia="lv-LV"/>
        </w:rPr>
        <w:t xml:space="preserve"> </w:t>
      </w:r>
      <w:r w:rsidR="00537E38" w:rsidRPr="001D670A">
        <w:rPr>
          <w:rFonts w:ascii="Times New Roman" w:hAnsi="Times New Roman"/>
          <w:sz w:val="24"/>
          <w:szCs w:val="24"/>
          <w:lang w:eastAsia="lv-LV"/>
        </w:rPr>
        <w:t>g</w:t>
      </w:r>
      <w:r w:rsidR="00537E38" w:rsidRPr="001D670A">
        <w:rPr>
          <w:rStyle w:val="st1"/>
          <w:rFonts w:ascii="Times New Roman" w:hAnsi="Times New Roman"/>
          <w:sz w:val="24"/>
          <w:szCs w:val="24"/>
        </w:rPr>
        <w:t>lobāl</w:t>
      </w:r>
      <w:r w:rsidR="00537E38">
        <w:rPr>
          <w:rStyle w:val="st1"/>
          <w:rFonts w:ascii="Times New Roman" w:hAnsi="Times New Roman"/>
          <w:sz w:val="24"/>
          <w:szCs w:val="24"/>
        </w:rPr>
        <w:t>o</w:t>
      </w:r>
      <w:r w:rsidR="00537E38" w:rsidRPr="001D670A">
        <w:rPr>
          <w:rStyle w:val="st1"/>
          <w:rFonts w:ascii="Times New Roman" w:hAnsi="Times New Roman"/>
          <w:sz w:val="24"/>
          <w:szCs w:val="24"/>
        </w:rPr>
        <w:t xml:space="preserve"> </w:t>
      </w:r>
      <w:r w:rsidR="00C15083" w:rsidRPr="001D670A">
        <w:rPr>
          <w:rStyle w:val="st1"/>
          <w:rFonts w:ascii="Times New Roman" w:hAnsi="Times New Roman"/>
          <w:sz w:val="24"/>
          <w:szCs w:val="24"/>
        </w:rPr>
        <w:t xml:space="preserve">navigācijas pavadoņu </w:t>
      </w:r>
      <w:r w:rsidR="00537E38" w:rsidRPr="001D670A">
        <w:rPr>
          <w:rStyle w:val="st1"/>
          <w:rFonts w:ascii="Times New Roman" w:hAnsi="Times New Roman"/>
          <w:sz w:val="24"/>
          <w:szCs w:val="24"/>
        </w:rPr>
        <w:t>sistēm</w:t>
      </w:r>
      <w:r w:rsidR="00537E38">
        <w:rPr>
          <w:rStyle w:val="st1"/>
          <w:rFonts w:ascii="Times New Roman" w:hAnsi="Times New Roman"/>
          <w:sz w:val="24"/>
          <w:szCs w:val="24"/>
        </w:rPr>
        <w:t>u</w:t>
      </w:r>
      <w:r w:rsidR="00537E38" w:rsidRPr="001D670A">
        <w:rPr>
          <w:rFonts w:ascii="Times New Roman" w:hAnsi="Times New Roman"/>
          <w:sz w:val="24"/>
          <w:szCs w:val="24"/>
          <w:lang w:eastAsia="lv-LV"/>
        </w:rPr>
        <w:t xml:space="preserve"> </w:t>
      </w:r>
      <w:r w:rsidR="00AD526A" w:rsidRPr="002E2C9B">
        <w:rPr>
          <w:rFonts w:ascii="Times New Roman" w:hAnsi="Times New Roman"/>
          <w:i/>
          <w:sz w:val="24"/>
          <w:szCs w:val="24"/>
          <w:lang w:eastAsia="lv-LV"/>
        </w:rPr>
        <w:t>GNSS</w:t>
      </w:r>
      <w:r w:rsidR="00AD526A">
        <w:rPr>
          <w:rFonts w:ascii="Times New Roman" w:hAnsi="Times New Roman"/>
          <w:sz w:val="24"/>
          <w:szCs w:val="24"/>
          <w:lang w:eastAsia="lv-LV"/>
        </w:rPr>
        <w:t>.</w:t>
      </w:r>
      <w:r w:rsidR="00AD526A" w:rsidRPr="00DE3AD8">
        <w:rPr>
          <w:rFonts w:ascii="Times New Roman" w:hAnsi="Times New Roman"/>
          <w:sz w:val="24"/>
          <w:szCs w:val="24"/>
          <w:lang w:eastAsia="lv-LV"/>
        </w:rPr>
        <w:t xml:space="preserve"> </w:t>
      </w:r>
      <w:r w:rsidR="00AD526A">
        <w:rPr>
          <w:rFonts w:ascii="Times New Roman" w:hAnsi="Times New Roman"/>
          <w:sz w:val="24"/>
          <w:szCs w:val="24"/>
          <w:lang w:eastAsia="lv-LV"/>
        </w:rPr>
        <w:t>Svarīga ir šo sistēmu izmantotā radiofrekvenču spektra aizsardzība.</w:t>
      </w:r>
    </w:p>
    <w:p w14:paraId="109F27CE" w14:textId="77777777" w:rsidR="001258B0" w:rsidRPr="00DE3AD8" w:rsidRDefault="001258B0"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Savukārt lietotājiem, ka</w:t>
      </w:r>
      <w:r w:rsidR="009C0D6E">
        <w:rPr>
          <w:rFonts w:ascii="Times New Roman" w:hAnsi="Times New Roman"/>
          <w:sz w:val="24"/>
          <w:szCs w:val="24"/>
          <w:lang w:eastAsia="lv-LV"/>
        </w:rPr>
        <w:t>s</w:t>
      </w:r>
      <w:r w:rsidRPr="00DE3AD8">
        <w:rPr>
          <w:rFonts w:ascii="Times New Roman" w:hAnsi="Times New Roman"/>
          <w:sz w:val="24"/>
          <w:szCs w:val="24"/>
          <w:lang w:eastAsia="lv-LV"/>
        </w:rPr>
        <w:t xml:space="preserve"> </w:t>
      </w:r>
      <w:r w:rsidR="009C0D6E" w:rsidRPr="00DE3AD8">
        <w:rPr>
          <w:rFonts w:ascii="Times New Roman" w:hAnsi="Times New Roman"/>
          <w:sz w:val="24"/>
          <w:szCs w:val="24"/>
          <w:lang w:eastAsia="lv-LV"/>
        </w:rPr>
        <w:t>bezpilot</w:t>
      </w:r>
      <w:r w:rsidR="009C0D6E">
        <w:rPr>
          <w:rFonts w:ascii="Times New Roman" w:hAnsi="Times New Roman"/>
          <w:sz w:val="24"/>
          <w:szCs w:val="24"/>
          <w:lang w:eastAsia="lv-LV"/>
        </w:rPr>
        <w:t>a</w:t>
      </w:r>
      <w:r w:rsidR="009C0D6E" w:rsidRPr="00DE3AD8">
        <w:rPr>
          <w:rFonts w:ascii="Times New Roman" w:hAnsi="Times New Roman"/>
          <w:sz w:val="24"/>
          <w:szCs w:val="24"/>
          <w:lang w:eastAsia="lv-LV"/>
        </w:rPr>
        <w:t xml:space="preserve"> </w:t>
      </w:r>
      <w:r w:rsidR="00713B55">
        <w:rPr>
          <w:rFonts w:ascii="Times New Roman" w:hAnsi="Times New Roman"/>
          <w:sz w:val="24"/>
          <w:szCs w:val="24"/>
          <w:lang w:eastAsia="lv-LV"/>
        </w:rPr>
        <w:t>gaisa kuģus</w:t>
      </w:r>
      <w:r w:rsidR="00713B55" w:rsidRPr="00DE3AD8">
        <w:rPr>
          <w:rFonts w:ascii="Times New Roman" w:hAnsi="Times New Roman"/>
          <w:sz w:val="24"/>
          <w:szCs w:val="24"/>
          <w:lang w:eastAsia="lv-LV"/>
        </w:rPr>
        <w:t xml:space="preserve"> </w:t>
      </w:r>
      <w:r w:rsidRPr="00DE3AD8">
        <w:rPr>
          <w:rFonts w:ascii="Times New Roman" w:hAnsi="Times New Roman"/>
          <w:sz w:val="24"/>
          <w:szCs w:val="24"/>
          <w:lang w:eastAsia="lv-LV"/>
        </w:rPr>
        <w:t>izmanto pamatā izklaides nolūkos</w:t>
      </w:r>
      <w:r w:rsidR="00627DC6">
        <w:rPr>
          <w:rFonts w:ascii="Times New Roman" w:hAnsi="Times New Roman"/>
          <w:sz w:val="24"/>
          <w:szCs w:val="24"/>
          <w:lang w:eastAsia="lv-LV"/>
        </w:rPr>
        <w:t>,</w:t>
      </w:r>
      <w:r w:rsidRPr="00DE3AD8">
        <w:rPr>
          <w:rFonts w:ascii="Times New Roman" w:hAnsi="Times New Roman"/>
          <w:sz w:val="24"/>
          <w:szCs w:val="24"/>
          <w:lang w:eastAsia="lv-LV"/>
        </w:rPr>
        <w:t xml:space="preserve"> piemērot</w:t>
      </w:r>
      <w:r w:rsidR="00627DC6">
        <w:rPr>
          <w:rFonts w:ascii="Times New Roman" w:hAnsi="Times New Roman"/>
          <w:sz w:val="24"/>
          <w:szCs w:val="24"/>
          <w:lang w:eastAsia="lv-LV"/>
        </w:rPr>
        <w:t>āk</w:t>
      </w:r>
      <w:r w:rsidR="00D42E14">
        <w:rPr>
          <w:rFonts w:ascii="Times New Roman" w:hAnsi="Times New Roman"/>
          <w:sz w:val="24"/>
          <w:szCs w:val="24"/>
          <w:lang w:eastAsia="lv-LV"/>
        </w:rPr>
        <w:t>as</w:t>
      </w:r>
      <w:r w:rsidRPr="00DE3AD8">
        <w:rPr>
          <w:rFonts w:ascii="Times New Roman" w:hAnsi="Times New Roman"/>
          <w:sz w:val="24"/>
          <w:szCs w:val="24"/>
          <w:lang w:eastAsia="lv-LV"/>
        </w:rPr>
        <w:t xml:space="preserve"> </w:t>
      </w:r>
      <w:r w:rsidR="00627DC6">
        <w:rPr>
          <w:rFonts w:ascii="Times New Roman" w:hAnsi="Times New Roman"/>
          <w:sz w:val="24"/>
          <w:szCs w:val="24"/>
          <w:lang w:eastAsia="lv-LV"/>
        </w:rPr>
        <w:t xml:space="preserve">ir </w:t>
      </w:r>
      <w:r w:rsidRPr="00DE3AD8">
        <w:rPr>
          <w:rFonts w:ascii="Times New Roman" w:hAnsi="Times New Roman"/>
          <w:sz w:val="24"/>
          <w:szCs w:val="24"/>
          <w:lang w:eastAsia="lv-LV"/>
        </w:rPr>
        <w:t xml:space="preserve">koplietošanas </w:t>
      </w:r>
      <w:r w:rsidR="004844A3">
        <w:rPr>
          <w:rFonts w:ascii="Times New Roman" w:hAnsi="Times New Roman"/>
          <w:sz w:val="24"/>
          <w:szCs w:val="24"/>
          <w:lang w:eastAsia="lv-LV"/>
        </w:rPr>
        <w:t>joslas</w:t>
      </w:r>
      <w:r w:rsidR="00627DC6">
        <w:rPr>
          <w:rFonts w:ascii="Times New Roman" w:hAnsi="Times New Roman"/>
          <w:sz w:val="24"/>
          <w:szCs w:val="24"/>
          <w:lang w:eastAsia="lv-LV"/>
        </w:rPr>
        <w:t>, kas</w:t>
      </w:r>
      <w:r w:rsidRPr="00DE3AD8">
        <w:rPr>
          <w:rFonts w:ascii="Times New Roman" w:hAnsi="Times New Roman"/>
          <w:sz w:val="24"/>
          <w:szCs w:val="24"/>
          <w:lang w:eastAsia="lv-LV"/>
        </w:rPr>
        <w:t xml:space="preserve"> </w:t>
      </w:r>
      <w:r w:rsidR="00627DC6">
        <w:rPr>
          <w:rFonts w:ascii="Times New Roman" w:hAnsi="Times New Roman"/>
          <w:sz w:val="24"/>
          <w:szCs w:val="24"/>
          <w:lang w:eastAsia="lv-LV"/>
        </w:rPr>
        <w:t>gan</w:t>
      </w:r>
      <w:r w:rsidRPr="00DE3AD8">
        <w:rPr>
          <w:rFonts w:ascii="Times New Roman" w:hAnsi="Times New Roman"/>
          <w:sz w:val="24"/>
          <w:szCs w:val="24"/>
          <w:lang w:eastAsia="lv-LV"/>
        </w:rPr>
        <w:t xml:space="preserve"> nenodrošina pietiekoši augstus uzticamības un aiztures parametrus.</w:t>
      </w:r>
    </w:p>
    <w:p w14:paraId="44C6B837" w14:textId="77777777" w:rsidR="001258B0" w:rsidRPr="00D955E9" w:rsidRDefault="003C479C" w:rsidP="003C479C">
      <w:pPr>
        <w:tabs>
          <w:tab w:val="left" w:pos="728"/>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00627DC6">
        <w:rPr>
          <w:rFonts w:ascii="Times New Roman" w:hAnsi="Times New Roman"/>
          <w:sz w:val="24"/>
          <w:szCs w:val="24"/>
          <w:lang w:eastAsia="lv-LV"/>
        </w:rPr>
        <w:t>Svarīgi nodrošināt</w:t>
      </w:r>
      <w:r w:rsidR="001258B0" w:rsidRPr="00DE3AD8">
        <w:rPr>
          <w:rFonts w:ascii="Times New Roman" w:hAnsi="Times New Roman"/>
          <w:sz w:val="24"/>
          <w:szCs w:val="24"/>
          <w:lang w:eastAsia="lv-LV"/>
        </w:rPr>
        <w:t xml:space="preserve">, lai </w:t>
      </w:r>
      <w:r w:rsidR="0072543D" w:rsidRPr="00DE3AD8">
        <w:rPr>
          <w:rFonts w:ascii="Times New Roman" w:hAnsi="Times New Roman"/>
          <w:sz w:val="24"/>
          <w:szCs w:val="24"/>
          <w:lang w:eastAsia="lv-LV"/>
        </w:rPr>
        <w:t>bezpilot</w:t>
      </w:r>
      <w:r w:rsidR="0072543D">
        <w:rPr>
          <w:rFonts w:ascii="Times New Roman" w:hAnsi="Times New Roman"/>
          <w:sz w:val="24"/>
          <w:szCs w:val="24"/>
          <w:lang w:eastAsia="lv-LV"/>
        </w:rPr>
        <w:t>a</w:t>
      </w:r>
      <w:r w:rsidR="0072543D" w:rsidRPr="00DE3AD8">
        <w:rPr>
          <w:rFonts w:ascii="Times New Roman" w:hAnsi="Times New Roman"/>
          <w:sz w:val="24"/>
          <w:szCs w:val="24"/>
          <w:lang w:eastAsia="lv-LV"/>
        </w:rPr>
        <w:t xml:space="preserve"> </w:t>
      </w:r>
      <w:r w:rsidR="00713B55">
        <w:rPr>
          <w:rFonts w:ascii="Times New Roman" w:hAnsi="Times New Roman"/>
          <w:sz w:val="24"/>
          <w:szCs w:val="24"/>
          <w:lang w:eastAsia="lv-LV"/>
        </w:rPr>
        <w:t xml:space="preserve">gaisa </w:t>
      </w:r>
      <w:r w:rsidR="0072543D">
        <w:rPr>
          <w:rFonts w:ascii="Times New Roman" w:hAnsi="Times New Roman"/>
          <w:sz w:val="24"/>
          <w:szCs w:val="24"/>
          <w:lang w:eastAsia="lv-LV"/>
        </w:rPr>
        <w:t>kuģu radioiekārtas</w:t>
      </w:r>
      <w:r w:rsidR="0072543D" w:rsidRPr="00DE3AD8">
        <w:rPr>
          <w:rFonts w:ascii="Times New Roman" w:hAnsi="Times New Roman"/>
          <w:sz w:val="24"/>
          <w:szCs w:val="24"/>
          <w:lang w:eastAsia="lv-LV"/>
        </w:rPr>
        <w:t xml:space="preserve"> </w:t>
      </w:r>
      <w:r w:rsidR="001258B0" w:rsidRPr="00DE3AD8">
        <w:rPr>
          <w:rFonts w:ascii="Times New Roman" w:hAnsi="Times New Roman"/>
          <w:sz w:val="24"/>
          <w:szCs w:val="24"/>
          <w:lang w:eastAsia="lv-LV"/>
        </w:rPr>
        <w:t xml:space="preserve">neradītu </w:t>
      </w:r>
      <w:r w:rsidR="0072543D">
        <w:rPr>
          <w:rFonts w:ascii="Times New Roman" w:hAnsi="Times New Roman"/>
          <w:sz w:val="24"/>
          <w:szCs w:val="24"/>
          <w:lang w:eastAsia="lv-LV"/>
        </w:rPr>
        <w:t>kaitīgus</w:t>
      </w:r>
      <w:r w:rsidR="001258B0" w:rsidRPr="00DE3AD8">
        <w:rPr>
          <w:rFonts w:ascii="Times New Roman" w:hAnsi="Times New Roman"/>
          <w:sz w:val="24"/>
          <w:szCs w:val="24"/>
          <w:lang w:eastAsia="lv-LV"/>
        </w:rPr>
        <w:t xml:space="preserve"> traucējumus esošām radiosakaru sistēmām un </w:t>
      </w:r>
      <w:r w:rsidR="00A912DD">
        <w:rPr>
          <w:rFonts w:ascii="Times New Roman" w:hAnsi="Times New Roman"/>
          <w:sz w:val="24"/>
          <w:szCs w:val="24"/>
          <w:lang w:eastAsia="lv-LV"/>
        </w:rPr>
        <w:t>pretēj</w:t>
      </w:r>
      <w:r w:rsidR="00A912DD" w:rsidRPr="00DE3AD8">
        <w:rPr>
          <w:rFonts w:ascii="Times New Roman" w:hAnsi="Times New Roman"/>
          <w:sz w:val="24"/>
          <w:szCs w:val="24"/>
          <w:lang w:eastAsia="lv-LV"/>
        </w:rPr>
        <w:t>i</w:t>
      </w:r>
      <w:r w:rsidR="001258B0" w:rsidRPr="00DE3AD8">
        <w:rPr>
          <w:rFonts w:ascii="Times New Roman" w:hAnsi="Times New Roman"/>
          <w:sz w:val="24"/>
          <w:szCs w:val="24"/>
          <w:lang w:eastAsia="lv-LV"/>
        </w:rPr>
        <w:t>, tād</w:t>
      </w:r>
      <w:r w:rsidR="009C0D6E">
        <w:rPr>
          <w:rFonts w:ascii="Times New Roman" w:hAnsi="Times New Roman"/>
          <w:sz w:val="24"/>
          <w:szCs w:val="24"/>
          <w:lang w:eastAsia="lv-LV"/>
        </w:rPr>
        <w:t>ē</w:t>
      </w:r>
      <w:r w:rsidR="00627DC6">
        <w:rPr>
          <w:rFonts w:ascii="Times New Roman" w:hAnsi="Times New Roman"/>
          <w:sz w:val="24"/>
          <w:szCs w:val="24"/>
          <w:lang w:eastAsia="lv-LV"/>
        </w:rPr>
        <w:t>ļ</w:t>
      </w:r>
      <w:r w:rsidR="001258B0" w:rsidRPr="00DE3AD8">
        <w:rPr>
          <w:rFonts w:ascii="Times New Roman" w:hAnsi="Times New Roman"/>
          <w:sz w:val="24"/>
          <w:szCs w:val="24"/>
          <w:lang w:eastAsia="lv-LV"/>
        </w:rPr>
        <w:t xml:space="preserve"> radiofrekvenču spektrs </w:t>
      </w:r>
      <w:r w:rsidR="00627DC6">
        <w:rPr>
          <w:rFonts w:ascii="Times New Roman" w:hAnsi="Times New Roman"/>
          <w:sz w:val="24"/>
          <w:szCs w:val="24"/>
          <w:lang w:eastAsia="lv-LV"/>
        </w:rPr>
        <w:t xml:space="preserve">bezpilota </w:t>
      </w:r>
      <w:r w:rsidR="00713B55">
        <w:rPr>
          <w:rFonts w:ascii="Times New Roman" w:hAnsi="Times New Roman"/>
          <w:sz w:val="24"/>
          <w:szCs w:val="24"/>
          <w:lang w:eastAsia="lv-LV"/>
        </w:rPr>
        <w:t xml:space="preserve">gaisa kuģiem </w:t>
      </w:r>
      <w:r w:rsidR="001258B0" w:rsidRPr="00DE3AD8">
        <w:rPr>
          <w:rFonts w:ascii="Times New Roman" w:hAnsi="Times New Roman"/>
          <w:sz w:val="24"/>
          <w:szCs w:val="24"/>
          <w:lang w:eastAsia="lv-LV"/>
        </w:rPr>
        <w:t xml:space="preserve">ir </w:t>
      </w:r>
      <w:r w:rsidR="00D42E14">
        <w:rPr>
          <w:rFonts w:ascii="Times New Roman" w:hAnsi="Times New Roman"/>
          <w:sz w:val="24"/>
          <w:szCs w:val="24"/>
          <w:lang w:eastAsia="lv-LV"/>
        </w:rPr>
        <w:t xml:space="preserve">jāvērtē kontekstā arī ar </w:t>
      </w:r>
      <w:r w:rsidR="001258B0" w:rsidRPr="00DE3AD8">
        <w:rPr>
          <w:rFonts w:ascii="Times New Roman" w:hAnsi="Times New Roman"/>
          <w:sz w:val="24"/>
          <w:szCs w:val="24"/>
          <w:lang w:eastAsia="lv-LV"/>
        </w:rPr>
        <w:t>droš</w:t>
      </w:r>
      <w:r w:rsidR="00667797">
        <w:rPr>
          <w:rFonts w:ascii="Times New Roman" w:hAnsi="Times New Roman"/>
          <w:sz w:val="24"/>
          <w:szCs w:val="24"/>
          <w:lang w:eastAsia="lv-LV"/>
        </w:rPr>
        <w:t>uma</w:t>
      </w:r>
      <w:r w:rsidR="00627DC6">
        <w:rPr>
          <w:rFonts w:ascii="Times New Roman" w:hAnsi="Times New Roman"/>
          <w:sz w:val="24"/>
          <w:szCs w:val="24"/>
          <w:lang w:eastAsia="lv-LV"/>
        </w:rPr>
        <w:t xml:space="preserve"> aspekt</w:t>
      </w:r>
      <w:r w:rsidR="00D42E14">
        <w:rPr>
          <w:rFonts w:ascii="Times New Roman" w:hAnsi="Times New Roman"/>
          <w:sz w:val="24"/>
          <w:szCs w:val="24"/>
          <w:lang w:eastAsia="lv-LV"/>
        </w:rPr>
        <w:t>iem</w:t>
      </w:r>
      <w:r w:rsidR="001258B0" w:rsidRPr="00DE3AD8">
        <w:rPr>
          <w:rFonts w:ascii="Times New Roman" w:hAnsi="Times New Roman"/>
          <w:sz w:val="24"/>
          <w:szCs w:val="24"/>
          <w:lang w:eastAsia="lv-LV"/>
        </w:rPr>
        <w:t>.</w:t>
      </w:r>
      <w:r w:rsidR="001F6577">
        <w:rPr>
          <w:rFonts w:ascii="Times New Roman" w:hAnsi="Times New Roman"/>
          <w:sz w:val="24"/>
          <w:szCs w:val="24"/>
          <w:lang w:eastAsia="lv-LV"/>
        </w:rPr>
        <w:t xml:space="preserve"> Atbildīgajām iestādēm ir jāp</w:t>
      </w:r>
      <w:r w:rsidR="0072543D">
        <w:rPr>
          <w:rFonts w:ascii="Times New Roman" w:hAnsi="Times New Roman"/>
          <w:sz w:val="24"/>
          <w:szCs w:val="24"/>
          <w:lang w:eastAsia="lv-LV"/>
        </w:rPr>
        <w:t>iedal</w:t>
      </w:r>
      <w:r w:rsidR="001F6577">
        <w:rPr>
          <w:rFonts w:ascii="Times New Roman" w:hAnsi="Times New Roman"/>
          <w:sz w:val="24"/>
          <w:szCs w:val="24"/>
          <w:lang w:eastAsia="lv-LV"/>
        </w:rPr>
        <w:t>ās</w:t>
      </w:r>
      <w:r w:rsidR="0072543D">
        <w:rPr>
          <w:rFonts w:ascii="Times New Roman" w:hAnsi="Times New Roman"/>
          <w:sz w:val="24"/>
          <w:szCs w:val="24"/>
          <w:lang w:eastAsia="lv-LV"/>
        </w:rPr>
        <w:t xml:space="preserve"> </w:t>
      </w:r>
      <w:r w:rsidR="0072543D" w:rsidRPr="00BD6B28">
        <w:rPr>
          <w:rFonts w:ascii="Times New Roman" w:hAnsi="Times New Roman"/>
          <w:i/>
          <w:sz w:val="24"/>
          <w:szCs w:val="24"/>
          <w:lang w:eastAsia="lv-LV"/>
        </w:rPr>
        <w:t>CEPT</w:t>
      </w:r>
      <w:r w:rsidR="0072543D">
        <w:rPr>
          <w:rFonts w:ascii="Times New Roman" w:hAnsi="Times New Roman"/>
          <w:sz w:val="24"/>
          <w:szCs w:val="24"/>
          <w:lang w:eastAsia="lv-LV"/>
        </w:rPr>
        <w:t xml:space="preserve"> darba grupās, kas izstrādā priekšlikumus bezpilota gaisa kuģu izmantošanai nepieciešamā radiofrekvenču spektra nodrošināšanai</w:t>
      </w:r>
      <w:r w:rsidR="00CC1988" w:rsidRPr="00D955E9">
        <w:rPr>
          <w:rFonts w:ascii="Times New Roman" w:hAnsi="Times New Roman"/>
          <w:sz w:val="24"/>
          <w:szCs w:val="24"/>
          <w:lang w:eastAsia="lv-LV"/>
        </w:rPr>
        <w:t>.</w:t>
      </w:r>
    </w:p>
    <w:p w14:paraId="16960088" w14:textId="77777777" w:rsidR="001D48F8" w:rsidRDefault="001D48F8" w:rsidP="0012236E">
      <w:pPr>
        <w:spacing w:after="0" w:line="240" w:lineRule="auto"/>
        <w:ind w:firstLine="720"/>
        <w:jc w:val="both"/>
        <w:rPr>
          <w:rFonts w:ascii="Times New Roman" w:hAnsi="Times New Roman"/>
          <w:sz w:val="24"/>
          <w:szCs w:val="24"/>
          <w:lang w:eastAsia="lv-LV"/>
        </w:rPr>
      </w:pPr>
    </w:p>
    <w:p w14:paraId="139F2020" w14:textId="77777777" w:rsidR="00CD1D32" w:rsidRPr="005C1AD2" w:rsidRDefault="00B53685" w:rsidP="00BC5C9F">
      <w:pPr>
        <w:pStyle w:val="Heading2"/>
        <w:spacing w:before="0" w:line="240" w:lineRule="auto"/>
        <w:rPr>
          <w:rFonts w:ascii="Times New Roman" w:hAnsi="Times New Roman"/>
          <w:b/>
          <w:sz w:val="24"/>
          <w:szCs w:val="24"/>
        </w:rPr>
      </w:pPr>
      <w:bookmarkStart w:id="22" w:name="_Toc497743781"/>
      <w:r>
        <w:rPr>
          <w:rFonts w:ascii="Times New Roman" w:hAnsi="Times New Roman"/>
          <w:b/>
          <w:sz w:val="24"/>
          <w:szCs w:val="24"/>
        </w:rPr>
        <w:t>3.</w:t>
      </w:r>
      <w:r w:rsidR="00AE6C45">
        <w:rPr>
          <w:rFonts w:ascii="Times New Roman" w:hAnsi="Times New Roman"/>
          <w:b/>
          <w:sz w:val="24"/>
          <w:szCs w:val="24"/>
        </w:rPr>
        <w:t>6</w:t>
      </w:r>
      <w:r w:rsidR="00E4428C" w:rsidRPr="005C1AD2">
        <w:rPr>
          <w:rFonts w:ascii="Times New Roman" w:hAnsi="Times New Roman"/>
          <w:b/>
          <w:sz w:val="24"/>
          <w:szCs w:val="24"/>
        </w:rPr>
        <w:t xml:space="preserve">. </w:t>
      </w:r>
      <w:r w:rsidR="009C576D" w:rsidRPr="005C1AD2">
        <w:rPr>
          <w:rFonts w:ascii="Times New Roman" w:hAnsi="Times New Roman"/>
          <w:b/>
          <w:sz w:val="24"/>
          <w:szCs w:val="24"/>
        </w:rPr>
        <w:t>Ģ</w:t>
      </w:r>
      <w:r w:rsidR="00CD1D32" w:rsidRPr="005C1AD2">
        <w:rPr>
          <w:rFonts w:ascii="Times New Roman" w:hAnsi="Times New Roman"/>
          <w:b/>
          <w:sz w:val="24"/>
          <w:szCs w:val="24"/>
        </w:rPr>
        <w:t>eostacionārā</w:t>
      </w:r>
      <w:r w:rsidR="009C576D" w:rsidRPr="005C1AD2">
        <w:rPr>
          <w:rFonts w:ascii="Times New Roman" w:hAnsi="Times New Roman"/>
          <w:b/>
          <w:sz w:val="24"/>
          <w:szCs w:val="24"/>
        </w:rPr>
        <w:t>s</w:t>
      </w:r>
      <w:r w:rsidR="00CD1D32" w:rsidRPr="005C1AD2">
        <w:rPr>
          <w:rFonts w:ascii="Times New Roman" w:hAnsi="Times New Roman"/>
          <w:b/>
          <w:sz w:val="24"/>
          <w:szCs w:val="24"/>
        </w:rPr>
        <w:t xml:space="preserve"> orbīta</w:t>
      </w:r>
      <w:r w:rsidR="009C576D" w:rsidRPr="005C1AD2">
        <w:rPr>
          <w:rFonts w:ascii="Times New Roman" w:hAnsi="Times New Roman"/>
          <w:b/>
          <w:sz w:val="24"/>
          <w:szCs w:val="24"/>
        </w:rPr>
        <w:t>s resurs</w:t>
      </w:r>
      <w:r w:rsidR="006D7FCA">
        <w:rPr>
          <w:rFonts w:ascii="Times New Roman" w:hAnsi="Times New Roman"/>
          <w:b/>
          <w:sz w:val="24"/>
          <w:szCs w:val="24"/>
        </w:rPr>
        <w:t>i</w:t>
      </w:r>
      <w:bookmarkEnd w:id="22"/>
    </w:p>
    <w:p w14:paraId="5AA02060" w14:textId="77777777" w:rsidR="009C576D" w:rsidRPr="00DE3AD8" w:rsidRDefault="009C576D" w:rsidP="0012236E">
      <w:pPr>
        <w:spacing w:after="0" w:line="240" w:lineRule="auto"/>
        <w:ind w:firstLine="720"/>
        <w:jc w:val="both"/>
        <w:rPr>
          <w:rFonts w:ascii="Times New Roman" w:hAnsi="Times New Roman"/>
          <w:sz w:val="24"/>
          <w:szCs w:val="24"/>
        </w:rPr>
      </w:pPr>
    </w:p>
    <w:p w14:paraId="4C06D7EB" w14:textId="77777777" w:rsidR="009C576D" w:rsidRPr="00DE3AD8" w:rsidRDefault="009C576D" w:rsidP="0012236E">
      <w:pPr>
        <w:pStyle w:val="NormalWeb"/>
        <w:spacing w:after="0" w:line="240" w:lineRule="auto"/>
        <w:ind w:firstLine="720"/>
        <w:jc w:val="both"/>
        <w:rPr>
          <w:rFonts w:ascii="Times New Roman" w:hAnsi="Times New Roman"/>
          <w:color w:val="000000"/>
          <w:sz w:val="24"/>
        </w:rPr>
      </w:pPr>
      <w:r w:rsidRPr="00DE3AD8">
        <w:rPr>
          <w:rFonts w:ascii="Times New Roman" w:hAnsi="Times New Roman"/>
          <w:bCs/>
          <w:color w:val="000000"/>
          <w:sz w:val="24"/>
        </w:rPr>
        <w:t>Ģeostacionārā orbīta</w:t>
      </w:r>
      <w:r w:rsidRPr="00DE3AD8">
        <w:rPr>
          <w:rFonts w:ascii="Times New Roman" w:hAnsi="Times New Roman"/>
          <w:color w:val="000000"/>
          <w:sz w:val="24"/>
        </w:rPr>
        <w:t xml:space="preserve"> ir </w:t>
      </w:r>
      <w:proofErr w:type="spellStart"/>
      <w:r w:rsidRPr="00DE3AD8">
        <w:rPr>
          <w:rFonts w:ascii="Times New Roman" w:hAnsi="Times New Roman"/>
          <w:color w:val="000000"/>
          <w:sz w:val="24"/>
        </w:rPr>
        <w:t>ģeosinhronā</w:t>
      </w:r>
      <w:proofErr w:type="spellEnd"/>
      <w:r w:rsidRPr="00DE3AD8">
        <w:rPr>
          <w:rFonts w:ascii="Times New Roman" w:hAnsi="Times New Roman"/>
          <w:color w:val="000000"/>
          <w:sz w:val="24"/>
        </w:rPr>
        <w:t xml:space="preserve"> orbīta, kurā ievadītais Zemes mākslīgais pavadonis kustas ar leņķisko ātrumu, kas vienāds ar Zemes rotācijas leņķisko ātrumu un nemaina stāvokli attiecībā pret Zemes virsmu. Ģeostacionārā orbīta ir riņķveidīga un atrodas Zemes ekvatora plaknē aptuveni 35 786 kilometru augstumā.</w:t>
      </w:r>
    </w:p>
    <w:p w14:paraId="3D96326E" w14:textId="77777777" w:rsidR="009C576D" w:rsidRPr="00DE3AD8" w:rsidRDefault="009C576D" w:rsidP="0012236E">
      <w:pPr>
        <w:pStyle w:val="NormalWeb"/>
        <w:spacing w:after="0" w:line="240" w:lineRule="auto"/>
        <w:ind w:firstLine="720"/>
        <w:jc w:val="both"/>
        <w:rPr>
          <w:rFonts w:ascii="Times New Roman" w:hAnsi="Times New Roman"/>
          <w:sz w:val="24"/>
        </w:rPr>
      </w:pPr>
      <w:r w:rsidRPr="00DE3AD8">
        <w:rPr>
          <w:rFonts w:ascii="Times New Roman" w:hAnsi="Times New Roman"/>
          <w:color w:val="000000"/>
          <w:sz w:val="24"/>
        </w:rPr>
        <w:t xml:space="preserve">Ar šīs orbītas specifisko īpašību, ka pavadonis visu laiku atrodas vienā punktā, skatoties no </w:t>
      </w:r>
      <w:r w:rsidR="00667797">
        <w:rPr>
          <w:rFonts w:ascii="Times New Roman" w:hAnsi="Times New Roman"/>
          <w:color w:val="000000"/>
          <w:sz w:val="24"/>
        </w:rPr>
        <w:t>Z</w:t>
      </w:r>
      <w:r w:rsidR="00667797" w:rsidRPr="00DE3AD8">
        <w:rPr>
          <w:rFonts w:ascii="Times New Roman" w:hAnsi="Times New Roman"/>
          <w:color w:val="000000"/>
          <w:sz w:val="24"/>
        </w:rPr>
        <w:t>emes</w:t>
      </w:r>
      <w:r w:rsidRPr="00DE3AD8">
        <w:rPr>
          <w:rFonts w:ascii="Times New Roman" w:hAnsi="Times New Roman"/>
          <w:color w:val="000000"/>
          <w:sz w:val="24"/>
        </w:rPr>
        <w:t xml:space="preserve">, ir saistīts tas, ka ģeostacionārajā orbītā visbiežāk tiek izvietoti sakaru un </w:t>
      </w:r>
      <w:r w:rsidRPr="00DE3AD8">
        <w:rPr>
          <w:rFonts w:ascii="Times New Roman" w:hAnsi="Times New Roman"/>
          <w:color w:val="000000"/>
          <w:sz w:val="24"/>
        </w:rPr>
        <w:lastRenderedPageBreak/>
        <w:t xml:space="preserve">meteoroloģiskie pavadoņi. </w:t>
      </w:r>
      <w:r w:rsidRPr="00DE3AD8">
        <w:rPr>
          <w:rFonts w:ascii="Times New Roman" w:hAnsi="Times New Roman"/>
          <w:sz w:val="24"/>
        </w:rPr>
        <w:t>Pasaulē ģeostacionārās orbītas satelīta sakari tiek izmantoti gan komerciāliem, gan militāriem mērķiem.</w:t>
      </w:r>
    </w:p>
    <w:p w14:paraId="46197A8E" w14:textId="77777777" w:rsidR="00E356B0" w:rsidRDefault="009C576D"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Sistēmas un tīklus izplatījumā administrē </w:t>
      </w:r>
      <w:r w:rsidRPr="00E756E4">
        <w:rPr>
          <w:rFonts w:ascii="Times New Roman" w:hAnsi="Times New Roman"/>
          <w:i/>
          <w:sz w:val="24"/>
          <w:szCs w:val="24"/>
        </w:rPr>
        <w:t>ITU</w:t>
      </w:r>
      <w:r w:rsidRPr="00DE3AD8">
        <w:rPr>
          <w:rFonts w:ascii="Times New Roman" w:hAnsi="Times New Roman"/>
          <w:sz w:val="24"/>
          <w:szCs w:val="24"/>
        </w:rPr>
        <w:t xml:space="preserve">. Visām </w:t>
      </w:r>
      <w:r w:rsidRPr="00E756E4">
        <w:rPr>
          <w:rFonts w:ascii="Times New Roman" w:hAnsi="Times New Roman"/>
          <w:i/>
          <w:sz w:val="24"/>
          <w:szCs w:val="24"/>
        </w:rPr>
        <w:t>ITU</w:t>
      </w:r>
      <w:r w:rsidRPr="00DE3AD8">
        <w:rPr>
          <w:rFonts w:ascii="Times New Roman" w:hAnsi="Times New Roman"/>
          <w:sz w:val="24"/>
          <w:szCs w:val="24"/>
        </w:rPr>
        <w:t xml:space="preserve"> dalībvalstīm (arī Latvijai) ir noteikti radiofrekvenču iedalījumi darbībai ģeostacionārā orbītā, kuri ir apkopoti </w:t>
      </w:r>
      <w:r w:rsidR="00C57214" w:rsidRPr="00E756E4">
        <w:rPr>
          <w:rFonts w:ascii="Times New Roman" w:hAnsi="Times New Roman"/>
          <w:i/>
          <w:sz w:val="24"/>
          <w:szCs w:val="24"/>
        </w:rPr>
        <w:t>ITU</w:t>
      </w:r>
      <w:r w:rsidR="00C57214">
        <w:rPr>
          <w:rFonts w:ascii="Times New Roman" w:hAnsi="Times New Roman"/>
          <w:sz w:val="24"/>
          <w:szCs w:val="24"/>
        </w:rPr>
        <w:t xml:space="preserve"> </w:t>
      </w:r>
      <w:proofErr w:type="spellStart"/>
      <w:r w:rsidR="00C57214" w:rsidRPr="00DE3AD8">
        <w:rPr>
          <w:rFonts w:ascii="Times New Roman" w:hAnsi="Times New Roman"/>
          <w:sz w:val="24"/>
          <w:szCs w:val="24"/>
        </w:rPr>
        <w:t>Radionoteikum</w:t>
      </w:r>
      <w:r w:rsidR="00C57214">
        <w:rPr>
          <w:rFonts w:ascii="Times New Roman" w:hAnsi="Times New Roman"/>
          <w:sz w:val="24"/>
          <w:szCs w:val="24"/>
        </w:rPr>
        <w:t>os</w:t>
      </w:r>
      <w:proofErr w:type="spellEnd"/>
      <w:r w:rsidRPr="00DE3AD8">
        <w:rPr>
          <w:rStyle w:val="FootnoteReference"/>
          <w:rFonts w:ascii="Times New Roman" w:hAnsi="Times New Roman"/>
          <w:sz w:val="24"/>
          <w:szCs w:val="24"/>
        </w:rPr>
        <w:footnoteReference w:id="49"/>
      </w:r>
      <w:r w:rsidRPr="00DE3AD8">
        <w:rPr>
          <w:rFonts w:ascii="Times New Roman" w:hAnsi="Times New Roman"/>
          <w:sz w:val="24"/>
          <w:szCs w:val="24"/>
        </w:rPr>
        <w:t xml:space="preserve">. Saskaņā ar </w:t>
      </w:r>
      <w:r w:rsidR="00C57214" w:rsidRPr="00E756E4">
        <w:rPr>
          <w:rFonts w:ascii="Times New Roman" w:hAnsi="Times New Roman"/>
          <w:i/>
          <w:sz w:val="24"/>
          <w:szCs w:val="24"/>
        </w:rPr>
        <w:t>ITU</w:t>
      </w:r>
      <w:r w:rsidR="00C57214">
        <w:rPr>
          <w:rFonts w:ascii="Times New Roman" w:hAnsi="Times New Roman"/>
          <w:sz w:val="24"/>
          <w:szCs w:val="24"/>
        </w:rPr>
        <w:t xml:space="preserve"> </w:t>
      </w:r>
      <w:proofErr w:type="spellStart"/>
      <w:r w:rsidR="00C57214">
        <w:rPr>
          <w:rFonts w:ascii="Times New Roman" w:hAnsi="Times New Roman"/>
          <w:sz w:val="24"/>
          <w:szCs w:val="24"/>
        </w:rPr>
        <w:t>Radionoteikumu</w:t>
      </w:r>
      <w:proofErr w:type="spellEnd"/>
      <w:r w:rsidR="00C57214" w:rsidRPr="00DE3AD8">
        <w:rPr>
          <w:rFonts w:ascii="Times New Roman" w:hAnsi="Times New Roman"/>
          <w:sz w:val="24"/>
          <w:szCs w:val="24"/>
        </w:rPr>
        <w:t xml:space="preserve"> </w:t>
      </w:r>
      <w:r w:rsidRPr="00DE3AD8">
        <w:rPr>
          <w:rFonts w:ascii="Times New Roman" w:hAnsi="Times New Roman"/>
          <w:sz w:val="24"/>
          <w:szCs w:val="24"/>
        </w:rPr>
        <w:t>8.pantu</w:t>
      </w:r>
      <w:r w:rsidR="00FB379F">
        <w:rPr>
          <w:rFonts w:ascii="Times New Roman" w:hAnsi="Times New Roman"/>
          <w:sz w:val="24"/>
          <w:szCs w:val="24"/>
        </w:rPr>
        <w:t>,</w:t>
      </w:r>
      <w:r w:rsidRPr="00DE3AD8">
        <w:rPr>
          <w:rFonts w:ascii="Times New Roman" w:hAnsi="Times New Roman"/>
          <w:sz w:val="24"/>
          <w:szCs w:val="24"/>
        </w:rPr>
        <w:t xml:space="preserve"> </w:t>
      </w:r>
      <w:r w:rsidRPr="00E756E4">
        <w:rPr>
          <w:rFonts w:ascii="Times New Roman" w:hAnsi="Times New Roman"/>
          <w:i/>
          <w:sz w:val="24"/>
          <w:szCs w:val="24"/>
        </w:rPr>
        <w:t>ITU</w:t>
      </w:r>
      <w:r w:rsidRPr="00DE3AD8">
        <w:rPr>
          <w:rFonts w:ascii="Times New Roman" w:hAnsi="Times New Roman"/>
          <w:sz w:val="24"/>
          <w:szCs w:val="24"/>
        </w:rPr>
        <w:t xml:space="preserve"> dalībvalstu starptautiskās tiesības un pienākumi attiecībā uz radiofrekvenču piešķīrumiem izriet no radiofrekvenču iekļaušanas </w:t>
      </w:r>
      <w:r w:rsidR="00C57214">
        <w:rPr>
          <w:rFonts w:ascii="Times New Roman" w:hAnsi="Times New Roman"/>
          <w:sz w:val="24"/>
          <w:szCs w:val="24"/>
        </w:rPr>
        <w:t>s</w:t>
      </w:r>
      <w:r w:rsidR="00C57214" w:rsidRPr="00DE3AD8">
        <w:rPr>
          <w:rFonts w:ascii="Times New Roman" w:hAnsi="Times New Roman"/>
          <w:sz w:val="24"/>
          <w:szCs w:val="24"/>
        </w:rPr>
        <w:t xml:space="preserve">tarptautiskajā </w:t>
      </w:r>
      <w:r w:rsidRPr="00DE3AD8">
        <w:rPr>
          <w:rFonts w:ascii="Times New Roman" w:hAnsi="Times New Roman"/>
          <w:sz w:val="24"/>
          <w:szCs w:val="24"/>
        </w:rPr>
        <w:t xml:space="preserve">radiofrekvenču reģistrā. </w:t>
      </w:r>
      <w:r w:rsidR="00C57214">
        <w:rPr>
          <w:rFonts w:ascii="Times New Roman" w:hAnsi="Times New Roman"/>
          <w:sz w:val="24"/>
          <w:szCs w:val="24"/>
        </w:rPr>
        <w:t xml:space="preserve">Katrai </w:t>
      </w:r>
      <w:r w:rsidR="00C57214" w:rsidRPr="00E756E4">
        <w:rPr>
          <w:rFonts w:ascii="Times New Roman" w:hAnsi="Times New Roman"/>
          <w:i/>
          <w:sz w:val="24"/>
          <w:szCs w:val="24"/>
        </w:rPr>
        <w:t>ITU</w:t>
      </w:r>
      <w:r w:rsidR="00C57214">
        <w:rPr>
          <w:rFonts w:ascii="Times New Roman" w:hAnsi="Times New Roman"/>
          <w:sz w:val="24"/>
          <w:szCs w:val="24"/>
        </w:rPr>
        <w:t xml:space="preserve"> dalībvalstij ir nodrošināts minimālais ģeosta</w:t>
      </w:r>
      <w:r w:rsidR="00CC1988">
        <w:rPr>
          <w:rFonts w:ascii="Times New Roman" w:hAnsi="Times New Roman"/>
          <w:sz w:val="24"/>
          <w:szCs w:val="24"/>
        </w:rPr>
        <w:t>c</w:t>
      </w:r>
      <w:r w:rsidR="00C57214">
        <w:rPr>
          <w:rFonts w:ascii="Times New Roman" w:hAnsi="Times New Roman"/>
          <w:sz w:val="24"/>
          <w:szCs w:val="24"/>
        </w:rPr>
        <w:t>ionārās orbītas resurss apraides un fiksēto satelītu sakaru vajadzībām.</w:t>
      </w:r>
    </w:p>
    <w:p w14:paraId="5A7F7632" w14:textId="77777777" w:rsidR="009C576D" w:rsidRPr="00DE3AD8" w:rsidRDefault="009C576D" w:rsidP="0012236E">
      <w:pPr>
        <w:spacing w:after="0" w:line="240" w:lineRule="auto"/>
        <w:ind w:firstLine="720"/>
        <w:jc w:val="both"/>
        <w:rPr>
          <w:rFonts w:ascii="Times New Roman" w:hAnsi="Times New Roman"/>
          <w:sz w:val="24"/>
          <w:szCs w:val="24"/>
        </w:rPr>
      </w:pPr>
      <w:r w:rsidRPr="00E756E4">
        <w:rPr>
          <w:rFonts w:ascii="Times New Roman" w:hAnsi="Times New Roman"/>
          <w:i/>
          <w:sz w:val="24"/>
          <w:szCs w:val="24"/>
        </w:rPr>
        <w:t>ITU</w:t>
      </w:r>
      <w:r w:rsidRPr="00DE3AD8">
        <w:rPr>
          <w:rFonts w:ascii="Times New Roman" w:hAnsi="Times New Roman"/>
          <w:sz w:val="24"/>
          <w:szCs w:val="24"/>
        </w:rPr>
        <w:t xml:space="preserve"> dalībvalstu pieredze liecina, ka nepieciešamais laiks no </w:t>
      </w:r>
      <w:r w:rsidR="00E356B0">
        <w:rPr>
          <w:rFonts w:ascii="Times New Roman" w:hAnsi="Times New Roman"/>
          <w:sz w:val="24"/>
          <w:szCs w:val="24"/>
        </w:rPr>
        <w:t>fiksēto izplatījuma sistēmu plāna</w:t>
      </w:r>
      <w:r w:rsidRPr="00DE3AD8">
        <w:rPr>
          <w:rFonts w:ascii="Times New Roman" w:hAnsi="Times New Roman"/>
          <w:sz w:val="24"/>
          <w:szCs w:val="24"/>
        </w:rPr>
        <w:t xml:space="preserve"> iedalījuma pieprasījuma līdz tā realizācijai ir vidēji </w:t>
      </w:r>
      <w:r w:rsidR="00CC1988">
        <w:rPr>
          <w:rFonts w:ascii="Times New Roman" w:hAnsi="Times New Roman"/>
          <w:sz w:val="24"/>
          <w:szCs w:val="24"/>
        </w:rPr>
        <w:t>astoņi</w:t>
      </w:r>
      <w:r w:rsidR="00CC1988" w:rsidRPr="00DE3AD8">
        <w:rPr>
          <w:rFonts w:ascii="Times New Roman" w:hAnsi="Times New Roman"/>
          <w:sz w:val="24"/>
          <w:szCs w:val="24"/>
        </w:rPr>
        <w:t xml:space="preserve"> </w:t>
      </w:r>
      <w:r w:rsidRPr="00DE3AD8">
        <w:rPr>
          <w:rFonts w:ascii="Times New Roman" w:hAnsi="Times New Roman"/>
          <w:sz w:val="24"/>
          <w:szCs w:val="24"/>
        </w:rPr>
        <w:t xml:space="preserve">gadi. </w:t>
      </w:r>
      <w:r w:rsidRPr="00E756E4">
        <w:rPr>
          <w:rFonts w:ascii="Times New Roman" w:hAnsi="Times New Roman"/>
          <w:i/>
          <w:sz w:val="24"/>
          <w:szCs w:val="24"/>
        </w:rPr>
        <w:t>ITU</w:t>
      </w:r>
      <w:r w:rsidRPr="00DE3AD8">
        <w:rPr>
          <w:rFonts w:ascii="Times New Roman" w:hAnsi="Times New Roman"/>
          <w:sz w:val="24"/>
          <w:szCs w:val="24"/>
        </w:rPr>
        <w:t xml:space="preserve"> satelītu sistēmu vai tīklu pieteikumu reģistrācija </w:t>
      </w:r>
      <w:r w:rsidR="00E356B0">
        <w:rPr>
          <w:rFonts w:ascii="Times New Roman" w:hAnsi="Times New Roman"/>
          <w:sz w:val="24"/>
          <w:szCs w:val="24"/>
        </w:rPr>
        <w:t>tiek veikta</w:t>
      </w:r>
      <w:r w:rsidRPr="00DE3AD8">
        <w:rPr>
          <w:rFonts w:ascii="Times New Roman" w:hAnsi="Times New Roman"/>
          <w:sz w:val="24"/>
          <w:szCs w:val="24"/>
        </w:rPr>
        <w:t xml:space="preserve"> par maksu. Latvija līdz šim ģeostacionārās orbītas resursu nav izmantojusi</w:t>
      </w:r>
      <w:r w:rsidR="00E356B0">
        <w:rPr>
          <w:rFonts w:ascii="Times New Roman" w:hAnsi="Times New Roman"/>
          <w:sz w:val="24"/>
          <w:szCs w:val="24"/>
        </w:rPr>
        <w:t>, bet, ja Latvijas vārdā tiktu reģistrēti satelītu tīkli vai sistēmas, Latvijai būtu pienākums tos uzraudzīt un aizsargāt valsts vārdā, kā arī novērst kaitīgus radiofrekvenču spektra traucējumus</w:t>
      </w:r>
      <w:r w:rsidRPr="00DE3AD8">
        <w:rPr>
          <w:rFonts w:ascii="Times New Roman" w:hAnsi="Times New Roman"/>
          <w:sz w:val="24"/>
          <w:szCs w:val="24"/>
        </w:rPr>
        <w:t>.</w:t>
      </w:r>
    </w:p>
    <w:p w14:paraId="03468EF5" w14:textId="568B9CEE" w:rsidR="006C355A" w:rsidRDefault="009C576D" w:rsidP="006C355A">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Satiksmes ministrija ir apzinājusi iestāžu viedokli, lai noteiktu nepieciešamību Latvijā izstrādāt izplatījuma sakaru politiku, kas cita starpā noteiktu arī </w:t>
      </w:r>
      <w:r w:rsidR="00E356B0">
        <w:rPr>
          <w:rFonts w:ascii="Times New Roman" w:hAnsi="Times New Roman"/>
          <w:sz w:val="24"/>
          <w:szCs w:val="24"/>
        </w:rPr>
        <w:t xml:space="preserve">ģeostacionārās orbītas </w:t>
      </w:r>
      <w:r w:rsidRPr="00DE3AD8">
        <w:rPr>
          <w:rFonts w:ascii="Times New Roman" w:hAnsi="Times New Roman"/>
          <w:sz w:val="24"/>
          <w:szCs w:val="24"/>
        </w:rPr>
        <w:t xml:space="preserve">sniedzamo pakalpojumu reģistrācijas un </w:t>
      </w:r>
      <w:r w:rsidR="00E356B0">
        <w:rPr>
          <w:rFonts w:ascii="Times New Roman" w:hAnsi="Times New Roman"/>
          <w:sz w:val="24"/>
          <w:szCs w:val="24"/>
        </w:rPr>
        <w:t>ģeostacionārās orbītas</w:t>
      </w:r>
      <w:r w:rsidR="00E356B0" w:rsidRPr="00DE3AD8">
        <w:rPr>
          <w:rFonts w:ascii="Times New Roman" w:hAnsi="Times New Roman"/>
          <w:sz w:val="24"/>
          <w:szCs w:val="24"/>
        </w:rPr>
        <w:t xml:space="preserve"> </w:t>
      </w:r>
      <w:r w:rsidRPr="00DE3AD8">
        <w:rPr>
          <w:rFonts w:ascii="Times New Roman" w:hAnsi="Times New Roman"/>
          <w:sz w:val="24"/>
          <w:szCs w:val="24"/>
        </w:rPr>
        <w:t xml:space="preserve">nacionālo resursu pārvaldīšanas </w:t>
      </w:r>
      <w:r w:rsidR="00E356B0" w:rsidRPr="00DE3AD8">
        <w:rPr>
          <w:rFonts w:ascii="Times New Roman" w:hAnsi="Times New Roman"/>
          <w:sz w:val="24"/>
          <w:szCs w:val="24"/>
        </w:rPr>
        <w:t>kārtīb</w:t>
      </w:r>
      <w:r w:rsidR="00E356B0">
        <w:rPr>
          <w:rFonts w:ascii="Times New Roman" w:hAnsi="Times New Roman"/>
          <w:sz w:val="24"/>
          <w:szCs w:val="24"/>
        </w:rPr>
        <w:t>as</w:t>
      </w:r>
      <w:r w:rsidRPr="00DE3AD8">
        <w:rPr>
          <w:rFonts w:ascii="Times New Roman" w:hAnsi="Times New Roman"/>
          <w:sz w:val="24"/>
          <w:szCs w:val="24"/>
        </w:rPr>
        <w:t xml:space="preserve">. </w:t>
      </w:r>
      <w:r w:rsidR="00E356B0">
        <w:rPr>
          <w:rFonts w:ascii="Times New Roman" w:hAnsi="Times New Roman"/>
          <w:sz w:val="24"/>
          <w:szCs w:val="24"/>
        </w:rPr>
        <w:t xml:space="preserve">Iestādes nenorādīja uz nepieciešamību obligāti izstrādāt izplatījuma sakaru politiku un vērsa uzmanību uz faktoriem, kas būtu jāņem vērā, ja jauns politikas plānošanas dokuments tiktu izstrādāts. </w:t>
      </w:r>
      <w:r w:rsidRPr="00DE3AD8">
        <w:rPr>
          <w:rFonts w:ascii="Times New Roman" w:hAnsi="Times New Roman"/>
          <w:sz w:val="24"/>
          <w:szCs w:val="24"/>
        </w:rPr>
        <w:t>Satiksmes ministrija</w:t>
      </w:r>
      <w:r w:rsidR="00E356B0">
        <w:rPr>
          <w:rFonts w:ascii="Times New Roman" w:hAnsi="Times New Roman"/>
          <w:sz w:val="24"/>
          <w:szCs w:val="24"/>
        </w:rPr>
        <w:t>,</w:t>
      </w:r>
      <w:r w:rsidRPr="00DE3AD8">
        <w:rPr>
          <w:rFonts w:ascii="Times New Roman" w:hAnsi="Times New Roman"/>
          <w:sz w:val="24"/>
          <w:szCs w:val="24"/>
        </w:rPr>
        <w:t xml:space="preserve"> apkopojot informāciju ir secinājusi, ka </w:t>
      </w:r>
      <w:r w:rsidR="00E356B0">
        <w:rPr>
          <w:rFonts w:ascii="Times New Roman" w:hAnsi="Times New Roman"/>
          <w:sz w:val="24"/>
          <w:szCs w:val="24"/>
        </w:rPr>
        <w:t xml:space="preserve">ģeostacionāro </w:t>
      </w:r>
      <w:r w:rsidR="00775712">
        <w:rPr>
          <w:rFonts w:ascii="Times New Roman" w:hAnsi="Times New Roman"/>
          <w:sz w:val="24"/>
          <w:szCs w:val="24"/>
        </w:rPr>
        <w:t xml:space="preserve">orbītas </w:t>
      </w:r>
      <w:r w:rsidR="00E356B0">
        <w:rPr>
          <w:rFonts w:ascii="Times New Roman" w:hAnsi="Times New Roman"/>
          <w:sz w:val="24"/>
          <w:szCs w:val="24"/>
        </w:rPr>
        <w:t>resursu</w:t>
      </w:r>
      <w:r w:rsidR="00775712">
        <w:rPr>
          <w:rFonts w:ascii="Times New Roman" w:hAnsi="Times New Roman"/>
          <w:sz w:val="24"/>
          <w:szCs w:val="24"/>
        </w:rPr>
        <w:t xml:space="preserve"> izmantošana </w:t>
      </w:r>
      <w:r w:rsidRPr="00DE3AD8">
        <w:rPr>
          <w:rFonts w:ascii="Times New Roman" w:hAnsi="Times New Roman"/>
          <w:sz w:val="24"/>
          <w:szCs w:val="24"/>
        </w:rPr>
        <w:t xml:space="preserve">nav </w:t>
      </w:r>
      <w:r w:rsidR="00775712" w:rsidRPr="00DE3AD8">
        <w:rPr>
          <w:rFonts w:ascii="Times New Roman" w:hAnsi="Times New Roman"/>
          <w:sz w:val="24"/>
          <w:szCs w:val="24"/>
        </w:rPr>
        <w:t>prioritā</w:t>
      </w:r>
      <w:r w:rsidR="00775712">
        <w:rPr>
          <w:rFonts w:ascii="Times New Roman" w:hAnsi="Times New Roman"/>
          <w:sz w:val="24"/>
          <w:szCs w:val="24"/>
        </w:rPr>
        <w:t>ra</w:t>
      </w:r>
      <w:r w:rsidR="00775712" w:rsidRPr="00DE3AD8">
        <w:rPr>
          <w:rFonts w:ascii="Times New Roman" w:hAnsi="Times New Roman"/>
          <w:sz w:val="24"/>
          <w:szCs w:val="24"/>
        </w:rPr>
        <w:t xml:space="preserve"> </w:t>
      </w:r>
      <w:r w:rsidRPr="00DE3AD8">
        <w:rPr>
          <w:rFonts w:ascii="Times New Roman" w:hAnsi="Times New Roman"/>
          <w:sz w:val="24"/>
          <w:szCs w:val="24"/>
        </w:rPr>
        <w:t xml:space="preserve">un </w:t>
      </w:r>
      <w:r w:rsidR="00775712">
        <w:rPr>
          <w:rFonts w:ascii="Times New Roman" w:hAnsi="Times New Roman"/>
          <w:sz w:val="24"/>
          <w:szCs w:val="24"/>
        </w:rPr>
        <w:t>nozarei nav aktuāla</w:t>
      </w:r>
      <w:r w:rsidRPr="00DE3AD8">
        <w:rPr>
          <w:rFonts w:ascii="Times New Roman" w:hAnsi="Times New Roman"/>
          <w:sz w:val="24"/>
          <w:szCs w:val="24"/>
        </w:rPr>
        <w:t xml:space="preserve">. </w:t>
      </w:r>
      <w:r w:rsidR="00775712">
        <w:rPr>
          <w:rFonts w:ascii="Times New Roman" w:hAnsi="Times New Roman"/>
          <w:sz w:val="24"/>
          <w:szCs w:val="24"/>
        </w:rPr>
        <w:t xml:space="preserve">Ja rastos pieprasījums minētā resursa apguvei, būtu jāizvērtē starptautiskā pieredze un iespējas </w:t>
      </w:r>
      <w:r w:rsidRPr="00DE3AD8">
        <w:rPr>
          <w:rFonts w:ascii="Times New Roman" w:hAnsi="Times New Roman"/>
          <w:sz w:val="24"/>
          <w:szCs w:val="24"/>
        </w:rPr>
        <w:t>š</w:t>
      </w:r>
      <w:r w:rsidR="00775712">
        <w:rPr>
          <w:rFonts w:ascii="Times New Roman" w:hAnsi="Times New Roman"/>
          <w:sz w:val="24"/>
          <w:szCs w:val="24"/>
        </w:rPr>
        <w:t>o</w:t>
      </w:r>
      <w:r w:rsidRPr="00DE3AD8">
        <w:rPr>
          <w:rFonts w:ascii="Times New Roman" w:hAnsi="Times New Roman"/>
          <w:sz w:val="24"/>
          <w:szCs w:val="24"/>
        </w:rPr>
        <w:t xml:space="preserve"> </w:t>
      </w:r>
      <w:r w:rsidR="00775712" w:rsidRPr="00DE3AD8">
        <w:rPr>
          <w:rFonts w:ascii="Times New Roman" w:hAnsi="Times New Roman"/>
          <w:sz w:val="24"/>
          <w:szCs w:val="24"/>
        </w:rPr>
        <w:t>resurs</w:t>
      </w:r>
      <w:r w:rsidR="00775712">
        <w:rPr>
          <w:rFonts w:ascii="Times New Roman" w:hAnsi="Times New Roman"/>
          <w:sz w:val="24"/>
          <w:szCs w:val="24"/>
        </w:rPr>
        <w:t>u</w:t>
      </w:r>
      <w:r w:rsidR="00775712" w:rsidRPr="00DE3AD8">
        <w:rPr>
          <w:rFonts w:ascii="Times New Roman" w:hAnsi="Times New Roman"/>
          <w:sz w:val="24"/>
          <w:szCs w:val="24"/>
        </w:rPr>
        <w:t xml:space="preserve"> izmanto</w:t>
      </w:r>
      <w:r w:rsidR="00775712">
        <w:rPr>
          <w:rFonts w:ascii="Times New Roman" w:hAnsi="Times New Roman"/>
          <w:sz w:val="24"/>
          <w:szCs w:val="24"/>
        </w:rPr>
        <w:t>t</w:t>
      </w:r>
      <w:r w:rsidR="00775712" w:rsidRPr="00DE3AD8">
        <w:rPr>
          <w:rFonts w:ascii="Times New Roman" w:hAnsi="Times New Roman"/>
          <w:sz w:val="24"/>
          <w:szCs w:val="24"/>
        </w:rPr>
        <w:t xml:space="preserve"> </w:t>
      </w:r>
      <w:r w:rsidRPr="00DE3AD8">
        <w:rPr>
          <w:rFonts w:ascii="Times New Roman" w:hAnsi="Times New Roman"/>
          <w:sz w:val="24"/>
          <w:szCs w:val="24"/>
        </w:rPr>
        <w:t>kopīgi ar citām valstīm</w:t>
      </w:r>
      <w:r w:rsidR="00775712">
        <w:rPr>
          <w:rFonts w:ascii="Times New Roman" w:hAnsi="Times New Roman"/>
          <w:sz w:val="24"/>
          <w:szCs w:val="24"/>
        </w:rPr>
        <w:t xml:space="preserve">, ņemot vērā arī valsts aizsardzības un drošības </w:t>
      </w:r>
      <w:r w:rsidR="006B2E78">
        <w:rPr>
          <w:rFonts w:ascii="Times New Roman" w:hAnsi="Times New Roman"/>
          <w:sz w:val="24"/>
          <w:szCs w:val="24"/>
        </w:rPr>
        <w:t>interešu</w:t>
      </w:r>
      <w:r w:rsidR="00775712">
        <w:rPr>
          <w:rFonts w:ascii="Times New Roman" w:hAnsi="Times New Roman"/>
          <w:sz w:val="24"/>
          <w:szCs w:val="24"/>
        </w:rPr>
        <w:t xml:space="preserve"> izvērtējumu</w:t>
      </w:r>
      <w:r w:rsidRPr="00DE3AD8">
        <w:rPr>
          <w:rFonts w:ascii="Times New Roman" w:hAnsi="Times New Roman"/>
          <w:sz w:val="24"/>
          <w:szCs w:val="24"/>
        </w:rPr>
        <w:t xml:space="preserve">. </w:t>
      </w:r>
      <w:r w:rsidR="00775712">
        <w:rPr>
          <w:rFonts w:ascii="Times New Roman" w:hAnsi="Times New Roman"/>
          <w:sz w:val="24"/>
          <w:szCs w:val="24"/>
        </w:rPr>
        <w:t>Ņemot vērā to, ka Satiksmes ministrijas rīcībā</w:t>
      </w:r>
      <w:r w:rsidRPr="00DE3AD8">
        <w:rPr>
          <w:rFonts w:ascii="Times New Roman" w:hAnsi="Times New Roman"/>
          <w:sz w:val="24"/>
          <w:szCs w:val="24"/>
        </w:rPr>
        <w:t xml:space="preserve"> nav indikāciju </w:t>
      </w:r>
      <w:r w:rsidR="00775712">
        <w:rPr>
          <w:rFonts w:ascii="Times New Roman" w:hAnsi="Times New Roman"/>
          <w:sz w:val="24"/>
          <w:szCs w:val="24"/>
        </w:rPr>
        <w:t xml:space="preserve">par komersantu vēlmi </w:t>
      </w:r>
      <w:r w:rsidRPr="00DE3AD8">
        <w:rPr>
          <w:rFonts w:ascii="Times New Roman" w:hAnsi="Times New Roman"/>
          <w:sz w:val="24"/>
          <w:szCs w:val="24"/>
        </w:rPr>
        <w:t xml:space="preserve">izvērst </w:t>
      </w:r>
      <w:r w:rsidR="00775712" w:rsidRPr="00DE3AD8">
        <w:rPr>
          <w:rFonts w:ascii="Times New Roman" w:hAnsi="Times New Roman"/>
          <w:sz w:val="24"/>
          <w:szCs w:val="24"/>
        </w:rPr>
        <w:t>komerc</w:t>
      </w:r>
      <w:r w:rsidR="00775712">
        <w:rPr>
          <w:rFonts w:ascii="Times New Roman" w:hAnsi="Times New Roman"/>
          <w:sz w:val="24"/>
          <w:szCs w:val="24"/>
        </w:rPr>
        <w:t>darbību</w:t>
      </w:r>
      <w:r w:rsidR="00775712" w:rsidRPr="00DE3AD8">
        <w:rPr>
          <w:rFonts w:ascii="Times New Roman" w:hAnsi="Times New Roman"/>
          <w:sz w:val="24"/>
          <w:szCs w:val="24"/>
        </w:rPr>
        <w:t xml:space="preserve"> </w:t>
      </w:r>
      <w:r w:rsidR="00775712">
        <w:rPr>
          <w:rFonts w:ascii="Times New Roman" w:hAnsi="Times New Roman"/>
          <w:sz w:val="24"/>
          <w:szCs w:val="24"/>
        </w:rPr>
        <w:t>šajā jomā, fiksēto izplatījumu sistēmu plāna saskaņošana un finansējuma piesaiste saskaņošanas procesam nav ekonomiski pamatota un lietderīga</w:t>
      </w:r>
      <w:r w:rsidRPr="00DE3AD8">
        <w:rPr>
          <w:rFonts w:ascii="Times New Roman" w:hAnsi="Times New Roman"/>
          <w:sz w:val="24"/>
          <w:szCs w:val="24"/>
        </w:rPr>
        <w:t>.</w:t>
      </w:r>
    </w:p>
    <w:p w14:paraId="2C8BD535" w14:textId="77777777" w:rsidR="006C355A" w:rsidRDefault="006C355A" w:rsidP="006C355A">
      <w:pPr>
        <w:spacing w:after="0" w:line="240" w:lineRule="auto"/>
        <w:ind w:firstLine="720"/>
        <w:jc w:val="both"/>
        <w:rPr>
          <w:rFonts w:ascii="Times New Roman" w:hAnsi="Times New Roman"/>
          <w:sz w:val="24"/>
          <w:szCs w:val="24"/>
        </w:rPr>
      </w:pPr>
    </w:p>
    <w:p w14:paraId="1B318657" w14:textId="77777777" w:rsidR="009D13F2" w:rsidRPr="006C355A" w:rsidRDefault="00B53685" w:rsidP="006C355A">
      <w:pPr>
        <w:spacing w:after="0" w:line="240" w:lineRule="auto"/>
        <w:rPr>
          <w:rFonts w:ascii="Times New Roman" w:hAnsi="Times New Roman"/>
          <w:b/>
          <w:sz w:val="24"/>
          <w:szCs w:val="24"/>
          <w:lang w:eastAsia="lv-LV"/>
        </w:rPr>
      </w:pPr>
      <w:r w:rsidRPr="006C355A">
        <w:rPr>
          <w:rFonts w:ascii="Times New Roman" w:hAnsi="Times New Roman"/>
          <w:b/>
          <w:sz w:val="24"/>
          <w:szCs w:val="24"/>
          <w:lang w:eastAsia="lv-LV"/>
        </w:rPr>
        <w:t>3.</w:t>
      </w:r>
      <w:r w:rsidR="00146A5D" w:rsidRPr="006C355A">
        <w:rPr>
          <w:rFonts w:ascii="Times New Roman" w:hAnsi="Times New Roman"/>
          <w:b/>
          <w:sz w:val="24"/>
          <w:szCs w:val="24"/>
          <w:lang w:eastAsia="lv-LV"/>
        </w:rPr>
        <w:t>7. IPv6 ieviešana</w:t>
      </w:r>
    </w:p>
    <w:p w14:paraId="55FB8874" w14:textId="77777777" w:rsidR="00146A5D" w:rsidRPr="006C355A" w:rsidRDefault="00146A5D" w:rsidP="00146A5D">
      <w:pPr>
        <w:spacing w:after="0" w:line="240" w:lineRule="auto"/>
        <w:jc w:val="both"/>
        <w:rPr>
          <w:rFonts w:ascii="Times New Roman" w:hAnsi="Times New Roman"/>
          <w:sz w:val="24"/>
          <w:szCs w:val="24"/>
          <w:lang w:eastAsia="lv-LV"/>
        </w:rPr>
      </w:pPr>
    </w:p>
    <w:p w14:paraId="2DAEA39B" w14:textId="77777777" w:rsidR="00146A5D" w:rsidRPr="00146A5D" w:rsidRDefault="00146A5D" w:rsidP="00182B7F">
      <w:pPr>
        <w:spacing w:after="0" w:line="240" w:lineRule="auto"/>
        <w:ind w:firstLine="720"/>
        <w:jc w:val="both"/>
        <w:rPr>
          <w:rFonts w:ascii="Times New Roman" w:hAnsi="Times New Roman"/>
          <w:sz w:val="24"/>
          <w:szCs w:val="24"/>
          <w:lang w:eastAsia="lv-LV"/>
        </w:rPr>
      </w:pPr>
      <w:r w:rsidRPr="006C355A">
        <w:rPr>
          <w:rFonts w:ascii="Times New Roman" w:hAnsi="Times New Roman"/>
          <w:sz w:val="24"/>
          <w:szCs w:val="24"/>
          <w:lang w:eastAsia="lv-LV"/>
        </w:rPr>
        <w:t>Datu pārraidei internetā pasaulē pamatā lieto IPv4, kur IP adreses izveidei izmanto 32</w:t>
      </w:r>
      <w:r w:rsidRPr="00146A5D">
        <w:rPr>
          <w:rFonts w:ascii="Times New Roman" w:hAnsi="Times New Roman"/>
          <w:sz w:val="24"/>
          <w:szCs w:val="24"/>
          <w:lang w:eastAsia="lv-LV"/>
        </w:rPr>
        <w:t xml:space="preserve"> bitus. Ņemot vērā interneta lietotāju skaita un iekārtu skaita, kas savā darbībā izmanto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milzīgo pieaugumu, visā pasaulē ir izveidojies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deficīts.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tehnoloģija ļauj efektīvāk izmantot ierobežoto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resursu. Latvijā viena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adrese tiek izmantota līdz pat 100 lietotājiem, kas rada dažādas problēmas. Viena no tām, ļoti būtiska, ir saistīta ar drošības jomu, jo tiesībsargājošās iestādes no saglabājamiem datiem ar grūtībām spēj identificēt galalietotāju, kurš ir veicis, pretlikumīgas darbības. Papildus norādāms, ka, piemēram, 100 lietotājiem lietojot vienu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adresi, no vienas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nereti veidojas tik </w:t>
      </w:r>
      <w:r w:rsidR="001F3EDF" w:rsidRPr="00146A5D">
        <w:rPr>
          <w:rFonts w:ascii="Times New Roman" w:hAnsi="Times New Roman"/>
          <w:sz w:val="24"/>
          <w:szCs w:val="24"/>
          <w:lang w:eastAsia="lv-LV"/>
        </w:rPr>
        <w:t>liel</w:t>
      </w:r>
      <w:r w:rsidR="001F3EDF">
        <w:rPr>
          <w:rFonts w:ascii="Times New Roman" w:hAnsi="Times New Roman"/>
          <w:sz w:val="24"/>
          <w:szCs w:val="24"/>
          <w:lang w:eastAsia="lv-LV"/>
        </w:rPr>
        <w:t>a</w:t>
      </w:r>
      <w:r w:rsidR="001F3EDF" w:rsidRPr="00146A5D">
        <w:rPr>
          <w:rFonts w:ascii="Times New Roman" w:hAnsi="Times New Roman"/>
          <w:sz w:val="24"/>
          <w:szCs w:val="24"/>
          <w:lang w:eastAsia="lv-LV"/>
        </w:rPr>
        <w:t xml:space="preserve"> </w:t>
      </w:r>
      <w:r w:rsidR="00471C3F">
        <w:rPr>
          <w:rFonts w:ascii="Times New Roman" w:hAnsi="Times New Roman"/>
          <w:sz w:val="24"/>
          <w:szCs w:val="24"/>
          <w:lang w:eastAsia="lv-LV"/>
        </w:rPr>
        <w:t>datplūsma</w:t>
      </w:r>
      <w:r w:rsidRPr="00146A5D">
        <w:rPr>
          <w:rFonts w:ascii="Times New Roman" w:hAnsi="Times New Roman"/>
          <w:sz w:val="24"/>
          <w:szCs w:val="24"/>
          <w:lang w:eastAsia="lv-LV"/>
        </w:rPr>
        <w:t xml:space="preserve">, kuru operatori (piemēram, </w:t>
      </w:r>
      <w:proofErr w:type="spellStart"/>
      <w:r w:rsidRPr="00BC5C9F">
        <w:rPr>
          <w:rFonts w:ascii="Times New Roman" w:hAnsi="Times New Roman"/>
          <w:i/>
          <w:sz w:val="24"/>
          <w:szCs w:val="24"/>
          <w:lang w:eastAsia="lv-LV"/>
        </w:rPr>
        <w:t>Google</w:t>
      </w:r>
      <w:proofErr w:type="spellEnd"/>
      <w:r w:rsidRPr="00146A5D">
        <w:rPr>
          <w:rFonts w:ascii="Times New Roman" w:hAnsi="Times New Roman"/>
          <w:sz w:val="24"/>
          <w:szCs w:val="24"/>
          <w:lang w:eastAsia="lv-LV"/>
        </w:rPr>
        <w:t xml:space="preserve">) uztver kā </w:t>
      </w:r>
      <w:proofErr w:type="spellStart"/>
      <w:r w:rsidRPr="00146A5D">
        <w:rPr>
          <w:rFonts w:ascii="Times New Roman" w:hAnsi="Times New Roman"/>
          <w:sz w:val="24"/>
          <w:szCs w:val="24"/>
          <w:lang w:eastAsia="lv-LV"/>
        </w:rPr>
        <w:t>robotierīces</w:t>
      </w:r>
      <w:proofErr w:type="spellEnd"/>
      <w:r w:rsidRPr="00146A5D">
        <w:rPr>
          <w:rFonts w:ascii="Times New Roman" w:hAnsi="Times New Roman"/>
          <w:sz w:val="24"/>
          <w:szCs w:val="24"/>
          <w:lang w:eastAsia="lv-LV"/>
        </w:rPr>
        <w:t xml:space="preserve"> </w:t>
      </w:r>
      <w:r w:rsidR="00471C3F">
        <w:rPr>
          <w:rFonts w:ascii="Times New Roman" w:hAnsi="Times New Roman"/>
          <w:sz w:val="24"/>
          <w:szCs w:val="24"/>
          <w:lang w:eastAsia="lv-LV"/>
        </w:rPr>
        <w:t>veidotu</w:t>
      </w:r>
      <w:r w:rsidR="00471C3F" w:rsidRPr="00146A5D">
        <w:rPr>
          <w:rFonts w:ascii="Times New Roman" w:hAnsi="Times New Roman"/>
          <w:sz w:val="24"/>
          <w:szCs w:val="24"/>
          <w:lang w:eastAsia="lv-LV"/>
        </w:rPr>
        <w:t xml:space="preserve"> </w:t>
      </w:r>
      <w:r w:rsidRPr="00146A5D">
        <w:rPr>
          <w:rFonts w:ascii="Times New Roman" w:hAnsi="Times New Roman"/>
          <w:sz w:val="24"/>
          <w:szCs w:val="24"/>
          <w:lang w:eastAsia="lv-LV"/>
        </w:rPr>
        <w:t xml:space="preserve">un rada lietotājam neērtības, </w:t>
      </w:r>
      <w:r w:rsidR="001F3EDF">
        <w:rPr>
          <w:rFonts w:ascii="Times New Roman" w:hAnsi="Times New Roman"/>
          <w:sz w:val="24"/>
          <w:szCs w:val="24"/>
          <w:lang w:eastAsia="lv-LV"/>
        </w:rPr>
        <w:t>pieprasot</w:t>
      </w:r>
      <w:r w:rsidR="001F3EDF" w:rsidRPr="00146A5D">
        <w:rPr>
          <w:rFonts w:ascii="Times New Roman" w:hAnsi="Times New Roman"/>
          <w:sz w:val="24"/>
          <w:szCs w:val="24"/>
          <w:lang w:eastAsia="lv-LV"/>
        </w:rPr>
        <w:t xml:space="preserve"> </w:t>
      </w:r>
      <w:r w:rsidRPr="00146A5D">
        <w:rPr>
          <w:rFonts w:ascii="Times New Roman" w:hAnsi="Times New Roman"/>
          <w:sz w:val="24"/>
          <w:szCs w:val="24"/>
          <w:lang w:eastAsia="lv-LV"/>
        </w:rPr>
        <w:t>veikt papildu testu</w:t>
      </w:r>
      <w:r w:rsidR="00471C3F">
        <w:rPr>
          <w:rFonts w:ascii="Times New Roman" w:hAnsi="Times New Roman"/>
          <w:sz w:val="24"/>
          <w:szCs w:val="24"/>
          <w:lang w:eastAsia="lv-LV"/>
        </w:rPr>
        <w:t>, lai varētu turpināt darboties internetā</w:t>
      </w:r>
      <w:r w:rsidRPr="00146A5D">
        <w:rPr>
          <w:rFonts w:ascii="Times New Roman" w:hAnsi="Times New Roman"/>
          <w:sz w:val="24"/>
          <w:szCs w:val="24"/>
          <w:lang w:eastAsia="lv-LV"/>
        </w:rPr>
        <w:t xml:space="preserve">. Eiropā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adrešu vidi pārvalda un piešķir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interneta pakalpojumu sniedzējiem </w:t>
      </w:r>
      <w:r w:rsidRPr="00BC5C9F">
        <w:rPr>
          <w:rFonts w:ascii="Times New Roman" w:hAnsi="Times New Roman"/>
          <w:i/>
          <w:sz w:val="24"/>
          <w:szCs w:val="24"/>
          <w:lang w:eastAsia="lv-LV"/>
        </w:rPr>
        <w:t>RIPE NCC</w:t>
      </w:r>
      <w:r w:rsidRPr="00146A5D">
        <w:rPr>
          <w:rFonts w:ascii="Times New Roman" w:hAnsi="Times New Roman"/>
          <w:sz w:val="24"/>
          <w:szCs w:val="24"/>
          <w:lang w:eastAsia="lv-LV"/>
        </w:rPr>
        <w:t>.</w:t>
      </w:r>
    </w:p>
    <w:p w14:paraId="1FC74681" w14:textId="668229FA" w:rsidR="00146A5D" w:rsidRPr="00146A5D" w:rsidRDefault="00146A5D" w:rsidP="00182B7F">
      <w:pPr>
        <w:spacing w:after="0" w:line="240" w:lineRule="auto"/>
        <w:ind w:firstLine="720"/>
        <w:jc w:val="both"/>
        <w:rPr>
          <w:rFonts w:ascii="Times New Roman" w:hAnsi="Times New Roman"/>
          <w:sz w:val="24"/>
          <w:szCs w:val="24"/>
          <w:lang w:eastAsia="lv-LV"/>
        </w:rPr>
      </w:pPr>
      <w:r w:rsidRPr="00146A5D">
        <w:rPr>
          <w:rFonts w:ascii="Times New Roman" w:hAnsi="Times New Roman"/>
          <w:sz w:val="24"/>
          <w:szCs w:val="24"/>
          <w:lang w:eastAsia="lv-LV"/>
        </w:rPr>
        <w:t xml:space="preserve">Lai risinātu problēmu saistībā ar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trūkumu, 1995.gadā </w:t>
      </w:r>
      <w:r w:rsidRPr="00BC5C9F">
        <w:rPr>
          <w:rFonts w:ascii="Times New Roman" w:hAnsi="Times New Roman"/>
          <w:i/>
          <w:sz w:val="24"/>
          <w:szCs w:val="24"/>
          <w:lang w:eastAsia="lv-LV"/>
        </w:rPr>
        <w:t xml:space="preserve">Internet </w:t>
      </w:r>
      <w:proofErr w:type="spellStart"/>
      <w:r w:rsidRPr="00BC5C9F">
        <w:rPr>
          <w:rFonts w:ascii="Times New Roman" w:hAnsi="Times New Roman"/>
          <w:i/>
          <w:sz w:val="24"/>
          <w:szCs w:val="24"/>
          <w:lang w:eastAsia="lv-LV"/>
        </w:rPr>
        <w:t>Engineering</w:t>
      </w:r>
      <w:proofErr w:type="spellEnd"/>
      <w:r w:rsidRPr="00BC5C9F">
        <w:rPr>
          <w:rFonts w:ascii="Times New Roman" w:hAnsi="Times New Roman"/>
          <w:i/>
          <w:sz w:val="24"/>
          <w:szCs w:val="24"/>
          <w:lang w:eastAsia="lv-LV"/>
        </w:rPr>
        <w:t xml:space="preserve"> </w:t>
      </w:r>
      <w:proofErr w:type="spellStart"/>
      <w:r w:rsidRPr="00BC5C9F">
        <w:rPr>
          <w:rFonts w:ascii="Times New Roman" w:hAnsi="Times New Roman"/>
          <w:i/>
          <w:sz w:val="24"/>
          <w:szCs w:val="24"/>
          <w:lang w:eastAsia="lv-LV"/>
        </w:rPr>
        <w:t>Task</w:t>
      </w:r>
      <w:proofErr w:type="spellEnd"/>
      <w:r w:rsidRPr="00BC5C9F">
        <w:rPr>
          <w:rFonts w:ascii="Times New Roman" w:hAnsi="Times New Roman"/>
          <w:i/>
          <w:sz w:val="24"/>
          <w:szCs w:val="24"/>
          <w:lang w:eastAsia="lv-LV"/>
        </w:rPr>
        <w:t xml:space="preserve"> </w:t>
      </w:r>
      <w:proofErr w:type="spellStart"/>
      <w:r w:rsidRPr="00BC5C9F">
        <w:rPr>
          <w:rFonts w:ascii="Times New Roman" w:hAnsi="Times New Roman"/>
          <w:i/>
          <w:sz w:val="24"/>
          <w:szCs w:val="24"/>
          <w:lang w:eastAsia="lv-LV"/>
        </w:rPr>
        <w:t>Force</w:t>
      </w:r>
      <w:proofErr w:type="spellEnd"/>
      <w:r w:rsidRPr="00146A5D">
        <w:rPr>
          <w:rFonts w:ascii="Times New Roman" w:hAnsi="Times New Roman"/>
          <w:sz w:val="24"/>
          <w:szCs w:val="24"/>
          <w:lang w:eastAsia="lv-LV"/>
        </w:rPr>
        <w:t xml:space="preserve"> (</w:t>
      </w:r>
      <w:r w:rsidRPr="00BC5C9F">
        <w:rPr>
          <w:rFonts w:ascii="Times New Roman" w:hAnsi="Times New Roman"/>
          <w:i/>
          <w:sz w:val="24"/>
          <w:szCs w:val="24"/>
          <w:lang w:eastAsia="lv-LV"/>
        </w:rPr>
        <w:t>IETF</w:t>
      </w:r>
      <w:r w:rsidRPr="00146A5D">
        <w:rPr>
          <w:rFonts w:ascii="Times New Roman" w:hAnsi="Times New Roman"/>
          <w:sz w:val="24"/>
          <w:szCs w:val="24"/>
          <w:lang w:eastAsia="lv-LV"/>
        </w:rPr>
        <w:t xml:space="preserve">) ir izstrādājusi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kur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adresei izmanto 128-bitus, līdz ar to</w:t>
      </w:r>
      <w:r w:rsidR="00FB379F">
        <w:rPr>
          <w:rFonts w:ascii="Times New Roman" w:hAnsi="Times New Roman"/>
          <w:sz w:val="24"/>
          <w:szCs w:val="24"/>
          <w:lang w:eastAsia="lv-LV"/>
        </w:rPr>
        <w:t>,</w:t>
      </w:r>
      <w:r w:rsidRPr="00146A5D">
        <w:rPr>
          <w:rFonts w:ascii="Times New Roman" w:hAnsi="Times New Roman"/>
          <w:sz w:val="24"/>
          <w:szCs w:val="24"/>
          <w:lang w:eastAsia="lv-LV"/>
        </w:rPr>
        <w:t xml:space="preserve"> teorētiski pieļaujot izmantot 2</w:t>
      </w:r>
      <w:r w:rsidRPr="00CA2529">
        <w:rPr>
          <w:rFonts w:ascii="Times New Roman" w:hAnsi="Times New Roman"/>
          <w:sz w:val="24"/>
          <w:szCs w:val="24"/>
          <w:vertAlign w:val="superscript"/>
          <w:lang w:eastAsia="lv-LV"/>
        </w:rPr>
        <w:t>128</w:t>
      </w:r>
      <w:r w:rsidRPr="00146A5D">
        <w:rPr>
          <w:rFonts w:ascii="Times New Roman" w:hAnsi="Times New Roman"/>
          <w:sz w:val="24"/>
          <w:szCs w:val="24"/>
          <w:lang w:eastAsia="lv-LV"/>
        </w:rPr>
        <w:t xml:space="preserve">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adrešu.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ieviešanu tiek uzlabota maršrutēšana, jo ņemot vērā, ka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adresēm nav resursu ierobežojumu, katrs lietotājs var saņemt individuālu adresi, un lietotājs ir bez grūtībām identificējams, kas sekmē drošības internetā </w:t>
      </w:r>
      <w:r w:rsidRPr="00146A5D">
        <w:rPr>
          <w:rFonts w:ascii="Times New Roman" w:hAnsi="Times New Roman"/>
          <w:sz w:val="24"/>
          <w:szCs w:val="24"/>
          <w:lang w:eastAsia="lv-LV"/>
        </w:rPr>
        <w:lastRenderedPageBreak/>
        <w:t xml:space="preserve">problēmu risināšanu. Izmantojot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iespējams nodrošināt arī labākus kvalitātes rādītājus, piemēram, attiecībā uz mobilitāti, multiraidi </w:t>
      </w:r>
      <w:r w:rsidR="006E496F" w:rsidRPr="006E496F">
        <w:rPr>
          <w:rFonts w:ascii="Times New Roman" w:hAnsi="Times New Roman"/>
          <w:sz w:val="24"/>
          <w:szCs w:val="24"/>
          <w:lang w:eastAsia="lv-LV"/>
        </w:rPr>
        <w:t xml:space="preserve">– </w:t>
      </w:r>
      <w:r w:rsidRPr="00146A5D">
        <w:rPr>
          <w:rFonts w:ascii="Times New Roman" w:hAnsi="Times New Roman"/>
          <w:sz w:val="24"/>
          <w:szCs w:val="24"/>
          <w:lang w:eastAsia="lv-LV"/>
        </w:rPr>
        <w:t xml:space="preserve">tiešie lietotāji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iespējotu ierīci var piekļūt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saturam ar uzlabotu veiktspēju (ar nosacījumu, ka tīkla operators piedāvā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pakalpojumus).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vairs nav vajadzības veikt maršrutēšanu caur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ierīcēm, </w:t>
      </w:r>
      <w:r w:rsidR="00471C3F">
        <w:rPr>
          <w:rFonts w:ascii="Times New Roman" w:hAnsi="Times New Roman"/>
          <w:sz w:val="24"/>
          <w:szCs w:val="24"/>
          <w:lang w:eastAsia="lv-LV"/>
        </w:rPr>
        <w:t>tas</w:t>
      </w:r>
      <w:r w:rsidR="00471C3F" w:rsidRPr="00146A5D">
        <w:rPr>
          <w:rFonts w:ascii="Times New Roman" w:hAnsi="Times New Roman"/>
          <w:sz w:val="24"/>
          <w:szCs w:val="24"/>
          <w:lang w:eastAsia="lv-LV"/>
        </w:rPr>
        <w:t xml:space="preserve"> </w:t>
      </w:r>
      <w:r w:rsidRPr="00146A5D">
        <w:rPr>
          <w:rFonts w:ascii="Times New Roman" w:hAnsi="Times New Roman"/>
          <w:sz w:val="24"/>
          <w:szCs w:val="24"/>
          <w:lang w:eastAsia="lv-LV"/>
        </w:rPr>
        <w:t xml:space="preserve">ļauj ietaupīt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infrastruktūras ekspluatācijas un uzturēšanas izmaksas tīkla operatoriem.</w:t>
      </w:r>
    </w:p>
    <w:p w14:paraId="3AE88A7F" w14:textId="77777777" w:rsidR="00146A5D" w:rsidRPr="00146A5D" w:rsidRDefault="002E3025" w:rsidP="00182B7F">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E</w:t>
      </w:r>
      <w:r w:rsidR="000F3493">
        <w:rPr>
          <w:rFonts w:ascii="Times New Roman" w:hAnsi="Times New Roman"/>
          <w:sz w:val="24"/>
          <w:szCs w:val="24"/>
          <w:lang w:eastAsia="lv-LV"/>
        </w:rPr>
        <w:t>iropas</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valstu pieredze liecina, ka </w:t>
      </w:r>
      <w:r w:rsidR="00146A5D" w:rsidRPr="007B1B97">
        <w:rPr>
          <w:rFonts w:ascii="Times New Roman" w:hAnsi="Times New Roman"/>
          <w:sz w:val="24"/>
          <w:szCs w:val="24"/>
          <w:lang w:eastAsia="lv-LV"/>
        </w:rPr>
        <w:t>IPv6</w:t>
      </w:r>
      <w:r w:rsidR="00146A5D" w:rsidRPr="00146A5D">
        <w:rPr>
          <w:rFonts w:ascii="Times New Roman" w:hAnsi="Times New Roman"/>
          <w:sz w:val="24"/>
          <w:szCs w:val="24"/>
          <w:lang w:eastAsia="lv-LV"/>
        </w:rPr>
        <w:t xml:space="preserve"> pielāgošanas tendence</w:t>
      </w:r>
      <w:r w:rsidR="00BA2592">
        <w:rPr>
          <w:rStyle w:val="FootnoteReference"/>
          <w:rFonts w:ascii="Times New Roman" w:hAnsi="Times New Roman"/>
          <w:sz w:val="24"/>
          <w:szCs w:val="24"/>
          <w:lang w:eastAsia="lv-LV"/>
        </w:rPr>
        <w:footnoteReference w:id="50"/>
      </w:r>
      <w:r w:rsidR="00146A5D" w:rsidRPr="00146A5D">
        <w:rPr>
          <w:rFonts w:ascii="Times New Roman" w:hAnsi="Times New Roman"/>
          <w:sz w:val="24"/>
          <w:szCs w:val="24"/>
          <w:lang w:eastAsia="lv-LV"/>
        </w:rPr>
        <w:t xml:space="preserve"> (</w:t>
      </w:r>
      <w:proofErr w:type="spellStart"/>
      <w:r w:rsidR="00146A5D" w:rsidRPr="00BC5C9F">
        <w:rPr>
          <w:rFonts w:ascii="Times New Roman" w:hAnsi="Times New Roman"/>
          <w:i/>
          <w:sz w:val="24"/>
          <w:szCs w:val="24"/>
          <w:lang w:eastAsia="lv-LV"/>
        </w:rPr>
        <w:t>adoption</w:t>
      </w:r>
      <w:proofErr w:type="spellEnd"/>
      <w:r w:rsidR="00146A5D" w:rsidRPr="00BC5C9F">
        <w:rPr>
          <w:rFonts w:ascii="Times New Roman" w:hAnsi="Times New Roman"/>
          <w:i/>
          <w:sz w:val="24"/>
          <w:szCs w:val="24"/>
          <w:lang w:eastAsia="lv-LV"/>
        </w:rPr>
        <w:t xml:space="preserve"> </w:t>
      </w:r>
      <w:proofErr w:type="spellStart"/>
      <w:r w:rsidR="00146A5D" w:rsidRPr="00BC5C9F">
        <w:rPr>
          <w:rFonts w:ascii="Times New Roman" w:hAnsi="Times New Roman"/>
          <w:i/>
          <w:sz w:val="24"/>
          <w:szCs w:val="24"/>
          <w:lang w:eastAsia="lv-LV"/>
        </w:rPr>
        <w:t>trend</w:t>
      </w:r>
      <w:proofErr w:type="spellEnd"/>
      <w:r w:rsidR="00146A5D" w:rsidRPr="00146A5D">
        <w:rPr>
          <w:rFonts w:ascii="Times New Roman" w:hAnsi="Times New Roman"/>
          <w:sz w:val="24"/>
          <w:szCs w:val="24"/>
          <w:lang w:eastAsia="lv-LV"/>
        </w:rPr>
        <w:t>) ir dažāda. 2017.gada jūnijā, piemēram, Beļģijā tā ir visaugstākā</w:t>
      </w:r>
      <w:r>
        <w:rPr>
          <w:rFonts w:ascii="Times New Roman" w:hAnsi="Times New Roman"/>
          <w:sz w:val="24"/>
          <w:szCs w:val="24"/>
          <w:lang w:eastAsia="lv-LV"/>
        </w:rPr>
        <w:t xml:space="preserve"> </w:t>
      </w:r>
      <w:r w:rsidR="006E496F" w:rsidRPr="006E496F">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37%, Grieķija ieņem otro vietu </w:t>
      </w:r>
      <w:r>
        <w:rPr>
          <w:rFonts w:ascii="Times New Roman" w:hAnsi="Times New Roman"/>
          <w:sz w:val="24"/>
          <w:szCs w:val="24"/>
          <w:lang w:eastAsia="lv-LV"/>
        </w:rPr>
        <w:t>E</w:t>
      </w:r>
      <w:r w:rsidR="000F3493">
        <w:rPr>
          <w:rFonts w:ascii="Times New Roman" w:hAnsi="Times New Roman"/>
          <w:sz w:val="24"/>
          <w:szCs w:val="24"/>
          <w:lang w:eastAsia="lv-LV"/>
        </w:rPr>
        <w:t>iropā</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ar </w:t>
      </w:r>
      <w:r>
        <w:rPr>
          <w:rFonts w:ascii="Times New Roman" w:hAnsi="Times New Roman"/>
          <w:sz w:val="24"/>
          <w:szCs w:val="24"/>
          <w:lang w:eastAsia="lv-LV"/>
        </w:rPr>
        <w:t>28</w:t>
      </w:r>
      <w:r w:rsidR="00146A5D" w:rsidRPr="00146A5D">
        <w:rPr>
          <w:rFonts w:ascii="Times New Roman" w:hAnsi="Times New Roman"/>
          <w:sz w:val="24"/>
          <w:szCs w:val="24"/>
          <w:lang w:eastAsia="lv-LV"/>
        </w:rPr>
        <w:t xml:space="preserve">% </w:t>
      </w:r>
      <w:r w:rsidR="00146A5D" w:rsidRPr="007B1B97">
        <w:rPr>
          <w:rFonts w:ascii="Times New Roman" w:hAnsi="Times New Roman"/>
          <w:sz w:val="24"/>
          <w:szCs w:val="24"/>
          <w:lang w:eastAsia="lv-LV"/>
        </w:rPr>
        <w:t>IPv6</w:t>
      </w:r>
      <w:r w:rsidR="00146A5D" w:rsidRPr="00146A5D">
        <w:rPr>
          <w:rFonts w:ascii="Times New Roman" w:hAnsi="Times New Roman"/>
          <w:sz w:val="24"/>
          <w:szCs w:val="24"/>
          <w:lang w:eastAsia="lv-LV"/>
        </w:rPr>
        <w:t xml:space="preserve"> pielāgošanas tendenci un </w:t>
      </w:r>
      <w:r>
        <w:rPr>
          <w:rFonts w:ascii="Times New Roman" w:hAnsi="Times New Roman"/>
          <w:sz w:val="24"/>
          <w:szCs w:val="24"/>
          <w:lang w:eastAsia="lv-LV"/>
        </w:rPr>
        <w:t>Šveice</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ar </w:t>
      </w:r>
      <w:r w:rsidRPr="00146A5D">
        <w:rPr>
          <w:rFonts w:ascii="Times New Roman" w:hAnsi="Times New Roman"/>
          <w:sz w:val="24"/>
          <w:szCs w:val="24"/>
          <w:lang w:eastAsia="lv-LV"/>
        </w:rPr>
        <w:t>2</w:t>
      </w:r>
      <w:r>
        <w:rPr>
          <w:rFonts w:ascii="Times New Roman" w:hAnsi="Times New Roman"/>
          <w:sz w:val="24"/>
          <w:szCs w:val="24"/>
          <w:lang w:eastAsia="lv-LV"/>
        </w:rPr>
        <w:t>2</w:t>
      </w:r>
      <w:r w:rsidR="00146A5D" w:rsidRPr="00146A5D">
        <w:rPr>
          <w:rFonts w:ascii="Times New Roman" w:hAnsi="Times New Roman"/>
          <w:sz w:val="24"/>
          <w:szCs w:val="24"/>
          <w:lang w:eastAsia="lv-LV"/>
        </w:rPr>
        <w:t>% ieņem trešo vietu</w:t>
      </w:r>
      <w:r w:rsidR="000F3493">
        <w:rPr>
          <w:rFonts w:ascii="Times New Roman" w:hAnsi="Times New Roman"/>
          <w:sz w:val="24"/>
          <w:szCs w:val="24"/>
          <w:lang w:eastAsia="lv-LV"/>
        </w:rPr>
        <w:t xml:space="preserve"> Eiropā</w:t>
      </w:r>
      <w:r w:rsidR="00146A5D" w:rsidRPr="00146A5D">
        <w:rPr>
          <w:rFonts w:ascii="Times New Roman" w:hAnsi="Times New Roman"/>
          <w:sz w:val="24"/>
          <w:szCs w:val="24"/>
          <w:lang w:eastAsia="lv-LV"/>
        </w:rPr>
        <w:t xml:space="preserve">, kamēr citās valstīs </w:t>
      </w:r>
      <w:r w:rsidR="006E496F" w:rsidRPr="006E496F">
        <w:rPr>
          <w:rFonts w:ascii="Times New Roman" w:hAnsi="Times New Roman"/>
          <w:sz w:val="24"/>
          <w:szCs w:val="24"/>
          <w:lang w:eastAsia="lv-LV"/>
        </w:rPr>
        <w:t xml:space="preserve">– </w:t>
      </w:r>
      <w:r w:rsidR="00FB379F" w:rsidRPr="007B1B97">
        <w:rPr>
          <w:rFonts w:ascii="Times New Roman" w:hAnsi="Times New Roman"/>
          <w:sz w:val="24"/>
          <w:szCs w:val="24"/>
          <w:lang w:eastAsia="lv-LV"/>
        </w:rPr>
        <w:t>IPv6</w:t>
      </w:r>
      <w:r w:rsidR="00FB379F" w:rsidRPr="00146A5D">
        <w:rPr>
          <w:rFonts w:ascii="Times New Roman" w:hAnsi="Times New Roman"/>
          <w:sz w:val="24"/>
          <w:szCs w:val="24"/>
          <w:lang w:eastAsia="lv-LV"/>
        </w:rPr>
        <w:t xml:space="preserve"> pielāgošanas tendence </w:t>
      </w:r>
      <w:r w:rsidR="00327AA2">
        <w:rPr>
          <w:rFonts w:ascii="Times New Roman" w:hAnsi="Times New Roman"/>
          <w:sz w:val="24"/>
          <w:szCs w:val="24"/>
          <w:lang w:eastAsia="lv-LV"/>
        </w:rPr>
        <w:t xml:space="preserve">ir </w:t>
      </w:r>
      <w:r w:rsidR="00146A5D" w:rsidRPr="00146A5D">
        <w:rPr>
          <w:rFonts w:ascii="Times New Roman" w:hAnsi="Times New Roman"/>
          <w:sz w:val="24"/>
          <w:szCs w:val="24"/>
          <w:lang w:eastAsia="lv-LV"/>
        </w:rPr>
        <w:t xml:space="preserve">tikai 0-5%, kas ir dialoga ar nozari rezultāts. Baltijā </w:t>
      </w:r>
      <w:r w:rsidR="00FB379F" w:rsidRPr="007B1B97">
        <w:rPr>
          <w:rFonts w:ascii="Times New Roman" w:hAnsi="Times New Roman"/>
          <w:sz w:val="24"/>
          <w:szCs w:val="24"/>
          <w:lang w:eastAsia="lv-LV"/>
        </w:rPr>
        <w:t>IPv6</w:t>
      </w:r>
      <w:r w:rsidR="00FB379F" w:rsidRPr="00146A5D">
        <w:rPr>
          <w:rFonts w:ascii="Times New Roman" w:hAnsi="Times New Roman"/>
          <w:sz w:val="24"/>
          <w:szCs w:val="24"/>
          <w:lang w:eastAsia="lv-LV"/>
        </w:rPr>
        <w:t xml:space="preserve"> pielāgošanas tendenc</w:t>
      </w:r>
      <w:r w:rsidR="00FB379F">
        <w:rPr>
          <w:rFonts w:ascii="Times New Roman" w:hAnsi="Times New Roman"/>
          <w:sz w:val="24"/>
          <w:szCs w:val="24"/>
          <w:lang w:eastAsia="lv-LV"/>
        </w:rPr>
        <w:t xml:space="preserve">ē </w:t>
      </w:r>
      <w:r w:rsidR="00146A5D" w:rsidRPr="00146A5D">
        <w:rPr>
          <w:rFonts w:ascii="Times New Roman" w:hAnsi="Times New Roman"/>
          <w:sz w:val="24"/>
          <w:szCs w:val="24"/>
          <w:lang w:eastAsia="lv-LV"/>
        </w:rPr>
        <w:t xml:space="preserve">līderpozīcijas </w:t>
      </w:r>
      <w:r w:rsidR="00F716DA" w:rsidRPr="00146A5D">
        <w:rPr>
          <w:rFonts w:ascii="Times New Roman" w:hAnsi="Times New Roman"/>
          <w:sz w:val="24"/>
          <w:szCs w:val="24"/>
          <w:lang w:eastAsia="lv-LV"/>
        </w:rPr>
        <w:t>ieņem Igaunija</w:t>
      </w:r>
      <w:r w:rsidR="00146A5D" w:rsidRPr="00146A5D">
        <w:rPr>
          <w:rFonts w:ascii="Times New Roman" w:hAnsi="Times New Roman"/>
          <w:sz w:val="24"/>
          <w:szCs w:val="24"/>
          <w:lang w:eastAsia="lv-LV"/>
        </w:rPr>
        <w:t>, sasniedzot 17</w:t>
      </w:r>
      <w:r w:rsidR="00F716DA" w:rsidRPr="00146A5D">
        <w:rPr>
          <w:rFonts w:ascii="Times New Roman" w:hAnsi="Times New Roman"/>
          <w:sz w:val="24"/>
          <w:szCs w:val="24"/>
          <w:lang w:eastAsia="lv-LV"/>
        </w:rPr>
        <w:t>%</w:t>
      </w:r>
      <w:r w:rsidR="00F716DA">
        <w:rPr>
          <w:rFonts w:ascii="Times New Roman" w:hAnsi="Times New Roman"/>
          <w:sz w:val="24"/>
          <w:szCs w:val="24"/>
          <w:lang w:eastAsia="lv-LV"/>
        </w:rPr>
        <w:t xml:space="preserve"> un</w:t>
      </w:r>
      <w:r w:rsidR="00F716DA"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ieņemot augsto </w:t>
      </w:r>
      <w:r w:rsidR="000F3493">
        <w:rPr>
          <w:rFonts w:ascii="Times New Roman" w:hAnsi="Times New Roman"/>
          <w:sz w:val="24"/>
          <w:szCs w:val="24"/>
          <w:lang w:eastAsia="lv-LV"/>
        </w:rPr>
        <w:t xml:space="preserve">sesto </w:t>
      </w:r>
      <w:r w:rsidR="00146A5D" w:rsidRPr="00146A5D">
        <w:rPr>
          <w:rFonts w:ascii="Times New Roman" w:hAnsi="Times New Roman"/>
          <w:sz w:val="24"/>
          <w:szCs w:val="24"/>
          <w:lang w:eastAsia="lv-LV"/>
        </w:rPr>
        <w:t>vietu</w:t>
      </w:r>
      <w:r w:rsidR="00F716DA" w:rsidRPr="00F716DA">
        <w:rPr>
          <w:rFonts w:ascii="Times New Roman" w:hAnsi="Times New Roman"/>
          <w:sz w:val="24"/>
          <w:szCs w:val="24"/>
          <w:lang w:eastAsia="lv-LV"/>
        </w:rPr>
        <w:t xml:space="preserve"> </w:t>
      </w:r>
      <w:r w:rsidR="00F716DA" w:rsidRPr="00146A5D">
        <w:rPr>
          <w:rFonts w:ascii="Times New Roman" w:hAnsi="Times New Roman"/>
          <w:sz w:val="24"/>
          <w:szCs w:val="24"/>
          <w:lang w:eastAsia="lv-LV"/>
        </w:rPr>
        <w:t>pasaulē</w:t>
      </w:r>
      <w:r w:rsidR="00146A5D" w:rsidRPr="00146A5D">
        <w:rPr>
          <w:rFonts w:ascii="Times New Roman" w:hAnsi="Times New Roman"/>
          <w:sz w:val="24"/>
          <w:szCs w:val="24"/>
          <w:lang w:eastAsia="lv-LV"/>
        </w:rPr>
        <w:t xml:space="preserve">. Latvija </w:t>
      </w:r>
      <w:r w:rsidR="006E496F" w:rsidRPr="006E496F">
        <w:rPr>
          <w:rFonts w:ascii="Times New Roman" w:hAnsi="Times New Roman"/>
          <w:sz w:val="24"/>
          <w:szCs w:val="24"/>
          <w:lang w:eastAsia="lv-LV"/>
        </w:rPr>
        <w:t xml:space="preserve">– </w:t>
      </w:r>
      <w:r w:rsidR="00146A5D" w:rsidRPr="00146A5D">
        <w:rPr>
          <w:rFonts w:ascii="Times New Roman" w:hAnsi="Times New Roman"/>
          <w:sz w:val="24"/>
          <w:szCs w:val="24"/>
          <w:lang w:eastAsia="lv-LV"/>
        </w:rPr>
        <w:t>0.2% (</w:t>
      </w:r>
      <w:r w:rsidR="000F3493">
        <w:rPr>
          <w:rFonts w:ascii="Times New Roman" w:hAnsi="Times New Roman"/>
          <w:sz w:val="24"/>
          <w:szCs w:val="24"/>
          <w:lang w:eastAsia="lv-LV"/>
        </w:rPr>
        <w:t>Eiropā</w:t>
      </w:r>
      <w:r w:rsidR="000F3493"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 </w:t>
      </w:r>
      <w:r w:rsidR="000F3493">
        <w:rPr>
          <w:rFonts w:ascii="Times New Roman" w:hAnsi="Times New Roman"/>
          <w:sz w:val="24"/>
          <w:szCs w:val="24"/>
          <w:lang w:eastAsia="lv-LV"/>
        </w:rPr>
        <w:t>31</w:t>
      </w:r>
      <w:r w:rsidR="00146A5D" w:rsidRPr="00146A5D">
        <w:rPr>
          <w:rFonts w:ascii="Times New Roman" w:hAnsi="Times New Roman"/>
          <w:sz w:val="24"/>
          <w:szCs w:val="24"/>
          <w:lang w:eastAsia="lv-LV"/>
        </w:rPr>
        <w:t xml:space="preserve">.vieta), Lietuva ar 0.1% ieņem </w:t>
      </w:r>
      <w:r w:rsidR="000F3493">
        <w:rPr>
          <w:rFonts w:ascii="Times New Roman" w:hAnsi="Times New Roman"/>
          <w:sz w:val="24"/>
          <w:szCs w:val="24"/>
          <w:lang w:eastAsia="lv-LV"/>
        </w:rPr>
        <w:t>3</w:t>
      </w:r>
      <w:r w:rsidR="000F3493" w:rsidRPr="00146A5D">
        <w:rPr>
          <w:rFonts w:ascii="Times New Roman" w:hAnsi="Times New Roman"/>
          <w:sz w:val="24"/>
          <w:szCs w:val="24"/>
          <w:lang w:eastAsia="lv-LV"/>
        </w:rPr>
        <w:t>3</w:t>
      </w:r>
      <w:r w:rsidR="00146A5D" w:rsidRPr="00146A5D">
        <w:rPr>
          <w:rFonts w:ascii="Times New Roman" w:hAnsi="Times New Roman"/>
          <w:sz w:val="24"/>
          <w:szCs w:val="24"/>
          <w:lang w:eastAsia="lv-LV"/>
        </w:rPr>
        <w:t xml:space="preserve">.vietu </w:t>
      </w:r>
      <w:r w:rsidR="000F3493">
        <w:rPr>
          <w:rFonts w:ascii="Times New Roman" w:hAnsi="Times New Roman"/>
          <w:sz w:val="24"/>
          <w:szCs w:val="24"/>
          <w:lang w:eastAsia="lv-LV"/>
        </w:rPr>
        <w:t>Eiropā</w:t>
      </w:r>
      <w:r w:rsidR="00146A5D" w:rsidRPr="00146A5D">
        <w:rPr>
          <w:rFonts w:ascii="Times New Roman" w:hAnsi="Times New Roman"/>
          <w:sz w:val="24"/>
          <w:szCs w:val="24"/>
          <w:lang w:eastAsia="lv-LV"/>
        </w:rPr>
        <w:t>.</w:t>
      </w:r>
    </w:p>
    <w:p w14:paraId="0615F67E" w14:textId="77777777" w:rsidR="00146A5D" w:rsidRPr="00146A5D" w:rsidRDefault="00146A5D" w:rsidP="00182B7F">
      <w:pPr>
        <w:spacing w:after="0" w:line="240" w:lineRule="auto"/>
        <w:ind w:firstLine="720"/>
        <w:jc w:val="both"/>
        <w:rPr>
          <w:rFonts w:ascii="Times New Roman" w:hAnsi="Times New Roman"/>
          <w:sz w:val="24"/>
          <w:szCs w:val="24"/>
          <w:lang w:eastAsia="lv-LV"/>
        </w:rPr>
      </w:pPr>
      <w:r w:rsidRPr="00146A5D">
        <w:rPr>
          <w:rFonts w:ascii="Times New Roman" w:hAnsi="Times New Roman"/>
          <w:sz w:val="24"/>
          <w:szCs w:val="24"/>
          <w:lang w:eastAsia="lv-LV"/>
        </w:rPr>
        <w:t xml:space="preserve">Arī Latvijā ir nepieciešams dialogs ar elektronisko sakaru nozares pārstāvjiem, lai paātrinātu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adrešu ieviešanas procesu, jo esošā infrastruktūra tam vēl nav gatava. Risinājums būtu stimulēt tīkla operatoru pāreju uz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adresēm. Nav nepieciešams veikt pāreju uz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uzreiz, gluži pretēji,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ieviešanu ieteicams sadalīt mazākos posmos un izvērtēt tos soli pa solim. Laba plānošana var samazināt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ieviešanas izmaksas līdz minimumam, piemēram, esošo iekārtu un programmu modernizācija būs minimāla, ja tā notiek līdztekus esošajam iekārtu uzturēšanas vai atjaunošanas ciklam. Jebkura jauna informācijas tehnoloģiju projekta vai produkta iegādē būtu jāievieš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prasība. Interneta pakalpojumu sniedzējiem būtu jāorientējas laika gaitā klientiem piedāvāt uz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balstītus pakalpojumus un nodrošināt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savienojamību. </w:t>
      </w:r>
      <w:r w:rsidRPr="004F08E2">
        <w:rPr>
          <w:rFonts w:ascii="Times New Roman" w:hAnsi="Times New Roman"/>
          <w:sz w:val="24"/>
          <w:szCs w:val="24"/>
          <w:lang w:eastAsia="lv-LV"/>
        </w:rPr>
        <w:t xml:space="preserve">Kā pārejas risinājums ir </w:t>
      </w:r>
      <w:r w:rsidR="004F08E2" w:rsidRPr="004F08E2">
        <w:rPr>
          <w:rFonts w:ascii="Times New Roman" w:hAnsi="Times New Roman"/>
          <w:sz w:val="24"/>
          <w:szCs w:val="24"/>
          <w:lang w:eastAsia="lv-LV"/>
        </w:rPr>
        <w:t>aicināt elektronisko sakaru komersantus īstenot</w:t>
      </w:r>
      <w:r w:rsidR="00A84019">
        <w:rPr>
          <w:rFonts w:ascii="Times New Roman" w:hAnsi="Times New Roman"/>
          <w:sz w:val="24"/>
          <w:szCs w:val="24"/>
          <w:lang w:eastAsia="lv-LV"/>
        </w:rPr>
        <w:t xml:space="preserve"> praksi </w:t>
      </w:r>
      <w:r w:rsidR="00A84019" w:rsidRPr="00A84019">
        <w:rPr>
          <w:rFonts w:ascii="Times New Roman" w:hAnsi="Times New Roman"/>
          <w:sz w:val="24"/>
          <w:szCs w:val="24"/>
          <w:lang w:eastAsia="lv-LV"/>
        </w:rPr>
        <w:t xml:space="preserve">– </w:t>
      </w:r>
      <w:r w:rsidRPr="004F08E2">
        <w:rPr>
          <w:rFonts w:ascii="Times New Roman" w:hAnsi="Times New Roman"/>
          <w:sz w:val="24"/>
          <w:szCs w:val="24"/>
          <w:lang w:eastAsia="lv-LV"/>
        </w:rPr>
        <w:t xml:space="preserve">vienas </w:t>
      </w:r>
      <w:r w:rsidRPr="0090465E">
        <w:rPr>
          <w:rFonts w:ascii="Times New Roman" w:hAnsi="Times New Roman"/>
          <w:sz w:val="24"/>
          <w:szCs w:val="24"/>
          <w:lang w:eastAsia="lv-LV"/>
        </w:rPr>
        <w:t>IP</w:t>
      </w:r>
      <w:r w:rsidRPr="004F08E2">
        <w:rPr>
          <w:rFonts w:ascii="Times New Roman" w:hAnsi="Times New Roman"/>
          <w:sz w:val="24"/>
          <w:szCs w:val="24"/>
          <w:lang w:eastAsia="lv-LV"/>
        </w:rPr>
        <w:t xml:space="preserve"> adreses izmantošanu ne vairāk kā 5</w:t>
      </w:r>
      <w:r w:rsidR="00D62203" w:rsidRPr="004F08E2">
        <w:rPr>
          <w:rFonts w:ascii="Times New Roman" w:hAnsi="Times New Roman"/>
          <w:sz w:val="24"/>
          <w:szCs w:val="24"/>
          <w:lang w:eastAsia="lv-LV"/>
        </w:rPr>
        <w:t>–</w:t>
      </w:r>
      <w:r w:rsidRPr="004F08E2">
        <w:rPr>
          <w:rFonts w:ascii="Times New Roman" w:hAnsi="Times New Roman"/>
          <w:sz w:val="24"/>
          <w:szCs w:val="24"/>
          <w:lang w:eastAsia="lv-LV"/>
        </w:rPr>
        <w:t>10 lietotājiem</w:t>
      </w:r>
      <w:r w:rsidR="004F08E2" w:rsidRPr="004F08E2">
        <w:rPr>
          <w:rFonts w:ascii="Times New Roman" w:hAnsi="Times New Roman"/>
          <w:sz w:val="24"/>
          <w:szCs w:val="24"/>
          <w:lang w:eastAsia="lv-LV"/>
        </w:rPr>
        <w:t xml:space="preserve"> politiku</w:t>
      </w:r>
      <w:r w:rsidRPr="004F08E2">
        <w:rPr>
          <w:rFonts w:ascii="Times New Roman" w:hAnsi="Times New Roman"/>
          <w:sz w:val="24"/>
          <w:szCs w:val="24"/>
          <w:lang w:eastAsia="lv-LV"/>
        </w:rPr>
        <w:t>, kas būtiski atvieglotu tiesībsargājošo iestāžu darbu.</w:t>
      </w:r>
    </w:p>
    <w:p w14:paraId="139DF6C6" w14:textId="77777777" w:rsidR="00146A5D" w:rsidRPr="00BC5C9F" w:rsidRDefault="00146A5D" w:rsidP="00182B7F">
      <w:pPr>
        <w:spacing w:after="0" w:line="240" w:lineRule="auto"/>
        <w:ind w:firstLine="720"/>
        <w:jc w:val="both"/>
        <w:rPr>
          <w:rFonts w:ascii="Times New Roman" w:hAnsi="Times New Roman"/>
          <w:b/>
          <w:sz w:val="24"/>
          <w:szCs w:val="24"/>
          <w:u w:val="single"/>
          <w:lang w:eastAsia="lv-LV"/>
        </w:rPr>
      </w:pPr>
      <w:r w:rsidRPr="00BC5C9F">
        <w:rPr>
          <w:rFonts w:ascii="Times New Roman" w:hAnsi="Times New Roman"/>
          <w:b/>
          <w:sz w:val="24"/>
          <w:szCs w:val="24"/>
          <w:u w:val="single"/>
          <w:lang w:eastAsia="lv-LV"/>
        </w:rPr>
        <w:t>Turpmākā rīcība:</w:t>
      </w:r>
    </w:p>
    <w:p w14:paraId="2E10C9D8" w14:textId="77777777" w:rsidR="00146A5D" w:rsidRPr="00DE3AD8" w:rsidRDefault="002C3BA9" w:rsidP="00182B7F">
      <w:pPr>
        <w:spacing w:after="0" w:line="240" w:lineRule="auto"/>
        <w:ind w:left="720"/>
        <w:jc w:val="both"/>
        <w:rPr>
          <w:rFonts w:ascii="Times New Roman" w:hAnsi="Times New Roman"/>
          <w:sz w:val="24"/>
          <w:szCs w:val="24"/>
          <w:lang w:eastAsia="lv-LV"/>
        </w:rPr>
      </w:pPr>
      <w:bookmarkStart w:id="23" w:name="_Hlk496697374"/>
      <w:r>
        <w:rPr>
          <w:rFonts w:ascii="Times New Roman" w:hAnsi="Times New Roman"/>
          <w:sz w:val="24"/>
          <w:szCs w:val="24"/>
          <w:lang w:eastAsia="lv-LV"/>
        </w:rPr>
        <w:t>D</w:t>
      </w:r>
      <w:r w:rsidR="00146A5D" w:rsidRPr="00146A5D">
        <w:rPr>
          <w:rFonts w:ascii="Times New Roman" w:hAnsi="Times New Roman"/>
          <w:sz w:val="24"/>
          <w:szCs w:val="24"/>
          <w:lang w:eastAsia="lv-LV"/>
        </w:rPr>
        <w:t>iskusij</w:t>
      </w:r>
      <w:r>
        <w:rPr>
          <w:rFonts w:ascii="Times New Roman" w:hAnsi="Times New Roman"/>
          <w:sz w:val="24"/>
          <w:szCs w:val="24"/>
          <w:lang w:eastAsia="lv-LV"/>
        </w:rPr>
        <w:t>a</w:t>
      </w:r>
      <w:r w:rsidR="00146A5D" w:rsidRPr="00146A5D">
        <w:rPr>
          <w:rFonts w:ascii="Times New Roman" w:hAnsi="Times New Roman"/>
          <w:sz w:val="24"/>
          <w:szCs w:val="24"/>
          <w:lang w:eastAsia="lv-LV"/>
        </w:rPr>
        <w:t xml:space="preserve"> ar elektronisko sakaru nozari un tiesībsargājošajām iestādēm par pāreju no </w:t>
      </w:r>
      <w:r w:rsidR="00146A5D" w:rsidRPr="0090465E">
        <w:rPr>
          <w:rFonts w:ascii="Times New Roman" w:hAnsi="Times New Roman"/>
          <w:sz w:val="24"/>
          <w:szCs w:val="24"/>
          <w:lang w:eastAsia="lv-LV"/>
        </w:rPr>
        <w:t>IPv4</w:t>
      </w:r>
      <w:r w:rsidR="00146A5D" w:rsidRPr="00146A5D">
        <w:rPr>
          <w:rFonts w:ascii="Times New Roman" w:hAnsi="Times New Roman"/>
          <w:sz w:val="24"/>
          <w:szCs w:val="24"/>
          <w:lang w:eastAsia="lv-LV"/>
        </w:rPr>
        <w:t xml:space="preserve"> uz </w:t>
      </w:r>
      <w:r w:rsidR="00146A5D" w:rsidRPr="0090465E">
        <w:rPr>
          <w:rFonts w:ascii="Times New Roman" w:hAnsi="Times New Roman"/>
          <w:sz w:val="24"/>
          <w:szCs w:val="24"/>
          <w:lang w:eastAsia="lv-LV"/>
        </w:rPr>
        <w:t>IPv6</w:t>
      </w:r>
      <w:r w:rsidR="00146A5D" w:rsidRPr="00146A5D">
        <w:rPr>
          <w:rFonts w:ascii="Times New Roman" w:hAnsi="Times New Roman"/>
          <w:sz w:val="24"/>
          <w:szCs w:val="24"/>
          <w:lang w:eastAsia="lv-LV"/>
        </w:rPr>
        <w:t>, nepieciešamības gadījumā lemjot arī par iespējamām izmaiņām normatīvajos aktos.</w:t>
      </w:r>
    </w:p>
    <w:bookmarkEnd w:id="23"/>
    <w:p w14:paraId="551C3AFC" w14:textId="77777777" w:rsidR="00992CDC" w:rsidRDefault="00992CDC" w:rsidP="00BC5C9F">
      <w:pPr>
        <w:spacing w:after="0" w:line="240" w:lineRule="auto"/>
        <w:jc w:val="both"/>
        <w:rPr>
          <w:rFonts w:ascii="Times New Roman" w:hAnsi="Times New Roman"/>
          <w:sz w:val="24"/>
          <w:szCs w:val="24"/>
        </w:rPr>
      </w:pPr>
    </w:p>
    <w:p w14:paraId="370FB562" w14:textId="77777777" w:rsidR="00BA2592" w:rsidRPr="00BC5C9F" w:rsidRDefault="00BA2592" w:rsidP="00BC5C9F">
      <w:pPr>
        <w:pStyle w:val="Heading1"/>
        <w:spacing w:before="0" w:line="240" w:lineRule="auto"/>
        <w:rPr>
          <w:rFonts w:ascii="Times New Roman" w:hAnsi="Times New Roman"/>
          <w:b/>
          <w:sz w:val="24"/>
          <w:szCs w:val="24"/>
        </w:rPr>
      </w:pPr>
      <w:bookmarkStart w:id="24" w:name="_Toc497743782"/>
      <w:r w:rsidRPr="00BC5C9F">
        <w:rPr>
          <w:rFonts w:ascii="Times New Roman" w:hAnsi="Times New Roman"/>
          <w:b/>
          <w:sz w:val="24"/>
          <w:szCs w:val="24"/>
        </w:rPr>
        <w:t xml:space="preserve">4. Rīcības virziens </w:t>
      </w:r>
      <w:r w:rsidR="006E496F" w:rsidRPr="006E496F">
        <w:rPr>
          <w:rFonts w:ascii="Times New Roman" w:hAnsi="Times New Roman"/>
          <w:b/>
          <w:sz w:val="24"/>
          <w:szCs w:val="24"/>
        </w:rPr>
        <w:t xml:space="preserve">– </w:t>
      </w:r>
      <w:r>
        <w:rPr>
          <w:rFonts w:ascii="Times New Roman" w:hAnsi="Times New Roman"/>
          <w:b/>
          <w:sz w:val="24"/>
          <w:szCs w:val="24"/>
        </w:rPr>
        <w:t>s</w:t>
      </w:r>
      <w:r w:rsidRPr="00BA2592">
        <w:rPr>
          <w:rFonts w:ascii="Times New Roman" w:hAnsi="Times New Roman"/>
          <w:b/>
          <w:sz w:val="24"/>
          <w:szCs w:val="24"/>
        </w:rPr>
        <w:t>ekmēt kvalitatīvu un uz galalietotāju vajadzībām orientētu pakalpojumu sniegšanu</w:t>
      </w:r>
      <w:r w:rsidR="004062C3" w:rsidRPr="004062C3">
        <w:t xml:space="preserve"> </w:t>
      </w:r>
      <w:r w:rsidR="004062C3" w:rsidRPr="004062C3">
        <w:rPr>
          <w:rFonts w:ascii="Times New Roman" w:hAnsi="Times New Roman"/>
          <w:b/>
          <w:sz w:val="24"/>
          <w:szCs w:val="24"/>
        </w:rPr>
        <w:t>un nodrošināt stabilu investīciju vidi</w:t>
      </w:r>
      <w:bookmarkEnd w:id="24"/>
    </w:p>
    <w:p w14:paraId="70AE304A" w14:textId="77777777" w:rsidR="00BA2592" w:rsidRPr="00DE3AD8" w:rsidRDefault="00BA2592" w:rsidP="00BC5C9F">
      <w:pPr>
        <w:spacing w:after="0" w:line="240" w:lineRule="auto"/>
        <w:jc w:val="both"/>
        <w:rPr>
          <w:rFonts w:ascii="Times New Roman" w:hAnsi="Times New Roman"/>
          <w:sz w:val="24"/>
          <w:szCs w:val="24"/>
        </w:rPr>
      </w:pPr>
    </w:p>
    <w:p w14:paraId="657F6FDB" w14:textId="77777777" w:rsidR="00CD1D32" w:rsidRDefault="00983E80" w:rsidP="00BC5C9F">
      <w:pPr>
        <w:pStyle w:val="Heading2"/>
        <w:spacing w:before="0" w:line="240" w:lineRule="auto"/>
        <w:rPr>
          <w:rFonts w:ascii="Times New Roman" w:hAnsi="Times New Roman"/>
          <w:b/>
          <w:sz w:val="24"/>
          <w:szCs w:val="24"/>
        </w:rPr>
      </w:pPr>
      <w:bookmarkStart w:id="25" w:name="_Toc497743783"/>
      <w:r>
        <w:rPr>
          <w:rFonts w:ascii="Times New Roman" w:hAnsi="Times New Roman"/>
          <w:b/>
          <w:sz w:val="24"/>
          <w:szCs w:val="24"/>
        </w:rPr>
        <w:t>4</w:t>
      </w:r>
      <w:r w:rsidR="00B53685">
        <w:rPr>
          <w:rFonts w:ascii="Times New Roman" w:hAnsi="Times New Roman"/>
          <w:b/>
          <w:sz w:val="24"/>
          <w:szCs w:val="24"/>
        </w:rPr>
        <w:t>.</w:t>
      </w:r>
      <w:r>
        <w:rPr>
          <w:rFonts w:ascii="Times New Roman" w:hAnsi="Times New Roman"/>
          <w:b/>
          <w:sz w:val="24"/>
          <w:szCs w:val="24"/>
        </w:rPr>
        <w:t>1</w:t>
      </w:r>
      <w:r w:rsidR="00E4428C" w:rsidRPr="00DE3AD8">
        <w:rPr>
          <w:rFonts w:ascii="Times New Roman" w:hAnsi="Times New Roman"/>
          <w:b/>
          <w:sz w:val="24"/>
          <w:szCs w:val="24"/>
        </w:rPr>
        <w:t>.</w:t>
      </w:r>
      <w:r w:rsidR="00CA416A" w:rsidRPr="00DE3AD8">
        <w:rPr>
          <w:rFonts w:ascii="Times New Roman" w:hAnsi="Times New Roman"/>
          <w:b/>
          <w:sz w:val="24"/>
          <w:szCs w:val="24"/>
        </w:rPr>
        <w:t xml:space="preserve"> </w:t>
      </w:r>
      <w:r w:rsidR="00DB6128">
        <w:rPr>
          <w:rFonts w:ascii="Times New Roman" w:hAnsi="Times New Roman"/>
          <w:b/>
          <w:sz w:val="24"/>
          <w:szCs w:val="24"/>
        </w:rPr>
        <w:t>Regulējošās vides uzlabošana</w:t>
      </w:r>
      <w:bookmarkEnd w:id="25"/>
    </w:p>
    <w:p w14:paraId="64F310D4" w14:textId="77777777" w:rsidR="0033388E" w:rsidRPr="00CB4814" w:rsidRDefault="0033388E" w:rsidP="00CB4814">
      <w:pPr>
        <w:spacing w:after="0" w:line="240" w:lineRule="auto"/>
      </w:pPr>
    </w:p>
    <w:p w14:paraId="25E9996F" w14:textId="77777777" w:rsidR="00686299" w:rsidRPr="00BF3FF1" w:rsidRDefault="00686299" w:rsidP="00BF3FF1">
      <w:pPr>
        <w:spacing w:after="0" w:line="240" w:lineRule="auto"/>
        <w:jc w:val="both"/>
        <w:rPr>
          <w:rFonts w:ascii="Times New Roman" w:hAnsi="Times New Roman"/>
          <w:b/>
          <w:sz w:val="24"/>
          <w:szCs w:val="24"/>
          <w:lang w:eastAsia="lv-LV"/>
        </w:rPr>
      </w:pPr>
      <w:r w:rsidRPr="00BF3FF1">
        <w:rPr>
          <w:rFonts w:ascii="Times New Roman" w:hAnsi="Times New Roman"/>
          <w:b/>
          <w:sz w:val="24"/>
          <w:szCs w:val="24"/>
          <w:lang w:eastAsia="lv-LV"/>
        </w:rPr>
        <w:t>Lietošanas tiesību aprobežojuma regulējums</w:t>
      </w:r>
    </w:p>
    <w:p w14:paraId="0DAFFC30" w14:textId="399685E8" w:rsidR="002442B0" w:rsidRDefault="00686299" w:rsidP="003C479C">
      <w:pPr>
        <w:spacing w:after="0" w:line="240" w:lineRule="auto"/>
        <w:ind w:firstLine="709"/>
        <w:jc w:val="both"/>
        <w:rPr>
          <w:rFonts w:ascii="Times New Roman" w:hAnsi="Times New Roman"/>
          <w:sz w:val="24"/>
          <w:szCs w:val="24"/>
          <w:lang w:eastAsia="lv-LV"/>
        </w:rPr>
      </w:pPr>
      <w:r w:rsidRPr="00BF3FF1">
        <w:rPr>
          <w:rFonts w:ascii="Times New Roman" w:hAnsi="Times New Roman"/>
          <w:sz w:val="24"/>
          <w:szCs w:val="24"/>
          <w:lang w:eastAsia="lv-LV"/>
        </w:rPr>
        <w:t xml:space="preserve"> Ar 2017.gada 23.martā pieņemtajiem grozījumiem E</w:t>
      </w:r>
      <w:r>
        <w:rPr>
          <w:rFonts w:ascii="Times New Roman" w:hAnsi="Times New Roman"/>
          <w:sz w:val="24"/>
          <w:szCs w:val="24"/>
          <w:lang w:eastAsia="lv-LV"/>
        </w:rPr>
        <w:t>SL</w:t>
      </w:r>
      <w:r w:rsidRPr="00BF3FF1">
        <w:rPr>
          <w:rFonts w:ascii="Times New Roman" w:hAnsi="Times New Roman"/>
          <w:sz w:val="24"/>
          <w:szCs w:val="24"/>
          <w:lang w:eastAsia="lv-LV"/>
        </w:rPr>
        <w:t xml:space="preserve"> 18.</w:t>
      </w:r>
      <w:r w:rsidRPr="00BF3FF1">
        <w:rPr>
          <w:rFonts w:ascii="Times New Roman" w:hAnsi="Times New Roman"/>
          <w:sz w:val="24"/>
          <w:szCs w:val="24"/>
          <w:vertAlign w:val="superscript"/>
          <w:lang w:eastAsia="lv-LV"/>
        </w:rPr>
        <w:t>1</w:t>
      </w:r>
      <w:r w:rsidRPr="00BF3FF1">
        <w:rPr>
          <w:rFonts w:ascii="Times New Roman" w:hAnsi="Times New Roman"/>
          <w:sz w:val="24"/>
          <w:szCs w:val="24"/>
          <w:lang w:eastAsia="lv-LV"/>
        </w:rPr>
        <w:t xml:space="preserve">pants </w:t>
      </w:r>
      <w:r w:rsidR="002442B0">
        <w:rPr>
          <w:rFonts w:ascii="Times New Roman" w:hAnsi="Times New Roman"/>
          <w:sz w:val="24"/>
          <w:szCs w:val="24"/>
          <w:lang w:eastAsia="lv-LV"/>
        </w:rPr>
        <w:t xml:space="preserve">ir </w:t>
      </w:r>
      <w:r w:rsidRPr="00BF3FF1">
        <w:rPr>
          <w:rFonts w:ascii="Times New Roman" w:hAnsi="Times New Roman"/>
          <w:sz w:val="24"/>
          <w:szCs w:val="24"/>
          <w:lang w:eastAsia="lv-LV"/>
        </w:rPr>
        <w:t xml:space="preserve">papildināts ar pirmo </w:t>
      </w:r>
      <w:proofErr w:type="spellStart"/>
      <w:r w:rsidRPr="00BF3FF1">
        <w:rPr>
          <w:rFonts w:ascii="Times New Roman" w:hAnsi="Times New Roman"/>
          <w:sz w:val="24"/>
          <w:szCs w:val="24"/>
          <w:lang w:eastAsia="lv-LV"/>
        </w:rPr>
        <w:t>prim</w:t>
      </w:r>
      <w:proofErr w:type="spellEnd"/>
      <w:r w:rsidRPr="00BF3FF1">
        <w:rPr>
          <w:rFonts w:ascii="Times New Roman" w:hAnsi="Times New Roman"/>
          <w:sz w:val="24"/>
          <w:szCs w:val="24"/>
          <w:lang w:eastAsia="lv-LV"/>
        </w:rPr>
        <w:t xml:space="preserve"> daļu, paredzot izņēmumu attiecībā uz publiskajām personām, nosakot, ka, izpildoties šajā normā ietvertajiem nosacījumiem, publiska persona atlīdzību par zemes īpašuma lietošanas tiesību aprobežojumu elektronisko sakaru tīkla ierīkošanai vai izbūvei neprasa.</w:t>
      </w:r>
    </w:p>
    <w:p w14:paraId="336A6E24" w14:textId="77777777" w:rsidR="00686299" w:rsidRPr="00BF3FF1" w:rsidRDefault="00686299" w:rsidP="003C479C">
      <w:pPr>
        <w:spacing w:after="0" w:line="240" w:lineRule="auto"/>
        <w:ind w:firstLine="709"/>
        <w:jc w:val="both"/>
        <w:rPr>
          <w:rFonts w:ascii="Times New Roman" w:hAnsi="Times New Roman"/>
          <w:sz w:val="24"/>
          <w:szCs w:val="24"/>
          <w:lang w:eastAsia="lv-LV"/>
        </w:rPr>
      </w:pPr>
      <w:r w:rsidRPr="00BF3FF1">
        <w:rPr>
          <w:rFonts w:ascii="Times New Roman" w:hAnsi="Times New Roman"/>
          <w:sz w:val="24"/>
          <w:szCs w:val="24"/>
          <w:lang w:eastAsia="lv-LV"/>
        </w:rPr>
        <w:t>Ņemot vērā, ka:</w:t>
      </w:r>
    </w:p>
    <w:p w14:paraId="15103778" w14:textId="77777777"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t>-</w:t>
      </w:r>
      <w:r>
        <w:rPr>
          <w:rFonts w:ascii="Times New Roman" w:hAnsi="Times New Roman"/>
          <w:sz w:val="24"/>
        </w:rPr>
        <w:t xml:space="preserve"> </w:t>
      </w:r>
      <w:r w:rsidRPr="00BF3FF1">
        <w:rPr>
          <w:rFonts w:ascii="Times New Roman" w:hAnsi="Times New Roman"/>
          <w:sz w:val="24"/>
        </w:rPr>
        <w:t>administratīvā sloga mazināšana elektronisko sakaru nozarē ir vitāli nepieciešams pasākums, kas izriet no Nākamās paaudzes platjoslas elektronisko sakaru tīklu</w:t>
      </w:r>
      <w:r w:rsidR="007F23AC">
        <w:rPr>
          <w:rFonts w:ascii="Times New Roman" w:hAnsi="Times New Roman"/>
          <w:sz w:val="24"/>
        </w:rPr>
        <w:t xml:space="preserve"> attīstības koncepcijas 2013.-</w:t>
      </w:r>
      <w:r w:rsidRPr="00BF3FF1">
        <w:rPr>
          <w:rFonts w:ascii="Times New Roman" w:hAnsi="Times New Roman"/>
          <w:sz w:val="24"/>
        </w:rPr>
        <w:t>2020.gadam</w:t>
      </w:r>
      <w:r>
        <w:rPr>
          <w:rStyle w:val="FootnoteReference"/>
          <w:rFonts w:ascii="Times New Roman" w:hAnsi="Times New Roman"/>
          <w:sz w:val="24"/>
        </w:rPr>
        <w:footnoteReference w:id="51"/>
      </w:r>
      <w:r w:rsidRPr="00BF3FF1">
        <w:rPr>
          <w:rFonts w:ascii="Times New Roman" w:hAnsi="Times New Roman"/>
          <w:sz w:val="24"/>
        </w:rPr>
        <w:t>, lai veicinātu Latvijai kā ES dalībvalstij doto uzdevumu izpildi;</w:t>
      </w:r>
    </w:p>
    <w:p w14:paraId="2A2CA8A6" w14:textId="77777777"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lastRenderedPageBreak/>
        <w:t>-</w:t>
      </w:r>
      <w:r>
        <w:rPr>
          <w:rFonts w:ascii="Times New Roman" w:hAnsi="Times New Roman"/>
          <w:sz w:val="24"/>
        </w:rPr>
        <w:t xml:space="preserve"> </w:t>
      </w:r>
      <w:r w:rsidRPr="00BF3FF1">
        <w:rPr>
          <w:rFonts w:ascii="Times New Roman" w:hAnsi="Times New Roman"/>
          <w:sz w:val="24"/>
        </w:rPr>
        <w:t>elektronisko sakaru tīklu ierīkošana vai izbūve ir būtisks ieguldījums infrastruktūras attīstībā un galalietotājiem sniegto pakalpojumu kvalitātes un pieejamības uzlabošanā;</w:t>
      </w:r>
    </w:p>
    <w:p w14:paraId="0E4EA8AC" w14:textId="77777777"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t>-</w:t>
      </w:r>
      <w:r w:rsidR="00E85611">
        <w:rPr>
          <w:rFonts w:ascii="Times New Roman" w:hAnsi="Times New Roman"/>
          <w:sz w:val="24"/>
        </w:rPr>
        <w:t xml:space="preserve"> </w:t>
      </w:r>
      <w:r w:rsidRPr="00BF3FF1">
        <w:rPr>
          <w:rFonts w:ascii="Times New Roman" w:hAnsi="Times New Roman"/>
          <w:sz w:val="24"/>
        </w:rPr>
        <w:t>atlīdzības aprēķināšana un attiecīga līguma slēgšana publisko personu lietošanas tiesību aprobežojuma gadījumā radītu lielāku administratīvo slogu, nekā ieguvumu;</w:t>
      </w:r>
    </w:p>
    <w:p w14:paraId="7AA98315" w14:textId="72D60A6F" w:rsidR="00686299" w:rsidRPr="00BF3FF1" w:rsidRDefault="00E85611" w:rsidP="00BF3FF1">
      <w:pPr>
        <w:pStyle w:val="tv213"/>
        <w:spacing w:before="0" w:beforeAutospacing="0" w:after="0" w:afterAutospacing="0" w:line="240" w:lineRule="auto"/>
        <w:ind w:left="851" w:hanging="142"/>
        <w:jc w:val="both"/>
        <w:rPr>
          <w:rFonts w:ascii="Times New Roman" w:hAnsi="Times New Roman"/>
          <w:sz w:val="24"/>
        </w:rPr>
      </w:pPr>
      <w:r>
        <w:rPr>
          <w:rFonts w:ascii="Times New Roman" w:hAnsi="Times New Roman"/>
          <w:sz w:val="24"/>
        </w:rPr>
        <w:t xml:space="preserve">- </w:t>
      </w:r>
      <w:r w:rsidR="00686299" w:rsidRPr="00BF3FF1">
        <w:rPr>
          <w:rFonts w:ascii="Times New Roman" w:hAnsi="Times New Roman"/>
          <w:sz w:val="24"/>
        </w:rPr>
        <w:t>Latvijas Nacionālajā attīstības plānā 2014.-2020.gadam ietvertos mērķus attiecībā uz elektronisko pakalpojumu pieejamību nav iespējams sasniegt, neveicinot elektronisko sak</w:t>
      </w:r>
      <w:r w:rsidR="007F23AC">
        <w:rPr>
          <w:rFonts w:ascii="Times New Roman" w:hAnsi="Times New Roman"/>
          <w:sz w:val="24"/>
        </w:rPr>
        <w:t>aru tīklu ierīkošanu vai izbūvi</w:t>
      </w:r>
      <w:r w:rsidR="002442B0">
        <w:rPr>
          <w:rFonts w:ascii="Times New Roman" w:hAnsi="Times New Roman"/>
          <w:sz w:val="24"/>
        </w:rPr>
        <w:t>,</w:t>
      </w:r>
    </w:p>
    <w:p w14:paraId="5416AA19" w14:textId="7F0C231C" w:rsidR="00686299" w:rsidRDefault="002442B0" w:rsidP="007F23AC">
      <w:pPr>
        <w:pStyle w:val="tv213"/>
        <w:spacing w:before="0" w:beforeAutospacing="0" w:after="0" w:afterAutospacing="0" w:line="240" w:lineRule="auto"/>
        <w:ind w:firstLine="709"/>
        <w:jc w:val="both"/>
        <w:rPr>
          <w:rFonts w:ascii="Times New Roman" w:hAnsi="Times New Roman"/>
          <w:sz w:val="24"/>
        </w:rPr>
      </w:pPr>
      <w:r>
        <w:rPr>
          <w:rFonts w:ascii="Times New Roman" w:hAnsi="Times New Roman"/>
          <w:sz w:val="24"/>
        </w:rPr>
        <w:t>s</w:t>
      </w:r>
      <w:r w:rsidRPr="00BF3FF1">
        <w:rPr>
          <w:rFonts w:ascii="Times New Roman" w:hAnsi="Times New Roman"/>
          <w:sz w:val="24"/>
        </w:rPr>
        <w:t>ecināms</w:t>
      </w:r>
      <w:r w:rsidR="00686299" w:rsidRPr="00BF3FF1">
        <w:rPr>
          <w:rFonts w:ascii="Times New Roman" w:hAnsi="Times New Roman"/>
          <w:sz w:val="24"/>
        </w:rPr>
        <w:t xml:space="preserve">, ka visos gadījumos, kad tiek ierīkots vai izbūvēts ātrdarbīgs publiskais elektronisko sakaru tīkls, ir konstatējamas vispārējās sabiedrības intereses un atlīdzība </w:t>
      </w:r>
      <w:r>
        <w:rPr>
          <w:rFonts w:ascii="Times New Roman" w:hAnsi="Times New Roman"/>
          <w:sz w:val="24"/>
        </w:rPr>
        <w:t xml:space="preserve">publiskai personai par zemes īpašuma lietošanas tiesību aprobežojumu </w:t>
      </w:r>
      <w:r w:rsidR="00686299" w:rsidRPr="00BF3FF1">
        <w:rPr>
          <w:rFonts w:ascii="Times New Roman" w:hAnsi="Times New Roman"/>
          <w:sz w:val="24"/>
        </w:rPr>
        <w:t>nav piemērojama.</w:t>
      </w:r>
    </w:p>
    <w:p w14:paraId="04886976" w14:textId="77777777" w:rsidR="002442B0" w:rsidRPr="00BF3FF1" w:rsidRDefault="002442B0" w:rsidP="007F23AC">
      <w:pPr>
        <w:pStyle w:val="tv213"/>
        <w:spacing w:before="0" w:beforeAutospacing="0" w:after="0" w:afterAutospacing="0" w:line="240" w:lineRule="auto"/>
        <w:ind w:firstLine="709"/>
        <w:jc w:val="both"/>
        <w:rPr>
          <w:rFonts w:ascii="Times New Roman" w:hAnsi="Times New Roman"/>
          <w:sz w:val="24"/>
        </w:rPr>
      </w:pPr>
      <w:r>
        <w:rPr>
          <w:rFonts w:ascii="Times New Roman" w:hAnsi="Times New Roman"/>
          <w:sz w:val="24"/>
        </w:rPr>
        <w:t xml:space="preserve">Papildus norādāms, ka elektronisko sakaru infrastruktūras attīstībai ir būtiska loma arī ilgtermiņā, t.i., Savienojamības paziņojumā noteikto stratēģisko mērķu 2025.gadam sasniegšanā, tajā skaitā </w:t>
      </w:r>
      <w:r w:rsidRPr="006C355A">
        <w:rPr>
          <w:rFonts w:ascii="Times New Roman" w:hAnsi="Times New Roman"/>
          <w:i/>
          <w:sz w:val="24"/>
        </w:rPr>
        <w:t>5G</w:t>
      </w:r>
      <w:r>
        <w:rPr>
          <w:rFonts w:ascii="Times New Roman" w:hAnsi="Times New Roman"/>
          <w:sz w:val="24"/>
        </w:rPr>
        <w:t xml:space="preserve"> elektronisko sakaru tīkla nodrošināšanā.</w:t>
      </w:r>
    </w:p>
    <w:p w14:paraId="00428852" w14:textId="77777777" w:rsidR="00D40E52" w:rsidRPr="00AC5E3F" w:rsidRDefault="00D40E52" w:rsidP="00D40E52">
      <w:pPr>
        <w:spacing w:after="0" w:line="240" w:lineRule="auto"/>
        <w:ind w:firstLine="720"/>
        <w:contextualSpacing/>
        <w:jc w:val="both"/>
        <w:rPr>
          <w:rFonts w:ascii="Times New Roman" w:hAnsi="Times New Roman"/>
          <w:b/>
          <w:sz w:val="24"/>
          <w:szCs w:val="24"/>
          <w:u w:val="single"/>
        </w:rPr>
      </w:pPr>
      <w:r w:rsidRPr="00311814">
        <w:rPr>
          <w:rFonts w:ascii="Times New Roman" w:hAnsi="Times New Roman"/>
          <w:b/>
          <w:sz w:val="24"/>
          <w:szCs w:val="24"/>
          <w:u w:val="single"/>
        </w:rPr>
        <w:t>Turpmākā rīcība</w:t>
      </w:r>
      <w:r>
        <w:rPr>
          <w:rFonts w:ascii="Times New Roman" w:hAnsi="Times New Roman"/>
          <w:b/>
          <w:sz w:val="24"/>
          <w:szCs w:val="24"/>
          <w:u w:val="single"/>
        </w:rPr>
        <w:t>:</w:t>
      </w:r>
    </w:p>
    <w:p w14:paraId="0DF57EAE" w14:textId="3F3243D7" w:rsidR="00557751" w:rsidRPr="00DE3AD8" w:rsidRDefault="00557751" w:rsidP="00557751">
      <w:pPr>
        <w:spacing w:after="0" w:line="240" w:lineRule="auto"/>
        <w:ind w:left="720"/>
        <w:jc w:val="both"/>
        <w:rPr>
          <w:rFonts w:ascii="Times New Roman" w:hAnsi="Times New Roman"/>
          <w:sz w:val="24"/>
          <w:szCs w:val="24"/>
          <w:lang w:eastAsia="lv-LV"/>
        </w:rPr>
      </w:pPr>
      <w:r>
        <w:rPr>
          <w:rFonts w:ascii="Times New Roman" w:hAnsi="Times New Roman"/>
          <w:sz w:val="24"/>
          <w:szCs w:val="24"/>
          <w:lang w:eastAsia="lv-LV"/>
        </w:rPr>
        <w:t>D</w:t>
      </w:r>
      <w:r w:rsidRPr="00146A5D">
        <w:rPr>
          <w:rFonts w:ascii="Times New Roman" w:hAnsi="Times New Roman"/>
          <w:sz w:val="24"/>
          <w:szCs w:val="24"/>
          <w:lang w:eastAsia="lv-LV"/>
        </w:rPr>
        <w:t>iskusij</w:t>
      </w:r>
      <w:r>
        <w:rPr>
          <w:rFonts w:ascii="Times New Roman" w:hAnsi="Times New Roman"/>
          <w:sz w:val="24"/>
          <w:szCs w:val="24"/>
          <w:lang w:eastAsia="lv-LV"/>
        </w:rPr>
        <w:t>a</w:t>
      </w:r>
      <w:r w:rsidRPr="00146A5D">
        <w:rPr>
          <w:rFonts w:ascii="Times New Roman" w:hAnsi="Times New Roman"/>
          <w:sz w:val="24"/>
          <w:szCs w:val="24"/>
          <w:lang w:eastAsia="lv-LV"/>
        </w:rPr>
        <w:t xml:space="preserve"> ar elektronisko sakaru nozari un iestādēm par</w:t>
      </w:r>
      <w:r>
        <w:rPr>
          <w:rFonts w:ascii="Times New Roman" w:hAnsi="Times New Roman"/>
          <w:sz w:val="24"/>
          <w:szCs w:val="24"/>
          <w:lang w:eastAsia="lv-LV"/>
        </w:rPr>
        <w:t xml:space="preserve"> </w:t>
      </w:r>
      <w:r w:rsidRPr="00BF3FF1">
        <w:rPr>
          <w:rFonts w:ascii="Times New Roman" w:hAnsi="Times New Roman"/>
          <w:sz w:val="24"/>
          <w:szCs w:val="24"/>
        </w:rPr>
        <w:t xml:space="preserve">tiesiskā regulējuma piemērošanas prakses </w:t>
      </w:r>
      <w:r>
        <w:rPr>
          <w:rFonts w:ascii="Times New Roman" w:hAnsi="Times New Roman"/>
          <w:sz w:val="24"/>
          <w:szCs w:val="24"/>
        </w:rPr>
        <w:t>iz</w:t>
      </w:r>
      <w:r w:rsidRPr="00BF3FF1">
        <w:rPr>
          <w:rFonts w:ascii="Times New Roman" w:hAnsi="Times New Roman"/>
          <w:sz w:val="24"/>
          <w:szCs w:val="24"/>
        </w:rPr>
        <w:t>vērtējum</w:t>
      </w:r>
      <w:r>
        <w:rPr>
          <w:rFonts w:ascii="Times New Roman" w:hAnsi="Times New Roman"/>
          <w:sz w:val="24"/>
          <w:szCs w:val="24"/>
        </w:rPr>
        <w:t>u</w:t>
      </w:r>
      <w:r w:rsidRPr="00146A5D">
        <w:rPr>
          <w:rFonts w:ascii="Times New Roman" w:hAnsi="Times New Roman"/>
          <w:sz w:val="24"/>
          <w:szCs w:val="24"/>
          <w:lang w:eastAsia="lv-LV"/>
        </w:rPr>
        <w:t xml:space="preserve">, nepieciešamības gadījumā </w:t>
      </w:r>
      <w:r w:rsidRPr="00BF3FF1">
        <w:rPr>
          <w:rFonts w:ascii="Times New Roman" w:hAnsi="Times New Roman"/>
          <w:sz w:val="24"/>
          <w:szCs w:val="24"/>
        </w:rPr>
        <w:t>izstrādā</w:t>
      </w:r>
      <w:r>
        <w:rPr>
          <w:rFonts w:ascii="Times New Roman" w:hAnsi="Times New Roman"/>
          <w:sz w:val="24"/>
          <w:szCs w:val="24"/>
        </w:rPr>
        <w:t>t</w:t>
      </w:r>
      <w:r w:rsidRPr="00BD18B5">
        <w:rPr>
          <w:rFonts w:ascii="Times New Roman" w:hAnsi="Times New Roman"/>
          <w:sz w:val="24"/>
          <w:szCs w:val="24"/>
        </w:rPr>
        <w:t xml:space="preserve"> priekšlikum</w:t>
      </w:r>
      <w:r>
        <w:rPr>
          <w:rFonts w:ascii="Times New Roman" w:hAnsi="Times New Roman"/>
          <w:sz w:val="24"/>
          <w:szCs w:val="24"/>
        </w:rPr>
        <w:t>us</w:t>
      </w:r>
      <w:r w:rsidRPr="00BF3FF1">
        <w:rPr>
          <w:rFonts w:ascii="Times New Roman" w:hAnsi="Times New Roman"/>
          <w:sz w:val="24"/>
          <w:szCs w:val="24"/>
        </w:rPr>
        <w:t xml:space="preserve"> prakses pilnveidei </w:t>
      </w:r>
      <w:r>
        <w:rPr>
          <w:rFonts w:ascii="Times New Roman" w:hAnsi="Times New Roman"/>
          <w:sz w:val="24"/>
          <w:szCs w:val="24"/>
        </w:rPr>
        <w:t xml:space="preserve">vai </w:t>
      </w:r>
      <w:r w:rsidRPr="00146A5D">
        <w:rPr>
          <w:rFonts w:ascii="Times New Roman" w:hAnsi="Times New Roman"/>
          <w:sz w:val="24"/>
          <w:szCs w:val="24"/>
          <w:lang w:eastAsia="lv-LV"/>
        </w:rPr>
        <w:t>lemjot arī par iespējamām izmaiņām normatīvajos aktos.</w:t>
      </w:r>
    </w:p>
    <w:p w14:paraId="7438298B" w14:textId="77777777" w:rsidR="00D40E52" w:rsidRDefault="00D40E52" w:rsidP="00686299">
      <w:pPr>
        <w:spacing w:after="0" w:line="240" w:lineRule="auto"/>
        <w:ind w:firstLine="720"/>
        <w:jc w:val="both"/>
        <w:rPr>
          <w:rFonts w:ascii="Times New Roman" w:hAnsi="Times New Roman"/>
          <w:b/>
          <w:sz w:val="24"/>
          <w:szCs w:val="24"/>
        </w:rPr>
      </w:pPr>
    </w:p>
    <w:p w14:paraId="299EC153" w14:textId="77777777" w:rsidR="006B2E78" w:rsidRDefault="00AC5E3F" w:rsidP="00856A30">
      <w:pPr>
        <w:spacing w:after="0" w:line="240" w:lineRule="auto"/>
        <w:jc w:val="both"/>
        <w:rPr>
          <w:rFonts w:ascii="Times New Roman" w:hAnsi="Times New Roman"/>
          <w:b/>
          <w:sz w:val="24"/>
          <w:szCs w:val="24"/>
        </w:rPr>
      </w:pPr>
      <w:r w:rsidRPr="00AC5E3F">
        <w:rPr>
          <w:rFonts w:ascii="Times New Roman" w:hAnsi="Times New Roman"/>
          <w:b/>
          <w:sz w:val="24"/>
          <w:szCs w:val="24"/>
        </w:rPr>
        <w:t xml:space="preserve">Sadarbības atvieglošana daudzdzīvokļu </w:t>
      </w:r>
      <w:r w:rsidR="0068055E">
        <w:rPr>
          <w:rFonts w:ascii="Times New Roman" w:hAnsi="Times New Roman"/>
          <w:b/>
          <w:sz w:val="24"/>
          <w:szCs w:val="24"/>
        </w:rPr>
        <w:t xml:space="preserve">dzīvojamās </w:t>
      </w:r>
      <w:r w:rsidRPr="00AC5E3F">
        <w:rPr>
          <w:rFonts w:ascii="Times New Roman" w:hAnsi="Times New Roman"/>
          <w:b/>
          <w:sz w:val="24"/>
          <w:szCs w:val="24"/>
        </w:rPr>
        <w:t>mājās</w:t>
      </w:r>
    </w:p>
    <w:p w14:paraId="1297CFC3" w14:textId="09199D5E" w:rsidR="00AC5E3F" w:rsidRPr="00AC5E3F" w:rsidRDefault="0068055E" w:rsidP="00AC5E3F">
      <w:pPr>
        <w:spacing w:after="0" w:line="240" w:lineRule="auto"/>
        <w:ind w:firstLine="720"/>
        <w:jc w:val="both"/>
        <w:rPr>
          <w:rFonts w:ascii="Times New Roman" w:hAnsi="Times New Roman"/>
          <w:sz w:val="24"/>
          <w:szCs w:val="24"/>
        </w:rPr>
      </w:pPr>
      <w:r>
        <w:rPr>
          <w:rFonts w:ascii="Times New Roman" w:hAnsi="Times New Roman"/>
          <w:sz w:val="24"/>
          <w:szCs w:val="24"/>
        </w:rPr>
        <w:t>I</w:t>
      </w:r>
      <w:r w:rsidR="00AC5E3F" w:rsidRPr="00AC5E3F">
        <w:rPr>
          <w:rFonts w:ascii="Times New Roman" w:hAnsi="Times New Roman"/>
          <w:sz w:val="24"/>
          <w:szCs w:val="24"/>
        </w:rPr>
        <w:t xml:space="preserve">r nepieciešams </w:t>
      </w:r>
      <w:r w:rsidR="00F10DCB">
        <w:rPr>
          <w:rFonts w:ascii="Times New Roman" w:hAnsi="Times New Roman"/>
          <w:sz w:val="24"/>
          <w:szCs w:val="24"/>
        </w:rPr>
        <w:t xml:space="preserve">veicināt </w:t>
      </w:r>
      <w:r w:rsidR="00F10DCB" w:rsidRPr="00AC5E3F">
        <w:rPr>
          <w:rFonts w:ascii="Times New Roman" w:hAnsi="Times New Roman"/>
          <w:iCs/>
          <w:sz w:val="24"/>
          <w:szCs w:val="24"/>
          <w:lang w:eastAsia="lv-LV"/>
        </w:rPr>
        <w:t>sadarbīb</w:t>
      </w:r>
      <w:r w:rsidR="00F10DCB">
        <w:rPr>
          <w:rFonts w:ascii="Times New Roman" w:hAnsi="Times New Roman"/>
          <w:iCs/>
          <w:sz w:val="24"/>
          <w:szCs w:val="24"/>
          <w:lang w:eastAsia="lv-LV"/>
        </w:rPr>
        <w:t>u</w:t>
      </w:r>
      <w:r w:rsidR="00F10DCB" w:rsidRPr="00AC5E3F">
        <w:rPr>
          <w:rFonts w:ascii="Times New Roman" w:hAnsi="Times New Roman"/>
          <w:iCs/>
          <w:sz w:val="24"/>
          <w:szCs w:val="24"/>
          <w:lang w:eastAsia="lv-LV"/>
        </w:rPr>
        <w:t xml:space="preserve"> </w:t>
      </w:r>
      <w:r>
        <w:rPr>
          <w:rFonts w:ascii="Times New Roman" w:hAnsi="Times New Roman"/>
          <w:iCs/>
          <w:sz w:val="24"/>
          <w:szCs w:val="24"/>
          <w:lang w:eastAsia="lv-LV"/>
        </w:rPr>
        <w:t xml:space="preserve">starp </w:t>
      </w:r>
      <w:r>
        <w:rPr>
          <w:rFonts w:ascii="Times New Roman" w:hAnsi="Times New Roman"/>
          <w:sz w:val="24"/>
          <w:szCs w:val="24"/>
        </w:rPr>
        <w:t>e</w:t>
      </w:r>
      <w:r w:rsidRPr="00AC5E3F">
        <w:rPr>
          <w:rFonts w:ascii="Times New Roman" w:hAnsi="Times New Roman"/>
          <w:sz w:val="24"/>
          <w:szCs w:val="24"/>
        </w:rPr>
        <w:t xml:space="preserve">lektronisko sakaru komersantiem </w:t>
      </w:r>
      <w:r>
        <w:rPr>
          <w:rFonts w:ascii="Times New Roman" w:hAnsi="Times New Roman"/>
          <w:sz w:val="24"/>
          <w:szCs w:val="24"/>
        </w:rPr>
        <w:t xml:space="preserve">un </w:t>
      </w:r>
      <w:r w:rsidR="00AC5E3F" w:rsidRPr="00AC5E3F">
        <w:rPr>
          <w:rFonts w:ascii="Times New Roman" w:hAnsi="Times New Roman"/>
          <w:iCs/>
          <w:sz w:val="24"/>
          <w:szCs w:val="24"/>
          <w:lang w:eastAsia="lv-LV"/>
        </w:rPr>
        <w:t xml:space="preserve">daudzdzīvokļu </w:t>
      </w:r>
      <w:r>
        <w:rPr>
          <w:rFonts w:ascii="Times New Roman" w:hAnsi="Times New Roman"/>
          <w:iCs/>
          <w:sz w:val="24"/>
          <w:szCs w:val="24"/>
          <w:lang w:eastAsia="lv-LV"/>
        </w:rPr>
        <w:t xml:space="preserve">dzīvojamo </w:t>
      </w:r>
      <w:r w:rsidR="00AC5E3F" w:rsidRPr="00AC5E3F">
        <w:rPr>
          <w:rFonts w:ascii="Times New Roman" w:hAnsi="Times New Roman"/>
          <w:iCs/>
          <w:sz w:val="24"/>
          <w:szCs w:val="24"/>
          <w:lang w:eastAsia="lv-LV"/>
        </w:rPr>
        <w:t xml:space="preserve">māju </w:t>
      </w:r>
      <w:r w:rsidR="00F10DCB">
        <w:rPr>
          <w:rFonts w:ascii="Times New Roman" w:hAnsi="Times New Roman"/>
          <w:iCs/>
          <w:sz w:val="24"/>
          <w:szCs w:val="24"/>
          <w:lang w:eastAsia="lv-LV"/>
        </w:rPr>
        <w:t>pārvaldniekiem</w:t>
      </w:r>
      <w:r w:rsidR="00AC5E3F" w:rsidRPr="00AC5E3F">
        <w:rPr>
          <w:rFonts w:ascii="Times New Roman" w:hAnsi="Times New Roman"/>
          <w:iCs/>
          <w:sz w:val="24"/>
          <w:szCs w:val="24"/>
          <w:lang w:eastAsia="lv-LV"/>
        </w:rPr>
        <w:t>, kā arī dzīvokļu īpašniekiem.</w:t>
      </w:r>
      <w:r w:rsidR="00AC5E3F" w:rsidRPr="00AC5E3F">
        <w:rPr>
          <w:rFonts w:ascii="Times New Roman" w:hAnsi="Times New Roman"/>
          <w:sz w:val="24"/>
          <w:szCs w:val="24"/>
        </w:rPr>
        <w:t xml:space="preserve"> Elektronisko sakaru nozares asociācijas ir lūgušas</w:t>
      </w:r>
      <w:r w:rsidR="00AC5E3F" w:rsidRPr="00AC5E3F">
        <w:rPr>
          <w:rFonts w:ascii="Times New Roman" w:hAnsi="Times New Roman"/>
          <w:sz w:val="24"/>
          <w:szCs w:val="24"/>
          <w:lang w:eastAsia="lv-LV"/>
        </w:rPr>
        <w:t xml:space="preserve"> izvērtēt iespēju rosināt grozījumus Dzīvojamo māju pārvaldīšanas likumā, papildinot obligāti veicamās pārvaldīšanas darbības ar piekļuves nodrošināšanu dzīvojamai mājai publisko elektronisko sakaru tīklu ierīkošanai un uzturēšanai</w:t>
      </w:r>
      <w:r w:rsidR="00F10DCB">
        <w:rPr>
          <w:rFonts w:ascii="Times New Roman" w:hAnsi="Times New Roman"/>
          <w:sz w:val="24"/>
          <w:szCs w:val="24"/>
          <w:lang w:eastAsia="lv-LV"/>
        </w:rPr>
        <w:t xml:space="preserve"> saskaņā ar dzīvokļu īpašnieku pieņemto lēmumu</w:t>
      </w:r>
      <w:r w:rsidR="00AC5E3F" w:rsidRPr="00AC5E3F">
        <w:rPr>
          <w:rFonts w:ascii="Times New Roman" w:hAnsi="Times New Roman"/>
          <w:sz w:val="24"/>
          <w:szCs w:val="24"/>
          <w:lang w:eastAsia="lv-LV"/>
        </w:rPr>
        <w:t xml:space="preserve">. </w:t>
      </w:r>
    </w:p>
    <w:p w14:paraId="650A2F33" w14:textId="77777777" w:rsidR="00AC5E3F" w:rsidRPr="00AC5E3F" w:rsidRDefault="00AC5E3F" w:rsidP="00AC5E3F">
      <w:pPr>
        <w:spacing w:after="0" w:line="240" w:lineRule="auto"/>
        <w:ind w:firstLine="720"/>
        <w:jc w:val="both"/>
        <w:rPr>
          <w:rFonts w:ascii="Times New Roman" w:hAnsi="Times New Roman"/>
          <w:b/>
          <w:sz w:val="24"/>
          <w:szCs w:val="24"/>
        </w:rPr>
      </w:pPr>
      <w:r w:rsidRPr="00AC5E3F">
        <w:rPr>
          <w:rFonts w:ascii="Times New Roman" w:hAnsi="Times New Roman"/>
          <w:sz w:val="24"/>
          <w:szCs w:val="24"/>
        </w:rPr>
        <w:t>Dzīvokļa īpašuma likums regulē dzīvokļu īpašnieku kopības lēmumu pieņemšanu. Dzīvokļa īpašuma likuma 20.panta otrajā daļā noteiktā dzīvokļu īpašnieku kopības lēmuma pieņemšanas procedūra, piemērojot aptauju, ir smagnēja. Lai gan saskaņā ar minētā panta piekto daļu, kārtību var noteikt pati dzīvokļu īpašnieku kopība, praksē šīs tiesības tiek noteiktas reti.</w:t>
      </w:r>
    </w:p>
    <w:p w14:paraId="52C19CAE" w14:textId="77777777" w:rsidR="00AC5E3F" w:rsidRPr="00AC5E3F" w:rsidRDefault="00AC5E3F" w:rsidP="00AC5E3F">
      <w:pPr>
        <w:spacing w:after="0" w:line="240" w:lineRule="auto"/>
        <w:ind w:firstLine="720"/>
        <w:jc w:val="both"/>
        <w:rPr>
          <w:rFonts w:ascii="Times New Roman" w:hAnsi="Times New Roman"/>
          <w:sz w:val="24"/>
          <w:szCs w:val="24"/>
          <w:lang w:eastAsia="lv-LV"/>
        </w:rPr>
      </w:pPr>
      <w:r w:rsidRPr="00AC5E3F">
        <w:rPr>
          <w:rFonts w:ascii="Times New Roman" w:hAnsi="Times New Roman"/>
          <w:sz w:val="24"/>
          <w:szCs w:val="24"/>
          <w:lang w:eastAsia="lv-LV"/>
        </w:rPr>
        <w:t xml:space="preserve">Ievērojot minēto, ir izvērtējama iespēja noteikt elektronisko sakaru komersantu tiesības pašiem vērsties aptaujas veidā pie dzīvokļu īpašniekiem un, gadījumā, ja </w:t>
      </w:r>
      <w:r w:rsidR="00D911F9">
        <w:rPr>
          <w:rFonts w:ascii="Times New Roman" w:hAnsi="Times New Roman"/>
          <w:sz w:val="24"/>
          <w:szCs w:val="24"/>
          <w:lang w:eastAsia="lv-LV"/>
        </w:rPr>
        <w:t>“</w:t>
      </w:r>
      <w:r w:rsidRPr="00AC5E3F">
        <w:rPr>
          <w:rFonts w:ascii="Times New Roman" w:hAnsi="Times New Roman"/>
          <w:sz w:val="24"/>
          <w:szCs w:val="24"/>
          <w:lang w:eastAsia="lv-LV"/>
        </w:rPr>
        <w:t>par</w:t>
      </w:r>
      <w:r w:rsidR="00D911F9">
        <w:rPr>
          <w:rFonts w:ascii="Times New Roman" w:hAnsi="Times New Roman"/>
          <w:sz w:val="24"/>
          <w:szCs w:val="24"/>
          <w:lang w:eastAsia="lv-LV"/>
        </w:rPr>
        <w:t>”</w:t>
      </w:r>
      <w:r w:rsidRPr="00AC5E3F">
        <w:rPr>
          <w:rFonts w:ascii="Times New Roman" w:hAnsi="Times New Roman"/>
          <w:sz w:val="24"/>
          <w:szCs w:val="24"/>
          <w:lang w:eastAsia="lv-LV"/>
        </w:rPr>
        <w:t xml:space="preserve"> elektronisko sakaru tīkla ierīkošanu nobalso dzīvokļu īpašnieki, kuri pārstāv vairāk nekā pusi no visiem dzīvokļu īpašumiem, pārvaldnieku par pieņemto lēmumu informētu pats elektronisko sakaru komersants. Šāda kārtība varētu tikt noteikta, papildinot Dzīvokļa īpašuma likuma 20.pantu ar sesto daļu,</w:t>
      </w:r>
      <w:r w:rsidRPr="00AC5E3F">
        <w:rPr>
          <w:rFonts w:ascii="Times New Roman" w:hAnsi="Times New Roman"/>
          <w:sz w:val="24"/>
          <w:szCs w:val="24"/>
        </w:rPr>
        <w:t xml:space="preserve"> paredzot</w:t>
      </w:r>
      <w:r w:rsidR="006C39E5">
        <w:rPr>
          <w:rFonts w:ascii="Times New Roman" w:hAnsi="Times New Roman"/>
          <w:sz w:val="24"/>
          <w:szCs w:val="24"/>
        </w:rPr>
        <w:t>,</w:t>
      </w:r>
      <w:r w:rsidRPr="00AC5E3F">
        <w:rPr>
          <w:rFonts w:ascii="Times New Roman" w:hAnsi="Times New Roman"/>
          <w:sz w:val="24"/>
          <w:szCs w:val="24"/>
        </w:rPr>
        <w:t xml:space="preserve"> ka elektronisko sakaru komersanti aptaujas veidā noskaidro dzīvokļu īpašnieku kopības lēmumu </w:t>
      </w:r>
      <w:r w:rsidR="0068055E">
        <w:rPr>
          <w:rFonts w:ascii="Times New Roman" w:hAnsi="Times New Roman"/>
          <w:sz w:val="24"/>
          <w:szCs w:val="24"/>
        </w:rPr>
        <w:t xml:space="preserve">par </w:t>
      </w:r>
      <w:r w:rsidRPr="00AC5E3F">
        <w:rPr>
          <w:rFonts w:ascii="Times New Roman" w:hAnsi="Times New Roman"/>
          <w:sz w:val="24"/>
          <w:szCs w:val="24"/>
        </w:rPr>
        <w:t>elektronisko sakaru tīklu būvniecīb</w:t>
      </w:r>
      <w:r w:rsidR="0068055E">
        <w:rPr>
          <w:rFonts w:ascii="Times New Roman" w:hAnsi="Times New Roman"/>
          <w:sz w:val="24"/>
          <w:szCs w:val="24"/>
        </w:rPr>
        <w:t>u</w:t>
      </w:r>
      <w:r w:rsidRPr="00AC5E3F">
        <w:rPr>
          <w:rFonts w:ascii="Times New Roman" w:hAnsi="Times New Roman"/>
          <w:sz w:val="24"/>
          <w:szCs w:val="24"/>
        </w:rPr>
        <w:t xml:space="preserve"> vai ierīkošan</w:t>
      </w:r>
      <w:r w:rsidR="0068055E">
        <w:rPr>
          <w:rFonts w:ascii="Times New Roman" w:hAnsi="Times New Roman"/>
          <w:sz w:val="24"/>
          <w:szCs w:val="24"/>
        </w:rPr>
        <w:t>u</w:t>
      </w:r>
      <w:r w:rsidRPr="00AC5E3F">
        <w:rPr>
          <w:rFonts w:ascii="Times New Roman" w:hAnsi="Times New Roman"/>
          <w:sz w:val="24"/>
          <w:szCs w:val="24"/>
        </w:rPr>
        <w:t>. Tādējādi, vienkāršojot dzīvokļu īpašnieku lēmuma pieņemšanas procedūru, tiktu mazināts administratīvais slogs un veicināta elektronisko sakaru attīstība.</w:t>
      </w:r>
    </w:p>
    <w:p w14:paraId="68A4A14A" w14:textId="77777777" w:rsidR="00AC5E3F" w:rsidRPr="00AC5E3F" w:rsidRDefault="00311814" w:rsidP="00AC5E3F">
      <w:pPr>
        <w:spacing w:after="0" w:line="240" w:lineRule="auto"/>
        <w:ind w:firstLine="720"/>
        <w:jc w:val="both"/>
        <w:rPr>
          <w:rFonts w:ascii="Times New Roman" w:eastAsia="Calibri" w:hAnsi="Times New Roman"/>
          <w:b/>
          <w:sz w:val="24"/>
          <w:szCs w:val="24"/>
          <w:u w:val="single"/>
        </w:rPr>
      </w:pPr>
      <w:r w:rsidRPr="00311814">
        <w:rPr>
          <w:rFonts w:ascii="Times New Roman" w:eastAsia="Calibri" w:hAnsi="Times New Roman"/>
          <w:b/>
          <w:sz w:val="24"/>
          <w:szCs w:val="24"/>
          <w:u w:val="single"/>
        </w:rPr>
        <w:t>Turpmākā rīcība</w:t>
      </w:r>
      <w:r w:rsidR="004E7B0E">
        <w:rPr>
          <w:rFonts w:ascii="Times New Roman" w:eastAsia="Calibri" w:hAnsi="Times New Roman"/>
          <w:b/>
          <w:sz w:val="24"/>
          <w:szCs w:val="24"/>
          <w:u w:val="single"/>
        </w:rPr>
        <w:t>:</w:t>
      </w:r>
    </w:p>
    <w:p w14:paraId="5275C857" w14:textId="41A2E248" w:rsidR="002431D4" w:rsidRPr="002431D4" w:rsidRDefault="009D13F2" w:rsidP="00066115">
      <w:pPr>
        <w:spacing w:after="0" w:line="240" w:lineRule="auto"/>
        <w:ind w:left="720"/>
        <w:jc w:val="both"/>
        <w:rPr>
          <w:rFonts w:ascii="Times New Roman" w:hAnsi="Times New Roman"/>
          <w:sz w:val="24"/>
          <w:szCs w:val="24"/>
        </w:rPr>
      </w:pPr>
      <w:r w:rsidRPr="002431D4">
        <w:rPr>
          <w:rFonts w:ascii="Times New Roman" w:hAnsi="Times New Roman"/>
          <w:sz w:val="24"/>
          <w:szCs w:val="24"/>
        </w:rPr>
        <w:t>Ievērojot Ministru kabineta 2017.gada 16.maija sēdes protokollēmuma (</w:t>
      </w:r>
      <w:bookmarkStart w:id="26" w:name="16"/>
      <w:r w:rsidRPr="002431D4">
        <w:rPr>
          <w:rFonts w:ascii="Times New Roman" w:hAnsi="Times New Roman"/>
          <w:sz w:val="24"/>
          <w:szCs w:val="24"/>
        </w:rPr>
        <w:t xml:space="preserve">prot.Nr.25, </w:t>
      </w:r>
      <w:r w:rsidRPr="002431D4">
        <w:rPr>
          <w:rFonts w:ascii="Times New Roman" w:hAnsi="Times New Roman"/>
          <w:sz w:val="24"/>
          <w:szCs w:val="24"/>
          <w:lang w:eastAsia="lv-LV"/>
        </w:rPr>
        <w:t>16</w:t>
      </w:r>
      <w:bookmarkEnd w:id="26"/>
      <w:r w:rsidRPr="002431D4">
        <w:rPr>
          <w:rFonts w:ascii="Times New Roman" w:hAnsi="Times New Roman"/>
          <w:sz w:val="24"/>
          <w:szCs w:val="24"/>
          <w:lang w:eastAsia="lv-LV"/>
        </w:rPr>
        <w:t xml:space="preserve">.§) 2.punktā doto uzdevumu Satiksmes ministrijai </w:t>
      </w:r>
      <w:r w:rsidR="000E524D" w:rsidRPr="000E524D">
        <w:rPr>
          <w:rFonts w:ascii="Times New Roman" w:hAnsi="Times New Roman"/>
          <w:sz w:val="24"/>
          <w:szCs w:val="24"/>
          <w:lang w:eastAsia="lv-LV"/>
        </w:rPr>
        <w:t xml:space="preserve">sadarbībā ar Ekonomikas ministriju un pašvaldību būvvaldēm </w:t>
      </w:r>
      <w:r w:rsidRPr="002431D4">
        <w:rPr>
          <w:rFonts w:ascii="Times New Roman" w:hAnsi="Times New Roman"/>
          <w:sz w:val="24"/>
          <w:szCs w:val="24"/>
          <w:lang w:eastAsia="lv-LV"/>
        </w:rPr>
        <w:t>izstrādāt grozījumus Dzīvokļa īpašuma likumā, lai samazinātu administratīvo slogu, vienkāršojot dzīvokļu īpašnieku lēmuma pieņemšanas procedūru, paredzot, ka elektronisko sakaru komersanti aptaujas veidā noskaidro dzīvokļu īpašnieku kopības lēmumu par elektronisko sakaru tīklu būvniecību vai ierīkošanu.</w:t>
      </w:r>
      <w:r w:rsidRPr="002431D4">
        <w:rPr>
          <w:rFonts w:ascii="Times New Roman" w:hAnsi="Times New Roman"/>
          <w:sz w:val="24"/>
          <w:szCs w:val="24"/>
        </w:rPr>
        <w:t xml:space="preserve"> </w:t>
      </w:r>
    </w:p>
    <w:p w14:paraId="2577D729" w14:textId="6445BECE" w:rsidR="009D13F2" w:rsidRDefault="002431D4" w:rsidP="002431D4">
      <w:pPr>
        <w:pStyle w:val="ListParagraph"/>
        <w:tabs>
          <w:tab w:val="left" w:pos="1567"/>
        </w:tabs>
        <w:spacing w:after="0" w:line="240" w:lineRule="auto"/>
        <w:ind w:left="1080"/>
        <w:jc w:val="both"/>
        <w:rPr>
          <w:rFonts w:ascii="Times New Roman" w:hAnsi="Times New Roman"/>
          <w:b/>
          <w:sz w:val="24"/>
          <w:szCs w:val="24"/>
        </w:rPr>
      </w:pPr>
      <w:r>
        <w:rPr>
          <w:rFonts w:ascii="Times New Roman" w:hAnsi="Times New Roman"/>
          <w:b/>
          <w:sz w:val="24"/>
          <w:szCs w:val="24"/>
        </w:rPr>
        <w:tab/>
      </w:r>
    </w:p>
    <w:p w14:paraId="018607E8" w14:textId="77777777" w:rsidR="00901A45" w:rsidRDefault="00AC5E3F" w:rsidP="006C39E5">
      <w:pPr>
        <w:spacing w:after="0" w:line="240" w:lineRule="auto"/>
        <w:jc w:val="both"/>
        <w:rPr>
          <w:rFonts w:ascii="Times New Roman" w:hAnsi="Times New Roman"/>
          <w:b/>
          <w:sz w:val="24"/>
          <w:szCs w:val="24"/>
        </w:rPr>
      </w:pPr>
      <w:r w:rsidRPr="00AC5E3F">
        <w:rPr>
          <w:rFonts w:ascii="Times New Roman" w:hAnsi="Times New Roman"/>
          <w:b/>
          <w:sz w:val="24"/>
          <w:szCs w:val="24"/>
        </w:rPr>
        <w:lastRenderedPageBreak/>
        <w:t>Elektronisko sakaru tīklu būvniecības procesa atvieglošana</w:t>
      </w:r>
    </w:p>
    <w:p w14:paraId="0DE9F1C0" w14:textId="77777777" w:rsidR="00AC5E3F" w:rsidRPr="00AC5E3F" w:rsidRDefault="006177EC" w:rsidP="00E441B4">
      <w:pPr>
        <w:spacing w:after="0" w:line="240" w:lineRule="auto"/>
        <w:ind w:firstLine="720"/>
        <w:jc w:val="both"/>
        <w:rPr>
          <w:rFonts w:ascii="Times New Roman" w:hAnsi="Times New Roman"/>
          <w:sz w:val="24"/>
          <w:szCs w:val="24"/>
        </w:rPr>
      </w:pPr>
      <w:r w:rsidRPr="006177EC">
        <w:rPr>
          <w:rFonts w:ascii="Times New Roman" w:hAnsi="Times New Roman"/>
          <w:sz w:val="24"/>
          <w:szCs w:val="24"/>
        </w:rPr>
        <w:t xml:space="preserve">Ministru kabineta </w:t>
      </w:r>
      <w:r w:rsidR="00AC5E3F" w:rsidRPr="00AC5E3F">
        <w:rPr>
          <w:rFonts w:ascii="Times New Roman" w:hAnsi="Times New Roman"/>
          <w:sz w:val="24"/>
          <w:szCs w:val="24"/>
        </w:rPr>
        <w:t xml:space="preserve">2014.gada 19.augusta noteikumi Nr.501 </w:t>
      </w:r>
      <w:r w:rsidR="00D911F9">
        <w:rPr>
          <w:rFonts w:ascii="Times New Roman" w:hAnsi="Times New Roman"/>
          <w:sz w:val="24"/>
          <w:szCs w:val="24"/>
        </w:rPr>
        <w:t>“</w:t>
      </w:r>
      <w:r w:rsidR="00AC5E3F" w:rsidRPr="00AC5E3F">
        <w:rPr>
          <w:rFonts w:ascii="Times New Roman" w:hAnsi="Times New Roman"/>
          <w:sz w:val="24"/>
          <w:szCs w:val="24"/>
        </w:rPr>
        <w:t>Elektronisko sakaru tīklu ierīkošanas, būvniecības un uzraudzības kārtība</w:t>
      </w:r>
      <w:r w:rsidR="00D911F9">
        <w:rPr>
          <w:rFonts w:ascii="Times New Roman" w:hAnsi="Times New Roman"/>
          <w:sz w:val="24"/>
          <w:szCs w:val="24"/>
        </w:rPr>
        <w:t>”</w:t>
      </w:r>
      <w:r w:rsidR="00AC5E3F" w:rsidRPr="00AC5E3F">
        <w:rPr>
          <w:rFonts w:ascii="Times New Roman" w:hAnsi="Times New Roman"/>
          <w:sz w:val="24"/>
          <w:szCs w:val="24"/>
        </w:rPr>
        <w:t xml:space="preserve"> nosaka elektronisko sakaru tīklu būvniecības speciālo regulējumu.</w:t>
      </w:r>
    </w:p>
    <w:p w14:paraId="62EC1B81" w14:textId="77777777"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Atbilstoši </w:t>
      </w:r>
      <w:r w:rsidRPr="00AC5E3F">
        <w:rPr>
          <w:rFonts w:ascii="Times New Roman" w:hAnsi="Times New Roman"/>
          <w:sz w:val="24"/>
          <w:szCs w:val="24"/>
        </w:rPr>
        <w:t>būvniecības regulējumam valstī</w:t>
      </w:r>
      <w:r w:rsidRPr="00AC5E3F">
        <w:rPr>
          <w:rFonts w:ascii="Times New Roman" w:hAnsi="Times New Roman"/>
          <w:bCs/>
          <w:sz w:val="24"/>
          <w:szCs w:val="24"/>
        </w:rPr>
        <w:t xml:space="preserve"> visu būvju, tostarp, inženierbūvju, būvniecības regulējums noteikts, ievērojot </w:t>
      </w:r>
      <w:r w:rsidR="006177EC" w:rsidRPr="006177EC">
        <w:rPr>
          <w:rFonts w:ascii="Times New Roman" w:hAnsi="Times New Roman"/>
          <w:bCs/>
          <w:sz w:val="24"/>
          <w:szCs w:val="24"/>
        </w:rPr>
        <w:t xml:space="preserve">Ministru kabineta </w:t>
      </w:r>
      <w:r w:rsidRPr="00AC5E3F">
        <w:rPr>
          <w:rFonts w:ascii="Times New Roman" w:hAnsi="Times New Roman"/>
          <w:sz w:val="24"/>
          <w:szCs w:val="24"/>
        </w:rPr>
        <w:t xml:space="preserve">2014.gada 19.augusta </w:t>
      </w:r>
      <w:r w:rsidRPr="00AC5E3F">
        <w:rPr>
          <w:rFonts w:ascii="Times New Roman" w:hAnsi="Times New Roman"/>
          <w:bCs/>
          <w:sz w:val="24"/>
          <w:szCs w:val="24"/>
        </w:rPr>
        <w:t xml:space="preserve">noteikumos Nr.500 </w:t>
      </w:r>
      <w:r w:rsidR="00D911F9">
        <w:rPr>
          <w:rFonts w:ascii="Times New Roman" w:hAnsi="Times New Roman"/>
          <w:bCs/>
          <w:sz w:val="24"/>
          <w:szCs w:val="24"/>
        </w:rPr>
        <w:t>“</w:t>
      </w:r>
      <w:r w:rsidRPr="00AC5E3F">
        <w:rPr>
          <w:rFonts w:ascii="Times New Roman" w:hAnsi="Times New Roman"/>
          <w:bCs/>
          <w:sz w:val="24"/>
          <w:szCs w:val="24"/>
        </w:rPr>
        <w:t>Vispārīgie būvnoteikumi</w:t>
      </w:r>
      <w:r w:rsidR="00D911F9">
        <w:rPr>
          <w:rFonts w:ascii="Times New Roman" w:hAnsi="Times New Roman"/>
          <w:bCs/>
          <w:sz w:val="24"/>
          <w:szCs w:val="24"/>
        </w:rPr>
        <w:t>”</w:t>
      </w:r>
      <w:r w:rsidRPr="00AC5E3F">
        <w:rPr>
          <w:rFonts w:ascii="Times New Roman" w:hAnsi="Times New Roman"/>
          <w:bCs/>
          <w:sz w:val="24"/>
          <w:szCs w:val="24"/>
        </w:rPr>
        <w:t xml:space="preserve"> (turpmāk</w:t>
      </w:r>
      <w:r w:rsidR="00B31F97">
        <w:rPr>
          <w:rFonts w:ascii="Times New Roman" w:hAnsi="Times New Roman"/>
          <w:bCs/>
          <w:sz w:val="24"/>
          <w:szCs w:val="24"/>
        </w:rPr>
        <w:t xml:space="preserve"> </w:t>
      </w:r>
      <w:r w:rsidR="00B72AD8">
        <w:rPr>
          <w:rFonts w:ascii="Times New Roman" w:hAnsi="Times New Roman"/>
          <w:bCs/>
          <w:sz w:val="24"/>
          <w:szCs w:val="24"/>
        </w:rPr>
        <w:t>–</w:t>
      </w:r>
      <w:r w:rsidR="00B31F97">
        <w:rPr>
          <w:rFonts w:ascii="Times New Roman" w:hAnsi="Times New Roman"/>
          <w:bCs/>
          <w:sz w:val="24"/>
          <w:szCs w:val="24"/>
        </w:rPr>
        <w:t xml:space="preserve"> </w:t>
      </w:r>
      <w:r w:rsidRPr="00AC5E3F">
        <w:rPr>
          <w:rFonts w:ascii="Times New Roman" w:hAnsi="Times New Roman"/>
          <w:bCs/>
          <w:sz w:val="24"/>
          <w:szCs w:val="24"/>
        </w:rPr>
        <w:t>Vispārīgie būvnoteikumi) noteikto</w:t>
      </w:r>
      <w:r w:rsidRPr="00AC5E3F">
        <w:rPr>
          <w:rFonts w:ascii="Times New Roman" w:hAnsi="Times New Roman"/>
          <w:sz w:val="24"/>
          <w:szCs w:val="24"/>
        </w:rPr>
        <w:t xml:space="preserve"> būvju iedalījumu grupās </w:t>
      </w:r>
      <w:r w:rsidRPr="00AC5E3F">
        <w:rPr>
          <w:rFonts w:ascii="Times New Roman" w:hAnsi="Times New Roman"/>
          <w:bCs/>
          <w:sz w:val="24"/>
          <w:szCs w:val="24"/>
        </w:rPr>
        <w:t>atkarībā no būvniecības sarežģītības pakāpes un iespējamās ietekmes uz cilvēku dzīvību, veselību un vidi.</w:t>
      </w:r>
    </w:p>
    <w:p w14:paraId="16E81785" w14:textId="77777777"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Savukārt, šobrīd spēkā esošais elektronisko sakaru tīklu būvniecības un ierīkošanas speciālais regulējums neatbilst iepriekšminētajiem principiem un tas ir noteikts atsevišķi </w:t>
      </w:r>
      <w:r w:rsidR="00A3540B">
        <w:rPr>
          <w:rFonts w:ascii="Times New Roman" w:hAnsi="Times New Roman"/>
          <w:bCs/>
          <w:sz w:val="24"/>
          <w:szCs w:val="24"/>
        </w:rPr>
        <w:t>ESL</w:t>
      </w:r>
      <w:r w:rsidRPr="00AC5E3F">
        <w:rPr>
          <w:rFonts w:ascii="Times New Roman" w:hAnsi="Times New Roman"/>
          <w:bCs/>
          <w:sz w:val="24"/>
          <w:szCs w:val="24"/>
        </w:rPr>
        <w:t xml:space="preserve"> 1.panta 11</w:t>
      </w:r>
      <w:r w:rsidRPr="00AC5E3F">
        <w:rPr>
          <w:rFonts w:ascii="Times New Roman" w:hAnsi="Times New Roman"/>
          <w:bCs/>
          <w:sz w:val="24"/>
          <w:szCs w:val="24"/>
          <w:vertAlign w:val="superscript"/>
        </w:rPr>
        <w:t>1</w:t>
      </w:r>
      <w:r w:rsidRPr="00AC5E3F">
        <w:rPr>
          <w:rFonts w:ascii="Times New Roman" w:hAnsi="Times New Roman"/>
          <w:bCs/>
          <w:sz w:val="24"/>
          <w:szCs w:val="24"/>
        </w:rPr>
        <w:t>.punktā noteiktajai elektronisko sakaru tīklu būvniecībai un atsevišķi 1.panta 11</w:t>
      </w:r>
      <w:r w:rsidRPr="00AC5E3F">
        <w:rPr>
          <w:rFonts w:ascii="Times New Roman" w:hAnsi="Times New Roman"/>
          <w:bCs/>
          <w:sz w:val="24"/>
          <w:szCs w:val="24"/>
          <w:vertAlign w:val="superscript"/>
        </w:rPr>
        <w:t>2</w:t>
      </w:r>
      <w:r w:rsidRPr="00AC5E3F">
        <w:rPr>
          <w:rFonts w:ascii="Times New Roman" w:hAnsi="Times New Roman"/>
          <w:bCs/>
          <w:sz w:val="24"/>
          <w:szCs w:val="24"/>
        </w:rPr>
        <w:t xml:space="preserve">.punktā noteiktajai elektronisko sakaru tīklu ierīkošanai. Turklāt jāatzīmē, ka elektronisko sakaru tīklu ierīkošanai šobrīd noteiktais regulējums ir pārāk smagnējs un neparedz vienkāršotu procesu, kāds bija, piemēram, inženiertīklu, tostarp, elektronisko sakaru </w:t>
      </w:r>
      <w:r w:rsidR="00ED4D3B">
        <w:rPr>
          <w:rFonts w:ascii="Times New Roman" w:hAnsi="Times New Roman"/>
          <w:bCs/>
          <w:sz w:val="24"/>
          <w:szCs w:val="24"/>
        </w:rPr>
        <w:t xml:space="preserve">tīklu </w:t>
      </w:r>
      <w:r w:rsidRPr="00AC5E3F">
        <w:rPr>
          <w:rFonts w:ascii="Times New Roman" w:hAnsi="Times New Roman"/>
          <w:bCs/>
          <w:sz w:val="24"/>
          <w:szCs w:val="24"/>
        </w:rPr>
        <w:t>pievad</w:t>
      </w:r>
      <w:r w:rsidR="00ED4D3B">
        <w:rPr>
          <w:rFonts w:ascii="Times New Roman" w:hAnsi="Times New Roman"/>
          <w:bCs/>
          <w:sz w:val="24"/>
          <w:szCs w:val="24"/>
        </w:rPr>
        <w:t>u gadī</w:t>
      </w:r>
      <w:r w:rsidR="00D5568F">
        <w:rPr>
          <w:rFonts w:ascii="Times New Roman" w:hAnsi="Times New Roman"/>
          <w:bCs/>
          <w:sz w:val="24"/>
          <w:szCs w:val="24"/>
        </w:rPr>
        <w:t>j</w:t>
      </w:r>
      <w:r w:rsidR="00ED4D3B">
        <w:rPr>
          <w:rFonts w:ascii="Times New Roman" w:hAnsi="Times New Roman"/>
          <w:bCs/>
          <w:sz w:val="24"/>
          <w:szCs w:val="24"/>
        </w:rPr>
        <w:t>umā</w:t>
      </w:r>
      <w:r w:rsidRPr="00AC5E3F">
        <w:rPr>
          <w:rFonts w:ascii="Times New Roman" w:hAnsi="Times New Roman"/>
          <w:bCs/>
          <w:sz w:val="24"/>
          <w:szCs w:val="24"/>
        </w:rPr>
        <w:t xml:space="preserve"> līdz </w:t>
      </w:r>
      <w:r w:rsidRPr="00AC5E3F">
        <w:rPr>
          <w:rFonts w:ascii="Times New Roman" w:hAnsi="Times New Roman"/>
          <w:sz w:val="24"/>
          <w:szCs w:val="24"/>
        </w:rPr>
        <w:t>2014.gada 19.augustam, kad stājās spēkā</w:t>
      </w:r>
      <w:r w:rsidRPr="00AC5E3F">
        <w:rPr>
          <w:rFonts w:ascii="Times New Roman" w:hAnsi="Times New Roman"/>
          <w:bCs/>
          <w:sz w:val="24"/>
          <w:szCs w:val="24"/>
        </w:rPr>
        <w:t xml:space="preserve"> jaunais Vispārīgajos būvnoteikumos noteiktais regulējums.</w:t>
      </w:r>
    </w:p>
    <w:p w14:paraId="60DAF778" w14:textId="77777777"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Ņemot vērā, ka Latvijā ir 85 būvvaldes, nereti tajās </w:t>
      </w:r>
      <w:r w:rsidR="00627DC6" w:rsidRPr="00AC5E3F">
        <w:rPr>
          <w:rFonts w:ascii="Times New Roman" w:hAnsi="Times New Roman"/>
          <w:bCs/>
          <w:sz w:val="24"/>
          <w:szCs w:val="24"/>
        </w:rPr>
        <w:t xml:space="preserve">dažādi </w:t>
      </w:r>
      <w:r w:rsidRPr="00AC5E3F">
        <w:rPr>
          <w:rFonts w:ascii="Times New Roman" w:hAnsi="Times New Roman"/>
          <w:bCs/>
          <w:sz w:val="24"/>
          <w:szCs w:val="24"/>
        </w:rPr>
        <w:t>tiek interpretētas elektronisko sakaru būvniecības speciālajā regulējumā iekļautās normas attiecībā uz elektronisko sakaru tīklu būvniecību un ierīkošanu, tādējādi palielinot administratīvo slogu un kavējot elektronisko sakaru tīklu attīstību.</w:t>
      </w:r>
    </w:p>
    <w:p w14:paraId="4B54B29A" w14:textId="77777777" w:rsidR="00AC5E3F" w:rsidRPr="0042376D" w:rsidRDefault="00311814" w:rsidP="00AC5E3F">
      <w:pPr>
        <w:spacing w:after="0" w:line="240" w:lineRule="auto"/>
        <w:ind w:firstLine="720"/>
        <w:contextualSpacing/>
        <w:jc w:val="both"/>
        <w:rPr>
          <w:rFonts w:ascii="Times New Roman" w:hAnsi="Times New Roman"/>
          <w:b/>
          <w:sz w:val="24"/>
          <w:szCs w:val="24"/>
          <w:u w:val="single"/>
        </w:rPr>
      </w:pPr>
      <w:r w:rsidRPr="00311814">
        <w:rPr>
          <w:rFonts w:ascii="Times New Roman" w:hAnsi="Times New Roman"/>
          <w:b/>
          <w:sz w:val="24"/>
          <w:szCs w:val="24"/>
          <w:u w:val="single"/>
        </w:rPr>
        <w:t>Turpmākā rīcība</w:t>
      </w:r>
      <w:r w:rsidR="00AC5E3F" w:rsidRPr="0042376D">
        <w:rPr>
          <w:rFonts w:ascii="Times New Roman" w:hAnsi="Times New Roman"/>
          <w:b/>
          <w:sz w:val="24"/>
          <w:szCs w:val="24"/>
          <w:u w:val="single"/>
        </w:rPr>
        <w:t>:</w:t>
      </w:r>
    </w:p>
    <w:p w14:paraId="0B548907" w14:textId="77777777" w:rsidR="00AC5E3F" w:rsidRPr="00AC5E3F" w:rsidRDefault="00AC5E3F" w:rsidP="003F7CB7">
      <w:pPr>
        <w:numPr>
          <w:ilvl w:val="0"/>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 xml:space="preserve">Sagatavot un iesniegt Ekonomikas ministrijā priekšlikumus grozījumiem Vispārīgajos </w:t>
      </w:r>
      <w:r w:rsidR="00627DC6">
        <w:rPr>
          <w:rFonts w:ascii="Times New Roman" w:hAnsi="Times New Roman"/>
          <w:sz w:val="24"/>
          <w:szCs w:val="24"/>
        </w:rPr>
        <w:t>būv</w:t>
      </w:r>
      <w:r w:rsidRPr="00AC5E3F">
        <w:rPr>
          <w:rFonts w:ascii="Times New Roman" w:hAnsi="Times New Roman"/>
          <w:sz w:val="24"/>
          <w:szCs w:val="24"/>
        </w:rPr>
        <w:t>noteikumos, nosakot</w:t>
      </w:r>
      <w:r w:rsidR="00ED4D3B">
        <w:rPr>
          <w:rFonts w:ascii="Times New Roman" w:hAnsi="Times New Roman"/>
          <w:sz w:val="24"/>
          <w:szCs w:val="24"/>
        </w:rPr>
        <w:t>,</w:t>
      </w:r>
      <w:r w:rsidRPr="00AC5E3F">
        <w:rPr>
          <w:rFonts w:ascii="Times New Roman" w:hAnsi="Times New Roman"/>
          <w:sz w:val="24"/>
          <w:szCs w:val="24"/>
        </w:rPr>
        <w:t xml:space="preserve"> ka elektronisko sakaru </w:t>
      </w:r>
      <w:r w:rsidR="00D911F9">
        <w:rPr>
          <w:rFonts w:ascii="Times New Roman" w:hAnsi="Times New Roman"/>
          <w:sz w:val="24"/>
          <w:szCs w:val="24"/>
        </w:rPr>
        <w:t>“</w:t>
      </w:r>
      <w:r w:rsidRPr="00AC5E3F">
        <w:rPr>
          <w:rFonts w:ascii="Times New Roman" w:hAnsi="Times New Roman"/>
          <w:sz w:val="24"/>
          <w:szCs w:val="24"/>
        </w:rPr>
        <w:t>I grupas būves</w:t>
      </w:r>
      <w:r w:rsidR="00D911F9">
        <w:rPr>
          <w:rFonts w:ascii="Times New Roman" w:hAnsi="Times New Roman"/>
          <w:sz w:val="24"/>
          <w:szCs w:val="24"/>
        </w:rPr>
        <w:t>”</w:t>
      </w:r>
      <w:r w:rsidRPr="00AC5E3F">
        <w:rPr>
          <w:rFonts w:ascii="Times New Roman" w:hAnsi="Times New Roman"/>
          <w:sz w:val="24"/>
          <w:szCs w:val="24"/>
        </w:rPr>
        <w:t xml:space="preserve"> ir</w:t>
      </w:r>
    </w:p>
    <w:p w14:paraId="4519852B" w14:textId="77777777"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inženiertīklu pievads;</w:t>
      </w:r>
    </w:p>
    <w:p w14:paraId="7F16A23A" w14:textId="77777777"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ārējais elektronisko sakaru kabeļu sadales un iekārtu skapis un konteiners;</w:t>
      </w:r>
    </w:p>
    <w:p w14:paraId="225A8295" w14:textId="77777777"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ārējās elektronisko sakaru tīkla stacionārās radioiekārtas un antenas;</w:t>
      </w:r>
    </w:p>
    <w:p w14:paraId="05505D2F" w14:textId="77777777"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 xml:space="preserve">elektronisko sakaru stabs, tornis vai masts līdz 10m; </w:t>
      </w:r>
    </w:p>
    <w:p w14:paraId="77137963" w14:textId="77777777" w:rsidR="00AC5E3F" w:rsidRPr="00AC5E3F" w:rsidRDefault="00AC5E3F" w:rsidP="003F7CB7">
      <w:pPr>
        <w:numPr>
          <w:ilvl w:val="1"/>
          <w:numId w:val="26"/>
        </w:numPr>
        <w:spacing w:after="0" w:line="240" w:lineRule="auto"/>
        <w:jc w:val="both"/>
        <w:rPr>
          <w:rFonts w:ascii="Times New Roman" w:hAnsi="Times New Roman"/>
          <w:sz w:val="24"/>
          <w:szCs w:val="24"/>
        </w:rPr>
      </w:pPr>
      <w:r w:rsidRPr="00AC5E3F">
        <w:rPr>
          <w:rFonts w:ascii="Times New Roman" w:hAnsi="Times New Roman"/>
          <w:sz w:val="24"/>
          <w:szCs w:val="24"/>
        </w:rPr>
        <w:t xml:space="preserve">ārējais elektronisko sakaru tīkls </w:t>
      </w:r>
      <w:r w:rsidR="00F75279">
        <w:rPr>
          <w:rFonts w:ascii="Times New Roman" w:hAnsi="Times New Roman"/>
          <w:sz w:val="24"/>
          <w:szCs w:val="24"/>
        </w:rPr>
        <w:t xml:space="preserve">vai kabeļu kanalizācija </w:t>
      </w:r>
      <w:r w:rsidRPr="00AC5E3F">
        <w:rPr>
          <w:rFonts w:ascii="Times New Roman" w:hAnsi="Times New Roman"/>
          <w:sz w:val="24"/>
          <w:szCs w:val="24"/>
        </w:rPr>
        <w:t>līdz 1000 m.</w:t>
      </w:r>
    </w:p>
    <w:p w14:paraId="4124B656" w14:textId="77777777" w:rsidR="00AC5E3F" w:rsidRPr="00AC5E3F" w:rsidRDefault="00AC5E3F" w:rsidP="003F7CB7">
      <w:pPr>
        <w:numPr>
          <w:ilvl w:val="0"/>
          <w:numId w:val="26"/>
        </w:numPr>
        <w:spacing w:after="0" w:line="240" w:lineRule="auto"/>
        <w:jc w:val="both"/>
        <w:rPr>
          <w:rFonts w:ascii="Times New Roman" w:hAnsi="Times New Roman"/>
          <w:sz w:val="24"/>
          <w:szCs w:val="24"/>
        </w:rPr>
      </w:pPr>
      <w:r w:rsidRPr="00AC5E3F">
        <w:rPr>
          <w:rFonts w:ascii="Times New Roman" w:hAnsi="Times New Roman"/>
          <w:sz w:val="24"/>
          <w:szCs w:val="24"/>
        </w:rPr>
        <w:t xml:space="preserve">Izstrādāt elektronisko sakaru tīklu būvnoteikumus </w:t>
      </w:r>
      <w:r w:rsidRPr="00AC5E3F">
        <w:rPr>
          <w:rFonts w:ascii="Times New Roman" w:eastAsia="SimSun" w:hAnsi="Times New Roman"/>
          <w:sz w:val="24"/>
          <w:szCs w:val="24"/>
          <w:lang w:eastAsia="zh-CN"/>
        </w:rPr>
        <w:t>atbilstoši būvniecības regulējumam</w:t>
      </w:r>
      <w:r w:rsidRPr="00AC5E3F">
        <w:rPr>
          <w:rFonts w:ascii="Times New Roman" w:hAnsi="Times New Roman"/>
          <w:sz w:val="24"/>
          <w:szCs w:val="24"/>
        </w:rPr>
        <w:t>, iekļaujot tajos atviegloto regulējumu elektronisko sakaru tīklu būvniecībai un ierīkošanai, ievērojot Vispārīgajos būvnoteikumos noteikto būvju iedalījumu grupās.</w:t>
      </w:r>
    </w:p>
    <w:p w14:paraId="3873E652" w14:textId="77777777" w:rsidR="006C39E5" w:rsidRDefault="006C39E5">
      <w:pPr>
        <w:spacing w:after="0" w:line="240" w:lineRule="auto"/>
        <w:rPr>
          <w:rFonts w:ascii="Times New Roman" w:hAnsi="Times New Roman"/>
          <w:b/>
          <w:sz w:val="24"/>
          <w:szCs w:val="24"/>
        </w:rPr>
      </w:pPr>
    </w:p>
    <w:p w14:paraId="5157B2E7" w14:textId="77777777" w:rsidR="006C39E5" w:rsidRDefault="00A87FE7" w:rsidP="006C39E5">
      <w:pPr>
        <w:spacing w:after="0" w:line="240" w:lineRule="auto"/>
        <w:jc w:val="both"/>
        <w:rPr>
          <w:rFonts w:ascii="Times New Roman" w:hAnsi="Times New Roman"/>
          <w:b/>
          <w:sz w:val="24"/>
          <w:szCs w:val="24"/>
        </w:rPr>
      </w:pPr>
      <w:bookmarkStart w:id="27" w:name="_Hlk497729508"/>
      <w:r w:rsidRPr="00DE3AD8">
        <w:rPr>
          <w:rFonts w:ascii="Times New Roman" w:hAnsi="Times New Roman"/>
          <w:b/>
          <w:sz w:val="24"/>
          <w:szCs w:val="24"/>
        </w:rPr>
        <w:t>Universālais pakalpojums</w:t>
      </w:r>
    </w:p>
    <w:p w14:paraId="2C771CF7"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Eiropas Parlament</w:t>
      </w:r>
      <w:r w:rsidR="00082088">
        <w:rPr>
          <w:rFonts w:ascii="Times New Roman" w:hAnsi="Times New Roman"/>
          <w:noProof/>
          <w:sz w:val="24"/>
          <w:szCs w:val="24"/>
        </w:rPr>
        <w:t>a un Padomes 2002.gada 7.marta d</w:t>
      </w:r>
      <w:r w:rsidRPr="00CA4265">
        <w:rPr>
          <w:rFonts w:ascii="Times New Roman" w:hAnsi="Times New Roman"/>
          <w:noProof/>
          <w:sz w:val="24"/>
          <w:szCs w:val="24"/>
        </w:rPr>
        <w:t>irektīva 2002/22/EK par universālo pakalpojumu un lietotāju tiesībām attiecībā uz elektronisko sakaru tīkliem un pakalpojumiem (</w:t>
      </w:r>
      <w:r w:rsidR="00866D22">
        <w:rPr>
          <w:rFonts w:ascii="Times New Roman" w:hAnsi="Times New Roman"/>
          <w:noProof/>
          <w:sz w:val="24"/>
          <w:szCs w:val="24"/>
        </w:rPr>
        <w:t>UP</w:t>
      </w:r>
      <w:r w:rsidRPr="00CA4265">
        <w:rPr>
          <w:rFonts w:ascii="Times New Roman" w:hAnsi="Times New Roman"/>
          <w:noProof/>
          <w:sz w:val="24"/>
          <w:szCs w:val="24"/>
        </w:rPr>
        <w:t xml:space="preserve"> direktīva)</w:t>
      </w:r>
      <w:r w:rsidR="00ED4D3B">
        <w:rPr>
          <w:rStyle w:val="FootnoteReference"/>
          <w:rFonts w:ascii="Times New Roman" w:hAnsi="Times New Roman"/>
          <w:noProof/>
          <w:sz w:val="24"/>
          <w:szCs w:val="24"/>
        </w:rPr>
        <w:footnoteReference w:id="52"/>
      </w:r>
      <w:r w:rsidRPr="00CA4265">
        <w:rPr>
          <w:rFonts w:ascii="Times New Roman" w:hAnsi="Times New Roman"/>
          <w:noProof/>
          <w:sz w:val="24"/>
          <w:szCs w:val="24"/>
        </w:rPr>
        <w:t>, kas grozīta ar Eiropas Parlamenta un</w:t>
      </w:r>
      <w:r w:rsidR="00082088">
        <w:rPr>
          <w:rFonts w:ascii="Times New Roman" w:hAnsi="Times New Roman"/>
          <w:noProof/>
          <w:sz w:val="24"/>
          <w:szCs w:val="24"/>
        </w:rPr>
        <w:t xml:space="preserve"> Padomes 2009.gada 25.novembra d</w:t>
      </w:r>
      <w:r w:rsidRPr="00CA4265">
        <w:rPr>
          <w:rFonts w:ascii="Times New Roman" w:hAnsi="Times New Roman"/>
          <w:noProof/>
          <w:sz w:val="24"/>
          <w:szCs w:val="24"/>
        </w:rPr>
        <w:t>irektīvas 2009/136/EK</w:t>
      </w:r>
      <w:r w:rsidR="00ED4D3B">
        <w:rPr>
          <w:rStyle w:val="FootnoteReference"/>
          <w:rFonts w:ascii="Times New Roman" w:hAnsi="Times New Roman"/>
          <w:noProof/>
          <w:sz w:val="24"/>
          <w:szCs w:val="24"/>
        </w:rPr>
        <w:footnoteReference w:id="53"/>
      </w:r>
      <w:r w:rsidRPr="00CA4265">
        <w:rPr>
          <w:rFonts w:ascii="Times New Roman" w:hAnsi="Times New Roman"/>
          <w:b/>
          <w:noProof/>
          <w:sz w:val="24"/>
          <w:szCs w:val="24"/>
        </w:rPr>
        <w:t xml:space="preserve"> </w:t>
      </w:r>
      <w:r w:rsidRPr="00CA4265">
        <w:rPr>
          <w:rFonts w:ascii="Times New Roman" w:hAnsi="Times New Roman"/>
          <w:noProof/>
          <w:sz w:val="24"/>
          <w:szCs w:val="24"/>
        </w:rPr>
        <w:t>prasībām (turpmāk</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Pr="00CA4265">
        <w:rPr>
          <w:rFonts w:ascii="Times New Roman" w:hAnsi="Times New Roman"/>
          <w:noProof/>
          <w:sz w:val="24"/>
          <w:szCs w:val="24"/>
        </w:rPr>
        <w:t>UP direktīva) nosaka minimālo pakalpojumu apjomu, kāds elektronisko</w:t>
      </w:r>
      <w:r w:rsidR="006C39E5">
        <w:rPr>
          <w:rFonts w:ascii="Times New Roman" w:hAnsi="Times New Roman"/>
          <w:noProof/>
          <w:sz w:val="24"/>
          <w:szCs w:val="24"/>
        </w:rPr>
        <w:t xml:space="preserve"> sakaru</w:t>
      </w:r>
      <w:r w:rsidRPr="00CA4265">
        <w:rPr>
          <w:rFonts w:ascii="Times New Roman" w:hAnsi="Times New Roman"/>
          <w:noProof/>
          <w:sz w:val="24"/>
          <w:szCs w:val="24"/>
        </w:rPr>
        <w:t xml:space="preserve"> pakalpojumu jomā jānodrošina visiem valsts iedzīvotājiem, vajadzības gadījumā uzliekot </w:t>
      </w:r>
      <w:r w:rsidR="00504BCA">
        <w:rPr>
          <w:rFonts w:ascii="Times New Roman" w:hAnsi="Times New Roman"/>
          <w:noProof/>
          <w:sz w:val="24"/>
          <w:szCs w:val="24"/>
        </w:rPr>
        <w:t>UP</w:t>
      </w:r>
      <w:r w:rsidRPr="00CA4265">
        <w:rPr>
          <w:rFonts w:ascii="Times New Roman" w:hAnsi="Times New Roman"/>
          <w:noProof/>
          <w:sz w:val="24"/>
          <w:szCs w:val="24"/>
        </w:rPr>
        <w:t xml:space="preserve"> saistības, ja attiecīgā tirgus konkurences apstākļi nespēj šos pakalpojumus nodrošināt. Saistībā ar UP direktīvas regulējumu, ESL </w:t>
      </w:r>
      <w:r w:rsidRPr="00CA4265">
        <w:rPr>
          <w:rFonts w:ascii="Times New Roman" w:hAnsi="Times New Roman"/>
          <w:noProof/>
          <w:sz w:val="24"/>
          <w:szCs w:val="24"/>
        </w:rPr>
        <w:lastRenderedPageBreak/>
        <w:t xml:space="preserve">62.panta pirmajā daļā noteikts, ka, ja kādu no UP direktīvā noteiktajiem pakalpojumiem nodrošina tirgus, </w:t>
      </w:r>
      <w:r w:rsidR="00504BCA">
        <w:rPr>
          <w:rFonts w:ascii="Times New Roman" w:hAnsi="Times New Roman"/>
          <w:noProof/>
          <w:sz w:val="24"/>
          <w:szCs w:val="24"/>
        </w:rPr>
        <w:t>SPRK</w:t>
      </w:r>
      <w:r w:rsidRPr="00CA4265">
        <w:rPr>
          <w:rFonts w:ascii="Times New Roman" w:hAnsi="Times New Roman"/>
          <w:noProof/>
          <w:sz w:val="24"/>
          <w:szCs w:val="24"/>
        </w:rPr>
        <w:t xml:space="preserve"> to neiekļauj UP saistībās.</w:t>
      </w:r>
    </w:p>
    <w:p w14:paraId="709EE96C"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Ievērojot, ka elektronisko sakaru tirgus ir viens no dinamiskāk</w:t>
      </w:r>
      <w:r w:rsidR="006C39E5">
        <w:rPr>
          <w:rFonts w:ascii="Times New Roman" w:hAnsi="Times New Roman"/>
          <w:noProof/>
          <w:sz w:val="24"/>
          <w:szCs w:val="24"/>
        </w:rPr>
        <w:t>aj</w:t>
      </w:r>
      <w:r w:rsidRPr="00CA4265">
        <w:rPr>
          <w:rFonts w:ascii="Times New Roman" w:hAnsi="Times New Roman"/>
          <w:noProof/>
          <w:sz w:val="24"/>
          <w:szCs w:val="24"/>
        </w:rPr>
        <w:t xml:space="preserve">iem tirgiem, kas nemitīgi attīstās, </w:t>
      </w:r>
      <w:r w:rsidR="00B72AD8">
        <w:rPr>
          <w:rFonts w:ascii="Times New Roman" w:hAnsi="Times New Roman"/>
          <w:noProof/>
          <w:sz w:val="24"/>
          <w:szCs w:val="24"/>
        </w:rPr>
        <w:t>SPRK</w:t>
      </w:r>
      <w:r w:rsidRPr="00CA4265">
        <w:rPr>
          <w:rFonts w:ascii="Times New Roman" w:hAnsi="Times New Roman"/>
          <w:noProof/>
          <w:sz w:val="24"/>
          <w:szCs w:val="24"/>
        </w:rPr>
        <w:t xml:space="preserve"> 2016.gada nogalē, savas kompetences ietvaros veicot nepieciešamās darbības, pieņēma lēmumu, kas būti</w:t>
      </w:r>
      <w:r w:rsidR="00A102FE">
        <w:rPr>
          <w:rFonts w:ascii="Times New Roman" w:hAnsi="Times New Roman"/>
          <w:noProof/>
          <w:sz w:val="24"/>
          <w:szCs w:val="24"/>
        </w:rPr>
        <w:t>ski ietekmē UP saistību apjomu.</w:t>
      </w:r>
    </w:p>
    <w:p w14:paraId="1B6DCF32" w14:textId="51F91C7C"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 xml:space="preserve">Sākot ar 2017.gada 1.janvāri, ievērojot SPRK padomes 2009.gada 7.decembra lēmumā Nr.427 “Par universālā pakalpojuma saistībām” un SPRK padomes 2016.gada 15.decembra lēmumā Nr.168 “Par universālā pakalpojuma saistībām elektronisko sakaru nozarē” noteikto, SIA “Lattelecom”, kā UP sniedzējam, tiek noteikts pienākums nodrošināt personām ar invaliditāti publiskā telefonu tīkla fiksētās pieslēguma vietās šādas atlaides: </w:t>
      </w:r>
    </w:p>
    <w:p w14:paraId="5EB2677C"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Personām ar pirmo invaliditātes grupu un kuras kā galiekārtas lieto teksta telefonus un personām ar otro invaliditātes grupu šādas atlaides:</w:t>
      </w:r>
    </w:p>
    <w:p w14:paraId="7D38F455"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-100% telefona abonenta līnijas ierīkošanas maksai;</w:t>
      </w:r>
    </w:p>
    <w:p w14:paraId="0D025D7D"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-100% telefona abonenta līnijas abonenta pārreģistrācijas maksai.</w:t>
      </w:r>
    </w:p>
    <w:p w14:paraId="2EC93A96" w14:textId="5CC69F88"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Personām ar pirmo invaliditātes grupu un kuras kā galiekārtas lieto teksta telefonus, piekļuves pakalpojumiem atlaide -75% telefona abonenta līnijas abonēšanas maksai;</w:t>
      </w:r>
    </w:p>
    <w:p w14:paraId="78D94C7A"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Personām ar pirmo invaliditātes grupu un kuras kā galiekārtas lieto teksta telefonus publiskā telefonu tīkla fiksētās pieslēguma vietās šādas atlaides:</w:t>
      </w:r>
    </w:p>
    <w:p w14:paraId="4357E92B"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-20% maksai par iekšzemes izsaukumiem;</w:t>
      </w:r>
    </w:p>
    <w:p w14:paraId="1E98F269"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-100% ierīkošanas maksai platjoslas interneta piekļuves pakalpojumiem;</w:t>
      </w:r>
    </w:p>
    <w:p w14:paraId="6C986D2D"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-12.21 euro mēnesī (tai skaitā pievienotās vērtības nodoklis) no piemērotās abonēšanas maksas platjoslas interneta piekļuves pakalpojumiem;</w:t>
      </w:r>
    </w:p>
    <w:p w14:paraId="0CFAF277" w14:textId="7DE0D977" w:rsidR="00CA4265" w:rsidRPr="00CA4265" w:rsidRDefault="00AA0D73" w:rsidP="00CA4265">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-kopējā atlaide elektronisko sakaru pakalpojumu abonēšanas maksai ir ne vairāk kā 12.21 euro mēnesī (tai skaitā pievienotās vērtības nodoklis) vienai personai ar invaliditāti.</w:t>
      </w:r>
      <w:r w:rsidR="003C39E7">
        <w:rPr>
          <w:rFonts w:ascii="Times New Roman" w:hAnsi="Times New Roman"/>
          <w:noProof/>
          <w:sz w:val="24"/>
          <w:szCs w:val="24"/>
        </w:rPr>
        <w:t xml:space="preserve"> </w:t>
      </w:r>
      <w:r w:rsidR="00CA4265" w:rsidRPr="00CA4265">
        <w:rPr>
          <w:rFonts w:ascii="Times New Roman" w:hAnsi="Times New Roman"/>
          <w:noProof/>
          <w:sz w:val="24"/>
          <w:szCs w:val="24"/>
        </w:rPr>
        <w:t xml:space="preserve">Secināms, ka sākot ar 2017.gadu UP saistības ietver tikai no </w:t>
      </w:r>
      <w:r w:rsidR="005C0E10">
        <w:rPr>
          <w:rFonts w:ascii="Times New Roman" w:hAnsi="Times New Roman"/>
          <w:noProof/>
          <w:sz w:val="24"/>
          <w:szCs w:val="24"/>
        </w:rPr>
        <w:t>ESL</w:t>
      </w:r>
      <w:r w:rsidR="00CA4265" w:rsidRPr="00CA4265">
        <w:rPr>
          <w:rFonts w:ascii="Times New Roman" w:hAnsi="Times New Roman"/>
          <w:noProof/>
          <w:sz w:val="24"/>
          <w:szCs w:val="24"/>
        </w:rPr>
        <w:t xml:space="preserve"> 63.panta izrietošās saistības, tas ir īpašos pasākumus, lai nodrošinātu </w:t>
      </w:r>
      <w:r w:rsidR="00723A1A">
        <w:rPr>
          <w:rFonts w:ascii="Times New Roman" w:hAnsi="Times New Roman"/>
          <w:noProof/>
          <w:sz w:val="24"/>
          <w:szCs w:val="24"/>
        </w:rPr>
        <w:t xml:space="preserve">personām ar </w:t>
      </w:r>
      <w:r w:rsidR="00CA4265" w:rsidRPr="00CA4265">
        <w:rPr>
          <w:rFonts w:ascii="Times New Roman" w:hAnsi="Times New Roman"/>
          <w:noProof/>
          <w:sz w:val="24"/>
          <w:szCs w:val="24"/>
        </w:rPr>
        <w:t>inval</w:t>
      </w:r>
      <w:r w:rsidR="00723A1A">
        <w:rPr>
          <w:rFonts w:ascii="Times New Roman" w:hAnsi="Times New Roman"/>
          <w:noProof/>
          <w:sz w:val="24"/>
          <w:szCs w:val="24"/>
        </w:rPr>
        <w:t>iditāti</w:t>
      </w:r>
      <w:r w:rsidR="00CA4265" w:rsidRPr="00CA4265">
        <w:rPr>
          <w:rFonts w:ascii="Times New Roman" w:hAnsi="Times New Roman"/>
          <w:noProof/>
          <w:sz w:val="24"/>
          <w:szCs w:val="24"/>
        </w:rPr>
        <w:t xml:space="preserve"> publiski pieejamus elektronisko sakaru pakalpojumus, tajā skaitā piekļuvi Valsts ugunsdzēsības un glābšanas dienestam, Valsts policijai, Neatliekamās medicīniskās palīdzības dienestam, gāzes avārijas dienestam, turklāt šiem pakalpojumiem jābūt līdzvērtīgiem tiem pakalpojumiem, </w:t>
      </w:r>
      <w:r w:rsidR="00A102FE">
        <w:rPr>
          <w:rFonts w:ascii="Times New Roman" w:hAnsi="Times New Roman"/>
          <w:noProof/>
          <w:sz w:val="24"/>
          <w:szCs w:val="24"/>
        </w:rPr>
        <w:t>kurus saņem citi galalietotāji.</w:t>
      </w:r>
    </w:p>
    <w:p w14:paraId="1234679F"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Ņemot vērā, ka UP saistībās izdalā</w:t>
      </w:r>
      <w:r w:rsidR="00901A45">
        <w:rPr>
          <w:rFonts w:ascii="Times New Roman" w:hAnsi="Times New Roman"/>
          <w:noProof/>
          <w:sz w:val="24"/>
          <w:szCs w:val="24"/>
        </w:rPr>
        <w:t>mi</w:t>
      </w:r>
      <w:r w:rsidRPr="00CA4265">
        <w:rPr>
          <w:rFonts w:ascii="Times New Roman" w:hAnsi="Times New Roman"/>
          <w:noProof/>
          <w:sz w:val="24"/>
          <w:szCs w:val="24"/>
        </w:rPr>
        <w:t xml:space="preserve"> divi virzieni, kuros tas darbojas, proti, elektronisko sakaru joma</w:t>
      </w:r>
      <w:r w:rsidR="005C0E10">
        <w:rPr>
          <w:rFonts w:ascii="Times New Roman" w:hAnsi="Times New Roman"/>
          <w:noProof/>
          <w:sz w:val="24"/>
          <w:szCs w:val="24"/>
        </w:rPr>
        <w:t xml:space="preserve">, ko nodrošina </w:t>
      </w:r>
      <w:r w:rsidRPr="00CA4265">
        <w:rPr>
          <w:rFonts w:ascii="Times New Roman" w:hAnsi="Times New Roman"/>
          <w:noProof/>
          <w:sz w:val="24"/>
          <w:szCs w:val="24"/>
        </w:rPr>
        <w:t>tirgus attīstība, konkurence un sociālā joma</w:t>
      </w:r>
      <w:r w:rsidR="005C0E10">
        <w:rPr>
          <w:rFonts w:ascii="Times New Roman" w:hAnsi="Times New Roman"/>
          <w:noProof/>
          <w:sz w:val="24"/>
          <w:szCs w:val="24"/>
        </w:rPr>
        <w:t>, ko nodrošina</w:t>
      </w:r>
      <w:r w:rsidRPr="00CA4265">
        <w:rPr>
          <w:rFonts w:ascii="Times New Roman" w:hAnsi="Times New Roman"/>
          <w:noProof/>
          <w:sz w:val="24"/>
          <w:szCs w:val="24"/>
        </w:rPr>
        <w:t xml:space="preserve"> noteiktas atlaides pakalpojumiem, kas sniegti personām ar invaliditāti, tad UP sniedzēja zaudējumu kompensācijai jāveido kompensācijas mehānismu, kurā, atbilstoši tīro zaudējumu veidojošam avotam, piedalās vai nu tikai valsts budžets vai arī elektronisko sakaru komersanti:</w:t>
      </w:r>
    </w:p>
    <w:p w14:paraId="7F77EE90" w14:textId="77777777" w:rsidR="00CA4265" w:rsidRPr="00CA4265" w:rsidRDefault="00723A1A" w:rsidP="003F7CB7">
      <w:pPr>
        <w:numPr>
          <w:ilvl w:val="0"/>
          <w:numId w:val="24"/>
        </w:numPr>
        <w:spacing w:after="0" w:line="240" w:lineRule="auto"/>
        <w:jc w:val="both"/>
        <w:rPr>
          <w:rFonts w:ascii="Times New Roman" w:hAnsi="Times New Roman"/>
          <w:noProof/>
          <w:sz w:val="24"/>
          <w:szCs w:val="24"/>
        </w:rPr>
      </w:pPr>
      <w:r>
        <w:rPr>
          <w:rFonts w:ascii="Times New Roman" w:hAnsi="Times New Roman"/>
          <w:noProof/>
          <w:sz w:val="24"/>
          <w:szCs w:val="24"/>
        </w:rPr>
        <w:t>i</w:t>
      </w:r>
      <w:r w:rsidR="00CA4265" w:rsidRPr="00CA4265">
        <w:rPr>
          <w:rFonts w:ascii="Times New Roman" w:hAnsi="Times New Roman"/>
          <w:noProof/>
          <w:sz w:val="24"/>
          <w:szCs w:val="24"/>
        </w:rPr>
        <w:t xml:space="preserve">emaksu veikšana kompensācijas fondā </w:t>
      </w:r>
      <w:r w:rsidR="00FA7C0B" w:rsidRPr="00BF3FF1">
        <w:rPr>
          <w:rFonts w:ascii="Times New Roman" w:hAnsi="Times New Roman"/>
          <w:noProof/>
          <w:sz w:val="24"/>
          <w:szCs w:val="24"/>
        </w:rPr>
        <w:t>elektronisko sakaru komersantiem</w:t>
      </w:r>
      <w:r w:rsidR="00CA4265" w:rsidRPr="00CA4265">
        <w:rPr>
          <w:rFonts w:ascii="Times New Roman" w:hAnsi="Times New Roman"/>
          <w:noProof/>
          <w:sz w:val="24"/>
          <w:szCs w:val="24"/>
        </w:rPr>
        <w:t xml:space="preserve"> jānosaka gadījumos, kad UP sniedzējam jākompensē zaudējumi, kas radušies nodrošinot piekļuvi publiskam elektronisko sakaru tīklam balss telefonijas izsaukumu veikšanai un faksa ziņojumu un datu ziņojumu nosūtīšanai ar datu pārraides ātrumu, kas ir pietiekams, lai nodrošinātu piekļuvi internetam. Šajā gadījumā jāizstrādā Ministru kabineta noteikumi atbilstoši </w:t>
      </w:r>
      <w:r w:rsidR="005C0E10">
        <w:rPr>
          <w:rFonts w:ascii="Times New Roman" w:hAnsi="Times New Roman"/>
          <w:noProof/>
          <w:sz w:val="24"/>
          <w:szCs w:val="24"/>
        </w:rPr>
        <w:t>ESL</w:t>
      </w:r>
      <w:r w:rsidR="00CA4265" w:rsidRPr="00CA4265">
        <w:rPr>
          <w:rFonts w:ascii="Times New Roman" w:hAnsi="Times New Roman"/>
          <w:noProof/>
          <w:sz w:val="24"/>
          <w:szCs w:val="24"/>
        </w:rPr>
        <w:t xml:space="preserve"> 66.panta otrajai daļai.</w:t>
      </w:r>
    </w:p>
    <w:p w14:paraId="3708062B" w14:textId="77777777" w:rsidR="00CA4265" w:rsidRPr="00CA4265" w:rsidRDefault="00723A1A" w:rsidP="003F7CB7">
      <w:pPr>
        <w:numPr>
          <w:ilvl w:val="0"/>
          <w:numId w:val="24"/>
        </w:numPr>
        <w:spacing w:after="0" w:line="240" w:lineRule="auto"/>
        <w:jc w:val="both"/>
        <w:rPr>
          <w:rFonts w:ascii="Times New Roman" w:hAnsi="Times New Roman"/>
          <w:noProof/>
          <w:sz w:val="24"/>
          <w:szCs w:val="24"/>
        </w:rPr>
      </w:pPr>
      <w:r>
        <w:rPr>
          <w:rFonts w:ascii="Times New Roman" w:hAnsi="Times New Roman"/>
          <w:noProof/>
          <w:sz w:val="24"/>
          <w:szCs w:val="24"/>
        </w:rPr>
        <w:t>z</w:t>
      </w:r>
      <w:r w:rsidR="00CA4265" w:rsidRPr="00CA4265">
        <w:rPr>
          <w:rFonts w:ascii="Times New Roman" w:hAnsi="Times New Roman"/>
          <w:noProof/>
          <w:sz w:val="24"/>
          <w:szCs w:val="24"/>
        </w:rPr>
        <w:t xml:space="preserve">audējumi UP sniedzējam tiek segti tieši </w:t>
      </w:r>
      <w:r w:rsidR="00CA4265" w:rsidRPr="00EF11C9">
        <w:rPr>
          <w:rFonts w:ascii="Times New Roman" w:hAnsi="Times New Roman"/>
          <w:noProof/>
          <w:sz w:val="24"/>
          <w:szCs w:val="24"/>
        </w:rPr>
        <w:t>no valsts budžeta</w:t>
      </w:r>
      <w:r w:rsidR="00CA4265" w:rsidRPr="00CA4265">
        <w:rPr>
          <w:rFonts w:ascii="Times New Roman" w:hAnsi="Times New Roman"/>
          <w:noProof/>
          <w:sz w:val="24"/>
          <w:szCs w:val="24"/>
        </w:rPr>
        <w:t>, ja tie radušies sniedzot pakalpojumus, kas izriet no UP saistībām</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00CA4265" w:rsidRPr="00CA4265">
        <w:rPr>
          <w:rFonts w:ascii="Times New Roman" w:hAnsi="Times New Roman"/>
          <w:noProof/>
          <w:sz w:val="24"/>
          <w:szCs w:val="24"/>
        </w:rPr>
        <w:t xml:space="preserve">īpašie pasākumi personām ar invaliditāti, lai nodrošinātu publiski pieejamu telefonpakalpojumu piekļuvi un pieejamību, ietverot piekļuvi neatliekamās palīdzības dienestiem, uzziņu dienestiem un sarakstiem, līdzīgu tai, kas </w:t>
      </w:r>
      <w:r w:rsidR="00A102FE">
        <w:rPr>
          <w:rFonts w:ascii="Times New Roman" w:hAnsi="Times New Roman"/>
          <w:noProof/>
          <w:sz w:val="24"/>
          <w:szCs w:val="24"/>
        </w:rPr>
        <w:t>nodrošināta citiem lietotājiem.</w:t>
      </w:r>
    </w:p>
    <w:p w14:paraId="49E18333"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Iepriekšminētā pieeja tika saskaņota ar Satiksmes ministrijas 2014.gada 3.jūnija rīkojumu Nr.01</w:t>
      </w:r>
      <w:r w:rsidR="00943D96">
        <w:rPr>
          <w:rFonts w:ascii="Times New Roman" w:hAnsi="Times New Roman"/>
          <w:noProof/>
          <w:sz w:val="24"/>
          <w:szCs w:val="24"/>
        </w:rPr>
        <w:t>-</w:t>
      </w:r>
      <w:r w:rsidRPr="00CA4265">
        <w:rPr>
          <w:rFonts w:ascii="Times New Roman" w:hAnsi="Times New Roman"/>
          <w:noProof/>
          <w:sz w:val="24"/>
          <w:szCs w:val="24"/>
        </w:rPr>
        <w:t>03/110 izveidotajā darba grupā (turpmāk</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Pr="00CA4265">
        <w:rPr>
          <w:rFonts w:ascii="Times New Roman" w:hAnsi="Times New Roman"/>
          <w:noProof/>
          <w:sz w:val="24"/>
          <w:szCs w:val="24"/>
        </w:rPr>
        <w:t xml:space="preserve">UP darba grupa), kurā strādāja </w:t>
      </w:r>
      <w:r w:rsidRPr="00CA4265">
        <w:rPr>
          <w:rFonts w:ascii="Times New Roman" w:hAnsi="Times New Roman"/>
          <w:noProof/>
          <w:sz w:val="24"/>
          <w:szCs w:val="24"/>
        </w:rPr>
        <w:lastRenderedPageBreak/>
        <w:t xml:space="preserve">pārstāvji no Satiksmes ministrijas, </w:t>
      </w:r>
      <w:r w:rsidR="0042376D">
        <w:rPr>
          <w:rFonts w:ascii="Times New Roman" w:hAnsi="Times New Roman"/>
          <w:noProof/>
          <w:sz w:val="24"/>
          <w:szCs w:val="24"/>
        </w:rPr>
        <w:t>SPRK</w:t>
      </w:r>
      <w:r w:rsidRPr="00CA4265">
        <w:rPr>
          <w:rFonts w:ascii="Times New Roman" w:hAnsi="Times New Roman"/>
          <w:noProof/>
          <w:sz w:val="24"/>
          <w:szCs w:val="24"/>
        </w:rPr>
        <w:t>, Ekonomikas ministrijas, Finanšu ministrijas, Konkurences padomes un elektronisko sakaru nozares nevalstiskajām organizācijām.</w:t>
      </w:r>
    </w:p>
    <w:p w14:paraId="6B7324B9"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Minētais secinājums ir atbilstošs arī UP direktīvas 13.panta 1.daļas a) punktā paredzētajam, ka dalībvalsts var ieviest mehānismu, lai kompensētu UP sniedzējam noteiktās neto izmaksas saskaņā ar pārskatāmiem noteikumiem no valsts finansējuma. Mainoties situācijai, kurā kādu no elektronisko sakaru jomas pakalpojumiem nevarēs nodrošināt elektronisko sakaru tirgus, iespējama mehānisma izveide UP direktīvas 13.panta b) modeļa ietvarā, kas paredz sadalīt </w:t>
      </w:r>
      <w:r w:rsidR="0042376D">
        <w:rPr>
          <w:rFonts w:ascii="Times New Roman" w:hAnsi="Times New Roman"/>
          <w:noProof/>
          <w:sz w:val="24"/>
          <w:szCs w:val="24"/>
        </w:rPr>
        <w:t>UP</w:t>
      </w:r>
      <w:r w:rsidRPr="00CA4265">
        <w:rPr>
          <w:rFonts w:ascii="Times New Roman" w:hAnsi="Times New Roman"/>
          <w:noProof/>
          <w:sz w:val="24"/>
          <w:szCs w:val="24"/>
        </w:rPr>
        <w:t xml:space="preserve"> saistību neto izmaksas starp elektronisko </w:t>
      </w:r>
      <w:r w:rsidR="00442CE5">
        <w:rPr>
          <w:rFonts w:ascii="Times New Roman" w:hAnsi="Times New Roman"/>
          <w:noProof/>
          <w:sz w:val="24"/>
          <w:szCs w:val="24"/>
        </w:rPr>
        <w:t>sakaru</w:t>
      </w:r>
      <w:r w:rsidRPr="00CA4265">
        <w:rPr>
          <w:rFonts w:ascii="Times New Roman" w:hAnsi="Times New Roman"/>
          <w:noProof/>
          <w:sz w:val="24"/>
          <w:szCs w:val="24"/>
        </w:rPr>
        <w:t xml:space="preserve"> tīklu un pakalpojumu sniedzējiem.</w:t>
      </w:r>
    </w:p>
    <w:p w14:paraId="3B54CE4F"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Papildus tam</w:t>
      </w:r>
      <w:r w:rsidR="00723A1A">
        <w:rPr>
          <w:rFonts w:ascii="Times New Roman" w:hAnsi="Times New Roman"/>
          <w:noProof/>
          <w:sz w:val="24"/>
          <w:szCs w:val="24"/>
        </w:rPr>
        <w:t>,</w:t>
      </w:r>
      <w:r w:rsidRPr="00CA4265">
        <w:rPr>
          <w:rFonts w:ascii="Times New Roman" w:hAnsi="Times New Roman"/>
          <w:noProof/>
          <w:sz w:val="24"/>
          <w:szCs w:val="24"/>
        </w:rPr>
        <w:t xml:space="preserve"> </w:t>
      </w:r>
      <w:r w:rsidR="00442CE5">
        <w:rPr>
          <w:rFonts w:ascii="Times New Roman" w:hAnsi="Times New Roman"/>
          <w:noProof/>
          <w:sz w:val="24"/>
          <w:szCs w:val="24"/>
        </w:rPr>
        <w:t>EK</w:t>
      </w:r>
      <w:r w:rsidRPr="00CA4265">
        <w:rPr>
          <w:rFonts w:ascii="Times New Roman" w:hAnsi="Times New Roman"/>
          <w:noProof/>
          <w:sz w:val="24"/>
          <w:szCs w:val="24"/>
        </w:rPr>
        <w:t xml:space="preserve"> 2016.gada 12.oktobrī nāca klajā ar priekšlikumu </w:t>
      </w:r>
      <w:r w:rsidR="0039265D">
        <w:rPr>
          <w:rFonts w:ascii="Times New Roman" w:hAnsi="Times New Roman"/>
          <w:noProof/>
          <w:sz w:val="24"/>
          <w:szCs w:val="24"/>
        </w:rPr>
        <w:t>k</w:t>
      </w:r>
      <w:r w:rsidR="00723A1A">
        <w:rPr>
          <w:rFonts w:ascii="Times New Roman" w:hAnsi="Times New Roman"/>
          <w:noProof/>
          <w:sz w:val="24"/>
          <w:szCs w:val="24"/>
        </w:rPr>
        <w:t>odeksam</w:t>
      </w:r>
      <w:r w:rsidRPr="00CA4265">
        <w:rPr>
          <w:rFonts w:ascii="Times New Roman" w:hAnsi="Times New Roman"/>
          <w:noProof/>
          <w:sz w:val="24"/>
          <w:szCs w:val="24"/>
        </w:rPr>
        <w:t xml:space="preserve">, pēc būtības pārskatot elektronisko sakaru jomā esošās direktīvas, tajā skaitā arī UP direktīvu. Kodekss ir izstrādes procesā un attiecībā uz </w:t>
      </w:r>
      <w:r w:rsidR="0042376D">
        <w:rPr>
          <w:rFonts w:ascii="Times New Roman" w:hAnsi="Times New Roman"/>
          <w:noProof/>
          <w:sz w:val="24"/>
          <w:szCs w:val="24"/>
        </w:rPr>
        <w:t>UP</w:t>
      </w:r>
      <w:r w:rsidRPr="00CA4265">
        <w:rPr>
          <w:rFonts w:ascii="Times New Roman" w:hAnsi="Times New Roman"/>
          <w:noProof/>
          <w:sz w:val="24"/>
          <w:szCs w:val="24"/>
        </w:rPr>
        <w:t xml:space="preserve"> sākotnēji paredz, ka </w:t>
      </w:r>
      <w:r w:rsidR="0042376D">
        <w:rPr>
          <w:rFonts w:ascii="Times New Roman" w:hAnsi="Times New Roman"/>
          <w:noProof/>
          <w:sz w:val="24"/>
          <w:szCs w:val="24"/>
        </w:rPr>
        <w:t>UP</w:t>
      </w:r>
      <w:r w:rsidRPr="00CA4265">
        <w:rPr>
          <w:rFonts w:ascii="Times New Roman" w:hAnsi="Times New Roman"/>
          <w:noProof/>
          <w:sz w:val="24"/>
          <w:szCs w:val="24"/>
        </w:rPr>
        <w:t xml:space="preserve"> radītie zaudējumi jāfinansē no valsts budžeta. Gala redakcija šobrīd nav </w:t>
      </w:r>
      <w:r w:rsidR="00723A1A">
        <w:rPr>
          <w:rFonts w:ascii="Times New Roman" w:hAnsi="Times New Roman"/>
          <w:noProof/>
          <w:sz w:val="24"/>
          <w:szCs w:val="24"/>
        </w:rPr>
        <w:t>pieņemta</w:t>
      </w:r>
      <w:r w:rsidRPr="00CA4265">
        <w:rPr>
          <w:rFonts w:ascii="Times New Roman" w:hAnsi="Times New Roman"/>
          <w:noProof/>
          <w:sz w:val="24"/>
          <w:szCs w:val="24"/>
        </w:rPr>
        <w:t xml:space="preserve">, jo norit aktīvs </w:t>
      </w:r>
      <w:r w:rsidR="00F73FD7">
        <w:rPr>
          <w:rFonts w:ascii="Times New Roman" w:hAnsi="Times New Roman"/>
          <w:noProof/>
          <w:sz w:val="24"/>
          <w:szCs w:val="24"/>
        </w:rPr>
        <w:t xml:space="preserve">darbs pie </w:t>
      </w:r>
      <w:r w:rsidR="005C0E10">
        <w:rPr>
          <w:rFonts w:ascii="Times New Roman" w:hAnsi="Times New Roman"/>
          <w:noProof/>
          <w:sz w:val="24"/>
          <w:szCs w:val="24"/>
        </w:rPr>
        <w:t>k</w:t>
      </w:r>
      <w:r w:rsidRPr="00CA4265">
        <w:rPr>
          <w:rFonts w:ascii="Times New Roman" w:hAnsi="Times New Roman"/>
          <w:noProof/>
          <w:sz w:val="24"/>
          <w:szCs w:val="24"/>
        </w:rPr>
        <w:t>odeksa izstrādes un prog</w:t>
      </w:r>
      <w:r w:rsidR="00F73FD7">
        <w:rPr>
          <w:rFonts w:ascii="Times New Roman" w:hAnsi="Times New Roman"/>
          <w:noProof/>
          <w:sz w:val="24"/>
          <w:szCs w:val="24"/>
        </w:rPr>
        <w:t>nozējams, ka tuvāk</w:t>
      </w:r>
      <w:r w:rsidR="000409EE">
        <w:rPr>
          <w:rFonts w:ascii="Times New Roman" w:hAnsi="Times New Roman"/>
          <w:noProof/>
          <w:sz w:val="24"/>
          <w:szCs w:val="24"/>
        </w:rPr>
        <w:t>ā</w:t>
      </w:r>
      <w:r w:rsidR="00F73FD7">
        <w:rPr>
          <w:rFonts w:ascii="Times New Roman" w:hAnsi="Times New Roman"/>
          <w:noProof/>
          <w:sz w:val="24"/>
          <w:szCs w:val="24"/>
        </w:rPr>
        <w:t xml:space="preserve"> gad</w:t>
      </w:r>
      <w:r w:rsidR="000409EE">
        <w:rPr>
          <w:rFonts w:ascii="Times New Roman" w:hAnsi="Times New Roman"/>
          <w:noProof/>
          <w:sz w:val="24"/>
          <w:szCs w:val="24"/>
        </w:rPr>
        <w:t>a</w:t>
      </w:r>
      <w:r w:rsidR="00F73FD7">
        <w:rPr>
          <w:rFonts w:ascii="Times New Roman" w:hAnsi="Times New Roman"/>
          <w:noProof/>
          <w:sz w:val="24"/>
          <w:szCs w:val="24"/>
        </w:rPr>
        <w:t xml:space="preserve"> laikā </w:t>
      </w:r>
      <w:r w:rsidR="005C0E10">
        <w:rPr>
          <w:rFonts w:ascii="Times New Roman" w:hAnsi="Times New Roman"/>
          <w:noProof/>
          <w:sz w:val="24"/>
          <w:szCs w:val="24"/>
        </w:rPr>
        <w:t>k</w:t>
      </w:r>
      <w:r w:rsidRPr="00CA4265">
        <w:rPr>
          <w:rFonts w:ascii="Times New Roman" w:hAnsi="Times New Roman"/>
          <w:noProof/>
          <w:sz w:val="24"/>
          <w:szCs w:val="24"/>
        </w:rPr>
        <w:t xml:space="preserve">odekss </w:t>
      </w:r>
      <w:r w:rsidR="00B86661">
        <w:rPr>
          <w:rFonts w:ascii="Times New Roman" w:hAnsi="Times New Roman"/>
          <w:noProof/>
          <w:sz w:val="24"/>
          <w:szCs w:val="24"/>
        </w:rPr>
        <w:t>tiks pieņemts un</w:t>
      </w:r>
      <w:r w:rsidR="00B86661" w:rsidRPr="00CA4265">
        <w:rPr>
          <w:rFonts w:ascii="Times New Roman" w:hAnsi="Times New Roman"/>
          <w:noProof/>
          <w:sz w:val="24"/>
          <w:szCs w:val="24"/>
        </w:rPr>
        <w:t xml:space="preserve"> </w:t>
      </w:r>
      <w:r w:rsidRPr="00CA4265">
        <w:rPr>
          <w:rFonts w:ascii="Times New Roman" w:hAnsi="Times New Roman"/>
          <w:noProof/>
          <w:sz w:val="24"/>
          <w:szCs w:val="24"/>
        </w:rPr>
        <w:t>dalībvalst</w:t>
      </w:r>
      <w:r w:rsidR="00B86661">
        <w:rPr>
          <w:rFonts w:ascii="Times New Roman" w:hAnsi="Times New Roman"/>
          <w:noProof/>
          <w:sz w:val="24"/>
          <w:szCs w:val="24"/>
        </w:rPr>
        <w:t xml:space="preserve">īm tas būs jāievieš </w:t>
      </w:r>
      <w:r w:rsidRPr="00CA4265">
        <w:rPr>
          <w:rFonts w:ascii="Times New Roman" w:hAnsi="Times New Roman"/>
          <w:noProof/>
          <w:sz w:val="24"/>
          <w:szCs w:val="24"/>
        </w:rPr>
        <w:t>nacionālajos normatīvajos aktos. Kodeksa gala redakcija ir svarīga saistībā ar tajā paredzētajiem uzdevumiem dalībvalstīm attiecībā uz UP saistību apj</w:t>
      </w:r>
      <w:r w:rsidR="005C0E10">
        <w:rPr>
          <w:rFonts w:ascii="Times New Roman" w:hAnsi="Times New Roman"/>
          <w:noProof/>
          <w:sz w:val="24"/>
          <w:szCs w:val="24"/>
        </w:rPr>
        <w:t>omu. Šobrīd nav indikāciju, ka k</w:t>
      </w:r>
      <w:r w:rsidRPr="00CA4265">
        <w:rPr>
          <w:rFonts w:ascii="Times New Roman" w:hAnsi="Times New Roman"/>
          <w:noProof/>
          <w:sz w:val="24"/>
          <w:szCs w:val="24"/>
        </w:rPr>
        <w:t>odeksa regulējums izmainīs Latvijā esošo situāciju no 2017.gada UP saistību kontekstā.</w:t>
      </w:r>
    </w:p>
    <w:p w14:paraId="3F7B8557" w14:textId="6D33F7DD" w:rsid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Tā kā šobrīd Latvijā UP saistībās </w:t>
      </w:r>
      <w:r w:rsidR="00F73FD7">
        <w:rPr>
          <w:rFonts w:ascii="Times New Roman" w:hAnsi="Times New Roman"/>
          <w:noProof/>
          <w:sz w:val="24"/>
          <w:szCs w:val="24"/>
        </w:rPr>
        <w:t>SPRK</w:t>
      </w:r>
      <w:r w:rsidRPr="00CA4265">
        <w:rPr>
          <w:rFonts w:ascii="Times New Roman" w:hAnsi="Times New Roman"/>
          <w:noProof/>
          <w:sz w:val="24"/>
          <w:szCs w:val="24"/>
        </w:rPr>
        <w:t xml:space="preserve"> nav noteicis tādus pakalpojumus, kas izrietētu no elektronisko sakaru tirgus nepilnībām, tad nav arī subjekta (tīrie zaudējumi, ko veido UP saistību izpilde tirgus nepilnību novēršanai), kuru kompensācijai ar Ministru kabineta noteikumiem veidot </w:t>
      </w:r>
      <w:r w:rsidR="00D00B93">
        <w:rPr>
          <w:rFonts w:ascii="Times New Roman" w:hAnsi="Times New Roman"/>
          <w:noProof/>
          <w:sz w:val="24"/>
          <w:szCs w:val="24"/>
        </w:rPr>
        <w:t xml:space="preserve">UP fonda izveides </w:t>
      </w:r>
      <w:r w:rsidRPr="00CA4265">
        <w:rPr>
          <w:rFonts w:ascii="Times New Roman" w:hAnsi="Times New Roman"/>
          <w:noProof/>
          <w:sz w:val="24"/>
          <w:szCs w:val="24"/>
        </w:rPr>
        <w:t xml:space="preserve">regulējumu, tad </w:t>
      </w:r>
      <w:r w:rsidR="00D00B93">
        <w:rPr>
          <w:rFonts w:ascii="Times New Roman" w:hAnsi="Times New Roman"/>
          <w:noProof/>
          <w:sz w:val="24"/>
          <w:szCs w:val="24"/>
        </w:rPr>
        <w:t xml:space="preserve">UP fonda izveides </w:t>
      </w:r>
      <w:r w:rsidRPr="00CA4265">
        <w:rPr>
          <w:rFonts w:ascii="Times New Roman" w:hAnsi="Times New Roman"/>
          <w:noProof/>
          <w:sz w:val="24"/>
          <w:szCs w:val="24"/>
        </w:rPr>
        <w:t xml:space="preserve">uzdevums ir pagarināms līdz brīdim, kad </w:t>
      </w:r>
      <w:r w:rsidR="005C0E10">
        <w:rPr>
          <w:rFonts w:ascii="Times New Roman" w:hAnsi="Times New Roman"/>
          <w:noProof/>
          <w:sz w:val="24"/>
          <w:szCs w:val="24"/>
        </w:rPr>
        <w:t>k</w:t>
      </w:r>
      <w:r w:rsidRPr="00CA4265">
        <w:rPr>
          <w:rFonts w:ascii="Times New Roman" w:hAnsi="Times New Roman"/>
          <w:noProof/>
          <w:sz w:val="24"/>
          <w:szCs w:val="24"/>
        </w:rPr>
        <w:t xml:space="preserve">odeksa ieviešanai tiks izstrādāts atbilstošs regulējums jauna </w:t>
      </w:r>
      <w:r w:rsidR="00D00B93">
        <w:rPr>
          <w:rFonts w:ascii="Times New Roman" w:hAnsi="Times New Roman"/>
          <w:noProof/>
          <w:sz w:val="24"/>
          <w:szCs w:val="24"/>
        </w:rPr>
        <w:t xml:space="preserve">ESL </w:t>
      </w:r>
      <w:r w:rsidRPr="00CA4265">
        <w:rPr>
          <w:rFonts w:ascii="Times New Roman" w:hAnsi="Times New Roman"/>
          <w:noProof/>
          <w:sz w:val="24"/>
          <w:szCs w:val="24"/>
        </w:rPr>
        <w:t>veidā.</w:t>
      </w:r>
    </w:p>
    <w:p w14:paraId="2EA8EA94" w14:textId="34C4C174" w:rsidR="003D3218" w:rsidRPr="00066115" w:rsidRDefault="00DF1301" w:rsidP="003D3218">
      <w:pPr>
        <w:spacing w:after="0" w:line="240" w:lineRule="auto"/>
        <w:ind w:firstLine="720"/>
        <w:jc w:val="both"/>
        <w:rPr>
          <w:rFonts w:ascii="Times New Roman" w:hAnsi="Times New Roman"/>
          <w:noProof/>
          <w:sz w:val="24"/>
          <w:szCs w:val="24"/>
        </w:rPr>
      </w:pPr>
      <w:r>
        <w:rPr>
          <w:rFonts w:ascii="Times New Roman" w:hAnsi="Times New Roman"/>
          <w:noProof/>
          <w:sz w:val="24"/>
          <w:szCs w:val="24"/>
        </w:rPr>
        <w:t>K</w:t>
      </w:r>
      <w:r w:rsidR="003D3218" w:rsidRPr="00066115">
        <w:rPr>
          <w:rFonts w:ascii="Times New Roman" w:hAnsi="Times New Roman"/>
          <w:noProof/>
          <w:sz w:val="24"/>
          <w:szCs w:val="24"/>
        </w:rPr>
        <w:t xml:space="preserve">onkursa priekšmets plānots īpašo pasākumu personām ar invaliditāti nodrošināšanai. </w:t>
      </w:r>
      <w:r w:rsidR="00745D34" w:rsidRPr="00066115">
        <w:rPr>
          <w:rFonts w:ascii="Times New Roman" w:hAnsi="Times New Roman"/>
          <w:noProof/>
          <w:sz w:val="24"/>
          <w:szCs w:val="24"/>
        </w:rPr>
        <w:t>SPRK</w:t>
      </w:r>
      <w:r w:rsidR="003D3218" w:rsidRPr="00066115">
        <w:rPr>
          <w:rFonts w:ascii="Times New Roman" w:hAnsi="Times New Roman"/>
          <w:noProof/>
          <w:sz w:val="24"/>
          <w:szCs w:val="24"/>
        </w:rPr>
        <w:t xml:space="preserve"> izstrādās ar konkursa norisi saistīto dokumentāciju, par kuru tiks rīkota konsultācija ar tirgus dalībniekiem, tāpat kā par jebkuru </w:t>
      </w:r>
      <w:r w:rsidR="00745D34" w:rsidRPr="00066115">
        <w:rPr>
          <w:rFonts w:ascii="Times New Roman" w:hAnsi="Times New Roman"/>
          <w:noProof/>
          <w:sz w:val="24"/>
          <w:szCs w:val="24"/>
        </w:rPr>
        <w:t>SPRK</w:t>
      </w:r>
      <w:r w:rsidR="003D3218" w:rsidRPr="00066115">
        <w:rPr>
          <w:rFonts w:ascii="Times New Roman" w:hAnsi="Times New Roman"/>
          <w:noProof/>
          <w:sz w:val="24"/>
          <w:szCs w:val="24"/>
        </w:rPr>
        <w:t xml:space="preserve"> izstrādāto nozares normatīvo aktu, saskaņā ar  </w:t>
      </w:r>
      <w:r w:rsidR="00745D34" w:rsidRPr="00066115">
        <w:rPr>
          <w:rFonts w:ascii="Times New Roman" w:hAnsi="Times New Roman"/>
          <w:noProof/>
          <w:sz w:val="24"/>
          <w:szCs w:val="24"/>
        </w:rPr>
        <w:t>SPRK</w:t>
      </w:r>
      <w:r w:rsidR="003D3218" w:rsidRPr="00066115">
        <w:rPr>
          <w:rFonts w:ascii="Times New Roman" w:hAnsi="Times New Roman"/>
          <w:noProof/>
          <w:sz w:val="24"/>
          <w:szCs w:val="24"/>
        </w:rPr>
        <w:t xml:space="preserve"> 2011.gada 24.augusta lēmumuNr.1/20 “Noteikumi par konsultāciju kārtību ar tirgus dalībniekiem elektronisko sakaru nozarē”. Ievērojot procesa laikietilpību, </w:t>
      </w:r>
      <w:r w:rsidR="00117608" w:rsidRPr="002367E9">
        <w:rPr>
          <w:rFonts w:ascii="Times New Roman" w:hAnsi="Times New Roman"/>
          <w:noProof/>
          <w:sz w:val="24"/>
          <w:szCs w:val="24"/>
        </w:rPr>
        <w:t>SPRK, izmantojot efektīvu, objektīvu, caurredzamu un vienlīdzīgu saistību noteikšanas kārtību, atbilstoši ESL 64.panta trešajai daļai, rīkojot konkursu, noteiks universālā pakalpojuma  sniedzēju.</w:t>
      </w:r>
      <w:r w:rsidR="008009A4">
        <w:rPr>
          <w:rFonts w:ascii="Times New Roman" w:hAnsi="Times New Roman"/>
          <w:noProof/>
          <w:sz w:val="24"/>
          <w:szCs w:val="24"/>
        </w:rPr>
        <w:t xml:space="preserve"> K</w:t>
      </w:r>
      <w:r w:rsidR="003D3218" w:rsidRPr="00066115">
        <w:rPr>
          <w:rFonts w:ascii="Times New Roman" w:hAnsi="Times New Roman"/>
          <w:noProof/>
          <w:sz w:val="24"/>
          <w:szCs w:val="24"/>
        </w:rPr>
        <w:t>onkursa rezultāti sagaidāmi 2020/2021.gadā, kas jau ir ārpus plāna darbības termiņa.</w:t>
      </w:r>
      <w:r w:rsidR="008009A4">
        <w:rPr>
          <w:rFonts w:ascii="Times New Roman" w:hAnsi="Times New Roman"/>
          <w:noProof/>
          <w:sz w:val="24"/>
          <w:szCs w:val="24"/>
        </w:rPr>
        <w:t xml:space="preserve"> </w:t>
      </w:r>
      <w:r w:rsidR="008009A4" w:rsidRPr="008009A4">
        <w:rPr>
          <w:rFonts w:ascii="Times New Roman" w:hAnsi="Times New Roman"/>
          <w:noProof/>
          <w:sz w:val="24"/>
          <w:szCs w:val="24"/>
        </w:rPr>
        <w:t xml:space="preserve">Tādējādi pēc minētā termiņa var mainīties kārtība, kā zaudējumi tiks kompensēti, jo var mainīties gan UP sniedzējs, gan </w:t>
      </w:r>
      <w:r w:rsidR="0049133D">
        <w:rPr>
          <w:rFonts w:ascii="Times New Roman" w:hAnsi="Times New Roman"/>
          <w:noProof/>
          <w:sz w:val="24"/>
          <w:szCs w:val="24"/>
        </w:rPr>
        <w:t>UP sniedzēju</w:t>
      </w:r>
      <w:r w:rsidR="008009A4" w:rsidRPr="008009A4">
        <w:rPr>
          <w:rFonts w:ascii="Times New Roman" w:hAnsi="Times New Roman"/>
          <w:noProof/>
          <w:sz w:val="24"/>
          <w:szCs w:val="24"/>
        </w:rPr>
        <w:t xml:space="preserve"> skaits.</w:t>
      </w:r>
    </w:p>
    <w:p w14:paraId="00B72FE1"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Ja </w:t>
      </w:r>
      <w:r w:rsidR="005C0E10">
        <w:rPr>
          <w:rFonts w:ascii="Times New Roman" w:hAnsi="Times New Roman"/>
          <w:noProof/>
          <w:sz w:val="24"/>
          <w:szCs w:val="24"/>
        </w:rPr>
        <w:t>k</w:t>
      </w:r>
      <w:r w:rsidRPr="00CA4265">
        <w:rPr>
          <w:rFonts w:ascii="Times New Roman" w:hAnsi="Times New Roman"/>
          <w:noProof/>
          <w:sz w:val="24"/>
          <w:szCs w:val="24"/>
        </w:rPr>
        <w:t xml:space="preserve">odeksā noteiktais attiecībā uz UP ietvarā nodrošināmajiem pakalpojumiem neradīs jaunas UP saistības, piemēram, platjoslas pakalpojuma nodrošināšana, tad jaunajā </w:t>
      </w:r>
      <w:r w:rsidR="00667797">
        <w:rPr>
          <w:rFonts w:ascii="Times New Roman" w:hAnsi="Times New Roman"/>
          <w:noProof/>
          <w:sz w:val="24"/>
          <w:szCs w:val="24"/>
        </w:rPr>
        <w:t xml:space="preserve">ESL </w:t>
      </w:r>
      <w:r w:rsidRPr="00CA4265">
        <w:rPr>
          <w:rFonts w:ascii="Times New Roman" w:hAnsi="Times New Roman"/>
          <w:noProof/>
          <w:sz w:val="24"/>
          <w:szCs w:val="24"/>
        </w:rPr>
        <w:t xml:space="preserve">likumā nav jāparedz tiesību normas, kas nosaka pienākumu izveidot UP saistību izpildes rezultātā radīto tīro zaudējumu kompensācijas fondu, kurā iemaksas veic </w:t>
      </w:r>
      <w:r w:rsidR="00A102FE">
        <w:rPr>
          <w:rFonts w:ascii="Times New Roman" w:hAnsi="Times New Roman"/>
          <w:noProof/>
          <w:sz w:val="24"/>
          <w:szCs w:val="24"/>
        </w:rPr>
        <w:t>elektronisko sakaru komersanti.</w:t>
      </w:r>
    </w:p>
    <w:p w14:paraId="0EB472FA"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Attiecībā uz tīrajiem zaudējumiem, ko rada UP saistību izpilde personām ar invaliditāti, </w:t>
      </w:r>
      <w:r w:rsidRPr="003F7CB7">
        <w:rPr>
          <w:rFonts w:ascii="Times New Roman" w:hAnsi="Times New Roman"/>
          <w:noProof/>
          <w:sz w:val="24"/>
          <w:szCs w:val="24"/>
        </w:rPr>
        <w:t>jaunā</w:t>
      </w:r>
      <w:r w:rsidR="00D00B93" w:rsidRPr="003F7CB7">
        <w:rPr>
          <w:rFonts w:ascii="Times New Roman" w:hAnsi="Times New Roman"/>
          <w:noProof/>
          <w:sz w:val="24"/>
          <w:szCs w:val="24"/>
        </w:rPr>
        <w:t xml:space="preserve"> ESL</w:t>
      </w:r>
      <w:r w:rsidRPr="003F7CB7">
        <w:rPr>
          <w:rFonts w:ascii="Times New Roman" w:hAnsi="Times New Roman"/>
          <w:noProof/>
          <w:sz w:val="24"/>
          <w:szCs w:val="24"/>
        </w:rPr>
        <w:t xml:space="preserve"> likuma</w:t>
      </w:r>
      <w:r w:rsidRPr="00CA4265">
        <w:rPr>
          <w:rFonts w:ascii="Times New Roman" w:hAnsi="Times New Roman"/>
          <w:noProof/>
          <w:sz w:val="24"/>
          <w:szCs w:val="24"/>
        </w:rPr>
        <w:t xml:space="preserve"> kontekstā būtu jāvērtē, noteikto īpašo pasākumu atbilstība šodienas situā</w:t>
      </w:r>
      <w:r w:rsidR="006A39C2">
        <w:rPr>
          <w:rFonts w:ascii="Times New Roman" w:hAnsi="Times New Roman"/>
          <w:noProof/>
          <w:sz w:val="24"/>
          <w:szCs w:val="24"/>
        </w:rPr>
        <w:t>cijai, pakļaujot to pārskatīšanai</w:t>
      </w:r>
      <w:r w:rsidRPr="00CA4265">
        <w:rPr>
          <w:rFonts w:ascii="Times New Roman" w:hAnsi="Times New Roman"/>
          <w:noProof/>
          <w:sz w:val="24"/>
          <w:szCs w:val="24"/>
        </w:rPr>
        <w:t xml:space="preserve"> vai nu noteiktos termiņos vai iestājoties attiecīgai situācijai, vai izpildoties kādiem noteiktiem kritērijiem. Spēkā esošais regulējums šādu pārskatīšanas kārtību nav noteicis, līdz ar to</w:t>
      </w:r>
      <w:r w:rsidR="000409EE">
        <w:rPr>
          <w:rFonts w:ascii="Times New Roman" w:hAnsi="Times New Roman"/>
          <w:noProof/>
          <w:sz w:val="24"/>
          <w:szCs w:val="24"/>
        </w:rPr>
        <w:t>,</w:t>
      </w:r>
      <w:r w:rsidRPr="00CA4265">
        <w:rPr>
          <w:rFonts w:ascii="Times New Roman" w:hAnsi="Times New Roman"/>
          <w:noProof/>
          <w:sz w:val="24"/>
          <w:szCs w:val="24"/>
        </w:rPr>
        <w:t xml:space="preserve"> piemērojamās atlaides ir noteiktas vairāk kā </w:t>
      </w:r>
      <w:r w:rsidR="000409EE">
        <w:rPr>
          <w:rFonts w:ascii="Times New Roman" w:hAnsi="Times New Roman"/>
          <w:noProof/>
          <w:sz w:val="24"/>
          <w:szCs w:val="24"/>
        </w:rPr>
        <w:t xml:space="preserve">pirms </w:t>
      </w:r>
      <w:r w:rsidRPr="00CA4265">
        <w:rPr>
          <w:rFonts w:ascii="Times New Roman" w:hAnsi="Times New Roman"/>
          <w:noProof/>
          <w:sz w:val="24"/>
          <w:szCs w:val="24"/>
        </w:rPr>
        <w:t>10 gad</w:t>
      </w:r>
      <w:r w:rsidR="000409EE">
        <w:rPr>
          <w:rFonts w:ascii="Times New Roman" w:hAnsi="Times New Roman"/>
          <w:noProof/>
          <w:sz w:val="24"/>
          <w:szCs w:val="24"/>
        </w:rPr>
        <w:t>iem</w:t>
      </w:r>
      <w:r w:rsidRPr="00CA4265">
        <w:rPr>
          <w:rFonts w:ascii="Times New Roman" w:hAnsi="Times New Roman"/>
          <w:noProof/>
          <w:sz w:val="24"/>
          <w:szCs w:val="24"/>
        </w:rPr>
        <w:t>, kad pakalpojumu pieejamībai bija citas (sliktākas) iespējas. Tāpat jāvērtē, kā no valsts budžeta veikt kompensāciju UP sniedzējam ar mazāko administratīvo slogu, piemēram, vai iesaistot pašvaldības, vai Labklājības ministriju, kuras pārziņā ir personu ar invaliditāti aktuālie dati, līdz ar to arī zināmas kontroles iespējas vajadzības gadījumā un kuras padotības iestāde Valsts sociālās apdrošināšanas aģentūra</w:t>
      </w:r>
      <w:r w:rsidR="00BF3FF1">
        <w:rPr>
          <w:rFonts w:ascii="Times New Roman" w:hAnsi="Times New Roman"/>
          <w:noProof/>
          <w:sz w:val="24"/>
          <w:szCs w:val="24"/>
        </w:rPr>
        <w:t xml:space="preserve"> </w:t>
      </w:r>
      <w:r w:rsidRPr="00CA4265">
        <w:rPr>
          <w:rFonts w:ascii="Times New Roman" w:hAnsi="Times New Roman"/>
          <w:noProof/>
          <w:sz w:val="24"/>
          <w:szCs w:val="24"/>
        </w:rPr>
        <w:t xml:space="preserve">jau šobrīd administrē virkni </w:t>
      </w:r>
      <w:r w:rsidRPr="00CA4265">
        <w:rPr>
          <w:rFonts w:ascii="Times New Roman" w:hAnsi="Times New Roman"/>
          <w:noProof/>
          <w:sz w:val="24"/>
          <w:szCs w:val="24"/>
        </w:rPr>
        <w:lastRenderedPageBreak/>
        <w:t>pakalpojumus, ieskaitot finansēšanas/apmaksas jautājumus, ko saņem personas ar īpašām vajadzībām. Provizorisks procesa apraksts:</w:t>
      </w:r>
    </w:p>
    <w:p w14:paraId="3BABA90E" w14:textId="77777777" w:rsidR="00CA4265" w:rsidRPr="00CA4265" w:rsidRDefault="000409EE" w:rsidP="00AA3659">
      <w:pPr>
        <w:numPr>
          <w:ilvl w:val="0"/>
          <w:numId w:val="13"/>
        </w:numPr>
        <w:spacing w:after="0" w:line="240" w:lineRule="auto"/>
        <w:ind w:left="1077" w:hanging="357"/>
        <w:jc w:val="both"/>
        <w:rPr>
          <w:rFonts w:ascii="Times New Roman" w:hAnsi="Times New Roman"/>
          <w:noProof/>
          <w:sz w:val="24"/>
          <w:szCs w:val="24"/>
        </w:rPr>
      </w:pPr>
      <w:r>
        <w:rPr>
          <w:rFonts w:ascii="Times New Roman" w:hAnsi="Times New Roman"/>
          <w:noProof/>
          <w:sz w:val="24"/>
          <w:szCs w:val="24"/>
        </w:rPr>
        <w:t>k</w:t>
      </w:r>
      <w:r w:rsidR="00CA4265" w:rsidRPr="00CA4265">
        <w:rPr>
          <w:rFonts w:ascii="Times New Roman" w:hAnsi="Times New Roman"/>
          <w:noProof/>
          <w:sz w:val="24"/>
          <w:szCs w:val="24"/>
        </w:rPr>
        <w:t>ompensācijas mehānismu zaudējumu kompensācijai, ko rada UP saistības nodrošināt īpašos pasākumus personām ar invaliditāti, veido no valsts budžeta līdzekļiem;</w:t>
      </w:r>
    </w:p>
    <w:p w14:paraId="438140F6" w14:textId="77777777" w:rsidR="00CA4265" w:rsidRPr="00CA4265" w:rsidRDefault="00CA4265" w:rsidP="00AA3659">
      <w:pPr>
        <w:numPr>
          <w:ilvl w:val="0"/>
          <w:numId w:val="13"/>
        </w:numPr>
        <w:spacing w:after="0" w:line="240" w:lineRule="auto"/>
        <w:ind w:left="1077" w:hanging="357"/>
        <w:jc w:val="both"/>
        <w:rPr>
          <w:rFonts w:ascii="Times New Roman" w:hAnsi="Times New Roman"/>
          <w:noProof/>
          <w:sz w:val="24"/>
          <w:szCs w:val="24"/>
        </w:rPr>
      </w:pPr>
      <w:r w:rsidRPr="00CA4265">
        <w:rPr>
          <w:rFonts w:ascii="Times New Roman" w:hAnsi="Times New Roman"/>
          <w:noProof/>
          <w:sz w:val="24"/>
          <w:szCs w:val="24"/>
        </w:rPr>
        <w:t xml:space="preserve">UP sniedzējs pēc </w:t>
      </w:r>
      <w:r w:rsidR="00F73FD7">
        <w:rPr>
          <w:rFonts w:ascii="Times New Roman" w:hAnsi="Times New Roman"/>
          <w:noProof/>
          <w:sz w:val="24"/>
          <w:szCs w:val="24"/>
        </w:rPr>
        <w:t>SPRK</w:t>
      </w:r>
      <w:r w:rsidRPr="00CA4265">
        <w:rPr>
          <w:rFonts w:ascii="Times New Roman" w:hAnsi="Times New Roman"/>
          <w:noProof/>
          <w:sz w:val="24"/>
          <w:szCs w:val="24"/>
        </w:rPr>
        <w:t xml:space="preserve"> metodikas aprēķina un iesniedz </w:t>
      </w:r>
      <w:r w:rsidR="00B72AD8">
        <w:rPr>
          <w:rFonts w:ascii="Times New Roman" w:hAnsi="Times New Roman"/>
          <w:noProof/>
          <w:sz w:val="24"/>
          <w:szCs w:val="24"/>
        </w:rPr>
        <w:t>SPRK</w:t>
      </w:r>
      <w:r w:rsidRPr="00CA4265">
        <w:rPr>
          <w:rFonts w:ascii="Times New Roman" w:hAnsi="Times New Roman"/>
          <w:noProof/>
          <w:sz w:val="24"/>
          <w:szCs w:val="24"/>
        </w:rPr>
        <w:t xml:space="preserve"> apstiprināšanai kompensējamos zaudējumus, kas radušies izpildot UP saistības (gada griezumā);</w:t>
      </w:r>
    </w:p>
    <w:p w14:paraId="50A5E872" w14:textId="77777777" w:rsidR="00CA4265" w:rsidRPr="00CA4265" w:rsidRDefault="00F73FD7" w:rsidP="00AA3659">
      <w:pPr>
        <w:numPr>
          <w:ilvl w:val="0"/>
          <w:numId w:val="13"/>
        </w:numPr>
        <w:spacing w:after="0" w:line="240" w:lineRule="auto"/>
        <w:ind w:left="1077" w:hanging="357"/>
        <w:jc w:val="both"/>
        <w:rPr>
          <w:rFonts w:ascii="Times New Roman" w:hAnsi="Times New Roman"/>
          <w:noProof/>
          <w:sz w:val="24"/>
          <w:szCs w:val="24"/>
        </w:rPr>
      </w:pPr>
      <w:r>
        <w:rPr>
          <w:rFonts w:ascii="Times New Roman" w:hAnsi="Times New Roman"/>
          <w:noProof/>
          <w:sz w:val="24"/>
          <w:szCs w:val="24"/>
        </w:rPr>
        <w:t>SPRK</w:t>
      </w:r>
      <w:r w:rsidR="00CA4265" w:rsidRPr="00CA4265">
        <w:rPr>
          <w:rFonts w:ascii="Times New Roman" w:hAnsi="Times New Roman"/>
          <w:noProof/>
          <w:sz w:val="24"/>
          <w:szCs w:val="24"/>
        </w:rPr>
        <w:t xml:space="preserve"> noteiktā termiņā izskata UP sniedzēja aprēķina atbilstību un apstiprina zaudējumu apjomu, vienlaikus iesniedzot to Labklājības ministrijai;</w:t>
      </w:r>
    </w:p>
    <w:p w14:paraId="07D33768" w14:textId="77777777" w:rsidR="00CA4265" w:rsidRPr="00CA4265" w:rsidRDefault="00CA4265" w:rsidP="00AA3659">
      <w:pPr>
        <w:numPr>
          <w:ilvl w:val="0"/>
          <w:numId w:val="13"/>
        </w:numPr>
        <w:spacing w:after="0" w:line="240" w:lineRule="auto"/>
        <w:ind w:left="1077" w:hanging="357"/>
        <w:jc w:val="both"/>
        <w:rPr>
          <w:rFonts w:ascii="Times New Roman" w:hAnsi="Times New Roman"/>
          <w:noProof/>
          <w:sz w:val="24"/>
          <w:szCs w:val="24"/>
        </w:rPr>
      </w:pPr>
      <w:r w:rsidRPr="00CA4265">
        <w:rPr>
          <w:rFonts w:ascii="Times New Roman" w:hAnsi="Times New Roman"/>
          <w:noProof/>
          <w:sz w:val="24"/>
          <w:szCs w:val="24"/>
        </w:rPr>
        <w:t xml:space="preserve">Labklājības ministrija nodrošina zaudējumu kompensēšanu no valsts budžeta, ja tie radušies UP sniedzējam nodrošinot </w:t>
      </w:r>
      <w:r w:rsidR="00F73FD7">
        <w:rPr>
          <w:rFonts w:ascii="Times New Roman" w:hAnsi="Times New Roman"/>
          <w:noProof/>
          <w:sz w:val="24"/>
          <w:szCs w:val="24"/>
        </w:rPr>
        <w:t>SPRK</w:t>
      </w:r>
      <w:r w:rsidRPr="00CA4265">
        <w:rPr>
          <w:rFonts w:ascii="Times New Roman" w:hAnsi="Times New Roman"/>
          <w:noProof/>
          <w:sz w:val="24"/>
          <w:szCs w:val="24"/>
        </w:rPr>
        <w:t xml:space="preserve"> noteiktajā apmērā īpašos pasākumus personām ar invaliditāti (piemēram, zaudējumi rodas 2022.gadā, </w:t>
      </w:r>
      <w:r w:rsidR="00F73FD7">
        <w:rPr>
          <w:rFonts w:ascii="Times New Roman" w:hAnsi="Times New Roman"/>
          <w:noProof/>
          <w:sz w:val="24"/>
          <w:szCs w:val="24"/>
        </w:rPr>
        <w:t>SPRK</w:t>
      </w:r>
      <w:r w:rsidRPr="00CA4265">
        <w:rPr>
          <w:rFonts w:ascii="Times New Roman" w:hAnsi="Times New Roman"/>
          <w:noProof/>
          <w:sz w:val="24"/>
          <w:szCs w:val="24"/>
        </w:rPr>
        <w:t xml:space="preserve"> tos apstiprina 2023.gadā un Labklājības ministrija pieprasa kompensācijai nepieciešamos finanšu līdzekļus 2024.gada budžetā. Kompensāciju par 2022.gadā radītiem zaudējumiem UP sniedzējs saņem 2024.gadā). Minētais mehānisms tika diskutēts arī UP darba grupā un šajā kontekstā tika saņemts arī Finanšu ministrijas pārstāvju atbalsts, vienlaikus norādot, ka </w:t>
      </w:r>
      <w:r w:rsidRPr="003F7CB7">
        <w:rPr>
          <w:rFonts w:ascii="Times New Roman" w:hAnsi="Times New Roman"/>
          <w:noProof/>
          <w:sz w:val="24"/>
          <w:szCs w:val="24"/>
        </w:rPr>
        <w:t>šajā grafikā svarīgi, lai ietekme uz valsts budžetu būtu neitrāla</w:t>
      </w:r>
      <w:r w:rsidR="000409EE">
        <w:rPr>
          <w:rFonts w:ascii="Times New Roman" w:hAnsi="Times New Roman"/>
          <w:noProof/>
          <w:sz w:val="24"/>
          <w:szCs w:val="24"/>
        </w:rPr>
        <w:t>,</w:t>
      </w:r>
      <w:r w:rsidRPr="003F7CB7">
        <w:rPr>
          <w:rFonts w:ascii="Times New Roman" w:hAnsi="Times New Roman"/>
          <w:noProof/>
          <w:sz w:val="24"/>
          <w:szCs w:val="24"/>
        </w:rPr>
        <w:t xml:space="preserve"> t.i., lai tajā gadā, kad Labklājības ministrijas budžetā tiks iekļauts finansējums, SIA </w:t>
      </w:r>
      <w:r w:rsidR="00D911F9" w:rsidRPr="003F7CB7">
        <w:rPr>
          <w:rFonts w:ascii="Times New Roman" w:hAnsi="Times New Roman"/>
          <w:noProof/>
          <w:sz w:val="24"/>
          <w:szCs w:val="24"/>
        </w:rPr>
        <w:t>“</w:t>
      </w:r>
      <w:r w:rsidRPr="003F7CB7">
        <w:rPr>
          <w:rFonts w:ascii="Times New Roman" w:hAnsi="Times New Roman"/>
          <w:noProof/>
          <w:sz w:val="24"/>
          <w:szCs w:val="24"/>
        </w:rPr>
        <w:t>Lattelecom</w:t>
      </w:r>
      <w:r w:rsidR="00D911F9" w:rsidRPr="003F7CB7">
        <w:rPr>
          <w:rFonts w:ascii="Times New Roman" w:hAnsi="Times New Roman"/>
          <w:noProof/>
          <w:sz w:val="24"/>
          <w:szCs w:val="24"/>
        </w:rPr>
        <w:t>”</w:t>
      </w:r>
      <w:r w:rsidRPr="003F7CB7">
        <w:rPr>
          <w:rFonts w:ascii="Times New Roman" w:hAnsi="Times New Roman"/>
          <w:noProof/>
          <w:sz w:val="24"/>
          <w:szCs w:val="24"/>
        </w:rPr>
        <w:t xml:space="preserve"> nepieprasa samazināt dividendes, kas maksājamas valsts budžetā, lai segtu zaudējumus no UP sniegšana</w:t>
      </w:r>
      <w:r w:rsidRPr="00027A03">
        <w:rPr>
          <w:rFonts w:ascii="Times New Roman" w:hAnsi="Times New Roman"/>
          <w:noProof/>
          <w:sz w:val="24"/>
          <w:szCs w:val="24"/>
        </w:rPr>
        <w:t>s</w:t>
      </w:r>
      <w:r w:rsidR="009D13F2" w:rsidRPr="003C39E7">
        <w:rPr>
          <w:rFonts w:ascii="Times New Roman" w:hAnsi="Times New Roman"/>
          <w:noProof/>
          <w:sz w:val="24"/>
          <w:szCs w:val="24"/>
        </w:rPr>
        <w:t>.</w:t>
      </w:r>
      <w:r w:rsidR="00027A03">
        <w:rPr>
          <w:rFonts w:ascii="Times New Roman" w:hAnsi="Times New Roman"/>
          <w:noProof/>
          <w:sz w:val="24"/>
          <w:szCs w:val="24"/>
        </w:rPr>
        <w:t xml:space="preserve"> Kā alternatīvs UP nodrošināšanas personām ar invaliditāti radīto zaudējumu kompensācijas mehānisms varētu būt risinājums, kurā iesaistās arī pašvaldības, nodrošinot </w:t>
      </w:r>
      <w:r w:rsidR="00027A03" w:rsidRPr="00242390">
        <w:rPr>
          <w:rFonts w:ascii="Times New Roman" w:hAnsi="Times New Roman"/>
          <w:noProof/>
          <w:sz w:val="24"/>
          <w:szCs w:val="24"/>
        </w:rPr>
        <w:t>tādu kompensācijas sistēmu, kuras rezultātā atbalsts no publiskajiem līdzekļiem tiktu piešķirts tieši attiecīgajām fiziskajām personām, nepiešķirot nekādu labumu (atbalstu) uzņēmumam, kurš nodrošina universālo pakalpojumu.</w:t>
      </w:r>
      <w:r w:rsidR="00027A03">
        <w:rPr>
          <w:rFonts w:ascii="Times New Roman" w:hAnsi="Times New Roman"/>
          <w:noProof/>
          <w:sz w:val="24"/>
          <w:szCs w:val="24"/>
        </w:rPr>
        <w:t xml:space="preserve"> Šādu risinājumu ir rosinājusi izskatīt Finanšu ministrija</w:t>
      </w:r>
      <w:r w:rsidR="00027A03">
        <w:rPr>
          <w:rStyle w:val="FootnoteReference"/>
          <w:rFonts w:ascii="Times New Roman" w:hAnsi="Times New Roman"/>
          <w:noProof/>
          <w:sz w:val="24"/>
          <w:szCs w:val="24"/>
        </w:rPr>
        <w:footnoteReference w:id="54"/>
      </w:r>
      <w:r w:rsidR="00027A03">
        <w:rPr>
          <w:rFonts w:ascii="Times New Roman" w:hAnsi="Times New Roman"/>
          <w:noProof/>
          <w:sz w:val="24"/>
          <w:szCs w:val="24"/>
        </w:rPr>
        <w:t>.</w:t>
      </w:r>
    </w:p>
    <w:p w14:paraId="4D014A07" w14:textId="0B339E12" w:rsidR="00CA4265" w:rsidRPr="00CA4265" w:rsidRDefault="00BE4D2F" w:rsidP="00CA4265">
      <w:pPr>
        <w:spacing w:after="0" w:line="240" w:lineRule="auto"/>
        <w:ind w:firstLine="720"/>
        <w:jc w:val="both"/>
        <w:rPr>
          <w:rFonts w:ascii="Times New Roman" w:hAnsi="Times New Roman"/>
          <w:noProof/>
          <w:sz w:val="24"/>
          <w:szCs w:val="24"/>
        </w:rPr>
      </w:pPr>
      <w:r w:rsidRPr="00BE4D2F">
        <w:rPr>
          <w:rFonts w:ascii="Times New Roman" w:hAnsi="Times New Roman"/>
          <w:noProof/>
          <w:sz w:val="24"/>
          <w:szCs w:val="24"/>
        </w:rPr>
        <w:t>Savukārt, ja ieviešot nacionālajos normatīvajos aktos no kodeksa izrietošās prasības UP jomā, tiks secināts, ka Latvijā jānosaka UP sniedzējs platjoslas pakalpojuma nodrošināšanai, tad UP sniedzējam zaudējumus, ja tādi būs, tiks segti no izveidotā kompensācijas mehānisma, kurā elektronisko sakaru komersanti veiks iemaksas ievērojot proporcionalitātes principu.</w:t>
      </w:r>
      <w:r>
        <w:rPr>
          <w:rFonts w:ascii="Times New Roman" w:hAnsi="Times New Roman"/>
          <w:noProof/>
          <w:sz w:val="24"/>
          <w:szCs w:val="24"/>
        </w:rPr>
        <w:t xml:space="preserve"> </w:t>
      </w:r>
    </w:p>
    <w:p w14:paraId="4581BFB1"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Publiski pieejamie</w:t>
      </w:r>
      <w:r w:rsidRPr="00CA4265">
        <w:rPr>
          <w:rFonts w:ascii="Times New Roman" w:hAnsi="Times New Roman"/>
          <w:noProof/>
          <w:sz w:val="24"/>
          <w:szCs w:val="24"/>
          <w:vertAlign w:val="superscript"/>
        </w:rPr>
        <w:footnoteReference w:id="55"/>
      </w:r>
      <w:r w:rsidRPr="00CA4265">
        <w:rPr>
          <w:rFonts w:ascii="Times New Roman" w:hAnsi="Times New Roman"/>
          <w:noProof/>
          <w:sz w:val="24"/>
          <w:szCs w:val="24"/>
        </w:rPr>
        <w:t xml:space="preserve"> SIA </w:t>
      </w:r>
      <w:r w:rsidR="00D911F9">
        <w:rPr>
          <w:rFonts w:ascii="Times New Roman" w:hAnsi="Times New Roman"/>
          <w:noProof/>
          <w:sz w:val="24"/>
          <w:szCs w:val="24"/>
        </w:rPr>
        <w:t>“</w:t>
      </w:r>
      <w:r w:rsidRPr="00CA4265">
        <w:rPr>
          <w:rFonts w:ascii="Times New Roman" w:hAnsi="Times New Roman"/>
          <w:noProof/>
          <w:sz w:val="24"/>
          <w:szCs w:val="24"/>
        </w:rPr>
        <w:t>Lattelecom</w:t>
      </w:r>
      <w:r w:rsidR="00D911F9">
        <w:rPr>
          <w:rFonts w:ascii="Times New Roman" w:hAnsi="Times New Roman"/>
          <w:noProof/>
          <w:sz w:val="24"/>
          <w:szCs w:val="24"/>
        </w:rPr>
        <w:t>”</w:t>
      </w:r>
      <w:r w:rsidRPr="00CA4265">
        <w:rPr>
          <w:rFonts w:ascii="Times New Roman" w:hAnsi="Times New Roman"/>
          <w:noProof/>
          <w:sz w:val="24"/>
          <w:szCs w:val="24"/>
        </w:rPr>
        <w:t xml:space="preserve"> ziņojum</w:t>
      </w:r>
      <w:r w:rsidR="00967238">
        <w:rPr>
          <w:rFonts w:ascii="Times New Roman" w:hAnsi="Times New Roman"/>
          <w:noProof/>
          <w:sz w:val="24"/>
          <w:szCs w:val="24"/>
        </w:rPr>
        <w:t>i</w:t>
      </w:r>
      <w:r w:rsidRPr="00CA4265">
        <w:rPr>
          <w:rFonts w:ascii="Times New Roman" w:hAnsi="Times New Roman"/>
          <w:noProof/>
          <w:sz w:val="24"/>
          <w:szCs w:val="24"/>
        </w:rPr>
        <w:t xml:space="preserve"> par UP saistību izmaksām pēdējo trīs gadu griezumā:</w:t>
      </w:r>
    </w:p>
    <w:p w14:paraId="1DA3B847" w14:textId="77777777" w:rsidR="00CA4265" w:rsidRPr="00CA4265" w:rsidRDefault="00CA4265" w:rsidP="00CA4265">
      <w:pPr>
        <w:spacing w:after="0" w:line="240" w:lineRule="auto"/>
        <w:ind w:firstLine="720"/>
        <w:jc w:val="both"/>
        <w:rPr>
          <w:rFonts w:ascii="Times New Roman" w:hAnsi="Times New Roman"/>
          <w:noProof/>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18"/>
        <w:gridCol w:w="1417"/>
        <w:gridCol w:w="1559"/>
      </w:tblGrid>
      <w:tr w:rsidR="00CA4265" w:rsidRPr="00B115B6" w14:paraId="55D227E6" w14:textId="77777777" w:rsidTr="00B115B6">
        <w:tc>
          <w:tcPr>
            <w:tcW w:w="4219" w:type="dxa"/>
            <w:shd w:val="clear" w:color="auto" w:fill="auto"/>
          </w:tcPr>
          <w:p w14:paraId="2CE14081" w14:textId="77777777" w:rsidR="00CA4265" w:rsidRPr="00967238" w:rsidRDefault="00CA4265" w:rsidP="00B115B6">
            <w:pPr>
              <w:spacing w:after="0" w:line="240" w:lineRule="auto"/>
              <w:jc w:val="both"/>
              <w:rPr>
                <w:rFonts w:ascii="Times New Roman" w:hAnsi="Times New Roman"/>
                <w:b/>
                <w:noProof/>
                <w:sz w:val="24"/>
                <w:szCs w:val="24"/>
              </w:rPr>
            </w:pPr>
            <w:r w:rsidRPr="00967238">
              <w:rPr>
                <w:rFonts w:ascii="Times New Roman" w:hAnsi="Times New Roman"/>
                <w:b/>
                <w:noProof/>
                <w:sz w:val="24"/>
                <w:szCs w:val="24"/>
              </w:rPr>
              <w:t>UP saistība</w:t>
            </w:r>
          </w:p>
        </w:tc>
        <w:tc>
          <w:tcPr>
            <w:tcW w:w="1418" w:type="dxa"/>
            <w:shd w:val="clear" w:color="auto" w:fill="auto"/>
          </w:tcPr>
          <w:p w14:paraId="58745DFE" w14:textId="77777777"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2013.gads</w:t>
            </w:r>
          </w:p>
        </w:tc>
        <w:tc>
          <w:tcPr>
            <w:tcW w:w="1417" w:type="dxa"/>
            <w:shd w:val="clear" w:color="auto" w:fill="auto"/>
          </w:tcPr>
          <w:p w14:paraId="0346BDE8" w14:textId="77777777"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2014.gads</w:t>
            </w:r>
          </w:p>
        </w:tc>
        <w:tc>
          <w:tcPr>
            <w:tcW w:w="1559" w:type="dxa"/>
            <w:shd w:val="clear" w:color="auto" w:fill="auto"/>
          </w:tcPr>
          <w:p w14:paraId="4BF01E95" w14:textId="77777777"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2015.gads</w:t>
            </w:r>
          </w:p>
        </w:tc>
      </w:tr>
      <w:tr w:rsidR="00CA4265" w:rsidRPr="00B115B6" w14:paraId="2BC330C7" w14:textId="77777777" w:rsidTr="00B115B6">
        <w:tc>
          <w:tcPr>
            <w:tcW w:w="4219" w:type="dxa"/>
            <w:shd w:val="clear" w:color="auto" w:fill="auto"/>
          </w:tcPr>
          <w:p w14:paraId="7A51975D"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Piekļuves nodrošināšana jauniem abonentiem fiksētās pieslēguma vietās</w:t>
            </w:r>
          </w:p>
        </w:tc>
        <w:tc>
          <w:tcPr>
            <w:tcW w:w="1418" w:type="dxa"/>
            <w:shd w:val="clear" w:color="auto" w:fill="auto"/>
          </w:tcPr>
          <w:p w14:paraId="2728D1C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14:paraId="6405B1F6"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14:paraId="49891A4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14:paraId="5C5858E0" w14:textId="77777777" w:rsidTr="00B115B6">
        <w:tc>
          <w:tcPr>
            <w:tcW w:w="4219" w:type="dxa"/>
            <w:shd w:val="clear" w:color="auto" w:fill="auto"/>
          </w:tcPr>
          <w:p w14:paraId="7A33013B"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Izvēles tarifu nodrošināšana</w:t>
            </w:r>
          </w:p>
        </w:tc>
        <w:tc>
          <w:tcPr>
            <w:tcW w:w="1418" w:type="dxa"/>
            <w:shd w:val="clear" w:color="auto" w:fill="auto"/>
          </w:tcPr>
          <w:p w14:paraId="11C32474"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110 218</w:t>
            </w:r>
          </w:p>
        </w:tc>
        <w:tc>
          <w:tcPr>
            <w:tcW w:w="1417" w:type="dxa"/>
            <w:shd w:val="clear" w:color="auto" w:fill="auto"/>
          </w:tcPr>
          <w:p w14:paraId="065A3EE6"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70 169</w:t>
            </w:r>
          </w:p>
        </w:tc>
        <w:tc>
          <w:tcPr>
            <w:tcW w:w="1559" w:type="dxa"/>
            <w:shd w:val="clear" w:color="auto" w:fill="auto"/>
          </w:tcPr>
          <w:p w14:paraId="4F2BBF57"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105 775</w:t>
            </w:r>
          </w:p>
        </w:tc>
      </w:tr>
      <w:tr w:rsidR="00CA4265" w:rsidRPr="00B115B6" w14:paraId="14912F88" w14:textId="77777777" w:rsidTr="00B115B6">
        <w:tc>
          <w:tcPr>
            <w:tcW w:w="4219" w:type="dxa"/>
            <w:shd w:val="clear" w:color="auto" w:fill="auto"/>
          </w:tcPr>
          <w:p w14:paraId="44567546"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Atlaides noteiktām abonentu grupām</w:t>
            </w:r>
          </w:p>
        </w:tc>
        <w:tc>
          <w:tcPr>
            <w:tcW w:w="1418" w:type="dxa"/>
            <w:shd w:val="clear" w:color="auto" w:fill="auto"/>
          </w:tcPr>
          <w:p w14:paraId="43DDC77C"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255 340</w:t>
            </w:r>
          </w:p>
        </w:tc>
        <w:tc>
          <w:tcPr>
            <w:tcW w:w="1417" w:type="dxa"/>
            <w:shd w:val="clear" w:color="auto" w:fill="auto"/>
          </w:tcPr>
          <w:p w14:paraId="2E3ABDB5"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377 105</w:t>
            </w:r>
          </w:p>
        </w:tc>
        <w:tc>
          <w:tcPr>
            <w:tcW w:w="1559" w:type="dxa"/>
            <w:shd w:val="clear" w:color="auto" w:fill="auto"/>
          </w:tcPr>
          <w:p w14:paraId="1E8CA48B"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374 314</w:t>
            </w:r>
          </w:p>
        </w:tc>
      </w:tr>
      <w:tr w:rsidR="00CA4265" w:rsidRPr="00B115B6" w14:paraId="04BDED1C" w14:textId="77777777" w:rsidTr="00B115B6">
        <w:tc>
          <w:tcPr>
            <w:tcW w:w="4219" w:type="dxa"/>
            <w:shd w:val="clear" w:color="auto" w:fill="auto"/>
          </w:tcPr>
          <w:p w14:paraId="20D92F61"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Taksofonu pakalpojuma nodrošināšana</w:t>
            </w:r>
          </w:p>
        </w:tc>
        <w:tc>
          <w:tcPr>
            <w:tcW w:w="1418" w:type="dxa"/>
            <w:shd w:val="clear" w:color="auto" w:fill="auto"/>
          </w:tcPr>
          <w:p w14:paraId="46FB4DD7"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23 615</w:t>
            </w:r>
          </w:p>
        </w:tc>
        <w:tc>
          <w:tcPr>
            <w:tcW w:w="1417" w:type="dxa"/>
            <w:shd w:val="clear" w:color="auto" w:fill="auto"/>
          </w:tcPr>
          <w:p w14:paraId="31E61463"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3 549</w:t>
            </w:r>
          </w:p>
        </w:tc>
        <w:tc>
          <w:tcPr>
            <w:tcW w:w="1559" w:type="dxa"/>
            <w:shd w:val="clear" w:color="auto" w:fill="auto"/>
          </w:tcPr>
          <w:p w14:paraId="62A8E74A"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14:paraId="1BE6DD92" w14:textId="77777777" w:rsidTr="00B115B6">
        <w:tc>
          <w:tcPr>
            <w:tcW w:w="4219" w:type="dxa"/>
            <w:shd w:val="clear" w:color="auto" w:fill="auto"/>
          </w:tcPr>
          <w:p w14:paraId="053DFBE1"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Visaptveroša uzziņu dienesta pakalpojumu nodrošināšana</w:t>
            </w:r>
          </w:p>
        </w:tc>
        <w:tc>
          <w:tcPr>
            <w:tcW w:w="1418" w:type="dxa"/>
            <w:shd w:val="clear" w:color="auto" w:fill="auto"/>
          </w:tcPr>
          <w:p w14:paraId="35F49CC3"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96 649</w:t>
            </w:r>
          </w:p>
        </w:tc>
        <w:tc>
          <w:tcPr>
            <w:tcW w:w="1417" w:type="dxa"/>
            <w:shd w:val="clear" w:color="auto" w:fill="auto"/>
          </w:tcPr>
          <w:p w14:paraId="042EBD42"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124 553</w:t>
            </w:r>
          </w:p>
        </w:tc>
        <w:tc>
          <w:tcPr>
            <w:tcW w:w="1559" w:type="dxa"/>
            <w:shd w:val="clear" w:color="auto" w:fill="auto"/>
          </w:tcPr>
          <w:p w14:paraId="101F4D58"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102 009</w:t>
            </w:r>
          </w:p>
        </w:tc>
      </w:tr>
      <w:tr w:rsidR="00CA4265" w:rsidRPr="00B115B6" w14:paraId="44E62683" w14:textId="77777777" w:rsidTr="00B115B6">
        <w:tc>
          <w:tcPr>
            <w:tcW w:w="4219" w:type="dxa"/>
            <w:shd w:val="clear" w:color="auto" w:fill="auto"/>
          </w:tcPr>
          <w:p w14:paraId="02CEF126"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Visaptveroša abonentu saraksta nodrošināšana</w:t>
            </w:r>
          </w:p>
        </w:tc>
        <w:tc>
          <w:tcPr>
            <w:tcW w:w="1418" w:type="dxa"/>
            <w:shd w:val="clear" w:color="auto" w:fill="auto"/>
          </w:tcPr>
          <w:p w14:paraId="580600BE"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14:paraId="79574CDE"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14:paraId="252CDB4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14:paraId="018ED504" w14:textId="77777777" w:rsidTr="00B115B6">
        <w:tc>
          <w:tcPr>
            <w:tcW w:w="4219" w:type="dxa"/>
            <w:shd w:val="clear" w:color="auto" w:fill="auto"/>
          </w:tcPr>
          <w:p w14:paraId="4C604E00"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lastRenderedPageBreak/>
              <w:t>Pakalpojumu kvalitātes prasības balss telefonijas pakalpojumiem</w:t>
            </w:r>
          </w:p>
        </w:tc>
        <w:tc>
          <w:tcPr>
            <w:tcW w:w="1418" w:type="dxa"/>
            <w:shd w:val="clear" w:color="auto" w:fill="auto"/>
          </w:tcPr>
          <w:p w14:paraId="259D2AB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14:paraId="197DA593"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14:paraId="0445B71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14:paraId="50704166" w14:textId="77777777" w:rsidTr="00B115B6">
        <w:tc>
          <w:tcPr>
            <w:tcW w:w="4219" w:type="dxa"/>
            <w:shd w:val="clear" w:color="auto" w:fill="auto"/>
          </w:tcPr>
          <w:p w14:paraId="5F8EA922"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Nemateriālie ieguvumi</w:t>
            </w:r>
          </w:p>
        </w:tc>
        <w:tc>
          <w:tcPr>
            <w:tcW w:w="1418" w:type="dxa"/>
            <w:shd w:val="clear" w:color="auto" w:fill="auto"/>
          </w:tcPr>
          <w:p w14:paraId="7EFB5D68" w14:textId="77777777"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280 494</w:t>
            </w:r>
          </w:p>
        </w:tc>
        <w:tc>
          <w:tcPr>
            <w:tcW w:w="1417" w:type="dxa"/>
            <w:shd w:val="clear" w:color="auto" w:fill="auto"/>
          </w:tcPr>
          <w:p w14:paraId="0C3B6535" w14:textId="77777777"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397 956</w:t>
            </w:r>
          </w:p>
        </w:tc>
        <w:tc>
          <w:tcPr>
            <w:tcW w:w="1559" w:type="dxa"/>
            <w:shd w:val="clear" w:color="auto" w:fill="auto"/>
          </w:tcPr>
          <w:p w14:paraId="5DA650A2" w14:textId="77777777"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314 485</w:t>
            </w:r>
          </w:p>
        </w:tc>
      </w:tr>
      <w:tr w:rsidR="00CA4265" w:rsidRPr="00B115B6" w14:paraId="535D4D01" w14:textId="77777777" w:rsidTr="00B115B6">
        <w:tc>
          <w:tcPr>
            <w:tcW w:w="4219" w:type="dxa"/>
            <w:shd w:val="clear" w:color="auto" w:fill="auto"/>
          </w:tcPr>
          <w:p w14:paraId="7D89CB21"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Tīrās izmaksas</w:t>
            </w:r>
          </w:p>
        </w:tc>
        <w:tc>
          <w:tcPr>
            <w:tcW w:w="1418" w:type="dxa"/>
            <w:shd w:val="clear" w:color="auto" w:fill="auto"/>
          </w:tcPr>
          <w:p w14:paraId="2A42B277" w14:textId="77777777"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205 326</w:t>
            </w:r>
          </w:p>
        </w:tc>
        <w:tc>
          <w:tcPr>
            <w:tcW w:w="1417" w:type="dxa"/>
            <w:shd w:val="clear" w:color="auto" w:fill="auto"/>
          </w:tcPr>
          <w:p w14:paraId="5BC55446" w14:textId="77777777"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177 420</w:t>
            </w:r>
          </w:p>
        </w:tc>
        <w:tc>
          <w:tcPr>
            <w:tcW w:w="1559" w:type="dxa"/>
            <w:shd w:val="clear" w:color="auto" w:fill="auto"/>
          </w:tcPr>
          <w:p w14:paraId="3C3EE17D" w14:textId="77777777"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267 612</w:t>
            </w:r>
          </w:p>
        </w:tc>
      </w:tr>
    </w:tbl>
    <w:p w14:paraId="3D5FFBFA" w14:textId="77777777" w:rsidR="00CA4265" w:rsidRPr="00CA4265" w:rsidRDefault="007F7E4F" w:rsidP="007F7E4F">
      <w:pPr>
        <w:spacing w:after="0" w:line="240" w:lineRule="auto"/>
        <w:jc w:val="both"/>
        <w:rPr>
          <w:rFonts w:ascii="Times New Roman" w:hAnsi="Times New Roman"/>
          <w:noProof/>
          <w:sz w:val="24"/>
          <w:szCs w:val="24"/>
        </w:rPr>
      </w:pPr>
      <w:r>
        <w:rPr>
          <w:rFonts w:ascii="Times New Roman" w:hAnsi="Times New Roman"/>
          <w:noProof/>
          <w:sz w:val="24"/>
          <w:szCs w:val="24"/>
        </w:rPr>
        <w:t>3.tabula. UP saistību izmaksas 2013.</w:t>
      </w:r>
      <w:r w:rsidR="006E496F" w:rsidRPr="006E496F">
        <w:rPr>
          <w:rFonts w:ascii="Times New Roman" w:hAnsi="Times New Roman"/>
          <w:noProof/>
          <w:sz w:val="24"/>
          <w:szCs w:val="24"/>
        </w:rPr>
        <w:t>–</w:t>
      </w:r>
      <w:r w:rsidR="00943DE4">
        <w:rPr>
          <w:rFonts w:ascii="Times New Roman" w:hAnsi="Times New Roman"/>
          <w:noProof/>
          <w:sz w:val="24"/>
          <w:szCs w:val="24"/>
        </w:rPr>
        <w:t>2015.gads</w:t>
      </w:r>
    </w:p>
    <w:p w14:paraId="101B7CFC" w14:textId="77777777" w:rsidR="00A20316" w:rsidRDefault="00A20316" w:rsidP="00A20316">
      <w:pPr>
        <w:spacing w:after="0" w:line="240" w:lineRule="auto"/>
        <w:rPr>
          <w:rFonts w:ascii="Times New Roman" w:hAnsi="Times New Roman"/>
          <w:b/>
          <w:noProof/>
          <w:sz w:val="24"/>
          <w:szCs w:val="24"/>
          <w:u w:val="single"/>
        </w:rPr>
      </w:pPr>
    </w:p>
    <w:p w14:paraId="4323E8A8" w14:textId="7062B31F" w:rsidR="00CA4265" w:rsidRPr="00CA4265" w:rsidRDefault="00A20316" w:rsidP="009F14E9">
      <w:pPr>
        <w:spacing w:after="0" w:line="240" w:lineRule="auto"/>
        <w:ind w:firstLine="720"/>
        <w:jc w:val="both"/>
        <w:rPr>
          <w:rFonts w:ascii="Times New Roman" w:hAnsi="Times New Roman"/>
          <w:sz w:val="24"/>
          <w:szCs w:val="24"/>
        </w:rPr>
      </w:pPr>
      <w:r>
        <w:rPr>
          <w:rFonts w:ascii="Times New Roman" w:hAnsi="Times New Roman"/>
          <w:sz w:val="24"/>
          <w:szCs w:val="24"/>
        </w:rPr>
        <w:t>Saeimā ir iesniegts likumprojekts “Grozījumi Elektronisko sakaru likumā”</w:t>
      </w:r>
      <w:r w:rsidR="009F14E9">
        <w:rPr>
          <w:rFonts w:ascii="Times New Roman" w:hAnsi="Times New Roman"/>
          <w:sz w:val="24"/>
          <w:szCs w:val="24"/>
        </w:rPr>
        <w:t xml:space="preserve"> (</w:t>
      </w:r>
      <w:r w:rsidR="009F14E9" w:rsidRPr="009F14E9">
        <w:rPr>
          <w:rFonts w:ascii="Times New Roman" w:hAnsi="Times New Roman"/>
          <w:sz w:val="24"/>
          <w:szCs w:val="24"/>
        </w:rPr>
        <w:t>Nr</w:t>
      </w:r>
      <w:r w:rsidR="009F14E9">
        <w:rPr>
          <w:rFonts w:ascii="Times New Roman" w:hAnsi="Times New Roman"/>
          <w:sz w:val="24"/>
          <w:szCs w:val="24"/>
        </w:rPr>
        <w:t>.</w:t>
      </w:r>
      <w:r w:rsidR="009F14E9" w:rsidRPr="009F14E9">
        <w:rPr>
          <w:rFonts w:ascii="Times New Roman" w:hAnsi="Times New Roman"/>
          <w:sz w:val="24"/>
          <w:szCs w:val="24"/>
        </w:rPr>
        <w:t>1102/Lp12</w:t>
      </w:r>
      <w:r w:rsidR="009F14E9">
        <w:rPr>
          <w:rFonts w:ascii="Times New Roman" w:hAnsi="Times New Roman"/>
          <w:sz w:val="24"/>
          <w:szCs w:val="24"/>
        </w:rPr>
        <w:t>)</w:t>
      </w:r>
      <w:r>
        <w:rPr>
          <w:rFonts w:ascii="Times New Roman" w:hAnsi="Times New Roman"/>
          <w:sz w:val="24"/>
          <w:szCs w:val="24"/>
        </w:rPr>
        <w:t xml:space="preserve">, ka paredz </w:t>
      </w:r>
      <w:r w:rsidR="00583A4D" w:rsidRPr="00583A4D">
        <w:rPr>
          <w:rFonts w:ascii="Times New Roman" w:hAnsi="Times New Roman"/>
          <w:sz w:val="24"/>
          <w:szCs w:val="24"/>
        </w:rPr>
        <w:t xml:space="preserve"> UP zaudējumu kompensācijas mehānisma izveides termiņu</w:t>
      </w:r>
      <w:r w:rsidR="005C0E10">
        <w:rPr>
          <w:rFonts w:ascii="Times New Roman" w:hAnsi="Times New Roman"/>
          <w:sz w:val="24"/>
          <w:szCs w:val="24"/>
        </w:rPr>
        <w:t xml:space="preserve"> </w:t>
      </w:r>
      <w:r w:rsidR="009F14E9">
        <w:rPr>
          <w:rFonts w:ascii="Times New Roman" w:hAnsi="Times New Roman"/>
          <w:sz w:val="24"/>
          <w:szCs w:val="24"/>
        </w:rPr>
        <w:t xml:space="preserve">pārcelt </w:t>
      </w:r>
      <w:r w:rsidR="005C0E10">
        <w:rPr>
          <w:rFonts w:ascii="Times New Roman" w:hAnsi="Times New Roman"/>
          <w:sz w:val="24"/>
          <w:szCs w:val="24"/>
        </w:rPr>
        <w:t>līdz 202</w:t>
      </w:r>
      <w:r w:rsidR="009F14E9">
        <w:rPr>
          <w:rFonts w:ascii="Times New Roman" w:hAnsi="Times New Roman"/>
          <w:sz w:val="24"/>
          <w:szCs w:val="24"/>
        </w:rPr>
        <w:t>2</w:t>
      </w:r>
      <w:r w:rsidR="005C0E10">
        <w:rPr>
          <w:rFonts w:ascii="Times New Roman" w:hAnsi="Times New Roman"/>
          <w:sz w:val="24"/>
          <w:szCs w:val="24"/>
        </w:rPr>
        <w:t xml:space="preserve">.gada </w:t>
      </w:r>
      <w:r w:rsidR="009F14E9">
        <w:rPr>
          <w:rFonts w:ascii="Times New Roman" w:hAnsi="Times New Roman"/>
          <w:sz w:val="24"/>
          <w:szCs w:val="24"/>
        </w:rPr>
        <w:t>1</w:t>
      </w:r>
      <w:r w:rsidR="005C0E10">
        <w:rPr>
          <w:rFonts w:ascii="Times New Roman" w:hAnsi="Times New Roman"/>
          <w:sz w:val="24"/>
          <w:szCs w:val="24"/>
        </w:rPr>
        <w:t>.</w:t>
      </w:r>
      <w:r w:rsidR="009F14E9">
        <w:rPr>
          <w:rFonts w:ascii="Times New Roman" w:hAnsi="Times New Roman"/>
          <w:sz w:val="24"/>
          <w:szCs w:val="24"/>
        </w:rPr>
        <w:t>janvārim</w:t>
      </w:r>
      <w:r w:rsidR="00583A4D" w:rsidRPr="00583A4D">
        <w:rPr>
          <w:rFonts w:ascii="Times New Roman" w:hAnsi="Times New Roman"/>
          <w:sz w:val="24"/>
          <w:szCs w:val="24"/>
        </w:rPr>
        <w:t>.</w:t>
      </w:r>
    </w:p>
    <w:bookmarkEnd w:id="27"/>
    <w:p w14:paraId="53A1511E" w14:textId="77777777" w:rsidR="00967238" w:rsidRDefault="00967238" w:rsidP="00967238">
      <w:pPr>
        <w:spacing w:after="0" w:line="240" w:lineRule="auto"/>
        <w:jc w:val="both"/>
        <w:rPr>
          <w:rFonts w:ascii="Times New Roman" w:hAnsi="Times New Roman"/>
          <w:b/>
          <w:sz w:val="24"/>
          <w:szCs w:val="24"/>
        </w:rPr>
      </w:pPr>
    </w:p>
    <w:p w14:paraId="6EB1CECD" w14:textId="77777777" w:rsidR="007874E5" w:rsidRDefault="00EE5F05" w:rsidP="00967238">
      <w:pPr>
        <w:spacing w:after="0" w:line="240" w:lineRule="auto"/>
        <w:jc w:val="both"/>
        <w:rPr>
          <w:rFonts w:ascii="Times New Roman" w:hAnsi="Times New Roman"/>
          <w:sz w:val="24"/>
          <w:szCs w:val="24"/>
        </w:rPr>
      </w:pPr>
      <w:r w:rsidRPr="00EE5F05">
        <w:rPr>
          <w:rFonts w:ascii="Times New Roman" w:hAnsi="Times New Roman"/>
          <w:b/>
          <w:sz w:val="24"/>
          <w:szCs w:val="24"/>
        </w:rPr>
        <w:t>Numerācijas nodeva</w:t>
      </w:r>
      <w:r>
        <w:rPr>
          <w:rFonts w:ascii="Times New Roman" w:hAnsi="Times New Roman"/>
          <w:sz w:val="24"/>
          <w:szCs w:val="24"/>
        </w:rPr>
        <w:t xml:space="preserve"> </w:t>
      </w:r>
    </w:p>
    <w:p w14:paraId="365785AF" w14:textId="775CBBB8" w:rsidR="00E441B4" w:rsidRPr="00066115" w:rsidRDefault="00EE5F05" w:rsidP="00E441B4">
      <w:pPr>
        <w:spacing w:after="0" w:line="240" w:lineRule="auto"/>
        <w:ind w:firstLine="720"/>
        <w:jc w:val="both"/>
        <w:rPr>
          <w:rFonts w:ascii="Times New Roman" w:hAnsi="Times New Roman"/>
          <w:sz w:val="24"/>
          <w:szCs w:val="24"/>
        </w:rPr>
      </w:pPr>
      <w:r w:rsidRPr="00EE5F05">
        <w:rPr>
          <w:rFonts w:ascii="Times New Roman" w:hAnsi="Times New Roman"/>
          <w:sz w:val="24"/>
          <w:szCs w:val="24"/>
        </w:rPr>
        <w:t>ESL 2.panta 5.punktā ir noteikts mērķis nodrošināt ierobežoto resursu racionālo un optimālo izmantošanu, un sakarā ar minēto un pamatojoties uz ESL 58.panta pirmo daļu</w:t>
      </w:r>
      <w:r w:rsidR="00C910DF">
        <w:rPr>
          <w:rFonts w:ascii="Times New Roman" w:hAnsi="Times New Roman"/>
          <w:sz w:val="24"/>
          <w:szCs w:val="24"/>
        </w:rPr>
        <w:t>,</w:t>
      </w:r>
      <w:r w:rsidRPr="00EE5F05">
        <w:rPr>
          <w:rFonts w:ascii="Times New Roman" w:hAnsi="Times New Roman"/>
          <w:sz w:val="24"/>
          <w:szCs w:val="24"/>
        </w:rPr>
        <w:t xml:space="preserve"> </w:t>
      </w:r>
      <w:r w:rsidR="0042376D">
        <w:rPr>
          <w:rFonts w:ascii="Times New Roman" w:hAnsi="Times New Roman"/>
          <w:sz w:val="24"/>
          <w:szCs w:val="24"/>
        </w:rPr>
        <w:t>SPRK</w:t>
      </w:r>
      <w:r w:rsidRPr="00EE5F05">
        <w:rPr>
          <w:rFonts w:ascii="Times New Roman" w:hAnsi="Times New Roman"/>
          <w:sz w:val="24"/>
          <w:szCs w:val="24"/>
        </w:rPr>
        <w:t xml:space="preserve"> </w:t>
      </w:r>
      <w:r w:rsidR="00C910DF">
        <w:rPr>
          <w:rFonts w:ascii="Times New Roman" w:hAnsi="Times New Roman"/>
          <w:sz w:val="24"/>
          <w:szCs w:val="24"/>
        </w:rPr>
        <w:t xml:space="preserve">rosina </w:t>
      </w:r>
      <w:r w:rsidRPr="00EE5F05">
        <w:rPr>
          <w:rFonts w:ascii="Times New Roman" w:hAnsi="Times New Roman"/>
          <w:sz w:val="24"/>
          <w:szCs w:val="24"/>
        </w:rPr>
        <w:t>izstrādā</w:t>
      </w:r>
      <w:r w:rsidR="00C910DF">
        <w:rPr>
          <w:rFonts w:ascii="Times New Roman" w:hAnsi="Times New Roman"/>
          <w:sz w:val="24"/>
          <w:szCs w:val="24"/>
        </w:rPr>
        <w:t>t</w:t>
      </w:r>
      <w:r w:rsidRPr="00EE5F05">
        <w:rPr>
          <w:rFonts w:ascii="Times New Roman" w:hAnsi="Times New Roman"/>
          <w:sz w:val="24"/>
          <w:szCs w:val="24"/>
        </w:rPr>
        <w:t xml:space="preserve"> </w:t>
      </w:r>
      <w:r w:rsidR="006177EC" w:rsidRPr="006177EC">
        <w:rPr>
          <w:rFonts w:ascii="Times New Roman" w:hAnsi="Times New Roman"/>
          <w:sz w:val="24"/>
          <w:szCs w:val="24"/>
        </w:rPr>
        <w:t xml:space="preserve">Ministru kabineta </w:t>
      </w:r>
      <w:r w:rsidRPr="00EE5F05">
        <w:rPr>
          <w:rFonts w:ascii="Times New Roman" w:hAnsi="Times New Roman"/>
          <w:sz w:val="24"/>
          <w:szCs w:val="24"/>
        </w:rPr>
        <w:t xml:space="preserve">noteikumu projektu </w:t>
      </w:r>
      <w:r w:rsidR="00D911F9">
        <w:rPr>
          <w:rFonts w:ascii="Times New Roman" w:hAnsi="Times New Roman"/>
          <w:sz w:val="24"/>
          <w:szCs w:val="24"/>
        </w:rPr>
        <w:t>“</w:t>
      </w:r>
      <w:r w:rsidRPr="00EE5F05">
        <w:rPr>
          <w:rFonts w:ascii="Times New Roman" w:hAnsi="Times New Roman"/>
          <w:sz w:val="24"/>
          <w:szCs w:val="24"/>
        </w:rPr>
        <w:t>Noteikumi par numerācijas lietošanas tiesību ikgadējo valsts nodevu</w:t>
      </w:r>
      <w:r w:rsidR="00D911F9">
        <w:rPr>
          <w:rFonts w:ascii="Times New Roman" w:hAnsi="Times New Roman"/>
          <w:sz w:val="24"/>
          <w:szCs w:val="24"/>
        </w:rPr>
        <w:t>”</w:t>
      </w:r>
      <w:r w:rsidRPr="00EE5F05">
        <w:rPr>
          <w:rFonts w:ascii="Times New Roman" w:hAnsi="Times New Roman"/>
          <w:sz w:val="24"/>
          <w:szCs w:val="24"/>
        </w:rPr>
        <w:t>. Noteikumu projekts paredz, ka ikgadējo valsts nodevu par numerācijas lietošanas tiesībām elektronisko sakaru komersanti maksās ne tikai par īso kodu lietoša</w:t>
      </w:r>
      <w:r w:rsidR="00943DE4">
        <w:rPr>
          <w:rFonts w:ascii="Times New Roman" w:hAnsi="Times New Roman"/>
          <w:sz w:val="24"/>
          <w:szCs w:val="24"/>
        </w:rPr>
        <w:t>nas tiesībām, bet arī par visu</w:t>
      </w:r>
      <w:r w:rsidRPr="00EE5F05">
        <w:rPr>
          <w:rFonts w:ascii="Times New Roman" w:hAnsi="Times New Roman"/>
          <w:sz w:val="24"/>
          <w:szCs w:val="24"/>
        </w:rPr>
        <w:t xml:space="preserve"> </w:t>
      </w:r>
      <w:r w:rsidR="00DD57F1">
        <w:rPr>
          <w:rFonts w:ascii="Times New Roman" w:hAnsi="Times New Roman"/>
          <w:sz w:val="24"/>
          <w:szCs w:val="24"/>
        </w:rPr>
        <w:t>N</w:t>
      </w:r>
      <w:r w:rsidRPr="00EE5F05">
        <w:rPr>
          <w:rFonts w:ascii="Times New Roman" w:hAnsi="Times New Roman"/>
          <w:sz w:val="24"/>
          <w:szCs w:val="24"/>
        </w:rPr>
        <w:t>umerācijas plān</w:t>
      </w:r>
      <w:r w:rsidR="008A6BCE">
        <w:rPr>
          <w:rFonts w:ascii="Times New Roman" w:hAnsi="Times New Roman"/>
          <w:sz w:val="24"/>
          <w:szCs w:val="24"/>
        </w:rPr>
        <w:t>ā</w:t>
      </w:r>
      <w:r w:rsidRPr="00EE5F05">
        <w:rPr>
          <w:rFonts w:ascii="Times New Roman" w:hAnsi="Times New Roman"/>
          <w:sz w:val="24"/>
          <w:szCs w:val="24"/>
        </w:rPr>
        <w:t xml:space="preserve"> iekļauto numuru lietošanas tiesībām, neatkarīgi </w:t>
      </w:r>
      <w:r w:rsidR="008A6BCE">
        <w:rPr>
          <w:rFonts w:ascii="Times New Roman" w:hAnsi="Times New Roman"/>
          <w:sz w:val="24"/>
          <w:szCs w:val="24"/>
        </w:rPr>
        <w:t>no tā</w:t>
      </w:r>
      <w:r w:rsidR="00C910DF">
        <w:rPr>
          <w:rFonts w:ascii="Times New Roman" w:hAnsi="Times New Roman"/>
          <w:sz w:val="24"/>
          <w:szCs w:val="24"/>
        </w:rPr>
        <w:t>,</w:t>
      </w:r>
      <w:r w:rsidR="008A6BCE">
        <w:rPr>
          <w:rFonts w:ascii="Times New Roman" w:hAnsi="Times New Roman"/>
          <w:sz w:val="24"/>
          <w:szCs w:val="24"/>
        </w:rPr>
        <w:t xml:space="preserve"> </w:t>
      </w:r>
      <w:r w:rsidRPr="00EE5F05">
        <w:rPr>
          <w:rFonts w:ascii="Times New Roman" w:hAnsi="Times New Roman"/>
          <w:sz w:val="24"/>
          <w:szCs w:val="24"/>
        </w:rPr>
        <w:t xml:space="preserve">kādiem elektronisko sakaru pakalpojumu veidiem tie tiks izmantoti. </w:t>
      </w:r>
      <w:r w:rsidR="00C910DF">
        <w:rPr>
          <w:rFonts w:ascii="Times New Roman" w:hAnsi="Times New Roman"/>
          <w:sz w:val="24"/>
          <w:szCs w:val="24"/>
        </w:rPr>
        <w:t xml:space="preserve">Ministru </w:t>
      </w:r>
      <w:r w:rsidR="007874E5">
        <w:rPr>
          <w:rFonts w:ascii="Times New Roman" w:hAnsi="Times New Roman"/>
          <w:sz w:val="24"/>
          <w:szCs w:val="24"/>
        </w:rPr>
        <w:t>k</w:t>
      </w:r>
      <w:r w:rsidR="00C910DF">
        <w:rPr>
          <w:rFonts w:ascii="Times New Roman" w:hAnsi="Times New Roman"/>
          <w:sz w:val="24"/>
          <w:szCs w:val="24"/>
        </w:rPr>
        <w:t>abineta noteikumu projekts paredz, ka v</w:t>
      </w:r>
      <w:r w:rsidRPr="00EE5F05">
        <w:rPr>
          <w:rFonts w:ascii="Times New Roman" w:hAnsi="Times New Roman"/>
          <w:sz w:val="24"/>
          <w:szCs w:val="24"/>
        </w:rPr>
        <w:t>alsts nodeva, k</w:t>
      </w:r>
      <w:r w:rsidR="008A6BCE">
        <w:rPr>
          <w:rFonts w:ascii="Times New Roman" w:hAnsi="Times New Roman"/>
          <w:sz w:val="24"/>
          <w:szCs w:val="24"/>
        </w:rPr>
        <w:t>ā</w:t>
      </w:r>
      <w:r w:rsidRPr="00EE5F05">
        <w:rPr>
          <w:rFonts w:ascii="Times New Roman" w:hAnsi="Times New Roman"/>
          <w:sz w:val="24"/>
          <w:szCs w:val="24"/>
        </w:rPr>
        <w:t xml:space="preserve"> numerācijas resursu optimālas izmantošanas instruments, tiks ieskaitīta valsts budžetā, un par to saņemtie līdzekļi tiks izmantoti elektronisko sakaru nozares politikas īstenošanai </w:t>
      </w:r>
      <w:r w:rsidR="00C910DF">
        <w:rPr>
          <w:rFonts w:ascii="Times New Roman" w:hAnsi="Times New Roman"/>
          <w:sz w:val="24"/>
          <w:szCs w:val="24"/>
        </w:rPr>
        <w:t xml:space="preserve">ESL </w:t>
      </w:r>
      <w:r w:rsidR="00380CD0">
        <w:rPr>
          <w:rFonts w:ascii="Times New Roman" w:hAnsi="Times New Roman"/>
          <w:sz w:val="24"/>
          <w:szCs w:val="24"/>
        </w:rPr>
        <w:t>58</w:t>
      </w:r>
      <w:r w:rsidR="00C910DF">
        <w:rPr>
          <w:rFonts w:ascii="Times New Roman" w:hAnsi="Times New Roman"/>
          <w:sz w:val="24"/>
          <w:szCs w:val="24"/>
        </w:rPr>
        <w:t xml:space="preserve">.panta noteiktajā kārtībā. </w:t>
      </w:r>
      <w:r w:rsidR="007874E5">
        <w:rPr>
          <w:rFonts w:ascii="Times New Roman" w:hAnsi="Times New Roman"/>
          <w:sz w:val="24"/>
          <w:szCs w:val="24"/>
        </w:rPr>
        <w:t>V</w:t>
      </w:r>
      <w:r w:rsidRPr="00EE5F05">
        <w:rPr>
          <w:rFonts w:ascii="Times New Roman" w:hAnsi="Times New Roman"/>
          <w:sz w:val="24"/>
          <w:szCs w:val="24"/>
        </w:rPr>
        <w:t>alsts nodevas apmērs</w:t>
      </w:r>
      <w:r w:rsidR="00C910DF">
        <w:rPr>
          <w:rFonts w:ascii="Times New Roman" w:hAnsi="Times New Roman"/>
          <w:sz w:val="24"/>
          <w:szCs w:val="24"/>
        </w:rPr>
        <w:t xml:space="preserve"> </w:t>
      </w:r>
      <w:r w:rsidR="009D0E16">
        <w:rPr>
          <w:rFonts w:ascii="Times New Roman" w:hAnsi="Times New Roman"/>
          <w:sz w:val="24"/>
          <w:szCs w:val="24"/>
        </w:rPr>
        <w:t>paredzēts</w:t>
      </w:r>
      <w:r w:rsidRPr="00EE5F05">
        <w:rPr>
          <w:rFonts w:ascii="Times New Roman" w:hAnsi="Times New Roman"/>
          <w:sz w:val="24"/>
          <w:szCs w:val="24"/>
        </w:rPr>
        <w:t xml:space="preserve"> četri centi gadā par numuru, lai tas pārmērīgi neietekmētu elektronisko sakaru pakalpojumu tarifus, bet tai pašā laikā nodevas apmērs veicinātu numerācijas resursu efektīvu izmantošanu. </w:t>
      </w:r>
      <w:r w:rsidR="009D0E16">
        <w:rPr>
          <w:rFonts w:ascii="Times New Roman" w:hAnsi="Times New Roman"/>
          <w:sz w:val="24"/>
          <w:szCs w:val="24"/>
        </w:rPr>
        <w:t xml:space="preserve">Ņemot vērā viedokļu dažādību </w:t>
      </w:r>
      <w:r w:rsidR="00BF2632">
        <w:rPr>
          <w:rFonts w:ascii="Times New Roman" w:hAnsi="Times New Roman"/>
          <w:sz w:val="24"/>
          <w:szCs w:val="24"/>
        </w:rPr>
        <w:t xml:space="preserve">par </w:t>
      </w:r>
      <w:r w:rsidR="0021200D" w:rsidRPr="00066115">
        <w:rPr>
          <w:rFonts w:ascii="Times New Roman" w:hAnsi="Times New Roman"/>
          <w:sz w:val="24"/>
          <w:szCs w:val="24"/>
        </w:rPr>
        <w:t>priekšlikumu paplašināt numuru loku, par kuriem maksājama nodeva</w:t>
      </w:r>
      <w:r w:rsidR="009D0E16" w:rsidRPr="00066115">
        <w:rPr>
          <w:rFonts w:ascii="Times New Roman" w:hAnsi="Times New Roman"/>
          <w:sz w:val="24"/>
          <w:szCs w:val="24"/>
        </w:rPr>
        <w:t xml:space="preserve">, ir nepieciešams izveidot </w:t>
      </w:r>
      <w:r w:rsidR="0021200D" w:rsidRPr="00066115">
        <w:rPr>
          <w:rFonts w:ascii="Times New Roman" w:hAnsi="Times New Roman"/>
          <w:sz w:val="24"/>
          <w:szCs w:val="24"/>
        </w:rPr>
        <w:t xml:space="preserve">iesaistīto pušu </w:t>
      </w:r>
      <w:r w:rsidR="009D0E16" w:rsidRPr="00066115">
        <w:rPr>
          <w:rFonts w:ascii="Times New Roman" w:hAnsi="Times New Roman"/>
          <w:sz w:val="24"/>
          <w:szCs w:val="24"/>
        </w:rPr>
        <w:t xml:space="preserve">darba grupu, kas detalizēti izvērtēs </w:t>
      </w:r>
      <w:r w:rsidR="0021200D" w:rsidRPr="00066115">
        <w:rPr>
          <w:rFonts w:ascii="Times New Roman" w:hAnsi="Times New Roman"/>
          <w:sz w:val="24"/>
          <w:szCs w:val="24"/>
        </w:rPr>
        <w:t>priekšlikuma pamatojumu un lietderību, tā ietekmi uz elektronisko sakaru komersantu administratīvo un finanšu slogu un elektronisko sakaru tirgus attīstību, kā arī ieguvumiem galalietotājiem, un sagatavos viedokli par nepieciešamību veikt grozījumus spēkā esošajā regulējumā par numerācijas valsts nodevu</w:t>
      </w:r>
      <w:r w:rsidR="002145AB" w:rsidRPr="00066115">
        <w:rPr>
          <w:rFonts w:ascii="Times New Roman" w:hAnsi="Times New Roman"/>
          <w:sz w:val="24"/>
          <w:szCs w:val="24"/>
        </w:rPr>
        <w:t>.</w:t>
      </w:r>
    </w:p>
    <w:p w14:paraId="56B0641D" w14:textId="77777777" w:rsidR="00E441B4" w:rsidRPr="00066115" w:rsidRDefault="00311814" w:rsidP="00E441B4">
      <w:pPr>
        <w:spacing w:after="0" w:line="240" w:lineRule="auto"/>
        <w:ind w:firstLine="720"/>
        <w:jc w:val="both"/>
        <w:rPr>
          <w:rFonts w:ascii="Times New Roman" w:hAnsi="Times New Roman"/>
          <w:b/>
          <w:sz w:val="24"/>
          <w:szCs w:val="24"/>
          <w:u w:val="single"/>
        </w:rPr>
      </w:pPr>
      <w:r w:rsidRPr="00066115">
        <w:rPr>
          <w:rFonts w:ascii="Times New Roman" w:hAnsi="Times New Roman"/>
          <w:b/>
          <w:sz w:val="24"/>
          <w:szCs w:val="24"/>
          <w:u w:val="single"/>
        </w:rPr>
        <w:t>Turpmākā rīcība</w:t>
      </w:r>
      <w:r w:rsidR="00E441B4" w:rsidRPr="00066115">
        <w:rPr>
          <w:rFonts w:ascii="Times New Roman" w:hAnsi="Times New Roman"/>
          <w:b/>
          <w:sz w:val="24"/>
          <w:szCs w:val="24"/>
          <w:u w:val="single"/>
        </w:rPr>
        <w:t>:</w:t>
      </w:r>
    </w:p>
    <w:p w14:paraId="47FD88B2" w14:textId="5D8B46A1" w:rsidR="008C4962" w:rsidRPr="00066115" w:rsidRDefault="0021200D" w:rsidP="00E441B4">
      <w:pPr>
        <w:spacing w:after="0" w:line="240" w:lineRule="auto"/>
        <w:ind w:left="709"/>
        <w:jc w:val="both"/>
        <w:rPr>
          <w:rFonts w:ascii="Times New Roman" w:hAnsi="Times New Roman"/>
          <w:sz w:val="24"/>
          <w:szCs w:val="24"/>
        </w:rPr>
      </w:pPr>
      <w:r w:rsidRPr="00066115">
        <w:rPr>
          <w:rFonts w:ascii="Times New Roman" w:hAnsi="Times New Roman"/>
          <w:sz w:val="24"/>
          <w:szCs w:val="24"/>
        </w:rPr>
        <w:t xml:space="preserve">Izveidot ieinteresēto pušu darba grupu, kas detalizēti izvērtēs priekšlikuma pamatojumu un </w:t>
      </w:r>
      <w:r w:rsidR="008C4962" w:rsidRPr="00066115">
        <w:rPr>
          <w:rFonts w:ascii="Times New Roman" w:hAnsi="Times New Roman"/>
          <w:sz w:val="24"/>
          <w:szCs w:val="24"/>
        </w:rPr>
        <w:t>lietderību</w:t>
      </w:r>
      <w:r w:rsidRPr="00066115">
        <w:rPr>
          <w:rFonts w:ascii="Times New Roman" w:hAnsi="Times New Roman"/>
          <w:sz w:val="24"/>
          <w:szCs w:val="24"/>
        </w:rPr>
        <w:t>, tā ietekmi uz elektronisko sakaru komersantu administratīvo un finanšu slogu un elektronisko sakaru tirgus attīstību, kā arī ieguvumiem galalietotājiem, un sagatavos viedokli par nepieciešamību veikt grozījumus spēkā esošajā regulējumā par numerācijas valsts nodevu</w:t>
      </w:r>
      <w:r w:rsidR="008C4962" w:rsidRPr="00066115">
        <w:rPr>
          <w:rFonts w:ascii="Times New Roman" w:hAnsi="Times New Roman"/>
          <w:sz w:val="24"/>
          <w:szCs w:val="24"/>
        </w:rPr>
        <w:t>.</w:t>
      </w:r>
    </w:p>
    <w:p w14:paraId="6471FE89" w14:textId="77777777" w:rsidR="007874E5" w:rsidRDefault="007874E5" w:rsidP="00E441B4">
      <w:pPr>
        <w:spacing w:after="0" w:line="240" w:lineRule="auto"/>
        <w:ind w:firstLine="720"/>
        <w:jc w:val="both"/>
        <w:rPr>
          <w:rFonts w:ascii="Times New Roman" w:hAnsi="Times New Roman"/>
          <w:b/>
          <w:sz w:val="24"/>
          <w:szCs w:val="24"/>
        </w:rPr>
      </w:pPr>
    </w:p>
    <w:p w14:paraId="043EC0DD" w14:textId="77777777" w:rsidR="00635A33" w:rsidRDefault="00635A33" w:rsidP="0048058F">
      <w:pPr>
        <w:spacing w:after="0" w:line="240" w:lineRule="auto"/>
        <w:jc w:val="both"/>
        <w:rPr>
          <w:rFonts w:ascii="Times New Roman" w:hAnsi="Times New Roman"/>
          <w:b/>
          <w:sz w:val="24"/>
          <w:szCs w:val="24"/>
        </w:rPr>
      </w:pPr>
      <w:r>
        <w:rPr>
          <w:rFonts w:ascii="Times New Roman" w:hAnsi="Times New Roman"/>
          <w:b/>
          <w:sz w:val="24"/>
          <w:szCs w:val="24"/>
        </w:rPr>
        <w:t>Numura saglabāšanas pakalpojums</w:t>
      </w:r>
    </w:p>
    <w:p w14:paraId="767991C2" w14:textId="77777777" w:rsidR="00635A33" w:rsidRDefault="00635A33" w:rsidP="00E441B4">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8E6261">
        <w:rPr>
          <w:rFonts w:ascii="Times New Roman" w:hAnsi="Times New Roman"/>
          <w:sz w:val="24"/>
          <w:szCs w:val="24"/>
        </w:rPr>
        <w:t xml:space="preserve">ttīstoties tehnoloģijām un ievērojot tehnoloģiskās neitralitātes principu, kā arī sekojot līdzi </w:t>
      </w:r>
      <w:r>
        <w:rPr>
          <w:rFonts w:ascii="Times New Roman" w:hAnsi="Times New Roman"/>
          <w:sz w:val="24"/>
          <w:szCs w:val="24"/>
        </w:rPr>
        <w:t>interneta protokola</w:t>
      </w:r>
      <w:r w:rsidRPr="008E6261">
        <w:rPr>
          <w:rFonts w:ascii="Times New Roman" w:hAnsi="Times New Roman"/>
          <w:sz w:val="24"/>
          <w:szCs w:val="24"/>
        </w:rPr>
        <w:t xml:space="preserve"> tehnoloģijas attīstībai, ir jāļauj elektronisko s</w:t>
      </w:r>
      <w:r w:rsidR="00943DE4">
        <w:rPr>
          <w:rFonts w:ascii="Times New Roman" w:hAnsi="Times New Roman"/>
          <w:sz w:val="24"/>
          <w:szCs w:val="24"/>
        </w:rPr>
        <w:t>a</w:t>
      </w:r>
      <w:r w:rsidRPr="008E6261">
        <w:rPr>
          <w:rFonts w:ascii="Times New Roman" w:hAnsi="Times New Roman"/>
          <w:sz w:val="24"/>
          <w:szCs w:val="24"/>
        </w:rPr>
        <w:t xml:space="preserve">karu komersantiem un to galalietotājiem izvēlēties, kurā elektronisko sakaru tīklā saglabāt savu numuru. </w:t>
      </w:r>
      <w:r>
        <w:rPr>
          <w:rFonts w:ascii="Times New Roman" w:hAnsi="Times New Roman"/>
          <w:sz w:val="24"/>
          <w:szCs w:val="24"/>
        </w:rPr>
        <w:t xml:space="preserve">SPRK, </w:t>
      </w:r>
      <w:r w:rsidRPr="008E6261">
        <w:rPr>
          <w:rFonts w:ascii="Times New Roman" w:hAnsi="Times New Roman"/>
          <w:sz w:val="24"/>
          <w:szCs w:val="24"/>
        </w:rPr>
        <w:t>analizējot balss telefonijas mazumtirdzniecības tirgu, ir konstatēj</w:t>
      </w:r>
      <w:r>
        <w:rPr>
          <w:rFonts w:ascii="Times New Roman" w:hAnsi="Times New Roman"/>
          <w:sz w:val="24"/>
          <w:szCs w:val="24"/>
        </w:rPr>
        <w:t>usi</w:t>
      </w:r>
      <w:r w:rsidRPr="008E6261">
        <w:rPr>
          <w:rFonts w:ascii="Times New Roman" w:hAnsi="Times New Roman"/>
          <w:sz w:val="24"/>
          <w:szCs w:val="24"/>
        </w:rPr>
        <w:t xml:space="preserve"> fiksētās un mobilās balss telefonijas aizstājamību, kas liecina par to, ka ierobežojums pārvietot numuru no fiksētā uz mobilo elektronisko sakaru tīklu un otrādi kļuvis par mākslīgu ierobežojumu konkurencei starp balss telefonijas komersantiem fiksētajā un mobilajā elektronisko sakaru tīklā.</w:t>
      </w:r>
      <w:r>
        <w:rPr>
          <w:rFonts w:ascii="Times New Roman" w:hAnsi="Times New Roman"/>
          <w:sz w:val="24"/>
          <w:szCs w:val="24"/>
        </w:rPr>
        <w:t xml:space="preserve"> Līdz ar to, </w:t>
      </w:r>
      <w:r w:rsidRPr="00BF1C20">
        <w:rPr>
          <w:rFonts w:ascii="Times New Roman" w:hAnsi="Times New Roman"/>
          <w:sz w:val="24"/>
          <w:szCs w:val="24"/>
        </w:rPr>
        <w:t xml:space="preserve">ir jāveic </w:t>
      </w:r>
      <w:r>
        <w:rPr>
          <w:rFonts w:ascii="Times New Roman" w:hAnsi="Times New Roman"/>
          <w:sz w:val="24"/>
          <w:szCs w:val="24"/>
        </w:rPr>
        <w:t>izvērtējums par iespēj</w:t>
      </w:r>
      <w:r w:rsidR="00D165EB">
        <w:rPr>
          <w:rFonts w:ascii="Times New Roman" w:hAnsi="Times New Roman"/>
          <w:sz w:val="24"/>
          <w:szCs w:val="24"/>
        </w:rPr>
        <w:t xml:space="preserve">amiem </w:t>
      </w:r>
      <w:r w:rsidRPr="00BF1C20">
        <w:rPr>
          <w:rFonts w:ascii="Times New Roman" w:hAnsi="Times New Roman"/>
          <w:sz w:val="24"/>
          <w:szCs w:val="24"/>
        </w:rPr>
        <w:t>normatīvo aktu grozījumi</w:t>
      </w:r>
      <w:r w:rsidR="00D165EB">
        <w:rPr>
          <w:rFonts w:ascii="Times New Roman" w:hAnsi="Times New Roman"/>
          <w:sz w:val="24"/>
          <w:szCs w:val="24"/>
        </w:rPr>
        <w:t>em un tehniskajiem ieviešanas risinājumiem</w:t>
      </w:r>
      <w:r w:rsidRPr="00BF1C20">
        <w:rPr>
          <w:rFonts w:ascii="Times New Roman" w:hAnsi="Times New Roman"/>
          <w:sz w:val="24"/>
          <w:szCs w:val="24"/>
        </w:rPr>
        <w:t xml:space="preserve">, lai nodrošinātu numura saglabāšanas pakalpojuma iespēju no publiskā fiksētā telefonu tīkla uz publiskā mobilā telefona tīkla numuriem un otrādi. </w:t>
      </w:r>
    </w:p>
    <w:p w14:paraId="30D9B783" w14:textId="77777777" w:rsidR="00D165EB" w:rsidRDefault="00D165EB" w:rsidP="00E441B4">
      <w:pPr>
        <w:spacing w:after="0" w:line="240" w:lineRule="auto"/>
        <w:ind w:firstLine="720"/>
        <w:jc w:val="both"/>
        <w:rPr>
          <w:rFonts w:ascii="Times New Roman" w:hAnsi="Times New Roman"/>
          <w:b/>
          <w:sz w:val="24"/>
          <w:szCs w:val="24"/>
          <w:u w:val="single"/>
        </w:rPr>
      </w:pPr>
      <w:r w:rsidRPr="00BF1C20">
        <w:rPr>
          <w:rFonts w:ascii="Times New Roman" w:hAnsi="Times New Roman"/>
          <w:b/>
          <w:sz w:val="24"/>
          <w:szCs w:val="24"/>
          <w:u w:val="single"/>
        </w:rPr>
        <w:t>Turpmākā rīcība:</w:t>
      </w:r>
    </w:p>
    <w:p w14:paraId="2B61F621" w14:textId="77777777" w:rsidR="00F92676" w:rsidRDefault="006C4F95" w:rsidP="0087500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Veikt izvērtējumu par iespējamiem </w:t>
      </w:r>
      <w:r w:rsidRPr="00466875">
        <w:rPr>
          <w:rFonts w:ascii="Times New Roman" w:hAnsi="Times New Roman"/>
          <w:sz w:val="24"/>
          <w:szCs w:val="24"/>
        </w:rPr>
        <w:t>normatīvo aktu grozījumi</w:t>
      </w:r>
      <w:r>
        <w:rPr>
          <w:rFonts w:ascii="Times New Roman" w:hAnsi="Times New Roman"/>
          <w:sz w:val="24"/>
          <w:szCs w:val="24"/>
        </w:rPr>
        <w:t>em un tehniskajiem ieviešanas risinājumiem</w:t>
      </w:r>
      <w:r w:rsidRPr="006C4F95">
        <w:rPr>
          <w:rFonts w:ascii="Times New Roman" w:hAnsi="Times New Roman"/>
          <w:sz w:val="24"/>
          <w:szCs w:val="24"/>
        </w:rPr>
        <w:t xml:space="preserve"> </w:t>
      </w:r>
      <w:r w:rsidRPr="00466875">
        <w:rPr>
          <w:rFonts w:ascii="Times New Roman" w:hAnsi="Times New Roman"/>
          <w:sz w:val="24"/>
          <w:szCs w:val="24"/>
        </w:rPr>
        <w:t>numura saglabāšanas pakalpojuma no publiskā fiksētā telefonu tīkla uz publiskā mobilā telefona tīkla numuriem un otrādi</w:t>
      </w:r>
      <w:r>
        <w:rPr>
          <w:rFonts w:ascii="Times New Roman" w:hAnsi="Times New Roman"/>
          <w:sz w:val="24"/>
          <w:szCs w:val="24"/>
        </w:rPr>
        <w:t xml:space="preserve"> nodrošināšanai.</w:t>
      </w:r>
    </w:p>
    <w:p w14:paraId="682C2C26" w14:textId="77777777" w:rsidR="009D13F2" w:rsidRDefault="009D13F2" w:rsidP="002A0D11">
      <w:pPr>
        <w:spacing w:after="0" w:line="240" w:lineRule="auto"/>
        <w:jc w:val="both"/>
        <w:rPr>
          <w:rFonts w:ascii="Times New Roman" w:hAnsi="Times New Roman"/>
          <w:sz w:val="24"/>
          <w:szCs w:val="24"/>
        </w:rPr>
      </w:pPr>
    </w:p>
    <w:p w14:paraId="01A697AF" w14:textId="01CD7DDC" w:rsidR="009D13F2" w:rsidRPr="002A0D11" w:rsidRDefault="009D13F2" w:rsidP="002A0D11">
      <w:pPr>
        <w:spacing w:after="0" w:line="240" w:lineRule="auto"/>
        <w:jc w:val="both"/>
        <w:rPr>
          <w:rFonts w:ascii="Times New Roman" w:hAnsi="Times New Roman"/>
          <w:sz w:val="24"/>
          <w:szCs w:val="24"/>
        </w:rPr>
      </w:pPr>
      <w:r w:rsidRPr="002A0D11">
        <w:rPr>
          <w:rFonts w:ascii="Times New Roman" w:hAnsi="Times New Roman"/>
          <w:b/>
          <w:sz w:val="24"/>
          <w:szCs w:val="24"/>
        </w:rPr>
        <w:t xml:space="preserve">Valsts </w:t>
      </w:r>
      <w:r w:rsidR="00DD4213">
        <w:rPr>
          <w:rFonts w:ascii="Times New Roman" w:hAnsi="Times New Roman"/>
          <w:b/>
          <w:sz w:val="24"/>
          <w:szCs w:val="24"/>
        </w:rPr>
        <w:t>i</w:t>
      </w:r>
      <w:r w:rsidRPr="002A0D11">
        <w:rPr>
          <w:rFonts w:ascii="Times New Roman" w:hAnsi="Times New Roman"/>
          <w:b/>
          <w:sz w:val="24"/>
          <w:szCs w:val="24"/>
        </w:rPr>
        <w:t xml:space="preserve">nformācijas sistēma </w:t>
      </w:r>
      <w:r w:rsidR="004742A0">
        <w:rPr>
          <w:rFonts w:ascii="Times New Roman" w:hAnsi="Times New Roman"/>
          <w:b/>
          <w:sz w:val="24"/>
          <w:szCs w:val="24"/>
        </w:rPr>
        <w:t>“</w:t>
      </w:r>
      <w:r w:rsidRPr="002A0D11">
        <w:rPr>
          <w:rFonts w:ascii="Times New Roman" w:hAnsi="Times New Roman"/>
          <w:b/>
          <w:sz w:val="24"/>
          <w:szCs w:val="24"/>
        </w:rPr>
        <w:t>Numerācijas datubāze</w:t>
      </w:r>
      <w:r w:rsidR="004742A0">
        <w:rPr>
          <w:rFonts w:ascii="Times New Roman" w:hAnsi="Times New Roman"/>
          <w:b/>
          <w:sz w:val="24"/>
          <w:szCs w:val="24"/>
        </w:rPr>
        <w:t>”</w:t>
      </w:r>
    </w:p>
    <w:p w14:paraId="6F15BAEF" w14:textId="77777777" w:rsidR="009D13F2" w:rsidRDefault="0090505C" w:rsidP="002A0D11">
      <w:pPr>
        <w:pStyle w:val="tv2131"/>
        <w:spacing w:line="240" w:lineRule="auto"/>
        <w:ind w:firstLine="720"/>
        <w:jc w:val="both"/>
        <w:rPr>
          <w:color w:val="auto"/>
          <w:sz w:val="24"/>
          <w:szCs w:val="24"/>
          <w:lang w:val="lv-LV"/>
        </w:rPr>
      </w:pPr>
      <w:r w:rsidRPr="0090505C">
        <w:rPr>
          <w:color w:val="auto"/>
          <w:sz w:val="24"/>
          <w:szCs w:val="24"/>
          <w:lang w:val="lv-LV"/>
        </w:rPr>
        <w:t xml:space="preserve">Numerācijas datubāze nodrošina nacionālā ierobežotā resursa – numerācijas pārvaldību un valsts nodevas par numerācijas izmantošanu administrēšanu. Numerācijas datubāze satur informāciju par elektronisko sakaru komersantiem piešķirtajām, pagarinātajām, anulētajām un tālāk nodotajām numerācijas lietošanas tiesībām, un komersantu iesniegtu informāciju par numerācijas faktisko izmantošanu. </w:t>
      </w:r>
    </w:p>
    <w:p w14:paraId="2FB16307" w14:textId="4AE3001E" w:rsidR="009D13F2" w:rsidRDefault="009D13F2" w:rsidP="00066115">
      <w:pPr>
        <w:spacing w:after="0" w:line="240" w:lineRule="auto"/>
        <w:ind w:firstLine="720"/>
        <w:jc w:val="both"/>
        <w:rPr>
          <w:rFonts w:ascii="Times New Roman" w:hAnsi="Times New Roman"/>
          <w:sz w:val="24"/>
          <w:szCs w:val="24"/>
        </w:rPr>
      </w:pPr>
      <w:r w:rsidRPr="002A0D11">
        <w:rPr>
          <w:rFonts w:ascii="Times New Roman" w:hAnsi="Times New Roman"/>
          <w:sz w:val="24"/>
          <w:szCs w:val="24"/>
        </w:rPr>
        <w:t>Šobrīd esošās Numerācijas datubāzes izstrādes tehnoloģija vairs netiek attīstīta, tāpēc pastāv būtiski drošības un funkcionalitātes riski, kā arī nav lietderīga esošās datubāzes nepieciešamās funkcionalitātes turpmāka attīstīšana. Ieviešot jaunas tehnoloģijas un, palielinoties numerācijas resursu pieprasījumam, nepieciešams paplašināt datubāzes funkcionalitāti, piemēram, numura saglabāšanas pakalpojumus, jaunu numerācijas diapazonu atvēršanu, numerācijas nodevas administrēšanas elastību. Lai nodrošinātu drošu un funkcionalitātes prasībām atbilstošu numerācijas resursu pārvaldību, ir nepieciešama jauna Valsts informācijas sistēma.</w:t>
      </w:r>
    </w:p>
    <w:p w14:paraId="39E27655" w14:textId="77777777" w:rsidR="00056994" w:rsidRPr="002A0D11" w:rsidRDefault="00056994" w:rsidP="002A0D11">
      <w:pPr>
        <w:spacing w:after="0" w:line="240" w:lineRule="auto"/>
        <w:jc w:val="both"/>
        <w:rPr>
          <w:rFonts w:ascii="Times New Roman" w:hAnsi="Times New Roman"/>
          <w:sz w:val="24"/>
          <w:szCs w:val="24"/>
        </w:rPr>
      </w:pPr>
    </w:p>
    <w:p w14:paraId="4330E0D4" w14:textId="77777777" w:rsidR="009D13F2" w:rsidRPr="002A0D11" w:rsidRDefault="009D13F2" w:rsidP="002A0D11">
      <w:pPr>
        <w:spacing w:after="0" w:line="240" w:lineRule="auto"/>
        <w:ind w:firstLine="720"/>
        <w:jc w:val="both"/>
        <w:rPr>
          <w:rFonts w:ascii="Times New Roman" w:hAnsi="Times New Roman"/>
          <w:b/>
          <w:sz w:val="24"/>
          <w:szCs w:val="24"/>
          <w:u w:val="single"/>
        </w:rPr>
      </w:pPr>
      <w:r w:rsidRPr="002A0D11">
        <w:rPr>
          <w:rFonts w:ascii="Times New Roman" w:hAnsi="Times New Roman"/>
          <w:b/>
          <w:sz w:val="24"/>
          <w:szCs w:val="24"/>
          <w:u w:val="single"/>
        </w:rPr>
        <w:t>Turpmākā rīcība:</w:t>
      </w:r>
    </w:p>
    <w:p w14:paraId="452E0453" w14:textId="4AF5D4ED" w:rsidR="0090505C" w:rsidRPr="0090505C" w:rsidRDefault="009D13F2" w:rsidP="0090505C">
      <w:pPr>
        <w:spacing w:after="0" w:line="240" w:lineRule="auto"/>
        <w:ind w:left="720"/>
        <w:jc w:val="both"/>
        <w:rPr>
          <w:rFonts w:ascii="Times New Roman" w:hAnsi="Times New Roman"/>
          <w:sz w:val="24"/>
          <w:szCs w:val="24"/>
        </w:rPr>
      </w:pPr>
      <w:r w:rsidRPr="002A0D11">
        <w:rPr>
          <w:rFonts w:ascii="Times New Roman" w:hAnsi="Times New Roman"/>
          <w:sz w:val="24"/>
          <w:szCs w:val="24"/>
        </w:rPr>
        <w:t xml:space="preserve">Izvērtēt nepieciešamību veikt grozījumus Ministru kabineta 2014. gada 21. janvāra noteikumos Nr. 45 „Numerācijas pārvaldīšanas kārtība, izveidojot un uzturot numerācijas datubāzi”, lai nodrošinātu elektronisko sakaru nozares sekmīgai attīstībai nepieciešamo Valsts informācijas sistēmas </w:t>
      </w:r>
      <w:r w:rsidR="004742A0">
        <w:rPr>
          <w:rFonts w:ascii="Times New Roman" w:hAnsi="Times New Roman"/>
          <w:sz w:val="24"/>
          <w:szCs w:val="24"/>
        </w:rPr>
        <w:t>“</w:t>
      </w:r>
      <w:r w:rsidRPr="002A0D11">
        <w:rPr>
          <w:rFonts w:ascii="Times New Roman" w:hAnsi="Times New Roman"/>
          <w:sz w:val="24"/>
          <w:szCs w:val="24"/>
        </w:rPr>
        <w:t>Numerācijas datubāze</w:t>
      </w:r>
      <w:r w:rsidR="004742A0">
        <w:rPr>
          <w:rFonts w:ascii="Times New Roman" w:hAnsi="Times New Roman"/>
          <w:sz w:val="24"/>
          <w:szCs w:val="24"/>
        </w:rPr>
        <w:t>”</w:t>
      </w:r>
      <w:r w:rsidRPr="002A0D11">
        <w:rPr>
          <w:rFonts w:ascii="Times New Roman" w:hAnsi="Times New Roman"/>
          <w:sz w:val="24"/>
          <w:szCs w:val="24"/>
        </w:rPr>
        <w:t xml:space="preserve"> funkcionalitāti un administrēšanu. Noteikt un veikt nepieciešamos pasākumus Valsts informācijas sistēmas </w:t>
      </w:r>
      <w:r w:rsidR="004742A0">
        <w:rPr>
          <w:rFonts w:ascii="Times New Roman" w:hAnsi="Times New Roman"/>
          <w:sz w:val="24"/>
          <w:szCs w:val="24"/>
        </w:rPr>
        <w:t>“</w:t>
      </w:r>
      <w:r w:rsidRPr="002A0D11">
        <w:rPr>
          <w:rFonts w:ascii="Times New Roman" w:hAnsi="Times New Roman"/>
          <w:sz w:val="24"/>
          <w:szCs w:val="24"/>
        </w:rPr>
        <w:t>Numerācijas datubāze</w:t>
      </w:r>
      <w:r w:rsidR="004742A0">
        <w:rPr>
          <w:rFonts w:ascii="Times New Roman" w:hAnsi="Times New Roman"/>
          <w:sz w:val="24"/>
          <w:szCs w:val="24"/>
        </w:rPr>
        <w:t>”</w:t>
      </w:r>
      <w:r w:rsidRPr="002A0D11">
        <w:rPr>
          <w:rFonts w:ascii="Times New Roman" w:hAnsi="Times New Roman"/>
          <w:sz w:val="24"/>
          <w:szCs w:val="24"/>
        </w:rPr>
        <w:t xml:space="preserve"> drošības risku novēršanai un funkcionalitātes attīstībai.</w:t>
      </w:r>
    </w:p>
    <w:p w14:paraId="1168BFCB" w14:textId="77777777" w:rsidR="00D165EB" w:rsidRDefault="00D165EB" w:rsidP="00182B7F">
      <w:pPr>
        <w:spacing w:after="0" w:line="240" w:lineRule="auto"/>
        <w:jc w:val="both"/>
        <w:rPr>
          <w:rFonts w:ascii="Times New Roman" w:hAnsi="Times New Roman"/>
          <w:b/>
          <w:sz w:val="24"/>
          <w:szCs w:val="24"/>
        </w:rPr>
      </w:pPr>
    </w:p>
    <w:p w14:paraId="12DA1478" w14:textId="77777777" w:rsidR="000409EE" w:rsidRPr="0012236E" w:rsidRDefault="000409EE" w:rsidP="0012236E">
      <w:pPr>
        <w:spacing w:after="0" w:line="240" w:lineRule="auto"/>
        <w:ind w:firstLine="720"/>
        <w:jc w:val="both"/>
        <w:rPr>
          <w:rFonts w:ascii="Times New Roman" w:hAnsi="Times New Roman"/>
          <w:b/>
          <w:sz w:val="24"/>
          <w:szCs w:val="24"/>
        </w:rPr>
      </w:pPr>
    </w:p>
    <w:p w14:paraId="534FFD1C" w14:textId="77777777" w:rsidR="00CD1D32" w:rsidRPr="00BC5C9F" w:rsidRDefault="00BA2592" w:rsidP="00BC5C9F">
      <w:pPr>
        <w:pStyle w:val="Heading2"/>
        <w:spacing w:before="0" w:line="240" w:lineRule="auto"/>
        <w:rPr>
          <w:rFonts w:ascii="Times New Roman" w:hAnsi="Times New Roman"/>
          <w:b/>
          <w:sz w:val="24"/>
          <w:szCs w:val="24"/>
        </w:rPr>
      </w:pPr>
      <w:bookmarkStart w:id="28" w:name="_Toc497743784"/>
      <w:r w:rsidRPr="00BA2592">
        <w:rPr>
          <w:rFonts w:ascii="Times New Roman" w:hAnsi="Times New Roman"/>
          <w:b/>
          <w:sz w:val="24"/>
          <w:szCs w:val="24"/>
        </w:rPr>
        <w:t>4.</w:t>
      </w:r>
      <w:r w:rsidR="003123AD">
        <w:rPr>
          <w:rFonts w:ascii="Times New Roman" w:hAnsi="Times New Roman"/>
          <w:b/>
          <w:sz w:val="24"/>
          <w:szCs w:val="24"/>
        </w:rPr>
        <w:t>2</w:t>
      </w:r>
      <w:r w:rsidR="00141376" w:rsidRPr="00BC5C9F">
        <w:rPr>
          <w:rFonts w:ascii="Times New Roman" w:hAnsi="Times New Roman"/>
          <w:b/>
          <w:sz w:val="24"/>
          <w:szCs w:val="24"/>
        </w:rPr>
        <w:t>.</w:t>
      </w:r>
      <w:r w:rsidR="00221C0B" w:rsidRPr="00BC5C9F">
        <w:rPr>
          <w:rFonts w:ascii="Times New Roman" w:hAnsi="Times New Roman"/>
          <w:b/>
          <w:sz w:val="24"/>
          <w:szCs w:val="24"/>
        </w:rPr>
        <w:t xml:space="preserve"> </w:t>
      </w:r>
      <w:hyperlink r:id="rId20" w:history="1">
        <w:r w:rsidR="00141DD7" w:rsidRPr="00BC5C9F">
          <w:rPr>
            <w:rFonts w:ascii="Times New Roman" w:hAnsi="Times New Roman"/>
            <w:b/>
            <w:i/>
            <w:sz w:val="24"/>
            <w:szCs w:val="24"/>
          </w:rPr>
          <w:t>OECD</w:t>
        </w:r>
      </w:hyperlink>
      <w:r w:rsidR="00D11F4B" w:rsidRPr="00BA2592">
        <w:rPr>
          <w:rFonts w:ascii="Times New Roman" w:hAnsi="Times New Roman"/>
          <w:b/>
          <w:sz w:val="24"/>
          <w:szCs w:val="24"/>
        </w:rPr>
        <w:t xml:space="preserve"> rekomendācija</w:t>
      </w:r>
      <w:bookmarkEnd w:id="28"/>
    </w:p>
    <w:p w14:paraId="3EADF9E2" w14:textId="77777777" w:rsidR="00D11F4B" w:rsidRPr="00A7373F" w:rsidRDefault="00D11F4B" w:rsidP="0012236E">
      <w:pPr>
        <w:spacing w:after="0" w:line="240" w:lineRule="auto"/>
        <w:ind w:firstLine="720"/>
        <w:jc w:val="both"/>
        <w:rPr>
          <w:rFonts w:ascii="Times New Roman" w:hAnsi="Times New Roman"/>
          <w:sz w:val="24"/>
          <w:szCs w:val="24"/>
        </w:rPr>
      </w:pPr>
    </w:p>
    <w:p w14:paraId="33581D5B" w14:textId="77777777" w:rsidR="00D11F4B" w:rsidRPr="00EA4D29" w:rsidRDefault="00D11F4B" w:rsidP="0012236E">
      <w:pPr>
        <w:spacing w:after="0" w:line="240" w:lineRule="auto"/>
        <w:ind w:firstLine="720"/>
        <w:jc w:val="both"/>
        <w:rPr>
          <w:rFonts w:ascii="Times New Roman" w:hAnsi="Times New Roman"/>
          <w:sz w:val="24"/>
          <w:szCs w:val="24"/>
        </w:rPr>
      </w:pPr>
      <w:r w:rsidRPr="00B87B94">
        <w:rPr>
          <w:rFonts w:ascii="Times New Roman" w:hAnsi="Times New Roman"/>
          <w:i/>
          <w:sz w:val="24"/>
          <w:szCs w:val="24"/>
        </w:rPr>
        <w:t>OECD</w:t>
      </w:r>
      <w:r w:rsidRPr="00EA4D29">
        <w:rPr>
          <w:rFonts w:ascii="Times New Roman" w:hAnsi="Times New Roman"/>
          <w:sz w:val="24"/>
          <w:szCs w:val="24"/>
        </w:rPr>
        <w:t xml:space="preserve"> Digitālās ekonomikas politikas komitejas ziņojumā par Latvijas atbilstību digitālās ekonomikas politikas jomā esošajiem instrumentiem tika izvērtēti vairāki elektronisko sakaru nozares jautājumi, piemēram, platjoslas elektronisko sakaru attīstība, starptautiskās mobilās viesabonēšanas pakalpojumi, interneta politikas veidošanas principi, elektroniskie paraksti un autentifikācijas, privātuma politika, bērnu drošība tiešsaistē un citi.</w:t>
      </w:r>
      <w:r w:rsidR="00B513A9">
        <w:rPr>
          <w:rFonts w:ascii="Times New Roman" w:hAnsi="Times New Roman"/>
          <w:sz w:val="24"/>
          <w:szCs w:val="24"/>
        </w:rPr>
        <w:t xml:space="preserve"> </w:t>
      </w:r>
      <w:r w:rsidRPr="00EA4D29">
        <w:rPr>
          <w:rFonts w:ascii="Times New Roman" w:hAnsi="Times New Roman"/>
          <w:sz w:val="24"/>
          <w:szCs w:val="24"/>
        </w:rPr>
        <w:t xml:space="preserve">Ziņojumā ir ietverta rekomendācija: platjoslas elektronisko sakaru attīstībā apsvērt uz pieprasījumu balstītas </w:t>
      </w:r>
      <w:r w:rsidR="000415A5">
        <w:rPr>
          <w:rFonts w:ascii="Times New Roman" w:hAnsi="Times New Roman"/>
          <w:sz w:val="24"/>
          <w:szCs w:val="24"/>
        </w:rPr>
        <w:t xml:space="preserve">politikas </w:t>
      </w:r>
      <w:r w:rsidRPr="00EA4D29">
        <w:rPr>
          <w:rFonts w:ascii="Times New Roman" w:hAnsi="Times New Roman"/>
          <w:sz w:val="24"/>
          <w:szCs w:val="24"/>
        </w:rPr>
        <w:t xml:space="preserve">pieeju, lai veicinātu platjoslas pakalpojumu ieviešanu un efektīvu izmantošanu visā valstī. Par rekomendācijas izpildes termiņu noteikts 2020.gads un atbildīgās institūcijas saskaņā ar Ārlietu ministrijas 2016.gada 18.augusta informatīvā ziņojuma </w:t>
      </w:r>
      <w:r w:rsidR="00D911F9">
        <w:rPr>
          <w:rFonts w:ascii="Times New Roman" w:hAnsi="Times New Roman"/>
          <w:sz w:val="24"/>
          <w:szCs w:val="24"/>
        </w:rPr>
        <w:t>“</w:t>
      </w:r>
      <w:r w:rsidRPr="00EA4D29">
        <w:rPr>
          <w:rFonts w:ascii="Times New Roman" w:hAnsi="Times New Roman"/>
          <w:sz w:val="24"/>
          <w:szCs w:val="24"/>
        </w:rPr>
        <w:t>Par sarunu noslēgšanu par Latvijas pievienošanos Ekonomiskās sadarbības un attīstības organizācijai</w:t>
      </w:r>
      <w:r w:rsidR="00D911F9">
        <w:rPr>
          <w:rFonts w:ascii="Times New Roman" w:hAnsi="Times New Roman"/>
          <w:sz w:val="24"/>
          <w:szCs w:val="24"/>
        </w:rPr>
        <w:t>”</w:t>
      </w:r>
      <w:r w:rsidRPr="00EA4D29">
        <w:rPr>
          <w:rFonts w:ascii="Times New Roman" w:hAnsi="Times New Roman"/>
          <w:sz w:val="24"/>
          <w:szCs w:val="24"/>
        </w:rPr>
        <w:t xml:space="preserve"> 1.pielikumu noteiktas Satiksmes ministrija un Vides aizsardzības un reģionālās attīstības ministrija.</w:t>
      </w:r>
    </w:p>
    <w:p w14:paraId="566B061F" w14:textId="2FA423E0" w:rsidR="00D11F4B" w:rsidRPr="00EA4D29" w:rsidRDefault="00D11F4B" w:rsidP="0012236E">
      <w:pPr>
        <w:spacing w:after="0" w:line="240" w:lineRule="auto"/>
        <w:ind w:firstLine="720"/>
        <w:jc w:val="both"/>
        <w:rPr>
          <w:rFonts w:ascii="Times New Roman" w:hAnsi="Times New Roman"/>
          <w:sz w:val="24"/>
          <w:szCs w:val="24"/>
        </w:rPr>
      </w:pPr>
      <w:r w:rsidRPr="00EA4D29">
        <w:rPr>
          <w:rFonts w:ascii="Times New Roman" w:hAnsi="Times New Roman"/>
          <w:sz w:val="24"/>
          <w:szCs w:val="24"/>
        </w:rPr>
        <w:t xml:space="preserve">Rekomendācijas izpildei 2017.gadā </w:t>
      </w:r>
      <w:r w:rsidR="006C355A">
        <w:rPr>
          <w:rFonts w:ascii="Times New Roman" w:hAnsi="Times New Roman"/>
          <w:sz w:val="24"/>
          <w:szCs w:val="24"/>
        </w:rPr>
        <w:t>ir uzsākta</w:t>
      </w:r>
      <w:r w:rsidR="006C355A" w:rsidRPr="00EA4D29">
        <w:rPr>
          <w:rFonts w:ascii="Times New Roman" w:hAnsi="Times New Roman"/>
          <w:sz w:val="24"/>
          <w:szCs w:val="24"/>
        </w:rPr>
        <w:t xml:space="preserve"> pētījum</w:t>
      </w:r>
      <w:r w:rsidR="006C355A">
        <w:rPr>
          <w:rFonts w:ascii="Times New Roman" w:hAnsi="Times New Roman"/>
          <w:sz w:val="24"/>
          <w:szCs w:val="24"/>
        </w:rPr>
        <w:t>a organizēšana</w:t>
      </w:r>
      <w:r w:rsidRPr="00EA4D29">
        <w:rPr>
          <w:rFonts w:ascii="Times New Roman" w:hAnsi="Times New Roman"/>
          <w:sz w:val="24"/>
          <w:szCs w:val="24"/>
        </w:rPr>
        <w:t>,</w:t>
      </w:r>
      <w:r w:rsidR="00B513A9">
        <w:rPr>
          <w:rFonts w:ascii="Times New Roman" w:hAnsi="Times New Roman"/>
          <w:sz w:val="24"/>
          <w:szCs w:val="24"/>
        </w:rPr>
        <w:t xml:space="preserve"> </w:t>
      </w:r>
      <w:r w:rsidRPr="00EA4D29">
        <w:rPr>
          <w:rFonts w:ascii="Times New Roman" w:hAnsi="Times New Roman"/>
          <w:sz w:val="24"/>
          <w:szCs w:val="24"/>
        </w:rPr>
        <w:t xml:space="preserve">kura laikā paredzēts izvērtēt </w:t>
      </w:r>
      <w:r w:rsidRPr="00EA4D29">
        <w:rPr>
          <w:rFonts w:ascii="Times New Roman" w:eastAsia="Calibri" w:hAnsi="Times New Roman"/>
          <w:sz w:val="24"/>
          <w:szCs w:val="24"/>
        </w:rPr>
        <w:t xml:space="preserve">ar </w:t>
      </w:r>
      <w:r w:rsidR="00AC43F9">
        <w:rPr>
          <w:rFonts w:ascii="Times New Roman" w:eastAsia="Calibri" w:hAnsi="Times New Roman"/>
          <w:sz w:val="24"/>
          <w:szCs w:val="24"/>
        </w:rPr>
        <w:t>EK</w:t>
      </w:r>
      <w:r w:rsidRPr="00EA4D29">
        <w:rPr>
          <w:rFonts w:ascii="Times New Roman" w:eastAsia="Calibri" w:hAnsi="Times New Roman"/>
          <w:sz w:val="24"/>
          <w:szCs w:val="24"/>
        </w:rPr>
        <w:t xml:space="preserve"> 2011.gada 9.novembra lēmumu Nr.C(2011)7699 apstiprinātās </w:t>
      </w:r>
      <w:r w:rsidR="0064051B">
        <w:rPr>
          <w:rFonts w:ascii="Times New Roman" w:eastAsia="Calibri" w:hAnsi="Times New Roman"/>
          <w:sz w:val="24"/>
          <w:szCs w:val="24"/>
        </w:rPr>
        <w:t>VAP</w:t>
      </w:r>
      <w:r w:rsidRPr="00EA4D29">
        <w:rPr>
          <w:rFonts w:ascii="Times New Roman" w:eastAsia="Calibri" w:hAnsi="Times New Roman"/>
          <w:sz w:val="24"/>
          <w:szCs w:val="24"/>
        </w:rPr>
        <w:t xml:space="preserve"> Nr.SA.33324 </w:t>
      </w:r>
      <w:r w:rsidR="00D911F9">
        <w:rPr>
          <w:rFonts w:ascii="Times New Roman" w:eastAsia="Calibri" w:hAnsi="Times New Roman"/>
          <w:sz w:val="24"/>
          <w:szCs w:val="24"/>
        </w:rPr>
        <w:t>“</w:t>
      </w:r>
      <w:r w:rsidRPr="00EA4D29">
        <w:rPr>
          <w:rFonts w:ascii="Times New Roman" w:eastAsia="Calibri" w:hAnsi="Times New Roman"/>
          <w:sz w:val="24"/>
          <w:szCs w:val="24"/>
        </w:rPr>
        <w:t>Nākamās paaudzes tīkli lauku teritorijās</w:t>
      </w:r>
      <w:r w:rsidR="00D911F9">
        <w:rPr>
          <w:rFonts w:ascii="Times New Roman" w:eastAsia="Calibri" w:hAnsi="Times New Roman"/>
          <w:sz w:val="24"/>
          <w:szCs w:val="24"/>
        </w:rPr>
        <w:t>”</w:t>
      </w:r>
      <w:r w:rsidRPr="00EA4D29">
        <w:rPr>
          <w:rFonts w:ascii="Times New Roman" w:eastAsia="Calibri" w:hAnsi="Times New Roman"/>
          <w:sz w:val="24"/>
          <w:szCs w:val="24"/>
        </w:rPr>
        <w:t xml:space="preserve"> 1.kārtas ietvaros īstenotā projekta „Nākamās paaudzes elektronisko sakaru tīklu attīstība lauku reģionos</w:t>
      </w:r>
      <w:r w:rsidR="00D911F9">
        <w:rPr>
          <w:rFonts w:ascii="Times New Roman" w:eastAsia="Calibri" w:hAnsi="Times New Roman"/>
          <w:sz w:val="24"/>
          <w:szCs w:val="24"/>
        </w:rPr>
        <w:t>”</w:t>
      </w:r>
      <w:r w:rsidRPr="00EA4D29">
        <w:rPr>
          <w:rFonts w:ascii="Times New Roman" w:eastAsia="Calibri" w:hAnsi="Times New Roman"/>
          <w:sz w:val="24"/>
          <w:szCs w:val="24"/>
        </w:rPr>
        <w:t xml:space="preserve"> ietekmi uz platjoslas elektronisko sakaru pakalpojumu ar ātrumu vismaz 30 Mb/s pieejamību lauku teritorijās. </w:t>
      </w:r>
      <w:r w:rsidRPr="00EA4D29">
        <w:rPr>
          <w:rFonts w:ascii="Times New Roman" w:hAnsi="Times New Roman"/>
          <w:sz w:val="24"/>
          <w:szCs w:val="24"/>
        </w:rPr>
        <w:t xml:space="preserve">Pētījuma laikā paredzēts identificēt teritorijas, kurās esošie </w:t>
      </w:r>
      <w:r w:rsidR="00D911F9">
        <w:rPr>
          <w:rFonts w:ascii="Times New Roman" w:hAnsi="Times New Roman"/>
          <w:sz w:val="24"/>
          <w:szCs w:val="24"/>
        </w:rPr>
        <w:t>“</w:t>
      </w:r>
      <w:r w:rsidRPr="00EA4D29">
        <w:rPr>
          <w:rFonts w:ascii="Times New Roman" w:hAnsi="Times New Roman"/>
          <w:sz w:val="24"/>
          <w:szCs w:val="24"/>
        </w:rPr>
        <w:t>vidējās jūdzes</w:t>
      </w:r>
      <w:r w:rsidR="00D911F9">
        <w:rPr>
          <w:rFonts w:ascii="Times New Roman" w:hAnsi="Times New Roman"/>
          <w:sz w:val="24"/>
          <w:szCs w:val="24"/>
        </w:rPr>
        <w:t>”</w:t>
      </w:r>
      <w:r w:rsidRPr="00EA4D29">
        <w:rPr>
          <w:rFonts w:ascii="Times New Roman" w:hAnsi="Times New Roman"/>
          <w:sz w:val="24"/>
          <w:szCs w:val="24"/>
        </w:rPr>
        <w:t xml:space="preserve"> optiskā tīkla </w:t>
      </w:r>
      <w:r w:rsidRPr="00EA4D29">
        <w:rPr>
          <w:rFonts w:ascii="Times New Roman" w:hAnsi="Times New Roman"/>
          <w:sz w:val="24"/>
          <w:szCs w:val="24"/>
        </w:rPr>
        <w:lastRenderedPageBreak/>
        <w:t>piekļuve</w:t>
      </w:r>
      <w:r w:rsidR="00A2095D">
        <w:rPr>
          <w:rFonts w:ascii="Times New Roman" w:hAnsi="Times New Roman"/>
          <w:sz w:val="24"/>
          <w:szCs w:val="24"/>
        </w:rPr>
        <w:t>s punkti būtu izvietojami tuvāk</w:t>
      </w:r>
      <w:r w:rsidRPr="00EA4D29">
        <w:rPr>
          <w:rFonts w:ascii="Times New Roman" w:hAnsi="Times New Roman"/>
          <w:sz w:val="24"/>
          <w:szCs w:val="24"/>
        </w:rPr>
        <w:t xml:space="preserve"> galalietotājiem</w:t>
      </w:r>
      <w:r w:rsidR="00A2095D">
        <w:rPr>
          <w:rFonts w:ascii="Times New Roman" w:hAnsi="Times New Roman"/>
          <w:sz w:val="24"/>
          <w:szCs w:val="24"/>
        </w:rPr>
        <w:t>,</w:t>
      </w:r>
      <w:r w:rsidRPr="00EA4D29">
        <w:rPr>
          <w:rFonts w:ascii="Times New Roman" w:hAnsi="Times New Roman"/>
          <w:sz w:val="24"/>
          <w:szCs w:val="24"/>
        </w:rPr>
        <w:t xml:space="preserve"> ar mērķi samazināt elektronisko sakaru komersantu investīcijas pēdējās jūdzes nodrošināšanai, kā arī paredzēts identificēt nepieciešamās investīcijas optiskā tīkla infrastruktūrā, kas nodrošinātu vislielāko ieguldījumu ES izvirzītajiem mērķiem atbilstošu platjoslas interneta pieslēgumu nodrošināšanā</w:t>
      </w:r>
      <w:r w:rsidR="00B513A9">
        <w:rPr>
          <w:rFonts w:ascii="Times New Roman" w:hAnsi="Times New Roman"/>
          <w:sz w:val="24"/>
          <w:szCs w:val="24"/>
        </w:rPr>
        <w:t xml:space="preserve"> </w:t>
      </w:r>
      <w:r w:rsidRPr="00EA4D29">
        <w:rPr>
          <w:rFonts w:ascii="Times New Roman" w:hAnsi="Times New Roman"/>
          <w:sz w:val="24"/>
          <w:szCs w:val="24"/>
        </w:rPr>
        <w:t xml:space="preserve">galalietotājiem, ņemot vērā arī </w:t>
      </w:r>
      <w:r w:rsidRPr="00B87B94">
        <w:rPr>
          <w:rFonts w:ascii="Times New Roman" w:hAnsi="Times New Roman"/>
          <w:i/>
          <w:sz w:val="24"/>
          <w:szCs w:val="24"/>
        </w:rPr>
        <w:t>5G</w:t>
      </w:r>
      <w:r w:rsidRPr="00EA4D29">
        <w:rPr>
          <w:rFonts w:ascii="Times New Roman" w:hAnsi="Times New Roman"/>
          <w:sz w:val="24"/>
          <w:szCs w:val="24"/>
        </w:rPr>
        <w:t xml:space="preserve"> tīkla attīstības perspektīvu.</w:t>
      </w:r>
    </w:p>
    <w:p w14:paraId="62D6B9D6" w14:textId="77777777" w:rsidR="00D11F4B" w:rsidRDefault="00D11F4B" w:rsidP="0012236E">
      <w:pPr>
        <w:spacing w:after="0" w:line="240" w:lineRule="auto"/>
        <w:ind w:firstLine="720"/>
        <w:jc w:val="both"/>
        <w:rPr>
          <w:rFonts w:ascii="Times New Roman" w:hAnsi="Times New Roman"/>
          <w:sz w:val="24"/>
          <w:szCs w:val="24"/>
        </w:rPr>
      </w:pPr>
      <w:r w:rsidRPr="00EA4D29">
        <w:rPr>
          <w:rFonts w:ascii="Times New Roman" w:hAnsi="Times New Roman"/>
          <w:sz w:val="24"/>
          <w:szCs w:val="24"/>
        </w:rPr>
        <w:t>Rekomendācijas izpilde ir sasaistāma arī ar informācijas sabiedrības attīstību, jo uz pieprasījumu balstīta pieeja platjoslas attīstībā nozīmē arī veicināt platjoslas pakalpojumu pievilcību, kā arī radīt iedzīvotājos interesi un vajadzību pēc platjoslas pakalpojumiem, piemēram, sekmējot jaunu lietojumprogrammu izstrādi un pieejamību, iedzīvotāju informētību un kopējo zināšanu līmeni par IKT risinājumu iespējām, e</w:t>
      </w:r>
      <w:r w:rsidR="00943D96">
        <w:rPr>
          <w:rFonts w:ascii="Times New Roman" w:hAnsi="Times New Roman"/>
          <w:sz w:val="24"/>
          <w:szCs w:val="24"/>
        </w:rPr>
        <w:t>-</w:t>
      </w:r>
      <w:r w:rsidRPr="00EA4D29">
        <w:rPr>
          <w:rFonts w:ascii="Times New Roman" w:hAnsi="Times New Roman"/>
          <w:sz w:val="24"/>
          <w:szCs w:val="24"/>
        </w:rPr>
        <w:t xml:space="preserve">pārvaldes attīstību u.tml. Būtiski, lai valsts pārvalde ieņem vadošo lomu šādu uz platjoslas pakalpojumiem balstītu risinājumu izmantošanā, jo valsts pārvaldes piemērs sekmētu galalietotāju pieprasījumu pēc līdzīga satura pakalpojumiem, kas sekundāri palielinātu arī pieprasījumu pēc platjoslas pakalpojumiem, tādējādi izpildot </w:t>
      </w:r>
      <w:r w:rsidRPr="00866D22">
        <w:rPr>
          <w:rFonts w:ascii="Times New Roman" w:hAnsi="Times New Roman"/>
          <w:i/>
          <w:sz w:val="24"/>
          <w:szCs w:val="24"/>
        </w:rPr>
        <w:t>OECD</w:t>
      </w:r>
      <w:r w:rsidRPr="00EA4D29">
        <w:rPr>
          <w:rFonts w:ascii="Times New Roman" w:hAnsi="Times New Roman"/>
          <w:sz w:val="24"/>
          <w:szCs w:val="24"/>
        </w:rPr>
        <w:t xml:space="preserve"> rekomendāciju ilgtermiņā.</w:t>
      </w:r>
    </w:p>
    <w:p w14:paraId="62A43A21" w14:textId="77777777" w:rsidR="00AD526A" w:rsidRPr="007A7892" w:rsidRDefault="00AD526A" w:rsidP="0012236E">
      <w:pPr>
        <w:spacing w:after="0" w:line="240" w:lineRule="auto"/>
        <w:ind w:firstLine="720"/>
        <w:jc w:val="both"/>
        <w:rPr>
          <w:rFonts w:ascii="Times New Roman" w:hAnsi="Times New Roman"/>
          <w:sz w:val="24"/>
          <w:szCs w:val="24"/>
        </w:rPr>
      </w:pPr>
      <w:r w:rsidRPr="00AD526A">
        <w:rPr>
          <w:rFonts w:ascii="Times New Roman" w:hAnsi="Times New Roman"/>
          <w:sz w:val="24"/>
          <w:szCs w:val="24"/>
        </w:rPr>
        <w:t xml:space="preserve">Ņemot vērā Latvijas </w:t>
      </w:r>
      <w:r w:rsidR="002E2C9B" w:rsidRPr="002E2C9B">
        <w:rPr>
          <w:rFonts w:ascii="Times New Roman" w:hAnsi="Times New Roman"/>
          <w:i/>
          <w:sz w:val="24"/>
          <w:szCs w:val="24"/>
        </w:rPr>
        <w:t>DESI</w:t>
      </w:r>
      <w:r w:rsidRPr="00AD526A">
        <w:rPr>
          <w:rFonts w:ascii="Times New Roman" w:hAnsi="Times New Roman"/>
          <w:sz w:val="24"/>
          <w:szCs w:val="24"/>
        </w:rPr>
        <w:t xml:space="preserve"> digitālo </w:t>
      </w:r>
      <w:proofErr w:type="spellStart"/>
      <w:r w:rsidRPr="00AD526A">
        <w:rPr>
          <w:rFonts w:ascii="Times New Roman" w:hAnsi="Times New Roman"/>
          <w:sz w:val="24"/>
          <w:szCs w:val="24"/>
        </w:rPr>
        <w:t>pamatprasmju</w:t>
      </w:r>
      <w:proofErr w:type="spellEnd"/>
      <w:r w:rsidRPr="00AD526A">
        <w:rPr>
          <w:rFonts w:ascii="Times New Roman" w:hAnsi="Times New Roman"/>
          <w:sz w:val="24"/>
          <w:szCs w:val="24"/>
        </w:rPr>
        <w:t xml:space="preserve"> rādītāju (Latvija ar </w:t>
      </w:r>
      <w:r>
        <w:rPr>
          <w:rFonts w:ascii="Times New Roman" w:hAnsi="Times New Roman"/>
          <w:sz w:val="24"/>
          <w:szCs w:val="24"/>
        </w:rPr>
        <w:t>49.2%</w:t>
      </w:r>
      <w:r w:rsidRPr="00AD526A">
        <w:rPr>
          <w:rFonts w:ascii="Times New Roman" w:hAnsi="Times New Roman"/>
          <w:sz w:val="24"/>
          <w:szCs w:val="24"/>
        </w:rPr>
        <w:t xml:space="preserve"> </w:t>
      </w:r>
      <w:r>
        <w:rPr>
          <w:rFonts w:ascii="Times New Roman" w:hAnsi="Times New Roman"/>
          <w:sz w:val="24"/>
          <w:szCs w:val="24"/>
        </w:rPr>
        <w:t>atrodas 2</w:t>
      </w:r>
      <w:r w:rsidR="00F9227E">
        <w:rPr>
          <w:rFonts w:ascii="Times New Roman" w:hAnsi="Times New Roman"/>
          <w:sz w:val="24"/>
          <w:szCs w:val="24"/>
        </w:rPr>
        <w:t>0</w:t>
      </w:r>
      <w:r>
        <w:rPr>
          <w:rFonts w:ascii="Times New Roman" w:hAnsi="Times New Roman"/>
          <w:sz w:val="24"/>
          <w:szCs w:val="24"/>
        </w:rPr>
        <w:t>.</w:t>
      </w:r>
      <w:r w:rsidRPr="00AD526A">
        <w:rPr>
          <w:rFonts w:ascii="Times New Roman" w:hAnsi="Times New Roman"/>
          <w:sz w:val="24"/>
          <w:szCs w:val="24"/>
        </w:rPr>
        <w:t xml:space="preserve">vietā </w:t>
      </w:r>
      <w:r>
        <w:rPr>
          <w:rFonts w:ascii="Times New Roman" w:hAnsi="Times New Roman"/>
          <w:sz w:val="24"/>
          <w:szCs w:val="24"/>
        </w:rPr>
        <w:t>ES</w:t>
      </w:r>
      <w:r w:rsidRPr="00AD526A">
        <w:rPr>
          <w:rFonts w:ascii="Times New Roman" w:hAnsi="Times New Roman"/>
          <w:sz w:val="24"/>
          <w:szCs w:val="24"/>
        </w:rPr>
        <w:t>, L</w:t>
      </w:r>
      <w:r>
        <w:rPr>
          <w:rFonts w:ascii="Times New Roman" w:hAnsi="Times New Roman"/>
          <w:sz w:val="24"/>
          <w:szCs w:val="24"/>
        </w:rPr>
        <w:t>ietuva</w:t>
      </w:r>
      <w:r w:rsidR="00F9227E">
        <w:rPr>
          <w:rFonts w:ascii="Times New Roman" w:hAnsi="Times New Roman"/>
          <w:sz w:val="24"/>
          <w:szCs w:val="24"/>
        </w:rPr>
        <w:t xml:space="preserve"> ar 51.2% atrodas 17.vietā ES</w:t>
      </w:r>
      <w:r w:rsidRPr="00AD526A">
        <w:rPr>
          <w:rFonts w:ascii="Times New Roman" w:hAnsi="Times New Roman"/>
          <w:sz w:val="24"/>
          <w:szCs w:val="24"/>
        </w:rPr>
        <w:t xml:space="preserve">, </w:t>
      </w:r>
      <w:r w:rsidR="00F9227E">
        <w:rPr>
          <w:rFonts w:ascii="Times New Roman" w:hAnsi="Times New Roman"/>
          <w:sz w:val="24"/>
          <w:szCs w:val="24"/>
        </w:rPr>
        <w:t>Igaunija ar 64.5% ieņem 8</w:t>
      </w:r>
      <w:r w:rsidR="002E2C9B">
        <w:rPr>
          <w:rFonts w:ascii="Times New Roman" w:hAnsi="Times New Roman"/>
          <w:sz w:val="24"/>
          <w:szCs w:val="24"/>
        </w:rPr>
        <w:t>.</w:t>
      </w:r>
      <w:r w:rsidR="00F9227E">
        <w:rPr>
          <w:rFonts w:ascii="Times New Roman" w:hAnsi="Times New Roman"/>
          <w:sz w:val="24"/>
          <w:szCs w:val="24"/>
        </w:rPr>
        <w:t>vietu</w:t>
      </w:r>
      <w:r w:rsidR="00CF22A1">
        <w:rPr>
          <w:rFonts w:ascii="Times New Roman" w:hAnsi="Times New Roman"/>
          <w:sz w:val="24"/>
          <w:szCs w:val="24"/>
        </w:rPr>
        <w:t xml:space="preserve"> ES</w:t>
      </w:r>
      <w:r w:rsidR="00F9227E">
        <w:rPr>
          <w:rFonts w:ascii="Times New Roman" w:hAnsi="Times New Roman"/>
          <w:sz w:val="24"/>
          <w:szCs w:val="24"/>
        </w:rPr>
        <w:t>,</w:t>
      </w:r>
      <w:r w:rsidRPr="00AD526A">
        <w:rPr>
          <w:rFonts w:ascii="Times New Roman" w:hAnsi="Times New Roman"/>
          <w:sz w:val="24"/>
          <w:szCs w:val="24"/>
        </w:rPr>
        <w:t xml:space="preserve"> vidējais ES rādītājs </w:t>
      </w:r>
      <w:r w:rsidR="00F9227E">
        <w:rPr>
          <w:rFonts w:ascii="Times New Roman" w:hAnsi="Times New Roman"/>
          <w:sz w:val="24"/>
          <w:szCs w:val="24"/>
        </w:rPr>
        <w:t>ir 55.3%</w:t>
      </w:r>
      <w:r w:rsidRPr="00AD526A">
        <w:rPr>
          <w:rFonts w:ascii="Times New Roman" w:hAnsi="Times New Roman"/>
          <w:sz w:val="24"/>
          <w:szCs w:val="24"/>
        </w:rPr>
        <w:t>)</w:t>
      </w:r>
      <w:r w:rsidR="00F9227E">
        <w:rPr>
          <w:rStyle w:val="FootnoteReference"/>
          <w:rFonts w:ascii="Times New Roman" w:hAnsi="Times New Roman"/>
          <w:sz w:val="24"/>
          <w:szCs w:val="24"/>
        </w:rPr>
        <w:footnoteReference w:id="56"/>
      </w:r>
      <w:r w:rsidRPr="00AD526A">
        <w:rPr>
          <w:rFonts w:ascii="Times New Roman" w:hAnsi="Times New Roman"/>
          <w:sz w:val="24"/>
          <w:szCs w:val="24"/>
        </w:rPr>
        <w:t xml:space="preserve">, </w:t>
      </w:r>
      <w:r w:rsidR="00985466">
        <w:rPr>
          <w:rFonts w:ascii="Times New Roman" w:hAnsi="Times New Roman"/>
          <w:sz w:val="24"/>
          <w:szCs w:val="24"/>
        </w:rPr>
        <w:t>secināms</w:t>
      </w:r>
      <w:r w:rsidRPr="00AD526A">
        <w:rPr>
          <w:rFonts w:ascii="Times New Roman" w:hAnsi="Times New Roman"/>
          <w:sz w:val="24"/>
          <w:szCs w:val="24"/>
        </w:rPr>
        <w:t>, ka tehnoloģiju pielietojamība Latvijā joprojām ir problemātiska</w:t>
      </w:r>
      <w:r w:rsidR="00985466">
        <w:rPr>
          <w:rFonts w:ascii="Times New Roman" w:hAnsi="Times New Roman"/>
          <w:sz w:val="24"/>
          <w:szCs w:val="24"/>
        </w:rPr>
        <w:t xml:space="preserve"> un</w:t>
      </w:r>
      <w:r w:rsidRPr="00AD526A">
        <w:rPr>
          <w:rFonts w:ascii="Times New Roman" w:hAnsi="Times New Roman"/>
          <w:sz w:val="24"/>
          <w:szCs w:val="24"/>
        </w:rPr>
        <w:t xml:space="preserve"> pieprasījuma agregācija nav piemērotākais risinājums platjoslas attīstībai</w:t>
      </w:r>
      <w:r w:rsidR="00985466">
        <w:rPr>
          <w:rFonts w:ascii="Times New Roman" w:hAnsi="Times New Roman"/>
          <w:sz w:val="24"/>
          <w:szCs w:val="24"/>
        </w:rPr>
        <w:t>, jo</w:t>
      </w:r>
      <w:r w:rsidRPr="00AD526A">
        <w:rPr>
          <w:rFonts w:ascii="Times New Roman" w:hAnsi="Times New Roman"/>
          <w:sz w:val="24"/>
          <w:szCs w:val="24"/>
        </w:rPr>
        <w:t xml:space="preserve"> </w:t>
      </w:r>
      <w:r w:rsidR="00A2095D">
        <w:rPr>
          <w:rFonts w:ascii="Times New Roman" w:hAnsi="Times New Roman"/>
          <w:sz w:val="24"/>
          <w:szCs w:val="24"/>
        </w:rPr>
        <w:t>pastāv risks, k</w:t>
      </w:r>
      <w:r w:rsidR="00985466">
        <w:rPr>
          <w:rFonts w:ascii="Times New Roman" w:hAnsi="Times New Roman"/>
          <w:sz w:val="24"/>
          <w:szCs w:val="24"/>
        </w:rPr>
        <w:t>a pieprasījumos iegūt nepilnīgu informāciju, kā rezultātā platjoslas izvēršana nenotiks apjomā, kas veicinātu platjoslas pakalpojumu lietojamības pieaugumu</w:t>
      </w:r>
      <w:r w:rsidRPr="00AD526A">
        <w:rPr>
          <w:rFonts w:ascii="Times New Roman" w:hAnsi="Times New Roman"/>
          <w:sz w:val="24"/>
          <w:szCs w:val="24"/>
        </w:rPr>
        <w:t>. Līdz ar to</w:t>
      </w:r>
      <w:r w:rsidR="000409EE">
        <w:rPr>
          <w:rFonts w:ascii="Times New Roman" w:hAnsi="Times New Roman"/>
          <w:sz w:val="24"/>
          <w:szCs w:val="24"/>
        </w:rPr>
        <w:t>,</w:t>
      </w:r>
      <w:r w:rsidRPr="00AD526A">
        <w:rPr>
          <w:rFonts w:ascii="Times New Roman" w:hAnsi="Times New Roman"/>
          <w:sz w:val="24"/>
          <w:szCs w:val="24"/>
        </w:rPr>
        <w:t xml:space="preserve"> tiks turpināti ieguldījumi platjoslas infrastruktūras izvēršan</w:t>
      </w:r>
      <w:r w:rsidR="000409EE">
        <w:rPr>
          <w:rFonts w:ascii="Times New Roman" w:hAnsi="Times New Roman"/>
          <w:sz w:val="24"/>
          <w:szCs w:val="24"/>
        </w:rPr>
        <w:t>as nodrošināšan</w:t>
      </w:r>
      <w:r w:rsidRPr="00AD526A">
        <w:rPr>
          <w:rFonts w:ascii="Times New Roman" w:hAnsi="Times New Roman"/>
          <w:sz w:val="24"/>
          <w:szCs w:val="24"/>
        </w:rPr>
        <w:t>ā.</w:t>
      </w:r>
    </w:p>
    <w:p w14:paraId="5156F9B3" w14:textId="77777777" w:rsidR="00D11F4B" w:rsidRPr="00EA4D29" w:rsidRDefault="00D11F4B" w:rsidP="0012236E">
      <w:pPr>
        <w:spacing w:after="0" w:line="240" w:lineRule="auto"/>
        <w:ind w:firstLine="720"/>
        <w:jc w:val="both"/>
        <w:rPr>
          <w:rFonts w:ascii="Times New Roman" w:hAnsi="Times New Roman"/>
          <w:sz w:val="24"/>
          <w:szCs w:val="24"/>
        </w:rPr>
      </w:pPr>
    </w:p>
    <w:p w14:paraId="10B62F95" w14:textId="77777777" w:rsidR="00E42D10" w:rsidRPr="00EA4D29" w:rsidRDefault="00BA2592" w:rsidP="00A17035">
      <w:pPr>
        <w:pStyle w:val="Heading1"/>
        <w:spacing w:before="0" w:line="240" w:lineRule="auto"/>
        <w:rPr>
          <w:rFonts w:ascii="Times New Roman" w:hAnsi="Times New Roman"/>
          <w:b/>
          <w:sz w:val="24"/>
          <w:szCs w:val="24"/>
          <w:lang w:eastAsia="lv-LV"/>
        </w:rPr>
      </w:pPr>
      <w:bookmarkStart w:id="29" w:name="_Toc497743785"/>
      <w:r>
        <w:rPr>
          <w:rFonts w:ascii="Times New Roman" w:hAnsi="Times New Roman"/>
          <w:b/>
          <w:sz w:val="24"/>
          <w:szCs w:val="24"/>
          <w:lang w:eastAsia="lv-LV"/>
        </w:rPr>
        <w:t>5.</w:t>
      </w:r>
      <w:r w:rsidRPr="00EA4D29">
        <w:rPr>
          <w:rFonts w:ascii="Times New Roman" w:hAnsi="Times New Roman"/>
          <w:b/>
          <w:sz w:val="24"/>
          <w:szCs w:val="24"/>
          <w:lang w:eastAsia="lv-LV"/>
        </w:rPr>
        <w:t xml:space="preserve"> </w:t>
      </w:r>
      <w:r w:rsidR="00A87FE7" w:rsidRPr="00EA4D29">
        <w:rPr>
          <w:rFonts w:ascii="Times New Roman" w:hAnsi="Times New Roman"/>
          <w:b/>
          <w:bCs/>
          <w:sz w:val="24"/>
          <w:szCs w:val="24"/>
          <w:lang w:eastAsia="lv-LV"/>
        </w:rPr>
        <w:t>Plāna sasaiste ar citiem plānošanas dokumentiem un tiesību aktiem</w:t>
      </w:r>
      <w:bookmarkEnd w:id="29"/>
    </w:p>
    <w:p w14:paraId="384C1BA8" w14:textId="77777777" w:rsidR="00E42D10" w:rsidRPr="00EA4D29" w:rsidRDefault="00E42D10" w:rsidP="0012236E">
      <w:pPr>
        <w:spacing w:after="0" w:line="240" w:lineRule="auto"/>
        <w:ind w:firstLine="720"/>
        <w:jc w:val="both"/>
        <w:rPr>
          <w:rFonts w:ascii="Times New Roman" w:hAnsi="Times New Roman"/>
          <w:b/>
          <w:sz w:val="24"/>
          <w:szCs w:val="24"/>
        </w:rPr>
      </w:pPr>
    </w:p>
    <w:p w14:paraId="5ACDBC2B" w14:textId="77777777" w:rsidR="00346A41" w:rsidRPr="00EA4D29" w:rsidRDefault="00D03F6D" w:rsidP="0012236E">
      <w:pPr>
        <w:pStyle w:val="ListParagraph"/>
        <w:spacing w:after="0" w:line="240" w:lineRule="auto"/>
        <w:ind w:left="0" w:firstLine="720"/>
        <w:jc w:val="both"/>
        <w:rPr>
          <w:rFonts w:ascii="Times New Roman" w:hAnsi="Times New Roman"/>
          <w:bCs/>
          <w:iCs/>
          <w:color w:val="000000"/>
          <w:sz w:val="24"/>
          <w:szCs w:val="24"/>
          <w:lang w:eastAsia="lv-LV"/>
        </w:rPr>
      </w:pPr>
      <w:r>
        <w:rPr>
          <w:rFonts w:ascii="Times New Roman" w:hAnsi="Times New Roman"/>
          <w:bCs/>
          <w:iCs/>
          <w:color w:val="000000"/>
          <w:sz w:val="24"/>
          <w:szCs w:val="24"/>
          <w:lang w:eastAsia="lv-LV"/>
        </w:rPr>
        <w:t>Plāns</w:t>
      </w:r>
      <w:r w:rsidR="00346A41" w:rsidRPr="00EA4D29">
        <w:rPr>
          <w:rFonts w:ascii="Times New Roman" w:hAnsi="Times New Roman"/>
          <w:bCs/>
          <w:iCs/>
          <w:color w:val="000000"/>
          <w:sz w:val="24"/>
          <w:szCs w:val="24"/>
          <w:lang w:eastAsia="lv-LV"/>
        </w:rPr>
        <w:t xml:space="preserve"> sagatavots balstoties uz prioritātēm, kas noteiktas šādos politikas plānošanas dokumentos:</w:t>
      </w:r>
    </w:p>
    <w:p w14:paraId="21B8AA0B" w14:textId="77777777" w:rsidR="00D72DCD" w:rsidRPr="007B05FD" w:rsidRDefault="00D72DC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Eiropa 2020: Stratēģija gudrai, ilgtspējīgai un integrējošai izaugsmei (</w:t>
      </w:r>
      <w:r w:rsidR="00AC43F9" w:rsidRPr="007B05FD">
        <w:rPr>
          <w:rFonts w:ascii="Times New Roman" w:hAnsi="Times New Roman"/>
          <w:sz w:val="24"/>
          <w:szCs w:val="24"/>
        </w:rPr>
        <w:t>EK</w:t>
      </w:r>
      <w:r w:rsidRPr="007B05FD">
        <w:rPr>
          <w:rFonts w:ascii="Times New Roman" w:hAnsi="Times New Roman"/>
          <w:sz w:val="24"/>
          <w:szCs w:val="24"/>
        </w:rPr>
        <w:t xml:space="preserve"> 2010.gada 3.marta paziņojums), lai nodrošinātu ilgtspējīgus ekonomiskus un sociālus ieguvumus, ko sniedz vienots digitālais tirgus, kas balstīts uz ātrgaitas un īpaši ātru internetu un </w:t>
      </w:r>
      <w:proofErr w:type="spellStart"/>
      <w:r w:rsidRPr="007B05FD">
        <w:rPr>
          <w:rFonts w:ascii="Times New Roman" w:hAnsi="Times New Roman"/>
          <w:sz w:val="24"/>
          <w:szCs w:val="24"/>
        </w:rPr>
        <w:t>sadarbspējīgām</w:t>
      </w:r>
      <w:proofErr w:type="spellEnd"/>
      <w:r w:rsidRPr="007B05FD">
        <w:rPr>
          <w:rFonts w:ascii="Times New Roman" w:hAnsi="Times New Roman"/>
          <w:sz w:val="24"/>
          <w:szCs w:val="24"/>
        </w:rPr>
        <w:t xml:space="preserve"> lietojumprogrammām, paredz īstenot </w:t>
      </w:r>
      <w:proofErr w:type="spellStart"/>
      <w:r w:rsidRPr="007B05FD">
        <w:rPr>
          <w:rFonts w:ascii="Times New Roman" w:hAnsi="Times New Roman"/>
          <w:sz w:val="24"/>
          <w:szCs w:val="24"/>
        </w:rPr>
        <w:t>pamatiniciatīvu</w:t>
      </w:r>
      <w:proofErr w:type="spellEnd"/>
      <w:r w:rsidRPr="007B05FD">
        <w:rPr>
          <w:rFonts w:ascii="Times New Roman" w:hAnsi="Times New Roman"/>
          <w:sz w:val="24"/>
          <w:szCs w:val="24"/>
        </w:rPr>
        <w:t xml:space="preserve"> „Digitālā programma Eiropai</w:t>
      </w:r>
      <w:r w:rsidR="00D911F9" w:rsidRPr="007B05FD">
        <w:rPr>
          <w:rFonts w:ascii="Times New Roman" w:hAnsi="Times New Roman"/>
          <w:sz w:val="24"/>
          <w:szCs w:val="24"/>
        </w:rPr>
        <w:t>”</w:t>
      </w:r>
      <w:r w:rsidRPr="007B05FD">
        <w:rPr>
          <w:rFonts w:ascii="Times New Roman" w:hAnsi="Times New Roman"/>
          <w:sz w:val="24"/>
          <w:szCs w:val="24"/>
        </w:rPr>
        <w:t xml:space="preserve">. Šīs iniciatīvas mērķis ir līdz 2013.gadam nodrošināt visiem platjoslas piekļuvi un līdz 2020.gadam nodrošināt piekļuvi daudz lielākam interneta ātrumam (30 Mb/s un lielākam), vienlaikus nodrošinot, ka 50% vai vairāk </w:t>
      </w:r>
      <w:r w:rsidR="001137A7" w:rsidRPr="007B05FD">
        <w:rPr>
          <w:rFonts w:ascii="Times New Roman" w:hAnsi="Times New Roman"/>
          <w:sz w:val="24"/>
          <w:szCs w:val="24"/>
        </w:rPr>
        <w:t>ES</w:t>
      </w:r>
      <w:r w:rsidRPr="007B05FD">
        <w:rPr>
          <w:rFonts w:ascii="Times New Roman" w:hAnsi="Times New Roman"/>
          <w:sz w:val="24"/>
          <w:szCs w:val="24"/>
        </w:rPr>
        <w:t xml:space="preserve"> mājsaimniecību abonētu interneta pieslēgumu ar ātrumu vismaz 100 </w:t>
      </w:r>
      <w:proofErr w:type="spellStart"/>
      <w:r w:rsidRPr="007B05FD">
        <w:rPr>
          <w:rFonts w:ascii="Times New Roman" w:hAnsi="Times New Roman"/>
          <w:sz w:val="24"/>
          <w:szCs w:val="24"/>
        </w:rPr>
        <w:t>Mb</w:t>
      </w:r>
      <w:proofErr w:type="spellEnd"/>
      <w:r w:rsidRPr="007B05FD">
        <w:rPr>
          <w:rFonts w:ascii="Times New Roman" w:hAnsi="Times New Roman"/>
          <w:sz w:val="24"/>
          <w:szCs w:val="24"/>
        </w:rPr>
        <w:t>/s. Lai īstenotu minēto, dalībvalstīm ir jāizveido ātrgaitas interneta funkcionējošas stratēģijas un jāplāno publisko finansējumu, tostarp ES struktūrfondus, tādām jomām, kurās privātie ieguldījumi tiek veikti nepilnīgi. Vienlaikus dalībvalstīm ir jāveicina modernu un pieejamu tiešsaistes pakalpojumu izvēršanu un izmantošanu;</w:t>
      </w:r>
    </w:p>
    <w:p w14:paraId="44603B77" w14:textId="77777777" w:rsidR="00CA416A" w:rsidRPr="007B05FD" w:rsidRDefault="0040071D" w:rsidP="007B05FD">
      <w:pPr>
        <w:pStyle w:val="Default"/>
        <w:numPr>
          <w:ilvl w:val="0"/>
          <w:numId w:val="36"/>
        </w:numPr>
        <w:spacing w:after="0" w:line="240" w:lineRule="auto"/>
        <w:jc w:val="both"/>
        <w:rPr>
          <w:rFonts w:ascii="Times New Roman" w:hAnsi="Times New Roman" w:cs="Times New Roman"/>
          <w:sz w:val="24"/>
        </w:rPr>
      </w:pPr>
      <w:r w:rsidRPr="007B05FD">
        <w:rPr>
          <w:rFonts w:ascii="Times New Roman" w:hAnsi="Times New Roman" w:cs="Times New Roman"/>
          <w:bCs/>
          <w:iCs/>
          <w:sz w:val="24"/>
          <w:lang w:eastAsia="lv-LV"/>
        </w:rPr>
        <w:t>Latvijas ilgtspējīgas attīstības stratēģij</w:t>
      </w:r>
      <w:r w:rsidR="00D72DCD" w:rsidRPr="007B05FD">
        <w:rPr>
          <w:rFonts w:ascii="Times New Roman" w:hAnsi="Times New Roman" w:cs="Times New Roman"/>
          <w:bCs/>
          <w:iCs/>
          <w:sz w:val="24"/>
          <w:lang w:eastAsia="lv-LV"/>
        </w:rPr>
        <w:t>a</w:t>
      </w:r>
      <w:r w:rsidRPr="007B05FD">
        <w:rPr>
          <w:rFonts w:ascii="Times New Roman" w:hAnsi="Times New Roman" w:cs="Times New Roman"/>
          <w:bCs/>
          <w:iCs/>
          <w:sz w:val="24"/>
          <w:lang w:eastAsia="lv-LV"/>
        </w:rPr>
        <w:t xml:space="preserve"> līdz 2030.gadam </w:t>
      </w:r>
      <w:r w:rsidR="00D911F9" w:rsidRPr="007B05FD">
        <w:rPr>
          <w:rFonts w:ascii="Times New Roman" w:hAnsi="Times New Roman" w:cs="Times New Roman"/>
          <w:bCs/>
          <w:iCs/>
          <w:sz w:val="24"/>
          <w:lang w:eastAsia="lv-LV"/>
        </w:rPr>
        <w:t>“</w:t>
      </w:r>
      <w:r w:rsidRPr="007B05FD">
        <w:rPr>
          <w:rFonts w:ascii="Times New Roman" w:hAnsi="Times New Roman" w:cs="Times New Roman"/>
          <w:bCs/>
          <w:iCs/>
          <w:sz w:val="24"/>
          <w:lang w:eastAsia="lv-LV"/>
        </w:rPr>
        <w:t>Latvija 2030</w:t>
      </w:r>
      <w:r w:rsidR="00D911F9" w:rsidRPr="007B05FD">
        <w:rPr>
          <w:rFonts w:ascii="Times New Roman" w:hAnsi="Times New Roman" w:cs="Times New Roman"/>
          <w:bCs/>
          <w:iCs/>
          <w:sz w:val="24"/>
          <w:lang w:eastAsia="lv-LV"/>
        </w:rPr>
        <w:t>”</w:t>
      </w:r>
      <w:r w:rsidRPr="007B05FD">
        <w:rPr>
          <w:rFonts w:ascii="Times New Roman" w:hAnsi="Times New Roman" w:cs="Times New Roman"/>
          <w:bCs/>
          <w:iCs/>
          <w:sz w:val="24"/>
          <w:lang w:eastAsia="lv-LV"/>
        </w:rPr>
        <w:t xml:space="preserve"> (</w:t>
      </w:r>
      <w:r w:rsidR="002D27A4" w:rsidRPr="007B05FD">
        <w:rPr>
          <w:rFonts w:ascii="Times New Roman" w:hAnsi="Times New Roman" w:cs="Times New Roman"/>
          <w:bCs/>
          <w:iCs/>
          <w:sz w:val="24"/>
          <w:lang w:eastAsia="lv-LV"/>
        </w:rPr>
        <w:t xml:space="preserve">pieņemta </w:t>
      </w:r>
      <w:r w:rsidR="00CA416A" w:rsidRPr="007B05FD">
        <w:rPr>
          <w:rFonts w:ascii="Times New Roman" w:hAnsi="Times New Roman" w:cs="Times New Roman"/>
          <w:bCs/>
          <w:iCs/>
          <w:sz w:val="24"/>
          <w:lang w:eastAsia="lv-LV"/>
        </w:rPr>
        <w:t>2010.gada 10.jūnij</w:t>
      </w:r>
      <w:r w:rsidRPr="007B05FD">
        <w:rPr>
          <w:rFonts w:ascii="Times New Roman" w:hAnsi="Times New Roman" w:cs="Times New Roman"/>
          <w:bCs/>
          <w:iCs/>
          <w:sz w:val="24"/>
          <w:lang w:eastAsia="lv-LV"/>
        </w:rPr>
        <w:t>ā</w:t>
      </w:r>
      <w:r w:rsidR="00CA416A" w:rsidRPr="007B05FD">
        <w:rPr>
          <w:rFonts w:ascii="Times New Roman" w:hAnsi="Times New Roman" w:cs="Times New Roman"/>
          <w:bCs/>
          <w:iCs/>
          <w:sz w:val="24"/>
          <w:lang w:eastAsia="lv-LV"/>
        </w:rPr>
        <w:t xml:space="preserve"> </w:t>
      </w:r>
      <w:r w:rsidRPr="007B05FD">
        <w:rPr>
          <w:rFonts w:ascii="Times New Roman" w:hAnsi="Times New Roman" w:cs="Times New Roman"/>
          <w:bCs/>
          <w:iCs/>
          <w:sz w:val="24"/>
          <w:lang w:eastAsia="lv-LV"/>
        </w:rPr>
        <w:t>Saeimā)</w:t>
      </w:r>
      <w:r w:rsidR="00D72DCD" w:rsidRPr="007B05FD">
        <w:rPr>
          <w:rFonts w:ascii="Times New Roman" w:hAnsi="Times New Roman" w:cs="Times New Roman"/>
          <w:sz w:val="24"/>
        </w:rPr>
        <w:t xml:space="preserve"> ir valsts galvenais plānošanas instruments ar likuma spēku</w:t>
      </w:r>
      <w:r w:rsidR="00CA416A" w:rsidRPr="007B05FD">
        <w:rPr>
          <w:rFonts w:ascii="Times New Roman" w:hAnsi="Times New Roman" w:cs="Times New Roman"/>
          <w:bCs/>
          <w:iCs/>
          <w:sz w:val="24"/>
          <w:lang w:eastAsia="lv-LV"/>
        </w:rPr>
        <w:t xml:space="preserve">. </w:t>
      </w:r>
      <w:r w:rsidR="00CA416A" w:rsidRPr="007B05FD">
        <w:rPr>
          <w:rFonts w:ascii="Times New Roman" w:hAnsi="Times New Roman" w:cs="Times New Roman"/>
          <w:sz w:val="24"/>
          <w:lang w:eastAsia="lv-LV"/>
        </w:rPr>
        <w:t xml:space="preserve">Programmā iekļauti arī </w:t>
      </w:r>
      <w:r w:rsidR="00CA416A" w:rsidRPr="007B05FD">
        <w:rPr>
          <w:rFonts w:ascii="Times New Roman" w:hAnsi="Times New Roman" w:cs="Times New Roman"/>
          <w:bCs/>
          <w:iCs/>
          <w:sz w:val="24"/>
        </w:rPr>
        <w:t xml:space="preserve">IKT attīstības mērķi. Elektronisko sakaru nozarē </w:t>
      </w:r>
      <w:r w:rsidR="00CA416A" w:rsidRPr="007B05FD">
        <w:rPr>
          <w:rFonts w:ascii="Times New Roman" w:hAnsi="Times New Roman" w:cs="Times New Roman"/>
          <w:sz w:val="24"/>
        </w:rPr>
        <w:t>jānodrošina tāds informācijas pārraides tīklu pārklājums, kas rada stabilu un nepārtrauktu piekļuvi internetam un citām informācijas sistēmām visā valsts teritorijā. P</w:t>
      </w:r>
      <w:r w:rsidR="00CA416A" w:rsidRPr="007B05FD">
        <w:rPr>
          <w:rFonts w:ascii="Times New Roman" w:hAnsi="Times New Roman" w:cs="Times New Roman"/>
          <w:bCs/>
          <w:sz w:val="24"/>
          <w:lang w:eastAsia="lv-LV"/>
        </w:rPr>
        <w:t>latjoslas internetu ir jānodrošina visā valsts teritorijā, tuvākajos gados primāri attīstot šī pakalpojuma pieejamību lauku teritorijās un attālākos centros ar sliktākām satiksmes iespējām</w:t>
      </w:r>
      <w:r w:rsidRPr="007B05FD">
        <w:rPr>
          <w:rFonts w:ascii="Times New Roman" w:hAnsi="Times New Roman" w:cs="Times New Roman"/>
          <w:bCs/>
          <w:sz w:val="24"/>
          <w:lang w:eastAsia="lv-LV"/>
        </w:rPr>
        <w:t>;</w:t>
      </w:r>
    </w:p>
    <w:p w14:paraId="3AD62B68" w14:textId="77777777" w:rsidR="008D7F6D" w:rsidRPr="007B05FD" w:rsidRDefault="008D7F6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lastRenderedPageBreak/>
        <w:t>Latvijas Nacionālais attīstības plān</w:t>
      </w:r>
      <w:r w:rsidR="00D72DCD" w:rsidRPr="007B05FD">
        <w:rPr>
          <w:rFonts w:ascii="Times New Roman" w:hAnsi="Times New Roman"/>
          <w:sz w:val="24"/>
          <w:szCs w:val="24"/>
        </w:rPr>
        <w:t>s</w:t>
      </w:r>
      <w:r w:rsidR="00B513A9" w:rsidRPr="007B05FD">
        <w:rPr>
          <w:rFonts w:ascii="Times New Roman" w:hAnsi="Times New Roman"/>
          <w:sz w:val="24"/>
          <w:szCs w:val="24"/>
        </w:rPr>
        <w:t xml:space="preserve"> </w:t>
      </w:r>
      <w:r w:rsidRPr="007B05FD">
        <w:rPr>
          <w:rFonts w:ascii="Times New Roman" w:hAnsi="Times New Roman"/>
          <w:sz w:val="24"/>
          <w:szCs w:val="24"/>
        </w:rPr>
        <w:t>2014.–2020.gadam</w:t>
      </w:r>
      <w:r w:rsidR="0040071D" w:rsidRPr="007B05FD">
        <w:rPr>
          <w:rFonts w:ascii="Times New Roman" w:hAnsi="Times New Roman"/>
          <w:sz w:val="24"/>
          <w:szCs w:val="24"/>
        </w:rPr>
        <w:t xml:space="preserve"> (pieņemts 2012.gada 20.decembrī Saeimā) </w:t>
      </w:r>
      <w:r w:rsidR="00B60C50" w:rsidRPr="007B05FD">
        <w:rPr>
          <w:rFonts w:ascii="Times New Roman" w:hAnsi="Times New Roman"/>
          <w:sz w:val="24"/>
          <w:szCs w:val="24"/>
        </w:rPr>
        <w:t>ir hierarhiski augstākais nacionāla līmeņa vidēja termiņa plānošanas dokuments Latvijā. R</w:t>
      </w:r>
      <w:r w:rsidRPr="007B05FD">
        <w:rPr>
          <w:rFonts w:ascii="Times New Roman" w:hAnsi="Times New Roman"/>
          <w:sz w:val="24"/>
          <w:szCs w:val="24"/>
        </w:rPr>
        <w:t xml:space="preserve">īcības virziena </w:t>
      </w:r>
      <w:r w:rsidR="00D911F9" w:rsidRPr="007B05FD">
        <w:rPr>
          <w:rFonts w:ascii="Times New Roman" w:hAnsi="Times New Roman"/>
          <w:sz w:val="24"/>
          <w:szCs w:val="24"/>
        </w:rPr>
        <w:t>“</w:t>
      </w:r>
      <w:r w:rsidRPr="007B05FD">
        <w:rPr>
          <w:rFonts w:ascii="Times New Roman" w:hAnsi="Times New Roman"/>
          <w:sz w:val="24"/>
          <w:szCs w:val="24"/>
        </w:rPr>
        <w:t>Pakalpojumu pieejamība līdzvērtīgāku darba iespēju un dzīves apstākļu radīšanai</w:t>
      </w:r>
      <w:r w:rsidR="00D911F9" w:rsidRPr="007B05FD">
        <w:rPr>
          <w:rFonts w:ascii="Times New Roman" w:hAnsi="Times New Roman"/>
          <w:sz w:val="24"/>
          <w:szCs w:val="24"/>
        </w:rPr>
        <w:t>”</w:t>
      </w:r>
      <w:r w:rsidR="0040071D" w:rsidRPr="007B05FD">
        <w:rPr>
          <w:rFonts w:ascii="Times New Roman" w:hAnsi="Times New Roman"/>
          <w:sz w:val="24"/>
          <w:szCs w:val="24"/>
        </w:rPr>
        <w:t xml:space="preserve"> ietvaros</w:t>
      </w:r>
      <w:r w:rsidRPr="007B05FD">
        <w:rPr>
          <w:rFonts w:ascii="Times New Roman" w:hAnsi="Times New Roman"/>
          <w:sz w:val="24"/>
          <w:szCs w:val="24"/>
        </w:rPr>
        <w:t xml:space="preserve"> jānodrošina pakalpojumu pieejamību atbilstoši demogrāfijas tendencēm un apdzīvojuma izmaiņām, kā arī jānodrošina pakalpojumu ērtu pieejamību</w:t>
      </w:r>
      <w:r w:rsidR="0040071D" w:rsidRPr="007B05FD">
        <w:rPr>
          <w:rFonts w:ascii="Times New Roman" w:hAnsi="Times New Roman"/>
          <w:sz w:val="24"/>
          <w:szCs w:val="24"/>
        </w:rPr>
        <w:t xml:space="preserve"> elektroniskā veidā sasniegšanu;</w:t>
      </w:r>
    </w:p>
    <w:p w14:paraId="454C1331" w14:textId="77777777" w:rsidR="00A768F8" w:rsidRPr="007B05FD" w:rsidRDefault="008D7F6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ES fondu un Kohēzijas politikas fondu 2014.</w:t>
      </w:r>
      <w:r w:rsidR="00B72AD8" w:rsidRPr="007B05FD">
        <w:rPr>
          <w:rFonts w:ascii="Times New Roman" w:hAnsi="Times New Roman"/>
          <w:sz w:val="24"/>
          <w:szCs w:val="24"/>
        </w:rPr>
        <w:t>–</w:t>
      </w:r>
      <w:r w:rsidRPr="007B05FD">
        <w:rPr>
          <w:rFonts w:ascii="Times New Roman" w:hAnsi="Times New Roman"/>
          <w:sz w:val="24"/>
          <w:szCs w:val="24"/>
        </w:rPr>
        <w:t>2020.gada plānošanas perioda darbības programmas „Izaugsme un nodarbinātība</w:t>
      </w:r>
      <w:r w:rsidR="00D911F9" w:rsidRPr="007B05FD">
        <w:rPr>
          <w:rFonts w:ascii="Times New Roman" w:hAnsi="Times New Roman"/>
          <w:sz w:val="24"/>
          <w:szCs w:val="24"/>
        </w:rPr>
        <w:t>”</w:t>
      </w:r>
      <w:r w:rsidRPr="007B05FD">
        <w:rPr>
          <w:rFonts w:ascii="Times New Roman" w:hAnsi="Times New Roman"/>
          <w:sz w:val="24"/>
          <w:szCs w:val="24"/>
        </w:rPr>
        <w:t xml:space="preserve"> </w:t>
      </w:r>
      <w:r w:rsidR="005D773C" w:rsidRPr="007B05FD">
        <w:rPr>
          <w:rFonts w:ascii="Times New Roman" w:hAnsi="Times New Roman"/>
          <w:sz w:val="24"/>
          <w:szCs w:val="24"/>
        </w:rPr>
        <w:t>(</w:t>
      </w:r>
      <w:r w:rsidRPr="007B05FD">
        <w:rPr>
          <w:rFonts w:ascii="Times New Roman" w:hAnsi="Times New Roman"/>
          <w:sz w:val="24"/>
          <w:szCs w:val="24"/>
        </w:rPr>
        <w:t>apstiprināt</w:t>
      </w:r>
      <w:r w:rsidR="0040071D" w:rsidRPr="007B05FD">
        <w:rPr>
          <w:rFonts w:ascii="Times New Roman" w:hAnsi="Times New Roman"/>
          <w:sz w:val="24"/>
          <w:szCs w:val="24"/>
        </w:rPr>
        <w:t>s</w:t>
      </w:r>
      <w:r w:rsidRPr="007B05FD">
        <w:rPr>
          <w:rFonts w:ascii="Times New Roman" w:hAnsi="Times New Roman"/>
          <w:sz w:val="24"/>
          <w:szCs w:val="24"/>
        </w:rPr>
        <w:t xml:space="preserve"> </w:t>
      </w:r>
      <w:r w:rsidR="002D27A4" w:rsidRPr="007B05FD">
        <w:rPr>
          <w:rFonts w:ascii="Times New Roman" w:hAnsi="Times New Roman"/>
          <w:sz w:val="24"/>
          <w:szCs w:val="24"/>
        </w:rPr>
        <w:t>EK</w:t>
      </w:r>
      <w:r w:rsidRPr="007B05FD">
        <w:rPr>
          <w:rFonts w:ascii="Times New Roman" w:hAnsi="Times New Roman"/>
          <w:sz w:val="24"/>
          <w:szCs w:val="24"/>
        </w:rPr>
        <w:t xml:space="preserve"> 2014.gada 11.novembrī</w:t>
      </w:r>
      <w:r w:rsidR="005D773C" w:rsidRPr="007B05FD">
        <w:rPr>
          <w:rFonts w:ascii="Times New Roman" w:hAnsi="Times New Roman"/>
          <w:sz w:val="24"/>
          <w:szCs w:val="24"/>
        </w:rPr>
        <w:t>)</w:t>
      </w:r>
      <w:r w:rsidRPr="007B05FD">
        <w:rPr>
          <w:rFonts w:ascii="Times New Roman" w:hAnsi="Times New Roman"/>
          <w:sz w:val="24"/>
          <w:szCs w:val="24"/>
        </w:rPr>
        <w:t>, prioritārais virziens „IKT pieejamība, e</w:t>
      </w:r>
      <w:r w:rsidR="00B31F97" w:rsidRPr="007B05FD">
        <w:rPr>
          <w:rFonts w:ascii="Times New Roman" w:hAnsi="Times New Roman"/>
          <w:sz w:val="24"/>
          <w:szCs w:val="24"/>
        </w:rPr>
        <w:t>-</w:t>
      </w:r>
      <w:r w:rsidRPr="007B05FD">
        <w:rPr>
          <w:rFonts w:ascii="Times New Roman" w:hAnsi="Times New Roman"/>
          <w:sz w:val="24"/>
          <w:szCs w:val="24"/>
        </w:rPr>
        <w:t>pārvalde un pakalpojumi</w:t>
      </w:r>
      <w:r w:rsidR="00D911F9" w:rsidRPr="007B05FD">
        <w:rPr>
          <w:rFonts w:ascii="Times New Roman" w:hAnsi="Times New Roman"/>
          <w:sz w:val="24"/>
          <w:szCs w:val="24"/>
        </w:rPr>
        <w:t>”</w:t>
      </w:r>
      <w:r w:rsidRPr="007B05FD">
        <w:rPr>
          <w:rFonts w:ascii="Times New Roman" w:hAnsi="Times New Roman"/>
          <w:sz w:val="24"/>
          <w:szCs w:val="24"/>
        </w:rPr>
        <w:t xml:space="preserve"> paredz īstenot 2.1.1.specifiskā atbalsta mērķi „Uzlabot elektroniskās sakaru infrastruktūras pieejamību lauku teritorijās</w:t>
      </w:r>
      <w:r w:rsidR="00D911F9" w:rsidRPr="007B05FD">
        <w:rPr>
          <w:rFonts w:ascii="Times New Roman" w:hAnsi="Times New Roman"/>
          <w:sz w:val="24"/>
          <w:szCs w:val="24"/>
        </w:rPr>
        <w:t>”</w:t>
      </w:r>
      <w:r w:rsidRPr="007B05FD">
        <w:rPr>
          <w:rFonts w:ascii="Times New Roman" w:hAnsi="Times New Roman"/>
          <w:sz w:val="24"/>
          <w:szCs w:val="24"/>
        </w:rPr>
        <w:t xml:space="preserve">. </w:t>
      </w:r>
      <w:r w:rsidR="00A83FDD" w:rsidRPr="007B05FD">
        <w:rPr>
          <w:rFonts w:ascii="Times New Roman" w:hAnsi="Times New Roman"/>
          <w:sz w:val="24"/>
          <w:szCs w:val="24"/>
        </w:rPr>
        <w:t xml:space="preserve">Specifiskā atbalsta mērķis </w:t>
      </w:r>
      <w:r w:rsidRPr="007B05FD">
        <w:rPr>
          <w:rFonts w:ascii="Times New Roman" w:hAnsi="Times New Roman"/>
          <w:sz w:val="24"/>
          <w:szCs w:val="24"/>
        </w:rPr>
        <w:t>ir uzlabot elektronisko sakaru tīklu pieejamību lietotājiem lauku teritorijās, nodrošinot attiecīgas infrastruktūras izbūvi, kur tā nav pieejama</w:t>
      </w:r>
      <w:r w:rsidR="0040071D" w:rsidRPr="007B05FD">
        <w:rPr>
          <w:rFonts w:ascii="Times New Roman" w:hAnsi="Times New Roman"/>
          <w:sz w:val="24"/>
          <w:szCs w:val="24"/>
        </w:rPr>
        <w:t>;</w:t>
      </w:r>
    </w:p>
    <w:p w14:paraId="1289138C" w14:textId="77777777" w:rsidR="00F62762" w:rsidRPr="007B05FD" w:rsidRDefault="005D773C"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Nākamās paaudzes platjoslas elektronisko sakaru tīklu attīstības koncepcija</w:t>
      </w:r>
      <w:r w:rsidR="00B513A9" w:rsidRPr="007B05FD">
        <w:rPr>
          <w:rFonts w:ascii="Times New Roman" w:hAnsi="Times New Roman"/>
          <w:sz w:val="24"/>
          <w:szCs w:val="24"/>
        </w:rPr>
        <w:t xml:space="preserve"> </w:t>
      </w:r>
      <w:r w:rsidRPr="007B05FD">
        <w:rPr>
          <w:rFonts w:ascii="Times New Roman" w:hAnsi="Times New Roman"/>
          <w:sz w:val="24"/>
          <w:szCs w:val="24"/>
        </w:rPr>
        <w:t>2013.–2020.gadam (</w:t>
      </w:r>
      <w:r w:rsidR="002D27A4" w:rsidRPr="007B05FD">
        <w:rPr>
          <w:rFonts w:ascii="Times New Roman" w:hAnsi="Times New Roman"/>
          <w:sz w:val="24"/>
          <w:szCs w:val="24"/>
        </w:rPr>
        <w:t xml:space="preserve">apstiprināta </w:t>
      </w:r>
      <w:r w:rsidRPr="007B05FD">
        <w:rPr>
          <w:rFonts w:ascii="Times New Roman" w:hAnsi="Times New Roman"/>
          <w:sz w:val="24"/>
          <w:szCs w:val="24"/>
        </w:rPr>
        <w:t xml:space="preserve">2012.gada 7.decembrī ar </w:t>
      </w:r>
      <w:r w:rsidR="006177EC" w:rsidRPr="007B05FD">
        <w:rPr>
          <w:rFonts w:ascii="Times New Roman" w:hAnsi="Times New Roman"/>
          <w:sz w:val="24"/>
          <w:szCs w:val="24"/>
        </w:rPr>
        <w:t xml:space="preserve">Ministru kabineta </w:t>
      </w:r>
      <w:r w:rsidRPr="007B05FD">
        <w:rPr>
          <w:rFonts w:ascii="Times New Roman" w:hAnsi="Times New Roman"/>
          <w:sz w:val="24"/>
          <w:szCs w:val="24"/>
        </w:rPr>
        <w:t>rīkojumu Nr.589 „Par Nākamās paaudzes platjoslas elektronisko sakaru tīklu attīstības koncepciju 2013.–2020.gadam</w:t>
      </w:r>
      <w:r w:rsidR="00D911F9" w:rsidRPr="007B05FD">
        <w:rPr>
          <w:rFonts w:ascii="Times New Roman" w:hAnsi="Times New Roman"/>
          <w:sz w:val="24"/>
          <w:szCs w:val="24"/>
        </w:rPr>
        <w:t>”</w:t>
      </w:r>
      <w:r w:rsidRPr="007B05FD">
        <w:rPr>
          <w:rFonts w:ascii="Times New Roman" w:hAnsi="Times New Roman"/>
          <w:sz w:val="24"/>
          <w:szCs w:val="24"/>
        </w:rPr>
        <w:t xml:space="preserve">) </w:t>
      </w:r>
      <w:r w:rsidR="00F62762" w:rsidRPr="007B05FD">
        <w:rPr>
          <w:rFonts w:ascii="Times New Roman" w:hAnsi="Times New Roman"/>
          <w:sz w:val="24"/>
          <w:szCs w:val="24"/>
        </w:rPr>
        <w:t>paredz samazināt nošķirtību starp teritorijām, kurās piedāvā konkurētspējīgus platjoslas pakalpojumus par pieņemamu cenu, un teritorijām, kurās šādus pakalpojumus nepiedāvā, kā arī nodrošināt visu Latvijas reģionu iedzīvotājiem ātru un kvalitatīvu piekļuvi interneta resursiem un plāno palielināt teritoriālo vienību (novada pagastu) īpatsvaru, kuros ir izveidoti piekļuves punkti optiskajam tīklam un nodrošināts savienojums ar maģistrālo tīklu</w:t>
      </w:r>
      <w:r w:rsidR="00E85917" w:rsidRPr="007B05FD">
        <w:rPr>
          <w:rFonts w:ascii="Times New Roman" w:hAnsi="Times New Roman"/>
          <w:sz w:val="24"/>
          <w:szCs w:val="24"/>
        </w:rPr>
        <w:t>;</w:t>
      </w:r>
    </w:p>
    <w:p w14:paraId="41E929D9" w14:textId="6E835DDB" w:rsidR="00D250FC" w:rsidRPr="00EA4D29" w:rsidRDefault="00F62762" w:rsidP="0028654B">
      <w:pPr>
        <w:pStyle w:val="ListParagraph"/>
        <w:numPr>
          <w:ilvl w:val="0"/>
          <w:numId w:val="36"/>
        </w:numPr>
        <w:spacing w:after="0" w:line="240" w:lineRule="auto"/>
        <w:jc w:val="both"/>
      </w:pPr>
      <w:r w:rsidRPr="007B05FD">
        <w:rPr>
          <w:rFonts w:ascii="Times New Roman" w:hAnsi="Times New Roman"/>
          <w:sz w:val="24"/>
          <w:szCs w:val="24"/>
        </w:rPr>
        <w:t>Informācijas sabiedrības attīstības pamatnostādnes 2014.</w:t>
      </w:r>
      <w:r w:rsidR="00B72AD8" w:rsidRPr="007B05FD">
        <w:rPr>
          <w:rFonts w:ascii="Times New Roman" w:hAnsi="Times New Roman"/>
          <w:sz w:val="24"/>
          <w:szCs w:val="24"/>
        </w:rPr>
        <w:t>–</w:t>
      </w:r>
      <w:r w:rsidRPr="007B05FD">
        <w:rPr>
          <w:rFonts w:ascii="Times New Roman" w:hAnsi="Times New Roman"/>
          <w:sz w:val="24"/>
          <w:szCs w:val="24"/>
        </w:rPr>
        <w:t>2020.gadam (apstiprināts</w:t>
      </w:r>
      <w:r w:rsidRPr="007B05FD">
        <w:rPr>
          <w:rFonts w:ascii="Times New Roman" w:hAnsi="Times New Roman"/>
          <w:color w:val="414142"/>
          <w:sz w:val="24"/>
          <w:szCs w:val="24"/>
        </w:rPr>
        <w:t xml:space="preserve"> </w:t>
      </w:r>
      <w:r w:rsidRPr="007B05FD">
        <w:rPr>
          <w:rFonts w:ascii="Times New Roman" w:hAnsi="Times New Roman"/>
          <w:sz w:val="24"/>
          <w:szCs w:val="24"/>
        </w:rPr>
        <w:t xml:space="preserve">2013.gada 14.oktobrī ar </w:t>
      </w:r>
      <w:r w:rsidR="006177EC" w:rsidRPr="007B05FD">
        <w:rPr>
          <w:rFonts w:ascii="Times New Roman" w:hAnsi="Times New Roman"/>
          <w:sz w:val="24"/>
          <w:szCs w:val="24"/>
        </w:rPr>
        <w:t xml:space="preserve">Ministru kabineta </w:t>
      </w:r>
      <w:r w:rsidRPr="007B05FD">
        <w:rPr>
          <w:rFonts w:ascii="Times New Roman" w:hAnsi="Times New Roman"/>
          <w:sz w:val="24"/>
          <w:szCs w:val="24"/>
        </w:rPr>
        <w:t xml:space="preserve">rīkojumu Nr.468 </w:t>
      </w:r>
      <w:r w:rsidR="00D911F9" w:rsidRPr="007B05FD">
        <w:rPr>
          <w:rFonts w:ascii="Times New Roman" w:hAnsi="Times New Roman"/>
          <w:sz w:val="24"/>
          <w:szCs w:val="24"/>
        </w:rPr>
        <w:t>“</w:t>
      </w:r>
      <w:r w:rsidRPr="007B05FD">
        <w:rPr>
          <w:rFonts w:ascii="Times New Roman" w:hAnsi="Times New Roman"/>
          <w:sz w:val="24"/>
          <w:szCs w:val="24"/>
        </w:rPr>
        <w:t>Par Informācijas sabiedrības attīstības pamatnostādnēm 2014.</w:t>
      </w:r>
      <w:r w:rsidR="00B72AD8" w:rsidRPr="007B05FD">
        <w:rPr>
          <w:rFonts w:ascii="Times New Roman" w:hAnsi="Times New Roman"/>
          <w:sz w:val="24"/>
          <w:szCs w:val="24"/>
        </w:rPr>
        <w:t>–</w:t>
      </w:r>
      <w:r w:rsidRPr="007B05FD">
        <w:rPr>
          <w:rFonts w:ascii="Times New Roman" w:hAnsi="Times New Roman"/>
          <w:sz w:val="24"/>
          <w:szCs w:val="24"/>
        </w:rPr>
        <w:t>2020.gadam</w:t>
      </w:r>
      <w:r w:rsidR="00D911F9" w:rsidRPr="007B05FD">
        <w:rPr>
          <w:rFonts w:ascii="Times New Roman" w:hAnsi="Times New Roman"/>
          <w:sz w:val="24"/>
          <w:szCs w:val="24"/>
        </w:rPr>
        <w:t>”</w:t>
      </w:r>
      <w:r w:rsidRPr="007B05FD">
        <w:rPr>
          <w:rFonts w:ascii="Times New Roman" w:hAnsi="Times New Roman"/>
          <w:sz w:val="24"/>
          <w:szCs w:val="24"/>
        </w:rPr>
        <w:t>)</w:t>
      </w:r>
      <w:r w:rsidR="005D773C" w:rsidRPr="007B05FD">
        <w:rPr>
          <w:rFonts w:ascii="Times New Roman" w:hAnsi="Times New Roman"/>
          <w:sz w:val="24"/>
          <w:szCs w:val="24"/>
        </w:rPr>
        <w:t xml:space="preserve"> </w:t>
      </w:r>
      <w:r w:rsidRPr="007B05FD">
        <w:rPr>
          <w:rFonts w:ascii="Times New Roman" w:hAnsi="Times New Roman"/>
          <w:sz w:val="24"/>
          <w:szCs w:val="24"/>
        </w:rPr>
        <w:t>rīcības virziena „Plaši pieejama piekļuve internetam</w:t>
      </w:r>
      <w:r w:rsidR="00D911F9" w:rsidRPr="007B05FD">
        <w:rPr>
          <w:rFonts w:ascii="Times New Roman" w:hAnsi="Times New Roman"/>
          <w:sz w:val="24"/>
          <w:szCs w:val="24"/>
        </w:rPr>
        <w:t>”</w:t>
      </w:r>
      <w:r w:rsidRPr="007B05FD">
        <w:rPr>
          <w:rFonts w:ascii="Times New Roman" w:hAnsi="Times New Roman"/>
          <w:sz w:val="24"/>
          <w:szCs w:val="24"/>
        </w:rPr>
        <w:t xml:space="preserve"> ietvaros paredz nodrošināt vienlīdzīgu pieeju e</w:t>
      </w:r>
      <w:r w:rsidR="00B31F97" w:rsidRPr="007B05FD">
        <w:rPr>
          <w:rFonts w:ascii="Times New Roman" w:hAnsi="Times New Roman"/>
          <w:sz w:val="24"/>
          <w:szCs w:val="24"/>
        </w:rPr>
        <w:t>-</w:t>
      </w:r>
      <w:r w:rsidRPr="007B05FD">
        <w:rPr>
          <w:rFonts w:ascii="Times New Roman" w:hAnsi="Times New Roman"/>
          <w:sz w:val="24"/>
          <w:szCs w:val="24"/>
        </w:rPr>
        <w:t>pakalpojumiem visā Latvijas teritorijā visiem iedzīvotājiem un uzņēmumiem, veicinot elektronisko sakaru tīklu infrastruktūras attīstību teritorijās, kurās ekonomisku apsvērumu dēļ elektronisko sakaru komersanti nav ieinteresēti izvērst elektronisko sakaru tīklu infrastruktūru sasniegšanu</w:t>
      </w:r>
      <w:r w:rsidR="0028654B">
        <w:rPr>
          <w:rFonts w:ascii="Times New Roman" w:hAnsi="Times New Roman"/>
          <w:sz w:val="24"/>
          <w:szCs w:val="24"/>
        </w:rPr>
        <w:t>.</w:t>
      </w:r>
    </w:p>
    <w:p w14:paraId="28F75368" w14:textId="77777777" w:rsidR="00D976D2" w:rsidRPr="00EA4D29" w:rsidRDefault="00D976D2" w:rsidP="008E7B02">
      <w:pPr>
        <w:spacing w:after="0" w:line="240" w:lineRule="auto"/>
        <w:jc w:val="both"/>
        <w:rPr>
          <w:rFonts w:ascii="Times New Roman" w:hAnsi="Times New Roman"/>
          <w:sz w:val="24"/>
          <w:szCs w:val="24"/>
        </w:rPr>
        <w:sectPr w:rsidR="00D976D2" w:rsidRPr="00EA4D29" w:rsidSect="008C567D">
          <w:headerReference w:type="default" r:id="rId21"/>
          <w:footerReference w:type="default" r:id="rId22"/>
          <w:footerReference w:type="first" r:id="rId23"/>
          <w:type w:val="nextColumn"/>
          <w:pgSz w:w="11906" w:h="16838" w:code="9"/>
          <w:pgMar w:top="1418" w:right="1134" w:bottom="1134" w:left="1701" w:header="709" w:footer="709" w:gutter="0"/>
          <w:cols w:space="708"/>
          <w:titlePg/>
          <w:docGrid w:linePitch="360"/>
        </w:sectPr>
      </w:pPr>
    </w:p>
    <w:p w14:paraId="33479400" w14:textId="77777777" w:rsidR="000A6DC5" w:rsidRPr="00EA4D29" w:rsidRDefault="00BA2592" w:rsidP="007F155B">
      <w:pPr>
        <w:pStyle w:val="Heading1"/>
        <w:spacing w:before="0" w:line="240" w:lineRule="auto"/>
        <w:jc w:val="both"/>
        <w:rPr>
          <w:rFonts w:ascii="Times New Roman" w:hAnsi="Times New Roman"/>
          <w:b/>
          <w:sz w:val="24"/>
          <w:szCs w:val="24"/>
        </w:rPr>
      </w:pPr>
      <w:bookmarkStart w:id="30" w:name="_Toc497743786"/>
      <w:r>
        <w:rPr>
          <w:rFonts w:ascii="Times New Roman" w:hAnsi="Times New Roman"/>
          <w:b/>
          <w:sz w:val="24"/>
          <w:szCs w:val="24"/>
        </w:rPr>
        <w:lastRenderedPageBreak/>
        <w:t>6.</w:t>
      </w:r>
      <w:r w:rsidRPr="00EA4D29">
        <w:rPr>
          <w:rFonts w:ascii="Times New Roman" w:hAnsi="Times New Roman"/>
          <w:b/>
          <w:sz w:val="24"/>
          <w:szCs w:val="24"/>
        </w:rPr>
        <w:t xml:space="preserve"> </w:t>
      </w:r>
      <w:r w:rsidR="00221C0B" w:rsidRPr="00EA4D29">
        <w:rPr>
          <w:rFonts w:ascii="Times New Roman" w:hAnsi="Times New Roman"/>
          <w:b/>
          <w:sz w:val="24"/>
          <w:szCs w:val="24"/>
        </w:rPr>
        <w:t>Plāna mērķi</w:t>
      </w:r>
      <w:r w:rsidR="00A87FE7" w:rsidRPr="00EA4D29">
        <w:rPr>
          <w:rFonts w:ascii="Times New Roman" w:hAnsi="Times New Roman"/>
          <w:b/>
          <w:sz w:val="24"/>
          <w:szCs w:val="24"/>
        </w:rPr>
        <w:t>s</w:t>
      </w:r>
      <w:r w:rsidR="00FA12BC" w:rsidRPr="00EA4D29">
        <w:rPr>
          <w:rFonts w:ascii="Times New Roman" w:hAnsi="Times New Roman"/>
          <w:b/>
          <w:sz w:val="24"/>
          <w:szCs w:val="24"/>
        </w:rPr>
        <w:t>,</w:t>
      </w:r>
      <w:r w:rsidR="00221C0B" w:rsidRPr="00EA4D29">
        <w:rPr>
          <w:rFonts w:ascii="Times New Roman" w:hAnsi="Times New Roman"/>
          <w:b/>
          <w:sz w:val="24"/>
          <w:szCs w:val="24"/>
        </w:rPr>
        <w:t xml:space="preserve"> rīcības virzieni</w:t>
      </w:r>
      <w:r w:rsidR="00FA12BC" w:rsidRPr="00EA4D29">
        <w:rPr>
          <w:rFonts w:ascii="Times New Roman" w:hAnsi="Times New Roman"/>
          <w:b/>
          <w:sz w:val="24"/>
          <w:szCs w:val="24"/>
        </w:rPr>
        <w:t xml:space="preserve"> un rīcības plānojumā iekļaujamie pasākumi</w:t>
      </w:r>
      <w:bookmarkEnd w:id="30"/>
    </w:p>
    <w:p w14:paraId="5C0587F5" w14:textId="77777777" w:rsidR="000A6DC5" w:rsidRPr="00EA4D29" w:rsidRDefault="000A6DC5" w:rsidP="0012236E">
      <w:pPr>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160"/>
        <w:gridCol w:w="2416"/>
        <w:gridCol w:w="2224"/>
        <w:gridCol w:w="1696"/>
        <w:gridCol w:w="1684"/>
        <w:gridCol w:w="2289"/>
      </w:tblGrid>
      <w:tr w:rsidR="005C0C0F" w:rsidRPr="00B115B6" w14:paraId="6EC2CD97" w14:textId="77777777" w:rsidTr="00066115">
        <w:tc>
          <w:tcPr>
            <w:tcW w:w="4039" w:type="dxa"/>
            <w:gridSpan w:val="2"/>
            <w:shd w:val="clear" w:color="auto" w:fill="D9D9D9"/>
          </w:tcPr>
          <w:p w14:paraId="5B3DB88A" w14:textId="77777777"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Plāna mērķis</w:t>
            </w:r>
          </w:p>
        </w:tc>
        <w:tc>
          <w:tcPr>
            <w:tcW w:w="10309" w:type="dxa"/>
            <w:gridSpan w:val="5"/>
            <w:shd w:val="clear" w:color="auto" w:fill="D9D9D9"/>
          </w:tcPr>
          <w:p w14:paraId="69DD6D9B" w14:textId="77777777" w:rsidR="005C0C0F" w:rsidRPr="00B115B6" w:rsidRDefault="007D17FB" w:rsidP="00B115B6">
            <w:pPr>
              <w:spacing w:after="0" w:line="240" w:lineRule="auto"/>
              <w:jc w:val="both"/>
              <w:rPr>
                <w:rFonts w:ascii="Times New Roman" w:hAnsi="Times New Roman"/>
                <w:sz w:val="24"/>
                <w:szCs w:val="24"/>
              </w:rPr>
            </w:pPr>
            <w:r w:rsidRPr="00B115B6">
              <w:rPr>
                <w:rFonts w:ascii="Times New Roman" w:hAnsi="Times New Roman"/>
                <w:sz w:val="24"/>
                <w:szCs w:val="24"/>
                <w:lang w:eastAsia="lv-LV"/>
              </w:rPr>
              <w:t>Nodrošināt kvalitatīvu un ērtu elektronisko sakaru pakalpojumu</w:t>
            </w:r>
            <w:r w:rsidR="00C809D1" w:rsidRPr="00B115B6">
              <w:rPr>
                <w:rFonts w:ascii="Times New Roman" w:hAnsi="Times New Roman"/>
                <w:sz w:val="24"/>
                <w:szCs w:val="24"/>
                <w:lang w:eastAsia="lv-LV"/>
              </w:rPr>
              <w:t xml:space="preserve"> pieejamību visā Latvijas Republikas teritorijā</w:t>
            </w:r>
          </w:p>
        </w:tc>
      </w:tr>
      <w:tr w:rsidR="005C0C0F" w:rsidRPr="00B115B6" w14:paraId="70D97A89" w14:textId="77777777" w:rsidTr="00066115">
        <w:tc>
          <w:tcPr>
            <w:tcW w:w="4039" w:type="dxa"/>
            <w:gridSpan w:val="2"/>
            <w:shd w:val="clear" w:color="auto" w:fill="auto"/>
          </w:tcPr>
          <w:p w14:paraId="4256047B" w14:textId="77777777"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Politikas rezultāts/</w:t>
            </w:r>
            <w:r w:rsidR="00B31F97" w:rsidRPr="00B115B6">
              <w:rPr>
                <w:rFonts w:ascii="Times New Roman" w:hAnsi="Times New Roman"/>
                <w:b/>
                <w:bCs/>
                <w:sz w:val="24"/>
                <w:szCs w:val="24"/>
                <w:lang w:eastAsia="lv-LV"/>
              </w:rPr>
              <w:t>-</w:t>
            </w:r>
            <w:r w:rsidRPr="00B115B6">
              <w:rPr>
                <w:rFonts w:ascii="Times New Roman" w:hAnsi="Times New Roman"/>
                <w:b/>
                <w:bCs/>
                <w:sz w:val="24"/>
                <w:szCs w:val="24"/>
                <w:lang w:eastAsia="lv-LV"/>
              </w:rPr>
              <w:t>i un rezultatīvais rādītājs/</w:t>
            </w:r>
            <w:r w:rsidR="00B31F97" w:rsidRPr="00B115B6">
              <w:rPr>
                <w:rFonts w:ascii="Times New Roman" w:hAnsi="Times New Roman"/>
                <w:b/>
                <w:bCs/>
                <w:sz w:val="24"/>
                <w:szCs w:val="24"/>
                <w:lang w:eastAsia="lv-LV"/>
              </w:rPr>
              <w:t>-</w:t>
            </w:r>
            <w:r w:rsidRPr="00B115B6">
              <w:rPr>
                <w:rFonts w:ascii="Times New Roman" w:hAnsi="Times New Roman"/>
                <w:b/>
                <w:bCs/>
                <w:sz w:val="24"/>
                <w:szCs w:val="24"/>
                <w:lang w:eastAsia="lv-LV"/>
              </w:rPr>
              <w:t>i</w:t>
            </w:r>
          </w:p>
        </w:tc>
        <w:tc>
          <w:tcPr>
            <w:tcW w:w="10309" w:type="dxa"/>
            <w:gridSpan w:val="5"/>
            <w:shd w:val="clear" w:color="auto" w:fill="auto"/>
          </w:tcPr>
          <w:p w14:paraId="78F6A870" w14:textId="08D09C58" w:rsidR="009234FA" w:rsidRPr="00B115B6" w:rsidRDefault="009234FA" w:rsidP="00B115B6">
            <w:pPr>
              <w:pStyle w:val="Header"/>
              <w:spacing w:after="0" w:line="240" w:lineRule="auto"/>
              <w:jc w:val="both"/>
              <w:rPr>
                <w:rFonts w:ascii="Times New Roman" w:hAnsi="Times New Roman"/>
                <w:b/>
                <w:sz w:val="24"/>
                <w:szCs w:val="24"/>
              </w:rPr>
            </w:pPr>
            <w:r w:rsidRPr="00B115B6">
              <w:rPr>
                <w:rFonts w:ascii="Times New Roman" w:hAnsi="Times New Roman"/>
                <w:b/>
                <w:i/>
                <w:sz w:val="24"/>
                <w:szCs w:val="24"/>
              </w:rPr>
              <w:t>Politikas rezultāts:</w:t>
            </w:r>
            <w:r w:rsidRPr="00B115B6">
              <w:rPr>
                <w:rFonts w:ascii="Times New Roman" w:hAnsi="Times New Roman"/>
                <w:b/>
                <w:sz w:val="24"/>
                <w:szCs w:val="24"/>
              </w:rPr>
              <w:t xml:space="preserve"> </w:t>
            </w:r>
            <w:r w:rsidR="00273EAE" w:rsidRPr="00273EAE">
              <w:rPr>
                <w:rFonts w:ascii="Times New Roman" w:hAnsi="Times New Roman"/>
                <w:b/>
                <w:sz w:val="24"/>
                <w:szCs w:val="24"/>
              </w:rPr>
              <w:t>uzlabots publiskā elektronisko sakaru tīkla pārklājums</w:t>
            </w:r>
          </w:p>
          <w:p w14:paraId="7AF04446" w14:textId="77777777" w:rsidR="00273EAE" w:rsidRDefault="00273EAE" w:rsidP="00273EAE">
            <w:pPr>
              <w:pStyle w:val="Header"/>
              <w:spacing w:after="0" w:line="240" w:lineRule="auto"/>
              <w:rPr>
                <w:rFonts w:ascii="Times New Roman" w:hAnsi="Times New Roman"/>
                <w:sz w:val="24"/>
                <w:szCs w:val="24"/>
              </w:rPr>
            </w:pPr>
            <w:r>
              <w:rPr>
                <w:rFonts w:ascii="Times New Roman" w:hAnsi="Times New Roman"/>
                <w:sz w:val="24"/>
                <w:szCs w:val="24"/>
              </w:rPr>
              <w:t xml:space="preserve">Investīciju apjoms elektronisko sakaru nozarē (2015.gadā </w:t>
            </w:r>
            <w:r w:rsidRPr="00B115B6">
              <w:rPr>
                <w:rFonts w:ascii="Times New Roman" w:hAnsi="Times New Roman"/>
                <w:sz w:val="24"/>
                <w:szCs w:val="24"/>
              </w:rPr>
              <w:t xml:space="preserve">– </w:t>
            </w:r>
            <w:r>
              <w:rPr>
                <w:rFonts w:ascii="Times New Roman" w:hAnsi="Times New Roman"/>
                <w:sz w:val="24"/>
                <w:szCs w:val="24"/>
              </w:rPr>
              <w:t xml:space="preserve">98 milj. </w:t>
            </w:r>
            <w:proofErr w:type="spellStart"/>
            <w:r w:rsidRPr="003C7133">
              <w:rPr>
                <w:rFonts w:ascii="Times New Roman" w:hAnsi="Times New Roman"/>
                <w:i/>
                <w:sz w:val="24"/>
                <w:szCs w:val="24"/>
              </w:rPr>
              <w:t>euro</w:t>
            </w:r>
            <w:proofErr w:type="spellEnd"/>
            <w:r>
              <w:rPr>
                <w:rStyle w:val="FootnoteReference"/>
                <w:rFonts w:ascii="Times New Roman" w:hAnsi="Times New Roman"/>
                <w:i/>
                <w:sz w:val="24"/>
                <w:szCs w:val="24"/>
              </w:rPr>
              <w:footnoteReference w:id="57"/>
            </w:r>
            <w:r>
              <w:rPr>
                <w:rFonts w:ascii="Times New Roman" w:hAnsi="Times New Roman"/>
                <w:sz w:val="24"/>
                <w:szCs w:val="24"/>
              </w:rPr>
              <w:t xml:space="preserve">; 2019.gadā </w:t>
            </w:r>
            <w:r w:rsidRPr="00B115B6">
              <w:rPr>
                <w:rFonts w:ascii="Times New Roman" w:hAnsi="Times New Roman"/>
                <w:sz w:val="24"/>
                <w:szCs w:val="24"/>
              </w:rPr>
              <w:t>–</w:t>
            </w:r>
            <w:r>
              <w:rPr>
                <w:rFonts w:ascii="Times New Roman" w:hAnsi="Times New Roman"/>
                <w:sz w:val="24"/>
                <w:szCs w:val="24"/>
              </w:rPr>
              <w:t xml:space="preserve"> 110 milj. </w:t>
            </w:r>
            <w:proofErr w:type="spellStart"/>
            <w:r w:rsidRPr="003C7133">
              <w:rPr>
                <w:rFonts w:ascii="Times New Roman" w:hAnsi="Times New Roman"/>
                <w:i/>
                <w:sz w:val="24"/>
                <w:szCs w:val="24"/>
              </w:rPr>
              <w:t>euro</w:t>
            </w:r>
            <w:proofErr w:type="spellEnd"/>
            <w:r>
              <w:rPr>
                <w:rFonts w:ascii="Times New Roman" w:hAnsi="Times New Roman"/>
                <w:sz w:val="24"/>
                <w:szCs w:val="24"/>
              </w:rPr>
              <w:t>)</w:t>
            </w:r>
          </w:p>
          <w:p w14:paraId="4D00A589" w14:textId="77777777" w:rsidR="00054A7E" w:rsidRDefault="00054A7E" w:rsidP="00211869">
            <w:pPr>
              <w:pStyle w:val="Header"/>
              <w:spacing w:after="0" w:line="240" w:lineRule="auto"/>
              <w:rPr>
                <w:rFonts w:ascii="Times New Roman" w:hAnsi="Times New Roman"/>
                <w:sz w:val="24"/>
                <w:szCs w:val="24"/>
              </w:rPr>
            </w:pPr>
            <w:r w:rsidRPr="0057009A">
              <w:rPr>
                <w:rFonts w:ascii="Times New Roman" w:hAnsi="Times New Roman"/>
                <w:i/>
                <w:sz w:val="24"/>
                <w:szCs w:val="24"/>
              </w:rPr>
              <w:t>DESI</w:t>
            </w:r>
            <w:r w:rsidRPr="00054A7E">
              <w:rPr>
                <w:rFonts w:ascii="Times New Roman" w:hAnsi="Times New Roman"/>
                <w:sz w:val="24"/>
                <w:szCs w:val="24"/>
              </w:rPr>
              <w:t xml:space="preserve"> indekss savienojamības dimensijā (2017.gadā – 0.64</w:t>
            </w:r>
            <w:r w:rsidR="007C6E16">
              <w:rPr>
                <w:rStyle w:val="FootnoteReference"/>
                <w:rFonts w:ascii="Times New Roman" w:hAnsi="Times New Roman"/>
                <w:sz w:val="24"/>
                <w:szCs w:val="24"/>
              </w:rPr>
              <w:footnoteReference w:id="58"/>
            </w:r>
            <w:r w:rsidRPr="00054A7E">
              <w:rPr>
                <w:rFonts w:ascii="Times New Roman" w:hAnsi="Times New Roman"/>
                <w:sz w:val="24"/>
                <w:szCs w:val="24"/>
              </w:rPr>
              <w:t>; 2020.gadā – 0.67)</w:t>
            </w:r>
          </w:p>
          <w:p w14:paraId="0F6C2CC5" w14:textId="77777777" w:rsidR="00273EAE" w:rsidRDefault="00273EAE" w:rsidP="00211869">
            <w:pPr>
              <w:pStyle w:val="Header"/>
              <w:spacing w:after="0" w:line="240" w:lineRule="auto"/>
              <w:rPr>
                <w:rFonts w:ascii="Times New Roman" w:hAnsi="Times New Roman"/>
                <w:sz w:val="24"/>
                <w:szCs w:val="24"/>
              </w:rPr>
            </w:pPr>
          </w:p>
          <w:p w14:paraId="58A9980C" w14:textId="77777777" w:rsidR="00273EAE" w:rsidRPr="00B115B6" w:rsidRDefault="00273EAE" w:rsidP="00273EAE">
            <w:pPr>
              <w:pStyle w:val="Header"/>
              <w:spacing w:after="0" w:line="240" w:lineRule="auto"/>
              <w:jc w:val="both"/>
              <w:rPr>
                <w:rFonts w:ascii="Times New Roman" w:hAnsi="Times New Roman"/>
                <w:b/>
                <w:sz w:val="24"/>
                <w:szCs w:val="24"/>
              </w:rPr>
            </w:pPr>
            <w:r w:rsidRPr="00B115B6">
              <w:rPr>
                <w:rFonts w:ascii="Times New Roman" w:hAnsi="Times New Roman"/>
                <w:b/>
                <w:i/>
                <w:sz w:val="24"/>
                <w:szCs w:val="24"/>
              </w:rPr>
              <w:t>Politikas rezultāts:</w:t>
            </w:r>
            <w:r w:rsidRPr="00B115B6">
              <w:rPr>
                <w:rFonts w:ascii="Times New Roman" w:hAnsi="Times New Roman"/>
                <w:b/>
                <w:sz w:val="24"/>
                <w:szCs w:val="24"/>
              </w:rPr>
              <w:t xml:space="preserve"> </w:t>
            </w:r>
            <w:r>
              <w:rPr>
                <w:rFonts w:ascii="Times New Roman" w:hAnsi="Times New Roman"/>
                <w:b/>
                <w:sz w:val="24"/>
                <w:szCs w:val="24"/>
              </w:rPr>
              <w:t>u</w:t>
            </w:r>
            <w:r w:rsidRPr="00B115B6">
              <w:rPr>
                <w:rFonts w:ascii="Times New Roman" w:hAnsi="Times New Roman"/>
                <w:b/>
                <w:sz w:val="24"/>
                <w:szCs w:val="24"/>
              </w:rPr>
              <w:t>zlabota piekļuve elektronisko sakaru pakalpojumiem</w:t>
            </w:r>
          </w:p>
          <w:p w14:paraId="09409A4B" w14:textId="442CFB5B" w:rsidR="00413D30" w:rsidRDefault="00273EAE" w:rsidP="00273EAE">
            <w:pPr>
              <w:pStyle w:val="Header"/>
              <w:spacing w:after="0" w:line="240" w:lineRule="auto"/>
              <w:rPr>
                <w:rFonts w:ascii="Times New Roman" w:hAnsi="Times New Roman"/>
                <w:sz w:val="24"/>
                <w:szCs w:val="24"/>
              </w:rPr>
            </w:pPr>
            <w:r w:rsidRPr="00B115B6">
              <w:rPr>
                <w:rFonts w:ascii="Times New Roman" w:hAnsi="Times New Roman"/>
                <w:sz w:val="24"/>
                <w:szCs w:val="24"/>
              </w:rPr>
              <w:t>Interneta</w:t>
            </w:r>
            <w:r w:rsidR="002C05D9">
              <w:rPr>
                <w:rFonts w:ascii="Times New Roman" w:hAnsi="Times New Roman"/>
                <w:sz w:val="24"/>
                <w:szCs w:val="24"/>
              </w:rPr>
              <w:t xml:space="preserve"> pieejamība m</w:t>
            </w:r>
            <w:r w:rsidR="002C05D9" w:rsidRPr="002C05D9">
              <w:rPr>
                <w:rFonts w:ascii="Times New Roman" w:hAnsi="Times New Roman"/>
                <w:sz w:val="24"/>
                <w:szCs w:val="24"/>
              </w:rPr>
              <w:t>ājsaimniecībās</w:t>
            </w:r>
            <w:r w:rsidR="002C05D9">
              <w:rPr>
                <w:rFonts w:ascii="Times New Roman" w:hAnsi="Times New Roman"/>
                <w:sz w:val="24"/>
                <w:szCs w:val="24"/>
              </w:rPr>
              <w:t xml:space="preserve"> </w:t>
            </w:r>
            <w:r w:rsidR="002C05D9" w:rsidRPr="002C05D9">
              <w:rPr>
                <w:rFonts w:ascii="Times New Roman" w:hAnsi="Times New Roman"/>
                <w:sz w:val="24"/>
                <w:szCs w:val="24"/>
              </w:rPr>
              <w:t xml:space="preserve">gada sākumā (% no mājsaimniecību kopskaita) </w:t>
            </w:r>
            <w:r w:rsidRPr="00B115B6">
              <w:rPr>
                <w:rFonts w:ascii="Times New Roman" w:hAnsi="Times New Roman"/>
                <w:sz w:val="24"/>
                <w:szCs w:val="24"/>
              </w:rPr>
              <w:t>(201</w:t>
            </w:r>
            <w:r w:rsidR="002C05D9">
              <w:rPr>
                <w:rFonts w:ascii="Times New Roman" w:hAnsi="Times New Roman"/>
                <w:sz w:val="24"/>
                <w:szCs w:val="24"/>
              </w:rPr>
              <w:t>7</w:t>
            </w:r>
            <w:r w:rsidRPr="00B115B6">
              <w:rPr>
                <w:rFonts w:ascii="Times New Roman" w:hAnsi="Times New Roman"/>
                <w:sz w:val="24"/>
                <w:szCs w:val="24"/>
              </w:rPr>
              <w:t>.gadā – 7</w:t>
            </w:r>
            <w:r w:rsidR="002C05D9">
              <w:rPr>
                <w:rFonts w:ascii="Times New Roman" w:hAnsi="Times New Roman"/>
                <w:sz w:val="24"/>
                <w:szCs w:val="24"/>
              </w:rPr>
              <w:t>8.6</w:t>
            </w:r>
            <w:r w:rsidRPr="00B115B6">
              <w:rPr>
                <w:rFonts w:ascii="Times New Roman" w:hAnsi="Times New Roman"/>
                <w:sz w:val="24"/>
                <w:szCs w:val="24"/>
              </w:rPr>
              <w:t>%</w:t>
            </w:r>
            <w:r w:rsidRPr="00B115B6">
              <w:rPr>
                <w:rStyle w:val="FootnoteReference"/>
                <w:rFonts w:ascii="Times New Roman" w:hAnsi="Times New Roman"/>
                <w:sz w:val="24"/>
                <w:szCs w:val="24"/>
              </w:rPr>
              <w:footnoteReference w:id="59"/>
            </w:r>
            <w:r w:rsidRPr="00B115B6">
              <w:rPr>
                <w:rFonts w:ascii="Times New Roman" w:hAnsi="Times New Roman"/>
                <w:sz w:val="24"/>
                <w:szCs w:val="24"/>
              </w:rPr>
              <w:t>; 2020.gadā – 8</w:t>
            </w:r>
            <w:r w:rsidR="002C05D9">
              <w:rPr>
                <w:rFonts w:ascii="Times New Roman" w:hAnsi="Times New Roman"/>
                <w:sz w:val="24"/>
                <w:szCs w:val="24"/>
              </w:rPr>
              <w:t>1</w:t>
            </w:r>
            <w:r w:rsidRPr="00B115B6">
              <w:rPr>
                <w:rFonts w:ascii="Times New Roman" w:hAnsi="Times New Roman"/>
                <w:sz w:val="24"/>
                <w:szCs w:val="24"/>
              </w:rPr>
              <w:t>%)</w:t>
            </w:r>
          </w:p>
          <w:p w14:paraId="77897EFC" w14:textId="6A2FBB2E" w:rsidR="00273EAE" w:rsidRPr="00B115B6" w:rsidRDefault="00273EAE" w:rsidP="00273EAE">
            <w:pPr>
              <w:pStyle w:val="Header"/>
              <w:spacing w:after="0" w:line="240" w:lineRule="auto"/>
              <w:rPr>
                <w:rFonts w:ascii="Times New Roman" w:hAnsi="Times New Roman"/>
                <w:sz w:val="24"/>
                <w:szCs w:val="24"/>
              </w:rPr>
            </w:pPr>
            <w:r w:rsidRPr="0090465E">
              <w:rPr>
                <w:rFonts w:ascii="Times New Roman" w:hAnsi="Times New Roman"/>
                <w:sz w:val="24"/>
                <w:szCs w:val="24"/>
              </w:rPr>
              <w:t>IPv6</w:t>
            </w:r>
            <w:r w:rsidRPr="00E22FDB">
              <w:rPr>
                <w:rFonts w:ascii="Times New Roman" w:hAnsi="Times New Roman"/>
                <w:sz w:val="24"/>
                <w:szCs w:val="24"/>
              </w:rPr>
              <w:t xml:space="preserve"> </w:t>
            </w:r>
            <w:r>
              <w:rPr>
                <w:rFonts w:ascii="Times New Roman" w:hAnsi="Times New Roman"/>
                <w:sz w:val="24"/>
                <w:szCs w:val="24"/>
              </w:rPr>
              <w:t>pielāgošanas tendence: (2017.gadā – 0.2%</w:t>
            </w:r>
            <w:r>
              <w:rPr>
                <w:rStyle w:val="FootnoteReference"/>
                <w:rFonts w:ascii="Times New Roman" w:hAnsi="Times New Roman"/>
                <w:sz w:val="24"/>
                <w:szCs w:val="24"/>
              </w:rPr>
              <w:footnoteReference w:id="60"/>
            </w:r>
            <w:r>
              <w:rPr>
                <w:rFonts w:ascii="Times New Roman" w:hAnsi="Times New Roman"/>
                <w:sz w:val="24"/>
                <w:szCs w:val="24"/>
              </w:rPr>
              <w:t>; 2020.gadā – 3%)</w:t>
            </w:r>
            <w:r w:rsidRPr="00B115B6">
              <w:rPr>
                <w:rFonts w:ascii="Times New Roman" w:hAnsi="Times New Roman"/>
                <w:sz w:val="24"/>
                <w:szCs w:val="24"/>
              </w:rPr>
              <w:t xml:space="preserve"> </w:t>
            </w:r>
          </w:p>
        </w:tc>
      </w:tr>
      <w:tr w:rsidR="005C0C0F" w:rsidRPr="00B115B6" w14:paraId="69CA330F" w14:textId="77777777" w:rsidTr="00066115">
        <w:tc>
          <w:tcPr>
            <w:tcW w:w="4039" w:type="dxa"/>
            <w:gridSpan w:val="2"/>
            <w:shd w:val="clear" w:color="auto" w:fill="D9D9D9"/>
          </w:tcPr>
          <w:p w14:paraId="623ED6AC" w14:textId="77777777"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1. Rīcības virziens</w:t>
            </w:r>
          </w:p>
        </w:tc>
        <w:tc>
          <w:tcPr>
            <w:tcW w:w="10309" w:type="dxa"/>
            <w:gridSpan w:val="5"/>
            <w:shd w:val="clear" w:color="auto" w:fill="D9D9D9"/>
          </w:tcPr>
          <w:p w14:paraId="1FBE7CE5" w14:textId="77777777" w:rsidR="005C0C0F" w:rsidRPr="00B115B6" w:rsidRDefault="00A476F4" w:rsidP="00A25441">
            <w:pPr>
              <w:spacing w:after="0" w:line="240" w:lineRule="auto"/>
              <w:jc w:val="both"/>
              <w:rPr>
                <w:rFonts w:ascii="Times New Roman" w:hAnsi="Times New Roman"/>
                <w:sz w:val="24"/>
                <w:szCs w:val="24"/>
              </w:rPr>
            </w:pPr>
            <w:r w:rsidRPr="00A476F4">
              <w:rPr>
                <w:rFonts w:ascii="Times New Roman" w:hAnsi="Times New Roman"/>
                <w:sz w:val="24"/>
                <w:szCs w:val="24"/>
              </w:rPr>
              <w:t>Radīt nosacījumus inovatīvu tehnoloģiju izmantošanai</w:t>
            </w:r>
          </w:p>
        </w:tc>
      </w:tr>
      <w:tr w:rsidR="001F793F" w:rsidRPr="00B115B6" w14:paraId="29CB2D94" w14:textId="77777777" w:rsidTr="00066115">
        <w:tc>
          <w:tcPr>
            <w:tcW w:w="879" w:type="dxa"/>
            <w:shd w:val="clear" w:color="auto" w:fill="auto"/>
          </w:tcPr>
          <w:p w14:paraId="0D15A670" w14:textId="77777777" w:rsidR="004A0CA2" w:rsidRPr="00B115B6" w:rsidRDefault="004A0CA2"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Nr.</w:t>
            </w:r>
          </w:p>
        </w:tc>
        <w:tc>
          <w:tcPr>
            <w:tcW w:w="3160" w:type="dxa"/>
            <w:shd w:val="clear" w:color="auto" w:fill="auto"/>
          </w:tcPr>
          <w:p w14:paraId="129EBDF4" w14:textId="77777777" w:rsidR="004A0CA2" w:rsidRPr="00B115B6" w:rsidRDefault="00925E4B"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Uzdevums/pasākums</w:t>
            </w:r>
          </w:p>
        </w:tc>
        <w:tc>
          <w:tcPr>
            <w:tcW w:w="2416" w:type="dxa"/>
            <w:shd w:val="clear" w:color="auto" w:fill="auto"/>
          </w:tcPr>
          <w:p w14:paraId="6EE9F402"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Darbības rezultāts</w:t>
            </w:r>
          </w:p>
        </w:tc>
        <w:tc>
          <w:tcPr>
            <w:tcW w:w="2224" w:type="dxa"/>
            <w:shd w:val="clear" w:color="auto" w:fill="auto"/>
          </w:tcPr>
          <w:p w14:paraId="2042DDAD"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Rezultatīvais rādītājs</w:t>
            </w:r>
          </w:p>
        </w:tc>
        <w:tc>
          <w:tcPr>
            <w:tcW w:w="1696" w:type="dxa"/>
            <w:shd w:val="clear" w:color="auto" w:fill="auto"/>
          </w:tcPr>
          <w:p w14:paraId="403EED85"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Atbildīgā institūcija</w:t>
            </w:r>
          </w:p>
        </w:tc>
        <w:tc>
          <w:tcPr>
            <w:tcW w:w="1684" w:type="dxa"/>
            <w:shd w:val="clear" w:color="auto" w:fill="auto"/>
          </w:tcPr>
          <w:p w14:paraId="492ADF95"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Līdzatbildīgās institūcijas</w:t>
            </w:r>
          </w:p>
        </w:tc>
        <w:tc>
          <w:tcPr>
            <w:tcW w:w="2289" w:type="dxa"/>
            <w:shd w:val="clear" w:color="auto" w:fill="auto"/>
          </w:tcPr>
          <w:p w14:paraId="0CD02FEC"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Izpildes termiņš</w:t>
            </w:r>
          </w:p>
        </w:tc>
      </w:tr>
      <w:tr w:rsidR="001F793F" w:rsidRPr="00B115B6" w14:paraId="3448D4EE" w14:textId="77777777" w:rsidTr="00066115">
        <w:tc>
          <w:tcPr>
            <w:tcW w:w="879" w:type="dxa"/>
            <w:shd w:val="clear" w:color="auto" w:fill="auto"/>
          </w:tcPr>
          <w:p w14:paraId="72A04D1F" w14:textId="77777777"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.1.</w:t>
            </w:r>
          </w:p>
        </w:tc>
        <w:tc>
          <w:tcPr>
            <w:tcW w:w="3160" w:type="dxa"/>
            <w:shd w:val="clear" w:color="auto" w:fill="auto"/>
          </w:tcPr>
          <w:p w14:paraId="0ABB8D9C" w14:textId="07433097" w:rsidR="00A476F4" w:rsidRPr="00B115B6" w:rsidRDefault="00A476F4" w:rsidP="003E7E58">
            <w:pPr>
              <w:spacing w:after="0" w:line="240" w:lineRule="auto"/>
              <w:jc w:val="both"/>
              <w:rPr>
                <w:rFonts w:ascii="Times New Roman" w:hAnsi="Times New Roman"/>
                <w:sz w:val="24"/>
                <w:szCs w:val="24"/>
              </w:rPr>
            </w:pPr>
            <w:r w:rsidRPr="00B115B6">
              <w:rPr>
                <w:rFonts w:ascii="Times New Roman" w:hAnsi="Times New Roman"/>
                <w:sz w:val="24"/>
                <w:szCs w:val="24"/>
                <w:lang w:eastAsia="zh-CN"/>
              </w:rPr>
              <w:t xml:space="preserve">Izstrādāt 700 </w:t>
            </w:r>
            <w:proofErr w:type="spellStart"/>
            <w:r w:rsidRPr="00B115B6">
              <w:rPr>
                <w:rFonts w:ascii="Times New Roman" w:hAnsi="Times New Roman"/>
                <w:sz w:val="24"/>
                <w:szCs w:val="24"/>
                <w:lang w:eastAsia="zh-CN"/>
              </w:rPr>
              <w:t>MHz</w:t>
            </w:r>
            <w:proofErr w:type="spellEnd"/>
            <w:r w:rsidRPr="00B115B6">
              <w:rPr>
                <w:rFonts w:ascii="Times New Roman" w:hAnsi="Times New Roman"/>
                <w:sz w:val="24"/>
                <w:szCs w:val="24"/>
                <w:lang w:eastAsia="zh-CN"/>
              </w:rPr>
              <w:t xml:space="preserve"> joslas pārplānošanas pasākumu plānu un graf</w:t>
            </w:r>
            <w:r w:rsidRPr="00E729BC">
              <w:rPr>
                <w:rFonts w:ascii="Times New Roman" w:hAnsi="Times New Roman"/>
                <w:sz w:val="24"/>
                <w:szCs w:val="24"/>
                <w:lang w:eastAsia="zh-CN"/>
              </w:rPr>
              <w:t xml:space="preserve">iku, </w:t>
            </w:r>
            <w:r w:rsidR="00371F37" w:rsidRPr="00371F37">
              <w:rPr>
                <w:rFonts w:ascii="Times New Roman" w:hAnsi="Times New Roman"/>
                <w:sz w:val="24"/>
                <w:szCs w:val="24"/>
                <w:lang w:eastAsia="zh-CN"/>
              </w:rPr>
              <w:t xml:space="preserve">kā arī modeli ciparu televīzijas zemes </w:t>
            </w:r>
            <w:r w:rsidR="003E7E58" w:rsidRPr="00371F37">
              <w:rPr>
                <w:rFonts w:ascii="Times New Roman" w:hAnsi="Times New Roman"/>
                <w:sz w:val="24"/>
                <w:szCs w:val="24"/>
                <w:lang w:eastAsia="zh-CN"/>
              </w:rPr>
              <w:t>apraide</w:t>
            </w:r>
            <w:r w:rsidR="003E7E58">
              <w:rPr>
                <w:rFonts w:ascii="Times New Roman" w:hAnsi="Times New Roman"/>
                <w:sz w:val="24"/>
                <w:szCs w:val="24"/>
                <w:lang w:eastAsia="zh-CN"/>
              </w:rPr>
              <w:t>s nodrošināšanai</w:t>
            </w:r>
            <w:r w:rsidR="003E7E58" w:rsidRPr="00371F37">
              <w:rPr>
                <w:rFonts w:ascii="Times New Roman" w:hAnsi="Times New Roman"/>
                <w:sz w:val="24"/>
                <w:szCs w:val="24"/>
                <w:lang w:eastAsia="zh-CN"/>
              </w:rPr>
              <w:t xml:space="preserve"> </w:t>
            </w:r>
            <w:r w:rsidR="00371F37" w:rsidRPr="00371F37">
              <w:rPr>
                <w:rFonts w:ascii="Times New Roman" w:hAnsi="Times New Roman"/>
                <w:sz w:val="24"/>
                <w:szCs w:val="24"/>
                <w:lang w:eastAsia="zh-CN"/>
              </w:rPr>
              <w:t>pēc 2021.gada</w:t>
            </w:r>
          </w:p>
        </w:tc>
        <w:tc>
          <w:tcPr>
            <w:tcW w:w="2416" w:type="dxa"/>
            <w:shd w:val="clear" w:color="auto" w:fill="auto"/>
          </w:tcPr>
          <w:p w14:paraId="58344A26" w14:textId="77777777"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14:paraId="690D81A6" w14:textId="77777777" w:rsidR="00A476F4" w:rsidRPr="00B115B6" w:rsidRDefault="00A476F4" w:rsidP="00E729BC">
            <w:pPr>
              <w:spacing w:after="0" w:line="240" w:lineRule="auto"/>
              <w:jc w:val="both"/>
              <w:rPr>
                <w:rFonts w:ascii="Times New Roman" w:hAnsi="Times New Roman"/>
                <w:sz w:val="24"/>
                <w:szCs w:val="24"/>
              </w:rPr>
            </w:pPr>
            <w:r w:rsidRPr="00B115B6">
              <w:rPr>
                <w:rFonts w:ascii="Times New Roman" w:hAnsi="Times New Roman"/>
                <w:sz w:val="24"/>
                <w:szCs w:val="24"/>
              </w:rPr>
              <w:t xml:space="preserve">Izstrādāts 700 </w:t>
            </w:r>
            <w:proofErr w:type="spellStart"/>
            <w:r w:rsidRPr="00B115B6">
              <w:rPr>
                <w:rFonts w:ascii="Times New Roman" w:hAnsi="Times New Roman"/>
                <w:sz w:val="24"/>
                <w:szCs w:val="24"/>
              </w:rPr>
              <w:t>MHz</w:t>
            </w:r>
            <w:proofErr w:type="spellEnd"/>
            <w:r w:rsidRPr="00B115B6">
              <w:rPr>
                <w:rFonts w:ascii="Times New Roman" w:hAnsi="Times New Roman"/>
                <w:sz w:val="24"/>
                <w:szCs w:val="24"/>
              </w:rPr>
              <w:t xml:space="preserve"> joslas pārplānošanas pasākumu plāns un grafiks</w:t>
            </w:r>
            <w:r w:rsidR="000D1B5D">
              <w:rPr>
                <w:rFonts w:ascii="Times New Roman" w:hAnsi="Times New Roman"/>
                <w:sz w:val="24"/>
                <w:szCs w:val="24"/>
              </w:rPr>
              <w:t>, kā arī</w:t>
            </w:r>
            <w:r w:rsidR="000D1B5D">
              <w:t xml:space="preserve"> </w:t>
            </w:r>
            <w:r w:rsidR="000D1B5D" w:rsidRPr="000D1B5D">
              <w:rPr>
                <w:rFonts w:ascii="Times New Roman" w:hAnsi="Times New Roman"/>
                <w:sz w:val="24"/>
                <w:szCs w:val="24"/>
              </w:rPr>
              <w:t>modeli</w:t>
            </w:r>
            <w:r w:rsidR="000D1B5D">
              <w:rPr>
                <w:rFonts w:ascii="Times New Roman" w:hAnsi="Times New Roman"/>
                <w:sz w:val="24"/>
                <w:szCs w:val="24"/>
              </w:rPr>
              <w:t>s</w:t>
            </w:r>
            <w:r w:rsidR="000D1B5D" w:rsidRPr="000D1B5D">
              <w:rPr>
                <w:rFonts w:ascii="Times New Roman" w:hAnsi="Times New Roman"/>
                <w:sz w:val="24"/>
                <w:szCs w:val="24"/>
              </w:rPr>
              <w:t xml:space="preserve"> ciparu televīzijas zemes apraidei pēc 2021.gada</w:t>
            </w:r>
          </w:p>
        </w:tc>
        <w:tc>
          <w:tcPr>
            <w:tcW w:w="1696" w:type="dxa"/>
            <w:shd w:val="clear" w:color="auto" w:fill="auto"/>
          </w:tcPr>
          <w:p w14:paraId="4633A215" w14:textId="75E2FC90" w:rsidR="00A476F4" w:rsidRPr="00B115B6" w:rsidRDefault="00A476F4" w:rsidP="0049133D">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r w:rsidR="00763B23">
              <w:rPr>
                <w:rFonts w:ascii="Times New Roman" w:hAnsi="Times New Roman"/>
                <w:sz w:val="24"/>
                <w:szCs w:val="24"/>
              </w:rPr>
              <w:t xml:space="preserve">, </w:t>
            </w:r>
            <w:r w:rsidR="00E729BC" w:rsidRPr="00B115B6">
              <w:rPr>
                <w:rFonts w:ascii="Times New Roman" w:hAnsi="Times New Roman"/>
                <w:sz w:val="24"/>
                <w:szCs w:val="24"/>
              </w:rPr>
              <w:t>VAS ES</w:t>
            </w:r>
          </w:p>
        </w:tc>
        <w:tc>
          <w:tcPr>
            <w:tcW w:w="1684" w:type="dxa"/>
            <w:shd w:val="clear" w:color="auto" w:fill="auto"/>
          </w:tcPr>
          <w:p w14:paraId="45DDE53B" w14:textId="5D4A813E" w:rsidR="00A476F4" w:rsidRPr="00B115B6" w:rsidRDefault="0049133D" w:rsidP="002302BB">
            <w:pPr>
              <w:spacing w:after="0" w:line="240" w:lineRule="auto"/>
              <w:jc w:val="both"/>
              <w:rPr>
                <w:rFonts w:ascii="Times New Roman" w:hAnsi="Times New Roman"/>
                <w:sz w:val="24"/>
                <w:szCs w:val="24"/>
              </w:rPr>
            </w:pPr>
            <w:r>
              <w:rPr>
                <w:rFonts w:ascii="Times New Roman" w:hAnsi="Times New Roman"/>
                <w:sz w:val="24"/>
                <w:szCs w:val="24"/>
              </w:rPr>
              <w:t xml:space="preserve">NEPLP, </w:t>
            </w:r>
            <w:r w:rsidR="00A476F4" w:rsidRPr="00CB451F">
              <w:rPr>
                <w:rFonts w:ascii="Times New Roman" w:hAnsi="Times New Roman"/>
                <w:sz w:val="24"/>
                <w:szCs w:val="24"/>
              </w:rPr>
              <w:t>Vides aizsardzības un reģionālās attīstības ministrija</w:t>
            </w:r>
            <w:r w:rsidR="00763B23">
              <w:rPr>
                <w:rFonts w:ascii="Times New Roman" w:hAnsi="Times New Roman"/>
                <w:sz w:val="24"/>
                <w:szCs w:val="24"/>
              </w:rPr>
              <w:t xml:space="preserve">, </w:t>
            </w:r>
            <w:r w:rsidR="007863DD">
              <w:rPr>
                <w:rFonts w:ascii="Times New Roman" w:hAnsi="Times New Roman"/>
                <w:sz w:val="24"/>
                <w:szCs w:val="24"/>
              </w:rPr>
              <w:t>Iekšlietu ministrija</w:t>
            </w:r>
            <w:r w:rsidR="000C02C9">
              <w:rPr>
                <w:rFonts w:ascii="Times New Roman" w:hAnsi="Times New Roman"/>
                <w:sz w:val="24"/>
                <w:szCs w:val="24"/>
              </w:rPr>
              <w:t>, Kultūras ministrija</w:t>
            </w:r>
            <w:r w:rsidR="007863DD">
              <w:rPr>
                <w:rFonts w:ascii="Times New Roman" w:hAnsi="Times New Roman"/>
                <w:sz w:val="24"/>
                <w:szCs w:val="24"/>
              </w:rPr>
              <w:t>,</w:t>
            </w:r>
            <w:r w:rsidR="007863DD" w:rsidRPr="00B115B6">
              <w:rPr>
                <w:rFonts w:ascii="Times New Roman" w:hAnsi="Times New Roman"/>
                <w:sz w:val="24"/>
                <w:szCs w:val="24"/>
              </w:rPr>
              <w:t xml:space="preserve"> </w:t>
            </w:r>
            <w:r w:rsidR="007863DD">
              <w:rPr>
                <w:rFonts w:ascii="Times New Roman" w:hAnsi="Times New Roman"/>
                <w:sz w:val="24"/>
                <w:szCs w:val="24"/>
              </w:rPr>
              <w:t xml:space="preserve">valsts akciju sabiedrība </w:t>
            </w:r>
            <w:r w:rsidR="007863DD">
              <w:rPr>
                <w:rFonts w:ascii="Times New Roman" w:hAnsi="Times New Roman"/>
                <w:sz w:val="24"/>
                <w:szCs w:val="24"/>
              </w:rPr>
              <w:lastRenderedPageBreak/>
              <w:t xml:space="preserve">“Latvijas </w:t>
            </w:r>
            <w:r w:rsidR="002302BB">
              <w:rPr>
                <w:rFonts w:ascii="Times New Roman" w:hAnsi="Times New Roman"/>
                <w:sz w:val="24"/>
                <w:szCs w:val="24"/>
              </w:rPr>
              <w:t>V</w:t>
            </w:r>
            <w:r w:rsidR="007863DD">
              <w:rPr>
                <w:rFonts w:ascii="Times New Roman" w:hAnsi="Times New Roman"/>
                <w:sz w:val="24"/>
                <w:szCs w:val="24"/>
              </w:rPr>
              <w:t>alsts radio un televīzijas centrs”</w:t>
            </w:r>
          </w:p>
        </w:tc>
        <w:tc>
          <w:tcPr>
            <w:tcW w:w="2289" w:type="dxa"/>
            <w:shd w:val="clear" w:color="auto" w:fill="auto"/>
          </w:tcPr>
          <w:p w14:paraId="6CAFEDF6" w14:textId="77777777" w:rsidR="00A476F4" w:rsidRPr="00B115B6" w:rsidRDefault="00763B23" w:rsidP="00763B23">
            <w:pPr>
              <w:spacing w:after="0" w:line="240" w:lineRule="auto"/>
              <w:jc w:val="both"/>
              <w:rPr>
                <w:rFonts w:ascii="Times New Roman" w:hAnsi="Times New Roman"/>
                <w:sz w:val="24"/>
                <w:szCs w:val="24"/>
              </w:rPr>
            </w:pPr>
            <w:r w:rsidRPr="00763B23">
              <w:rPr>
                <w:rFonts w:ascii="Times New Roman" w:hAnsi="Times New Roman"/>
                <w:sz w:val="24"/>
                <w:szCs w:val="24"/>
              </w:rPr>
              <w:lastRenderedPageBreak/>
              <w:t>201</w:t>
            </w:r>
            <w:r w:rsidRPr="00625645">
              <w:rPr>
                <w:rFonts w:ascii="Times New Roman" w:hAnsi="Times New Roman"/>
                <w:sz w:val="24"/>
                <w:szCs w:val="24"/>
              </w:rPr>
              <w:t>8</w:t>
            </w:r>
            <w:r w:rsidR="00A476F4" w:rsidRPr="00763B23">
              <w:rPr>
                <w:rFonts w:ascii="Times New Roman" w:hAnsi="Times New Roman"/>
                <w:sz w:val="24"/>
                <w:szCs w:val="24"/>
              </w:rPr>
              <w:t>.gada 30.</w:t>
            </w:r>
            <w:r w:rsidRPr="00625645">
              <w:rPr>
                <w:rFonts w:ascii="Times New Roman" w:hAnsi="Times New Roman"/>
                <w:sz w:val="24"/>
                <w:szCs w:val="24"/>
              </w:rPr>
              <w:t>jūnijs</w:t>
            </w:r>
          </w:p>
        </w:tc>
      </w:tr>
      <w:tr w:rsidR="00E81640" w:rsidRPr="00B115B6" w14:paraId="605C514C" w14:textId="77777777" w:rsidTr="00066115">
        <w:tc>
          <w:tcPr>
            <w:tcW w:w="879" w:type="dxa"/>
            <w:shd w:val="clear" w:color="auto" w:fill="auto"/>
          </w:tcPr>
          <w:p w14:paraId="691D6AED" w14:textId="057862E3" w:rsidR="00E81640" w:rsidRDefault="00E81640" w:rsidP="00D62203">
            <w:pPr>
              <w:spacing w:after="0" w:line="240" w:lineRule="auto"/>
              <w:jc w:val="both"/>
              <w:rPr>
                <w:rFonts w:ascii="Times New Roman" w:hAnsi="Times New Roman"/>
                <w:sz w:val="24"/>
                <w:szCs w:val="24"/>
              </w:rPr>
            </w:pPr>
            <w:r>
              <w:rPr>
                <w:rFonts w:ascii="Times New Roman" w:hAnsi="Times New Roman"/>
                <w:sz w:val="24"/>
                <w:szCs w:val="24"/>
              </w:rPr>
              <w:lastRenderedPageBreak/>
              <w:t>1.2.</w:t>
            </w:r>
          </w:p>
        </w:tc>
        <w:tc>
          <w:tcPr>
            <w:tcW w:w="3160" w:type="dxa"/>
            <w:shd w:val="clear" w:color="auto" w:fill="auto"/>
          </w:tcPr>
          <w:p w14:paraId="289BF658" w14:textId="062F4523" w:rsidR="00E81640" w:rsidRDefault="00E81640" w:rsidP="00E8164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Izstrādāt grozījumus Nacionālajā radiofrekvenču plānā un </w:t>
            </w:r>
            <w:r w:rsidRPr="00B115B6">
              <w:rPr>
                <w:rFonts w:ascii="Times New Roman" w:hAnsi="Times New Roman"/>
                <w:iCs/>
                <w:sz w:val="24"/>
                <w:szCs w:val="24"/>
                <w:lang w:eastAsia="lv-LV"/>
              </w:rPr>
              <w:t>Ministru kabineta 2010.gada 16.februāra noteikumos Nr.143 “Noteikumi par radiofrekvenču spektra joslām, kuru efektīvas izmantošanas labad ir nepieciešams ierobežot radiofrekvenču spektra lietošanas tiesību piešķiršanu komercdarbībai elektronisko sakaru nozarē”</w:t>
            </w:r>
          </w:p>
        </w:tc>
        <w:tc>
          <w:tcPr>
            <w:tcW w:w="2416" w:type="dxa"/>
            <w:shd w:val="clear" w:color="auto" w:fill="auto"/>
          </w:tcPr>
          <w:p w14:paraId="02464532" w14:textId="220D9470" w:rsidR="00E81640" w:rsidRPr="00B115B6" w:rsidRDefault="00E81640"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14:paraId="5CD93D9E" w14:textId="1D0E6DAC" w:rsidR="00E81640" w:rsidRDefault="00E81640" w:rsidP="00F03ACB">
            <w:pPr>
              <w:spacing w:after="0" w:line="240" w:lineRule="auto"/>
              <w:jc w:val="both"/>
              <w:rPr>
                <w:rFonts w:ascii="Times New Roman" w:hAnsi="Times New Roman"/>
                <w:sz w:val="24"/>
                <w:szCs w:val="24"/>
              </w:rPr>
            </w:pPr>
            <w:r w:rsidRPr="00B115B6">
              <w:rPr>
                <w:rFonts w:ascii="Times New Roman" w:hAnsi="Times New Roman"/>
                <w:sz w:val="24"/>
                <w:szCs w:val="24"/>
              </w:rPr>
              <w:t>Grozījumi Nacionālajā radiofrekvenču plānā</w:t>
            </w:r>
            <w:r>
              <w:rPr>
                <w:rFonts w:ascii="Times New Roman" w:hAnsi="Times New Roman"/>
                <w:sz w:val="24"/>
                <w:szCs w:val="24"/>
              </w:rPr>
              <w:t xml:space="preserve"> un </w:t>
            </w:r>
            <w:r w:rsidRPr="00B115B6">
              <w:rPr>
                <w:rFonts w:ascii="Times New Roman" w:hAnsi="Times New Roman"/>
                <w:iCs/>
                <w:sz w:val="24"/>
                <w:szCs w:val="24"/>
                <w:lang w:eastAsia="lv-LV"/>
              </w:rPr>
              <w:t>Ministru kabineta 2010.gada 16.februāra noteikumos Nr.143 “Noteikumi par radiofrekvenču spektra joslām, kuru efektīvas izmantošanas labad ir nepieciešams ierobežot radiofrekvenču spektra lietošanas tiesību piešķiršanu komercdarbībai elektronisko sakaru nozarē”</w:t>
            </w:r>
          </w:p>
        </w:tc>
        <w:tc>
          <w:tcPr>
            <w:tcW w:w="1696" w:type="dxa"/>
            <w:shd w:val="clear" w:color="auto" w:fill="auto"/>
          </w:tcPr>
          <w:p w14:paraId="151DC7EC" w14:textId="780CC5D5" w:rsidR="00E81640" w:rsidRDefault="00E81640" w:rsidP="00763B23">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14:paraId="328B53F8" w14:textId="2B084A07" w:rsidR="00E81640" w:rsidRPr="00B115B6" w:rsidRDefault="00E81640" w:rsidP="00D62203">
            <w:pPr>
              <w:spacing w:after="0" w:line="240" w:lineRule="auto"/>
              <w:jc w:val="both"/>
              <w:rPr>
                <w:rFonts w:ascii="Times New Roman" w:hAnsi="Times New Roman"/>
                <w:sz w:val="24"/>
                <w:szCs w:val="24"/>
              </w:rPr>
            </w:pPr>
            <w:r>
              <w:rPr>
                <w:rFonts w:ascii="Times New Roman" w:hAnsi="Times New Roman"/>
                <w:sz w:val="24"/>
                <w:szCs w:val="24"/>
              </w:rPr>
              <w:t>VAS ES</w:t>
            </w:r>
          </w:p>
        </w:tc>
        <w:tc>
          <w:tcPr>
            <w:tcW w:w="2289" w:type="dxa"/>
            <w:shd w:val="clear" w:color="auto" w:fill="auto"/>
          </w:tcPr>
          <w:p w14:paraId="26212384" w14:textId="020024B1" w:rsidR="00E81640" w:rsidRDefault="00E81640" w:rsidP="00763B23">
            <w:pPr>
              <w:spacing w:after="0" w:line="240" w:lineRule="auto"/>
              <w:jc w:val="both"/>
              <w:rPr>
                <w:rFonts w:ascii="Times New Roman" w:hAnsi="Times New Roman"/>
                <w:sz w:val="24"/>
                <w:szCs w:val="24"/>
              </w:rPr>
            </w:pPr>
            <w:r>
              <w:rPr>
                <w:rFonts w:ascii="Times New Roman" w:hAnsi="Times New Roman"/>
                <w:sz w:val="24"/>
                <w:szCs w:val="24"/>
              </w:rPr>
              <w:t>2019.gada 30.jūnijs</w:t>
            </w:r>
          </w:p>
        </w:tc>
      </w:tr>
      <w:tr w:rsidR="00F96FD9" w:rsidRPr="00B115B6" w14:paraId="04EC0E8C" w14:textId="77777777" w:rsidTr="00066115">
        <w:tc>
          <w:tcPr>
            <w:tcW w:w="879" w:type="dxa"/>
            <w:shd w:val="clear" w:color="auto" w:fill="auto"/>
          </w:tcPr>
          <w:p w14:paraId="2BC60457" w14:textId="0D68993F"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7A7298">
              <w:rPr>
                <w:rFonts w:ascii="Times New Roman" w:hAnsi="Times New Roman"/>
                <w:sz w:val="24"/>
                <w:szCs w:val="24"/>
              </w:rPr>
              <w:t>3</w:t>
            </w:r>
            <w:r w:rsidRPr="00B115B6">
              <w:rPr>
                <w:rFonts w:ascii="Times New Roman" w:hAnsi="Times New Roman"/>
                <w:sz w:val="24"/>
                <w:szCs w:val="24"/>
              </w:rPr>
              <w:t>.</w:t>
            </w:r>
          </w:p>
        </w:tc>
        <w:tc>
          <w:tcPr>
            <w:tcW w:w="3160" w:type="dxa"/>
            <w:shd w:val="clear" w:color="auto" w:fill="auto"/>
          </w:tcPr>
          <w:p w14:paraId="66A155A5" w14:textId="198D9A92" w:rsidR="00F96FD9" w:rsidRPr="00B115B6" w:rsidRDefault="005740D6" w:rsidP="00F96FD9">
            <w:pPr>
              <w:spacing w:after="0" w:line="240" w:lineRule="auto"/>
              <w:jc w:val="both"/>
              <w:rPr>
                <w:rFonts w:ascii="Times New Roman" w:hAnsi="Times New Roman"/>
                <w:iCs/>
                <w:sz w:val="24"/>
                <w:szCs w:val="24"/>
                <w:lang w:eastAsia="lv-LV"/>
              </w:rPr>
            </w:pPr>
            <w:r w:rsidRPr="005740D6">
              <w:rPr>
                <w:rFonts w:ascii="Times New Roman" w:hAnsi="Times New Roman"/>
                <w:iCs/>
                <w:sz w:val="24"/>
                <w:szCs w:val="24"/>
                <w:lang w:eastAsia="lv-LV"/>
              </w:rPr>
              <w:t xml:space="preserve">Sadarbībā ar nozari un potenciālajiem 870–876 </w:t>
            </w:r>
            <w:proofErr w:type="spellStart"/>
            <w:r w:rsidRPr="005740D6">
              <w:rPr>
                <w:rFonts w:ascii="Times New Roman" w:hAnsi="Times New Roman"/>
                <w:iCs/>
                <w:sz w:val="24"/>
                <w:szCs w:val="24"/>
                <w:lang w:eastAsia="lv-LV"/>
              </w:rPr>
              <w:t>MHz</w:t>
            </w:r>
            <w:proofErr w:type="spellEnd"/>
            <w:r w:rsidRPr="005740D6">
              <w:rPr>
                <w:rFonts w:ascii="Times New Roman" w:hAnsi="Times New Roman"/>
                <w:iCs/>
                <w:sz w:val="24"/>
                <w:szCs w:val="24"/>
                <w:lang w:eastAsia="lv-LV"/>
              </w:rPr>
              <w:t xml:space="preserve"> un 915–921 </w:t>
            </w:r>
            <w:proofErr w:type="spellStart"/>
            <w:r w:rsidRPr="005740D6">
              <w:rPr>
                <w:rFonts w:ascii="Times New Roman" w:hAnsi="Times New Roman"/>
                <w:iCs/>
                <w:sz w:val="24"/>
                <w:szCs w:val="24"/>
                <w:lang w:eastAsia="lv-LV"/>
              </w:rPr>
              <w:t>MHz</w:t>
            </w:r>
            <w:proofErr w:type="spellEnd"/>
            <w:r w:rsidRPr="005740D6">
              <w:rPr>
                <w:rFonts w:ascii="Times New Roman" w:hAnsi="Times New Roman"/>
                <w:iCs/>
                <w:sz w:val="24"/>
                <w:szCs w:val="24"/>
                <w:lang w:eastAsia="lv-LV"/>
              </w:rPr>
              <w:t xml:space="preserve"> </w:t>
            </w:r>
            <w:r w:rsidRPr="005740D6">
              <w:rPr>
                <w:rFonts w:ascii="Times New Roman" w:hAnsi="Times New Roman"/>
                <w:iCs/>
                <w:sz w:val="24"/>
                <w:szCs w:val="24"/>
                <w:lang w:eastAsia="lv-LV"/>
              </w:rPr>
              <w:lastRenderedPageBreak/>
              <w:t xml:space="preserve">radiofrekvenču spektra joslu lietotājiem, izstrādāt grozījumus normatīvajos aktos,  paredzot ierobežot 870–876 </w:t>
            </w:r>
            <w:proofErr w:type="spellStart"/>
            <w:r w:rsidRPr="005740D6">
              <w:rPr>
                <w:rFonts w:ascii="Times New Roman" w:hAnsi="Times New Roman"/>
                <w:iCs/>
                <w:sz w:val="24"/>
                <w:szCs w:val="24"/>
                <w:lang w:eastAsia="lv-LV"/>
              </w:rPr>
              <w:t>MHz</w:t>
            </w:r>
            <w:proofErr w:type="spellEnd"/>
            <w:r w:rsidRPr="005740D6">
              <w:rPr>
                <w:rFonts w:ascii="Times New Roman" w:hAnsi="Times New Roman"/>
                <w:iCs/>
                <w:sz w:val="24"/>
                <w:szCs w:val="24"/>
                <w:lang w:eastAsia="lv-LV"/>
              </w:rPr>
              <w:t xml:space="preserve"> un 915–921 </w:t>
            </w:r>
            <w:proofErr w:type="spellStart"/>
            <w:r w:rsidRPr="005740D6">
              <w:rPr>
                <w:rFonts w:ascii="Times New Roman" w:hAnsi="Times New Roman"/>
                <w:iCs/>
                <w:sz w:val="24"/>
                <w:szCs w:val="24"/>
                <w:lang w:eastAsia="lv-LV"/>
              </w:rPr>
              <w:t>MHz</w:t>
            </w:r>
            <w:proofErr w:type="spellEnd"/>
            <w:r w:rsidRPr="005740D6">
              <w:rPr>
                <w:rFonts w:ascii="Times New Roman" w:hAnsi="Times New Roman"/>
                <w:iCs/>
                <w:sz w:val="24"/>
                <w:szCs w:val="24"/>
                <w:lang w:eastAsia="lv-LV"/>
              </w:rPr>
              <w:t xml:space="preserve"> radiofrekvenču spektra joslu piešķiršanu līdz to lietojuma pārplānošanai.</w:t>
            </w:r>
          </w:p>
        </w:tc>
        <w:tc>
          <w:tcPr>
            <w:tcW w:w="2416" w:type="dxa"/>
            <w:shd w:val="clear" w:color="auto" w:fill="auto"/>
          </w:tcPr>
          <w:p w14:paraId="565F8530"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 xml:space="preserve">Radiofrekvenču spektra joslu pieejamība nākamās </w:t>
            </w:r>
            <w:r w:rsidRPr="00B115B6">
              <w:rPr>
                <w:rFonts w:ascii="Times New Roman" w:hAnsi="Times New Roman"/>
                <w:sz w:val="24"/>
                <w:szCs w:val="24"/>
              </w:rPr>
              <w:lastRenderedPageBreak/>
              <w:t>paaudzes pakalpojumu attīstībai</w:t>
            </w:r>
          </w:p>
        </w:tc>
        <w:tc>
          <w:tcPr>
            <w:tcW w:w="2224" w:type="dxa"/>
            <w:shd w:val="clear" w:color="auto" w:fill="auto"/>
          </w:tcPr>
          <w:p w14:paraId="29857202" w14:textId="18B2017F"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 xml:space="preserve">Grozījumi Nacionālajā radiofrekvenču </w:t>
            </w:r>
            <w:r w:rsidRPr="00B115B6">
              <w:rPr>
                <w:rFonts w:ascii="Times New Roman" w:hAnsi="Times New Roman"/>
                <w:sz w:val="24"/>
                <w:szCs w:val="24"/>
              </w:rPr>
              <w:lastRenderedPageBreak/>
              <w:t>plānā</w:t>
            </w:r>
            <w:r w:rsidR="005740D6">
              <w:rPr>
                <w:rFonts w:ascii="Times New Roman" w:hAnsi="Times New Roman"/>
                <w:sz w:val="24"/>
                <w:szCs w:val="24"/>
              </w:rPr>
              <w:t xml:space="preserve"> un citos normatīvajos aktos, ja nepieciešams</w:t>
            </w:r>
          </w:p>
        </w:tc>
        <w:tc>
          <w:tcPr>
            <w:tcW w:w="1696" w:type="dxa"/>
            <w:shd w:val="clear" w:color="auto" w:fill="auto"/>
          </w:tcPr>
          <w:p w14:paraId="7F737BF5" w14:textId="77777777" w:rsidR="00F96FD9" w:rsidRPr="00B115B6"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lastRenderedPageBreak/>
              <w:t xml:space="preserve">Vides aizsardzības un reģionālās </w:t>
            </w:r>
            <w:r w:rsidRPr="00CB451F">
              <w:rPr>
                <w:rFonts w:ascii="Times New Roman" w:hAnsi="Times New Roman"/>
                <w:sz w:val="24"/>
                <w:szCs w:val="24"/>
              </w:rPr>
              <w:lastRenderedPageBreak/>
              <w:t>attīstības ministrija</w:t>
            </w:r>
          </w:p>
        </w:tc>
        <w:tc>
          <w:tcPr>
            <w:tcW w:w="1684" w:type="dxa"/>
            <w:shd w:val="clear" w:color="auto" w:fill="auto"/>
          </w:tcPr>
          <w:p w14:paraId="0C675FEA"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 xml:space="preserve">VAS ES, </w:t>
            </w:r>
            <w:r w:rsidRPr="00CB451F">
              <w:rPr>
                <w:rFonts w:ascii="Times New Roman" w:hAnsi="Times New Roman"/>
                <w:sz w:val="24"/>
                <w:szCs w:val="24"/>
              </w:rPr>
              <w:t>Satiksmes ministrija</w:t>
            </w:r>
          </w:p>
        </w:tc>
        <w:tc>
          <w:tcPr>
            <w:tcW w:w="2289" w:type="dxa"/>
            <w:shd w:val="clear" w:color="auto" w:fill="auto"/>
          </w:tcPr>
          <w:p w14:paraId="74D75BDC" w14:textId="2247144F"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r w:rsidRPr="00DC34F2">
              <w:rPr>
                <w:rStyle w:val="FootnoteReference"/>
                <w:rFonts w:ascii="Times New Roman" w:hAnsi="Times New Roman"/>
                <w:sz w:val="24"/>
                <w:szCs w:val="24"/>
              </w:rPr>
              <w:footnoteReference w:customMarkFollows="1" w:id="61"/>
              <w:sym w:font="Symbol" w:char="F02A"/>
            </w:r>
          </w:p>
        </w:tc>
      </w:tr>
      <w:tr w:rsidR="00F96FD9" w:rsidRPr="00B115B6" w14:paraId="4145350B" w14:textId="77777777" w:rsidTr="00066115">
        <w:tc>
          <w:tcPr>
            <w:tcW w:w="879" w:type="dxa"/>
            <w:shd w:val="clear" w:color="auto" w:fill="auto"/>
          </w:tcPr>
          <w:p w14:paraId="0701EA16" w14:textId="31133D61"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B115B6">
              <w:rPr>
                <w:rFonts w:ascii="Times New Roman" w:hAnsi="Times New Roman"/>
                <w:sz w:val="24"/>
                <w:szCs w:val="24"/>
              </w:rPr>
              <w:t>.</w:t>
            </w:r>
            <w:r w:rsidR="005740D6">
              <w:rPr>
                <w:rFonts w:ascii="Times New Roman" w:hAnsi="Times New Roman"/>
                <w:sz w:val="24"/>
                <w:szCs w:val="24"/>
              </w:rPr>
              <w:t>4</w:t>
            </w:r>
            <w:r w:rsidRPr="00B115B6">
              <w:rPr>
                <w:rFonts w:ascii="Times New Roman" w:hAnsi="Times New Roman"/>
                <w:sz w:val="24"/>
                <w:szCs w:val="24"/>
              </w:rPr>
              <w:t>.</w:t>
            </w:r>
          </w:p>
        </w:tc>
        <w:tc>
          <w:tcPr>
            <w:tcW w:w="3160" w:type="dxa"/>
            <w:shd w:val="clear" w:color="auto" w:fill="auto"/>
          </w:tcPr>
          <w:p w14:paraId="6F7DFA0C" w14:textId="35D7825D"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Izveidot darba grupu un i</w:t>
            </w:r>
            <w:r w:rsidRPr="00B115B6">
              <w:rPr>
                <w:rFonts w:ascii="Times New Roman" w:hAnsi="Times New Roman"/>
                <w:sz w:val="24"/>
                <w:szCs w:val="24"/>
              </w:rPr>
              <w:t>zstrādāt</w:t>
            </w:r>
            <w:r>
              <w:rPr>
                <w:rFonts w:ascii="Times New Roman" w:hAnsi="Times New Roman"/>
                <w:sz w:val="24"/>
                <w:szCs w:val="24"/>
              </w:rPr>
              <w:t xml:space="preserve"> nacionālo </w:t>
            </w:r>
            <w:r w:rsidRPr="00B115B6">
              <w:rPr>
                <w:rFonts w:ascii="Times New Roman" w:hAnsi="Times New Roman"/>
                <w:i/>
                <w:sz w:val="24"/>
                <w:szCs w:val="24"/>
              </w:rPr>
              <w:t>5G</w:t>
            </w:r>
            <w:r w:rsidRPr="00B115B6">
              <w:rPr>
                <w:rFonts w:ascii="Times New Roman" w:hAnsi="Times New Roman"/>
                <w:sz w:val="24"/>
                <w:szCs w:val="24"/>
              </w:rPr>
              <w:t xml:space="preserve"> ieviešana</w:t>
            </w:r>
            <w:r>
              <w:rPr>
                <w:rFonts w:ascii="Times New Roman" w:hAnsi="Times New Roman"/>
                <w:sz w:val="24"/>
                <w:szCs w:val="24"/>
              </w:rPr>
              <w:t>s</w:t>
            </w:r>
            <w:r w:rsidRPr="00B115B6">
              <w:rPr>
                <w:rFonts w:ascii="Times New Roman" w:hAnsi="Times New Roman"/>
                <w:sz w:val="24"/>
                <w:szCs w:val="24"/>
              </w:rPr>
              <w:t xml:space="preserve"> </w:t>
            </w:r>
            <w:r>
              <w:rPr>
                <w:rFonts w:ascii="Times New Roman" w:hAnsi="Times New Roman"/>
                <w:sz w:val="24"/>
                <w:szCs w:val="24"/>
              </w:rPr>
              <w:t>ceļvedi</w:t>
            </w:r>
          </w:p>
        </w:tc>
        <w:tc>
          <w:tcPr>
            <w:tcW w:w="2416" w:type="dxa"/>
            <w:shd w:val="clear" w:color="auto" w:fill="auto"/>
          </w:tcPr>
          <w:p w14:paraId="4EEE9711" w14:textId="27B0FE62"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Nākotnes redzējums par </w:t>
            </w:r>
            <w:r w:rsidRPr="00B115B6">
              <w:rPr>
                <w:rFonts w:ascii="Times New Roman" w:hAnsi="Times New Roman"/>
                <w:i/>
                <w:sz w:val="24"/>
                <w:szCs w:val="24"/>
              </w:rPr>
              <w:t>5G</w:t>
            </w:r>
            <w:r>
              <w:rPr>
                <w:rFonts w:ascii="Times New Roman" w:hAnsi="Times New Roman"/>
                <w:sz w:val="24"/>
                <w:szCs w:val="24"/>
              </w:rPr>
              <w:t xml:space="preserve"> tīklu ieviešanu Latvijā</w:t>
            </w:r>
          </w:p>
        </w:tc>
        <w:tc>
          <w:tcPr>
            <w:tcW w:w="2224" w:type="dxa"/>
            <w:shd w:val="clear" w:color="auto" w:fill="auto"/>
          </w:tcPr>
          <w:p w14:paraId="322658FE" w14:textId="4C1BC2DA"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Izstrādāt</w:t>
            </w:r>
            <w:r>
              <w:rPr>
                <w:rFonts w:ascii="Times New Roman" w:hAnsi="Times New Roman"/>
                <w:sz w:val="24"/>
                <w:szCs w:val="24"/>
              </w:rPr>
              <w:t>s</w:t>
            </w:r>
            <w:r w:rsidRPr="00B115B6">
              <w:rPr>
                <w:rFonts w:ascii="Times New Roman" w:hAnsi="Times New Roman"/>
                <w:sz w:val="24"/>
                <w:szCs w:val="24"/>
              </w:rPr>
              <w:t xml:space="preserve"> </w:t>
            </w:r>
            <w:r>
              <w:rPr>
                <w:rFonts w:ascii="Times New Roman" w:hAnsi="Times New Roman"/>
                <w:sz w:val="24"/>
                <w:szCs w:val="24"/>
              </w:rPr>
              <w:t>nacionālais</w:t>
            </w:r>
            <w:r w:rsidRPr="00B115B6">
              <w:rPr>
                <w:rFonts w:ascii="Times New Roman" w:hAnsi="Times New Roman"/>
                <w:sz w:val="24"/>
                <w:szCs w:val="24"/>
              </w:rPr>
              <w:t xml:space="preserve"> </w:t>
            </w:r>
            <w:r w:rsidRPr="00B115B6">
              <w:rPr>
                <w:rFonts w:ascii="Times New Roman" w:hAnsi="Times New Roman"/>
                <w:i/>
                <w:sz w:val="24"/>
                <w:szCs w:val="24"/>
              </w:rPr>
              <w:t>5G</w:t>
            </w:r>
            <w:r w:rsidRPr="00B115B6">
              <w:rPr>
                <w:rFonts w:ascii="Times New Roman" w:hAnsi="Times New Roman"/>
                <w:sz w:val="24"/>
                <w:szCs w:val="24"/>
              </w:rPr>
              <w:t xml:space="preserve"> ieviešana</w:t>
            </w:r>
            <w:r>
              <w:rPr>
                <w:rFonts w:ascii="Times New Roman" w:hAnsi="Times New Roman"/>
                <w:sz w:val="24"/>
                <w:szCs w:val="24"/>
              </w:rPr>
              <w:t>s ceļvedis</w:t>
            </w:r>
          </w:p>
        </w:tc>
        <w:tc>
          <w:tcPr>
            <w:tcW w:w="1696" w:type="dxa"/>
            <w:shd w:val="clear" w:color="auto" w:fill="auto"/>
          </w:tcPr>
          <w:p w14:paraId="0430DEBF" w14:textId="600F0973" w:rsidR="00F96FD9" w:rsidRPr="00CB451F"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p>
        </w:tc>
        <w:tc>
          <w:tcPr>
            <w:tcW w:w="1684" w:type="dxa"/>
            <w:shd w:val="clear" w:color="auto" w:fill="auto"/>
          </w:tcPr>
          <w:p w14:paraId="61DDEA06" w14:textId="3BEA5BF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w:t>
            </w:r>
          </w:p>
        </w:tc>
        <w:tc>
          <w:tcPr>
            <w:tcW w:w="2289" w:type="dxa"/>
            <w:shd w:val="clear" w:color="auto" w:fill="auto"/>
          </w:tcPr>
          <w:p w14:paraId="1967E191" w14:textId="28D6EEBF" w:rsidR="00F96FD9" w:rsidRPr="002E503D" w:rsidRDefault="00F96FD9" w:rsidP="00F96FD9">
            <w:pPr>
              <w:spacing w:after="0" w:line="240" w:lineRule="auto"/>
              <w:jc w:val="both"/>
              <w:rPr>
                <w:rFonts w:ascii="Times New Roman" w:hAnsi="Times New Roman"/>
                <w:sz w:val="24"/>
                <w:szCs w:val="24"/>
              </w:rPr>
            </w:pPr>
            <w:r w:rsidRPr="00763B23">
              <w:rPr>
                <w:rFonts w:ascii="Times New Roman" w:hAnsi="Times New Roman"/>
                <w:bCs/>
                <w:sz w:val="24"/>
                <w:szCs w:val="24"/>
              </w:rPr>
              <w:t>201</w:t>
            </w:r>
            <w:r w:rsidRPr="00625645">
              <w:rPr>
                <w:rFonts w:ascii="Times New Roman" w:hAnsi="Times New Roman"/>
                <w:bCs/>
                <w:sz w:val="24"/>
                <w:szCs w:val="24"/>
              </w:rPr>
              <w:t>8</w:t>
            </w:r>
            <w:r w:rsidRPr="00763B23">
              <w:rPr>
                <w:rFonts w:ascii="Times New Roman" w:hAnsi="Times New Roman"/>
                <w:bCs/>
                <w:sz w:val="24"/>
                <w:szCs w:val="24"/>
              </w:rPr>
              <w:t>.gada 30.</w:t>
            </w:r>
            <w:r w:rsidRPr="00625645">
              <w:rPr>
                <w:rFonts w:ascii="Times New Roman" w:hAnsi="Times New Roman"/>
                <w:bCs/>
                <w:sz w:val="24"/>
                <w:szCs w:val="24"/>
              </w:rPr>
              <w:t>jūnijs</w:t>
            </w:r>
          </w:p>
        </w:tc>
      </w:tr>
      <w:tr w:rsidR="00F96FD9" w:rsidRPr="00B115B6" w14:paraId="3A24F8E0" w14:textId="77777777" w:rsidTr="00066115">
        <w:tc>
          <w:tcPr>
            <w:tcW w:w="879" w:type="dxa"/>
            <w:shd w:val="clear" w:color="auto" w:fill="auto"/>
          </w:tcPr>
          <w:p w14:paraId="4A8F0265" w14:textId="4A2691D9"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5740D6">
              <w:rPr>
                <w:rFonts w:ascii="Times New Roman" w:hAnsi="Times New Roman"/>
                <w:sz w:val="24"/>
                <w:szCs w:val="24"/>
              </w:rPr>
              <w:t>5</w:t>
            </w:r>
            <w:r w:rsidRPr="00B115B6">
              <w:rPr>
                <w:rFonts w:ascii="Times New Roman" w:hAnsi="Times New Roman"/>
                <w:sz w:val="24"/>
                <w:szCs w:val="24"/>
              </w:rPr>
              <w:t>.</w:t>
            </w:r>
          </w:p>
        </w:tc>
        <w:tc>
          <w:tcPr>
            <w:tcW w:w="3160" w:type="dxa"/>
            <w:shd w:val="clear" w:color="auto" w:fill="auto"/>
          </w:tcPr>
          <w:p w14:paraId="6B5BC4C4" w14:textId="77777777" w:rsidR="00F96FD9" w:rsidRPr="00B115B6" w:rsidRDefault="00F96FD9" w:rsidP="00F96FD9">
            <w:pPr>
              <w:spacing w:after="0" w:line="240" w:lineRule="auto"/>
              <w:jc w:val="both"/>
              <w:rPr>
                <w:rFonts w:ascii="Times New Roman" w:hAnsi="Times New Roman"/>
                <w:i/>
                <w:iCs/>
                <w:sz w:val="24"/>
                <w:szCs w:val="24"/>
                <w:lang w:eastAsia="lv-LV"/>
              </w:rPr>
            </w:pPr>
            <w:r w:rsidRPr="00B115B6">
              <w:rPr>
                <w:rFonts w:ascii="Times New Roman" w:hAnsi="Times New Roman"/>
                <w:sz w:val="24"/>
                <w:szCs w:val="24"/>
              </w:rPr>
              <w:t>Izstrādāt Nacionālā radiofrekvenču plāna grozījumus 26 GHz joslas iedalīšanai mobilo sakaru sistēm</w:t>
            </w:r>
            <w:r>
              <w:rPr>
                <w:rFonts w:ascii="Times New Roman" w:hAnsi="Times New Roman"/>
                <w:sz w:val="24"/>
                <w:szCs w:val="24"/>
              </w:rPr>
              <w:t>ām</w:t>
            </w:r>
          </w:p>
        </w:tc>
        <w:tc>
          <w:tcPr>
            <w:tcW w:w="2416" w:type="dxa"/>
            <w:shd w:val="clear" w:color="auto" w:fill="auto"/>
          </w:tcPr>
          <w:p w14:paraId="3A98788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14:paraId="0653DCE3"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Grozījumi Nacionālajā radiofrekvenču plānā</w:t>
            </w:r>
          </w:p>
        </w:tc>
        <w:tc>
          <w:tcPr>
            <w:tcW w:w="1696" w:type="dxa"/>
            <w:shd w:val="clear" w:color="auto" w:fill="auto"/>
          </w:tcPr>
          <w:p w14:paraId="5A4D92C8" w14:textId="77777777" w:rsidR="00F96FD9" w:rsidRPr="00B115B6"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14:paraId="6D04E3D6"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Satiksmes ministrija</w:t>
            </w:r>
          </w:p>
        </w:tc>
        <w:tc>
          <w:tcPr>
            <w:tcW w:w="2289" w:type="dxa"/>
            <w:shd w:val="clear" w:color="auto" w:fill="auto"/>
          </w:tcPr>
          <w:p w14:paraId="6FA57922" w14:textId="7DA8838E" w:rsidR="00F96FD9" w:rsidRPr="00B115B6" w:rsidRDefault="00F96FD9" w:rsidP="00F96FD9">
            <w:pPr>
              <w:spacing w:after="0" w:line="240" w:lineRule="auto"/>
              <w:jc w:val="both"/>
              <w:rPr>
                <w:rFonts w:ascii="Times New Roman" w:hAnsi="Times New Roman"/>
                <w:sz w:val="24"/>
                <w:szCs w:val="24"/>
              </w:rPr>
            </w:pPr>
            <w:r w:rsidRPr="002E503D">
              <w:rPr>
                <w:rFonts w:ascii="Times New Roman" w:hAnsi="Times New Roman"/>
                <w:sz w:val="24"/>
                <w:szCs w:val="24"/>
              </w:rPr>
              <w:t>201</w:t>
            </w:r>
            <w:r>
              <w:rPr>
                <w:rFonts w:ascii="Times New Roman" w:hAnsi="Times New Roman"/>
                <w:sz w:val="24"/>
                <w:szCs w:val="24"/>
              </w:rPr>
              <w:t>8</w:t>
            </w:r>
            <w:r w:rsidRPr="002E503D">
              <w:rPr>
                <w:rFonts w:ascii="Times New Roman" w:hAnsi="Times New Roman"/>
                <w:sz w:val="24"/>
                <w:szCs w:val="24"/>
              </w:rPr>
              <w:t>.gada 30.</w:t>
            </w:r>
            <w:r>
              <w:rPr>
                <w:rFonts w:ascii="Times New Roman" w:hAnsi="Times New Roman"/>
                <w:sz w:val="24"/>
                <w:szCs w:val="24"/>
              </w:rPr>
              <w:t>jūnijs</w:t>
            </w:r>
            <w:r w:rsidRPr="00DC34F2">
              <w:rPr>
                <w:rStyle w:val="FootnoteReference"/>
                <w:rFonts w:ascii="Times New Roman" w:hAnsi="Times New Roman"/>
                <w:sz w:val="24"/>
                <w:szCs w:val="24"/>
              </w:rPr>
              <w:footnoteReference w:customMarkFollows="1" w:id="62"/>
              <w:sym w:font="Symbol" w:char="F02A"/>
            </w:r>
          </w:p>
        </w:tc>
      </w:tr>
      <w:tr w:rsidR="00F96FD9" w:rsidRPr="00B115B6" w14:paraId="320E0774" w14:textId="77777777" w:rsidTr="00066115">
        <w:tc>
          <w:tcPr>
            <w:tcW w:w="879" w:type="dxa"/>
            <w:shd w:val="clear" w:color="auto" w:fill="auto"/>
          </w:tcPr>
          <w:p w14:paraId="376C7607" w14:textId="44B602FB" w:rsidR="00F96FD9" w:rsidRPr="00B115B6" w:rsidRDefault="00F96FD9" w:rsidP="005740D6">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5740D6">
              <w:rPr>
                <w:rFonts w:ascii="Times New Roman" w:hAnsi="Times New Roman"/>
                <w:sz w:val="24"/>
                <w:szCs w:val="24"/>
              </w:rPr>
              <w:t>6</w:t>
            </w:r>
            <w:r w:rsidRPr="00B115B6">
              <w:rPr>
                <w:rFonts w:ascii="Times New Roman" w:hAnsi="Times New Roman"/>
                <w:sz w:val="24"/>
                <w:szCs w:val="24"/>
              </w:rPr>
              <w:t>.</w:t>
            </w:r>
          </w:p>
        </w:tc>
        <w:tc>
          <w:tcPr>
            <w:tcW w:w="3160" w:type="dxa"/>
            <w:shd w:val="clear" w:color="auto" w:fill="auto"/>
          </w:tcPr>
          <w:p w14:paraId="56F8BD6A" w14:textId="77777777" w:rsidR="00F96FD9" w:rsidRPr="0033253A" w:rsidRDefault="00F96FD9" w:rsidP="00F96FD9">
            <w:pPr>
              <w:spacing w:after="0" w:line="240" w:lineRule="auto"/>
              <w:jc w:val="both"/>
              <w:rPr>
                <w:rFonts w:ascii="Times New Roman" w:hAnsi="Times New Roman"/>
                <w:i/>
                <w:iCs/>
                <w:sz w:val="24"/>
                <w:szCs w:val="24"/>
                <w:lang w:eastAsia="lv-LV"/>
              </w:rPr>
            </w:pPr>
            <w:r w:rsidRPr="0033253A">
              <w:rPr>
                <w:rFonts w:ascii="Times New Roman" w:hAnsi="Times New Roman"/>
                <w:iCs/>
                <w:sz w:val="24"/>
                <w:szCs w:val="24"/>
                <w:lang w:eastAsia="lv-LV"/>
              </w:rPr>
              <w:t>Nacionālajā radiofrekvenču plānā, izvērtēt nepieciešamību iedalīt jaunas radiofrekvenču spektra joslas ciparu radiorelejlīnijām, paplašinot esošo ciparu radiorelejlīniju radiofrekvenču spektra diapazonu</w:t>
            </w:r>
          </w:p>
        </w:tc>
        <w:tc>
          <w:tcPr>
            <w:tcW w:w="2416" w:type="dxa"/>
            <w:shd w:val="clear" w:color="auto" w:fill="auto"/>
          </w:tcPr>
          <w:p w14:paraId="1F87614E" w14:textId="77777777" w:rsidR="00F96FD9" w:rsidRPr="0033253A" w:rsidRDefault="00F96FD9" w:rsidP="00F96FD9">
            <w:pPr>
              <w:spacing w:after="0" w:line="240" w:lineRule="auto"/>
              <w:jc w:val="both"/>
              <w:rPr>
                <w:rFonts w:ascii="Times New Roman" w:hAnsi="Times New Roman"/>
                <w:sz w:val="24"/>
                <w:szCs w:val="24"/>
              </w:rPr>
            </w:pPr>
            <w:r w:rsidRPr="0033253A">
              <w:rPr>
                <w:rFonts w:ascii="Times New Roman" w:hAnsi="Times New Roman"/>
                <w:sz w:val="24"/>
                <w:szCs w:val="24"/>
              </w:rPr>
              <w:t>Radiofrekvenču spektra joslu pieejamība nākamās paaudzes pakalpojumu attīstībai</w:t>
            </w:r>
          </w:p>
        </w:tc>
        <w:tc>
          <w:tcPr>
            <w:tcW w:w="2224" w:type="dxa"/>
            <w:shd w:val="clear" w:color="auto" w:fill="auto"/>
          </w:tcPr>
          <w:p w14:paraId="27AC9FFD" w14:textId="77777777" w:rsidR="00F96FD9" w:rsidRPr="0033253A" w:rsidRDefault="00F96FD9" w:rsidP="00F96FD9">
            <w:pPr>
              <w:spacing w:after="0" w:line="240" w:lineRule="auto"/>
              <w:jc w:val="both"/>
              <w:rPr>
                <w:rFonts w:ascii="Times New Roman" w:hAnsi="Times New Roman"/>
                <w:sz w:val="24"/>
                <w:szCs w:val="24"/>
              </w:rPr>
            </w:pPr>
            <w:r w:rsidRPr="0033253A">
              <w:rPr>
                <w:rFonts w:ascii="Times New Roman" w:hAnsi="Times New Roman"/>
                <w:sz w:val="24"/>
                <w:szCs w:val="24"/>
              </w:rPr>
              <w:t>Veikts izvērtējums</w:t>
            </w:r>
          </w:p>
        </w:tc>
        <w:tc>
          <w:tcPr>
            <w:tcW w:w="1696" w:type="dxa"/>
            <w:shd w:val="clear" w:color="auto" w:fill="auto"/>
          </w:tcPr>
          <w:p w14:paraId="24827EA9" w14:textId="3FE15F1E" w:rsidR="00F96FD9" w:rsidRPr="0033253A" w:rsidRDefault="00F96FD9" w:rsidP="00F96FD9">
            <w:pPr>
              <w:spacing w:after="0" w:line="240" w:lineRule="auto"/>
              <w:jc w:val="both"/>
              <w:rPr>
                <w:rFonts w:ascii="Times New Roman" w:hAnsi="Times New Roman"/>
                <w:sz w:val="24"/>
                <w:szCs w:val="24"/>
              </w:rPr>
            </w:pPr>
            <w:r w:rsidRPr="005F4BD3">
              <w:rPr>
                <w:rFonts w:ascii="Times New Roman" w:hAnsi="Times New Roman"/>
                <w:sz w:val="24"/>
                <w:szCs w:val="24"/>
              </w:rPr>
              <w:t>Satiksmes ministrija</w:t>
            </w:r>
          </w:p>
        </w:tc>
        <w:tc>
          <w:tcPr>
            <w:tcW w:w="1684" w:type="dxa"/>
            <w:shd w:val="clear" w:color="auto" w:fill="auto"/>
          </w:tcPr>
          <w:p w14:paraId="3D41D364" w14:textId="53913B18" w:rsidR="00F96FD9" w:rsidRPr="0033253A" w:rsidRDefault="00F96FD9" w:rsidP="00F96FD9">
            <w:pPr>
              <w:spacing w:after="0" w:line="240" w:lineRule="auto"/>
              <w:jc w:val="both"/>
              <w:rPr>
                <w:rFonts w:ascii="Times New Roman" w:hAnsi="Times New Roman"/>
                <w:sz w:val="24"/>
                <w:szCs w:val="24"/>
              </w:rPr>
            </w:pPr>
            <w:r w:rsidRPr="005F4BD3">
              <w:rPr>
                <w:rFonts w:ascii="Times New Roman" w:hAnsi="Times New Roman"/>
                <w:sz w:val="24"/>
                <w:szCs w:val="24"/>
              </w:rPr>
              <w:t>Vides aizsardzības un reģionālās attīstības ministrija</w:t>
            </w:r>
          </w:p>
        </w:tc>
        <w:tc>
          <w:tcPr>
            <w:tcW w:w="2289" w:type="dxa"/>
            <w:shd w:val="clear" w:color="auto" w:fill="auto"/>
          </w:tcPr>
          <w:p w14:paraId="21576D6F" w14:textId="77777777" w:rsidR="00F96FD9" w:rsidRPr="0033253A" w:rsidRDefault="00F96FD9" w:rsidP="00F96FD9">
            <w:pPr>
              <w:spacing w:after="0" w:line="240" w:lineRule="auto"/>
              <w:jc w:val="both"/>
              <w:rPr>
                <w:rFonts w:ascii="Times New Roman" w:hAnsi="Times New Roman"/>
                <w:sz w:val="24"/>
                <w:szCs w:val="24"/>
              </w:rPr>
            </w:pPr>
            <w:r w:rsidRPr="0033253A">
              <w:rPr>
                <w:rFonts w:ascii="Times New Roman" w:hAnsi="Times New Roman"/>
                <w:sz w:val="24"/>
                <w:szCs w:val="24"/>
              </w:rPr>
              <w:t>2020.gada 30.decembris</w:t>
            </w:r>
          </w:p>
        </w:tc>
      </w:tr>
      <w:tr w:rsidR="00F96FD9" w:rsidRPr="00B115B6" w14:paraId="51F33EE9" w14:textId="77777777" w:rsidTr="00066115">
        <w:tc>
          <w:tcPr>
            <w:tcW w:w="879" w:type="dxa"/>
            <w:shd w:val="clear" w:color="auto" w:fill="auto"/>
          </w:tcPr>
          <w:p w14:paraId="5F40B598" w14:textId="159D2629"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1.</w:t>
            </w:r>
            <w:r w:rsidR="005740D6">
              <w:rPr>
                <w:rFonts w:ascii="Times New Roman" w:hAnsi="Times New Roman"/>
                <w:sz w:val="24"/>
                <w:szCs w:val="24"/>
              </w:rPr>
              <w:t>7</w:t>
            </w:r>
            <w:r>
              <w:rPr>
                <w:rFonts w:ascii="Times New Roman" w:hAnsi="Times New Roman"/>
                <w:sz w:val="24"/>
                <w:szCs w:val="24"/>
              </w:rPr>
              <w:t>.</w:t>
            </w:r>
          </w:p>
        </w:tc>
        <w:tc>
          <w:tcPr>
            <w:tcW w:w="3160" w:type="dxa"/>
            <w:shd w:val="clear" w:color="auto" w:fill="auto"/>
          </w:tcPr>
          <w:p w14:paraId="50837ADC" w14:textId="77777777" w:rsidR="00F96FD9" w:rsidRPr="001F793F" w:rsidRDefault="00F96FD9" w:rsidP="00F96FD9">
            <w:pPr>
              <w:spacing w:after="0" w:line="240" w:lineRule="auto"/>
              <w:jc w:val="both"/>
              <w:rPr>
                <w:rFonts w:ascii="Times New Roman" w:hAnsi="Times New Roman"/>
                <w:iCs/>
                <w:sz w:val="24"/>
                <w:szCs w:val="24"/>
                <w:lang w:eastAsia="lv-LV"/>
              </w:rPr>
            </w:pPr>
            <w:r>
              <w:rPr>
                <w:rFonts w:ascii="Times New Roman" w:hAnsi="Times New Roman"/>
                <w:iCs/>
                <w:sz w:val="24"/>
                <w:szCs w:val="24"/>
                <w:lang w:eastAsia="lv-LV"/>
              </w:rPr>
              <w:t>D</w:t>
            </w:r>
            <w:r w:rsidRPr="001F793F">
              <w:rPr>
                <w:rFonts w:ascii="Times New Roman" w:hAnsi="Times New Roman"/>
                <w:iCs/>
                <w:sz w:val="24"/>
                <w:szCs w:val="24"/>
                <w:lang w:eastAsia="lv-LV"/>
              </w:rPr>
              <w:t>iskusij</w:t>
            </w:r>
            <w:r>
              <w:rPr>
                <w:rFonts w:ascii="Times New Roman" w:hAnsi="Times New Roman"/>
                <w:iCs/>
                <w:sz w:val="24"/>
                <w:szCs w:val="24"/>
                <w:lang w:eastAsia="lv-LV"/>
              </w:rPr>
              <w:t>a</w:t>
            </w:r>
            <w:r w:rsidRPr="001F793F">
              <w:rPr>
                <w:rFonts w:ascii="Times New Roman" w:hAnsi="Times New Roman"/>
                <w:iCs/>
                <w:sz w:val="24"/>
                <w:szCs w:val="24"/>
                <w:lang w:eastAsia="lv-LV"/>
              </w:rPr>
              <w:t xml:space="preserve"> ar elektronisko sakaru nozari un tiesībsargājošajām iestādēm </w:t>
            </w:r>
            <w:r w:rsidRPr="001F793F">
              <w:rPr>
                <w:rFonts w:ascii="Times New Roman" w:hAnsi="Times New Roman"/>
                <w:iCs/>
                <w:sz w:val="24"/>
                <w:szCs w:val="24"/>
                <w:lang w:eastAsia="lv-LV"/>
              </w:rPr>
              <w:lastRenderedPageBreak/>
              <w:t xml:space="preserve">par pāreju no </w:t>
            </w:r>
            <w:r w:rsidRPr="0090465E">
              <w:rPr>
                <w:rFonts w:ascii="Times New Roman" w:hAnsi="Times New Roman"/>
                <w:iCs/>
                <w:sz w:val="24"/>
                <w:szCs w:val="24"/>
                <w:lang w:eastAsia="lv-LV"/>
              </w:rPr>
              <w:t>IPv4</w:t>
            </w:r>
            <w:r w:rsidRPr="001F793F">
              <w:rPr>
                <w:rFonts w:ascii="Times New Roman" w:hAnsi="Times New Roman"/>
                <w:iCs/>
                <w:sz w:val="24"/>
                <w:szCs w:val="24"/>
                <w:lang w:eastAsia="lv-LV"/>
              </w:rPr>
              <w:t xml:space="preserve"> uz </w:t>
            </w:r>
            <w:r w:rsidRPr="0090465E">
              <w:rPr>
                <w:rFonts w:ascii="Times New Roman" w:hAnsi="Times New Roman"/>
                <w:iCs/>
                <w:sz w:val="24"/>
                <w:szCs w:val="24"/>
                <w:lang w:eastAsia="lv-LV"/>
              </w:rPr>
              <w:t>IPv6</w:t>
            </w:r>
            <w:r w:rsidRPr="001F793F">
              <w:rPr>
                <w:rFonts w:ascii="Times New Roman" w:hAnsi="Times New Roman"/>
                <w:iCs/>
                <w:sz w:val="24"/>
                <w:szCs w:val="24"/>
                <w:lang w:eastAsia="lv-LV"/>
              </w:rPr>
              <w:t>, nepieciešamības gadījumā lemjot arī par iespējamām izmaiņām normatīvajos aktos</w:t>
            </w:r>
          </w:p>
        </w:tc>
        <w:tc>
          <w:tcPr>
            <w:tcW w:w="2416" w:type="dxa"/>
            <w:shd w:val="clear" w:color="auto" w:fill="auto"/>
          </w:tcPr>
          <w:p w14:paraId="5F0D2050" w14:textId="77777777" w:rsidR="00F96FD9"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lastRenderedPageBreak/>
              <w:t>Veicināta inovatīvu tehnoloģiju ieviešana nozarē</w:t>
            </w:r>
          </w:p>
        </w:tc>
        <w:tc>
          <w:tcPr>
            <w:tcW w:w="2224" w:type="dxa"/>
            <w:shd w:val="clear" w:color="auto" w:fill="auto"/>
          </w:tcPr>
          <w:p w14:paraId="159D8777" w14:textId="77777777" w:rsidR="00F96FD9"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Veik</w:t>
            </w:r>
            <w:r>
              <w:rPr>
                <w:rFonts w:ascii="Times New Roman" w:hAnsi="Times New Roman"/>
                <w:sz w:val="24"/>
                <w:szCs w:val="24"/>
              </w:rPr>
              <w:t>t</w:t>
            </w:r>
            <w:r w:rsidRPr="001F793F">
              <w:rPr>
                <w:rFonts w:ascii="Times New Roman" w:hAnsi="Times New Roman"/>
                <w:sz w:val="24"/>
                <w:szCs w:val="24"/>
              </w:rPr>
              <w:t xml:space="preserve">s izvērtējums par izmaiņu nepieciešamību </w:t>
            </w:r>
            <w:r w:rsidRPr="001F793F">
              <w:rPr>
                <w:rFonts w:ascii="Times New Roman" w:hAnsi="Times New Roman"/>
                <w:sz w:val="24"/>
                <w:szCs w:val="24"/>
              </w:rPr>
              <w:lastRenderedPageBreak/>
              <w:t>normatīvajos aktos</w:t>
            </w:r>
          </w:p>
        </w:tc>
        <w:tc>
          <w:tcPr>
            <w:tcW w:w="1696" w:type="dxa"/>
            <w:shd w:val="clear" w:color="auto" w:fill="auto"/>
          </w:tcPr>
          <w:p w14:paraId="57629102" w14:textId="77777777" w:rsidR="00F96FD9"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lastRenderedPageBreak/>
              <w:t>Satiksmes ministrija</w:t>
            </w:r>
          </w:p>
        </w:tc>
        <w:tc>
          <w:tcPr>
            <w:tcW w:w="1684" w:type="dxa"/>
            <w:shd w:val="clear" w:color="auto" w:fill="auto"/>
          </w:tcPr>
          <w:p w14:paraId="7B61DD14" w14:textId="77777777"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Iekšlietu ministrija</w:t>
            </w:r>
          </w:p>
        </w:tc>
        <w:tc>
          <w:tcPr>
            <w:tcW w:w="2289" w:type="dxa"/>
            <w:shd w:val="clear" w:color="auto" w:fill="auto"/>
          </w:tcPr>
          <w:p w14:paraId="746B42EC" w14:textId="77777777" w:rsidR="00F96FD9"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2020.gada 30.decembris</w:t>
            </w:r>
          </w:p>
        </w:tc>
      </w:tr>
      <w:tr w:rsidR="00F96FD9" w:rsidRPr="00B115B6" w14:paraId="68273974" w14:textId="77777777" w:rsidTr="00066115">
        <w:tc>
          <w:tcPr>
            <w:tcW w:w="4039" w:type="dxa"/>
            <w:gridSpan w:val="2"/>
            <w:shd w:val="clear" w:color="auto" w:fill="D9D9D9"/>
          </w:tcPr>
          <w:p w14:paraId="7BC14F20" w14:textId="7777777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b/>
                <w:bCs/>
                <w:sz w:val="24"/>
                <w:szCs w:val="24"/>
                <w:lang w:eastAsia="lv-LV"/>
              </w:rPr>
              <w:lastRenderedPageBreak/>
              <w:t>2</w:t>
            </w:r>
            <w:r w:rsidRPr="00B115B6">
              <w:rPr>
                <w:rFonts w:ascii="Times New Roman" w:hAnsi="Times New Roman"/>
                <w:b/>
                <w:bCs/>
                <w:sz w:val="24"/>
                <w:szCs w:val="24"/>
                <w:lang w:eastAsia="lv-LV"/>
              </w:rPr>
              <w:t>. Rīcības virziens</w:t>
            </w:r>
          </w:p>
        </w:tc>
        <w:tc>
          <w:tcPr>
            <w:tcW w:w="10309" w:type="dxa"/>
            <w:gridSpan w:val="5"/>
            <w:shd w:val="clear" w:color="auto" w:fill="D9D9D9"/>
          </w:tcPr>
          <w:p w14:paraId="420580B3" w14:textId="77777777" w:rsidR="00F96FD9" w:rsidRPr="00B115B6" w:rsidRDefault="00F96FD9" w:rsidP="00F96FD9">
            <w:pPr>
              <w:spacing w:after="0" w:line="240" w:lineRule="auto"/>
              <w:jc w:val="both"/>
              <w:rPr>
                <w:rFonts w:ascii="Times New Roman" w:hAnsi="Times New Roman"/>
                <w:sz w:val="24"/>
                <w:szCs w:val="24"/>
              </w:rPr>
            </w:pPr>
            <w:r w:rsidRPr="00A476F4">
              <w:rPr>
                <w:rFonts w:ascii="Times New Roman" w:hAnsi="Times New Roman"/>
                <w:sz w:val="24"/>
                <w:szCs w:val="24"/>
                <w:lang w:eastAsia="lv-LV"/>
              </w:rPr>
              <w:t>Sekmēt kvalitatīvu un uz galalietotāju vajadzībām orientētu pakalpojumu sniegšanu</w:t>
            </w:r>
            <w:r>
              <w:t xml:space="preserve"> </w:t>
            </w:r>
            <w:r w:rsidRPr="004062C3">
              <w:rPr>
                <w:rFonts w:ascii="Times New Roman" w:hAnsi="Times New Roman"/>
                <w:sz w:val="24"/>
                <w:szCs w:val="24"/>
                <w:lang w:eastAsia="lv-LV"/>
              </w:rPr>
              <w:t>un nodrošināt stabilu investīciju vidi</w:t>
            </w:r>
          </w:p>
        </w:tc>
      </w:tr>
      <w:tr w:rsidR="00F96FD9" w:rsidRPr="00B115B6" w14:paraId="74B0F9F2" w14:textId="77777777" w:rsidTr="00066115">
        <w:tc>
          <w:tcPr>
            <w:tcW w:w="879" w:type="dxa"/>
            <w:shd w:val="clear" w:color="auto" w:fill="auto"/>
          </w:tcPr>
          <w:p w14:paraId="43D3FC98"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Nr. p. k.</w:t>
            </w:r>
          </w:p>
        </w:tc>
        <w:tc>
          <w:tcPr>
            <w:tcW w:w="3160" w:type="dxa"/>
            <w:shd w:val="clear" w:color="auto" w:fill="auto"/>
          </w:tcPr>
          <w:p w14:paraId="368E2AD0"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Pasākums</w:t>
            </w:r>
          </w:p>
        </w:tc>
        <w:tc>
          <w:tcPr>
            <w:tcW w:w="2416" w:type="dxa"/>
            <w:shd w:val="clear" w:color="auto" w:fill="auto"/>
          </w:tcPr>
          <w:p w14:paraId="070D2E01"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Darbības rezultāts</w:t>
            </w:r>
          </w:p>
        </w:tc>
        <w:tc>
          <w:tcPr>
            <w:tcW w:w="2224" w:type="dxa"/>
            <w:shd w:val="clear" w:color="auto" w:fill="auto"/>
          </w:tcPr>
          <w:p w14:paraId="1FAA97EF"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Rezultatīvais rādītājs</w:t>
            </w:r>
          </w:p>
        </w:tc>
        <w:tc>
          <w:tcPr>
            <w:tcW w:w="1696" w:type="dxa"/>
            <w:shd w:val="clear" w:color="auto" w:fill="auto"/>
          </w:tcPr>
          <w:p w14:paraId="6E936ECF"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Atbildīgā institūcija</w:t>
            </w:r>
          </w:p>
        </w:tc>
        <w:tc>
          <w:tcPr>
            <w:tcW w:w="1684" w:type="dxa"/>
            <w:shd w:val="clear" w:color="auto" w:fill="auto"/>
          </w:tcPr>
          <w:p w14:paraId="290EE3E0"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Līdzatbildīgās institūcijas</w:t>
            </w:r>
          </w:p>
        </w:tc>
        <w:tc>
          <w:tcPr>
            <w:tcW w:w="2289" w:type="dxa"/>
            <w:shd w:val="clear" w:color="auto" w:fill="auto"/>
          </w:tcPr>
          <w:p w14:paraId="3B48D8C6"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Izpildes termiņš</w:t>
            </w:r>
            <w:r w:rsidRPr="00B115B6">
              <w:rPr>
                <w:rFonts w:ascii="Times New Roman" w:hAnsi="Times New Roman"/>
                <w:b/>
                <w:bCs/>
                <w:sz w:val="24"/>
                <w:szCs w:val="24"/>
                <w:lang w:eastAsia="lv-LV"/>
              </w:rPr>
              <w:br/>
              <w:t>(ar precizitāti līdz pusgadam)</w:t>
            </w:r>
          </w:p>
        </w:tc>
      </w:tr>
      <w:tr w:rsidR="00F96FD9" w:rsidRPr="00B115B6" w14:paraId="7A1B1837" w14:textId="77777777" w:rsidTr="00066115">
        <w:tc>
          <w:tcPr>
            <w:tcW w:w="879" w:type="dxa"/>
            <w:shd w:val="clear" w:color="auto" w:fill="auto"/>
          </w:tcPr>
          <w:p w14:paraId="42D790A0" w14:textId="6EB2DBFF"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Pr>
                <w:rFonts w:ascii="Times New Roman" w:hAnsi="Times New Roman"/>
                <w:sz w:val="24"/>
                <w:szCs w:val="24"/>
              </w:rPr>
              <w:t>1</w:t>
            </w:r>
            <w:r w:rsidRPr="00B115B6">
              <w:rPr>
                <w:rFonts w:ascii="Times New Roman" w:hAnsi="Times New Roman"/>
                <w:sz w:val="24"/>
                <w:szCs w:val="24"/>
              </w:rPr>
              <w:t>.</w:t>
            </w:r>
          </w:p>
        </w:tc>
        <w:tc>
          <w:tcPr>
            <w:tcW w:w="3160" w:type="dxa"/>
            <w:shd w:val="clear" w:color="auto" w:fill="auto"/>
          </w:tcPr>
          <w:p w14:paraId="62D42B28" w14:textId="4D76728A" w:rsidR="00F96FD9" w:rsidRPr="00B115B6" w:rsidRDefault="00F96FD9" w:rsidP="002302BB">
            <w:pPr>
              <w:spacing w:after="0" w:line="240" w:lineRule="auto"/>
              <w:jc w:val="both"/>
              <w:rPr>
                <w:rFonts w:ascii="Times New Roman" w:hAnsi="Times New Roman"/>
                <w:sz w:val="24"/>
                <w:szCs w:val="24"/>
                <w:lang w:eastAsia="lv-LV"/>
              </w:rPr>
            </w:pPr>
            <w:r w:rsidRPr="00557751">
              <w:rPr>
                <w:rFonts w:ascii="Times New Roman" w:hAnsi="Times New Roman"/>
                <w:sz w:val="24"/>
                <w:szCs w:val="24"/>
                <w:lang w:eastAsia="lv-LV"/>
              </w:rPr>
              <w:t xml:space="preserve">Diskusija ar elektronisko sakaru nozari un </w:t>
            </w:r>
            <w:r w:rsidR="002302BB">
              <w:rPr>
                <w:rFonts w:ascii="Times New Roman" w:hAnsi="Times New Roman"/>
                <w:sz w:val="24"/>
                <w:szCs w:val="24"/>
                <w:lang w:eastAsia="lv-LV"/>
              </w:rPr>
              <w:t>iesaistītajām institūcijām</w:t>
            </w:r>
            <w:r w:rsidRPr="00557751">
              <w:rPr>
                <w:rFonts w:ascii="Times New Roman" w:hAnsi="Times New Roman"/>
                <w:sz w:val="24"/>
                <w:szCs w:val="24"/>
                <w:lang w:eastAsia="lv-LV"/>
              </w:rPr>
              <w:t xml:space="preserve"> par </w:t>
            </w:r>
            <w:r w:rsidR="002302BB">
              <w:rPr>
                <w:rFonts w:ascii="Times New Roman" w:hAnsi="Times New Roman"/>
                <w:sz w:val="24"/>
                <w:szCs w:val="24"/>
                <w:lang w:eastAsia="lv-LV"/>
              </w:rPr>
              <w:t xml:space="preserve">lietošanas tiesību aprobežojuma </w:t>
            </w:r>
            <w:r w:rsidRPr="00557751">
              <w:rPr>
                <w:rFonts w:ascii="Times New Roman" w:hAnsi="Times New Roman"/>
                <w:sz w:val="24"/>
                <w:szCs w:val="24"/>
                <w:lang w:eastAsia="lv-LV"/>
              </w:rPr>
              <w:t xml:space="preserve"> regulējuma piemērošanas prakses izvērtējumu, nepieciešamības gadījumā izstrādā</w:t>
            </w:r>
            <w:r w:rsidR="002302BB">
              <w:rPr>
                <w:rFonts w:ascii="Times New Roman" w:hAnsi="Times New Roman"/>
                <w:sz w:val="24"/>
                <w:szCs w:val="24"/>
                <w:lang w:eastAsia="lv-LV"/>
              </w:rPr>
              <w:t>jo</w:t>
            </w:r>
            <w:r w:rsidRPr="00557751">
              <w:rPr>
                <w:rFonts w:ascii="Times New Roman" w:hAnsi="Times New Roman"/>
                <w:sz w:val="24"/>
                <w:szCs w:val="24"/>
                <w:lang w:eastAsia="lv-LV"/>
              </w:rPr>
              <w:t>t priekšlikumus prakses pilnveidei vai lemjot arī par iespējamām izmaiņām normatīvajos aktos.</w:t>
            </w:r>
          </w:p>
        </w:tc>
        <w:tc>
          <w:tcPr>
            <w:tcW w:w="2416" w:type="dxa"/>
            <w:shd w:val="clear" w:color="auto" w:fill="auto"/>
          </w:tcPr>
          <w:p w14:paraId="00887FFE" w14:textId="268726BE"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lang w:eastAsia="lv-LV"/>
              </w:rPr>
              <w:t>T</w:t>
            </w:r>
            <w:r w:rsidRPr="00557751">
              <w:rPr>
                <w:rFonts w:ascii="Times New Roman" w:hAnsi="Times New Roman"/>
                <w:sz w:val="24"/>
                <w:szCs w:val="24"/>
                <w:lang w:eastAsia="lv-LV"/>
              </w:rPr>
              <w:t xml:space="preserve">iesiskā regulējuma piemērošanas prakses </w:t>
            </w:r>
            <w:r>
              <w:rPr>
                <w:rFonts w:ascii="Times New Roman" w:hAnsi="Times New Roman"/>
                <w:sz w:val="24"/>
                <w:szCs w:val="24"/>
                <w:lang w:eastAsia="lv-LV"/>
              </w:rPr>
              <w:t>uzlabošana</w:t>
            </w:r>
          </w:p>
        </w:tc>
        <w:tc>
          <w:tcPr>
            <w:tcW w:w="2224" w:type="dxa"/>
            <w:shd w:val="clear" w:color="auto" w:fill="auto"/>
          </w:tcPr>
          <w:p w14:paraId="0FA2DA50" w14:textId="582CD9A3" w:rsidR="00F96FD9" w:rsidRPr="00B115B6"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Veik</w:t>
            </w:r>
            <w:r>
              <w:rPr>
                <w:rFonts w:ascii="Times New Roman" w:hAnsi="Times New Roman"/>
                <w:sz w:val="24"/>
                <w:szCs w:val="24"/>
              </w:rPr>
              <w:t>ts izvērtējums</w:t>
            </w:r>
          </w:p>
        </w:tc>
        <w:tc>
          <w:tcPr>
            <w:tcW w:w="1696" w:type="dxa"/>
            <w:shd w:val="clear" w:color="auto" w:fill="auto"/>
          </w:tcPr>
          <w:p w14:paraId="759DFAE3" w14:textId="770F226D" w:rsidR="00F96FD9" w:rsidRPr="00B115B6"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Satiksmes ministrija</w:t>
            </w:r>
          </w:p>
        </w:tc>
        <w:tc>
          <w:tcPr>
            <w:tcW w:w="1684" w:type="dxa"/>
            <w:shd w:val="clear" w:color="auto" w:fill="auto"/>
          </w:tcPr>
          <w:p w14:paraId="48AEDB46" w14:textId="1AA8A41D"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w:t>
            </w:r>
          </w:p>
        </w:tc>
        <w:tc>
          <w:tcPr>
            <w:tcW w:w="2289" w:type="dxa"/>
            <w:shd w:val="clear" w:color="auto" w:fill="auto"/>
          </w:tcPr>
          <w:p w14:paraId="771EF7F3" w14:textId="461E46C2" w:rsidR="00F96FD9" w:rsidRPr="00B115B6"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2020.gada 30.decembris</w:t>
            </w:r>
          </w:p>
        </w:tc>
      </w:tr>
      <w:tr w:rsidR="00F96FD9" w:rsidRPr="00B115B6" w14:paraId="4CB7F58A" w14:textId="77777777" w:rsidTr="00066115">
        <w:tc>
          <w:tcPr>
            <w:tcW w:w="879" w:type="dxa"/>
            <w:shd w:val="clear" w:color="auto" w:fill="auto"/>
          </w:tcPr>
          <w:p w14:paraId="6BFA906F" w14:textId="5EAEBDF8"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Pr>
                <w:rFonts w:ascii="Times New Roman" w:hAnsi="Times New Roman"/>
                <w:sz w:val="24"/>
                <w:szCs w:val="24"/>
              </w:rPr>
              <w:t>2</w:t>
            </w:r>
            <w:r w:rsidRPr="00B115B6">
              <w:rPr>
                <w:rFonts w:ascii="Times New Roman" w:hAnsi="Times New Roman"/>
                <w:sz w:val="24"/>
                <w:szCs w:val="24"/>
              </w:rPr>
              <w:t>.</w:t>
            </w:r>
          </w:p>
        </w:tc>
        <w:tc>
          <w:tcPr>
            <w:tcW w:w="3160" w:type="dxa"/>
            <w:shd w:val="clear" w:color="auto" w:fill="auto"/>
          </w:tcPr>
          <w:p w14:paraId="0683DA54" w14:textId="7F3A1B3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lang w:eastAsia="lv-LV"/>
              </w:rPr>
              <w:t>Ievērojot Ministru kabineta 2017.gada 16.maija sēdes protokollēmuma (prot.Nr.25, 16.§) 2.punktā doto uzdevumu</w:t>
            </w:r>
            <w:r>
              <w:rPr>
                <w:rFonts w:ascii="Times New Roman" w:hAnsi="Times New Roman"/>
                <w:sz w:val="24"/>
                <w:szCs w:val="24"/>
                <w:lang w:eastAsia="lv-LV"/>
              </w:rPr>
              <w:t xml:space="preserve"> Satiksmes ministrijai</w:t>
            </w:r>
            <w:r w:rsidRPr="00B115B6">
              <w:rPr>
                <w:rFonts w:ascii="Times New Roman" w:hAnsi="Times New Roman"/>
                <w:sz w:val="24"/>
                <w:szCs w:val="24"/>
                <w:lang w:eastAsia="lv-LV"/>
              </w:rPr>
              <w:t xml:space="preserve"> </w:t>
            </w:r>
            <w:bookmarkStart w:id="31" w:name="_Hlk497382258"/>
            <w:r w:rsidR="000E524D">
              <w:rPr>
                <w:rFonts w:ascii="Times New Roman" w:hAnsi="Times New Roman"/>
                <w:sz w:val="24"/>
                <w:szCs w:val="24"/>
                <w:lang w:eastAsia="lv-LV"/>
              </w:rPr>
              <w:t xml:space="preserve">sadarbībā ar Ekonomikas ministriju un pašvaldību būvvaldēm </w:t>
            </w:r>
            <w:bookmarkEnd w:id="31"/>
            <w:r w:rsidRPr="00B115B6">
              <w:rPr>
                <w:rFonts w:ascii="Times New Roman" w:hAnsi="Times New Roman"/>
                <w:sz w:val="24"/>
                <w:szCs w:val="24"/>
                <w:lang w:eastAsia="lv-LV"/>
              </w:rPr>
              <w:t xml:space="preserve">izstrādāt grozījumus Dzīvokļa īpašuma likumā, lai samazinātu administratīvo slogu, </w:t>
            </w:r>
            <w:r w:rsidRPr="00B115B6">
              <w:rPr>
                <w:rFonts w:ascii="Times New Roman" w:hAnsi="Times New Roman"/>
                <w:sz w:val="24"/>
                <w:szCs w:val="24"/>
                <w:lang w:eastAsia="lv-LV"/>
              </w:rPr>
              <w:lastRenderedPageBreak/>
              <w:t xml:space="preserve">vienkāršojot dzīvokļu īpašnieku lēmuma pieņemšanas procedūru, paredzot, ka elektronisko sakaru komersanti aptaujas veidā noskaidro dzīvokļu īpašnieku kopības lēmumu </w:t>
            </w:r>
            <w:r>
              <w:rPr>
                <w:rFonts w:ascii="Times New Roman" w:hAnsi="Times New Roman"/>
                <w:sz w:val="24"/>
                <w:szCs w:val="24"/>
                <w:lang w:eastAsia="lv-LV"/>
              </w:rPr>
              <w:t xml:space="preserve">par </w:t>
            </w:r>
            <w:r w:rsidRPr="00B115B6">
              <w:rPr>
                <w:rFonts w:ascii="Times New Roman" w:hAnsi="Times New Roman"/>
                <w:sz w:val="24"/>
                <w:szCs w:val="24"/>
                <w:lang w:eastAsia="lv-LV"/>
              </w:rPr>
              <w:t>elektronisko sakaru tīklu būvniecīb</w:t>
            </w:r>
            <w:r>
              <w:rPr>
                <w:rFonts w:ascii="Times New Roman" w:hAnsi="Times New Roman"/>
                <w:sz w:val="24"/>
                <w:szCs w:val="24"/>
                <w:lang w:eastAsia="lv-LV"/>
              </w:rPr>
              <w:t>u</w:t>
            </w:r>
            <w:r w:rsidRPr="00B115B6">
              <w:rPr>
                <w:rFonts w:ascii="Times New Roman" w:hAnsi="Times New Roman"/>
                <w:sz w:val="24"/>
                <w:szCs w:val="24"/>
                <w:lang w:eastAsia="lv-LV"/>
              </w:rPr>
              <w:t xml:space="preserve"> vai ierīkošan</w:t>
            </w:r>
            <w:r>
              <w:rPr>
                <w:rFonts w:ascii="Times New Roman" w:hAnsi="Times New Roman"/>
                <w:sz w:val="24"/>
                <w:szCs w:val="24"/>
                <w:lang w:eastAsia="lv-LV"/>
              </w:rPr>
              <w:t>u</w:t>
            </w:r>
          </w:p>
        </w:tc>
        <w:tc>
          <w:tcPr>
            <w:tcW w:w="2416" w:type="dxa"/>
            <w:shd w:val="clear" w:color="auto" w:fill="auto"/>
          </w:tcPr>
          <w:p w14:paraId="0B5B807E"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Samazinā</w:t>
            </w:r>
            <w:r>
              <w:rPr>
                <w:rFonts w:ascii="Times New Roman" w:hAnsi="Times New Roman"/>
                <w:sz w:val="24"/>
                <w:szCs w:val="24"/>
              </w:rPr>
              <w:t>ts</w:t>
            </w:r>
            <w:r w:rsidRPr="00B115B6">
              <w:rPr>
                <w:rFonts w:ascii="Times New Roman" w:hAnsi="Times New Roman"/>
                <w:sz w:val="24"/>
                <w:szCs w:val="24"/>
              </w:rPr>
              <w:t xml:space="preserve"> elektronisko sakaru komersantu adminis</w:t>
            </w:r>
            <w:r>
              <w:rPr>
                <w:rFonts w:ascii="Times New Roman" w:hAnsi="Times New Roman"/>
                <w:sz w:val="24"/>
                <w:szCs w:val="24"/>
              </w:rPr>
              <w:t>tratīvais un finanšu slogs, tādē</w:t>
            </w:r>
            <w:r w:rsidRPr="00B115B6">
              <w:rPr>
                <w:rFonts w:ascii="Times New Roman" w:hAnsi="Times New Roman"/>
                <w:sz w:val="24"/>
                <w:szCs w:val="24"/>
              </w:rPr>
              <w:t>jādi pozitīvi ietekmējot elektronisko sakaru nozares attīstību un sni</w:t>
            </w:r>
            <w:r>
              <w:rPr>
                <w:rFonts w:ascii="Times New Roman" w:hAnsi="Times New Roman"/>
                <w:sz w:val="24"/>
                <w:szCs w:val="24"/>
              </w:rPr>
              <w:t>edzot labumu sabiedrībai kopumā</w:t>
            </w:r>
          </w:p>
        </w:tc>
        <w:tc>
          <w:tcPr>
            <w:tcW w:w="2224" w:type="dxa"/>
            <w:shd w:val="clear" w:color="auto" w:fill="auto"/>
          </w:tcPr>
          <w:p w14:paraId="505D092F"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Grozījumu projekts Dzīvokļa īpašuma likumā</w:t>
            </w:r>
          </w:p>
        </w:tc>
        <w:tc>
          <w:tcPr>
            <w:tcW w:w="1696" w:type="dxa"/>
            <w:shd w:val="clear" w:color="auto" w:fill="auto"/>
          </w:tcPr>
          <w:p w14:paraId="1C363EBF"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S</w:t>
            </w:r>
            <w:r>
              <w:rPr>
                <w:rFonts w:ascii="Times New Roman" w:hAnsi="Times New Roman"/>
                <w:sz w:val="24"/>
                <w:szCs w:val="24"/>
              </w:rPr>
              <w:t>atiksmes ministrija</w:t>
            </w:r>
          </w:p>
        </w:tc>
        <w:tc>
          <w:tcPr>
            <w:tcW w:w="1684" w:type="dxa"/>
            <w:shd w:val="clear" w:color="auto" w:fill="auto"/>
          </w:tcPr>
          <w:p w14:paraId="6811E3BA"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w:t>
            </w:r>
          </w:p>
        </w:tc>
        <w:tc>
          <w:tcPr>
            <w:tcW w:w="2289" w:type="dxa"/>
            <w:shd w:val="clear" w:color="auto" w:fill="auto"/>
          </w:tcPr>
          <w:p w14:paraId="115A3535" w14:textId="5EE17BF5" w:rsidR="00F96FD9" w:rsidRPr="00B115B6" w:rsidRDefault="000E524D" w:rsidP="00F96FD9">
            <w:pPr>
              <w:spacing w:after="0" w:line="240" w:lineRule="auto"/>
              <w:jc w:val="both"/>
              <w:rPr>
                <w:rFonts w:ascii="Times New Roman" w:hAnsi="Times New Roman"/>
                <w:sz w:val="24"/>
                <w:szCs w:val="24"/>
              </w:rPr>
            </w:pPr>
            <w:r w:rsidRPr="00B115B6">
              <w:rPr>
                <w:rFonts w:ascii="Times New Roman" w:hAnsi="Times New Roman"/>
                <w:sz w:val="24"/>
                <w:szCs w:val="24"/>
              </w:rPr>
              <w:t>201</w:t>
            </w:r>
            <w:r w:rsidR="005F4F7E">
              <w:rPr>
                <w:rFonts w:ascii="Times New Roman" w:hAnsi="Times New Roman"/>
                <w:sz w:val="24"/>
                <w:szCs w:val="24"/>
              </w:rPr>
              <w:t>9</w:t>
            </w:r>
            <w:r w:rsidR="00F96FD9" w:rsidRPr="00B115B6">
              <w:rPr>
                <w:rFonts w:ascii="Times New Roman" w:hAnsi="Times New Roman"/>
                <w:sz w:val="24"/>
                <w:szCs w:val="24"/>
              </w:rPr>
              <w:t xml:space="preserve">.gada </w:t>
            </w:r>
            <w:r w:rsidRPr="00B115B6">
              <w:rPr>
                <w:rFonts w:ascii="Times New Roman" w:hAnsi="Times New Roman"/>
                <w:sz w:val="24"/>
                <w:szCs w:val="24"/>
              </w:rPr>
              <w:t>3</w:t>
            </w:r>
            <w:r>
              <w:rPr>
                <w:rFonts w:ascii="Times New Roman" w:hAnsi="Times New Roman"/>
                <w:sz w:val="24"/>
                <w:szCs w:val="24"/>
              </w:rPr>
              <w:t>1</w:t>
            </w:r>
            <w:r w:rsidR="00F96FD9" w:rsidRPr="00B115B6">
              <w:rPr>
                <w:rFonts w:ascii="Times New Roman" w:hAnsi="Times New Roman"/>
                <w:sz w:val="24"/>
                <w:szCs w:val="24"/>
              </w:rPr>
              <w:t>.</w:t>
            </w:r>
            <w:r>
              <w:rPr>
                <w:rFonts w:ascii="Times New Roman" w:hAnsi="Times New Roman"/>
                <w:sz w:val="24"/>
                <w:szCs w:val="24"/>
              </w:rPr>
              <w:t>decembris</w:t>
            </w:r>
          </w:p>
        </w:tc>
      </w:tr>
      <w:tr w:rsidR="00F96FD9" w:rsidRPr="00B115B6" w14:paraId="6F6E649A" w14:textId="77777777" w:rsidTr="00066115">
        <w:tc>
          <w:tcPr>
            <w:tcW w:w="879" w:type="dxa"/>
            <w:shd w:val="clear" w:color="auto" w:fill="auto"/>
          </w:tcPr>
          <w:p w14:paraId="30C3114C" w14:textId="70BAC881"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Pr="00B115B6">
              <w:rPr>
                <w:rFonts w:ascii="Times New Roman" w:hAnsi="Times New Roman"/>
                <w:sz w:val="24"/>
                <w:szCs w:val="24"/>
              </w:rPr>
              <w:t>.</w:t>
            </w:r>
            <w:r>
              <w:rPr>
                <w:rFonts w:ascii="Times New Roman" w:hAnsi="Times New Roman"/>
                <w:sz w:val="24"/>
                <w:szCs w:val="24"/>
              </w:rPr>
              <w:t>3</w:t>
            </w:r>
            <w:r w:rsidRPr="00B115B6">
              <w:rPr>
                <w:rFonts w:ascii="Times New Roman" w:hAnsi="Times New Roman"/>
                <w:sz w:val="24"/>
                <w:szCs w:val="24"/>
              </w:rPr>
              <w:t>.</w:t>
            </w:r>
          </w:p>
        </w:tc>
        <w:tc>
          <w:tcPr>
            <w:tcW w:w="3160" w:type="dxa"/>
            <w:shd w:val="clear" w:color="auto" w:fill="auto"/>
          </w:tcPr>
          <w:p w14:paraId="467B61E8"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Sagatavot un iesniegt Ekonomikas ministrijā priekšlikumus grozījumiem Vispārīgajos būvnoteikumos, nosakot ka elektronisko sakaru “I grupas būves” ir</w:t>
            </w:r>
            <w:r>
              <w:rPr>
                <w:rFonts w:ascii="Times New Roman" w:hAnsi="Times New Roman"/>
                <w:sz w:val="24"/>
                <w:szCs w:val="24"/>
              </w:rPr>
              <w:t>:</w:t>
            </w:r>
          </w:p>
          <w:p w14:paraId="0667DE3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1) inženiertīklu pievads; 2) ārējais elektronisko sakaru kabeļu sadales un iekārtu skapis un konteiners; 3) ārējās elektronisko sakaru tīkla stacionārās radioiekārtas un antenas; 4) elektronisko sakaru stabs, tornis vai masts līdz 10</w:t>
            </w:r>
            <w:r>
              <w:rPr>
                <w:rFonts w:ascii="Times New Roman" w:hAnsi="Times New Roman"/>
                <w:sz w:val="24"/>
                <w:szCs w:val="24"/>
              </w:rPr>
              <w:t xml:space="preserve"> </w:t>
            </w:r>
            <w:r w:rsidRPr="00B115B6">
              <w:rPr>
                <w:rFonts w:ascii="Times New Roman" w:hAnsi="Times New Roman"/>
                <w:sz w:val="24"/>
                <w:szCs w:val="24"/>
              </w:rPr>
              <w:t xml:space="preserve">m; 5) ārējais elektronisko sakaru tīkls </w:t>
            </w:r>
            <w:r w:rsidRPr="0035346E">
              <w:rPr>
                <w:rFonts w:ascii="Times New Roman" w:hAnsi="Times New Roman"/>
                <w:sz w:val="24"/>
                <w:szCs w:val="24"/>
              </w:rPr>
              <w:t xml:space="preserve">vai kabeļu kanalizācija līdz </w:t>
            </w:r>
            <w:r w:rsidRPr="00B115B6">
              <w:rPr>
                <w:rFonts w:ascii="Times New Roman" w:hAnsi="Times New Roman"/>
                <w:sz w:val="24"/>
                <w:szCs w:val="24"/>
              </w:rPr>
              <w:t>1000 m</w:t>
            </w:r>
          </w:p>
        </w:tc>
        <w:tc>
          <w:tcPr>
            <w:tcW w:w="2416" w:type="dxa"/>
            <w:shd w:val="clear" w:color="auto" w:fill="auto"/>
          </w:tcPr>
          <w:p w14:paraId="59C3E0A1"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Atvieglots elektronisko sakaru tīklu </w:t>
            </w:r>
            <w:r>
              <w:rPr>
                <w:rFonts w:ascii="Times New Roman" w:hAnsi="Times New Roman"/>
                <w:sz w:val="24"/>
                <w:szCs w:val="24"/>
              </w:rPr>
              <w:t>būvniecības process</w:t>
            </w:r>
          </w:p>
        </w:tc>
        <w:tc>
          <w:tcPr>
            <w:tcW w:w="2224" w:type="dxa"/>
            <w:shd w:val="clear" w:color="auto" w:fill="auto"/>
          </w:tcPr>
          <w:p w14:paraId="4A8D70BB" w14:textId="77777777" w:rsidR="00F96FD9" w:rsidRPr="00B115B6" w:rsidRDefault="00F96FD9" w:rsidP="00F96FD9">
            <w:pPr>
              <w:spacing w:after="0" w:line="240" w:lineRule="auto"/>
              <w:jc w:val="both"/>
              <w:rPr>
                <w:rFonts w:ascii="Times New Roman" w:hAnsi="Times New Roman"/>
                <w:sz w:val="24"/>
                <w:szCs w:val="24"/>
              </w:rPr>
            </w:pPr>
            <w:r w:rsidRPr="00C84009">
              <w:rPr>
                <w:rFonts w:ascii="Times New Roman" w:hAnsi="Times New Roman"/>
                <w:sz w:val="24"/>
                <w:szCs w:val="24"/>
              </w:rPr>
              <w:t xml:space="preserve">Grozījumu projekts </w:t>
            </w:r>
            <w:r w:rsidRPr="00B115B6">
              <w:rPr>
                <w:rFonts w:ascii="Times New Roman" w:hAnsi="Times New Roman"/>
                <w:sz w:val="24"/>
                <w:szCs w:val="24"/>
              </w:rPr>
              <w:t>Vispārīgajos būvnoteikumos</w:t>
            </w:r>
          </w:p>
        </w:tc>
        <w:tc>
          <w:tcPr>
            <w:tcW w:w="1696" w:type="dxa"/>
            <w:shd w:val="clear" w:color="auto" w:fill="auto"/>
          </w:tcPr>
          <w:p w14:paraId="2F2A9385"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S</w:t>
            </w:r>
            <w:r>
              <w:rPr>
                <w:rFonts w:ascii="Times New Roman" w:hAnsi="Times New Roman"/>
                <w:sz w:val="24"/>
                <w:szCs w:val="24"/>
              </w:rPr>
              <w:t>atiksmes ministrija</w:t>
            </w:r>
          </w:p>
        </w:tc>
        <w:tc>
          <w:tcPr>
            <w:tcW w:w="1684" w:type="dxa"/>
            <w:shd w:val="clear" w:color="auto" w:fill="auto"/>
          </w:tcPr>
          <w:p w14:paraId="0F6A2A23"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E</w:t>
            </w:r>
            <w:r>
              <w:rPr>
                <w:rFonts w:ascii="Times New Roman" w:hAnsi="Times New Roman"/>
                <w:sz w:val="24"/>
                <w:szCs w:val="24"/>
              </w:rPr>
              <w:t>konomikas ministrija</w:t>
            </w:r>
            <w:r w:rsidRPr="00B115B6">
              <w:rPr>
                <w:rFonts w:ascii="Times New Roman" w:hAnsi="Times New Roman"/>
                <w:sz w:val="24"/>
                <w:szCs w:val="24"/>
              </w:rPr>
              <w:t xml:space="preserve">, VAS ES, </w:t>
            </w:r>
            <w:r w:rsidRPr="00CB451F">
              <w:rPr>
                <w:rFonts w:ascii="Times New Roman" w:hAnsi="Times New Roman"/>
                <w:sz w:val="24"/>
                <w:szCs w:val="24"/>
              </w:rPr>
              <w:t>Vides aizsardzības un reģionālās attīstības ministrija</w:t>
            </w:r>
          </w:p>
        </w:tc>
        <w:tc>
          <w:tcPr>
            <w:tcW w:w="2289" w:type="dxa"/>
            <w:shd w:val="clear" w:color="auto" w:fill="auto"/>
          </w:tcPr>
          <w:p w14:paraId="76DF4BDD" w14:textId="6079EBA2" w:rsidR="00F96FD9" w:rsidRPr="00B115B6" w:rsidRDefault="00F96FD9" w:rsidP="00F2714E">
            <w:pPr>
              <w:spacing w:after="0" w:line="240" w:lineRule="auto"/>
              <w:jc w:val="both"/>
              <w:rPr>
                <w:rFonts w:ascii="Times New Roman" w:hAnsi="Times New Roman"/>
                <w:sz w:val="24"/>
                <w:szCs w:val="24"/>
              </w:rPr>
            </w:pPr>
            <w:r w:rsidRPr="00B115B6">
              <w:rPr>
                <w:rFonts w:ascii="Times New Roman" w:hAnsi="Times New Roman"/>
                <w:sz w:val="24"/>
                <w:szCs w:val="24"/>
              </w:rPr>
              <w:t>201</w:t>
            </w:r>
            <w:r w:rsidR="00F2714E">
              <w:rPr>
                <w:rFonts w:ascii="Times New Roman" w:hAnsi="Times New Roman"/>
                <w:sz w:val="24"/>
                <w:szCs w:val="24"/>
              </w:rPr>
              <w:t>8</w:t>
            </w:r>
            <w:r w:rsidRPr="00B115B6">
              <w:rPr>
                <w:rFonts w:ascii="Times New Roman" w:hAnsi="Times New Roman"/>
                <w:sz w:val="24"/>
                <w:szCs w:val="24"/>
              </w:rPr>
              <w:t>.gada 30.decembris</w:t>
            </w:r>
          </w:p>
        </w:tc>
      </w:tr>
      <w:tr w:rsidR="00F96FD9" w:rsidRPr="00B115B6" w14:paraId="2F7E831C" w14:textId="77777777" w:rsidTr="00066115">
        <w:tc>
          <w:tcPr>
            <w:tcW w:w="879" w:type="dxa"/>
            <w:shd w:val="clear" w:color="auto" w:fill="auto"/>
          </w:tcPr>
          <w:p w14:paraId="791669F1" w14:textId="48AAEEE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Pr>
                <w:rFonts w:ascii="Times New Roman" w:hAnsi="Times New Roman"/>
                <w:sz w:val="24"/>
                <w:szCs w:val="24"/>
              </w:rPr>
              <w:t>4</w:t>
            </w:r>
            <w:r w:rsidRPr="00B115B6">
              <w:rPr>
                <w:rFonts w:ascii="Times New Roman" w:hAnsi="Times New Roman"/>
                <w:sz w:val="24"/>
                <w:szCs w:val="24"/>
              </w:rPr>
              <w:t>.</w:t>
            </w:r>
          </w:p>
        </w:tc>
        <w:tc>
          <w:tcPr>
            <w:tcW w:w="3160" w:type="dxa"/>
            <w:shd w:val="clear" w:color="auto" w:fill="auto"/>
          </w:tcPr>
          <w:p w14:paraId="6BEB487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lang w:eastAsia="lv-LV"/>
              </w:rPr>
              <w:t xml:space="preserve">Izstrādāt elektronisko sakaru tīklu būvnoteikumus atbilstoši būvniecības regulējumam, iekļaujot tajos atviegloto </w:t>
            </w:r>
            <w:r w:rsidRPr="00B115B6">
              <w:rPr>
                <w:rFonts w:ascii="Times New Roman" w:hAnsi="Times New Roman"/>
                <w:sz w:val="24"/>
                <w:szCs w:val="24"/>
                <w:lang w:eastAsia="lv-LV"/>
              </w:rPr>
              <w:lastRenderedPageBreak/>
              <w:t>regulējumu elektronisko sakaru tīklu būvniecībai un ierīkošanai, ievērojot Vispārīgajos būvnoteikumos noteikto būvju iedalījumu grupās</w:t>
            </w:r>
          </w:p>
        </w:tc>
        <w:tc>
          <w:tcPr>
            <w:tcW w:w="2416" w:type="dxa"/>
            <w:shd w:val="clear" w:color="auto" w:fill="auto"/>
          </w:tcPr>
          <w:p w14:paraId="3C472E08"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Sakārtot</w:t>
            </w:r>
            <w:r>
              <w:rPr>
                <w:rFonts w:ascii="Times New Roman" w:hAnsi="Times New Roman"/>
                <w:sz w:val="24"/>
                <w:szCs w:val="24"/>
              </w:rPr>
              <w:t>i</w:t>
            </w:r>
            <w:r w:rsidRPr="00B115B6">
              <w:rPr>
                <w:rFonts w:ascii="Times New Roman" w:hAnsi="Times New Roman"/>
                <w:sz w:val="24"/>
                <w:szCs w:val="24"/>
              </w:rPr>
              <w:t xml:space="preserve"> un vienkāršot</w:t>
            </w:r>
            <w:r>
              <w:rPr>
                <w:rFonts w:ascii="Times New Roman" w:hAnsi="Times New Roman"/>
                <w:sz w:val="24"/>
                <w:szCs w:val="24"/>
              </w:rPr>
              <w:t>i</w:t>
            </w:r>
            <w:r w:rsidRPr="00B115B6">
              <w:rPr>
                <w:rFonts w:ascii="Times New Roman" w:hAnsi="Times New Roman"/>
                <w:sz w:val="24"/>
                <w:szCs w:val="24"/>
              </w:rPr>
              <w:t xml:space="preserve"> elektronisko </w:t>
            </w:r>
            <w:r>
              <w:rPr>
                <w:rFonts w:ascii="Times New Roman" w:hAnsi="Times New Roman"/>
                <w:sz w:val="24"/>
                <w:szCs w:val="24"/>
              </w:rPr>
              <w:t xml:space="preserve">sakaru būvniecības </w:t>
            </w:r>
            <w:r>
              <w:rPr>
                <w:rFonts w:ascii="Times New Roman" w:hAnsi="Times New Roman"/>
                <w:sz w:val="24"/>
                <w:szCs w:val="24"/>
              </w:rPr>
              <w:lastRenderedPageBreak/>
              <w:t xml:space="preserve">normatīvie akti </w:t>
            </w:r>
          </w:p>
        </w:tc>
        <w:tc>
          <w:tcPr>
            <w:tcW w:w="2224" w:type="dxa"/>
            <w:shd w:val="clear" w:color="auto" w:fill="auto"/>
          </w:tcPr>
          <w:p w14:paraId="11BDC30C" w14:textId="7777777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Izstrādāti </w:t>
            </w:r>
            <w:r w:rsidRPr="00B115B6">
              <w:rPr>
                <w:rFonts w:ascii="Times New Roman" w:hAnsi="Times New Roman"/>
                <w:sz w:val="24"/>
                <w:szCs w:val="24"/>
              </w:rPr>
              <w:t>Elektronisko sakaru tīklu būvnoteikumi</w:t>
            </w:r>
          </w:p>
        </w:tc>
        <w:tc>
          <w:tcPr>
            <w:tcW w:w="1696" w:type="dxa"/>
            <w:shd w:val="clear" w:color="auto" w:fill="auto"/>
          </w:tcPr>
          <w:p w14:paraId="37F06A8B" w14:textId="77777777" w:rsidR="00F96FD9" w:rsidRPr="00B115B6"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p>
        </w:tc>
        <w:tc>
          <w:tcPr>
            <w:tcW w:w="1684" w:type="dxa"/>
            <w:shd w:val="clear" w:color="auto" w:fill="auto"/>
          </w:tcPr>
          <w:p w14:paraId="1D341F67" w14:textId="2698782C"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Ekonomikas ministrija</w:t>
            </w:r>
          </w:p>
        </w:tc>
        <w:tc>
          <w:tcPr>
            <w:tcW w:w="2289" w:type="dxa"/>
            <w:shd w:val="clear" w:color="auto" w:fill="auto"/>
          </w:tcPr>
          <w:p w14:paraId="73A58224" w14:textId="3362B370" w:rsidR="00F96FD9" w:rsidRPr="00B115B6" w:rsidRDefault="005F4F7E" w:rsidP="00F96FD9">
            <w:pPr>
              <w:spacing w:after="0" w:line="240" w:lineRule="auto"/>
              <w:jc w:val="both"/>
              <w:rPr>
                <w:rFonts w:ascii="Times New Roman" w:hAnsi="Times New Roman"/>
                <w:sz w:val="24"/>
                <w:szCs w:val="24"/>
              </w:rPr>
            </w:pPr>
            <w:r>
              <w:rPr>
                <w:rFonts w:ascii="Times New Roman" w:hAnsi="Times New Roman"/>
                <w:sz w:val="24"/>
                <w:szCs w:val="24"/>
              </w:rPr>
              <w:t>2019</w:t>
            </w:r>
            <w:r w:rsidR="00F96FD9" w:rsidRPr="00B115B6">
              <w:rPr>
                <w:rFonts w:ascii="Times New Roman" w:hAnsi="Times New Roman"/>
                <w:sz w:val="24"/>
                <w:szCs w:val="24"/>
              </w:rPr>
              <w:t>.gada 30.decembris</w:t>
            </w:r>
          </w:p>
        </w:tc>
      </w:tr>
      <w:tr w:rsidR="00F96FD9" w:rsidRPr="00B115B6" w14:paraId="10B4C598" w14:textId="77777777" w:rsidTr="00066115">
        <w:tc>
          <w:tcPr>
            <w:tcW w:w="879" w:type="dxa"/>
            <w:shd w:val="clear" w:color="auto" w:fill="auto"/>
          </w:tcPr>
          <w:p w14:paraId="5471BE14" w14:textId="5D23645B" w:rsidR="00F96FD9" w:rsidRDefault="009F14E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2.5</w:t>
            </w:r>
            <w:r w:rsidR="00F96FD9">
              <w:rPr>
                <w:rFonts w:ascii="Times New Roman" w:hAnsi="Times New Roman"/>
                <w:sz w:val="24"/>
                <w:szCs w:val="24"/>
              </w:rPr>
              <w:t>.</w:t>
            </w:r>
          </w:p>
        </w:tc>
        <w:tc>
          <w:tcPr>
            <w:tcW w:w="3160" w:type="dxa"/>
            <w:shd w:val="clear" w:color="auto" w:fill="auto"/>
          </w:tcPr>
          <w:p w14:paraId="2A95E0E8" w14:textId="2D8C33CD" w:rsidR="00F96FD9" w:rsidRPr="00066115" w:rsidRDefault="0021200D" w:rsidP="006A1DF7">
            <w:pPr>
              <w:spacing w:after="0" w:line="240" w:lineRule="auto"/>
              <w:jc w:val="both"/>
              <w:rPr>
                <w:rFonts w:ascii="Times New Roman" w:hAnsi="Times New Roman"/>
                <w:sz w:val="24"/>
                <w:szCs w:val="24"/>
                <w:highlight w:val="yellow"/>
              </w:rPr>
            </w:pPr>
            <w:r w:rsidRPr="00066115">
              <w:rPr>
                <w:rFonts w:ascii="Times New Roman" w:hAnsi="Times New Roman"/>
                <w:sz w:val="24"/>
                <w:szCs w:val="24"/>
              </w:rPr>
              <w:t xml:space="preserve">Izveidot ieinteresēto pušu darba grupu, kas detalizēti izvērtēs </w:t>
            </w:r>
            <w:r w:rsidR="006A1DF7" w:rsidRPr="00066115">
              <w:rPr>
                <w:rFonts w:ascii="Times New Roman" w:hAnsi="Times New Roman"/>
                <w:sz w:val="24"/>
                <w:szCs w:val="24"/>
              </w:rPr>
              <w:t>spēkā esošā regulējuma par numerācijas valsts nodevu pārskatīšanas</w:t>
            </w:r>
            <w:r w:rsidRPr="00066115">
              <w:rPr>
                <w:rFonts w:ascii="Times New Roman" w:hAnsi="Times New Roman"/>
                <w:sz w:val="24"/>
                <w:szCs w:val="24"/>
              </w:rPr>
              <w:t xml:space="preserve"> pamatojumu un lietderību, tā ietekmi uz elektronisko sakaru komersantu administratīvo un finanšu slogu un elektronisko sakaru tirgus attīstību, kā arī ieguvumiem galalietotājiem, un sagatavos viedokli par nepieciešamību veikt grozījumus spēkā esošajā regulējumā par numerācijas valsts nodevu</w:t>
            </w:r>
          </w:p>
        </w:tc>
        <w:tc>
          <w:tcPr>
            <w:tcW w:w="2416" w:type="dxa"/>
            <w:shd w:val="clear" w:color="auto" w:fill="auto"/>
          </w:tcPr>
          <w:p w14:paraId="52E1DD60" w14:textId="638507A7" w:rsidR="00F96FD9" w:rsidRPr="00066115" w:rsidRDefault="00F96FD9" w:rsidP="006A1DF7">
            <w:pPr>
              <w:spacing w:after="0" w:line="240" w:lineRule="auto"/>
              <w:jc w:val="both"/>
              <w:rPr>
                <w:rFonts w:ascii="Times New Roman" w:hAnsi="Times New Roman"/>
                <w:sz w:val="24"/>
                <w:szCs w:val="24"/>
              </w:rPr>
            </w:pPr>
            <w:r w:rsidRPr="00066115">
              <w:rPr>
                <w:rFonts w:ascii="Times New Roman" w:hAnsi="Times New Roman"/>
                <w:sz w:val="24"/>
                <w:szCs w:val="24"/>
              </w:rPr>
              <w:t xml:space="preserve">Diskusijas rezultātā sagatavots </w:t>
            </w:r>
            <w:r w:rsidR="006A1DF7" w:rsidRPr="00066115">
              <w:rPr>
                <w:rFonts w:ascii="Times New Roman" w:hAnsi="Times New Roman"/>
                <w:sz w:val="24"/>
                <w:szCs w:val="24"/>
              </w:rPr>
              <w:t xml:space="preserve">viedoklis </w:t>
            </w:r>
            <w:r w:rsidR="000A2D6A" w:rsidRPr="00066115">
              <w:rPr>
                <w:rFonts w:ascii="Times New Roman" w:hAnsi="Times New Roman"/>
                <w:sz w:val="24"/>
                <w:szCs w:val="24"/>
              </w:rPr>
              <w:t xml:space="preserve">par </w:t>
            </w:r>
            <w:r w:rsidR="006A1DF7" w:rsidRPr="00066115">
              <w:rPr>
                <w:rFonts w:ascii="Times New Roman" w:hAnsi="Times New Roman"/>
                <w:sz w:val="24"/>
                <w:szCs w:val="24"/>
              </w:rPr>
              <w:t>nepieciešamību veikt grozījumus spēkā esošajā regulējumā par numerācijas valsts nodevu</w:t>
            </w:r>
          </w:p>
        </w:tc>
        <w:tc>
          <w:tcPr>
            <w:tcW w:w="2224" w:type="dxa"/>
            <w:shd w:val="clear" w:color="auto" w:fill="auto"/>
          </w:tcPr>
          <w:p w14:paraId="3DF69573" w14:textId="62D85ACF" w:rsidR="00F96FD9" w:rsidRPr="00066115" w:rsidRDefault="0021200D" w:rsidP="00F96FD9">
            <w:pPr>
              <w:spacing w:after="0" w:line="240" w:lineRule="auto"/>
              <w:jc w:val="both"/>
              <w:rPr>
                <w:rFonts w:ascii="Times New Roman" w:hAnsi="Times New Roman"/>
                <w:sz w:val="24"/>
                <w:szCs w:val="24"/>
                <w:highlight w:val="yellow"/>
              </w:rPr>
            </w:pPr>
            <w:r w:rsidRPr="00066115">
              <w:rPr>
                <w:rFonts w:ascii="Times New Roman" w:hAnsi="Times New Roman"/>
                <w:bCs/>
                <w:sz w:val="24"/>
                <w:szCs w:val="24"/>
              </w:rPr>
              <w:t xml:space="preserve">Darba grupas ekspertu </w:t>
            </w:r>
            <w:r w:rsidRPr="00066115">
              <w:rPr>
                <w:rFonts w:ascii="Times New Roman" w:hAnsi="Times New Roman"/>
                <w:sz w:val="24"/>
                <w:szCs w:val="24"/>
              </w:rPr>
              <w:t>p</w:t>
            </w:r>
            <w:r w:rsidR="00F96FD9" w:rsidRPr="00066115">
              <w:rPr>
                <w:rFonts w:ascii="Times New Roman" w:hAnsi="Times New Roman"/>
                <w:sz w:val="24"/>
                <w:szCs w:val="24"/>
              </w:rPr>
              <w:t xml:space="preserve">ieņemts lēmums par </w:t>
            </w:r>
            <w:r w:rsidRPr="00066115">
              <w:rPr>
                <w:rFonts w:ascii="Times New Roman" w:hAnsi="Times New Roman"/>
                <w:sz w:val="24"/>
                <w:szCs w:val="24"/>
              </w:rPr>
              <w:t>nepieciešamību veikt grozījumus spēkā esošajā regulējumā par numerācijas valsts nodevu</w:t>
            </w:r>
          </w:p>
        </w:tc>
        <w:tc>
          <w:tcPr>
            <w:tcW w:w="1696" w:type="dxa"/>
            <w:shd w:val="clear" w:color="auto" w:fill="auto"/>
          </w:tcPr>
          <w:p w14:paraId="37D033FF" w14:textId="77777777" w:rsidR="00F96FD9" w:rsidRPr="00B115B6" w:rsidRDefault="00F96FD9" w:rsidP="00F96FD9">
            <w:pPr>
              <w:spacing w:after="0" w:line="240" w:lineRule="auto"/>
              <w:jc w:val="both"/>
              <w:rPr>
                <w:rFonts w:ascii="Times New Roman" w:hAnsi="Times New Roman"/>
                <w:sz w:val="24"/>
                <w:szCs w:val="24"/>
                <w:highlight w:val="yellow"/>
              </w:rPr>
            </w:pPr>
            <w:r w:rsidRPr="00CB451F">
              <w:rPr>
                <w:rFonts w:ascii="Times New Roman" w:hAnsi="Times New Roman"/>
                <w:sz w:val="24"/>
                <w:szCs w:val="24"/>
              </w:rPr>
              <w:t>Satiksmes ministrija</w:t>
            </w:r>
          </w:p>
        </w:tc>
        <w:tc>
          <w:tcPr>
            <w:tcW w:w="1684" w:type="dxa"/>
            <w:shd w:val="clear" w:color="auto" w:fill="auto"/>
          </w:tcPr>
          <w:p w14:paraId="49678199" w14:textId="2D4286D1" w:rsidR="00F96FD9" w:rsidRPr="00BF1C20"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r>
              <w:rPr>
                <w:rFonts w:ascii="Times New Roman" w:hAnsi="Times New Roman"/>
                <w:sz w:val="24"/>
                <w:szCs w:val="24"/>
              </w:rPr>
              <w:t xml:space="preserve"> </w:t>
            </w:r>
          </w:p>
        </w:tc>
        <w:tc>
          <w:tcPr>
            <w:tcW w:w="2289" w:type="dxa"/>
            <w:shd w:val="clear" w:color="auto" w:fill="auto"/>
          </w:tcPr>
          <w:p w14:paraId="22E39AC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p>
        </w:tc>
      </w:tr>
      <w:tr w:rsidR="00F96FD9" w:rsidRPr="00B115B6" w14:paraId="26F6A19F" w14:textId="77777777" w:rsidTr="00066115">
        <w:tc>
          <w:tcPr>
            <w:tcW w:w="879" w:type="dxa"/>
            <w:shd w:val="clear" w:color="auto" w:fill="auto"/>
          </w:tcPr>
          <w:p w14:paraId="020D05C7" w14:textId="212B8949" w:rsidR="00F96FD9" w:rsidRDefault="009F14E9" w:rsidP="00F96FD9">
            <w:pPr>
              <w:spacing w:after="0" w:line="240" w:lineRule="auto"/>
              <w:jc w:val="both"/>
              <w:rPr>
                <w:rFonts w:ascii="Times New Roman" w:hAnsi="Times New Roman"/>
                <w:sz w:val="24"/>
                <w:szCs w:val="24"/>
              </w:rPr>
            </w:pPr>
            <w:r>
              <w:rPr>
                <w:rFonts w:ascii="Times New Roman" w:hAnsi="Times New Roman"/>
                <w:sz w:val="24"/>
                <w:szCs w:val="24"/>
              </w:rPr>
              <w:t>2.6</w:t>
            </w:r>
            <w:r w:rsidR="00F96FD9">
              <w:rPr>
                <w:rFonts w:ascii="Times New Roman" w:hAnsi="Times New Roman"/>
                <w:sz w:val="24"/>
                <w:szCs w:val="24"/>
              </w:rPr>
              <w:t>.</w:t>
            </w:r>
          </w:p>
        </w:tc>
        <w:tc>
          <w:tcPr>
            <w:tcW w:w="3160" w:type="dxa"/>
            <w:shd w:val="clear" w:color="auto" w:fill="auto"/>
          </w:tcPr>
          <w:p w14:paraId="48A3678D" w14:textId="77777777" w:rsidR="00F96FD9" w:rsidRDefault="00F96FD9" w:rsidP="00F96FD9">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Veikt izvērtējumu par iespējamiem </w:t>
            </w:r>
            <w:r w:rsidRPr="00466875">
              <w:rPr>
                <w:rFonts w:ascii="Times New Roman" w:hAnsi="Times New Roman"/>
                <w:sz w:val="24"/>
                <w:szCs w:val="24"/>
              </w:rPr>
              <w:t>normatīvo aktu grozījumi</w:t>
            </w:r>
            <w:r>
              <w:rPr>
                <w:rFonts w:ascii="Times New Roman" w:hAnsi="Times New Roman"/>
                <w:sz w:val="24"/>
                <w:szCs w:val="24"/>
              </w:rPr>
              <w:t>em un tehniskajiem ieviešanas risinājumiem</w:t>
            </w:r>
            <w:r w:rsidRPr="006C4F95">
              <w:rPr>
                <w:rFonts w:ascii="Times New Roman" w:hAnsi="Times New Roman"/>
                <w:sz w:val="24"/>
                <w:szCs w:val="24"/>
              </w:rPr>
              <w:t xml:space="preserve"> </w:t>
            </w:r>
            <w:r w:rsidRPr="00466875">
              <w:rPr>
                <w:rFonts w:ascii="Times New Roman" w:hAnsi="Times New Roman"/>
                <w:sz w:val="24"/>
                <w:szCs w:val="24"/>
              </w:rPr>
              <w:t>numura saglabāšanas pakalpojuma no publiskā fiksētā telefonu tīkla uz publiskā mobilā telefona tīkla numuriem un otrādi</w:t>
            </w:r>
            <w:r>
              <w:rPr>
                <w:rFonts w:ascii="Times New Roman" w:hAnsi="Times New Roman"/>
                <w:sz w:val="24"/>
                <w:szCs w:val="24"/>
              </w:rPr>
              <w:t xml:space="preserve"> </w:t>
            </w:r>
            <w:r>
              <w:rPr>
                <w:rFonts w:ascii="Times New Roman" w:hAnsi="Times New Roman"/>
                <w:sz w:val="24"/>
                <w:szCs w:val="24"/>
              </w:rPr>
              <w:lastRenderedPageBreak/>
              <w:t>nodrošināšanai</w:t>
            </w:r>
          </w:p>
        </w:tc>
        <w:tc>
          <w:tcPr>
            <w:tcW w:w="2416" w:type="dxa"/>
            <w:shd w:val="clear" w:color="auto" w:fill="auto"/>
          </w:tcPr>
          <w:p w14:paraId="3FC87846" w14:textId="7777777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Izvērtēti numura saglabāšanas pakalpojuma juridiskie un tehniskie nosacījumi</w:t>
            </w:r>
          </w:p>
        </w:tc>
        <w:tc>
          <w:tcPr>
            <w:tcW w:w="2224" w:type="dxa"/>
            <w:shd w:val="clear" w:color="auto" w:fill="auto"/>
          </w:tcPr>
          <w:p w14:paraId="08BADD11" w14:textId="7777777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 xml:space="preserve">Pieņemts lēmums par normatīvo aktu grozījumu nepieciešamību numura saglabāšanas pakalpojuma </w:t>
            </w:r>
            <w:r w:rsidRPr="00466875">
              <w:rPr>
                <w:rFonts w:ascii="Times New Roman" w:hAnsi="Times New Roman"/>
                <w:sz w:val="24"/>
                <w:szCs w:val="24"/>
              </w:rPr>
              <w:t xml:space="preserve">no publiskā fiksētā telefonu tīkla uz </w:t>
            </w:r>
            <w:r w:rsidRPr="00466875">
              <w:rPr>
                <w:rFonts w:ascii="Times New Roman" w:hAnsi="Times New Roman"/>
                <w:sz w:val="24"/>
                <w:szCs w:val="24"/>
              </w:rPr>
              <w:lastRenderedPageBreak/>
              <w:t>publiskā mobilā telefona tīkla numuriem un otrādi</w:t>
            </w:r>
            <w:r>
              <w:rPr>
                <w:rFonts w:ascii="Times New Roman" w:hAnsi="Times New Roman"/>
                <w:sz w:val="24"/>
                <w:szCs w:val="24"/>
              </w:rPr>
              <w:t xml:space="preserve"> nodrošināšanai</w:t>
            </w:r>
          </w:p>
        </w:tc>
        <w:tc>
          <w:tcPr>
            <w:tcW w:w="1696" w:type="dxa"/>
            <w:shd w:val="clear" w:color="auto" w:fill="auto"/>
          </w:tcPr>
          <w:p w14:paraId="03BF7B2B" w14:textId="1ED3BD7E" w:rsidR="00F96FD9" w:rsidRPr="00CB451F" w:rsidRDefault="00F96FD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Satiksmes ministrija</w:t>
            </w:r>
          </w:p>
        </w:tc>
        <w:tc>
          <w:tcPr>
            <w:tcW w:w="1684" w:type="dxa"/>
            <w:shd w:val="clear" w:color="auto" w:fill="auto"/>
          </w:tcPr>
          <w:p w14:paraId="5D30AEAD" w14:textId="0092641B"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w:t>
            </w:r>
          </w:p>
        </w:tc>
        <w:tc>
          <w:tcPr>
            <w:tcW w:w="2289" w:type="dxa"/>
            <w:shd w:val="clear" w:color="auto" w:fill="auto"/>
          </w:tcPr>
          <w:p w14:paraId="2FA9FA5D"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2018.gada 30.</w:t>
            </w:r>
            <w:r>
              <w:rPr>
                <w:rFonts w:ascii="Times New Roman" w:hAnsi="Times New Roman"/>
                <w:sz w:val="24"/>
                <w:szCs w:val="24"/>
              </w:rPr>
              <w:t>jūnijs</w:t>
            </w:r>
          </w:p>
        </w:tc>
      </w:tr>
      <w:tr w:rsidR="00F96FD9" w:rsidRPr="00B115B6" w14:paraId="01CF7EB2" w14:textId="77777777" w:rsidTr="00066115">
        <w:tc>
          <w:tcPr>
            <w:tcW w:w="879" w:type="dxa"/>
            <w:shd w:val="clear" w:color="auto" w:fill="auto"/>
          </w:tcPr>
          <w:p w14:paraId="5EA31073" w14:textId="0EE3641E" w:rsidR="00F96FD9" w:rsidRDefault="009F14E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2.7</w:t>
            </w:r>
            <w:r w:rsidR="00F96FD9">
              <w:rPr>
                <w:rFonts w:ascii="Times New Roman" w:hAnsi="Times New Roman"/>
                <w:sz w:val="24"/>
                <w:szCs w:val="24"/>
              </w:rPr>
              <w:t>.</w:t>
            </w:r>
          </w:p>
        </w:tc>
        <w:tc>
          <w:tcPr>
            <w:tcW w:w="3160" w:type="dxa"/>
            <w:shd w:val="clear" w:color="auto" w:fill="auto"/>
          </w:tcPr>
          <w:p w14:paraId="0F4C55F3" w14:textId="4533E057" w:rsidR="00F96FD9"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 xml:space="preserve">Izvērtēt nepieciešamību veikt grozījumus Ministru kabineta 2014. gada 21. janvāra noteikumos Nr. 45 „Numerācijas pārvaldīšanas kārtība, izveidojot un uzturot numerācijas datubāzi”, lai nodrošinātu elektronisko sakaru nozares sekmīgai attīstībai nepieciešamo Valsts informācijas sistēmas </w:t>
            </w:r>
            <w:r>
              <w:rPr>
                <w:rFonts w:ascii="Times New Roman" w:hAnsi="Times New Roman"/>
                <w:sz w:val="24"/>
                <w:szCs w:val="24"/>
              </w:rPr>
              <w:t>“</w:t>
            </w:r>
            <w:r w:rsidRPr="00095F54">
              <w:rPr>
                <w:rFonts w:ascii="Times New Roman" w:hAnsi="Times New Roman"/>
                <w:sz w:val="24"/>
                <w:szCs w:val="24"/>
              </w:rPr>
              <w:t>Numerācijas datubāze</w:t>
            </w:r>
            <w:r>
              <w:rPr>
                <w:rFonts w:ascii="Times New Roman" w:hAnsi="Times New Roman"/>
                <w:sz w:val="24"/>
                <w:szCs w:val="24"/>
              </w:rPr>
              <w:t>”</w:t>
            </w:r>
            <w:r w:rsidRPr="00095F54">
              <w:rPr>
                <w:rFonts w:ascii="Times New Roman" w:hAnsi="Times New Roman"/>
                <w:sz w:val="24"/>
                <w:szCs w:val="24"/>
              </w:rPr>
              <w:t xml:space="preserve"> funkcionalitāti un administrēšanu.</w:t>
            </w:r>
            <w:r>
              <w:rPr>
                <w:rFonts w:ascii="Times New Roman" w:hAnsi="Times New Roman"/>
                <w:sz w:val="24"/>
                <w:szCs w:val="24"/>
              </w:rPr>
              <w:t xml:space="preserve"> </w:t>
            </w:r>
            <w:r w:rsidRPr="00661860">
              <w:rPr>
                <w:rFonts w:ascii="Times New Roman" w:hAnsi="Times New Roman"/>
                <w:sz w:val="24"/>
                <w:szCs w:val="24"/>
              </w:rPr>
              <w:t>Noteikt un veikt nepieciešamos pasākumus Valsts informācijas sistēmas “Numerācijas datubāze” drošības risku novēršanai un funkcionalitātes attīstībai.</w:t>
            </w:r>
          </w:p>
        </w:tc>
        <w:tc>
          <w:tcPr>
            <w:tcW w:w="2416" w:type="dxa"/>
            <w:shd w:val="clear" w:color="auto" w:fill="auto"/>
          </w:tcPr>
          <w:p w14:paraId="7E8A09D7" w14:textId="55901148" w:rsidR="00F96FD9" w:rsidRPr="00095F54"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 xml:space="preserve">Veikta Valsts informācijas sistēmas </w:t>
            </w:r>
            <w:r>
              <w:rPr>
                <w:rFonts w:ascii="Times New Roman" w:hAnsi="Times New Roman"/>
                <w:sz w:val="24"/>
                <w:szCs w:val="24"/>
              </w:rPr>
              <w:t>“</w:t>
            </w:r>
            <w:r w:rsidRPr="00095F54">
              <w:rPr>
                <w:rFonts w:ascii="Times New Roman" w:hAnsi="Times New Roman"/>
                <w:sz w:val="24"/>
                <w:szCs w:val="24"/>
              </w:rPr>
              <w:t>Numerācijas datubāze</w:t>
            </w:r>
            <w:r>
              <w:rPr>
                <w:rFonts w:ascii="Times New Roman" w:hAnsi="Times New Roman"/>
                <w:sz w:val="24"/>
                <w:szCs w:val="24"/>
              </w:rPr>
              <w:t>”</w:t>
            </w:r>
            <w:r w:rsidRPr="00095F54">
              <w:rPr>
                <w:rFonts w:ascii="Times New Roman" w:hAnsi="Times New Roman"/>
                <w:sz w:val="24"/>
                <w:szCs w:val="24"/>
              </w:rPr>
              <w:t xml:space="preserve"> drošības risku novēršana un nepieciešamās funkcionalitātes izstrāde;</w:t>
            </w:r>
          </w:p>
          <w:p w14:paraId="10A870A6" w14:textId="6770045F" w:rsidR="00F96FD9"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 xml:space="preserve">Noteiktas aktuālās prasības Valsts informācijas sistēmas </w:t>
            </w:r>
            <w:r>
              <w:rPr>
                <w:rFonts w:ascii="Times New Roman" w:hAnsi="Times New Roman"/>
                <w:sz w:val="24"/>
                <w:szCs w:val="24"/>
              </w:rPr>
              <w:t>“</w:t>
            </w:r>
            <w:r w:rsidRPr="00095F54">
              <w:rPr>
                <w:rFonts w:ascii="Times New Roman" w:hAnsi="Times New Roman"/>
                <w:sz w:val="24"/>
                <w:szCs w:val="24"/>
              </w:rPr>
              <w:t>Numerācijas datubāze</w:t>
            </w:r>
            <w:r>
              <w:rPr>
                <w:rFonts w:ascii="Times New Roman" w:hAnsi="Times New Roman"/>
                <w:sz w:val="24"/>
                <w:szCs w:val="24"/>
              </w:rPr>
              <w:t>”</w:t>
            </w:r>
            <w:r w:rsidRPr="00095F54">
              <w:rPr>
                <w:rFonts w:ascii="Times New Roman" w:hAnsi="Times New Roman"/>
                <w:sz w:val="24"/>
                <w:szCs w:val="24"/>
              </w:rPr>
              <w:t xml:space="preserve"> funkcionalitātei un uzturēšanai;</w:t>
            </w:r>
          </w:p>
        </w:tc>
        <w:tc>
          <w:tcPr>
            <w:tcW w:w="2224" w:type="dxa"/>
            <w:shd w:val="clear" w:color="auto" w:fill="auto"/>
          </w:tcPr>
          <w:p w14:paraId="28F64761" w14:textId="74494DC3" w:rsidR="00F96FD9"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 xml:space="preserve">Nodrošināta Valsts informācijas sistēmas </w:t>
            </w:r>
            <w:r>
              <w:rPr>
                <w:rFonts w:ascii="Times New Roman" w:hAnsi="Times New Roman"/>
                <w:sz w:val="24"/>
                <w:szCs w:val="24"/>
              </w:rPr>
              <w:t>“</w:t>
            </w:r>
            <w:r w:rsidRPr="00095F54">
              <w:rPr>
                <w:rFonts w:ascii="Times New Roman" w:hAnsi="Times New Roman"/>
                <w:sz w:val="24"/>
                <w:szCs w:val="24"/>
              </w:rPr>
              <w:t>Numerācijas datubāzes</w:t>
            </w:r>
            <w:r>
              <w:rPr>
                <w:rFonts w:ascii="Times New Roman" w:hAnsi="Times New Roman"/>
                <w:sz w:val="24"/>
                <w:szCs w:val="24"/>
              </w:rPr>
              <w:t>”</w:t>
            </w:r>
            <w:r w:rsidRPr="00095F54">
              <w:rPr>
                <w:rFonts w:ascii="Times New Roman" w:hAnsi="Times New Roman"/>
                <w:sz w:val="24"/>
                <w:szCs w:val="24"/>
              </w:rPr>
              <w:t xml:space="preserve"> droša un funkcionalitātes prasībām atbilstoša darbība.</w:t>
            </w:r>
          </w:p>
        </w:tc>
        <w:tc>
          <w:tcPr>
            <w:tcW w:w="1696" w:type="dxa"/>
            <w:shd w:val="clear" w:color="auto" w:fill="auto"/>
          </w:tcPr>
          <w:p w14:paraId="0B1D1B20" w14:textId="77777777" w:rsidR="00F96FD9"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Vides aizsardzības un reģionālās attīstības ministrij</w:t>
            </w:r>
            <w:r>
              <w:rPr>
                <w:rFonts w:ascii="Times New Roman" w:hAnsi="Times New Roman"/>
                <w:sz w:val="24"/>
                <w:szCs w:val="24"/>
              </w:rPr>
              <w:t>a</w:t>
            </w:r>
          </w:p>
        </w:tc>
        <w:tc>
          <w:tcPr>
            <w:tcW w:w="1684" w:type="dxa"/>
            <w:shd w:val="clear" w:color="auto" w:fill="auto"/>
          </w:tcPr>
          <w:p w14:paraId="76A647A7" w14:textId="77777777" w:rsidR="00F96FD9" w:rsidDel="00941F36"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VAS ES</w:t>
            </w:r>
          </w:p>
        </w:tc>
        <w:tc>
          <w:tcPr>
            <w:tcW w:w="2289" w:type="dxa"/>
            <w:shd w:val="clear" w:color="auto" w:fill="auto"/>
          </w:tcPr>
          <w:p w14:paraId="6417D83D" w14:textId="77777777" w:rsidR="00F96FD9" w:rsidRPr="00B115B6"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20</w:t>
            </w:r>
            <w:r>
              <w:rPr>
                <w:rFonts w:ascii="Times New Roman" w:hAnsi="Times New Roman"/>
                <w:sz w:val="24"/>
                <w:szCs w:val="24"/>
              </w:rPr>
              <w:t>20</w:t>
            </w:r>
            <w:r w:rsidRPr="00095F54">
              <w:rPr>
                <w:rFonts w:ascii="Times New Roman" w:hAnsi="Times New Roman"/>
                <w:sz w:val="24"/>
                <w:szCs w:val="24"/>
              </w:rPr>
              <w:t>.gada 1.janvāris</w:t>
            </w:r>
          </w:p>
        </w:tc>
      </w:tr>
    </w:tbl>
    <w:p w14:paraId="33FEF820" w14:textId="77777777" w:rsidR="009D13F2" w:rsidRDefault="009D13F2" w:rsidP="006C355A">
      <w:pPr>
        <w:spacing w:after="0" w:line="240" w:lineRule="auto"/>
        <w:rPr>
          <w:rFonts w:ascii="Times New Roman" w:hAnsi="Times New Roman"/>
          <w:sz w:val="24"/>
          <w:szCs w:val="24"/>
        </w:rPr>
      </w:pPr>
    </w:p>
    <w:p w14:paraId="44847956" w14:textId="77777777" w:rsidR="009F14E9" w:rsidRDefault="009F14E9" w:rsidP="006C355A">
      <w:pPr>
        <w:spacing w:after="0" w:line="240" w:lineRule="auto"/>
        <w:rPr>
          <w:rFonts w:ascii="Times New Roman" w:hAnsi="Times New Roman"/>
          <w:sz w:val="24"/>
          <w:szCs w:val="24"/>
        </w:rPr>
      </w:pPr>
    </w:p>
    <w:p w14:paraId="292FB90D" w14:textId="77777777" w:rsidR="009F14E9" w:rsidRDefault="009F14E9" w:rsidP="006C355A">
      <w:pPr>
        <w:spacing w:after="0" w:line="240" w:lineRule="auto"/>
        <w:rPr>
          <w:rFonts w:ascii="Times New Roman" w:hAnsi="Times New Roman"/>
          <w:sz w:val="24"/>
          <w:szCs w:val="24"/>
        </w:rPr>
      </w:pPr>
    </w:p>
    <w:p w14:paraId="26DAF546" w14:textId="77777777" w:rsidR="009F14E9" w:rsidRDefault="009F14E9" w:rsidP="006C355A">
      <w:pPr>
        <w:spacing w:after="0" w:line="240" w:lineRule="auto"/>
        <w:rPr>
          <w:rFonts w:ascii="Times New Roman" w:hAnsi="Times New Roman"/>
          <w:sz w:val="24"/>
          <w:szCs w:val="24"/>
        </w:rPr>
      </w:pPr>
    </w:p>
    <w:p w14:paraId="39005832" w14:textId="77777777" w:rsidR="009F14E9" w:rsidRDefault="009F14E9" w:rsidP="006C355A">
      <w:pPr>
        <w:spacing w:after="0" w:line="240" w:lineRule="auto"/>
        <w:rPr>
          <w:rFonts w:ascii="Times New Roman" w:hAnsi="Times New Roman"/>
          <w:sz w:val="24"/>
          <w:szCs w:val="24"/>
        </w:rPr>
      </w:pPr>
    </w:p>
    <w:p w14:paraId="5D4440DE" w14:textId="77777777" w:rsidR="009F14E9" w:rsidRPr="006C355A" w:rsidRDefault="009F14E9" w:rsidP="006C355A">
      <w:pPr>
        <w:spacing w:after="0" w:line="240" w:lineRule="auto"/>
        <w:rPr>
          <w:rFonts w:ascii="Times New Roman" w:hAnsi="Times New Roman"/>
          <w:sz w:val="24"/>
          <w:szCs w:val="24"/>
        </w:rPr>
      </w:pPr>
    </w:p>
    <w:p w14:paraId="5781B3DF" w14:textId="77777777" w:rsidR="009D13F2" w:rsidRDefault="007526F6" w:rsidP="006C355A">
      <w:pPr>
        <w:pStyle w:val="Heading1"/>
        <w:spacing w:before="0" w:line="240" w:lineRule="auto"/>
        <w:rPr>
          <w:rFonts w:ascii="Times New Roman" w:hAnsi="Times New Roman"/>
          <w:b/>
          <w:sz w:val="24"/>
          <w:szCs w:val="24"/>
        </w:rPr>
      </w:pPr>
      <w:bookmarkStart w:id="32" w:name="_Toc497743787"/>
      <w:r>
        <w:rPr>
          <w:rFonts w:ascii="Times New Roman" w:hAnsi="Times New Roman"/>
          <w:b/>
          <w:sz w:val="24"/>
          <w:szCs w:val="24"/>
        </w:rPr>
        <w:lastRenderedPageBreak/>
        <w:t>7.</w:t>
      </w:r>
      <w:r w:rsidRPr="0012236E">
        <w:rPr>
          <w:rFonts w:ascii="Times New Roman" w:hAnsi="Times New Roman"/>
          <w:b/>
          <w:sz w:val="24"/>
          <w:szCs w:val="24"/>
        </w:rPr>
        <w:t xml:space="preserve"> </w:t>
      </w:r>
      <w:r>
        <w:rPr>
          <w:rFonts w:ascii="Times New Roman" w:hAnsi="Times New Roman"/>
          <w:b/>
          <w:sz w:val="24"/>
          <w:szCs w:val="24"/>
        </w:rPr>
        <w:t>Teritoriālā perspektīva</w:t>
      </w:r>
      <w:bookmarkEnd w:id="32"/>
    </w:p>
    <w:p w14:paraId="25DE6075" w14:textId="77777777" w:rsidR="009D13F2" w:rsidRDefault="009D13F2" w:rsidP="006C355A">
      <w:pPr>
        <w:spacing w:after="0" w:line="240" w:lineRule="auto"/>
        <w:ind w:firstLine="720"/>
        <w:rPr>
          <w:rFonts w:ascii="Times New Roman" w:hAnsi="Times New Roman"/>
          <w:sz w:val="24"/>
          <w:szCs w:val="24"/>
        </w:rPr>
      </w:pPr>
    </w:p>
    <w:p w14:paraId="5F27384D" w14:textId="77777777" w:rsidR="009D13F2" w:rsidRDefault="009D13F2" w:rsidP="006C355A">
      <w:pPr>
        <w:spacing w:after="0" w:line="240" w:lineRule="auto"/>
        <w:ind w:firstLine="720"/>
        <w:rPr>
          <w:rFonts w:ascii="Times New Roman" w:hAnsi="Times New Roman"/>
          <w:sz w:val="24"/>
          <w:szCs w:val="24"/>
        </w:rPr>
      </w:pPr>
      <w:r w:rsidRPr="006C355A">
        <w:rPr>
          <w:rFonts w:ascii="Times New Roman" w:hAnsi="Times New Roman"/>
          <w:sz w:val="24"/>
          <w:szCs w:val="24"/>
        </w:rPr>
        <w:t>Plāna uzdevumi ir vērsti uz politikas plānošanu visā valstī kopumā</w:t>
      </w:r>
      <w:r w:rsidR="001E4626" w:rsidRPr="006C355A">
        <w:rPr>
          <w:rFonts w:ascii="Times New Roman" w:hAnsi="Times New Roman"/>
          <w:sz w:val="24"/>
          <w:szCs w:val="24"/>
        </w:rPr>
        <w:t>, tāpēc teritoriālā perspektīva plānā nav iezīmēta.</w:t>
      </w:r>
    </w:p>
    <w:p w14:paraId="7EA7CCF7" w14:textId="77777777" w:rsidR="009D13F2" w:rsidRPr="006C355A" w:rsidRDefault="009D13F2" w:rsidP="006C355A">
      <w:pPr>
        <w:spacing w:after="0" w:line="240" w:lineRule="auto"/>
        <w:rPr>
          <w:rFonts w:ascii="Times New Roman" w:hAnsi="Times New Roman"/>
          <w:sz w:val="24"/>
          <w:szCs w:val="24"/>
        </w:rPr>
      </w:pPr>
    </w:p>
    <w:p w14:paraId="066F2E9F" w14:textId="046D9FB9" w:rsidR="000A6DC5" w:rsidRPr="0012236E" w:rsidRDefault="007526F6" w:rsidP="007F155B">
      <w:pPr>
        <w:pStyle w:val="Heading1"/>
        <w:spacing w:before="0" w:line="240" w:lineRule="auto"/>
        <w:jc w:val="both"/>
        <w:rPr>
          <w:rFonts w:ascii="Times New Roman" w:hAnsi="Times New Roman"/>
          <w:b/>
          <w:sz w:val="24"/>
          <w:szCs w:val="24"/>
        </w:rPr>
      </w:pPr>
      <w:bookmarkStart w:id="33" w:name="_Toc497743788"/>
      <w:r>
        <w:rPr>
          <w:rFonts w:ascii="Times New Roman" w:hAnsi="Times New Roman"/>
          <w:b/>
          <w:sz w:val="24"/>
          <w:szCs w:val="24"/>
        </w:rPr>
        <w:t>8</w:t>
      </w:r>
      <w:r w:rsidR="00BA2592">
        <w:rPr>
          <w:rFonts w:ascii="Times New Roman" w:hAnsi="Times New Roman"/>
          <w:b/>
          <w:sz w:val="24"/>
          <w:szCs w:val="24"/>
        </w:rPr>
        <w:t>.</w:t>
      </w:r>
      <w:r w:rsidR="00BA2592" w:rsidRPr="0012236E">
        <w:rPr>
          <w:rFonts w:ascii="Times New Roman" w:hAnsi="Times New Roman"/>
          <w:b/>
          <w:sz w:val="24"/>
          <w:szCs w:val="24"/>
        </w:rPr>
        <w:t xml:space="preserve"> </w:t>
      </w:r>
      <w:r w:rsidR="00221C0B" w:rsidRPr="0012236E">
        <w:rPr>
          <w:rFonts w:ascii="Times New Roman" w:hAnsi="Times New Roman"/>
          <w:b/>
          <w:sz w:val="24"/>
          <w:szCs w:val="24"/>
        </w:rPr>
        <w:t>Plāna īstenošanai nepieciešamais finansējums</w:t>
      </w:r>
      <w:bookmarkEnd w:id="33"/>
    </w:p>
    <w:p w14:paraId="725C4C38" w14:textId="77777777" w:rsidR="00B651D2" w:rsidRPr="0012236E" w:rsidRDefault="00B651D2" w:rsidP="0012236E">
      <w:pPr>
        <w:spacing w:after="0" w:line="240" w:lineRule="auto"/>
        <w:ind w:firstLine="720"/>
        <w:jc w:val="both"/>
        <w:rPr>
          <w:rFonts w:ascii="Times New Roman" w:hAnsi="Times New Roman"/>
          <w:b/>
          <w:sz w:val="24"/>
          <w:szCs w:val="24"/>
        </w:rPr>
      </w:pPr>
    </w:p>
    <w:p w14:paraId="63E10DF8" w14:textId="7292205C" w:rsidR="009D13F2" w:rsidRDefault="009D13F2" w:rsidP="00F60D1D">
      <w:pPr>
        <w:spacing w:after="0" w:line="240" w:lineRule="auto"/>
        <w:jc w:val="both"/>
        <w:rPr>
          <w:rFonts w:ascii="Times New Roman" w:hAnsi="Times New Roman"/>
          <w:sz w:val="24"/>
          <w:szCs w:val="24"/>
        </w:rPr>
      </w:pPr>
    </w:p>
    <w:tbl>
      <w:tblPr>
        <w:tblW w:w="13936" w:type="dxa"/>
        <w:tblInd w:w="93" w:type="dxa"/>
        <w:tblLayout w:type="fixed"/>
        <w:tblLook w:val="04A0" w:firstRow="1" w:lastRow="0" w:firstColumn="1" w:lastColumn="0" w:noHBand="0" w:noVBand="1"/>
      </w:tblPr>
      <w:tblGrid>
        <w:gridCol w:w="1462"/>
        <w:gridCol w:w="1275"/>
        <w:gridCol w:w="1701"/>
        <w:gridCol w:w="993"/>
        <w:gridCol w:w="850"/>
        <w:gridCol w:w="851"/>
        <w:gridCol w:w="1134"/>
        <w:gridCol w:w="992"/>
        <w:gridCol w:w="992"/>
        <w:gridCol w:w="1276"/>
        <w:gridCol w:w="1276"/>
        <w:gridCol w:w="1134"/>
      </w:tblGrid>
      <w:tr w:rsidR="005C570B" w:rsidRPr="004C7350" w14:paraId="57824B62" w14:textId="77777777" w:rsidTr="00273EAE">
        <w:trPr>
          <w:trHeight w:val="705"/>
        </w:trPr>
        <w:tc>
          <w:tcPr>
            <w:tcW w:w="1462" w:type="dxa"/>
            <w:vMerge w:val="restart"/>
            <w:tcBorders>
              <w:top w:val="single" w:sz="4" w:space="0" w:color="auto"/>
              <w:left w:val="single" w:sz="4" w:space="0" w:color="auto"/>
              <w:right w:val="single" w:sz="4" w:space="0" w:color="auto"/>
            </w:tcBorders>
            <w:shd w:val="clear" w:color="auto" w:fill="auto"/>
            <w:noWrap/>
            <w:vAlign w:val="center"/>
            <w:hideMark/>
          </w:tcPr>
          <w:p w14:paraId="2FE22912" w14:textId="77777777" w:rsidR="005C570B" w:rsidRPr="004C7350" w:rsidRDefault="005C570B" w:rsidP="00273EAE">
            <w:pPr>
              <w:spacing w:after="0" w:line="240" w:lineRule="auto"/>
              <w:jc w:val="center"/>
              <w:rPr>
                <w:rFonts w:ascii="Times New Roman" w:hAnsi="Times New Roman"/>
                <w:color w:val="000000"/>
                <w:sz w:val="20"/>
                <w:szCs w:val="20"/>
                <w:lang w:eastAsia="lv-LV"/>
              </w:rPr>
            </w:pPr>
            <w:r w:rsidRPr="004C7350">
              <w:rPr>
                <w:rFonts w:ascii="Times New Roman" w:hAnsi="Times New Roman"/>
                <w:b/>
                <w:bCs/>
                <w:sz w:val="20"/>
                <w:szCs w:val="20"/>
                <w:lang w:eastAsia="lv-LV"/>
              </w:rPr>
              <w:t>Uzdevums</w:t>
            </w:r>
          </w:p>
        </w:tc>
        <w:tc>
          <w:tcPr>
            <w:tcW w:w="1275" w:type="dxa"/>
            <w:vMerge w:val="restart"/>
            <w:tcBorders>
              <w:top w:val="single" w:sz="4" w:space="0" w:color="auto"/>
              <w:left w:val="nil"/>
              <w:right w:val="single" w:sz="4" w:space="0" w:color="auto"/>
            </w:tcBorders>
            <w:shd w:val="clear" w:color="auto" w:fill="auto"/>
            <w:noWrap/>
            <w:vAlign w:val="center"/>
            <w:hideMark/>
          </w:tcPr>
          <w:p w14:paraId="124E5E80" w14:textId="77777777" w:rsidR="005C570B" w:rsidRPr="004C7350" w:rsidRDefault="005C570B" w:rsidP="00273EAE">
            <w:pPr>
              <w:spacing w:after="0" w:line="240" w:lineRule="auto"/>
              <w:jc w:val="center"/>
              <w:rPr>
                <w:rFonts w:ascii="Times New Roman" w:hAnsi="Times New Roman"/>
                <w:color w:val="000000"/>
                <w:sz w:val="20"/>
                <w:szCs w:val="20"/>
                <w:lang w:eastAsia="lv-LV"/>
              </w:rPr>
            </w:pPr>
            <w:r w:rsidRPr="004C7350">
              <w:rPr>
                <w:rFonts w:ascii="Times New Roman" w:hAnsi="Times New Roman"/>
                <w:b/>
                <w:bCs/>
                <w:sz w:val="20"/>
                <w:szCs w:val="20"/>
                <w:lang w:eastAsia="lv-LV"/>
              </w:rPr>
              <w:t>Pasākums</w:t>
            </w:r>
          </w:p>
        </w:tc>
        <w:tc>
          <w:tcPr>
            <w:tcW w:w="1701" w:type="dxa"/>
            <w:vMerge w:val="restart"/>
            <w:tcBorders>
              <w:top w:val="single" w:sz="4" w:space="0" w:color="auto"/>
              <w:left w:val="nil"/>
              <w:right w:val="single" w:sz="4" w:space="0" w:color="auto"/>
            </w:tcBorders>
            <w:shd w:val="clear" w:color="auto" w:fill="auto"/>
            <w:noWrap/>
            <w:vAlign w:val="center"/>
            <w:hideMark/>
          </w:tcPr>
          <w:p w14:paraId="638C0880" w14:textId="77777777" w:rsidR="005C570B" w:rsidRPr="004C7350" w:rsidRDefault="005C570B" w:rsidP="00273EAE">
            <w:pPr>
              <w:spacing w:after="0" w:line="240" w:lineRule="auto"/>
              <w:jc w:val="center"/>
              <w:rPr>
                <w:rFonts w:ascii="Times New Roman" w:hAnsi="Times New Roman"/>
                <w:color w:val="000000"/>
                <w:sz w:val="20"/>
                <w:szCs w:val="20"/>
                <w:lang w:eastAsia="lv-LV"/>
              </w:rPr>
            </w:pPr>
            <w:r w:rsidRPr="004C7350">
              <w:rPr>
                <w:rFonts w:ascii="Times New Roman" w:hAnsi="Times New Roman"/>
                <w:b/>
                <w:bCs/>
                <w:sz w:val="20"/>
                <w:szCs w:val="20"/>
                <w:lang w:eastAsia="lv-LV"/>
              </w:rPr>
              <w:t>Budžeta programmas (apakšprogrammas)</w:t>
            </w:r>
            <w:r w:rsidRPr="004C7350">
              <w:rPr>
                <w:rFonts w:ascii="Times New Roman" w:hAnsi="Times New Roman"/>
                <w:b/>
                <w:bCs/>
                <w:sz w:val="20"/>
                <w:szCs w:val="20"/>
                <w:lang w:eastAsia="lv-LV"/>
              </w:rPr>
              <w:br/>
              <w:t>kods un nosaukums</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14:paraId="0E2EF297"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Vidēja termiņa budžeta ietvara likumā plānotais finansējums</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3A1D4766"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Nepieciešamais papildu finansējums</w:t>
            </w:r>
          </w:p>
        </w:tc>
        <w:tc>
          <w:tcPr>
            <w:tcW w:w="1134" w:type="dxa"/>
            <w:vMerge w:val="restart"/>
            <w:tcBorders>
              <w:top w:val="single" w:sz="4" w:space="0" w:color="auto"/>
              <w:left w:val="single" w:sz="4" w:space="0" w:color="auto"/>
              <w:right w:val="single" w:sz="4" w:space="0" w:color="auto"/>
            </w:tcBorders>
            <w:shd w:val="clear" w:color="auto" w:fill="auto"/>
            <w:hideMark/>
          </w:tcPr>
          <w:p w14:paraId="1048E4E8"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Pasākuma īstenošanas gads</w:t>
            </w:r>
            <w:r w:rsidRPr="004C7350">
              <w:rPr>
                <w:rFonts w:ascii="Times New Roman" w:hAnsi="Times New Roman"/>
                <w:b/>
                <w:bCs/>
                <w:sz w:val="20"/>
                <w:szCs w:val="20"/>
                <w:lang w:eastAsia="lv-LV"/>
              </w:rPr>
              <w:br/>
              <w:t xml:space="preserve"> (ja pasākuma īstenošana ir terminēta)</w:t>
            </w:r>
          </w:p>
        </w:tc>
      </w:tr>
      <w:tr w:rsidR="005C570B" w:rsidRPr="004C7350" w14:paraId="2BD86961" w14:textId="77777777" w:rsidTr="00273EAE">
        <w:trPr>
          <w:trHeight w:val="1515"/>
        </w:trPr>
        <w:tc>
          <w:tcPr>
            <w:tcW w:w="1462" w:type="dxa"/>
            <w:vMerge/>
            <w:tcBorders>
              <w:left w:val="single" w:sz="4" w:space="0" w:color="auto"/>
              <w:right w:val="single" w:sz="4" w:space="0" w:color="auto"/>
            </w:tcBorders>
            <w:shd w:val="clear" w:color="auto" w:fill="auto"/>
            <w:vAlign w:val="center"/>
            <w:hideMark/>
          </w:tcPr>
          <w:p w14:paraId="3C92C3CC" w14:textId="77777777" w:rsidR="005C570B" w:rsidRPr="004C7350" w:rsidRDefault="005C570B" w:rsidP="00273EAE">
            <w:pPr>
              <w:spacing w:after="0" w:line="240" w:lineRule="auto"/>
              <w:jc w:val="center"/>
              <w:rPr>
                <w:rFonts w:ascii="Times New Roman" w:hAnsi="Times New Roman"/>
                <w:b/>
                <w:bCs/>
                <w:sz w:val="20"/>
                <w:szCs w:val="20"/>
                <w:lang w:eastAsia="lv-LV"/>
              </w:rPr>
            </w:pPr>
          </w:p>
        </w:tc>
        <w:tc>
          <w:tcPr>
            <w:tcW w:w="1275" w:type="dxa"/>
            <w:vMerge/>
            <w:tcBorders>
              <w:left w:val="nil"/>
              <w:bottom w:val="nil"/>
              <w:right w:val="single" w:sz="4" w:space="0" w:color="auto"/>
            </w:tcBorders>
            <w:shd w:val="clear" w:color="auto" w:fill="auto"/>
            <w:vAlign w:val="center"/>
            <w:hideMark/>
          </w:tcPr>
          <w:p w14:paraId="656E30BD" w14:textId="77777777" w:rsidR="005C570B" w:rsidRPr="004C7350" w:rsidRDefault="005C570B" w:rsidP="00273EAE">
            <w:pPr>
              <w:spacing w:after="0" w:line="240" w:lineRule="auto"/>
              <w:jc w:val="center"/>
              <w:rPr>
                <w:rFonts w:ascii="Times New Roman" w:hAnsi="Times New Roman"/>
                <w:b/>
                <w:bCs/>
                <w:sz w:val="20"/>
                <w:szCs w:val="20"/>
                <w:lang w:eastAsia="lv-LV"/>
              </w:rPr>
            </w:pPr>
          </w:p>
        </w:tc>
        <w:tc>
          <w:tcPr>
            <w:tcW w:w="1701" w:type="dxa"/>
            <w:vMerge/>
            <w:tcBorders>
              <w:left w:val="nil"/>
              <w:bottom w:val="nil"/>
              <w:right w:val="single" w:sz="4" w:space="0" w:color="auto"/>
            </w:tcBorders>
            <w:shd w:val="clear" w:color="auto" w:fill="auto"/>
            <w:vAlign w:val="center"/>
            <w:hideMark/>
          </w:tcPr>
          <w:p w14:paraId="4F50B560" w14:textId="77777777" w:rsidR="005C570B" w:rsidRPr="004C7350" w:rsidRDefault="005C570B" w:rsidP="00273EAE">
            <w:pPr>
              <w:spacing w:after="0" w:line="240" w:lineRule="auto"/>
              <w:jc w:val="center"/>
              <w:rPr>
                <w:rFonts w:ascii="Times New Roman" w:hAnsi="Times New Roman"/>
                <w:b/>
                <w:bCs/>
                <w:sz w:val="20"/>
                <w:szCs w:val="20"/>
                <w:lang w:eastAsia="lv-LV"/>
              </w:rPr>
            </w:pPr>
          </w:p>
        </w:tc>
        <w:tc>
          <w:tcPr>
            <w:tcW w:w="993" w:type="dxa"/>
            <w:tcBorders>
              <w:top w:val="nil"/>
              <w:left w:val="nil"/>
              <w:bottom w:val="single" w:sz="4" w:space="0" w:color="auto"/>
              <w:right w:val="single" w:sz="4" w:space="0" w:color="auto"/>
            </w:tcBorders>
            <w:shd w:val="clear" w:color="auto" w:fill="auto"/>
            <w:vAlign w:val="center"/>
            <w:hideMark/>
          </w:tcPr>
          <w:p w14:paraId="664B013C"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n gads</w:t>
            </w:r>
          </w:p>
        </w:tc>
        <w:tc>
          <w:tcPr>
            <w:tcW w:w="850" w:type="dxa"/>
            <w:tcBorders>
              <w:top w:val="nil"/>
              <w:left w:val="nil"/>
              <w:bottom w:val="single" w:sz="4" w:space="0" w:color="auto"/>
              <w:right w:val="single" w:sz="4" w:space="0" w:color="auto"/>
            </w:tcBorders>
            <w:shd w:val="clear" w:color="auto" w:fill="auto"/>
            <w:vAlign w:val="center"/>
            <w:hideMark/>
          </w:tcPr>
          <w:p w14:paraId="667B4112"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n + 1 </w:t>
            </w:r>
          </w:p>
        </w:tc>
        <w:tc>
          <w:tcPr>
            <w:tcW w:w="851" w:type="dxa"/>
            <w:tcBorders>
              <w:top w:val="nil"/>
              <w:left w:val="nil"/>
              <w:bottom w:val="single" w:sz="4" w:space="0" w:color="auto"/>
              <w:right w:val="single" w:sz="4" w:space="0" w:color="auto"/>
            </w:tcBorders>
            <w:shd w:val="clear" w:color="auto" w:fill="auto"/>
            <w:vAlign w:val="center"/>
            <w:hideMark/>
          </w:tcPr>
          <w:p w14:paraId="217C4D6C"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n + 2 </w:t>
            </w:r>
          </w:p>
        </w:tc>
        <w:tc>
          <w:tcPr>
            <w:tcW w:w="1134" w:type="dxa"/>
            <w:tcBorders>
              <w:top w:val="nil"/>
              <w:left w:val="nil"/>
              <w:bottom w:val="single" w:sz="4" w:space="0" w:color="auto"/>
              <w:right w:val="single" w:sz="4" w:space="0" w:color="auto"/>
            </w:tcBorders>
            <w:shd w:val="clear" w:color="auto" w:fill="auto"/>
            <w:vAlign w:val="center"/>
            <w:hideMark/>
          </w:tcPr>
          <w:p w14:paraId="38B2E1B5"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n + 1 </w:t>
            </w:r>
          </w:p>
        </w:tc>
        <w:tc>
          <w:tcPr>
            <w:tcW w:w="992" w:type="dxa"/>
            <w:tcBorders>
              <w:top w:val="nil"/>
              <w:left w:val="nil"/>
              <w:bottom w:val="single" w:sz="4" w:space="0" w:color="auto"/>
              <w:right w:val="single" w:sz="4" w:space="0" w:color="auto"/>
            </w:tcBorders>
            <w:shd w:val="clear" w:color="auto" w:fill="auto"/>
            <w:vAlign w:val="center"/>
            <w:hideMark/>
          </w:tcPr>
          <w:p w14:paraId="41899C71"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n + 2 </w:t>
            </w:r>
          </w:p>
        </w:tc>
        <w:tc>
          <w:tcPr>
            <w:tcW w:w="992" w:type="dxa"/>
            <w:tcBorders>
              <w:top w:val="nil"/>
              <w:left w:val="nil"/>
              <w:bottom w:val="single" w:sz="4" w:space="0" w:color="auto"/>
              <w:right w:val="single" w:sz="4" w:space="0" w:color="auto"/>
            </w:tcBorders>
            <w:shd w:val="clear" w:color="auto" w:fill="auto"/>
            <w:vAlign w:val="center"/>
            <w:hideMark/>
          </w:tcPr>
          <w:p w14:paraId="57438406"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n + 3</w:t>
            </w:r>
          </w:p>
        </w:tc>
        <w:tc>
          <w:tcPr>
            <w:tcW w:w="1276" w:type="dxa"/>
            <w:vMerge w:val="restart"/>
            <w:tcBorders>
              <w:top w:val="nil"/>
              <w:left w:val="nil"/>
              <w:right w:val="single" w:sz="4" w:space="0" w:color="auto"/>
            </w:tcBorders>
            <w:shd w:val="clear" w:color="auto" w:fill="auto"/>
            <w:hideMark/>
          </w:tcPr>
          <w:p w14:paraId="542CC660"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turpmākajā laikposmā līdz pasākuma pabeigšanai </w:t>
            </w:r>
            <w:r w:rsidRPr="004C7350">
              <w:rPr>
                <w:rFonts w:ascii="Times New Roman" w:hAnsi="Times New Roman"/>
                <w:b/>
                <w:bCs/>
                <w:sz w:val="20"/>
                <w:szCs w:val="20"/>
                <w:lang w:eastAsia="lv-LV"/>
              </w:rPr>
              <w:br/>
              <w:t>(ja pasākuma īstenošana ir terminēta)</w:t>
            </w:r>
          </w:p>
        </w:tc>
        <w:tc>
          <w:tcPr>
            <w:tcW w:w="1276" w:type="dxa"/>
            <w:vMerge w:val="restart"/>
            <w:tcBorders>
              <w:top w:val="nil"/>
              <w:left w:val="nil"/>
              <w:right w:val="single" w:sz="4" w:space="0" w:color="auto"/>
            </w:tcBorders>
            <w:shd w:val="clear" w:color="auto" w:fill="auto"/>
            <w:hideMark/>
          </w:tcPr>
          <w:p w14:paraId="54C335CD"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turpmāk ik gadu </w:t>
            </w:r>
            <w:r w:rsidRPr="004C7350">
              <w:rPr>
                <w:rFonts w:ascii="Times New Roman" w:hAnsi="Times New Roman"/>
                <w:b/>
                <w:bCs/>
                <w:sz w:val="20"/>
                <w:szCs w:val="20"/>
                <w:lang w:eastAsia="lv-LV"/>
              </w:rPr>
              <w:br/>
              <w:t>(ja pasākuma izpilde nav terminēta)</w:t>
            </w:r>
          </w:p>
        </w:tc>
        <w:tc>
          <w:tcPr>
            <w:tcW w:w="1134" w:type="dxa"/>
            <w:vMerge/>
            <w:tcBorders>
              <w:left w:val="single" w:sz="4" w:space="0" w:color="auto"/>
              <w:right w:val="single" w:sz="4" w:space="0" w:color="auto"/>
            </w:tcBorders>
            <w:vAlign w:val="center"/>
            <w:hideMark/>
          </w:tcPr>
          <w:p w14:paraId="5FF3ED03" w14:textId="77777777" w:rsidR="005C570B" w:rsidRPr="004C7350" w:rsidRDefault="005C570B" w:rsidP="00273EAE">
            <w:pPr>
              <w:spacing w:after="0" w:line="240" w:lineRule="auto"/>
              <w:rPr>
                <w:rFonts w:ascii="Times New Roman" w:hAnsi="Times New Roman"/>
                <w:b/>
                <w:bCs/>
                <w:sz w:val="20"/>
                <w:szCs w:val="20"/>
                <w:lang w:eastAsia="lv-LV"/>
              </w:rPr>
            </w:pPr>
          </w:p>
        </w:tc>
      </w:tr>
      <w:tr w:rsidR="005C570B" w:rsidRPr="004C7350" w14:paraId="6EE1551C" w14:textId="77777777" w:rsidTr="00273EAE">
        <w:trPr>
          <w:trHeight w:val="450"/>
        </w:trPr>
        <w:tc>
          <w:tcPr>
            <w:tcW w:w="1462" w:type="dxa"/>
            <w:vMerge/>
            <w:tcBorders>
              <w:left w:val="single" w:sz="4" w:space="0" w:color="auto"/>
              <w:bottom w:val="single" w:sz="4" w:space="0" w:color="auto"/>
              <w:right w:val="single" w:sz="4" w:space="0" w:color="auto"/>
            </w:tcBorders>
            <w:shd w:val="clear" w:color="auto" w:fill="auto"/>
            <w:vAlign w:val="center"/>
          </w:tcPr>
          <w:p w14:paraId="284F6730" w14:textId="77777777" w:rsidR="005C570B" w:rsidRPr="004C7350" w:rsidRDefault="005C570B" w:rsidP="00273EAE">
            <w:pPr>
              <w:spacing w:after="0" w:line="240" w:lineRule="auto"/>
              <w:jc w:val="center"/>
              <w:rPr>
                <w:rFonts w:ascii="Times New Roman" w:hAnsi="Times New Roman"/>
                <w:b/>
                <w:bCs/>
                <w:sz w:val="20"/>
                <w:szCs w:val="20"/>
                <w:lang w:eastAsia="lv-LV"/>
              </w:rPr>
            </w:pPr>
          </w:p>
        </w:tc>
        <w:tc>
          <w:tcPr>
            <w:tcW w:w="1275" w:type="dxa"/>
            <w:tcBorders>
              <w:left w:val="nil"/>
              <w:bottom w:val="nil"/>
              <w:right w:val="single" w:sz="4" w:space="0" w:color="auto"/>
            </w:tcBorders>
            <w:shd w:val="clear" w:color="auto" w:fill="auto"/>
            <w:vAlign w:val="center"/>
          </w:tcPr>
          <w:p w14:paraId="093651B7" w14:textId="77777777" w:rsidR="005C570B" w:rsidRPr="004C7350" w:rsidRDefault="005C570B" w:rsidP="00273EAE">
            <w:pPr>
              <w:spacing w:after="0" w:line="240" w:lineRule="auto"/>
              <w:jc w:val="center"/>
              <w:rPr>
                <w:rFonts w:ascii="Times New Roman" w:hAnsi="Times New Roman"/>
                <w:b/>
                <w:bCs/>
                <w:sz w:val="20"/>
                <w:szCs w:val="20"/>
                <w:lang w:eastAsia="lv-LV"/>
              </w:rPr>
            </w:pPr>
          </w:p>
        </w:tc>
        <w:tc>
          <w:tcPr>
            <w:tcW w:w="1701" w:type="dxa"/>
            <w:tcBorders>
              <w:left w:val="nil"/>
              <w:bottom w:val="nil"/>
              <w:right w:val="single" w:sz="4" w:space="0" w:color="auto"/>
            </w:tcBorders>
            <w:shd w:val="clear" w:color="auto" w:fill="auto"/>
            <w:vAlign w:val="center"/>
          </w:tcPr>
          <w:p w14:paraId="03E99294" w14:textId="77777777" w:rsidR="005C570B" w:rsidRPr="004C7350" w:rsidRDefault="005C570B" w:rsidP="00273EAE">
            <w:pPr>
              <w:spacing w:after="0" w:line="240" w:lineRule="auto"/>
              <w:jc w:val="center"/>
              <w:rPr>
                <w:rFonts w:ascii="Times New Roman" w:hAnsi="Times New Roman"/>
                <w:b/>
                <w:bCs/>
                <w:sz w:val="20"/>
                <w:szCs w:val="20"/>
                <w:lang w:eastAsia="lv-LV"/>
              </w:rPr>
            </w:pPr>
          </w:p>
        </w:tc>
        <w:tc>
          <w:tcPr>
            <w:tcW w:w="993" w:type="dxa"/>
            <w:tcBorders>
              <w:top w:val="nil"/>
              <w:left w:val="nil"/>
              <w:bottom w:val="single" w:sz="4" w:space="0" w:color="auto"/>
              <w:right w:val="single" w:sz="4" w:space="0" w:color="auto"/>
            </w:tcBorders>
            <w:shd w:val="clear" w:color="auto" w:fill="auto"/>
            <w:vAlign w:val="center"/>
          </w:tcPr>
          <w:p w14:paraId="32A8FAFA"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2018</w:t>
            </w:r>
          </w:p>
        </w:tc>
        <w:tc>
          <w:tcPr>
            <w:tcW w:w="850" w:type="dxa"/>
            <w:tcBorders>
              <w:top w:val="nil"/>
              <w:left w:val="nil"/>
              <w:bottom w:val="single" w:sz="4" w:space="0" w:color="auto"/>
              <w:right w:val="single" w:sz="4" w:space="0" w:color="auto"/>
            </w:tcBorders>
            <w:shd w:val="clear" w:color="auto" w:fill="auto"/>
            <w:vAlign w:val="center"/>
          </w:tcPr>
          <w:p w14:paraId="17B1200A"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2019</w:t>
            </w:r>
          </w:p>
        </w:tc>
        <w:tc>
          <w:tcPr>
            <w:tcW w:w="851" w:type="dxa"/>
            <w:tcBorders>
              <w:top w:val="nil"/>
              <w:left w:val="nil"/>
              <w:bottom w:val="single" w:sz="4" w:space="0" w:color="auto"/>
              <w:right w:val="single" w:sz="4" w:space="0" w:color="auto"/>
            </w:tcBorders>
            <w:shd w:val="clear" w:color="auto" w:fill="auto"/>
            <w:vAlign w:val="center"/>
          </w:tcPr>
          <w:p w14:paraId="0126E399"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2020</w:t>
            </w:r>
          </w:p>
        </w:tc>
        <w:tc>
          <w:tcPr>
            <w:tcW w:w="1134" w:type="dxa"/>
            <w:tcBorders>
              <w:top w:val="nil"/>
              <w:left w:val="nil"/>
              <w:bottom w:val="single" w:sz="4" w:space="0" w:color="auto"/>
              <w:right w:val="single" w:sz="4" w:space="0" w:color="auto"/>
            </w:tcBorders>
            <w:shd w:val="clear" w:color="auto" w:fill="auto"/>
            <w:vAlign w:val="center"/>
          </w:tcPr>
          <w:p w14:paraId="4BF60E64"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2019</w:t>
            </w:r>
          </w:p>
        </w:tc>
        <w:tc>
          <w:tcPr>
            <w:tcW w:w="992" w:type="dxa"/>
            <w:tcBorders>
              <w:top w:val="nil"/>
              <w:left w:val="nil"/>
              <w:bottom w:val="single" w:sz="4" w:space="0" w:color="auto"/>
              <w:right w:val="single" w:sz="4" w:space="0" w:color="auto"/>
            </w:tcBorders>
            <w:shd w:val="clear" w:color="auto" w:fill="auto"/>
            <w:vAlign w:val="center"/>
          </w:tcPr>
          <w:p w14:paraId="3992F9CE"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2020</w:t>
            </w:r>
          </w:p>
        </w:tc>
        <w:tc>
          <w:tcPr>
            <w:tcW w:w="992" w:type="dxa"/>
            <w:tcBorders>
              <w:top w:val="nil"/>
              <w:left w:val="nil"/>
              <w:bottom w:val="single" w:sz="4" w:space="0" w:color="auto"/>
              <w:right w:val="single" w:sz="4" w:space="0" w:color="auto"/>
            </w:tcBorders>
            <w:shd w:val="clear" w:color="auto" w:fill="auto"/>
            <w:vAlign w:val="center"/>
          </w:tcPr>
          <w:p w14:paraId="56863338"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2021</w:t>
            </w:r>
          </w:p>
        </w:tc>
        <w:tc>
          <w:tcPr>
            <w:tcW w:w="1276" w:type="dxa"/>
            <w:vMerge/>
            <w:tcBorders>
              <w:left w:val="nil"/>
              <w:bottom w:val="single" w:sz="4" w:space="0" w:color="auto"/>
              <w:right w:val="single" w:sz="4" w:space="0" w:color="auto"/>
            </w:tcBorders>
            <w:shd w:val="clear" w:color="auto" w:fill="auto"/>
          </w:tcPr>
          <w:p w14:paraId="7567CDF2" w14:textId="77777777" w:rsidR="005C570B" w:rsidRPr="004C7350" w:rsidRDefault="005C570B" w:rsidP="00273EAE">
            <w:pPr>
              <w:spacing w:after="0" w:line="240" w:lineRule="auto"/>
              <w:jc w:val="center"/>
              <w:rPr>
                <w:rFonts w:ascii="Times New Roman" w:hAnsi="Times New Roman"/>
                <w:b/>
                <w:bCs/>
                <w:sz w:val="20"/>
                <w:szCs w:val="20"/>
                <w:lang w:eastAsia="lv-LV"/>
              </w:rPr>
            </w:pPr>
          </w:p>
        </w:tc>
        <w:tc>
          <w:tcPr>
            <w:tcW w:w="1276" w:type="dxa"/>
            <w:vMerge/>
            <w:tcBorders>
              <w:left w:val="nil"/>
              <w:bottom w:val="single" w:sz="4" w:space="0" w:color="auto"/>
              <w:right w:val="single" w:sz="4" w:space="0" w:color="auto"/>
            </w:tcBorders>
            <w:shd w:val="clear" w:color="auto" w:fill="auto"/>
          </w:tcPr>
          <w:p w14:paraId="2A54BE9E" w14:textId="77777777" w:rsidR="005C570B" w:rsidRPr="004C7350" w:rsidRDefault="005C570B" w:rsidP="00273EAE">
            <w:pPr>
              <w:spacing w:after="0" w:line="240" w:lineRule="auto"/>
              <w:jc w:val="center"/>
              <w:rPr>
                <w:rFonts w:ascii="Times New Roman" w:hAnsi="Times New Roman"/>
                <w:b/>
                <w:bCs/>
                <w:sz w:val="20"/>
                <w:szCs w:val="20"/>
                <w:lang w:eastAsia="lv-LV"/>
              </w:rPr>
            </w:pPr>
          </w:p>
        </w:tc>
        <w:tc>
          <w:tcPr>
            <w:tcW w:w="1134" w:type="dxa"/>
            <w:vMerge/>
            <w:tcBorders>
              <w:left w:val="single" w:sz="4" w:space="0" w:color="auto"/>
              <w:bottom w:val="single" w:sz="4" w:space="0" w:color="000000"/>
              <w:right w:val="single" w:sz="4" w:space="0" w:color="auto"/>
            </w:tcBorders>
            <w:vAlign w:val="center"/>
          </w:tcPr>
          <w:p w14:paraId="10217710" w14:textId="77777777" w:rsidR="005C570B" w:rsidRPr="004C7350" w:rsidRDefault="005C570B" w:rsidP="00273EAE">
            <w:pPr>
              <w:spacing w:after="0" w:line="240" w:lineRule="auto"/>
              <w:rPr>
                <w:rFonts w:ascii="Times New Roman" w:hAnsi="Times New Roman"/>
                <w:b/>
                <w:bCs/>
                <w:sz w:val="20"/>
                <w:szCs w:val="20"/>
                <w:lang w:eastAsia="lv-LV"/>
              </w:rPr>
            </w:pPr>
          </w:p>
        </w:tc>
      </w:tr>
      <w:tr w:rsidR="005C570B" w:rsidRPr="004C7350" w14:paraId="3A235895" w14:textId="77777777" w:rsidTr="00273EAE">
        <w:trPr>
          <w:trHeight w:val="456"/>
        </w:trPr>
        <w:tc>
          <w:tcPr>
            <w:tcW w:w="1462" w:type="dxa"/>
            <w:tcBorders>
              <w:top w:val="nil"/>
              <w:left w:val="single" w:sz="4" w:space="0" w:color="auto"/>
              <w:bottom w:val="single" w:sz="4" w:space="0" w:color="auto"/>
              <w:right w:val="single" w:sz="4" w:space="0" w:color="auto"/>
            </w:tcBorders>
            <w:shd w:val="clear" w:color="000000" w:fill="F2F2F2"/>
            <w:vAlign w:val="center"/>
            <w:hideMark/>
          </w:tcPr>
          <w:p w14:paraId="558B0B22"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Finansējums plāna realizācijai kopā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5236E9D9" w14:textId="77777777" w:rsidR="005C570B" w:rsidRPr="004C7350" w:rsidRDefault="005C570B" w:rsidP="00273EAE">
            <w:pPr>
              <w:spacing w:after="0" w:line="240" w:lineRule="auto"/>
              <w:rPr>
                <w:rFonts w:ascii="Times New Roman" w:hAnsi="Times New Roman"/>
                <w:b/>
                <w:bCs/>
                <w:sz w:val="20"/>
                <w:szCs w:val="20"/>
                <w:lang w:eastAsia="lv-LV"/>
              </w:rPr>
            </w:pPr>
            <w:r w:rsidRPr="004C7350">
              <w:rPr>
                <w:rFonts w:ascii="Times New Roman" w:hAnsi="Times New Roman"/>
                <w:b/>
                <w:bCs/>
                <w:sz w:val="20"/>
                <w:szCs w:val="20"/>
                <w:lang w:eastAsia="lv-LV"/>
              </w:rPr>
              <w:t>Valsts informācijas sistēma “Numerācijas datubāze” atjaunošana</w:t>
            </w:r>
          </w:p>
        </w:tc>
        <w:tc>
          <w:tcPr>
            <w:tcW w:w="1701" w:type="dxa"/>
            <w:tcBorders>
              <w:top w:val="single" w:sz="4" w:space="0" w:color="auto"/>
              <w:left w:val="nil"/>
              <w:bottom w:val="single" w:sz="4" w:space="0" w:color="auto"/>
              <w:right w:val="nil"/>
            </w:tcBorders>
            <w:shd w:val="clear" w:color="000000" w:fill="F2F2F2"/>
            <w:vAlign w:val="center"/>
            <w:hideMark/>
          </w:tcPr>
          <w:p w14:paraId="1FB60326" w14:textId="77777777" w:rsidR="005C570B" w:rsidRPr="004C7350" w:rsidRDefault="005C570B" w:rsidP="00273EAE">
            <w:pPr>
              <w:spacing w:after="0" w:line="240" w:lineRule="auto"/>
              <w:jc w:val="center"/>
              <w:rPr>
                <w:rFonts w:ascii="Times New Roman" w:hAnsi="Times New Roman"/>
                <w:b/>
                <w:bCs/>
                <w:sz w:val="20"/>
                <w:szCs w:val="20"/>
                <w:lang w:eastAsia="lv-LV"/>
              </w:rPr>
            </w:pPr>
            <w:r w:rsidRPr="004C7350">
              <w:rPr>
                <w:rFonts w:ascii="Times New Roman" w:hAnsi="Times New Roman"/>
                <w:sz w:val="20"/>
                <w:szCs w:val="20"/>
              </w:rPr>
              <w:t>Vides aizsardzības un reģionālās attīstības ministrijas programma 30.00.00 “Attīstības nacionālie atbalsta instrumenti”</w:t>
            </w:r>
          </w:p>
        </w:tc>
        <w:tc>
          <w:tcPr>
            <w:tcW w:w="993" w:type="dxa"/>
            <w:tcBorders>
              <w:top w:val="nil"/>
              <w:left w:val="single" w:sz="4" w:space="0" w:color="auto"/>
              <w:bottom w:val="single" w:sz="4" w:space="0" w:color="auto"/>
              <w:right w:val="single" w:sz="4" w:space="0" w:color="auto"/>
            </w:tcBorders>
            <w:shd w:val="clear" w:color="000000" w:fill="F2F2F2"/>
            <w:hideMark/>
          </w:tcPr>
          <w:p w14:paraId="24A39010" w14:textId="77777777" w:rsidR="005C570B" w:rsidRPr="004C7350" w:rsidRDefault="005C570B" w:rsidP="00273EAE">
            <w:pPr>
              <w:spacing w:after="0" w:line="240" w:lineRule="auto"/>
              <w:jc w:val="right"/>
              <w:rPr>
                <w:rFonts w:ascii="Times New Roman" w:hAnsi="Times New Roman"/>
                <w:b/>
                <w:bCs/>
                <w:sz w:val="20"/>
                <w:szCs w:val="20"/>
                <w:lang w:eastAsia="lv-LV"/>
              </w:rPr>
            </w:pPr>
            <w:r>
              <w:rPr>
                <w:rFonts w:ascii="Times New Roman" w:hAnsi="Times New Roman"/>
                <w:b/>
                <w:bCs/>
                <w:sz w:val="20"/>
                <w:szCs w:val="20"/>
                <w:lang w:eastAsia="lv-LV"/>
              </w:rPr>
              <w:t>89 237</w:t>
            </w:r>
          </w:p>
        </w:tc>
        <w:tc>
          <w:tcPr>
            <w:tcW w:w="850" w:type="dxa"/>
            <w:tcBorders>
              <w:top w:val="nil"/>
              <w:left w:val="nil"/>
              <w:bottom w:val="single" w:sz="4" w:space="0" w:color="auto"/>
              <w:right w:val="single" w:sz="4" w:space="0" w:color="auto"/>
            </w:tcBorders>
            <w:shd w:val="clear" w:color="000000" w:fill="F2F2F2"/>
            <w:hideMark/>
          </w:tcPr>
          <w:p w14:paraId="31DA85B0" w14:textId="77777777" w:rsidR="005C570B" w:rsidRPr="004C7350" w:rsidRDefault="005C570B" w:rsidP="00273EAE">
            <w:pPr>
              <w:spacing w:after="0" w:line="240" w:lineRule="auto"/>
              <w:ind w:hanging="108"/>
              <w:jc w:val="right"/>
              <w:rPr>
                <w:rFonts w:ascii="Times New Roman" w:hAnsi="Times New Roman"/>
                <w:b/>
                <w:bCs/>
                <w:sz w:val="20"/>
                <w:szCs w:val="20"/>
                <w:lang w:eastAsia="lv-LV"/>
              </w:rPr>
            </w:pPr>
            <w:r>
              <w:rPr>
                <w:rFonts w:ascii="Times New Roman" w:hAnsi="Times New Roman"/>
                <w:b/>
                <w:bCs/>
                <w:sz w:val="20"/>
                <w:szCs w:val="20"/>
                <w:lang w:eastAsia="lv-LV"/>
              </w:rPr>
              <w:t>89 237</w:t>
            </w:r>
          </w:p>
        </w:tc>
        <w:tc>
          <w:tcPr>
            <w:tcW w:w="851" w:type="dxa"/>
            <w:tcBorders>
              <w:top w:val="nil"/>
              <w:left w:val="nil"/>
              <w:bottom w:val="single" w:sz="4" w:space="0" w:color="auto"/>
              <w:right w:val="single" w:sz="4" w:space="0" w:color="auto"/>
            </w:tcBorders>
            <w:shd w:val="clear" w:color="000000" w:fill="F2F2F2"/>
            <w:hideMark/>
          </w:tcPr>
          <w:p w14:paraId="27477C8B" w14:textId="77777777" w:rsidR="005C570B" w:rsidRPr="004C7350" w:rsidRDefault="005C570B" w:rsidP="00273EAE">
            <w:pPr>
              <w:spacing w:after="0" w:line="240" w:lineRule="auto"/>
              <w:jc w:val="right"/>
              <w:rPr>
                <w:rFonts w:ascii="Times New Roman" w:hAnsi="Times New Roman"/>
                <w:b/>
                <w:bCs/>
                <w:sz w:val="20"/>
                <w:szCs w:val="20"/>
                <w:lang w:eastAsia="lv-LV"/>
              </w:rPr>
            </w:pPr>
            <w:r>
              <w:rPr>
                <w:rFonts w:ascii="Times New Roman" w:hAnsi="Times New Roman"/>
                <w:b/>
                <w:bCs/>
                <w:sz w:val="20"/>
                <w:szCs w:val="20"/>
                <w:lang w:eastAsia="lv-LV"/>
              </w:rPr>
              <w:t>89 237</w:t>
            </w:r>
          </w:p>
        </w:tc>
        <w:tc>
          <w:tcPr>
            <w:tcW w:w="1134" w:type="dxa"/>
            <w:tcBorders>
              <w:top w:val="nil"/>
              <w:left w:val="nil"/>
              <w:bottom w:val="single" w:sz="4" w:space="0" w:color="auto"/>
              <w:right w:val="single" w:sz="4" w:space="0" w:color="auto"/>
            </w:tcBorders>
            <w:shd w:val="clear" w:color="000000" w:fill="F2F2F2"/>
            <w:hideMark/>
          </w:tcPr>
          <w:p w14:paraId="7C819E89" w14:textId="77777777" w:rsidR="005C570B" w:rsidRPr="004C7350" w:rsidRDefault="005C570B" w:rsidP="00273EAE">
            <w:pPr>
              <w:spacing w:after="0" w:line="240" w:lineRule="auto"/>
              <w:jc w:val="right"/>
              <w:rPr>
                <w:rFonts w:ascii="Times New Roman" w:hAnsi="Times New Roman"/>
                <w:b/>
                <w:bCs/>
                <w:sz w:val="20"/>
                <w:szCs w:val="20"/>
                <w:lang w:eastAsia="lv-LV"/>
              </w:rPr>
            </w:pPr>
            <w:r w:rsidRPr="008C2F1D">
              <w:rPr>
                <w:rFonts w:ascii="Times New Roman" w:hAnsi="Times New Roman"/>
                <w:b/>
                <w:sz w:val="20"/>
                <w:szCs w:val="20"/>
                <w:lang w:eastAsia="lv-LV"/>
              </w:rPr>
              <w:t xml:space="preserve"> 178 470</w:t>
            </w:r>
          </w:p>
        </w:tc>
        <w:tc>
          <w:tcPr>
            <w:tcW w:w="992" w:type="dxa"/>
            <w:tcBorders>
              <w:top w:val="nil"/>
              <w:left w:val="nil"/>
              <w:bottom w:val="single" w:sz="4" w:space="0" w:color="auto"/>
              <w:right w:val="single" w:sz="4" w:space="0" w:color="auto"/>
            </w:tcBorders>
            <w:shd w:val="clear" w:color="000000" w:fill="F2F2F2"/>
            <w:hideMark/>
          </w:tcPr>
          <w:p w14:paraId="13ABD6E6" w14:textId="77777777" w:rsidR="005C570B" w:rsidRPr="004C7350" w:rsidRDefault="005C570B" w:rsidP="00273EAE">
            <w:pPr>
              <w:spacing w:after="0" w:line="240" w:lineRule="auto"/>
              <w:jc w:val="right"/>
              <w:rPr>
                <w:rFonts w:ascii="Times New Roman" w:hAnsi="Times New Roman"/>
                <w:b/>
                <w:bCs/>
                <w:sz w:val="20"/>
                <w:szCs w:val="20"/>
                <w:lang w:eastAsia="lv-LV"/>
              </w:rPr>
            </w:pPr>
            <w:r w:rsidRPr="004C7350">
              <w:rPr>
                <w:rFonts w:ascii="Times New Roman" w:hAnsi="Times New Roman"/>
                <w:b/>
                <w:bCs/>
                <w:sz w:val="20"/>
                <w:szCs w:val="20"/>
                <w:lang w:eastAsia="lv-LV"/>
              </w:rPr>
              <w:t>10 000</w:t>
            </w:r>
          </w:p>
        </w:tc>
        <w:tc>
          <w:tcPr>
            <w:tcW w:w="992" w:type="dxa"/>
            <w:tcBorders>
              <w:top w:val="nil"/>
              <w:left w:val="nil"/>
              <w:bottom w:val="single" w:sz="4" w:space="0" w:color="auto"/>
              <w:right w:val="single" w:sz="4" w:space="0" w:color="auto"/>
            </w:tcBorders>
            <w:shd w:val="clear" w:color="000000" w:fill="F2F2F2"/>
            <w:hideMark/>
          </w:tcPr>
          <w:p w14:paraId="425FE309" w14:textId="77777777" w:rsidR="005C570B" w:rsidRPr="004C7350" w:rsidRDefault="005C570B" w:rsidP="00273EAE">
            <w:pPr>
              <w:spacing w:after="0" w:line="240" w:lineRule="auto"/>
              <w:jc w:val="right"/>
              <w:rPr>
                <w:rFonts w:ascii="Times New Roman" w:hAnsi="Times New Roman"/>
                <w:b/>
                <w:bCs/>
                <w:sz w:val="20"/>
                <w:szCs w:val="20"/>
                <w:lang w:eastAsia="lv-LV"/>
              </w:rPr>
            </w:pPr>
            <w:r w:rsidRPr="004C7350">
              <w:rPr>
                <w:rFonts w:ascii="Times New Roman" w:hAnsi="Times New Roman"/>
                <w:b/>
                <w:bCs/>
                <w:sz w:val="20"/>
                <w:szCs w:val="20"/>
                <w:lang w:eastAsia="lv-LV"/>
              </w:rPr>
              <w:t>10 000</w:t>
            </w:r>
          </w:p>
        </w:tc>
        <w:tc>
          <w:tcPr>
            <w:tcW w:w="1276" w:type="dxa"/>
            <w:tcBorders>
              <w:top w:val="nil"/>
              <w:left w:val="nil"/>
              <w:bottom w:val="single" w:sz="4" w:space="0" w:color="auto"/>
              <w:right w:val="single" w:sz="4" w:space="0" w:color="auto"/>
            </w:tcBorders>
            <w:shd w:val="clear" w:color="000000" w:fill="F2F2F2"/>
            <w:hideMark/>
          </w:tcPr>
          <w:p w14:paraId="7395B3EC" w14:textId="77777777" w:rsidR="005C570B" w:rsidRPr="004C7350" w:rsidRDefault="005C570B" w:rsidP="00273EAE">
            <w:pPr>
              <w:spacing w:after="0" w:line="240" w:lineRule="auto"/>
              <w:jc w:val="right"/>
              <w:rPr>
                <w:rFonts w:ascii="Times New Roman" w:hAnsi="Times New Roman"/>
                <w:b/>
                <w:bCs/>
                <w:sz w:val="20"/>
                <w:szCs w:val="20"/>
                <w:lang w:eastAsia="lv-LV"/>
              </w:rPr>
            </w:pPr>
            <w:r w:rsidRPr="004C7350">
              <w:rPr>
                <w:rFonts w:ascii="Times New Roman" w:hAnsi="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F2F2F2"/>
            <w:hideMark/>
          </w:tcPr>
          <w:p w14:paraId="512454E7" w14:textId="77777777" w:rsidR="005C570B" w:rsidRPr="004C7350" w:rsidRDefault="005C570B" w:rsidP="00273EAE">
            <w:pPr>
              <w:spacing w:after="0" w:line="240" w:lineRule="auto"/>
              <w:jc w:val="right"/>
              <w:rPr>
                <w:rFonts w:ascii="Times New Roman" w:hAnsi="Times New Roman"/>
                <w:b/>
                <w:bCs/>
                <w:sz w:val="20"/>
                <w:szCs w:val="20"/>
                <w:lang w:eastAsia="lv-LV"/>
              </w:rPr>
            </w:pPr>
            <w:r>
              <w:rPr>
                <w:rFonts w:ascii="Times New Roman" w:hAnsi="Times New Roman"/>
                <w:sz w:val="20"/>
                <w:szCs w:val="20"/>
                <w:lang w:eastAsia="lv-LV"/>
              </w:rPr>
              <w:t>10 000</w:t>
            </w:r>
            <w:r w:rsidRPr="004C7350">
              <w:rPr>
                <w:rFonts w:ascii="Times New Roman" w:hAnsi="Times New Roman"/>
                <w:sz w:val="20"/>
                <w:szCs w:val="20"/>
                <w:lang w:eastAsia="lv-LV"/>
              </w:rPr>
              <w:t xml:space="preserve">** </w:t>
            </w:r>
          </w:p>
        </w:tc>
        <w:tc>
          <w:tcPr>
            <w:tcW w:w="1134" w:type="dxa"/>
            <w:tcBorders>
              <w:top w:val="nil"/>
              <w:left w:val="nil"/>
              <w:bottom w:val="single" w:sz="4" w:space="0" w:color="auto"/>
              <w:right w:val="single" w:sz="4" w:space="0" w:color="auto"/>
            </w:tcBorders>
            <w:shd w:val="clear" w:color="000000" w:fill="F2F2F2"/>
            <w:hideMark/>
          </w:tcPr>
          <w:p w14:paraId="79D9F89B" w14:textId="77777777" w:rsidR="005C570B" w:rsidRPr="004C7350" w:rsidRDefault="005C570B" w:rsidP="00273EAE">
            <w:pPr>
              <w:spacing w:after="0" w:line="240" w:lineRule="auto"/>
              <w:jc w:val="right"/>
              <w:rPr>
                <w:rFonts w:ascii="Times New Roman" w:hAnsi="Times New Roman"/>
                <w:b/>
                <w:bCs/>
                <w:sz w:val="20"/>
                <w:szCs w:val="20"/>
                <w:lang w:eastAsia="lv-LV"/>
              </w:rPr>
            </w:pPr>
            <w:r w:rsidRPr="004C7350">
              <w:rPr>
                <w:rFonts w:ascii="Times New Roman" w:hAnsi="Times New Roman"/>
                <w:b/>
                <w:bCs/>
                <w:sz w:val="20"/>
                <w:szCs w:val="20"/>
                <w:lang w:eastAsia="lv-LV"/>
              </w:rPr>
              <w:t>2020,gada 1.janāris</w:t>
            </w:r>
          </w:p>
        </w:tc>
      </w:tr>
      <w:tr w:rsidR="005C570B" w:rsidRPr="004C7350" w14:paraId="710A74F2" w14:textId="77777777" w:rsidTr="00273EAE">
        <w:trPr>
          <w:trHeight w:val="312"/>
        </w:trPr>
        <w:tc>
          <w:tcPr>
            <w:tcW w:w="1462" w:type="dxa"/>
            <w:tcBorders>
              <w:top w:val="single" w:sz="4" w:space="0" w:color="auto"/>
              <w:left w:val="single" w:sz="4" w:space="0" w:color="auto"/>
              <w:bottom w:val="single" w:sz="4" w:space="0" w:color="auto"/>
              <w:right w:val="nil"/>
            </w:tcBorders>
            <w:shd w:val="clear" w:color="000000" w:fill="F2F2F2"/>
            <w:vAlign w:val="center"/>
            <w:hideMark/>
          </w:tcPr>
          <w:p w14:paraId="790A12C8" w14:textId="77777777" w:rsidR="005C570B" w:rsidRPr="004C7350" w:rsidRDefault="005C570B" w:rsidP="00273EAE">
            <w:pPr>
              <w:spacing w:after="0" w:line="240" w:lineRule="auto"/>
              <w:jc w:val="center"/>
              <w:rPr>
                <w:rFonts w:ascii="Times New Roman" w:hAnsi="Times New Roman"/>
                <w:iCs/>
                <w:sz w:val="20"/>
                <w:szCs w:val="20"/>
                <w:lang w:eastAsia="lv-LV"/>
              </w:rPr>
            </w:pPr>
            <w:r w:rsidRPr="004C7350">
              <w:rPr>
                <w:rFonts w:ascii="Times New Roman" w:hAnsi="Times New Roman"/>
                <w:iCs/>
                <w:sz w:val="20"/>
                <w:szCs w:val="20"/>
                <w:lang w:eastAsia="lv-LV"/>
              </w:rPr>
              <w:t>tajā skaitā</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27F8DE0" w14:textId="77777777" w:rsidR="005C570B" w:rsidRPr="004C7350" w:rsidRDefault="005C570B" w:rsidP="00273EAE">
            <w:pPr>
              <w:spacing w:after="0" w:line="240" w:lineRule="auto"/>
              <w:jc w:val="center"/>
              <w:rPr>
                <w:rFonts w:ascii="Times New Roman" w:hAnsi="Times New Roman"/>
                <w:iCs/>
                <w:sz w:val="20"/>
                <w:szCs w:val="20"/>
                <w:lang w:eastAsia="lv-LV"/>
              </w:rPr>
            </w:pPr>
            <w:r w:rsidRPr="004C7350">
              <w:rPr>
                <w:rFonts w:ascii="Times New Roman" w:hAnsi="Times New Roman"/>
                <w:b/>
                <w:bCs/>
                <w:sz w:val="20"/>
                <w:szCs w:val="20"/>
                <w:lang w:eastAsia="lv-LV"/>
              </w:rPr>
              <w:t> </w:t>
            </w:r>
            <w:r w:rsidRPr="004C7350">
              <w:rPr>
                <w:rFonts w:ascii="Times New Roman" w:hAnsi="Times New Roman"/>
                <w:sz w:val="20"/>
                <w:szCs w:val="20"/>
                <w:lang w:eastAsia="lv-LV"/>
              </w:rPr>
              <w:t xml:space="preserve">norādītais papildus finansējums tiks precizēts pēc </w:t>
            </w:r>
            <w:r w:rsidRPr="004C7350">
              <w:rPr>
                <w:rFonts w:ascii="Times New Roman" w:hAnsi="Times New Roman"/>
                <w:sz w:val="20"/>
                <w:szCs w:val="20"/>
                <w:lang w:eastAsia="lv-LV"/>
              </w:rPr>
              <w:lastRenderedPageBreak/>
              <w:t>iepirkuma procedūras veikšanas</w:t>
            </w:r>
          </w:p>
        </w:tc>
        <w:tc>
          <w:tcPr>
            <w:tcW w:w="1701" w:type="dxa"/>
            <w:tcBorders>
              <w:top w:val="single" w:sz="4" w:space="0" w:color="auto"/>
              <w:left w:val="nil"/>
              <w:bottom w:val="single" w:sz="4" w:space="0" w:color="auto"/>
              <w:right w:val="nil"/>
            </w:tcBorders>
            <w:shd w:val="clear" w:color="000000" w:fill="F2F2F2"/>
            <w:vAlign w:val="center"/>
            <w:hideMark/>
          </w:tcPr>
          <w:p w14:paraId="427290BC" w14:textId="77777777" w:rsidR="005C570B" w:rsidRPr="004C7350" w:rsidRDefault="005C570B" w:rsidP="00273EAE">
            <w:pPr>
              <w:spacing w:after="0" w:line="240" w:lineRule="auto"/>
              <w:jc w:val="center"/>
              <w:rPr>
                <w:rFonts w:ascii="Times New Roman" w:hAnsi="Times New Roman"/>
                <w:iCs/>
                <w:sz w:val="20"/>
                <w:szCs w:val="20"/>
                <w:lang w:eastAsia="lv-LV"/>
              </w:rPr>
            </w:pPr>
            <w:r w:rsidRPr="004C7350">
              <w:rPr>
                <w:rFonts w:ascii="Times New Roman" w:hAnsi="Times New Roman"/>
                <w:iCs/>
                <w:sz w:val="20"/>
                <w:szCs w:val="20"/>
                <w:lang w:eastAsia="lv-LV"/>
              </w:rPr>
              <w:lastRenderedPageBreak/>
              <w:t> </w:t>
            </w:r>
          </w:p>
        </w:tc>
        <w:tc>
          <w:tcPr>
            <w:tcW w:w="993" w:type="dxa"/>
            <w:tcBorders>
              <w:top w:val="single" w:sz="4" w:space="0" w:color="auto"/>
              <w:left w:val="single" w:sz="4" w:space="0" w:color="auto"/>
              <w:bottom w:val="single" w:sz="4" w:space="0" w:color="auto"/>
              <w:right w:val="single" w:sz="4" w:space="0" w:color="auto"/>
            </w:tcBorders>
            <w:shd w:val="clear" w:color="000000" w:fill="F2F2F2"/>
            <w:hideMark/>
          </w:tcPr>
          <w:p w14:paraId="40274547" w14:textId="77777777" w:rsidR="005C570B" w:rsidRPr="004C7350" w:rsidRDefault="005C570B" w:rsidP="00273EAE">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850" w:type="dxa"/>
            <w:tcBorders>
              <w:top w:val="single" w:sz="4" w:space="0" w:color="auto"/>
              <w:left w:val="nil"/>
              <w:bottom w:val="single" w:sz="4" w:space="0" w:color="auto"/>
              <w:right w:val="single" w:sz="4" w:space="0" w:color="auto"/>
            </w:tcBorders>
            <w:shd w:val="clear" w:color="000000" w:fill="F2F2F2"/>
            <w:hideMark/>
          </w:tcPr>
          <w:p w14:paraId="3D998B7C" w14:textId="77777777" w:rsidR="005C570B" w:rsidRPr="004C7350" w:rsidRDefault="005C570B" w:rsidP="00273EAE">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851" w:type="dxa"/>
            <w:tcBorders>
              <w:top w:val="single" w:sz="4" w:space="0" w:color="auto"/>
              <w:left w:val="nil"/>
              <w:bottom w:val="single" w:sz="4" w:space="0" w:color="auto"/>
              <w:right w:val="single" w:sz="4" w:space="0" w:color="auto"/>
            </w:tcBorders>
            <w:shd w:val="clear" w:color="000000" w:fill="F2F2F2"/>
            <w:hideMark/>
          </w:tcPr>
          <w:p w14:paraId="4688F3F4" w14:textId="77777777" w:rsidR="005C570B" w:rsidRPr="004C7350" w:rsidRDefault="005C570B" w:rsidP="00273EAE">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1134" w:type="dxa"/>
            <w:tcBorders>
              <w:top w:val="single" w:sz="4" w:space="0" w:color="auto"/>
              <w:left w:val="nil"/>
              <w:bottom w:val="single" w:sz="4" w:space="0" w:color="auto"/>
              <w:right w:val="single" w:sz="4" w:space="0" w:color="auto"/>
            </w:tcBorders>
            <w:shd w:val="clear" w:color="000000" w:fill="F2F2F2"/>
            <w:hideMark/>
          </w:tcPr>
          <w:p w14:paraId="0F03C4AA" w14:textId="77777777" w:rsidR="005C570B" w:rsidRPr="004C7350" w:rsidRDefault="005C570B" w:rsidP="00273EAE">
            <w:pPr>
              <w:spacing w:after="0" w:line="240" w:lineRule="auto"/>
              <w:jc w:val="right"/>
              <w:rPr>
                <w:rFonts w:ascii="Times New Roman" w:hAnsi="Times New Roman"/>
                <w:iCs/>
                <w:sz w:val="20"/>
                <w:szCs w:val="20"/>
                <w:lang w:eastAsia="lv-LV"/>
              </w:rPr>
            </w:pPr>
            <w:r w:rsidRPr="004C7350">
              <w:rPr>
                <w:rFonts w:ascii="Times New Roman" w:hAnsi="Times New Roman"/>
                <w:sz w:val="20"/>
                <w:szCs w:val="20"/>
                <w:lang w:eastAsia="lv-LV"/>
              </w:rPr>
              <w:t>168 470*</w:t>
            </w:r>
            <w:r w:rsidRPr="004C7350">
              <w:rPr>
                <w:rFonts w:ascii="Times New Roman" w:hAnsi="Times New Roman"/>
                <w:iCs/>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2F2F2"/>
            <w:hideMark/>
          </w:tcPr>
          <w:p w14:paraId="1E9C6C40" w14:textId="77777777" w:rsidR="005C570B" w:rsidRPr="004C7350" w:rsidRDefault="005C570B" w:rsidP="00273EAE">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2F2F2"/>
            <w:hideMark/>
          </w:tcPr>
          <w:p w14:paraId="71F19975" w14:textId="77777777" w:rsidR="005C570B" w:rsidRPr="004C7350" w:rsidRDefault="005C570B" w:rsidP="00273EAE">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000000" w:fill="F2F2F2"/>
            <w:hideMark/>
          </w:tcPr>
          <w:p w14:paraId="5C98FEE9" w14:textId="77777777" w:rsidR="005C570B" w:rsidRPr="004C7350" w:rsidRDefault="005C570B" w:rsidP="00273EAE">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000000" w:fill="F2F2F2"/>
            <w:hideMark/>
          </w:tcPr>
          <w:p w14:paraId="74780F93" w14:textId="77777777" w:rsidR="005C570B" w:rsidRPr="004C7350" w:rsidRDefault="005C570B" w:rsidP="00273EAE">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1134" w:type="dxa"/>
            <w:tcBorders>
              <w:top w:val="single" w:sz="4" w:space="0" w:color="auto"/>
              <w:left w:val="nil"/>
              <w:bottom w:val="single" w:sz="4" w:space="0" w:color="auto"/>
              <w:right w:val="single" w:sz="4" w:space="0" w:color="auto"/>
            </w:tcBorders>
            <w:shd w:val="clear" w:color="000000" w:fill="F2F2F2"/>
            <w:hideMark/>
          </w:tcPr>
          <w:p w14:paraId="3CFA7FED" w14:textId="77777777" w:rsidR="005C570B" w:rsidRPr="004C7350" w:rsidRDefault="005C570B" w:rsidP="00273EAE">
            <w:pPr>
              <w:spacing w:after="0" w:line="240" w:lineRule="auto"/>
              <w:jc w:val="right"/>
              <w:rPr>
                <w:rFonts w:ascii="Times New Roman" w:hAnsi="Times New Roman"/>
                <w:iCs/>
                <w:sz w:val="20"/>
                <w:szCs w:val="20"/>
                <w:lang w:eastAsia="lv-LV"/>
              </w:rPr>
            </w:pPr>
            <w:r w:rsidRPr="004C7350">
              <w:rPr>
                <w:rFonts w:ascii="Times New Roman" w:hAnsi="Times New Roman"/>
                <w:iCs/>
                <w:sz w:val="20"/>
                <w:szCs w:val="20"/>
                <w:lang w:eastAsia="lv-LV"/>
              </w:rPr>
              <w:t> </w:t>
            </w:r>
          </w:p>
        </w:tc>
      </w:tr>
      <w:tr w:rsidR="005C570B" w:rsidRPr="004C7350" w14:paraId="34D5DC03" w14:textId="77777777" w:rsidTr="00273EAE">
        <w:trPr>
          <w:trHeight w:val="312"/>
        </w:trPr>
        <w:tc>
          <w:tcPr>
            <w:tcW w:w="1462" w:type="dxa"/>
            <w:tcBorders>
              <w:top w:val="single" w:sz="4" w:space="0" w:color="auto"/>
              <w:left w:val="single" w:sz="4" w:space="0" w:color="auto"/>
              <w:bottom w:val="nil"/>
              <w:right w:val="single" w:sz="4" w:space="0" w:color="auto"/>
            </w:tcBorders>
            <w:shd w:val="clear" w:color="000000" w:fill="F2F2F2"/>
            <w:vAlign w:val="center"/>
          </w:tcPr>
          <w:p w14:paraId="39355D8D" w14:textId="77777777" w:rsidR="005C570B" w:rsidRPr="004C7350" w:rsidRDefault="005C570B" w:rsidP="00273EAE">
            <w:pPr>
              <w:spacing w:after="0" w:line="240" w:lineRule="auto"/>
              <w:jc w:val="center"/>
              <w:rPr>
                <w:rFonts w:ascii="Times New Roman" w:hAnsi="Times New Roman"/>
                <w:iCs/>
                <w:sz w:val="20"/>
                <w:szCs w:val="20"/>
                <w:lang w:eastAsia="lv-LV"/>
              </w:rPr>
            </w:pPr>
            <w:r w:rsidRPr="004C7350">
              <w:rPr>
                <w:rFonts w:ascii="Times New Roman" w:hAnsi="Times New Roman"/>
                <w:iCs/>
                <w:sz w:val="20"/>
                <w:szCs w:val="20"/>
                <w:lang w:eastAsia="lv-LV"/>
              </w:rPr>
              <w:lastRenderedPageBreak/>
              <w:t>tajā skaitā</w:t>
            </w:r>
          </w:p>
        </w:tc>
        <w:tc>
          <w:tcPr>
            <w:tcW w:w="1275" w:type="dxa"/>
            <w:tcBorders>
              <w:top w:val="single" w:sz="4" w:space="0" w:color="auto"/>
              <w:left w:val="nil"/>
              <w:bottom w:val="nil"/>
              <w:right w:val="single" w:sz="4" w:space="0" w:color="auto"/>
            </w:tcBorders>
            <w:shd w:val="clear" w:color="000000" w:fill="F2F2F2"/>
            <w:vAlign w:val="center"/>
          </w:tcPr>
          <w:p w14:paraId="4F52CAF4" w14:textId="77777777" w:rsidR="005C570B" w:rsidRPr="00960150" w:rsidRDefault="005C570B" w:rsidP="00273EAE">
            <w:pPr>
              <w:spacing w:after="0" w:line="240" w:lineRule="auto"/>
              <w:jc w:val="center"/>
              <w:rPr>
                <w:rFonts w:ascii="Times New Roman" w:hAnsi="Times New Roman"/>
                <w:sz w:val="20"/>
                <w:szCs w:val="20"/>
                <w:lang w:eastAsia="lv-LV"/>
              </w:rPr>
            </w:pPr>
            <w:r w:rsidRPr="00960150">
              <w:rPr>
                <w:rFonts w:ascii="Times New Roman" w:hAnsi="Times New Roman"/>
                <w:sz w:val="20"/>
                <w:szCs w:val="20"/>
                <w:lang w:eastAsia="lv-LV"/>
              </w:rPr>
              <w:t>ikgadējai sistēmas uzturēšanai no 2019.gada***</w:t>
            </w:r>
          </w:p>
        </w:tc>
        <w:tc>
          <w:tcPr>
            <w:tcW w:w="1701" w:type="dxa"/>
            <w:tcBorders>
              <w:top w:val="single" w:sz="4" w:space="0" w:color="auto"/>
              <w:left w:val="nil"/>
              <w:bottom w:val="nil"/>
              <w:right w:val="nil"/>
            </w:tcBorders>
            <w:shd w:val="clear" w:color="000000" w:fill="F2F2F2"/>
            <w:vAlign w:val="center"/>
          </w:tcPr>
          <w:p w14:paraId="3640DF96" w14:textId="77777777" w:rsidR="005C570B" w:rsidRPr="00960150" w:rsidRDefault="005C570B" w:rsidP="00273EAE">
            <w:pPr>
              <w:spacing w:after="0" w:line="240" w:lineRule="auto"/>
              <w:jc w:val="center"/>
              <w:rPr>
                <w:rFonts w:ascii="Times New Roman" w:hAnsi="Times New Roman"/>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tcPr>
          <w:p w14:paraId="71CE5B60" w14:textId="77777777" w:rsidR="005C570B" w:rsidRPr="00960150" w:rsidRDefault="005C570B" w:rsidP="00273EAE">
            <w:pPr>
              <w:spacing w:after="0" w:line="240" w:lineRule="auto"/>
              <w:jc w:val="right"/>
              <w:rPr>
                <w:rFonts w:ascii="Times New Roman" w:hAnsi="Times New Roman"/>
                <w:iCs/>
                <w:sz w:val="20"/>
                <w:szCs w:val="20"/>
                <w:lang w:eastAsia="lv-LV"/>
              </w:rPr>
            </w:pPr>
            <w:r w:rsidRPr="00960150">
              <w:rPr>
                <w:rFonts w:ascii="Times New Roman" w:hAnsi="Times New Roman"/>
                <w:bCs/>
                <w:sz w:val="20"/>
                <w:szCs w:val="20"/>
                <w:lang w:eastAsia="lv-LV"/>
              </w:rPr>
              <w:t>89 237</w:t>
            </w:r>
          </w:p>
        </w:tc>
        <w:tc>
          <w:tcPr>
            <w:tcW w:w="850" w:type="dxa"/>
            <w:tcBorders>
              <w:top w:val="single" w:sz="4" w:space="0" w:color="auto"/>
              <w:left w:val="nil"/>
              <w:bottom w:val="single" w:sz="4" w:space="0" w:color="auto"/>
              <w:right w:val="single" w:sz="4" w:space="0" w:color="auto"/>
            </w:tcBorders>
            <w:shd w:val="clear" w:color="000000" w:fill="F2F2F2"/>
          </w:tcPr>
          <w:p w14:paraId="14946292" w14:textId="77777777" w:rsidR="005C570B" w:rsidRPr="00960150" w:rsidRDefault="005C570B" w:rsidP="00273EAE">
            <w:pPr>
              <w:spacing w:after="0" w:line="240" w:lineRule="auto"/>
              <w:jc w:val="right"/>
              <w:rPr>
                <w:rFonts w:ascii="Times New Roman" w:hAnsi="Times New Roman"/>
                <w:iCs/>
                <w:sz w:val="20"/>
                <w:szCs w:val="20"/>
                <w:lang w:eastAsia="lv-LV"/>
              </w:rPr>
            </w:pPr>
            <w:r w:rsidRPr="00960150">
              <w:rPr>
                <w:rFonts w:ascii="Times New Roman" w:hAnsi="Times New Roman"/>
                <w:bCs/>
                <w:sz w:val="20"/>
                <w:szCs w:val="20"/>
                <w:lang w:eastAsia="lv-LV"/>
              </w:rPr>
              <w:t>89 237</w:t>
            </w:r>
          </w:p>
        </w:tc>
        <w:tc>
          <w:tcPr>
            <w:tcW w:w="851" w:type="dxa"/>
            <w:tcBorders>
              <w:top w:val="single" w:sz="4" w:space="0" w:color="auto"/>
              <w:left w:val="nil"/>
              <w:bottom w:val="single" w:sz="4" w:space="0" w:color="auto"/>
              <w:right w:val="single" w:sz="4" w:space="0" w:color="auto"/>
            </w:tcBorders>
            <w:shd w:val="clear" w:color="000000" w:fill="F2F2F2"/>
          </w:tcPr>
          <w:p w14:paraId="1B9635B6" w14:textId="77777777" w:rsidR="005C570B" w:rsidRPr="00960150" w:rsidRDefault="005C570B" w:rsidP="00273EAE">
            <w:pPr>
              <w:spacing w:after="0" w:line="240" w:lineRule="auto"/>
              <w:jc w:val="right"/>
              <w:rPr>
                <w:rFonts w:ascii="Times New Roman" w:hAnsi="Times New Roman"/>
                <w:iCs/>
                <w:sz w:val="20"/>
                <w:szCs w:val="20"/>
                <w:lang w:eastAsia="lv-LV"/>
              </w:rPr>
            </w:pPr>
            <w:r w:rsidRPr="00960150">
              <w:rPr>
                <w:rFonts w:ascii="Times New Roman" w:hAnsi="Times New Roman"/>
                <w:bCs/>
                <w:sz w:val="20"/>
                <w:szCs w:val="20"/>
                <w:lang w:eastAsia="lv-LV"/>
              </w:rPr>
              <w:t>89 237</w:t>
            </w:r>
          </w:p>
        </w:tc>
        <w:tc>
          <w:tcPr>
            <w:tcW w:w="1134" w:type="dxa"/>
            <w:tcBorders>
              <w:top w:val="single" w:sz="4" w:space="0" w:color="auto"/>
              <w:left w:val="nil"/>
              <w:bottom w:val="single" w:sz="4" w:space="0" w:color="auto"/>
              <w:right w:val="single" w:sz="4" w:space="0" w:color="auto"/>
            </w:tcBorders>
            <w:shd w:val="clear" w:color="000000" w:fill="F2F2F2"/>
          </w:tcPr>
          <w:p w14:paraId="6C974335" w14:textId="77777777" w:rsidR="005C570B" w:rsidRPr="00960150" w:rsidRDefault="005C570B" w:rsidP="00273EAE">
            <w:pPr>
              <w:spacing w:after="0" w:line="240" w:lineRule="auto"/>
              <w:jc w:val="right"/>
              <w:rPr>
                <w:rFonts w:ascii="Times New Roman" w:hAnsi="Times New Roman"/>
                <w:iCs/>
                <w:sz w:val="20"/>
                <w:szCs w:val="20"/>
                <w:lang w:eastAsia="lv-LV"/>
              </w:rPr>
            </w:pPr>
            <w:r w:rsidRPr="00960150">
              <w:rPr>
                <w:rFonts w:ascii="Times New Roman" w:hAnsi="Times New Roman"/>
                <w:sz w:val="20"/>
                <w:szCs w:val="20"/>
                <w:lang w:eastAsia="lv-LV"/>
              </w:rPr>
              <w:t xml:space="preserve">10 000 </w:t>
            </w:r>
          </w:p>
        </w:tc>
        <w:tc>
          <w:tcPr>
            <w:tcW w:w="992" w:type="dxa"/>
            <w:tcBorders>
              <w:top w:val="single" w:sz="4" w:space="0" w:color="auto"/>
              <w:left w:val="nil"/>
              <w:bottom w:val="single" w:sz="4" w:space="0" w:color="auto"/>
              <w:right w:val="single" w:sz="4" w:space="0" w:color="auto"/>
            </w:tcBorders>
            <w:shd w:val="clear" w:color="000000" w:fill="F2F2F2"/>
          </w:tcPr>
          <w:p w14:paraId="01FA3C06" w14:textId="77777777" w:rsidR="005C570B" w:rsidRPr="00960150" w:rsidRDefault="005C570B" w:rsidP="00273EAE">
            <w:pPr>
              <w:spacing w:after="0" w:line="240" w:lineRule="auto"/>
              <w:jc w:val="right"/>
              <w:rPr>
                <w:rFonts w:ascii="Times New Roman" w:hAnsi="Times New Roman"/>
                <w:iCs/>
                <w:sz w:val="20"/>
                <w:szCs w:val="20"/>
                <w:lang w:eastAsia="lv-LV"/>
              </w:rPr>
            </w:pPr>
            <w:r w:rsidRPr="00960150">
              <w:rPr>
                <w:rFonts w:ascii="Times New Roman" w:hAnsi="Times New Roman"/>
                <w:sz w:val="20"/>
                <w:szCs w:val="20"/>
                <w:lang w:eastAsia="lv-LV"/>
              </w:rPr>
              <w:t xml:space="preserve">10 000 </w:t>
            </w:r>
          </w:p>
        </w:tc>
        <w:tc>
          <w:tcPr>
            <w:tcW w:w="992" w:type="dxa"/>
            <w:tcBorders>
              <w:top w:val="single" w:sz="4" w:space="0" w:color="auto"/>
              <w:left w:val="nil"/>
              <w:bottom w:val="single" w:sz="4" w:space="0" w:color="auto"/>
              <w:right w:val="single" w:sz="4" w:space="0" w:color="auto"/>
            </w:tcBorders>
            <w:shd w:val="clear" w:color="000000" w:fill="F2F2F2"/>
          </w:tcPr>
          <w:p w14:paraId="77DD57B7" w14:textId="77777777" w:rsidR="005C570B" w:rsidRPr="00960150" w:rsidRDefault="005C570B" w:rsidP="00273EAE">
            <w:pPr>
              <w:spacing w:after="0" w:line="240" w:lineRule="auto"/>
              <w:jc w:val="right"/>
              <w:rPr>
                <w:rFonts w:ascii="Times New Roman" w:hAnsi="Times New Roman"/>
                <w:iCs/>
                <w:sz w:val="20"/>
                <w:szCs w:val="20"/>
                <w:lang w:eastAsia="lv-LV"/>
              </w:rPr>
            </w:pPr>
            <w:r w:rsidRPr="00960150">
              <w:rPr>
                <w:rFonts w:ascii="Times New Roman" w:hAnsi="Times New Roman"/>
                <w:sz w:val="20"/>
                <w:szCs w:val="20"/>
                <w:lang w:eastAsia="lv-LV"/>
              </w:rPr>
              <w:t xml:space="preserve">10 000 </w:t>
            </w:r>
          </w:p>
        </w:tc>
        <w:tc>
          <w:tcPr>
            <w:tcW w:w="1276" w:type="dxa"/>
            <w:tcBorders>
              <w:top w:val="single" w:sz="4" w:space="0" w:color="auto"/>
              <w:left w:val="nil"/>
              <w:bottom w:val="single" w:sz="4" w:space="0" w:color="auto"/>
              <w:right w:val="single" w:sz="4" w:space="0" w:color="auto"/>
            </w:tcBorders>
            <w:shd w:val="clear" w:color="000000" w:fill="F2F2F2"/>
          </w:tcPr>
          <w:p w14:paraId="017B07C4" w14:textId="77777777" w:rsidR="005C570B" w:rsidRPr="00960150" w:rsidRDefault="005C570B" w:rsidP="00273EAE">
            <w:pPr>
              <w:spacing w:after="0" w:line="240" w:lineRule="auto"/>
              <w:jc w:val="right"/>
              <w:rPr>
                <w:rFonts w:ascii="Times New Roman" w:hAnsi="Times New Roman"/>
                <w:iCs/>
                <w:sz w:val="20"/>
                <w:szCs w:val="20"/>
                <w:lang w:eastAsia="lv-LV"/>
              </w:rPr>
            </w:pPr>
            <w:r w:rsidRPr="00960150">
              <w:rPr>
                <w:rFonts w:ascii="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000000" w:fill="F2F2F2"/>
          </w:tcPr>
          <w:p w14:paraId="67E58D31" w14:textId="77777777" w:rsidR="005C570B" w:rsidRPr="00960150" w:rsidRDefault="005C570B" w:rsidP="00273EAE">
            <w:pPr>
              <w:spacing w:after="0" w:line="240" w:lineRule="auto"/>
              <w:jc w:val="right"/>
              <w:rPr>
                <w:rFonts w:ascii="Times New Roman" w:hAnsi="Times New Roman"/>
                <w:iCs/>
                <w:sz w:val="20"/>
                <w:szCs w:val="20"/>
                <w:lang w:eastAsia="lv-LV"/>
              </w:rPr>
            </w:pPr>
            <w:r w:rsidRPr="00960150">
              <w:rPr>
                <w:rFonts w:ascii="Times New Roman" w:hAnsi="Times New Roman"/>
                <w:sz w:val="20"/>
                <w:szCs w:val="20"/>
                <w:lang w:eastAsia="lv-LV"/>
              </w:rPr>
              <w:t xml:space="preserve">10 000 </w:t>
            </w:r>
          </w:p>
        </w:tc>
        <w:tc>
          <w:tcPr>
            <w:tcW w:w="1134" w:type="dxa"/>
            <w:tcBorders>
              <w:top w:val="single" w:sz="4" w:space="0" w:color="auto"/>
              <w:left w:val="nil"/>
              <w:bottom w:val="single" w:sz="4" w:space="0" w:color="auto"/>
              <w:right w:val="single" w:sz="4" w:space="0" w:color="auto"/>
            </w:tcBorders>
            <w:shd w:val="clear" w:color="000000" w:fill="F2F2F2"/>
          </w:tcPr>
          <w:p w14:paraId="6C668A55" w14:textId="77777777" w:rsidR="005C570B" w:rsidRPr="004C7350" w:rsidRDefault="005C570B" w:rsidP="00273EAE">
            <w:pPr>
              <w:spacing w:after="0" w:line="240" w:lineRule="auto"/>
              <w:jc w:val="right"/>
              <w:rPr>
                <w:rFonts w:ascii="Times New Roman" w:hAnsi="Times New Roman"/>
                <w:iCs/>
                <w:sz w:val="20"/>
                <w:szCs w:val="20"/>
                <w:lang w:eastAsia="lv-LV"/>
              </w:rPr>
            </w:pPr>
          </w:p>
        </w:tc>
      </w:tr>
      <w:tr w:rsidR="005C570B" w:rsidRPr="004C7350" w14:paraId="0F8CF0BF" w14:textId="77777777" w:rsidTr="00273EAE">
        <w:trPr>
          <w:trHeight w:val="312"/>
        </w:trPr>
        <w:tc>
          <w:tcPr>
            <w:tcW w:w="1462" w:type="dxa"/>
            <w:tcBorders>
              <w:top w:val="single" w:sz="4" w:space="0" w:color="auto"/>
              <w:left w:val="single" w:sz="4" w:space="0" w:color="auto"/>
              <w:bottom w:val="single" w:sz="4" w:space="0" w:color="auto"/>
              <w:right w:val="nil"/>
            </w:tcBorders>
            <w:shd w:val="clear" w:color="auto" w:fill="DDD9C3"/>
            <w:noWrap/>
            <w:vAlign w:val="bottom"/>
            <w:hideMark/>
          </w:tcPr>
          <w:p w14:paraId="0B661FC2" w14:textId="77777777" w:rsidR="005C570B" w:rsidRPr="004C7350" w:rsidRDefault="005C570B" w:rsidP="00273EAE">
            <w:pPr>
              <w:spacing w:after="0" w:line="240" w:lineRule="auto"/>
              <w:rPr>
                <w:rFonts w:ascii="Times New Roman" w:hAnsi="Times New Roman"/>
                <w:color w:val="000000"/>
                <w:sz w:val="20"/>
                <w:szCs w:val="20"/>
                <w:lang w:eastAsia="lv-LV"/>
              </w:rPr>
            </w:pPr>
            <w:r w:rsidRPr="004C7350">
              <w:rPr>
                <w:rFonts w:ascii="Times New Roman" w:hAnsi="Times New Roman"/>
                <w:color w:val="000000"/>
                <w:sz w:val="20"/>
                <w:szCs w:val="20"/>
                <w:lang w:eastAsia="lv-LV"/>
              </w:rPr>
              <w:t>2.8. uzdevums</w:t>
            </w:r>
          </w:p>
        </w:tc>
        <w:tc>
          <w:tcPr>
            <w:tcW w:w="1275" w:type="dxa"/>
            <w:tcBorders>
              <w:top w:val="single" w:sz="4" w:space="0" w:color="auto"/>
              <w:left w:val="single" w:sz="4" w:space="0" w:color="auto"/>
              <w:bottom w:val="single" w:sz="4" w:space="0" w:color="auto"/>
              <w:right w:val="single" w:sz="4" w:space="0" w:color="auto"/>
            </w:tcBorders>
            <w:shd w:val="clear" w:color="auto" w:fill="DDD9C3"/>
            <w:hideMark/>
          </w:tcPr>
          <w:p w14:paraId="67DCFF96" w14:textId="77777777" w:rsidR="005C570B" w:rsidRPr="004C7350" w:rsidRDefault="005C570B" w:rsidP="00273EAE">
            <w:pPr>
              <w:spacing w:after="0" w:line="240" w:lineRule="auto"/>
              <w:jc w:val="both"/>
              <w:rPr>
                <w:rFonts w:ascii="Times New Roman" w:hAnsi="Times New Roman"/>
                <w:sz w:val="20"/>
                <w:szCs w:val="20"/>
                <w:lang w:eastAsia="lv-LV"/>
              </w:rPr>
            </w:pPr>
            <w:r w:rsidRPr="004C7350">
              <w:rPr>
                <w:rFonts w:ascii="Times New Roman" w:hAnsi="Times New Roman"/>
                <w:sz w:val="20"/>
                <w:szCs w:val="20"/>
                <w:lang w:eastAsia="lv-LV"/>
              </w:rPr>
              <w:t> </w:t>
            </w:r>
          </w:p>
        </w:tc>
        <w:tc>
          <w:tcPr>
            <w:tcW w:w="1701" w:type="dxa"/>
            <w:tcBorders>
              <w:top w:val="single" w:sz="4" w:space="0" w:color="auto"/>
              <w:left w:val="nil"/>
              <w:bottom w:val="single" w:sz="4" w:space="0" w:color="auto"/>
              <w:right w:val="nil"/>
            </w:tcBorders>
            <w:shd w:val="clear" w:color="auto" w:fill="DDD9C3"/>
            <w:hideMark/>
          </w:tcPr>
          <w:p w14:paraId="2445FA7B" w14:textId="77777777" w:rsidR="005C570B" w:rsidRPr="004C7350" w:rsidRDefault="005C570B" w:rsidP="00273EAE">
            <w:pPr>
              <w:spacing w:after="0" w:line="240" w:lineRule="auto"/>
              <w:jc w:val="both"/>
              <w:rPr>
                <w:rFonts w:ascii="Times New Roman" w:hAnsi="Times New Roman"/>
                <w:sz w:val="20"/>
                <w:szCs w:val="20"/>
                <w:lang w:eastAsia="lv-LV"/>
              </w:rPr>
            </w:pPr>
            <w:r w:rsidRPr="004C7350">
              <w:rPr>
                <w:rFonts w:ascii="Times New Roman" w:hAnsi="Times New Roman"/>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DDD9C3"/>
            <w:noWrap/>
            <w:hideMark/>
          </w:tcPr>
          <w:p w14:paraId="2BA7041F"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DDD9C3"/>
            <w:noWrap/>
            <w:hideMark/>
          </w:tcPr>
          <w:p w14:paraId="4155DF05"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DDD9C3"/>
            <w:noWrap/>
            <w:hideMark/>
          </w:tcPr>
          <w:p w14:paraId="1659A0C8"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DDD9C3"/>
            <w:noWrap/>
            <w:hideMark/>
          </w:tcPr>
          <w:p w14:paraId="0779C398"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992" w:type="dxa"/>
            <w:tcBorders>
              <w:top w:val="single" w:sz="4" w:space="0" w:color="auto"/>
              <w:left w:val="nil"/>
              <w:bottom w:val="single" w:sz="4" w:space="0" w:color="auto"/>
              <w:right w:val="single" w:sz="4" w:space="0" w:color="auto"/>
            </w:tcBorders>
            <w:shd w:val="clear" w:color="auto" w:fill="DDD9C3"/>
            <w:noWrap/>
            <w:hideMark/>
          </w:tcPr>
          <w:p w14:paraId="655154C4"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992" w:type="dxa"/>
            <w:tcBorders>
              <w:top w:val="single" w:sz="4" w:space="0" w:color="auto"/>
              <w:left w:val="nil"/>
              <w:bottom w:val="single" w:sz="4" w:space="0" w:color="auto"/>
              <w:right w:val="single" w:sz="4" w:space="0" w:color="auto"/>
            </w:tcBorders>
            <w:shd w:val="clear" w:color="auto" w:fill="DDD9C3"/>
            <w:noWrap/>
            <w:hideMark/>
          </w:tcPr>
          <w:p w14:paraId="7C2DC608"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DDD9C3"/>
            <w:noWrap/>
            <w:hideMark/>
          </w:tcPr>
          <w:p w14:paraId="03131127"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DDD9C3"/>
            <w:noWrap/>
            <w:hideMark/>
          </w:tcPr>
          <w:p w14:paraId="0D85BC8B"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DDD9C3"/>
            <w:noWrap/>
            <w:hideMark/>
          </w:tcPr>
          <w:p w14:paraId="5E9EDCE4"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r>
      <w:tr w:rsidR="005C570B" w:rsidRPr="004C7350" w14:paraId="44D3BAA0" w14:textId="77777777" w:rsidTr="00273EAE">
        <w:trPr>
          <w:trHeight w:val="312"/>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14:paraId="2CFC81AA" w14:textId="77777777" w:rsidR="005C570B" w:rsidRPr="004C7350" w:rsidRDefault="005C570B" w:rsidP="00273EAE">
            <w:pPr>
              <w:spacing w:after="0" w:line="240" w:lineRule="auto"/>
              <w:jc w:val="both"/>
              <w:rPr>
                <w:rFonts w:ascii="Times New Roman" w:hAnsi="Times New Roman"/>
                <w:iCs/>
                <w:sz w:val="20"/>
                <w:szCs w:val="20"/>
                <w:lang w:eastAsia="lv-LV"/>
              </w:rPr>
            </w:pPr>
            <w:r w:rsidRPr="004C7350">
              <w:rPr>
                <w:rFonts w:ascii="Times New Roman" w:hAnsi="Times New Roman"/>
                <w:iCs/>
                <w:sz w:val="20"/>
                <w:szCs w:val="20"/>
                <w:lang w:eastAsia="lv-LV"/>
              </w:rPr>
              <w:t xml:space="preserve"> Numerācijas datubāzes </w:t>
            </w:r>
            <w:r w:rsidRPr="004C7350">
              <w:rPr>
                <w:rFonts w:ascii="Times New Roman" w:hAnsi="Times New Roman"/>
                <w:sz w:val="20"/>
                <w:szCs w:val="20"/>
                <w:lang w:eastAsia="lv-LV"/>
              </w:rPr>
              <w:t>izstrāde</w:t>
            </w:r>
          </w:p>
        </w:tc>
        <w:tc>
          <w:tcPr>
            <w:tcW w:w="1275" w:type="dxa"/>
            <w:tcBorders>
              <w:top w:val="single" w:sz="4" w:space="0" w:color="auto"/>
              <w:left w:val="nil"/>
              <w:bottom w:val="single" w:sz="4" w:space="0" w:color="auto"/>
              <w:right w:val="single" w:sz="4" w:space="0" w:color="auto"/>
            </w:tcBorders>
            <w:shd w:val="clear" w:color="auto" w:fill="FFFFFF"/>
            <w:hideMark/>
          </w:tcPr>
          <w:p w14:paraId="6E072C06" w14:textId="77777777" w:rsidR="005C570B" w:rsidRPr="004C7350" w:rsidRDefault="005C570B" w:rsidP="00273EAE">
            <w:pPr>
              <w:spacing w:after="0" w:line="240" w:lineRule="auto"/>
              <w:rPr>
                <w:rFonts w:ascii="Times New Roman" w:hAnsi="Times New Roman"/>
                <w:iCs/>
                <w:sz w:val="20"/>
                <w:szCs w:val="20"/>
                <w:lang w:eastAsia="lv-LV"/>
              </w:rPr>
            </w:pPr>
            <w:r w:rsidRPr="004C7350">
              <w:rPr>
                <w:rFonts w:ascii="Times New Roman" w:hAnsi="Times New Roman"/>
                <w:iCs/>
                <w:sz w:val="20"/>
                <w:szCs w:val="20"/>
                <w:lang w:eastAsia="lv-LV"/>
              </w:rPr>
              <w:t xml:space="preserve">1. pasākums </w:t>
            </w:r>
          </w:p>
        </w:tc>
        <w:tc>
          <w:tcPr>
            <w:tcW w:w="1701" w:type="dxa"/>
            <w:tcBorders>
              <w:top w:val="single" w:sz="4" w:space="0" w:color="auto"/>
              <w:left w:val="nil"/>
              <w:bottom w:val="single" w:sz="4" w:space="0" w:color="auto"/>
              <w:right w:val="nil"/>
            </w:tcBorders>
            <w:shd w:val="clear" w:color="auto" w:fill="FFFFFF"/>
            <w:hideMark/>
          </w:tcPr>
          <w:p w14:paraId="2430D725" w14:textId="77777777" w:rsidR="005C570B" w:rsidRPr="004C7350" w:rsidRDefault="005C570B" w:rsidP="00273EAE">
            <w:pPr>
              <w:spacing w:after="0" w:line="240" w:lineRule="auto"/>
              <w:jc w:val="both"/>
              <w:rPr>
                <w:rFonts w:ascii="Times New Roman" w:hAnsi="Times New Roman"/>
                <w:iCs/>
                <w:sz w:val="20"/>
                <w:szCs w:val="20"/>
                <w:lang w:eastAsia="lv-LV"/>
              </w:rPr>
            </w:pPr>
            <w:r w:rsidRPr="004C7350">
              <w:rPr>
                <w:rFonts w:ascii="Times New Roman" w:hAnsi="Times New Roman"/>
                <w:iCs/>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14:paraId="00BA6EC0"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FFFFF"/>
            <w:noWrap/>
            <w:hideMark/>
          </w:tcPr>
          <w:p w14:paraId="0B377A18"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FFFFF"/>
            <w:noWrap/>
            <w:hideMark/>
          </w:tcPr>
          <w:p w14:paraId="6A53A2FD"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hideMark/>
          </w:tcPr>
          <w:p w14:paraId="25A0B910"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0645E3">
              <w:rPr>
                <w:rFonts w:ascii="Times New Roman" w:hAnsi="Times New Roman"/>
                <w:sz w:val="20"/>
                <w:szCs w:val="20"/>
                <w:lang w:eastAsia="lv-LV"/>
              </w:rPr>
              <w:t>168 470*</w:t>
            </w:r>
          </w:p>
        </w:tc>
        <w:tc>
          <w:tcPr>
            <w:tcW w:w="992" w:type="dxa"/>
            <w:tcBorders>
              <w:top w:val="single" w:sz="4" w:space="0" w:color="auto"/>
              <w:left w:val="nil"/>
              <w:bottom w:val="single" w:sz="4" w:space="0" w:color="auto"/>
              <w:right w:val="single" w:sz="4" w:space="0" w:color="auto"/>
            </w:tcBorders>
            <w:shd w:val="clear" w:color="auto" w:fill="FFFFFF"/>
            <w:noWrap/>
            <w:hideMark/>
          </w:tcPr>
          <w:p w14:paraId="21E8613F"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992" w:type="dxa"/>
            <w:tcBorders>
              <w:top w:val="single" w:sz="4" w:space="0" w:color="auto"/>
              <w:left w:val="nil"/>
              <w:bottom w:val="single" w:sz="4" w:space="0" w:color="auto"/>
              <w:right w:val="single" w:sz="4" w:space="0" w:color="auto"/>
            </w:tcBorders>
            <w:shd w:val="clear" w:color="auto" w:fill="FFFFFF"/>
            <w:noWrap/>
            <w:hideMark/>
          </w:tcPr>
          <w:p w14:paraId="6AE77DD5"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FFFFF"/>
            <w:noWrap/>
            <w:hideMark/>
          </w:tcPr>
          <w:p w14:paraId="4DD34D50"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FFFFF"/>
            <w:noWrap/>
            <w:hideMark/>
          </w:tcPr>
          <w:p w14:paraId="3E49D67F"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14:paraId="31B69736" w14:textId="77777777" w:rsidR="005C570B" w:rsidRPr="004C7350" w:rsidRDefault="005C570B" w:rsidP="00273EAE">
            <w:pPr>
              <w:spacing w:after="0" w:line="240" w:lineRule="auto"/>
              <w:jc w:val="right"/>
              <w:rPr>
                <w:rFonts w:ascii="Times New Roman" w:hAnsi="Times New Roman"/>
                <w:color w:val="000000"/>
                <w:sz w:val="20"/>
                <w:szCs w:val="20"/>
                <w:lang w:eastAsia="lv-LV"/>
              </w:rPr>
            </w:pPr>
          </w:p>
        </w:tc>
      </w:tr>
      <w:tr w:rsidR="005C570B" w:rsidRPr="004C7350" w14:paraId="56DD5784" w14:textId="77777777" w:rsidTr="00273EAE">
        <w:trPr>
          <w:trHeight w:val="312"/>
        </w:trPr>
        <w:tc>
          <w:tcPr>
            <w:tcW w:w="1462" w:type="dxa"/>
            <w:tcBorders>
              <w:top w:val="nil"/>
              <w:left w:val="single" w:sz="4" w:space="0" w:color="auto"/>
              <w:bottom w:val="single" w:sz="4" w:space="0" w:color="auto"/>
              <w:right w:val="nil"/>
            </w:tcBorders>
            <w:shd w:val="clear" w:color="auto" w:fill="auto"/>
            <w:vAlign w:val="center"/>
            <w:hideMark/>
          </w:tcPr>
          <w:p w14:paraId="09AB54F5" w14:textId="77777777" w:rsidR="005C570B" w:rsidRPr="004C7350" w:rsidRDefault="005C570B" w:rsidP="00273EAE">
            <w:pPr>
              <w:spacing w:after="0" w:line="240" w:lineRule="auto"/>
              <w:jc w:val="center"/>
              <w:rPr>
                <w:rFonts w:ascii="Times New Roman" w:hAnsi="Times New Roman"/>
                <w:sz w:val="20"/>
                <w:szCs w:val="20"/>
                <w:lang w:eastAsia="lv-LV"/>
              </w:rPr>
            </w:pPr>
            <w:r w:rsidRPr="004C7350">
              <w:rPr>
                <w:rFonts w:ascii="Times New Roman" w:hAnsi="Times New Roman"/>
                <w:iCs/>
                <w:sz w:val="20"/>
                <w:szCs w:val="20"/>
                <w:lang w:eastAsia="lv-LV"/>
              </w:rPr>
              <w:t>tajā skaitā</w:t>
            </w:r>
          </w:p>
        </w:tc>
        <w:tc>
          <w:tcPr>
            <w:tcW w:w="1275" w:type="dxa"/>
            <w:tcBorders>
              <w:top w:val="nil"/>
              <w:left w:val="single" w:sz="4" w:space="0" w:color="auto"/>
              <w:bottom w:val="single" w:sz="4" w:space="0" w:color="auto"/>
              <w:right w:val="nil"/>
            </w:tcBorders>
            <w:shd w:val="clear" w:color="auto" w:fill="auto"/>
            <w:hideMark/>
          </w:tcPr>
          <w:p w14:paraId="0CE703C3" w14:textId="77777777" w:rsidR="005C570B" w:rsidRPr="004C7350" w:rsidRDefault="005C570B" w:rsidP="00273EAE">
            <w:pPr>
              <w:spacing w:after="0" w:line="240" w:lineRule="auto"/>
              <w:rPr>
                <w:rFonts w:ascii="Times New Roman" w:hAnsi="Times New Roman"/>
                <w:sz w:val="20"/>
                <w:szCs w:val="20"/>
                <w:lang w:eastAsia="lv-LV"/>
              </w:rPr>
            </w:pPr>
            <w:r w:rsidRPr="004C7350">
              <w:rPr>
                <w:rFonts w:ascii="Times New Roman" w:hAnsi="Times New Roman"/>
                <w:sz w:val="20"/>
                <w:szCs w:val="20"/>
                <w:lang w:eastAsia="lv-LV"/>
              </w:rPr>
              <w:t>Vides aizsardzības un reģionālās attīstības ministrija</w:t>
            </w:r>
          </w:p>
        </w:tc>
        <w:tc>
          <w:tcPr>
            <w:tcW w:w="1701" w:type="dxa"/>
            <w:tcBorders>
              <w:top w:val="nil"/>
              <w:left w:val="single" w:sz="4" w:space="0" w:color="auto"/>
              <w:bottom w:val="single" w:sz="4" w:space="0" w:color="auto"/>
              <w:right w:val="nil"/>
            </w:tcBorders>
            <w:shd w:val="clear" w:color="auto" w:fill="auto"/>
            <w:hideMark/>
          </w:tcPr>
          <w:p w14:paraId="158811A1" w14:textId="77777777" w:rsidR="005C570B" w:rsidRPr="004C7350" w:rsidRDefault="005C570B" w:rsidP="00273EAE">
            <w:pPr>
              <w:spacing w:after="0" w:line="240" w:lineRule="auto"/>
              <w:jc w:val="center"/>
              <w:rPr>
                <w:rFonts w:ascii="Times New Roman" w:hAnsi="Times New Roman"/>
                <w:sz w:val="20"/>
                <w:szCs w:val="20"/>
                <w:lang w:eastAsia="lv-LV"/>
              </w:rPr>
            </w:pPr>
            <w:r w:rsidRPr="004C7350">
              <w:rPr>
                <w:rFonts w:ascii="Times New Roman" w:hAnsi="Times New Roman"/>
                <w:sz w:val="20"/>
                <w:szCs w:val="20"/>
              </w:rPr>
              <w:t xml:space="preserve">30.00.00 </w:t>
            </w:r>
            <w:r w:rsidRPr="004C7350">
              <w:rPr>
                <w:rFonts w:ascii="Times New Roman" w:hAnsi="Times New Roman"/>
                <w:sz w:val="20"/>
                <w:szCs w:val="20"/>
                <w:lang w:eastAsia="lv-LV"/>
              </w:rPr>
              <w:t>programma</w:t>
            </w:r>
          </w:p>
          <w:p w14:paraId="20191366" w14:textId="77777777" w:rsidR="005C570B" w:rsidRPr="004C7350" w:rsidRDefault="005C570B" w:rsidP="00273EAE">
            <w:pPr>
              <w:spacing w:after="0" w:line="240" w:lineRule="auto"/>
              <w:jc w:val="center"/>
              <w:rPr>
                <w:rFonts w:ascii="Times New Roman" w:hAnsi="Times New Roman"/>
                <w:sz w:val="20"/>
                <w:szCs w:val="20"/>
                <w:lang w:eastAsia="lv-LV"/>
              </w:rPr>
            </w:pPr>
            <w:r w:rsidRPr="004C7350">
              <w:rPr>
                <w:rFonts w:ascii="Times New Roman" w:hAnsi="Times New Roman"/>
                <w:sz w:val="20"/>
                <w:szCs w:val="20"/>
              </w:rPr>
              <w:t>“Attīstības nacionālie atbalsta instrumenti”</w:t>
            </w:r>
          </w:p>
        </w:tc>
        <w:tc>
          <w:tcPr>
            <w:tcW w:w="993" w:type="dxa"/>
            <w:tcBorders>
              <w:top w:val="nil"/>
              <w:left w:val="single" w:sz="4" w:space="0" w:color="auto"/>
              <w:bottom w:val="single" w:sz="4" w:space="0" w:color="auto"/>
              <w:right w:val="single" w:sz="4" w:space="0" w:color="auto"/>
            </w:tcBorders>
            <w:shd w:val="clear" w:color="auto" w:fill="auto"/>
            <w:noWrap/>
            <w:hideMark/>
          </w:tcPr>
          <w:p w14:paraId="7D09F596"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850" w:type="dxa"/>
            <w:tcBorders>
              <w:top w:val="nil"/>
              <w:left w:val="nil"/>
              <w:bottom w:val="single" w:sz="4" w:space="0" w:color="auto"/>
              <w:right w:val="single" w:sz="4" w:space="0" w:color="auto"/>
            </w:tcBorders>
            <w:shd w:val="clear" w:color="auto" w:fill="auto"/>
            <w:noWrap/>
            <w:hideMark/>
          </w:tcPr>
          <w:p w14:paraId="021F6AEA"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851" w:type="dxa"/>
            <w:tcBorders>
              <w:top w:val="nil"/>
              <w:left w:val="nil"/>
              <w:bottom w:val="single" w:sz="4" w:space="0" w:color="auto"/>
              <w:right w:val="single" w:sz="4" w:space="0" w:color="auto"/>
            </w:tcBorders>
            <w:shd w:val="clear" w:color="auto" w:fill="auto"/>
            <w:noWrap/>
            <w:hideMark/>
          </w:tcPr>
          <w:p w14:paraId="0A554A62"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noWrap/>
            <w:hideMark/>
          </w:tcPr>
          <w:p w14:paraId="05134E00"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 </w:t>
            </w:r>
            <w:r w:rsidRPr="00960150">
              <w:rPr>
                <w:rFonts w:ascii="Times New Roman" w:hAnsi="Times New Roman"/>
                <w:sz w:val="20"/>
                <w:szCs w:val="20"/>
                <w:lang w:eastAsia="lv-LV"/>
              </w:rPr>
              <w:t>168 470*</w:t>
            </w:r>
          </w:p>
        </w:tc>
        <w:tc>
          <w:tcPr>
            <w:tcW w:w="992" w:type="dxa"/>
            <w:tcBorders>
              <w:top w:val="nil"/>
              <w:left w:val="nil"/>
              <w:bottom w:val="single" w:sz="4" w:space="0" w:color="auto"/>
              <w:right w:val="single" w:sz="4" w:space="0" w:color="auto"/>
            </w:tcBorders>
            <w:shd w:val="clear" w:color="auto" w:fill="auto"/>
            <w:noWrap/>
            <w:hideMark/>
          </w:tcPr>
          <w:p w14:paraId="50A4098A"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hideMark/>
          </w:tcPr>
          <w:p w14:paraId="400EE2E1"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1622AC54"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4B39DD25"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tcPr>
          <w:p w14:paraId="05E5AAFD" w14:textId="77777777" w:rsidR="005C570B" w:rsidRPr="004C7350" w:rsidRDefault="005C570B" w:rsidP="00273EAE">
            <w:pPr>
              <w:spacing w:after="0" w:line="240" w:lineRule="auto"/>
              <w:jc w:val="right"/>
              <w:rPr>
                <w:rFonts w:ascii="Times New Roman" w:hAnsi="Times New Roman"/>
                <w:color w:val="000000"/>
                <w:sz w:val="20"/>
                <w:szCs w:val="20"/>
                <w:lang w:eastAsia="lv-LV"/>
              </w:rPr>
            </w:pPr>
          </w:p>
        </w:tc>
      </w:tr>
      <w:tr w:rsidR="005C570B" w:rsidRPr="004C7350" w14:paraId="0605C4AF" w14:textId="77777777" w:rsidTr="00273EAE">
        <w:trPr>
          <w:trHeight w:val="312"/>
        </w:trPr>
        <w:tc>
          <w:tcPr>
            <w:tcW w:w="1462" w:type="dxa"/>
            <w:tcBorders>
              <w:top w:val="single" w:sz="4" w:space="0" w:color="auto"/>
              <w:left w:val="single" w:sz="4" w:space="0" w:color="auto"/>
              <w:bottom w:val="single" w:sz="4" w:space="0" w:color="auto"/>
              <w:right w:val="nil"/>
            </w:tcBorders>
            <w:shd w:val="clear" w:color="auto" w:fill="auto"/>
            <w:noWrap/>
            <w:vAlign w:val="bottom"/>
            <w:hideMark/>
          </w:tcPr>
          <w:p w14:paraId="04735838" w14:textId="77777777" w:rsidR="005C570B" w:rsidRPr="004C7350" w:rsidRDefault="005C570B" w:rsidP="00273EAE">
            <w:pPr>
              <w:spacing w:after="0" w:line="240" w:lineRule="auto"/>
              <w:rPr>
                <w:rFonts w:ascii="Times New Roman" w:hAnsi="Times New Roman"/>
                <w:color w:val="000000"/>
                <w:sz w:val="20"/>
                <w:szCs w:val="20"/>
                <w:lang w:eastAsia="lv-LV"/>
              </w:rPr>
            </w:pPr>
            <w:r w:rsidRPr="004C7350">
              <w:rPr>
                <w:rFonts w:ascii="Times New Roman" w:hAnsi="Times New Roman"/>
                <w:iCs/>
                <w:sz w:val="20"/>
                <w:szCs w:val="20"/>
                <w:lang w:eastAsia="lv-LV"/>
              </w:rPr>
              <w:t>Numerācijas datubāzes ikgadējā uzturēšana</w:t>
            </w:r>
          </w:p>
        </w:tc>
        <w:tc>
          <w:tcPr>
            <w:tcW w:w="1275" w:type="dxa"/>
            <w:tcBorders>
              <w:top w:val="nil"/>
              <w:left w:val="single" w:sz="4" w:space="0" w:color="auto"/>
              <w:bottom w:val="single" w:sz="4" w:space="0" w:color="auto"/>
              <w:right w:val="nil"/>
            </w:tcBorders>
            <w:shd w:val="clear" w:color="auto" w:fill="auto"/>
            <w:hideMark/>
          </w:tcPr>
          <w:p w14:paraId="580C1A15" w14:textId="77777777" w:rsidR="005C570B" w:rsidRPr="004C7350" w:rsidRDefault="005C570B" w:rsidP="00273EAE">
            <w:pPr>
              <w:spacing w:after="0" w:line="240" w:lineRule="auto"/>
              <w:rPr>
                <w:rFonts w:ascii="Times New Roman" w:hAnsi="Times New Roman"/>
                <w:iCs/>
                <w:sz w:val="20"/>
                <w:szCs w:val="20"/>
                <w:lang w:eastAsia="lv-LV"/>
              </w:rPr>
            </w:pPr>
            <w:r w:rsidRPr="004C7350">
              <w:rPr>
                <w:rFonts w:ascii="Times New Roman" w:hAnsi="Times New Roman"/>
                <w:iCs/>
                <w:sz w:val="20"/>
                <w:szCs w:val="20"/>
                <w:lang w:eastAsia="lv-LV"/>
              </w:rPr>
              <w:t>2. pasākums</w:t>
            </w:r>
          </w:p>
        </w:tc>
        <w:tc>
          <w:tcPr>
            <w:tcW w:w="1701" w:type="dxa"/>
            <w:tcBorders>
              <w:top w:val="nil"/>
              <w:left w:val="single" w:sz="4" w:space="0" w:color="auto"/>
              <w:bottom w:val="single" w:sz="4" w:space="0" w:color="auto"/>
              <w:right w:val="nil"/>
            </w:tcBorders>
            <w:shd w:val="clear" w:color="auto" w:fill="auto"/>
            <w:hideMark/>
          </w:tcPr>
          <w:p w14:paraId="63518B3E" w14:textId="77777777" w:rsidR="005C570B" w:rsidRPr="004C7350" w:rsidRDefault="005C570B" w:rsidP="00273EAE">
            <w:pPr>
              <w:spacing w:after="0" w:line="240" w:lineRule="auto"/>
              <w:jc w:val="center"/>
              <w:rPr>
                <w:rFonts w:ascii="Times New Roman" w:hAnsi="Times New Roman"/>
                <w:sz w:val="20"/>
                <w:szCs w:val="20"/>
                <w:lang w:eastAsia="lv-LV"/>
              </w:rPr>
            </w:pPr>
            <w:r w:rsidRPr="004C7350">
              <w:rPr>
                <w:rFonts w:ascii="Times New Roman" w:hAnsi="Times New Roman"/>
                <w:sz w:val="20"/>
                <w:szCs w:val="20"/>
                <w:lang w:eastAsia="lv-LV"/>
              </w:rPr>
              <w:t> </w:t>
            </w:r>
          </w:p>
        </w:tc>
        <w:tc>
          <w:tcPr>
            <w:tcW w:w="993" w:type="dxa"/>
            <w:tcBorders>
              <w:top w:val="nil"/>
              <w:left w:val="single" w:sz="4" w:space="0" w:color="auto"/>
              <w:bottom w:val="single" w:sz="4" w:space="0" w:color="auto"/>
              <w:right w:val="single" w:sz="4" w:space="0" w:color="auto"/>
            </w:tcBorders>
            <w:shd w:val="clear" w:color="auto" w:fill="auto"/>
            <w:noWrap/>
            <w:hideMark/>
          </w:tcPr>
          <w:p w14:paraId="4A57ADC7"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850" w:type="dxa"/>
            <w:tcBorders>
              <w:top w:val="nil"/>
              <w:left w:val="nil"/>
              <w:bottom w:val="single" w:sz="4" w:space="0" w:color="auto"/>
              <w:right w:val="single" w:sz="4" w:space="0" w:color="auto"/>
            </w:tcBorders>
            <w:shd w:val="clear" w:color="auto" w:fill="auto"/>
            <w:noWrap/>
            <w:hideMark/>
          </w:tcPr>
          <w:p w14:paraId="20B2867C"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851" w:type="dxa"/>
            <w:tcBorders>
              <w:top w:val="nil"/>
              <w:left w:val="nil"/>
              <w:bottom w:val="single" w:sz="4" w:space="0" w:color="auto"/>
              <w:right w:val="single" w:sz="4" w:space="0" w:color="auto"/>
            </w:tcBorders>
            <w:shd w:val="clear" w:color="auto" w:fill="auto"/>
            <w:noWrap/>
            <w:hideMark/>
          </w:tcPr>
          <w:p w14:paraId="7BDDF8B1"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1134" w:type="dxa"/>
            <w:tcBorders>
              <w:top w:val="nil"/>
              <w:left w:val="nil"/>
              <w:bottom w:val="single" w:sz="4" w:space="0" w:color="auto"/>
              <w:right w:val="single" w:sz="4" w:space="0" w:color="auto"/>
            </w:tcBorders>
            <w:shd w:val="clear" w:color="auto" w:fill="auto"/>
            <w:noWrap/>
            <w:hideMark/>
          </w:tcPr>
          <w:p w14:paraId="0D9AA09B"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992" w:type="dxa"/>
            <w:tcBorders>
              <w:top w:val="nil"/>
              <w:left w:val="nil"/>
              <w:bottom w:val="single" w:sz="4" w:space="0" w:color="auto"/>
              <w:right w:val="single" w:sz="4" w:space="0" w:color="auto"/>
            </w:tcBorders>
            <w:shd w:val="clear" w:color="auto" w:fill="auto"/>
            <w:noWrap/>
            <w:hideMark/>
          </w:tcPr>
          <w:p w14:paraId="001008FE"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992" w:type="dxa"/>
            <w:tcBorders>
              <w:top w:val="nil"/>
              <w:left w:val="nil"/>
              <w:bottom w:val="single" w:sz="4" w:space="0" w:color="auto"/>
              <w:right w:val="single" w:sz="4" w:space="0" w:color="auto"/>
            </w:tcBorders>
            <w:shd w:val="clear" w:color="auto" w:fill="auto"/>
            <w:noWrap/>
            <w:hideMark/>
          </w:tcPr>
          <w:p w14:paraId="0235B1F9"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1276" w:type="dxa"/>
            <w:tcBorders>
              <w:top w:val="nil"/>
              <w:left w:val="nil"/>
              <w:bottom w:val="single" w:sz="4" w:space="0" w:color="auto"/>
              <w:right w:val="single" w:sz="4" w:space="0" w:color="auto"/>
            </w:tcBorders>
            <w:shd w:val="clear" w:color="auto" w:fill="auto"/>
            <w:noWrap/>
            <w:hideMark/>
          </w:tcPr>
          <w:p w14:paraId="60F94BB0"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56D98934"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lang w:eastAsia="lv-LV"/>
              </w:rPr>
              <w:t>10 000</w:t>
            </w:r>
          </w:p>
        </w:tc>
        <w:tc>
          <w:tcPr>
            <w:tcW w:w="1134" w:type="dxa"/>
            <w:tcBorders>
              <w:top w:val="nil"/>
              <w:left w:val="nil"/>
              <w:bottom w:val="single" w:sz="4" w:space="0" w:color="auto"/>
              <w:right w:val="single" w:sz="4" w:space="0" w:color="auto"/>
            </w:tcBorders>
            <w:shd w:val="clear" w:color="auto" w:fill="auto"/>
            <w:noWrap/>
            <w:hideMark/>
          </w:tcPr>
          <w:p w14:paraId="72717797"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 </w:t>
            </w:r>
          </w:p>
        </w:tc>
      </w:tr>
      <w:tr w:rsidR="005C570B" w:rsidRPr="004C7350" w14:paraId="4CB12C6B" w14:textId="77777777" w:rsidTr="00273EAE">
        <w:trPr>
          <w:trHeight w:val="312"/>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258C" w14:textId="77777777" w:rsidR="005C570B" w:rsidRPr="004C7350" w:rsidRDefault="005C570B" w:rsidP="00273EAE">
            <w:pPr>
              <w:spacing w:after="0" w:line="240" w:lineRule="auto"/>
              <w:jc w:val="center"/>
              <w:rPr>
                <w:rFonts w:ascii="Times New Roman" w:hAnsi="Times New Roman"/>
                <w:sz w:val="20"/>
                <w:szCs w:val="20"/>
                <w:lang w:eastAsia="lv-LV"/>
              </w:rPr>
            </w:pPr>
            <w:r w:rsidRPr="004C7350">
              <w:rPr>
                <w:rFonts w:ascii="Times New Roman" w:hAnsi="Times New Roman"/>
                <w:iCs/>
                <w:sz w:val="20"/>
                <w:szCs w:val="20"/>
                <w:lang w:eastAsia="lv-LV"/>
              </w:rPr>
              <w:t>tajā skaitā</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84839A2" w14:textId="77777777" w:rsidR="005C570B" w:rsidRPr="004C7350" w:rsidRDefault="005C570B" w:rsidP="00273EAE">
            <w:pPr>
              <w:spacing w:after="0" w:line="240" w:lineRule="auto"/>
              <w:jc w:val="center"/>
              <w:rPr>
                <w:rFonts w:ascii="Times New Roman" w:hAnsi="Times New Roman"/>
                <w:sz w:val="20"/>
                <w:szCs w:val="20"/>
                <w:lang w:eastAsia="lv-LV"/>
              </w:rPr>
            </w:pPr>
            <w:r w:rsidRPr="004C7350">
              <w:rPr>
                <w:rFonts w:ascii="Times New Roman" w:hAnsi="Times New Roman"/>
                <w:sz w:val="20"/>
                <w:szCs w:val="20"/>
                <w:lang w:eastAsia="lv-LV"/>
              </w:rPr>
              <w:t>Vides aizsardzības un reģionālās attīstības ministrija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D7EA86" w14:textId="77777777" w:rsidR="005C570B" w:rsidRPr="004C7350" w:rsidRDefault="005C570B" w:rsidP="00273EAE">
            <w:pPr>
              <w:spacing w:after="0" w:line="240" w:lineRule="auto"/>
              <w:jc w:val="center"/>
              <w:rPr>
                <w:rFonts w:ascii="Times New Roman" w:hAnsi="Times New Roman"/>
                <w:sz w:val="20"/>
                <w:szCs w:val="20"/>
                <w:lang w:eastAsia="lv-LV"/>
              </w:rPr>
            </w:pPr>
            <w:r w:rsidRPr="004C7350">
              <w:rPr>
                <w:rFonts w:ascii="Times New Roman" w:hAnsi="Times New Roman"/>
                <w:sz w:val="20"/>
                <w:szCs w:val="20"/>
              </w:rPr>
              <w:t xml:space="preserve">30.00.00 </w:t>
            </w:r>
            <w:r w:rsidRPr="004C7350">
              <w:rPr>
                <w:rFonts w:ascii="Times New Roman" w:hAnsi="Times New Roman"/>
                <w:sz w:val="20"/>
                <w:szCs w:val="20"/>
                <w:lang w:eastAsia="lv-LV"/>
              </w:rPr>
              <w:t>programma</w:t>
            </w:r>
          </w:p>
          <w:p w14:paraId="474CD518" w14:textId="77777777" w:rsidR="005C570B" w:rsidRPr="004C7350" w:rsidRDefault="005C570B" w:rsidP="00273EAE">
            <w:pPr>
              <w:spacing w:after="0" w:line="240" w:lineRule="auto"/>
              <w:jc w:val="center"/>
              <w:rPr>
                <w:rFonts w:ascii="Times New Roman" w:hAnsi="Times New Roman"/>
                <w:sz w:val="20"/>
                <w:szCs w:val="20"/>
                <w:lang w:eastAsia="lv-LV"/>
              </w:rPr>
            </w:pPr>
            <w:r w:rsidRPr="004C7350">
              <w:rPr>
                <w:rFonts w:ascii="Times New Roman" w:hAnsi="Times New Roman"/>
                <w:sz w:val="20"/>
                <w:szCs w:val="20"/>
              </w:rPr>
              <w:t>“Attīstības nacionālie atbalsta instrumenti”</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997DF52"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5F3252"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91A2BFD"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16453B"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D6ABB62"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2A35500"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F00B5E4"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94EE451"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lang w:eastAsia="lv-LV"/>
              </w:rPr>
              <w:t>10 000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299ADE6" w14:textId="77777777" w:rsidR="005C570B" w:rsidRPr="004C7350" w:rsidRDefault="005C570B" w:rsidP="00273EAE">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 </w:t>
            </w:r>
          </w:p>
        </w:tc>
      </w:tr>
    </w:tbl>
    <w:p w14:paraId="6AF04CC6" w14:textId="0C5E43ED" w:rsidR="008B53F5" w:rsidRDefault="008B53F5" w:rsidP="00F60D1D">
      <w:pPr>
        <w:spacing w:after="0" w:line="240" w:lineRule="auto"/>
        <w:jc w:val="both"/>
        <w:rPr>
          <w:rFonts w:ascii="Times New Roman" w:hAnsi="Times New Roman"/>
          <w:sz w:val="24"/>
          <w:szCs w:val="24"/>
        </w:rPr>
      </w:pPr>
    </w:p>
    <w:p w14:paraId="3FDED8CF" w14:textId="41627AB8"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t>*Finansējums tiks precizēts pēc iepirkuma procedūras veikšanas.</w:t>
      </w:r>
    </w:p>
    <w:p w14:paraId="63304428"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t>Atbilstoši aprēķiniem, Valsts informācijas sistēmas “Numerācijas datubāze” izstrādāšanai un esošās sistēmas aizstāšanai ar jaunu nepieciešami kopā: 225 000 EUR*.</w:t>
      </w:r>
    </w:p>
    <w:p w14:paraId="4DB38CE5"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7C310946"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t xml:space="preserve">Atbilstoši Ministru kabineta 2017.gada 14.novembra sēdes protokola Nr.57 46.§ un 47.§ VAS “Elektroniskie sakari” 2016.gada tīrās peļņas daļa </w:t>
      </w:r>
      <w:r w:rsidRPr="005C570B">
        <w:rPr>
          <w:rFonts w:ascii="Times New Roman" w:hAnsi="Times New Roman"/>
          <w:sz w:val="24"/>
          <w:szCs w:val="24"/>
        </w:rPr>
        <w:lastRenderedPageBreak/>
        <w:t>tiek novirzīta izstrādes 1.kārtai: 56 530,10 EUR, savukārt attiecībā uz atlikušo finansējumu sākotnēji jāvērtē iespēja sistēmas uzturēšanu un attīstību finansēt no ieņēmumiem, kas gūti no maksājumiem par numerācijas resursu lietošanas tiesībām.</w:t>
      </w:r>
    </w:p>
    <w:p w14:paraId="003DCBB4"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5DBC62E0"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t xml:space="preserve">**Valsts informācijas sistēmas “Numerācijas datubāze” ikgadējai uzturēšanai pēc atjaunošanas nepieciešami: 99 237 EUR no kuriem 89 237 </w:t>
      </w:r>
      <w:proofErr w:type="spellStart"/>
      <w:r w:rsidRPr="005C570B">
        <w:rPr>
          <w:rFonts w:ascii="Times New Roman" w:hAnsi="Times New Roman"/>
          <w:sz w:val="24"/>
          <w:szCs w:val="24"/>
        </w:rPr>
        <w:t>euro</w:t>
      </w:r>
      <w:proofErr w:type="spellEnd"/>
      <w:r w:rsidRPr="005C570B">
        <w:rPr>
          <w:rFonts w:ascii="Times New Roman" w:hAnsi="Times New Roman"/>
          <w:sz w:val="24"/>
          <w:szCs w:val="24"/>
        </w:rPr>
        <w:t xml:space="preserve"> tiks segti no Vides aizsardzības un reģionālās attīstības ministrijas budžeta bāzes izdevumos numerācijas datu bāzes uzturēšanai paredzētās dotācijas VAS “Elektroniskie sakari” un 10 000 EUR nepieciešams piešķirt papildus no valsts budžeta standartizētās un specializētās programmatūras uzturēšanas izmaksām. </w:t>
      </w:r>
    </w:p>
    <w:p w14:paraId="1F2A04D8"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6C30EEF2" w14:textId="221C22A4" w:rsidR="00955888"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t>***Vides aizsardzības un reģionālās attīstības ministrijas valsts budžetā Valsts informācijas sistēmas “Numerācijas datubāze” ikgadējai uzturēšanai paredzēts: 89 237 EUR.</w:t>
      </w:r>
    </w:p>
    <w:p w14:paraId="2C699F2F" w14:textId="770964CC" w:rsid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3E6CCDF6" w14:textId="77777777" w:rsid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33192069" w14:textId="2C4BAD15" w:rsidR="00CE156E" w:rsidRPr="00CE156E" w:rsidRDefault="00955888" w:rsidP="00CE156E">
      <w:pPr>
        <w:widowControl w:val="0"/>
        <w:tabs>
          <w:tab w:val="left" w:pos="720"/>
          <w:tab w:val="left" w:pos="6240"/>
        </w:tabs>
        <w:spacing w:after="0" w:line="240" w:lineRule="auto"/>
        <w:jc w:val="both"/>
        <w:rPr>
          <w:rFonts w:ascii="Times New Roman" w:hAnsi="Times New Roman"/>
          <w:sz w:val="24"/>
          <w:szCs w:val="24"/>
        </w:rPr>
      </w:pPr>
      <w:r>
        <w:rPr>
          <w:rFonts w:ascii="Times New Roman" w:hAnsi="Times New Roman"/>
          <w:sz w:val="24"/>
          <w:szCs w:val="24"/>
        </w:rPr>
        <w:tab/>
      </w:r>
      <w:r w:rsidR="00CE156E" w:rsidRPr="00CE156E">
        <w:rPr>
          <w:rFonts w:ascii="Times New Roman" w:hAnsi="Times New Roman"/>
          <w:sz w:val="24"/>
          <w:szCs w:val="24"/>
        </w:rPr>
        <w:t>Satiksmes ministrs</w:t>
      </w:r>
      <w:r w:rsidR="00CE156E" w:rsidRPr="00CE156E">
        <w:rPr>
          <w:rFonts w:ascii="Times New Roman" w:hAnsi="Times New Roman"/>
          <w:sz w:val="24"/>
          <w:szCs w:val="24"/>
        </w:rPr>
        <w:tab/>
      </w:r>
      <w:r w:rsidR="00CE156E" w:rsidRPr="00CE156E">
        <w:rPr>
          <w:rFonts w:ascii="Times New Roman" w:hAnsi="Times New Roman"/>
          <w:sz w:val="24"/>
          <w:szCs w:val="24"/>
        </w:rPr>
        <w:tab/>
      </w:r>
      <w:r w:rsidR="00CE156E" w:rsidRPr="00CE156E">
        <w:rPr>
          <w:rFonts w:ascii="Times New Roman" w:hAnsi="Times New Roman"/>
          <w:sz w:val="24"/>
          <w:szCs w:val="24"/>
        </w:rPr>
        <w:tab/>
      </w:r>
      <w:proofErr w:type="spellStart"/>
      <w:r w:rsidR="00CE156E" w:rsidRPr="00CE156E">
        <w:rPr>
          <w:rFonts w:ascii="Times New Roman" w:hAnsi="Times New Roman"/>
          <w:sz w:val="24"/>
          <w:szCs w:val="24"/>
        </w:rPr>
        <w:t>U.Augulis</w:t>
      </w:r>
      <w:proofErr w:type="spellEnd"/>
    </w:p>
    <w:p w14:paraId="65FD3515" w14:textId="77777777" w:rsidR="00CE156E" w:rsidRPr="00CE156E" w:rsidRDefault="00CE156E" w:rsidP="00CE156E">
      <w:pPr>
        <w:widowControl w:val="0"/>
        <w:tabs>
          <w:tab w:val="left" w:pos="6840"/>
        </w:tabs>
        <w:spacing w:after="0" w:line="240" w:lineRule="auto"/>
        <w:jc w:val="both"/>
        <w:rPr>
          <w:rFonts w:ascii="Times New Roman" w:hAnsi="Times New Roman"/>
          <w:sz w:val="24"/>
          <w:szCs w:val="24"/>
        </w:rPr>
      </w:pPr>
    </w:p>
    <w:p w14:paraId="3DEA57C5" w14:textId="77777777" w:rsidR="00CE156E" w:rsidRPr="00CE156E" w:rsidRDefault="00CE156E" w:rsidP="00CE156E">
      <w:pPr>
        <w:widowControl w:val="0"/>
        <w:tabs>
          <w:tab w:val="left" w:pos="6840"/>
        </w:tabs>
        <w:spacing w:after="0" w:line="240" w:lineRule="auto"/>
        <w:jc w:val="both"/>
        <w:rPr>
          <w:rFonts w:ascii="Times New Roman" w:hAnsi="Times New Roman"/>
          <w:sz w:val="24"/>
          <w:szCs w:val="24"/>
        </w:rPr>
      </w:pPr>
    </w:p>
    <w:p w14:paraId="6236050B" w14:textId="4539CB89"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r w:rsidRPr="00CE156E">
        <w:rPr>
          <w:rFonts w:ascii="Times New Roman" w:hAnsi="Times New Roman"/>
          <w:sz w:val="24"/>
          <w:szCs w:val="24"/>
        </w:rPr>
        <w:tab/>
        <w:t xml:space="preserve">Iesniedzējs: </w:t>
      </w:r>
      <w:r w:rsidR="0062155C">
        <w:rPr>
          <w:rFonts w:ascii="Times New Roman" w:hAnsi="Times New Roman"/>
          <w:sz w:val="24"/>
          <w:szCs w:val="24"/>
        </w:rPr>
        <w:t>s</w:t>
      </w:r>
      <w:r w:rsidRPr="00CE156E">
        <w:rPr>
          <w:rFonts w:ascii="Times New Roman" w:hAnsi="Times New Roman"/>
          <w:sz w:val="24"/>
          <w:szCs w:val="24"/>
        </w:rPr>
        <w:t xml:space="preserve">atiksmes ministrs </w:t>
      </w:r>
      <w:r w:rsidRPr="00CE156E">
        <w:rPr>
          <w:rFonts w:ascii="Times New Roman" w:hAnsi="Times New Roman"/>
          <w:sz w:val="24"/>
          <w:szCs w:val="24"/>
        </w:rPr>
        <w:tab/>
      </w:r>
      <w:r w:rsidRPr="00CE156E">
        <w:rPr>
          <w:rFonts w:ascii="Times New Roman" w:hAnsi="Times New Roman"/>
          <w:sz w:val="24"/>
          <w:szCs w:val="24"/>
        </w:rPr>
        <w:tab/>
      </w:r>
      <w:proofErr w:type="spellStart"/>
      <w:r w:rsidRPr="00CE156E">
        <w:rPr>
          <w:rFonts w:ascii="Times New Roman" w:hAnsi="Times New Roman"/>
          <w:sz w:val="24"/>
          <w:szCs w:val="24"/>
        </w:rPr>
        <w:t>U.Augulis</w:t>
      </w:r>
      <w:proofErr w:type="spellEnd"/>
    </w:p>
    <w:p w14:paraId="4D6C6717" w14:textId="77777777"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p>
    <w:p w14:paraId="52BBAD01" w14:textId="77777777"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p>
    <w:p w14:paraId="04E8DC6E" w14:textId="1C398846" w:rsidR="00CE156E" w:rsidRPr="00CE156E" w:rsidRDefault="00CE156E" w:rsidP="00CE156E">
      <w:pPr>
        <w:widowControl w:val="0"/>
        <w:tabs>
          <w:tab w:val="left" w:pos="720"/>
          <w:tab w:val="left" w:pos="6237"/>
          <w:tab w:val="left" w:pos="7200"/>
        </w:tabs>
        <w:spacing w:after="0" w:line="240" w:lineRule="auto"/>
        <w:jc w:val="both"/>
        <w:rPr>
          <w:rFonts w:ascii="Times New Roman" w:eastAsia="Calibri" w:hAnsi="Times New Roman"/>
          <w:sz w:val="24"/>
          <w:szCs w:val="24"/>
        </w:rPr>
      </w:pPr>
      <w:r w:rsidRPr="00CE156E">
        <w:rPr>
          <w:rFonts w:ascii="Times New Roman" w:hAnsi="Times New Roman"/>
          <w:sz w:val="24"/>
          <w:szCs w:val="24"/>
        </w:rPr>
        <w:tab/>
      </w:r>
      <w:r w:rsidR="00AA5D2D">
        <w:rPr>
          <w:rFonts w:ascii="Times New Roman" w:eastAsia="Calibri" w:hAnsi="Times New Roman"/>
          <w:sz w:val="24"/>
          <w:szCs w:val="24"/>
        </w:rPr>
        <w:t>Vīza: v</w:t>
      </w:r>
      <w:r w:rsidRPr="00CE156E">
        <w:rPr>
          <w:rFonts w:ascii="Times New Roman" w:eastAsia="Calibri" w:hAnsi="Times New Roman"/>
          <w:sz w:val="24"/>
          <w:szCs w:val="24"/>
        </w:rPr>
        <w:t>alsts sekretārs</w:t>
      </w:r>
      <w:r w:rsidRPr="00CE156E">
        <w:rPr>
          <w:rFonts w:ascii="Times New Roman" w:eastAsia="Calibri" w:hAnsi="Times New Roman"/>
          <w:sz w:val="24"/>
          <w:szCs w:val="24"/>
        </w:rPr>
        <w:tab/>
      </w:r>
      <w:r w:rsidRPr="00CE156E">
        <w:rPr>
          <w:rFonts w:ascii="Times New Roman" w:eastAsia="Calibri" w:hAnsi="Times New Roman"/>
          <w:sz w:val="24"/>
          <w:szCs w:val="24"/>
        </w:rPr>
        <w:tab/>
        <w:t>K.Ozoliņš</w:t>
      </w:r>
    </w:p>
    <w:p w14:paraId="745D0C00" w14:textId="77777777" w:rsidR="00CE156E" w:rsidRDefault="00CE156E" w:rsidP="00CE156E">
      <w:pPr>
        <w:tabs>
          <w:tab w:val="left" w:pos="6840"/>
        </w:tabs>
        <w:spacing w:after="0" w:line="240" w:lineRule="auto"/>
        <w:jc w:val="both"/>
        <w:rPr>
          <w:rFonts w:ascii="Times New Roman" w:hAnsi="Times New Roman"/>
          <w:sz w:val="24"/>
          <w:szCs w:val="24"/>
          <w:lang w:eastAsia="lv-LV"/>
        </w:rPr>
      </w:pPr>
    </w:p>
    <w:p w14:paraId="6C71AA41" w14:textId="77777777" w:rsidR="003D62C0" w:rsidRDefault="003D62C0" w:rsidP="00CE156E">
      <w:pPr>
        <w:tabs>
          <w:tab w:val="left" w:pos="6840"/>
        </w:tabs>
        <w:spacing w:after="0" w:line="240" w:lineRule="auto"/>
        <w:jc w:val="both"/>
        <w:rPr>
          <w:rFonts w:ascii="Times New Roman" w:hAnsi="Times New Roman"/>
          <w:sz w:val="24"/>
          <w:szCs w:val="24"/>
          <w:lang w:eastAsia="lv-LV"/>
        </w:rPr>
      </w:pPr>
    </w:p>
    <w:p w14:paraId="5DCD2C1D" w14:textId="77777777" w:rsidR="00085C90" w:rsidRPr="00CE156E" w:rsidRDefault="00085C90" w:rsidP="00CE156E">
      <w:pPr>
        <w:tabs>
          <w:tab w:val="left" w:pos="6840"/>
        </w:tabs>
        <w:spacing w:after="0" w:line="240" w:lineRule="auto"/>
        <w:jc w:val="both"/>
        <w:rPr>
          <w:rFonts w:ascii="Times New Roman" w:hAnsi="Times New Roman"/>
          <w:sz w:val="24"/>
          <w:szCs w:val="24"/>
          <w:lang w:eastAsia="lv-LV"/>
        </w:rPr>
      </w:pPr>
      <w:bookmarkStart w:id="34" w:name="_GoBack"/>
      <w:bookmarkEnd w:id="34"/>
    </w:p>
    <w:p w14:paraId="4EBEFC89" w14:textId="464DA171" w:rsidR="00085C90" w:rsidRDefault="00066115" w:rsidP="00CE156E">
      <w:pPr>
        <w:widowControl w:val="0"/>
        <w:spacing w:after="0" w:line="240" w:lineRule="auto"/>
        <w:ind w:firstLine="720"/>
        <w:rPr>
          <w:rFonts w:ascii="Times New Roman" w:hAnsi="Times New Roman"/>
          <w:sz w:val="20"/>
          <w:szCs w:val="20"/>
        </w:rPr>
      </w:pPr>
      <w:r w:rsidRPr="002367E9">
        <w:rPr>
          <w:rFonts w:ascii="Times New Roman" w:hAnsi="Times New Roman"/>
          <w:sz w:val="20"/>
          <w:szCs w:val="20"/>
        </w:rPr>
        <w:t xml:space="preserve">Z.Kanberga </w:t>
      </w:r>
    </w:p>
    <w:p w14:paraId="66F4771F" w14:textId="29CAA29D" w:rsidR="00CE156E" w:rsidRPr="0012236E" w:rsidRDefault="00066115" w:rsidP="004641C8">
      <w:pPr>
        <w:widowControl w:val="0"/>
        <w:spacing w:after="0" w:line="240" w:lineRule="auto"/>
        <w:ind w:firstLine="720"/>
        <w:rPr>
          <w:rFonts w:ascii="Times New Roman" w:hAnsi="Times New Roman"/>
          <w:sz w:val="24"/>
          <w:szCs w:val="24"/>
        </w:rPr>
      </w:pPr>
      <w:r w:rsidRPr="002367E9">
        <w:rPr>
          <w:rFonts w:ascii="Times New Roman" w:hAnsi="Times New Roman"/>
          <w:sz w:val="20"/>
          <w:szCs w:val="20"/>
        </w:rPr>
        <w:t>67028109</w:t>
      </w:r>
      <w:r w:rsidR="00085C90">
        <w:rPr>
          <w:rFonts w:ascii="Times New Roman" w:hAnsi="Times New Roman"/>
          <w:sz w:val="20"/>
          <w:szCs w:val="20"/>
        </w:rPr>
        <w:t xml:space="preserve">, </w:t>
      </w:r>
      <w:hyperlink r:id="rId24" w:history="1">
        <w:r w:rsidRPr="002367E9">
          <w:rPr>
            <w:rFonts w:ascii="Times New Roman" w:hAnsi="Times New Roman"/>
            <w:color w:val="0000FF"/>
            <w:sz w:val="20"/>
            <w:szCs w:val="20"/>
            <w:u w:val="single"/>
          </w:rPr>
          <w:t>zita.kanberga</w:t>
        </w:r>
        <w:r w:rsidR="00CE156E" w:rsidRPr="002367E9">
          <w:rPr>
            <w:rFonts w:ascii="Times New Roman" w:hAnsi="Times New Roman"/>
            <w:color w:val="0000FF"/>
            <w:sz w:val="20"/>
            <w:szCs w:val="20"/>
            <w:u w:val="single"/>
          </w:rPr>
          <w:t>@sam.gov.lv</w:t>
        </w:r>
      </w:hyperlink>
    </w:p>
    <w:sectPr w:rsidR="00CE156E" w:rsidRPr="0012236E" w:rsidSect="002A0D11">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563FD" w14:textId="77777777" w:rsidR="00273EAE" w:rsidRDefault="00273EAE" w:rsidP="00F70A9B">
      <w:r>
        <w:separator/>
      </w:r>
    </w:p>
  </w:endnote>
  <w:endnote w:type="continuationSeparator" w:id="0">
    <w:p w14:paraId="2E110338" w14:textId="77777777" w:rsidR="00273EAE" w:rsidRDefault="00273EAE" w:rsidP="00F7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3FB34" w14:textId="77777777" w:rsidR="00273EAE" w:rsidRDefault="00273EAE" w:rsidP="003E7F60">
    <w:pPr>
      <w:pStyle w:val="Footer"/>
    </w:pPr>
  </w:p>
  <w:p w14:paraId="7948B41B" w14:textId="5C2B5679" w:rsidR="00273EAE" w:rsidRPr="008620F3" w:rsidRDefault="00273EAE" w:rsidP="003E7F60">
    <w:pPr>
      <w:pStyle w:val="Footer"/>
      <w:rPr>
        <w:rFonts w:ascii="Times New Roman" w:hAnsi="Times New Roman"/>
        <w:sz w:val="20"/>
        <w:szCs w:val="20"/>
      </w:rPr>
    </w:pPr>
    <w:r w:rsidRPr="008620F3">
      <w:rPr>
        <w:rFonts w:ascii="Times New Roman" w:hAnsi="Times New Roman"/>
        <w:sz w:val="20"/>
        <w:szCs w:val="20"/>
      </w:rPr>
      <w:fldChar w:fldCharType="begin"/>
    </w:r>
    <w:r w:rsidRPr="00DD2FE0">
      <w:rPr>
        <w:rFonts w:ascii="Times New Roman" w:hAnsi="Times New Roman"/>
        <w:sz w:val="20"/>
        <w:szCs w:val="20"/>
      </w:rPr>
      <w:instrText xml:space="preserve"> FILENAME   \* MERGEFORMAT </w:instrText>
    </w:r>
    <w:r w:rsidRPr="008620F3">
      <w:rPr>
        <w:rFonts w:ascii="Times New Roman" w:hAnsi="Times New Roman"/>
        <w:sz w:val="20"/>
        <w:szCs w:val="20"/>
      </w:rPr>
      <w:fldChar w:fldCharType="separate"/>
    </w:r>
    <w:r w:rsidR="00A20316">
      <w:rPr>
        <w:rFonts w:ascii="Times New Roman" w:hAnsi="Times New Roman"/>
        <w:noProof/>
        <w:sz w:val="20"/>
        <w:szCs w:val="20"/>
      </w:rPr>
      <w:t>SMpl_150218_plans</w:t>
    </w:r>
    <w:r w:rsidRPr="008620F3">
      <w:rPr>
        <w:rFonts w:ascii="Times New Roman" w:hAnsi="Times New Roman"/>
        <w:sz w:val="20"/>
        <w:szCs w:val="20"/>
      </w:rPr>
      <w:fldChar w:fldCharType="end"/>
    </w:r>
    <w:r w:rsidRPr="009D13F2">
      <w:rPr>
        <w:rFonts w:ascii="Times New Roman" w:hAnsi="Times New Roman"/>
        <w:sz w:val="20"/>
        <w:szCs w:val="20"/>
      </w:rPr>
      <w:t>; Elektronisko sak</w:t>
    </w:r>
    <w:r w:rsidR="00572A08">
      <w:rPr>
        <w:rFonts w:ascii="Times New Roman" w:hAnsi="Times New Roman"/>
        <w:sz w:val="20"/>
        <w:szCs w:val="20"/>
      </w:rPr>
      <w:t>aru nozares politikas plāns 2018</w:t>
    </w:r>
    <w:r w:rsidRPr="009D13F2">
      <w:rPr>
        <w:rFonts w:ascii="Times New Roman" w:hAnsi="Times New Roman"/>
        <w:sz w:val="20"/>
        <w:szCs w:val="20"/>
      </w:rPr>
      <w:t>.-2020.gadam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64BD7" w14:textId="187CD9CE" w:rsidR="00273EAE" w:rsidRPr="00F73480" w:rsidRDefault="00273EAE">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A20316">
      <w:rPr>
        <w:rFonts w:ascii="Times New Roman" w:hAnsi="Times New Roman"/>
        <w:noProof/>
        <w:sz w:val="20"/>
        <w:szCs w:val="20"/>
      </w:rPr>
      <w:t>SMpl_150218_plans</w:t>
    </w:r>
    <w:r>
      <w:rPr>
        <w:rFonts w:ascii="Times New Roman" w:hAnsi="Times New Roman"/>
        <w:sz w:val="20"/>
        <w:szCs w:val="20"/>
      </w:rPr>
      <w:fldChar w:fldCharType="end"/>
    </w:r>
    <w:r w:rsidRPr="002B731E">
      <w:rPr>
        <w:rFonts w:ascii="Times New Roman" w:hAnsi="Times New Roman"/>
        <w:noProof/>
        <w:sz w:val="20"/>
        <w:szCs w:val="20"/>
      </w:rPr>
      <w:t>; Elektronisko sak</w:t>
    </w:r>
    <w:r w:rsidR="00572A08">
      <w:rPr>
        <w:rFonts w:ascii="Times New Roman" w:hAnsi="Times New Roman"/>
        <w:noProof/>
        <w:sz w:val="20"/>
        <w:szCs w:val="20"/>
      </w:rPr>
      <w:t>aru nozares politikas plāns 2018</w:t>
    </w:r>
    <w:r w:rsidRPr="002B731E">
      <w:rPr>
        <w:rFonts w:ascii="Times New Roman" w:hAnsi="Times New Roman"/>
        <w:noProof/>
        <w:sz w:val="20"/>
        <w:szCs w:val="20"/>
      </w:rPr>
      <w:t>.-2020.gadam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2179F" w14:textId="77777777" w:rsidR="00273EAE" w:rsidRDefault="00273EAE" w:rsidP="00F70A9B">
      <w:r>
        <w:separator/>
      </w:r>
    </w:p>
  </w:footnote>
  <w:footnote w:type="continuationSeparator" w:id="0">
    <w:p w14:paraId="25D18515" w14:textId="77777777" w:rsidR="00273EAE" w:rsidRDefault="00273EAE" w:rsidP="00F70A9B">
      <w:r>
        <w:continuationSeparator/>
      </w:r>
    </w:p>
  </w:footnote>
  <w:footnote w:id="1">
    <w:p w14:paraId="1B136CA7" w14:textId="77777777" w:rsidR="00273EAE" w:rsidRPr="00EF11C9" w:rsidRDefault="00273EAE" w:rsidP="00BF3FF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Apstiprināta Latvijas Republikas Saeimas 2010.gada 10.jūnija sēdē</w:t>
      </w:r>
    </w:p>
  </w:footnote>
  <w:footnote w:id="2">
    <w:p w14:paraId="533BF445" w14:textId="77777777" w:rsidR="00273EAE" w:rsidRPr="00EF11C9" w:rsidRDefault="00273EAE" w:rsidP="00BF3FF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Akceptēts Latvijas Republikas Saeimā 2012.gada 20.decembrī</w:t>
      </w:r>
    </w:p>
  </w:footnote>
  <w:footnote w:id="3">
    <w:p w14:paraId="3E16DE59" w14:textId="77777777" w:rsidR="00273EAE" w:rsidRPr="00EF11C9" w:rsidRDefault="00273EAE">
      <w:pPr>
        <w:pStyle w:val="FootnoteText"/>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2010.gada 3.marta paziņojums Eiropa 2020 Stratēģija gudrai, ilgtspējīgai un integrējošai izaugsmei, COM(2010) 2020</w:t>
      </w:r>
    </w:p>
  </w:footnote>
  <w:footnote w:id="4">
    <w:p w14:paraId="0E5CC9A9" w14:textId="26C1D50C" w:rsidR="00273EAE" w:rsidRPr="00EF11C9" w:rsidRDefault="00273EAE" w:rsidP="000603CA">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2016.gada 14.septembra paziņojums Eiropas Parlamentam, Padomei, Eiropas Ekonomikas un Sociālo lietu komitejai un Reģionu komitejai </w:t>
      </w:r>
      <w:r w:rsidRPr="00BF62DB">
        <w:rPr>
          <w:rFonts w:ascii="Times New Roman" w:hAnsi="Times New Roman"/>
          <w:i/>
        </w:rPr>
        <w:t>5G</w:t>
      </w:r>
      <w:r w:rsidRPr="00EF11C9">
        <w:rPr>
          <w:rFonts w:ascii="Times New Roman" w:hAnsi="Times New Roman"/>
        </w:rPr>
        <w:t xml:space="preserve"> Eiropai. Rīcības plāns, COM(2016) 588</w:t>
      </w:r>
    </w:p>
  </w:footnote>
  <w:footnote w:id="5">
    <w:p w14:paraId="690A5C65" w14:textId="77777777" w:rsidR="00273EAE" w:rsidRPr="00E54C0B" w:rsidRDefault="00273EAE" w:rsidP="00066115">
      <w:pPr>
        <w:pStyle w:val="FootnoteText"/>
        <w:spacing w:after="0" w:line="240" w:lineRule="auto"/>
        <w:rPr>
          <w:rFonts w:ascii="Times New Roman" w:hAnsi="Times New Roman"/>
        </w:rPr>
      </w:pPr>
      <w:r w:rsidRPr="00E54C0B">
        <w:rPr>
          <w:rStyle w:val="FootnoteReference"/>
          <w:rFonts w:ascii="Times New Roman" w:hAnsi="Times New Roman"/>
        </w:rPr>
        <w:footnoteRef/>
      </w:r>
      <w:r w:rsidRPr="00E54C0B">
        <w:rPr>
          <w:rFonts w:ascii="Times New Roman" w:hAnsi="Times New Roman"/>
        </w:rPr>
        <w:t xml:space="preserve"> </w:t>
      </w:r>
      <w:proofErr w:type="spellStart"/>
      <w:r w:rsidRPr="00066115">
        <w:rPr>
          <w:rFonts w:ascii="Times New Roman" w:hAnsi="Times New Roman"/>
          <w:i/>
        </w:rPr>
        <w:t>North</w:t>
      </w:r>
      <w:proofErr w:type="spellEnd"/>
      <w:r w:rsidRPr="00066115">
        <w:rPr>
          <w:rFonts w:ascii="Times New Roman" w:hAnsi="Times New Roman"/>
          <w:i/>
        </w:rPr>
        <w:t xml:space="preserve"> </w:t>
      </w:r>
      <w:proofErr w:type="spellStart"/>
      <w:r w:rsidRPr="00066115">
        <w:rPr>
          <w:rFonts w:ascii="Times New Roman" w:hAnsi="Times New Roman"/>
          <w:i/>
        </w:rPr>
        <w:t>Atlantic</w:t>
      </w:r>
      <w:proofErr w:type="spellEnd"/>
      <w:r w:rsidRPr="00066115">
        <w:rPr>
          <w:rFonts w:ascii="Times New Roman" w:hAnsi="Times New Roman"/>
          <w:i/>
        </w:rPr>
        <w:t xml:space="preserve"> </w:t>
      </w:r>
      <w:proofErr w:type="spellStart"/>
      <w:r w:rsidRPr="00066115">
        <w:rPr>
          <w:rFonts w:ascii="Times New Roman" w:hAnsi="Times New Roman"/>
          <w:i/>
        </w:rPr>
        <w:t>Treaty</w:t>
      </w:r>
      <w:proofErr w:type="spellEnd"/>
      <w:r w:rsidRPr="00066115">
        <w:rPr>
          <w:rFonts w:ascii="Times New Roman" w:hAnsi="Times New Roman"/>
          <w:i/>
        </w:rPr>
        <w:t xml:space="preserve"> </w:t>
      </w:r>
      <w:proofErr w:type="spellStart"/>
      <w:r w:rsidRPr="00066115">
        <w:rPr>
          <w:rFonts w:ascii="Times New Roman" w:hAnsi="Times New Roman"/>
          <w:i/>
        </w:rPr>
        <w:t>Organisation</w:t>
      </w:r>
      <w:proofErr w:type="spellEnd"/>
      <w:r>
        <w:rPr>
          <w:rFonts w:ascii="Times New Roman" w:hAnsi="Times New Roman"/>
        </w:rPr>
        <w:t xml:space="preserve"> – </w:t>
      </w:r>
      <w:r w:rsidRPr="00E54C0B">
        <w:rPr>
          <w:rFonts w:ascii="Times New Roman" w:hAnsi="Times New Roman"/>
        </w:rPr>
        <w:t>Ziemeļatlantijas</w:t>
      </w:r>
      <w:r>
        <w:rPr>
          <w:rFonts w:ascii="Times New Roman" w:hAnsi="Times New Roman"/>
        </w:rPr>
        <w:t xml:space="preserve"> </w:t>
      </w:r>
      <w:r w:rsidRPr="00E54C0B">
        <w:rPr>
          <w:rFonts w:ascii="Times New Roman" w:hAnsi="Times New Roman"/>
        </w:rPr>
        <w:t>Līguma organizācija</w:t>
      </w:r>
    </w:p>
  </w:footnote>
  <w:footnote w:id="6">
    <w:p w14:paraId="18B11D42" w14:textId="77777777" w:rsidR="00273EAE" w:rsidRPr="00EF11C9" w:rsidRDefault="00273EAE" w:rsidP="0098354D">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7">
    <w:p w14:paraId="5DBC1DAE" w14:textId="77777777"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8">
    <w:p w14:paraId="14CB789A" w14:textId="77777777"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9">
    <w:p w14:paraId="5CDE5DFF" w14:textId="77777777" w:rsidR="00273EAE" w:rsidRPr="00EF11C9" w:rsidRDefault="00273EAE"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10">
    <w:p w14:paraId="59C8E65D" w14:textId="77777777" w:rsidR="00273EAE" w:rsidRPr="00EF11C9" w:rsidRDefault="00273EAE"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paziņojums Eiropa 2020 Stratēģija gudrai, ilgtspējīgai un integrējošai izaugsmei, COM(2010) 2020</w:t>
      </w:r>
    </w:p>
  </w:footnote>
  <w:footnote w:id="11">
    <w:p w14:paraId="0B3A58C0" w14:textId="77777777" w:rsidR="00273EAE" w:rsidRPr="00CC3B10" w:rsidRDefault="00273EAE" w:rsidP="002F07B2">
      <w:pPr>
        <w:spacing w:after="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sidRPr="00EF11C9">
        <w:rPr>
          <w:rFonts w:ascii="Times New Roman" w:hAnsi="Times New Roman"/>
          <w:sz w:val="20"/>
          <w:szCs w:val="20"/>
        </w:rPr>
        <w:t xml:space="preserve"> Ministru kabineta 2012.gada 7.decembra rīkojums Nr.589 “Nākamās paaudzes platjoslas elektronisko sakaru tīklu attīstības koncepcija 2013.–2020.gadam”</w:t>
      </w:r>
    </w:p>
  </w:footnote>
  <w:footnote w:id="12">
    <w:p w14:paraId="586B84DB" w14:textId="77777777" w:rsidR="00273EAE" w:rsidRPr="00EF11C9" w:rsidRDefault="00273EAE" w:rsidP="00AD5D39">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w:t>
      </w:r>
    </w:p>
  </w:footnote>
  <w:footnote w:id="13">
    <w:p w14:paraId="2FD4ADDC" w14:textId="77777777" w:rsidR="00273EAE" w:rsidRPr="00EF11C9" w:rsidRDefault="00273EAE"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 2017.gada februārī</w:t>
      </w:r>
    </w:p>
  </w:footnote>
  <w:footnote w:id="14">
    <w:p w14:paraId="0D1EA4C5" w14:textId="77777777" w:rsidR="00273EAE" w:rsidRPr="00EF11C9" w:rsidRDefault="00273EAE"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 2017.gada februārī</w:t>
      </w:r>
    </w:p>
  </w:footnote>
  <w:footnote w:id="15">
    <w:p w14:paraId="6BA3D6DB" w14:textId="77777777" w:rsidR="00273EAE" w:rsidRPr="00EF11C9" w:rsidRDefault="00273EAE"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6F2B3D">
        <w:rPr>
          <w:rFonts w:ascii="Times New Roman" w:hAnsi="Times New Roman"/>
        </w:rPr>
        <w:t>Eiropas Digitālā progresa ziņojums (EDPZ) 2017. Valsts profils. Latvija</w:t>
      </w:r>
    </w:p>
  </w:footnote>
  <w:footnote w:id="16">
    <w:p w14:paraId="07767FBB" w14:textId="7FFB6F7D" w:rsidR="00273EAE" w:rsidRPr="006F2B3D" w:rsidRDefault="00273EAE" w:rsidP="006F2B3D">
      <w:pPr>
        <w:pStyle w:val="Default"/>
        <w:spacing w:after="0" w:line="240" w:lineRule="auto"/>
        <w:rPr>
          <w:rFonts w:ascii="Times New Roman" w:hAnsi="Times New Roman"/>
        </w:rPr>
      </w:pPr>
      <w:r w:rsidRPr="006F2B3D">
        <w:rPr>
          <w:rStyle w:val="FootnoteReference"/>
          <w:rFonts w:ascii="Times New Roman" w:hAnsi="Times New Roman" w:cs="Times New Roman"/>
          <w:sz w:val="20"/>
          <w:szCs w:val="20"/>
        </w:rPr>
        <w:footnoteRef/>
      </w:r>
      <w:r w:rsidRPr="006F2B3D">
        <w:rPr>
          <w:rFonts w:ascii="Times New Roman" w:hAnsi="Times New Roman" w:cs="Times New Roman"/>
          <w:sz w:val="20"/>
          <w:szCs w:val="20"/>
        </w:rPr>
        <w:t xml:space="preserve"> </w:t>
      </w:r>
      <w:proofErr w:type="spellStart"/>
      <w:r w:rsidRPr="006F2B3D">
        <w:rPr>
          <w:rFonts w:ascii="Times New Roman" w:hAnsi="Times New Roman" w:cs="Times New Roman"/>
          <w:i/>
          <w:sz w:val="20"/>
          <w:szCs w:val="20"/>
        </w:rPr>
        <w:t>Digital</w:t>
      </w:r>
      <w:proofErr w:type="spellEnd"/>
      <w:r w:rsidRPr="006F2B3D">
        <w:rPr>
          <w:rFonts w:ascii="Times New Roman" w:hAnsi="Times New Roman" w:cs="Times New Roman"/>
          <w:i/>
          <w:sz w:val="20"/>
          <w:szCs w:val="20"/>
        </w:rPr>
        <w:t xml:space="preserve"> </w:t>
      </w:r>
      <w:proofErr w:type="spellStart"/>
      <w:r w:rsidRPr="006F2B3D">
        <w:rPr>
          <w:rFonts w:ascii="Times New Roman" w:hAnsi="Times New Roman" w:cs="Times New Roman"/>
          <w:i/>
          <w:sz w:val="20"/>
          <w:szCs w:val="20"/>
        </w:rPr>
        <w:t>Economy</w:t>
      </w:r>
      <w:proofErr w:type="spellEnd"/>
      <w:r w:rsidRPr="006F2B3D">
        <w:rPr>
          <w:rFonts w:ascii="Times New Roman" w:hAnsi="Times New Roman" w:cs="Times New Roman"/>
          <w:i/>
          <w:sz w:val="20"/>
          <w:szCs w:val="20"/>
        </w:rPr>
        <w:t xml:space="preserve"> </w:t>
      </w:r>
      <w:proofErr w:type="spellStart"/>
      <w:r w:rsidRPr="006F2B3D">
        <w:rPr>
          <w:rFonts w:ascii="Times New Roman" w:hAnsi="Times New Roman" w:cs="Times New Roman"/>
          <w:i/>
          <w:sz w:val="20"/>
          <w:szCs w:val="20"/>
        </w:rPr>
        <w:t>and</w:t>
      </w:r>
      <w:proofErr w:type="spellEnd"/>
      <w:r w:rsidRPr="006F2B3D">
        <w:rPr>
          <w:rFonts w:ascii="Times New Roman" w:hAnsi="Times New Roman" w:cs="Times New Roman"/>
          <w:i/>
          <w:sz w:val="20"/>
          <w:szCs w:val="20"/>
        </w:rPr>
        <w:t xml:space="preserve"> </w:t>
      </w:r>
      <w:proofErr w:type="spellStart"/>
      <w:r w:rsidRPr="006F2B3D">
        <w:rPr>
          <w:rFonts w:ascii="Times New Roman" w:hAnsi="Times New Roman" w:cs="Times New Roman"/>
          <w:i/>
          <w:sz w:val="20"/>
          <w:szCs w:val="20"/>
        </w:rPr>
        <w:t>Society</w:t>
      </w:r>
      <w:proofErr w:type="spellEnd"/>
      <w:r w:rsidRPr="006F2B3D">
        <w:rPr>
          <w:rFonts w:ascii="Times New Roman" w:hAnsi="Times New Roman" w:cs="Times New Roman"/>
          <w:i/>
          <w:sz w:val="20"/>
          <w:szCs w:val="20"/>
        </w:rPr>
        <w:t xml:space="preserve"> </w:t>
      </w:r>
      <w:proofErr w:type="spellStart"/>
      <w:r w:rsidRPr="006F2B3D">
        <w:rPr>
          <w:rFonts w:ascii="Times New Roman" w:hAnsi="Times New Roman" w:cs="Times New Roman"/>
          <w:i/>
          <w:sz w:val="20"/>
          <w:szCs w:val="20"/>
        </w:rPr>
        <w:t>Index</w:t>
      </w:r>
      <w:proofErr w:type="spellEnd"/>
      <w:r w:rsidRPr="006F2B3D">
        <w:rPr>
          <w:rFonts w:ascii="Times New Roman" w:hAnsi="Times New Roman" w:cs="Times New Roman"/>
          <w:i/>
          <w:sz w:val="20"/>
          <w:szCs w:val="20"/>
        </w:rPr>
        <w:t xml:space="preserve"> 2017</w:t>
      </w:r>
      <w:r w:rsidRPr="006F2B3D">
        <w:rPr>
          <w:rFonts w:ascii="Times New Roman" w:hAnsi="Times New Roman" w:cs="Times New Roman"/>
          <w:sz w:val="20"/>
          <w:szCs w:val="20"/>
        </w:rPr>
        <w:t xml:space="preserve"> – </w:t>
      </w:r>
      <w:r w:rsidRPr="006F2B3D">
        <w:rPr>
          <w:rFonts w:ascii="Times New Roman" w:hAnsi="Times New Roman" w:cs="Times New Roman"/>
          <w:bCs/>
          <w:sz w:val="20"/>
          <w:szCs w:val="20"/>
        </w:rPr>
        <w:t>Latvija</w:t>
      </w:r>
    </w:p>
  </w:footnote>
  <w:footnote w:id="17">
    <w:p w14:paraId="680ED943" w14:textId="77777777" w:rsidR="00273EAE" w:rsidRPr="00EF11C9" w:rsidRDefault="00273EAE" w:rsidP="0083263C">
      <w:pPr>
        <w:pStyle w:val="FootnoteText"/>
        <w:spacing w:after="0" w:line="240" w:lineRule="auto"/>
        <w:rPr>
          <w:rFonts w:ascii="Times New Roman" w:hAnsi="Times New Roman"/>
          <w:i/>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 xml:space="preserve">OECD </w:t>
      </w:r>
      <w:proofErr w:type="spellStart"/>
      <w:r w:rsidRPr="00EF11C9">
        <w:rPr>
          <w:rFonts w:ascii="Times New Roman" w:hAnsi="Times New Roman"/>
          <w:i/>
        </w:rPr>
        <w:t>Broadband</w:t>
      </w:r>
      <w:proofErr w:type="spellEnd"/>
      <w:r w:rsidRPr="00EF11C9">
        <w:rPr>
          <w:rFonts w:ascii="Times New Roman" w:hAnsi="Times New Roman"/>
          <w:i/>
        </w:rPr>
        <w:t xml:space="preserve"> </w:t>
      </w:r>
      <w:proofErr w:type="spellStart"/>
      <w:r w:rsidRPr="00EF11C9">
        <w:rPr>
          <w:rFonts w:ascii="Times New Roman" w:hAnsi="Times New Roman"/>
          <w:i/>
        </w:rPr>
        <w:t>Portal</w:t>
      </w:r>
      <w:proofErr w:type="spellEnd"/>
    </w:p>
  </w:footnote>
  <w:footnote w:id="18">
    <w:p w14:paraId="1CB1BF40" w14:textId="1FA16FF9" w:rsidR="00273EAE" w:rsidRPr="00EF11C9" w:rsidRDefault="00273EAE" w:rsidP="0029093F">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2016.gada pārskats </w:t>
      </w:r>
    </w:p>
  </w:footnote>
  <w:footnote w:id="19">
    <w:p w14:paraId="6A02C0E8" w14:textId="20616B6E" w:rsidR="00273EAE" w:rsidRPr="00EF11C9" w:rsidRDefault="00273EAE" w:rsidP="00B4528C">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Biedrības “Latvijas Interneta Asociācija” 2017.gada informatīvais buklets “Nozare ciparos”</w:t>
      </w:r>
    </w:p>
  </w:footnote>
  <w:footnote w:id="20">
    <w:p w14:paraId="06AF6923" w14:textId="30785634" w:rsidR="00273EAE" w:rsidRPr="006F2B3D" w:rsidRDefault="00273EAE" w:rsidP="002F07B2">
      <w:pPr>
        <w:pStyle w:val="mt-translation"/>
        <w:spacing w:before="0" w:beforeAutospacing="0" w:after="0" w:afterAutospacing="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sidRPr="00EF11C9">
        <w:rPr>
          <w:rFonts w:ascii="Times New Roman" w:hAnsi="Times New Roman"/>
          <w:sz w:val="20"/>
          <w:szCs w:val="20"/>
        </w:rPr>
        <w:t xml:space="preserve"> </w:t>
      </w:r>
      <w:r w:rsidRPr="00EF11C9">
        <w:rPr>
          <w:rStyle w:val="word"/>
          <w:rFonts w:ascii="Times New Roman" w:hAnsi="Times New Roman"/>
          <w:sz w:val="20"/>
          <w:szCs w:val="20"/>
        </w:rPr>
        <w:t>EK</w:t>
      </w:r>
      <w:r w:rsidRPr="00EF11C9">
        <w:rPr>
          <w:rStyle w:val="sentence"/>
          <w:rFonts w:ascii="Times New Roman" w:hAnsi="Times New Roman"/>
          <w:sz w:val="20"/>
          <w:szCs w:val="20"/>
        </w:rPr>
        <w:t xml:space="preserve"> </w:t>
      </w:r>
      <w:r w:rsidRPr="00EF11C9">
        <w:rPr>
          <w:rStyle w:val="word"/>
          <w:rFonts w:ascii="Times New Roman" w:hAnsi="Times New Roman"/>
          <w:sz w:val="20"/>
          <w:szCs w:val="20"/>
        </w:rPr>
        <w:t>darba</w:t>
      </w:r>
      <w:r w:rsidRPr="00EF11C9">
        <w:rPr>
          <w:rStyle w:val="phrase"/>
          <w:rFonts w:ascii="Times New Roman" w:hAnsi="Times New Roman"/>
          <w:sz w:val="20"/>
          <w:szCs w:val="20"/>
        </w:rPr>
        <w:t xml:space="preserve"> </w:t>
      </w:r>
      <w:r w:rsidRPr="00EF11C9">
        <w:rPr>
          <w:rStyle w:val="word"/>
          <w:rFonts w:ascii="Times New Roman" w:hAnsi="Times New Roman"/>
          <w:sz w:val="20"/>
          <w:szCs w:val="20"/>
        </w:rPr>
        <w:t>dokuments</w:t>
      </w:r>
      <w:r w:rsidRPr="00EF11C9">
        <w:rPr>
          <w:rFonts w:ascii="Times New Roman" w:hAnsi="Times New Roman"/>
          <w:sz w:val="20"/>
          <w:szCs w:val="20"/>
        </w:rPr>
        <w:t xml:space="preserve"> SWD 2016(303), daļa 3/3, 309 lpp.</w:t>
      </w:r>
    </w:p>
  </w:footnote>
  <w:footnote w:id="21">
    <w:p w14:paraId="126129ED" w14:textId="0D84FC5E" w:rsidR="00273EAE" w:rsidRPr="00EF11C9" w:rsidRDefault="00273EAE"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 2017.gada februārī</w:t>
      </w:r>
    </w:p>
  </w:footnote>
  <w:footnote w:id="22">
    <w:p w14:paraId="34922424" w14:textId="561FD00D"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 2017.gada februārī</w:t>
      </w:r>
    </w:p>
  </w:footnote>
  <w:footnote w:id="23">
    <w:p w14:paraId="65815803" w14:textId="77777777" w:rsidR="00273EAE" w:rsidRPr="00EF11C9" w:rsidRDefault="00273EAE" w:rsidP="00094204">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24">
    <w:p w14:paraId="2E1A4A40" w14:textId="77777777" w:rsidR="00273EAE" w:rsidRPr="00D37C95" w:rsidRDefault="00273EAE" w:rsidP="0042222F">
      <w:pPr>
        <w:spacing w:after="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sidRPr="00D37C95">
        <w:rPr>
          <w:rFonts w:ascii="Times New Roman" w:hAnsi="Times New Roman"/>
          <w:sz w:val="20"/>
          <w:szCs w:val="20"/>
        </w:rPr>
        <w:t xml:space="preserve"> </w:t>
      </w:r>
      <w:r w:rsidRPr="00EF11C9">
        <w:rPr>
          <w:rFonts w:ascii="Times New Roman" w:hAnsi="Times New Roman"/>
          <w:sz w:val="20"/>
          <w:szCs w:val="20"/>
        </w:rPr>
        <w:t xml:space="preserve">Ļoti augstas veiktspējas tīkls ir elektronisko sakaru tīkls, kas vai nu pilnībā sastāv no optiskās šķiedras elementiem vismaz līdz sadales punktam tā atrašanās vietā vai arī maksimālas slodzes apstākļos spēj nodrošināt līdzīgu tīkla darbību pieejamā </w:t>
      </w:r>
      <w:proofErr w:type="spellStart"/>
      <w:r w:rsidRPr="00EF11C9">
        <w:rPr>
          <w:rFonts w:ascii="Times New Roman" w:hAnsi="Times New Roman"/>
          <w:sz w:val="20"/>
          <w:szCs w:val="20"/>
        </w:rPr>
        <w:t>lejuplīnijas</w:t>
      </w:r>
      <w:proofErr w:type="spellEnd"/>
      <w:r w:rsidRPr="00EF11C9">
        <w:rPr>
          <w:rFonts w:ascii="Times New Roman" w:hAnsi="Times New Roman"/>
          <w:sz w:val="20"/>
          <w:szCs w:val="20"/>
        </w:rPr>
        <w:t xml:space="preserve"> un augšuplīnijas joslas platuma, noturības, ar kļūdām saistītu parametru un latentuma un tā atšķirību ziņā. Tīkla darbību var uzskatīt par līdzīgu neatkarīgi no tā, vai lietotājs konstatē atšķirības, ko rada tā nesēja atšķirīgās īpašības, ar kura starpniecību tīklu savieno ar tīkla </w:t>
      </w:r>
      <w:proofErr w:type="spellStart"/>
      <w:r w:rsidRPr="00EF11C9">
        <w:rPr>
          <w:rFonts w:ascii="Times New Roman" w:hAnsi="Times New Roman"/>
          <w:sz w:val="20"/>
          <w:szCs w:val="20"/>
        </w:rPr>
        <w:t>pieslēgumpunktu</w:t>
      </w:r>
      <w:proofErr w:type="spellEnd"/>
    </w:p>
  </w:footnote>
  <w:footnote w:id="25">
    <w:p w14:paraId="419F46F3" w14:textId="281FFFC0" w:rsidR="00273EAE" w:rsidRPr="00EF11C9" w:rsidRDefault="00273EAE" w:rsidP="00F60988">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p</w:t>
      </w:r>
      <w:r w:rsidRPr="00D37C95">
        <w:rPr>
          <w:rFonts w:ascii="Times New Roman" w:hAnsi="Times New Roman"/>
          <w:bCs/>
          <w:color w:val="444444"/>
          <w:lang w:eastAsia="en-US"/>
        </w:rPr>
        <w:t>riekšlikums Eiropas Parlamenta un Padomes regulai ar ko izveido Eiropas Elektronisko sakaru regulatoru iestādi</w:t>
      </w:r>
      <w:r w:rsidRPr="00EF11C9">
        <w:rPr>
          <w:rFonts w:ascii="Times New Roman" w:hAnsi="Times New Roman"/>
          <w:bCs/>
          <w:color w:val="444444"/>
          <w:lang w:eastAsia="en-US"/>
        </w:rPr>
        <w:t xml:space="preserve">, </w:t>
      </w:r>
      <w:r w:rsidRPr="002A0D11">
        <w:rPr>
          <w:rFonts w:ascii="Times New Roman" w:hAnsi="Times New Roman"/>
          <w:color w:val="444444"/>
        </w:rPr>
        <w:t>COM(2016) 591</w:t>
      </w:r>
    </w:p>
  </w:footnote>
  <w:footnote w:id="26">
    <w:p w14:paraId="592AA1CD" w14:textId="4292137F" w:rsidR="00273EAE" w:rsidRPr="00F528FA" w:rsidRDefault="00273EAE" w:rsidP="00F528FA">
      <w:pPr>
        <w:pStyle w:val="FootnoteText"/>
        <w:spacing w:after="0" w:line="240" w:lineRule="auto"/>
        <w:rPr>
          <w:rFonts w:ascii="Times New Roman" w:hAnsi="Times New Roman"/>
        </w:rPr>
      </w:pPr>
      <w:r w:rsidRPr="00F528FA">
        <w:rPr>
          <w:rStyle w:val="FootnoteReference"/>
          <w:rFonts w:ascii="Times New Roman" w:hAnsi="Times New Roman"/>
        </w:rPr>
        <w:footnoteRef/>
      </w:r>
      <w:r w:rsidRPr="00F528FA">
        <w:rPr>
          <w:rFonts w:ascii="Times New Roman" w:hAnsi="Times New Roman"/>
        </w:rPr>
        <w:t xml:space="preserve"> EK priekšlikums Eiropas Parlamenta un Padomes regulai par privātās dzīves neaizskaramību un personas datu aizsardzību elektronisko sakaru jomā un ar ko atceļ Direktīvu 2002/58/EK (Privātuma un elektronisko sakaru regula), COM(2017) 10</w:t>
      </w:r>
    </w:p>
  </w:footnote>
  <w:footnote w:id="27">
    <w:p w14:paraId="10DE1234" w14:textId="77777777" w:rsidR="00273EAE" w:rsidRPr="005D70F9" w:rsidRDefault="00273EAE" w:rsidP="00F528FA">
      <w:pPr>
        <w:pStyle w:val="FootnoteText"/>
        <w:spacing w:after="0" w:line="240" w:lineRule="auto"/>
        <w:jc w:val="both"/>
        <w:rPr>
          <w:rFonts w:ascii="Times New Roman" w:hAnsi="Times New Roman"/>
        </w:rPr>
      </w:pPr>
      <w:r w:rsidRPr="00F528FA">
        <w:rPr>
          <w:rStyle w:val="FootnoteReference"/>
          <w:rFonts w:ascii="Times New Roman" w:hAnsi="Times New Roman"/>
        </w:rPr>
        <w:footnoteRef/>
      </w:r>
      <w:r w:rsidRPr="00F528FA">
        <w:rPr>
          <w:rFonts w:ascii="Times New Roman" w:hAnsi="Times New Roman"/>
        </w:rPr>
        <w:t xml:space="preserve"> EK paziņojums </w:t>
      </w:r>
      <w:r w:rsidRPr="005D70F9">
        <w:rPr>
          <w:rFonts w:ascii="Times New Roman" w:hAnsi="Times New Roman"/>
        </w:rPr>
        <w:t>Eiropas Parlamentam, Padomei, Eiropas Ekonomikas un Sociālo Lietu Komitejai un Reģionu Komitejai Kosmosa stratēģija Eiropai, COM(2016) 705</w:t>
      </w:r>
    </w:p>
  </w:footnote>
  <w:footnote w:id="28">
    <w:p w14:paraId="326D1BB3" w14:textId="77777777"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Latvijas Republikas Ministru kabineta 22.11.2016.gada sēdes protokols Nr.64, TA-2562, p. 2.2., pozīcija Nr.1 "EK paziņojums: Kosmosa stratēģija Eiropai"</w:t>
      </w:r>
    </w:p>
  </w:footnote>
  <w:footnote w:id="29">
    <w:p w14:paraId="1ECC6E75" w14:textId="77777777"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D37C95">
        <w:rPr>
          <w:rFonts w:ascii="Times New Roman" w:hAnsi="Times New Roman"/>
        </w:rPr>
        <w:t xml:space="preserve"> </w:t>
      </w:r>
      <w:r w:rsidRPr="00EF11C9">
        <w:rPr>
          <w:rFonts w:ascii="Times New Roman" w:hAnsi="Times New Roman"/>
        </w:rPr>
        <w:t>Eiropas Parlamenta un Padomes regula (ES) Nr.1285/2013 (2013.gada 11.decembris) par Eiropas satelītu navigācijas sistēmu ieviešanu un ekspluatāciju un ar ko atceļ Padomes regulu (EK) Nr.876/2002 un</w:t>
      </w:r>
      <w:r w:rsidRPr="00D37C95">
        <w:rPr>
          <w:rFonts w:ascii="Times New Roman" w:hAnsi="Times New Roman"/>
        </w:rPr>
        <w:t xml:space="preserve"> </w:t>
      </w:r>
      <w:r w:rsidRPr="00EF11C9">
        <w:rPr>
          <w:rFonts w:ascii="Times New Roman" w:hAnsi="Times New Roman"/>
        </w:rPr>
        <w:t>Eiropas Parlamenta un Padomes regulu (EK) Nr.683/2008, ES Oficiālais Vēstnesis, 2013.gada 20.decembrī</w:t>
      </w:r>
    </w:p>
  </w:footnote>
  <w:footnote w:id="30">
    <w:p w14:paraId="23B63C79" w14:textId="77777777" w:rsidR="00273EAE" w:rsidRPr="00EF11C9" w:rsidRDefault="00273EAE" w:rsidP="00871512">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2013.gada 20.novembra lēmums Nr.222 “Par radiofrekvenču spektra lietošanas tiesībām valsts akciju sabiedrībai „Latvijas Valsts radio un televīzijas centrs””</w:t>
      </w:r>
    </w:p>
  </w:footnote>
  <w:footnote w:id="31">
    <w:p w14:paraId="213AA9C1" w14:textId="03BCE3D3" w:rsidR="00273EAE" w:rsidRPr="00EF11C9" w:rsidRDefault="00273EAE" w:rsidP="00FB3A7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521919">
        <w:rPr>
          <w:rFonts w:ascii="Times New Roman" w:hAnsi="Times New Roman"/>
        </w:rPr>
        <w:t>Eiropas Parlamenta un Padomes lēmums (ES) 2017/899 (2017. gada 17. maijs) par 470–790 MHz frekvenču joslas izmantošanu Savienībā</w:t>
      </w:r>
    </w:p>
  </w:footnote>
  <w:footnote w:id="32">
    <w:p w14:paraId="628F02A4" w14:textId="77777777" w:rsidR="00273EAE" w:rsidRPr="00EF11C9" w:rsidRDefault="00273EAE" w:rsidP="00C351E3">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Style w:val="FootnoteReference"/>
          <w:rFonts w:ascii="Times New Roman" w:hAnsi="Times New Roman"/>
        </w:rPr>
        <w:t xml:space="preserve"> </w:t>
      </w:r>
      <w:r w:rsidRPr="00EF11C9">
        <w:rPr>
          <w:rFonts w:ascii="Times New Roman" w:hAnsi="Times New Roman"/>
        </w:rPr>
        <w:t>SPRK 2015.gada dati</w:t>
      </w:r>
    </w:p>
  </w:footnote>
  <w:footnote w:id="33">
    <w:p w14:paraId="236529E4" w14:textId="77777777" w:rsidR="00273EAE" w:rsidRPr="00EF11C9" w:rsidRDefault="00273EAE" w:rsidP="00BF3FF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Eiropas Parlamenta un Padomes 2017.gada 17.maija lēmums (ES) 2017/899 par 470–790 MHz radiofrekvenču joslas izmantošanu Savienībā</w:t>
      </w:r>
    </w:p>
  </w:footnote>
  <w:footnote w:id="34">
    <w:p w14:paraId="7B04E146" w14:textId="77777777"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Ministru kabineta 2003.gada 29.aprīļa noteikumu Nr.241 “Kultūras ministrijas nolikums” 4.7.</w:t>
      </w:r>
      <w:r w:rsidRPr="00EF11C9">
        <w:rPr>
          <w:rFonts w:ascii="Times New Roman" w:hAnsi="Times New Roman"/>
          <w:vertAlign w:val="superscript"/>
        </w:rPr>
        <w:t>2</w:t>
      </w:r>
      <w:r w:rsidRPr="00EF11C9">
        <w:rPr>
          <w:rFonts w:ascii="Times New Roman" w:hAnsi="Times New Roman"/>
        </w:rPr>
        <w:t xml:space="preserve"> punkts</w:t>
      </w:r>
    </w:p>
  </w:footnote>
  <w:footnote w:id="35">
    <w:p w14:paraId="05432548" w14:textId="77777777"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Elektronisko plašsaziņas līdzekļu likuma 60.panta trešā daļa</w:t>
      </w:r>
    </w:p>
  </w:footnote>
  <w:footnote w:id="36">
    <w:p w14:paraId="7BF9EF87" w14:textId="3B83D150"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521919">
        <w:rPr>
          <w:rFonts w:ascii="Times New Roman" w:hAnsi="Times New Roman"/>
          <w:i/>
        </w:rPr>
        <w:t>CEPT</w:t>
      </w:r>
      <w:r w:rsidRPr="00521919">
        <w:rPr>
          <w:rFonts w:ascii="Times New Roman" w:hAnsi="Times New Roman"/>
        </w:rPr>
        <w:t xml:space="preserve"> 53.ziņoums</w:t>
      </w:r>
    </w:p>
  </w:footnote>
  <w:footnote w:id="37">
    <w:p w14:paraId="3E670CF9" w14:textId="77777777"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Komisijas Īstenošanas lēmums (ES) 2016/687 (2016.gada 28.aprīlis) par 694–790 MHz frekvenču joslas harmonizāciju tādu zemes sistēmu vajadzībām, kas Savienībā spēj sniegt bezvadu platjoslas elektronisko sakaru pakalpojumus, un elastīgai nacionālai izmantošanai (izziņots ar dokumenta numuru C(2016) 2268) (Dokuments attiecas uz EEZ)</w:t>
      </w:r>
    </w:p>
  </w:footnote>
  <w:footnote w:id="38">
    <w:p w14:paraId="739CF6F0" w14:textId="2F45BB31" w:rsidR="00273EAE" w:rsidRPr="00EF11C9" w:rsidRDefault="00273EAE"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proofErr w:type="spellStart"/>
      <w:r w:rsidRPr="00EF11C9">
        <w:rPr>
          <w:rFonts w:ascii="Times New Roman" w:hAnsi="Times New Roman"/>
          <w:i/>
        </w:rPr>
        <w:t>Commission</w:t>
      </w:r>
      <w:proofErr w:type="spellEnd"/>
      <w:r w:rsidRPr="00EF11C9">
        <w:rPr>
          <w:rFonts w:ascii="Times New Roman" w:hAnsi="Times New Roman"/>
          <w:i/>
        </w:rPr>
        <w:t xml:space="preserve"> </w:t>
      </w:r>
      <w:proofErr w:type="spellStart"/>
      <w:r w:rsidRPr="00EF11C9">
        <w:rPr>
          <w:rFonts w:ascii="Times New Roman" w:hAnsi="Times New Roman"/>
          <w:i/>
        </w:rPr>
        <w:t>staff</w:t>
      </w:r>
      <w:proofErr w:type="spellEnd"/>
      <w:r w:rsidRPr="00EF11C9">
        <w:rPr>
          <w:rFonts w:ascii="Times New Roman" w:hAnsi="Times New Roman"/>
          <w:i/>
        </w:rPr>
        <w:t xml:space="preserve"> </w:t>
      </w:r>
      <w:proofErr w:type="spellStart"/>
      <w:r w:rsidRPr="00EF11C9">
        <w:rPr>
          <w:rFonts w:ascii="Times New Roman" w:hAnsi="Times New Roman"/>
          <w:i/>
        </w:rPr>
        <w:t>working</w:t>
      </w:r>
      <w:proofErr w:type="spellEnd"/>
      <w:r w:rsidRPr="00EF11C9">
        <w:rPr>
          <w:rFonts w:ascii="Times New Roman" w:hAnsi="Times New Roman"/>
          <w:i/>
        </w:rPr>
        <w:t xml:space="preserve"> </w:t>
      </w:r>
      <w:proofErr w:type="spellStart"/>
      <w:r w:rsidRPr="00EF11C9">
        <w:rPr>
          <w:rFonts w:ascii="Times New Roman" w:hAnsi="Times New Roman"/>
          <w:i/>
        </w:rPr>
        <w:t>document</w:t>
      </w:r>
      <w:proofErr w:type="spellEnd"/>
      <w:r w:rsidRPr="00EF11C9">
        <w:rPr>
          <w:rFonts w:ascii="Times New Roman" w:hAnsi="Times New Roman"/>
          <w:i/>
        </w:rPr>
        <w:t xml:space="preserve"> </w:t>
      </w:r>
      <w:proofErr w:type="spellStart"/>
      <w:r w:rsidRPr="00EF11C9">
        <w:rPr>
          <w:rFonts w:ascii="Times New Roman" w:hAnsi="Times New Roman"/>
          <w:i/>
        </w:rPr>
        <w:t>Advancing</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Internet </w:t>
      </w:r>
      <w:proofErr w:type="spellStart"/>
      <w:r w:rsidRPr="00EF11C9">
        <w:rPr>
          <w:rFonts w:ascii="Times New Roman" w:hAnsi="Times New Roman"/>
          <w:i/>
        </w:rPr>
        <w:t>of</w:t>
      </w:r>
      <w:proofErr w:type="spellEnd"/>
      <w:r w:rsidRPr="00EF11C9">
        <w:rPr>
          <w:rFonts w:ascii="Times New Roman" w:hAnsi="Times New Roman"/>
          <w:i/>
        </w:rPr>
        <w:t xml:space="preserve"> </w:t>
      </w:r>
      <w:proofErr w:type="spellStart"/>
      <w:r w:rsidRPr="00EF11C9">
        <w:rPr>
          <w:rFonts w:ascii="Times New Roman" w:hAnsi="Times New Roman"/>
          <w:i/>
        </w:rPr>
        <w:t>Things</w:t>
      </w:r>
      <w:proofErr w:type="spellEnd"/>
      <w:r w:rsidRPr="00EF11C9">
        <w:rPr>
          <w:rFonts w:ascii="Times New Roman" w:hAnsi="Times New Roman"/>
          <w:i/>
        </w:rPr>
        <w:t xml:space="preserve"> </w:t>
      </w:r>
      <w:proofErr w:type="spellStart"/>
      <w:r w:rsidRPr="00EF11C9">
        <w:rPr>
          <w:rFonts w:ascii="Times New Roman" w:hAnsi="Times New Roman"/>
          <w:i/>
        </w:rPr>
        <w:t>in</w:t>
      </w:r>
      <w:proofErr w:type="spellEnd"/>
      <w:r w:rsidRPr="00EF11C9">
        <w:rPr>
          <w:rFonts w:ascii="Times New Roman" w:hAnsi="Times New Roman"/>
          <w:i/>
        </w:rPr>
        <w:t xml:space="preserve"> </w:t>
      </w:r>
      <w:proofErr w:type="spellStart"/>
      <w:r w:rsidRPr="00EF11C9">
        <w:rPr>
          <w:rFonts w:ascii="Times New Roman" w:hAnsi="Times New Roman"/>
          <w:i/>
        </w:rPr>
        <w:t>Europe</w:t>
      </w:r>
      <w:proofErr w:type="spellEnd"/>
      <w:r w:rsidRPr="00EF11C9">
        <w:rPr>
          <w:rFonts w:ascii="Times New Roman" w:hAnsi="Times New Roman"/>
          <w:i/>
        </w:rPr>
        <w:t xml:space="preserve"> </w:t>
      </w:r>
      <w:proofErr w:type="spellStart"/>
      <w:r w:rsidRPr="00EF11C9">
        <w:rPr>
          <w:rFonts w:ascii="Times New Roman" w:hAnsi="Times New Roman"/>
          <w:i/>
        </w:rPr>
        <w:t>Accompanying</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document</w:t>
      </w:r>
      <w:proofErr w:type="spellEnd"/>
      <w:r w:rsidRPr="00EF11C9">
        <w:rPr>
          <w:rFonts w:ascii="Times New Roman" w:hAnsi="Times New Roman"/>
          <w:i/>
        </w:rPr>
        <w:t xml:space="preserve"> </w:t>
      </w:r>
      <w:proofErr w:type="spellStart"/>
      <w:r w:rsidRPr="00EF11C9">
        <w:rPr>
          <w:rFonts w:ascii="Times New Roman" w:hAnsi="Times New Roman"/>
          <w:i/>
        </w:rPr>
        <w:t>Communication</w:t>
      </w:r>
      <w:proofErr w:type="spellEnd"/>
      <w:r w:rsidRPr="00EF11C9">
        <w:rPr>
          <w:rFonts w:ascii="Times New Roman" w:hAnsi="Times New Roman"/>
          <w:i/>
        </w:rPr>
        <w:t xml:space="preserve"> </w:t>
      </w:r>
      <w:proofErr w:type="spellStart"/>
      <w:r w:rsidRPr="00EF11C9">
        <w:rPr>
          <w:rFonts w:ascii="Times New Roman" w:hAnsi="Times New Roman"/>
          <w:i/>
        </w:rPr>
        <w:t>from</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Commission</w:t>
      </w:r>
      <w:proofErr w:type="spellEnd"/>
      <w:r w:rsidRPr="00EF11C9">
        <w:rPr>
          <w:rFonts w:ascii="Times New Roman" w:hAnsi="Times New Roman"/>
          <w:i/>
        </w:rPr>
        <w:t xml:space="preserve"> to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European</w:t>
      </w:r>
      <w:proofErr w:type="spellEnd"/>
      <w:r w:rsidRPr="00EF11C9">
        <w:rPr>
          <w:rFonts w:ascii="Times New Roman" w:hAnsi="Times New Roman"/>
          <w:i/>
        </w:rPr>
        <w:t xml:space="preserve"> </w:t>
      </w:r>
      <w:proofErr w:type="spellStart"/>
      <w:r w:rsidRPr="00EF11C9">
        <w:rPr>
          <w:rFonts w:ascii="Times New Roman" w:hAnsi="Times New Roman"/>
          <w:i/>
        </w:rPr>
        <w:t>Parliament</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Council</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European</w:t>
      </w:r>
      <w:proofErr w:type="spellEnd"/>
      <w:r w:rsidRPr="00EF11C9">
        <w:rPr>
          <w:rFonts w:ascii="Times New Roman" w:hAnsi="Times New Roman"/>
          <w:i/>
        </w:rPr>
        <w:t xml:space="preserve"> </w:t>
      </w:r>
      <w:proofErr w:type="spellStart"/>
      <w:r w:rsidRPr="00EF11C9">
        <w:rPr>
          <w:rFonts w:ascii="Times New Roman" w:hAnsi="Times New Roman"/>
          <w:i/>
        </w:rPr>
        <w:t>Economic</w:t>
      </w:r>
      <w:proofErr w:type="spellEnd"/>
      <w:r w:rsidRPr="00EF11C9">
        <w:rPr>
          <w:rFonts w:ascii="Times New Roman" w:hAnsi="Times New Roman"/>
          <w:i/>
        </w:rPr>
        <w:t xml:space="preserve"> </w:t>
      </w:r>
      <w:proofErr w:type="spellStart"/>
      <w:r w:rsidRPr="00EF11C9">
        <w:rPr>
          <w:rFonts w:ascii="Times New Roman" w:hAnsi="Times New Roman"/>
          <w:i/>
        </w:rPr>
        <w:t>And</w:t>
      </w:r>
      <w:proofErr w:type="spellEnd"/>
      <w:r w:rsidRPr="00EF11C9">
        <w:rPr>
          <w:rFonts w:ascii="Times New Roman" w:hAnsi="Times New Roman"/>
          <w:i/>
        </w:rPr>
        <w:t xml:space="preserve"> </w:t>
      </w:r>
      <w:proofErr w:type="spellStart"/>
      <w:r w:rsidRPr="00EF11C9">
        <w:rPr>
          <w:rFonts w:ascii="Times New Roman" w:hAnsi="Times New Roman"/>
          <w:i/>
        </w:rPr>
        <w:t>Social</w:t>
      </w:r>
      <w:proofErr w:type="spellEnd"/>
      <w:r w:rsidRPr="00EF11C9">
        <w:rPr>
          <w:rFonts w:ascii="Times New Roman" w:hAnsi="Times New Roman"/>
          <w:i/>
        </w:rPr>
        <w:t xml:space="preserve"> </w:t>
      </w:r>
      <w:proofErr w:type="spellStart"/>
      <w:r w:rsidRPr="00EF11C9">
        <w:rPr>
          <w:rFonts w:ascii="Times New Roman" w:hAnsi="Times New Roman"/>
          <w:i/>
        </w:rPr>
        <w:t>Committee</w:t>
      </w:r>
      <w:proofErr w:type="spellEnd"/>
      <w:r w:rsidRPr="00EF11C9">
        <w:rPr>
          <w:rFonts w:ascii="Times New Roman" w:hAnsi="Times New Roman"/>
          <w:i/>
        </w:rPr>
        <w:t xml:space="preserve"> </w:t>
      </w:r>
      <w:proofErr w:type="spellStart"/>
      <w:r w:rsidRPr="00EF11C9">
        <w:rPr>
          <w:rFonts w:ascii="Times New Roman" w:hAnsi="Times New Roman"/>
          <w:i/>
        </w:rPr>
        <w:t>And</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Committee</w:t>
      </w:r>
      <w:proofErr w:type="spellEnd"/>
      <w:r w:rsidRPr="00EF11C9">
        <w:rPr>
          <w:rFonts w:ascii="Times New Roman" w:hAnsi="Times New Roman"/>
          <w:i/>
        </w:rPr>
        <w:t xml:space="preserve"> </w:t>
      </w:r>
      <w:proofErr w:type="spellStart"/>
      <w:r w:rsidRPr="00EF11C9">
        <w:rPr>
          <w:rFonts w:ascii="Times New Roman" w:hAnsi="Times New Roman"/>
          <w:i/>
        </w:rPr>
        <w:t>Of</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Regions</w:t>
      </w:r>
      <w:proofErr w:type="spellEnd"/>
      <w:r w:rsidRPr="00EF11C9">
        <w:rPr>
          <w:rFonts w:ascii="Times New Roman" w:hAnsi="Times New Roman"/>
          <w:i/>
        </w:rPr>
        <w:t xml:space="preserve"> </w:t>
      </w:r>
      <w:proofErr w:type="spellStart"/>
      <w:r w:rsidRPr="00EF11C9">
        <w:rPr>
          <w:rFonts w:ascii="Times New Roman" w:hAnsi="Times New Roman"/>
          <w:i/>
        </w:rPr>
        <w:t>Digitising</w:t>
      </w:r>
      <w:proofErr w:type="spellEnd"/>
      <w:r w:rsidRPr="00EF11C9">
        <w:rPr>
          <w:rFonts w:ascii="Times New Roman" w:hAnsi="Times New Roman"/>
          <w:i/>
        </w:rPr>
        <w:t xml:space="preserve"> </w:t>
      </w:r>
      <w:proofErr w:type="spellStart"/>
      <w:r w:rsidRPr="00EF11C9">
        <w:rPr>
          <w:rFonts w:ascii="Times New Roman" w:hAnsi="Times New Roman"/>
          <w:i/>
        </w:rPr>
        <w:t>European</w:t>
      </w:r>
      <w:proofErr w:type="spellEnd"/>
      <w:r w:rsidRPr="00EF11C9">
        <w:rPr>
          <w:rFonts w:ascii="Times New Roman" w:hAnsi="Times New Roman"/>
          <w:i/>
        </w:rPr>
        <w:t xml:space="preserve"> </w:t>
      </w:r>
      <w:proofErr w:type="spellStart"/>
      <w:r w:rsidRPr="00EF11C9">
        <w:rPr>
          <w:rFonts w:ascii="Times New Roman" w:hAnsi="Times New Roman"/>
          <w:i/>
        </w:rPr>
        <w:t>Industry</w:t>
      </w:r>
      <w:proofErr w:type="spellEnd"/>
      <w:r w:rsidRPr="00EF11C9">
        <w:rPr>
          <w:rFonts w:ascii="Times New Roman" w:hAnsi="Times New Roman"/>
          <w:i/>
        </w:rPr>
        <w:t xml:space="preserve"> </w:t>
      </w:r>
      <w:proofErr w:type="spellStart"/>
      <w:r w:rsidRPr="00EF11C9">
        <w:rPr>
          <w:rFonts w:ascii="Times New Roman" w:hAnsi="Times New Roman"/>
          <w:i/>
        </w:rPr>
        <w:t>Reaping</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full</w:t>
      </w:r>
      <w:proofErr w:type="spellEnd"/>
      <w:r w:rsidRPr="00EF11C9">
        <w:rPr>
          <w:rFonts w:ascii="Times New Roman" w:hAnsi="Times New Roman"/>
          <w:i/>
        </w:rPr>
        <w:t xml:space="preserve"> </w:t>
      </w:r>
      <w:proofErr w:type="spellStart"/>
      <w:r w:rsidRPr="00EF11C9">
        <w:rPr>
          <w:rFonts w:ascii="Times New Roman" w:hAnsi="Times New Roman"/>
          <w:i/>
        </w:rPr>
        <w:t>benefits</w:t>
      </w:r>
      <w:proofErr w:type="spellEnd"/>
      <w:r w:rsidRPr="00EF11C9">
        <w:rPr>
          <w:rFonts w:ascii="Times New Roman" w:hAnsi="Times New Roman"/>
          <w:i/>
        </w:rPr>
        <w:t xml:space="preserve"> </w:t>
      </w:r>
      <w:proofErr w:type="spellStart"/>
      <w:r w:rsidRPr="00EF11C9">
        <w:rPr>
          <w:rFonts w:ascii="Times New Roman" w:hAnsi="Times New Roman"/>
          <w:i/>
        </w:rPr>
        <w:t>of</w:t>
      </w:r>
      <w:proofErr w:type="spellEnd"/>
      <w:r w:rsidRPr="00EF11C9">
        <w:rPr>
          <w:rFonts w:ascii="Times New Roman" w:hAnsi="Times New Roman"/>
          <w:i/>
        </w:rPr>
        <w:t xml:space="preserve"> a </w:t>
      </w:r>
      <w:proofErr w:type="spellStart"/>
      <w:r w:rsidRPr="00EF11C9">
        <w:rPr>
          <w:rFonts w:ascii="Times New Roman" w:hAnsi="Times New Roman"/>
          <w:i/>
        </w:rPr>
        <w:t>Digital</w:t>
      </w:r>
      <w:proofErr w:type="spellEnd"/>
      <w:r w:rsidRPr="00EF11C9">
        <w:rPr>
          <w:rFonts w:ascii="Times New Roman" w:hAnsi="Times New Roman"/>
          <w:i/>
        </w:rPr>
        <w:t xml:space="preserve"> </w:t>
      </w:r>
      <w:proofErr w:type="spellStart"/>
      <w:r w:rsidRPr="00EF11C9">
        <w:rPr>
          <w:rFonts w:ascii="Times New Roman" w:hAnsi="Times New Roman"/>
          <w:i/>
        </w:rPr>
        <w:t>Single</w:t>
      </w:r>
      <w:proofErr w:type="spellEnd"/>
      <w:r w:rsidRPr="00EF11C9">
        <w:rPr>
          <w:rFonts w:ascii="Times New Roman" w:hAnsi="Times New Roman"/>
          <w:i/>
        </w:rPr>
        <w:t xml:space="preserve"> </w:t>
      </w:r>
      <w:proofErr w:type="spellStart"/>
      <w:r w:rsidRPr="00EF11C9">
        <w:rPr>
          <w:rFonts w:ascii="Times New Roman" w:hAnsi="Times New Roman"/>
          <w:i/>
        </w:rPr>
        <w:t>Market</w:t>
      </w:r>
      <w:proofErr w:type="spellEnd"/>
      <w:r w:rsidRPr="00EF11C9">
        <w:rPr>
          <w:rFonts w:ascii="Times New Roman" w:hAnsi="Times New Roman"/>
          <w:i/>
        </w:rPr>
        <w:t>, SWD/2016/0110</w:t>
      </w:r>
    </w:p>
  </w:footnote>
  <w:footnote w:id="39">
    <w:p w14:paraId="67BA3B2A" w14:textId="14E5A8E1" w:rsidR="00273EAE" w:rsidRPr="00EF11C9" w:rsidRDefault="00273EAE" w:rsidP="002B06D6">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2B06D6">
        <w:rPr>
          <w:rFonts w:ascii="Times New Roman" w:hAnsi="Times New Roman"/>
          <w:i/>
        </w:rPr>
        <w:t xml:space="preserve">Radio </w:t>
      </w:r>
      <w:proofErr w:type="spellStart"/>
      <w:r w:rsidRPr="002B06D6">
        <w:rPr>
          <w:rFonts w:ascii="Times New Roman" w:hAnsi="Times New Roman"/>
          <w:i/>
        </w:rPr>
        <w:t>Spectrum</w:t>
      </w:r>
      <w:proofErr w:type="spellEnd"/>
      <w:r w:rsidRPr="002B06D6">
        <w:rPr>
          <w:rFonts w:ascii="Times New Roman" w:hAnsi="Times New Roman"/>
          <w:i/>
        </w:rPr>
        <w:t xml:space="preserve"> </w:t>
      </w:r>
      <w:proofErr w:type="spellStart"/>
      <w:r w:rsidRPr="002B06D6">
        <w:rPr>
          <w:rFonts w:ascii="Times New Roman" w:hAnsi="Times New Roman"/>
          <w:i/>
        </w:rPr>
        <w:t>Policy</w:t>
      </w:r>
      <w:proofErr w:type="spellEnd"/>
      <w:r w:rsidRPr="002B06D6">
        <w:rPr>
          <w:rFonts w:ascii="Times New Roman" w:hAnsi="Times New Roman"/>
          <w:i/>
        </w:rPr>
        <w:t xml:space="preserve"> </w:t>
      </w:r>
      <w:proofErr w:type="spellStart"/>
      <w:r w:rsidRPr="002B06D6">
        <w:rPr>
          <w:rFonts w:ascii="Times New Roman" w:hAnsi="Times New Roman"/>
          <w:i/>
        </w:rPr>
        <w:t>Group</w:t>
      </w:r>
      <w:proofErr w:type="spellEnd"/>
      <w:r w:rsidRPr="002B06D6">
        <w:rPr>
          <w:rFonts w:ascii="Times New Roman" w:hAnsi="Times New Roman"/>
          <w:i/>
        </w:rPr>
        <w:t xml:space="preserve"> A </w:t>
      </w:r>
      <w:proofErr w:type="spellStart"/>
      <w:r w:rsidRPr="002B06D6">
        <w:rPr>
          <w:rFonts w:ascii="Times New Roman" w:hAnsi="Times New Roman"/>
          <w:i/>
        </w:rPr>
        <w:t>Spectrum</w:t>
      </w:r>
      <w:proofErr w:type="spellEnd"/>
      <w:r w:rsidRPr="002B06D6">
        <w:rPr>
          <w:rFonts w:ascii="Times New Roman" w:hAnsi="Times New Roman"/>
          <w:i/>
        </w:rPr>
        <w:t xml:space="preserve"> </w:t>
      </w:r>
      <w:proofErr w:type="spellStart"/>
      <w:r w:rsidRPr="002B06D6">
        <w:rPr>
          <w:rFonts w:ascii="Times New Roman" w:hAnsi="Times New Roman"/>
          <w:i/>
        </w:rPr>
        <w:t>Roadmap</w:t>
      </w:r>
      <w:proofErr w:type="spellEnd"/>
      <w:r w:rsidRPr="002B06D6">
        <w:rPr>
          <w:rFonts w:ascii="Times New Roman" w:hAnsi="Times New Roman"/>
          <w:i/>
        </w:rPr>
        <w:t xml:space="preserve"> </w:t>
      </w:r>
      <w:proofErr w:type="spellStart"/>
      <w:r w:rsidRPr="002B06D6">
        <w:rPr>
          <w:rFonts w:ascii="Times New Roman" w:hAnsi="Times New Roman"/>
          <w:i/>
        </w:rPr>
        <w:t>for</w:t>
      </w:r>
      <w:proofErr w:type="spellEnd"/>
      <w:r w:rsidRPr="002B06D6">
        <w:rPr>
          <w:rFonts w:ascii="Times New Roman" w:hAnsi="Times New Roman"/>
          <w:i/>
        </w:rPr>
        <w:t xml:space="preserve"> </w:t>
      </w:r>
      <w:proofErr w:type="spellStart"/>
      <w:r w:rsidRPr="002B06D6">
        <w:rPr>
          <w:rFonts w:ascii="Times New Roman" w:hAnsi="Times New Roman"/>
          <w:i/>
        </w:rPr>
        <w:t>IoT</w:t>
      </w:r>
      <w:proofErr w:type="spellEnd"/>
      <w:r w:rsidRPr="002B06D6">
        <w:rPr>
          <w:rFonts w:ascii="Times New Roman" w:hAnsi="Times New Roman"/>
          <w:i/>
        </w:rPr>
        <w:t xml:space="preserve"> </w:t>
      </w:r>
      <w:proofErr w:type="spellStart"/>
      <w:r w:rsidRPr="002B06D6">
        <w:rPr>
          <w:rFonts w:ascii="Times New Roman" w:hAnsi="Times New Roman"/>
          <w:i/>
        </w:rPr>
        <w:t>Opinion</w:t>
      </w:r>
      <w:proofErr w:type="spellEnd"/>
      <w:r w:rsidRPr="002B06D6">
        <w:rPr>
          <w:rFonts w:ascii="Times New Roman" w:hAnsi="Times New Roman"/>
          <w:i/>
        </w:rPr>
        <w:t xml:space="preserve"> </w:t>
      </w:r>
      <w:proofErr w:type="spellStart"/>
      <w:r w:rsidRPr="002B06D6">
        <w:rPr>
          <w:rFonts w:ascii="Times New Roman" w:hAnsi="Times New Roman"/>
          <w:i/>
        </w:rPr>
        <w:t>on</w:t>
      </w:r>
      <w:proofErr w:type="spellEnd"/>
      <w:r w:rsidRPr="002B06D6">
        <w:rPr>
          <w:rFonts w:ascii="Times New Roman" w:hAnsi="Times New Roman"/>
          <w:i/>
        </w:rPr>
        <w:t xml:space="preserve"> </w:t>
      </w:r>
      <w:proofErr w:type="spellStart"/>
      <w:r w:rsidRPr="002B06D6">
        <w:rPr>
          <w:rFonts w:ascii="Times New Roman" w:hAnsi="Times New Roman"/>
          <w:i/>
        </w:rPr>
        <w:t>the</w:t>
      </w:r>
      <w:proofErr w:type="spellEnd"/>
      <w:r w:rsidRPr="002B06D6">
        <w:rPr>
          <w:rFonts w:ascii="Times New Roman" w:hAnsi="Times New Roman"/>
          <w:i/>
        </w:rPr>
        <w:t xml:space="preserve"> </w:t>
      </w:r>
      <w:proofErr w:type="spellStart"/>
      <w:r w:rsidRPr="002B06D6">
        <w:rPr>
          <w:rFonts w:ascii="Times New Roman" w:hAnsi="Times New Roman"/>
          <w:i/>
        </w:rPr>
        <w:t>Spectrum</w:t>
      </w:r>
      <w:proofErr w:type="spellEnd"/>
      <w:r w:rsidRPr="002B06D6">
        <w:rPr>
          <w:rFonts w:ascii="Times New Roman" w:hAnsi="Times New Roman"/>
          <w:i/>
        </w:rPr>
        <w:t xml:space="preserve"> </w:t>
      </w:r>
      <w:proofErr w:type="spellStart"/>
      <w:r w:rsidRPr="002B06D6">
        <w:rPr>
          <w:rFonts w:ascii="Times New Roman" w:hAnsi="Times New Roman"/>
          <w:i/>
        </w:rPr>
        <w:t>Aspects</w:t>
      </w:r>
      <w:proofErr w:type="spellEnd"/>
      <w:r w:rsidRPr="002B06D6">
        <w:rPr>
          <w:rFonts w:ascii="Times New Roman" w:hAnsi="Times New Roman"/>
          <w:i/>
        </w:rPr>
        <w:t xml:space="preserve"> </w:t>
      </w:r>
      <w:proofErr w:type="spellStart"/>
      <w:r w:rsidRPr="002B06D6">
        <w:rPr>
          <w:rFonts w:ascii="Times New Roman" w:hAnsi="Times New Roman"/>
          <w:i/>
        </w:rPr>
        <w:t>of</w:t>
      </w:r>
      <w:proofErr w:type="spellEnd"/>
      <w:r w:rsidRPr="002B06D6">
        <w:rPr>
          <w:rFonts w:ascii="Times New Roman" w:hAnsi="Times New Roman"/>
          <w:i/>
        </w:rPr>
        <w:t xml:space="preserve"> </w:t>
      </w:r>
      <w:proofErr w:type="spellStart"/>
      <w:r w:rsidRPr="002B06D6">
        <w:rPr>
          <w:rFonts w:ascii="Times New Roman" w:hAnsi="Times New Roman"/>
          <w:i/>
        </w:rPr>
        <w:t>the</w:t>
      </w:r>
      <w:proofErr w:type="spellEnd"/>
      <w:r w:rsidRPr="002B06D6">
        <w:rPr>
          <w:rFonts w:ascii="Times New Roman" w:hAnsi="Times New Roman"/>
          <w:i/>
        </w:rPr>
        <w:t xml:space="preserve"> Internet-</w:t>
      </w:r>
      <w:proofErr w:type="spellStart"/>
      <w:r w:rsidRPr="002B06D6">
        <w:rPr>
          <w:rFonts w:ascii="Times New Roman" w:hAnsi="Times New Roman"/>
          <w:i/>
        </w:rPr>
        <w:t>of-things</w:t>
      </w:r>
      <w:proofErr w:type="spellEnd"/>
      <w:r w:rsidRPr="002B06D6">
        <w:rPr>
          <w:rFonts w:ascii="Times New Roman" w:hAnsi="Times New Roman"/>
          <w:i/>
        </w:rPr>
        <w:t xml:space="preserve"> (</w:t>
      </w:r>
      <w:proofErr w:type="spellStart"/>
      <w:r w:rsidRPr="002B06D6">
        <w:rPr>
          <w:rFonts w:ascii="Times New Roman" w:hAnsi="Times New Roman"/>
          <w:i/>
        </w:rPr>
        <w:t>IoT</w:t>
      </w:r>
      <w:proofErr w:type="spellEnd"/>
      <w:r w:rsidRPr="002B06D6">
        <w:rPr>
          <w:rFonts w:ascii="Times New Roman" w:hAnsi="Times New Roman"/>
          <w:i/>
        </w:rPr>
        <w:t xml:space="preserve">) </w:t>
      </w:r>
      <w:proofErr w:type="spellStart"/>
      <w:r w:rsidRPr="002B06D6">
        <w:rPr>
          <w:rFonts w:ascii="Times New Roman" w:hAnsi="Times New Roman"/>
          <w:i/>
        </w:rPr>
        <w:t>including</w:t>
      </w:r>
      <w:proofErr w:type="spellEnd"/>
      <w:r w:rsidRPr="002B06D6">
        <w:rPr>
          <w:rFonts w:ascii="Times New Roman" w:hAnsi="Times New Roman"/>
          <w:i/>
        </w:rPr>
        <w:t xml:space="preserve"> M2M (2016)</w:t>
      </w:r>
    </w:p>
  </w:footnote>
  <w:footnote w:id="40">
    <w:p w14:paraId="6E7C9C56" w14:textId="77777777" w:rsidR="00273EAE" w:rsidRPr="002B06D6" w:rsidRDefault="00273EAE" w:rsidP="002B06D6">
      <w:pPr>
        <w:pStyle w:val="FootnoteText"/>
        <w:spacing w:line="240" w:lineRule="auto"/>
        <w:rPr>
          <w:rFonts w:ascii="Times New Roman" w:hAnsi="Times New Roman"/>
        </w:rPr>
      </w:pPr>
      <w:r w:rsidRPr="002B06D6">
        <w:rPr>
          <w:rStyle w:val="FootnoteReference"/>
          <w:rFonts w:ascii="Times New Roman" w:hAnsi="Times New Roman"/>
        </w:rPr>
        <w:footnoteRef/>
      </w:r>
      <w:r w:rsidRPr="002B06D6">
        <w:rPr>
          <w:rFonts w:ascii="Times New Roman" w:hAnsi="Times New Roman"/>
        </w:rPr>
        <w:t xml:space="preserve"> </w:t>
      </w:r>
      <w:r w:rsidRPr="00EF11C9">
        <w:rPr>
          <w:rFonts w:ascii="Times New Roman" w:hAnsi="Times New Roman"/>
        </w:rPr>
        <w:t>CEPT 59.ziņojuma papildinājums</w:t>
      </w:r>
    </w:p>
  </w:footnote>
  <w:footnote w:id="41">
    <w:p w14:paraId="3D868687" w14:textId="77777777" w:rsidR="00273EAE" w:rsidRPr="00EF11C9" w:rsidRDefault="00273EAE" w:rsidP="003F7CB7">
      <w:pPr>
        <w:pStyle w:val="FootnoteText"/>
        <w:spacing w:after="0" w:line="240" w:lineRule="auto"/>
        <w:jc w:val="both"/>
        <w:rPr>
          <w:rFonts w:ascii="Times New Roman" w:hAnsi="Times New Roman"/>
          <w:i/>
        </w:rPr>
      </w:pPr>
      <w:r w:rsidRPr="00EF11C9">
        <w:rPr>
          <w:rStyle w:val="FootnoteReference"/>
          <w:rFonts w:ascii="Times New Roman" w:hAnsi="Times New Roman"/>
        </w:rPr>
        <w:footnoteRef/>
      </w:r>
      <w:r w:rsidRPr="00EF11C9">
        <w:rPr>
          <w:rFonts w:ascii="Times New Roman" w:hAnsi="Times New Roman"/>
        </w:rPr>
        <w:t xml:space="preserve"> </w:t>
      </w:r>
      <w:proofErr w:type="spellStart"/>
      <w:r w:rsidRPr="00EF11C9">
        <w:rPr>
          <w:rFonts w:ascii="Times New Roman" w:hAnsi="Times New Roman"/>
          <w:i/>
        </w:rPr>
        <w:t>Electronic</w:t>
      </w:r>
      <w:proofErr w:type="spellEnd"/>
      <w:r w:rsidRPr="00EF11C9">
        <w:rPr>
          <w:rFonts w:ascii="Times New Roman" w:hAnsi="Times New Roman"/>
          <w:i/>
        </w:rPr>
        <w:t xml:space="preserve"> </w:t>
      </w:r>
      <w:proofErr w:type="spellStart"/>
      <w:r w:rsidRPr="00EF11C9">
        <w:rPr>
          <w:rFonts w:ascii="Times New Roman" w:hAnsi="Times New Roman"/>
          <w:i/>
        </w:rPr>
        <w:t>Communications</w:t>
      </w:r>
      <w:proofErr w:type="spellEnd"/>
      <w:r w:rsidRPr="00EF11C9">
        <w:rPr>
          <w:rFonts w:ascii="Times New Roman" w:hAnsi="Times New Roman"/>
          <w:i/>
        </w:rPr>
        <w:t xml:space="preserve"> </w:t>
      </w:r>
      <w:proofErr w:type="spellStart"/>
      <w:r w:rsidRPr="00EF11C9">
        <w:rPr>
          <w:rFonts w:ascii="Times New Roman" w:hAnsi="Times New Roman"/>
          <w:i/>
        </w:rPr>
        <w:t>Committee</w:t>
      </w:r>
      <w:proofErr w:type="spellEnd"/>
      <w:r w:rsidRPr="00EF11C9">
        <w:rPr>
          <w:rFonts w:ascii="Times New Roman" w:hAnsi="Times New Roman"/>
          <w:i/>
        </w:rPr>
        <w:t xml:space="preserve"> 5 </w:t>
      </w:r>
      <w:proofErr w:type="spellStart"/>
      <w:r w:rsidRPr="00EF11C9">
        <w:rPr>
          <w:rFonts w:ascii="Times New Roman" w:hAnsi="Times New Roman"/>
          <w:i/>
        </w:rPr>
        <w:t>May</w:t>
      </w:r>
      <w:proofErr w:type="spellEnd"/>
      <w:r w:rsidRPr="00EF11C9">
        <w:rPr>
          <w:rFonts w:ascii="Times New Roman" w:hAnsi="Times New Roman"/>
          <w:i/>
        </w:rPr>
        <w:t xml:space="preserve"> 2011 </w:t>
      </w:r>
      <w:proofErr w:type="spellStart"/>
      <w:r w:rsidRPr="00EF11C9">
        <w:rPr>
          <w:rFonts w:ascii="Times New Roman" w:hAnsi="Times New Roman"/>
          <w:i/>
        </w:rPr>
        <w:t>recommendation</w:t>
      </w:r>
      <w:proofErr w:type="spellEnd"/>
      <w:r w:rsidRPr="00EF11C9">
        <w:rPr>
          <w:rFonts w:ascii="Times New Roman" w:hAnsi="Times New Roman"/>
          <w:i/>
        </w:rPr>
        <w:t xml:space="preserve"> </w:t>
      </w:r>
      <w:proofErr w:type="spellStart"/>
      <w:r w:rsidRPr="00EF11C9">
        <w:rPr>
          <w:rFonts w:ascii="Times New Roman" w:hAnsi="Times New Roman"/>
          <w:i/>
        </w:rPr>
        <w:t>Numbering</w:t>
      </w:r>
      <w:proofErr w:type="spellEnd"/>
      <w:r w:rsidRPr="00EF11C9">
        <w:rPr>
          <w:rFonts w:ascii="Times New Roman" w:hAnsi="Times New Roman"/>
          <w:i/>
        </w:rPr>
        <w:t xml:space="preserve"> </w:t>
      </w:r>
      <w:proofErr w:type="spellStart"/>
      <w:r w:rsidRPr="00EF11C9">
        <w:rPr>
          <w:rFonts w:ascii="Times New Roman" w:hAnsi="Times New Roman"/>
          <w:i/>
        </w:rPr>
        <w:t>and</w:t>
      </w:r>
      <w:proofErr w:type="spellEnd"/>
      <w:r w:rsidRPr="00EF11C9">
        <w:rPr>
          <w:rFonts w:ascii="Times New Roman" w:hAnsi="Times New Roman"/>
          <w:i/>
        </w:rPr>
        <w:t xml:space="preserve"> </w:t>
      </w:r>
      <w:proofErr w:type="spellStart"/>
      <w:r w:rsidRPr="00EF11C9">
        <w:rPr>
          <w:rFonts w:ascii="Times New Roman" w:hAnsi="Times New Roman"/>
          <w:i/>
        </w:rPr>
        <w:t>addressing</w:t>
      </w:r>
      <w:proofErr w:type="spellEnd"/>
      <w:r w:rsidRPr="00EF11C9">
        <w:rPr>
          <w:rFonts w:ascii="Times New Roman" w:hAnsi="Times New Roman"/>
          <w:i/>
        </w:rPr>
        <w:t xml:space="preserve"> </w:t>
      </w:r>
      <w:proofErr w:type="spellStart"/>
      <w:r w:rsidRPr="00EF11C9">
        <w:rPr>
          <w:rFonts w:ascii="Times New Roman" w:hAnsi="Times New Roman"/>
          <w:i/>
        </w:rPr>
        <w:t>for</w:t>
      </w:r>
      <w:proofErr w:type="spellEnd"/>
      <w:r w:rsidRPr="00EF11C9">
        <w:rPr>
          <w:rFonts w:ascii="Times New Roman" w:hAnsi="Times New Roman"/>
          <w:i/>
        </w:rPr>
        <w:t xml:space="preserve"> </w:t>
      </w:r>
      <w:proofErr w:type="spellStart"/>
      <w:r w:rsidRPr="00EF11C9">
        <w:rPr>
          <w:rFonts w:ascii="Times New Roman" w:hAnsi="Times New Roman"/>
          <w:i/>
        </w:rPr>
        <w:t>machine-to-machine</w:t>
      </w:r>
      <w:proofErr w:type="spellEnd"/>
      <w:r w:rsidRPr="00EF11C9">
        <w:rPr>
          <w:rFonts w:ascii="Times New Roman" w:hAnsi="Times New Roman"/>
          <w:i/>
        </w:rPr>
        <w:t xml:space="preserve"> (M2M) </w:t>
      </w:r>
      <w:proofErr w:type="spellStart"/>
      <w:r w:rsidRPr="00EF11C9">
        <w:rPr>
          <w:rFonts w:ascii="Times New Roman" w:hAnsi="Times New Roman"/>
          <w:i/>
        </w:rPr>
        <w:t>communications</w:t>
      </w:r>
      <w:proofErr w:type="spellEnd"/>
      <w:r w:rsidRPr="00EF11C9">
        <w:rPr>
          <w:rFonts w:ascii="Times New Roman" w:hAnsi="Times New Roman"/>
          <w:i/>
        </w:rPr>
        <w:t xml:space="preserve"> ECC/REC/(11)03</w:t>
      </w:r>
    </w:p>
  </w:footnote>
  <w:footnote w:id="42">
    <w:p w14:paraId="6CE3C979" w14:textId="1F77A876" w:rsidR="00273EAE" w:rsidRPr="00EF11C9" w:rsidRDefault="00273EAE" w:rsidP="003F7CB7">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Saskaņā ar ES un </w:t>
      </w:r>
      <w:r w:rsidRPr="00EF11C9">
        <w:rPr>
          <w:rFonts w:ascii="Times New Roman" w:hAnsi="Times New Roman"/>
          <w:i/>
        </w:rPr>
        <w:t>OECD</w:t>
      </w:r>
      <w:r w:rsidRPr="00EF11C9">
        <w:rPr>
          <w:rFonts w:ascii="Times New Roman" w:hAnsi="Times New Roman"/>
        </w:rPr>
        <w:t xml:space="preserve"> </w:t>
      </w:r>
      <w:proofErr w:type="spellStart"/>
      <w:r w:rsidRPr="00EF11C9">
        <w:rPr>
          <w:rFonts w:ascii="Times New Roman" w:hAnsi="Times New Roman"/>
        </w:rPr>
        <w:t>urbānās</w:t>
      </w:r>
      <w:proofErr w:type="spellEnd"/>
      <w:r w:rsidRPr="00EF11C9">
        <w:rPr>
          <w:rFonts w:ascii="Times New Roman" w:hAnsi="Times New Roman"/>
        </w:rPr>
        <w:t xml:space="preserve"> teritorijas definīciju</w:t>
      </w:r>
    </w:p>
  </w:footnote>
  <w:footnote w:id="43">
    <w:p w14:paraId="79B51E64" w14:textId="3516B1A5" w:rsidR="00273EAE" w:rsidRPr="00D37C95" w:rsidRDefault="00273EAE" w:rsidP="003F7CB7">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Saskaņā ar Eiropas transporta tīkla definīciju ir attiecināms </w:t>
      </w:r>
      <w:r w:rsidRPr="00D37C95">
        <w:rPr>
          <w:rFonts w:ascii="Times New Roman" w:hAnsi="Times New Roman"/>
        </w:rPr>
        <w:t xml:space="preserve">uz </w:t>
      </w:r>
      <w:r w:rsidRPr="00D37C95">
        <w:rPr>
          <w:rFonts w:ascii="Times New Roman" w:hAnsi="Times New Roman"/>
          <w:i/>
        </w:rPr>
        <w:t>TEN-T</w:t>
      </w:r>
      <w:r w:rsidRPr="00D37C95">
        <w:rPr>
          <w:rFonts w:ascii="Times New Roman" w:hAnsi="Times New Roman"/>
        </w:rPr>
        <w:t xml:space="preserve"> autoceļu un dzelzceļu tīklu (</w:t>
      </w:r>
      <w:r w:rsidRPr="002A0D11">
        <w:rPr>
          <w:rFonts w:ascii="Times New Roman" w:hAnsi="Times New Roman"/>
          <w:color w:val="000000"/>
        </w:rPr>
        <w:t xml:space="preserve">Eiropas Parlamenta un Padomes 2013. gada 11. decembra </w:t>
      </w:r>
      <w:r w:rsidRPr="00D37C95">
        <w:rPr>
          <w:rFonts w:ascii="Times New Roman" w:hAnsi="Times New Roman"/>
        </w:rPr>
        <w:t xml:space="preserve">regula Nr. 1315/2013 </w:t>
      </w:r>
      <w:r w:rsidRPr="002A0D11">
        <w:rPr>
          <w:rFonts w:ascii="Times New Roman" w:hAnsi="Times New Roman"/>
          <w:color w:val="000000"/>
        </w:rPr>
        <w:t xml:space="preserve">par Savienības pamatnostādnēm Eiropas transporta tīkla attīstībai un ar ko atceļ Lēmumu Nr. 661/2010/ES </w:t>
      </w:r>
      <w:r w:rsidRPr="00D37C95">
        <w:rPr>
          <w:rFonts w:ascii="Times New Roman" w:hAnsi="Times New Roman"/>
        </w:rPr>
        <w:t>1.pielikums)</w:t>
      </w:r>
    </w:p>
  </w:footnote>
  <w:footnote w:id="44">
    <w:p w14:paraId="345BD0D9" w14:textId="77777777" w:rsidR="00273EAE" w:rsidRPr="00EF11C9" w:rsidRDefault="00273EAE" w:rsidP="00135665">
      <w:pPr>
        <w:spacing w:after="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sidRPr="00EF11C9">
        <w:rPr>
          <w:rFonts w:ascii="Times New Roman" w:hAnsi="Times New Roman"/>
          <w:sz w:val="20"/>
          <w:szCs w:val="20"/>
        </w:rPr>
        <w:t xml:space="preserve"> Ar gigabitu savienojamību ir jāsaprot rentabls simetrisks interneta pieslēgums, kas </w:t>
      </w:r>
      <w:proofErr w:type="spellStart"/>
      <w:r w:rsidRPr="00EF11C9">
        <w:rPr>
          <w:rFonts w:ascii="Times New Roman" w:hAnsi="Times New Roman"/>
          <w:sz w:val="20"/>
          <w:szCs w:val="20"/>
        </w:rPr>
        <w:t>lejuplīnijā</w:t>
      </w:r>
      <w:proofErr w:type="spellEnd"/>
      <w:r w:rsidRPr="00EF11C9">
        <w:rPr>
          <w:rFonts w:ascii="Times New Roman" w:hAnsi="Times New Roman"/>
          <w:sz w:val="20"/>
          <w:szCs w:val="20"/>
        </w:rPr>
        <w:t xml:space="preserve"> un augšuplīnijā nodrošina vismaz vienu </w:t>
      </w:r>
      <w:proofErr w:type="spellStart"/>
      <w:r w:rsidRPr="00EF11C9">
        <w:rPr>
          <w:rFonts w:ascii="Times New Roman" w:hAnsi="Times New Roman"/>
          <w:sz w:val="20"/>
          <w:szCs w:val="20"/>
        </w:rPr>
        <w:t>Gb</w:t>
      </w:r>
      <w:proofErr w:type="spellEnd"/>
      <w:r w:rsidRPr="00EF11C9">
        <w:rPr>
          <w:rFonts w:ascii="Times New Roman" w:hAnsi="Times New Roman"/>
          <w:sz w:val="20"/>
          <w:szCs w:val="20"/>
        </w:rPr>
        <w:t>/s</w:t>
      </w:r>
    </w:p>
  </w:footnote>
  <w:footnote w:id="45">
    <w:p w14:paraId="4167EBAD" w14:textId="6999EB1B" w:rsidR="00273EAE" w:rsidRPr="00EF11C9" w:rsidRDefault="00273EAE" w:rsidP="00D37C95">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D37C95">
        <w:rPr>
          <w:rFonts w:ascii="Times New Roman" w:hAnsi="Times New Roman"/>
        </w:rPr>
        <w:t>Komisijas īstenošanas lēmums (ES) 2015/750 (2015. gada 8. maijs) par 1 452–1 492 MHz frekvenču joslas harmonizāciju tādu zemes sistēmu vajadzībām, kas Savienībā spēj nodrošināt elektronisko sakaru pakalpojumus (izziņots ar dokumenta numuru C(2015) 3061)</w:t>
      </w:r>
    </w:p>
  </w:footnote>
  <w:footnote w:id="46">
    <w:p w14:paraId="4AC91354" w14:textId="123498A2" w:rsidR="00273EAE" w:rsidRPr="00D37C95" w:rsidRDefault="00273EAE" w:rsidP="00A711DC">
      <w:pPr>
        <w:pStyle w:val="FootnoteText"/>
        <w:spacing w:after="0" w:line="240" w:lineRule="auto"/>
        <w:jc w:val="both"/>
        <w:rPr>
          <w:rFonts w:ascii="Times New Roman" w:hAnsi="Times New Roman"/>
          <w:i/>
        </w:rPr>
      </w:pPr>
      <w:r w:rsidRPr="00EF11C9">
        <w:rPr>
          <w:rStyle w:val="FootnoteReference"/>
          <w:rFonts w:ascii="Times New Roman" w:hAnsi="Times New Roman"/>
        </w:rPr>
        <w:footnoteRef/>
      </w:r>
      <w:r w:rsidRPr="00EF11C9">
        <w:rPr>
          <w:rFonts w:ascii="Times New Roman" w:hAnsi="Times New Roman"/>
        </w:rPr>
        <w:t xml:space="preserve"> </w:t>
      </w:r>
      <w:r w:rsidRPr="00F60D1D">
        <w:rPr>
          <w:rFonts w:ascii="Times New Roman" w:hAnsi="Times New Roman"/>
          <w:i/>
        </w:rPr>
        <w:t>R</w:t>
      </w:r>
      <w:r w:rsidRPr="00EF11C9">
        <w:rPr>
          <w:rFonts w:ascii="Times New Roman" w:hAnsi="Times New Roman"/>
          <w:i/>
        </w:rPr>
        <w:t xml:space="preserve">adio </w:t>
      </w:r>
      <w:proofErr w:type="spellStart"/>
      <w:r w:rsidRPr="00EF11C9">
        <w:rPr>
          <w:rFonts w:ascii="Times New Roman" w:hAnsi="Times New Roman"/>
          <w:i/>
        </w:rPr>
        <w:t>Spectrum</w:t>
      </w:r>
      <w:proofErr w:type="spellEnd"/>
      <w:r w:rsidRPr="00EF11C9">
        <w:rPr>
          <w:rFonts w:ascii="Times New Roman" w:hAnsi="Times New Roman"/>
          <w:i/>
        </w:rPr>
        <w:t xml:space="preserve"> </w:t>
      </w:r>
      <w:proofErr w:type="spellStart"/>
      <w:r w:rsidRPr="00EF11C9">
        <w:rPr>
          <w:rFonts w:ascii="Times New Roman" w:hAnsi="Times New Roman"/>
          <w:i/>
        </w:rPr>
        <w:t>Policy</w:t>
      </w:r>
      <w:proofErr w:type="spellEnd"/>
      <w:r w:rsidRPr="00EF11C9">
        <w:rPr>
          <w:rFonts w:ascii="Times New Roman" w:hAnsi="Times New Roman"/>
          <w:i/>
        </w:rPr>
        <w:t xml:space="preserve"> </w:t>
      </w:r>
      <w:proofErr w:type="spellStart"/>
      <w:r w:rsidRPr="00EF11C9">
        <w:rPr>
          <w:rFonts w:ascii="Times New Roman" w:hAnsi="Times New Roman"/>
          <w:i/>
        </w:rPr>
        <w:t>Group</w:t>
      </w:r>
      <w:proofErr w:type="spellEnd"/>
      <w:r w:rsidRPr="00EF11C9">
        <w:rPr>
          <w:rFonts w:ascii="Times New Roman" w:hAnsi="Times New Roman"/>
          <w:i/>
        </w:rPr>
        <w:t xml:space="preserve"> </w:t>
      </w:r>
      <w:proofErr w:type="spellStart"/>
      <w:r w:rsidRPr="00EF11C9">
        <w:rPr>
          <w:rFonts w:ascii="Times New Roman" w:hAnsi="Times New Roman"/>
          <w:i/>
        </w:rPr>
        <w:t>strategic</w:t>
      </w:r>
      <w:proofErr w:type="spellEnd"/>
      <w:r w:rsidRPr="00EF11C9">
        <w:rPr>
          <w:rFonts w:ascii="Times New Roman" w:hAnsi="Times New Roman"/>
          <w:i/>
        </w:rPr>
        <w:t xml:space="preserve"> </w:t>
      </w:r>
      <w:proofErr w:type="spellStart"/>
      <w:r w:rsidRPr="00EF11C9">
        <w:rPr>
          <w:rFonts w:ascii="Times New Roman" w:hAnsi="Times New Roman"/>
          <w:i/>
        </w:rPr>
        <w:t>roadmap</w:t>
      </w:r>
      <w:proofErr w:type="spellEnd"/>
      <w:r w:rsidRPr="00EF11C9">
        <w:rPr>
          <w:rFonts w:ascii="Times New Roman" w:hAnsi="Times New Roman"/>
          <w:i/>
        </w:rPr>
        <w:t xml:space="preserve"> </w:t>
      </w:r>
      <w:proofErr w:type="spellStart"/>
      <w:r w:rsidRPr="00EF11C9">
        <w:rPr>
          <w:rFonts w:ascii="Times New Roman" w:hAnsi="Times New Roman"/>
          <w:i/>
        </w:rPr>
        <w:t>towards</w:t>
      </w:r>
      <w:proofErr w:type="spellEnd"/>
      <w:r w:rsidRPr="00EF11C9">
        <w:rPr>
          <w:rFonts w:ascii="Times New Roman" w:hAnsi="Times New Roman"/>
          <w:i/>
        </w:rPr>
        <w:t xml:space="preserve"> 5G </w:t>
      </w:r>
      <w:proofErr w:type="spellStart"/>
      <w:r w:rsidRPr="00EF11C9">
        <w:rPr>
          <w:rFonts w:ascii="Times New Roman" w:hAnsi="Times New Roman"/>
          <w:i/>
        </w:rPr>
        <w:t>for</w:t>
      </w:r>
      <w:proofErr w:type="spellEnd"/>
      <w:r w:rsidRPr="00EF11C9">
        <w:rPr>
          <w:rFonts w:ascii="Times New Roman" w:hAnsi="Times New Roman"/>
          <w:i/>
        </w:rPr>
        <w:t xml:space="preserve"> </w:t>
      </w:r>
      <w:proofErr w:type="spellStart"/>
      <w:r w:rsidRPr="00EF11C9">
        <w:rPr>
          <w:rFonts w:ascii="Times New Roman" w:hAnsi="Times New Roman"/>
          <w:i/>
        </w:rPr>
        <w:t>Europe</w:t>
      </w:r>
      <w:proofErr w:type="spellEnd"/>
      <w:r w:rsidRPr="00EF11C9">
        <w:rPr>
          <w:rFonts w:ascii="Times New Roman" w:hAnsi="Times New Roman"/>
          <w:i/>
        </w:rPr>
        <w:t xml:space="preserve"> </w:t>
      </w:r>
      <w:proofErr w:type="spellStart"/>
      <w:r w:rsidRPr="00EF11C9">
        <w:rPr>
          <w:rFonts w:ascii="Times New Roman" w:hAnsi="Times New Roman"/>
          <w:i/>
        </w:rPr>
        <w:t>Opinion</w:t>
      </w:r>
      <w:proofErr w:type="spellEnd"/>
      <w:r w:rsidRPr="00EF11C9">
        <w:rPr>
          <w:rFonts w:ascii="Times New Roman" w:hAnsi="Times New Roman"/>
          <w:i/>
        </w:rPr>
        <w:t xml:space="preserve"> </w:t>
      </w:r>
      <w:proofErr w:type="spellStart"/>
      <w:r w:rsidRPr="00EF11C9">
        <w:rPr>
          <w:rFonts w:ascii="Times New Roman" w:hAnsi="Times New Roman"/>
          <w:i/>
        </w:rPr>
        <w:t>on</w:t>
      </w:r>
      <w:proofErr w:type="spellEnd"/>
      <w:r w:rsidRPr="00EF11C9">
        <w:rPr>
          <w:rFonts w:ascii="Times New Roman" w:hAnsi="Times New Roman"/>
          <w:i/>
        </w:rPr>
        <w:t xml:space="preserve"> </w:t>
      </w:r>
      <w:proofErr w:type="spellStart"/>
      <w:r w:rsidRPr="00EF11C9">
        <w:rPr>
          <w:rFonts w:ascii="Times New Roman" w:hAnsi="Times New Roman"/>
          <w:i/>
        </w:rPr>
        <w:t>spectrum</w:t>
      </w:r>
      <w:proofErr w:type="spellEnd"/>
      <w:r w:rsidRPr="00EF11C9">
        <w:rPr>
          <w:rFonts w:ascii="Times New Roman" w:hAnsi="Times New Roman"/>
          <w:i/>
        </w:rPr>
        <w:t xml:space="preserve"> </w:t>
      </w:r>
      <w:proofErr w:type="spellStart"/>
      <w:r w:rsidRPr="00EF11C9">
        <w:rPr>
          <w:rFonts w:ascii="Times New Roman" w:hAnsi="Times New Roman"/>
          <w:i/>
        </w:rPr>
        <w:t>related</w:t>
      </w:r>
      <w:proofErr w:type="spellEnd"/>
      <w:r w:rsidRPr="00EF11C9">
        <w:rPr>
          <w:rFonts w:ascii="Times New Roman" w:hAnsi="Times New Roman"/>
          <w:i/>
        </w:rPr>
        <w:t xml:space="preserve"> </w:t>
      </w:r>
      <w:proofErr w:type="spellStart"/>
      <w:r w:rsidRPr="00EF11C9">
        <w:rPr>
          <w:rFonts w:ascii="Times New Roman" w:hAnsi="Times New Roman"/>
          <w:i/>
        </w:rPr>
        <w:t>aspects</w:t>
      </w:r>
      <w:proofErr w:type="spellEnd"/>
      <w:r w:rsidRPr="00EF11C9">
        <w:rPr>
          <w:rFonts w:ascii="Times New Roman" w:hAnsi="Times New Roman"/>
          <w:i/>
        </w:rPr>
        <w:t xml:space="preserve"> </w:t>
      </w:r>
      <w:proofErr w:type="spellStart"/>
      <w:r w:rsidRPr="00EF11C9">
        <w:rPr>
          <w:rFonts w:ascii="Times New Roman" w:hAnsi="Times New Roman"/>
          <w:i/>
        </w:rPr>
        <w:t>for</w:t>
      </w:r>
      <w:proofErr w:type="spellEnd"/>
      <w:r w:rsidRPr="00EF11C9">
        <w:rPr>
          <w:rFonts w:ascii="Times New Roman" w:hAnsi="Times New Roman"/>
          <w:i/>
        </w:rPr>
        <w:t xml:space="preserve"> </w:t>
      </w:r>
      <w:proofErr w:type="spellStart"/>
      <w:r w:rsidRPr="00EF11C9">
        <w:rPr>
          <w:rFonts w:ascii="Times New Roman" w:hAnsi="Times New Roman"/>
          <w:i/>
        </w:rPr>
        <w:t>next-generation</w:t>
      </w:r>
      <w:proofErr w:type="spellEnd"/>
      <w:r w:rsidRPr="00EF11C9">
        <w:rPr>
          <w:rFonts w:ascii="Times New Roman" w:hAnsi="Times New Roman"/>
          <w:i/>
        </w:rPr>
        <w:t xml:space="preserve"> </w:t>
      </w:r>
      <w:proofErr w:type="spellStart"/>
      <w:r w:rsidRPr="00EF11C9">
        <w:rPr>
          <w:rFonts w:ascii="Times New Roman" w:hAnsi="Times New Roman"/>
          <w:i/>
        </w:rPr>
        <w:t>wireless</w:t>
      </w:r>
      <w:proofErr w:type="spellEnd"/>
      <w:r w:rsidRPr="00EF11C9">
        <w:rPr>
          <w:rFonts w:ascii="Times New Roman" w:hAnsi="Times New Roman"/>
          <w:i/>
        </w:rPr>
        <w:t xml:space="preserve"> </w:t>
      </w:r>
      <w:proofErr w:type="spellStart"/>
      <w:r w:rsidRPr="00EF11C9">
        <w:rPr>
          <w:rFonts w:ascii="Times New Roman" w:hAnsi="Times New Roman"/>
          <w:i/>
        </w:rPr>
        <w:t>systems</w:t>
      </w:r>
      <w:proofErr w:type="spellEnd"/>
      <w:r w:rsidRPr="00EF11C9">
        <w:rPr>
          <w:rFonts w:ascii="Times New Roman" w:hAnsi="Times New Roman"/>
          <w:i/>
        </w:rPr>
        <w:t xml:space="preserve"> (5G)</w:t>
      </w:r>
    </w:p>
  </w:footnote>
  <w:footnote w:id="47">
    <w:p w14:paraId="1EF7624C" w14:textId="1B079EEB" w:rsidR="00273EAE" w:rsidRPr="00EF11C9" w:rsidRDefault="00273EAE" w:rsidP="002E2C9B">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mājas lapa, </w:t>
      </w:r>
      <w:proofErr w:type="spellStart"/>
      <w:r w:rsidRPr="00EF11C9">
        <w:rPr>
          <w:rFonts w:ascii="Times New Roman" w:hAnsi="Times New Roman"/>
          <w:i/>
        </w:rPr>
        <w:t>Unmanned</w:t>
      </w:r>
      <w:proofErr w:type="spellEnd"/>
      <w:r w:rsidRPr="00EF11C9">
        <w:rPr>
          <w:rFonts w:ascii="Times New Roman" w:hAnsi="Times New Roman"/>
          <w:i/>
        </w:rPr>
        <w:t xml:space="preserve"> </w:t>
      </w:r>
      <w:proofErr w:type="spellStart"/>
      <w:r w:rsidRPr="00EF11C9">
        <w:rPr>
          <w:rFonts w:ascii="Times New Roman" w:hAnsi="Times New Roman"/>
          <w:i/>
        </w:rPr>
        <w:t>aircrafts</w:t>
      </w:r>
      <w:proofErr w:type="spellEnd"/>
    </w:p>
  </w:footnote>
  <w:footnote w:id="48">
    <w:p w14:paraId="1382BCDA" w14:textId="5B153A5A" w:rsidR="00273EAE" w:rsidRPr="00EF11C9" w:rsidRDefault="00273EAE" w:rsidP="005F7867">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 xml:space="preserve">ECC </w:t>
      </w:r>
      <w:r w:rsidRPr="00D37C95">
        <w:rPr>
          <w:rFonts w:ascii="Times New Roman" w:hAnsi="Times New Roman"/>
        </w:rPr>
        <w:t>ziņojums</w:t>
      </w:r>
      <w:r w:rsidRPr="00EF11C9">
        <w:rPr>
          <w:rFonts w:ascii="Times New Roman" w:hAnsi="Times New Roman"/>
          <w:i/>
        </w:rPr>
        <w:t xml:space="preserve"> 268</w:t>
      </w:r>
    </w:p>
  </w:footnote>
  <w:footnote w:id="49">
    <w:p w14:paraId="1993B65D" w14:textId="69675D00" w:rsidR="00273EAE" w:rsidRPr="00EF11C9" w:rsidRDefault="00273EAE"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ITU</w:t>
      </w:r>
      <w:r w:rsidRPr="00EF11C9">
        <w:rPr>
          <w:rFonts w:ascii="Times New Roman" w:hAnsi="Times New Roman"/>
        </w:rPr>
        <w:t xml:space="preserve"> </w:t>
      </w:r>
      <w:proofErr w:type="spellStart"/>
      <w:r w:rsidRPr="00EF11C9">
        <w:rPr>
          <w:rFonts w:ascii="Times New Roman" w:hAnsi="Times New Roman"/>
        </w:rPr>
        <w:t>Radionoteikumi</w:t>
      </w:r>
      <w:proofErr w:type="spellEnd"/>
      <w:r w:rsidRPr="00EF11C9">
        <w:rPr>
          <w:rFonts w:ascii="Times New Roman" w:hAnsi="Times New Roman"/>
        </w:rPr>
        <w:t xml:space="preserve"> ir pieejami </w:t>
      </w:r>
      <w:r w:rsidRPr="00EF11C9">
        <w:rPr>
          <w:rFonts w:ascii="Times New Roman" w:hAnsi="Times New Roman"/>
          <w:i/>
        </w:rPr>
        <w:t>ITU</w:t>
      </w:r>
      <w:r w:rsidRPr="00EF11C9">
        <w:rPr>
          <w:rFonts w:ascii="Times New Roman" w:hAnsi="Times New Roman"/>
        </w:rPr>
        <w:t xml:space="preserve"> mājas lapā</w:t>
      </w:r>
    </w:p>
  </w:footnote>
  <w:footnote w:id="50">
    <w:p w14:paraId="52C7C5FB" w14:textId="6E1840E3" w:rsidR="00273EAE" w:rsidRPr="00EF11C9" w:rsidRDefault="00273EAE" w:rsidP="00BC5C9F">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proofErr w:type="spellStart"/>
      <w:r w:rsidRPr="00EF11C9">
        <w:rPr>
          <w:rFonts w:ascii="Times New Roman" w:hAnsi="Times New Roman"/>
          <w:i/>
        </w:rPr>
        <w:t>Akamai</w:t>
      </w:r>
      <w:proofErr w:type="spellEnd"/>
      <w:r w:rsidRPr="00EF11C9">
        <w:rPr>
          <w:rFonts w:ascii="Times New Roman" w:hAnsi="Times New Roman"/>
        </w:rPr>
        <w:t xml:space="preserve"> dati 2017.gada jūnijā</w:t>
      </w:r>
      <w:r w:rsidRPr="00EF11C9" w:rsidDel="00FB3A71">
        <w:rPr>
          <w:rFonts w:ascii="Times New Roman" w:hAnsi="Times New Roman"/>
          <w:i/>
        </w:rPr>
        <w:t xml:space="preserve"> </w:t>
      </w:r>
    </w:p>
  </w:footnote>
  <w:footnote w:id="51">
    <w:p w14:paraId="550310DD" w14:textId="60541ACB" w:rsidR="00273EAE" w:rsidRPr="00EF11C9" w:rsidRDefault="00273EAE" w:rsidP="008C298E">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Nākamās paaudzes platjoslas elektronisko sakaru tīklu attīstības koncepcija 2013.–2020.gadam</w:t>
      </w:r>
    </w:p>
  </w:footnote>
  <w:footnote w:id="52">
    <w:p w14:paraId="71AAD097" w14:textId="7E0A5C41" w:rsidR="00273EAE" w:rsidRPr="00EF11C9" w:rsidRDefault="00273EAE" w:rsidP="00050C55">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D37C95">
        <w:rPr>
          <w:rFonts w:ascii="Times New Roman" w:hAnsi="Times New Roman"/>
        </w:rPr>
        <w:t xml:space="preserve">Eiropas Parlamenta </w:t>
      </w:r>
      <w:r w:rsidRPr="00EF11C9">
        <w:rPr>
          <w:rFonts w:ascii="Times New Roman" w:hAnsi="Times New Roman"/>
        </w:rPr>
        <w:t>u</w:t>
      </w:r>
      <w:r w:rsidRPr="00D37C95">
        <w:rPr>
          <w:rFonts w:ascii="Times New Roman" w:hAnsi="Times New Roman"/>
        </w:rPr>
        <w:t xml:space="preserve">n Padomes </w:t>
      </w:r>
      <w:r w:rsidRPr="00EF11C9">
        <w:rPr>
          <w:rFonts w:ascii="Times New Roman" w:hAnsi="Times New Roman"/>
        </w:rPr>
        <w:t>d</w:t>
      </w:r>
      <w:r w:rsidRPr="00D37C95">
        <w:rPr>
          <w:rFonts w:ascii="Times New Roman" w:hAnsi="Times New Roman"/>
        </w:rPr>
        <w:t>irektīva 2002/22/EK (2002.gada 7.marts) par universālo pakalpojumu un lietotāju tiesībām attiecībā uz elektronisko sakaru tīkliem un pakalpojumiem (universālā pakalpojuma direktīva)</w:t>
      </w:r>
    </w:p>
  </w:footnote>
  <w:footnote w:id="53">
    <w:p w14:paraId="411116AF" w14:textId="501606E5" w:rsidR="00273EAE" w:rsidRPr="00EF11C9" w:rsidRDefault="00273EAE" w:rsidP="00050C55">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D37C95">
        <w:rPr>
          <w:rFonts w:ascii="Times New Roman" w:hAnsi="Times New Roman"/>
        </w:rPr>
        <w:t xml:space="preserve">Eiropas Parlamenta un Padomes direktīva 2009/136/EK (2009. gada 25. novembris), ar ko groza </w:t>
      </w:r>
      <w:r w:rsidRPr="00EF11C9">
        <w:rPr>
          <w:rFonts w:ascii="Times New Roman" w:hAnsi="Times New Roman"/>
        </w:rPr>
        <w:t>d</w:t>
      </w:r>
      <w:r w:rsidRPr="00D37C95">
        <w:rPr>
          <w:rFonts w:ascii="Times New Roman" w:hAnsi="Times New Roman"/>
        </w:rPr>
        <w:t xml:space="preserve">irektīvu 2002/22/EK par universālo pakalpojumu un lietotāju tiesībām attiecībā uz elektronisko sakaru tīkliem un pakalpojumiem, </w:t>
      </w:r>
      <w:r w:rsidRPr="00EF11C9">
        <w:rPr>
          <w:rFonts w:ascii="Times New Roman" w:hAnsi="Times New Roman"/>
        </w:rPr>
        <w:t>d</w:t>
      </w:r>
      <w:r w:rsidRPr="00D37C95">
        <w:rPr>
          <w:rFonts w:ascii="Times New Roman" w:hAnsi="Times New Roman"/>
        </w:rPr>
        <w:t xml:space="preserve">irektīvu 2002/58/EK par personas datu apstrādi un privātās dzīves aizsardzību elektronisko komunikāciju nozarē un </w:t>
      </w:r>
      <w:r w:rsidRPr="00EF11C9">
        <w:rPr>
          <w:rFonts w:ascii="Times New Roman" w:hAnsi="Times New Roman"/>
        </w:rPr>
        <w:t>r</w:t>
      </w:r>
      <w:r w:rsidRPr="00D37C95">
        <w:rPr>
          <w:rFonts w:ascii="Times New Roman" w:hAnsi="Times New Roman"/>
        </w:rPr>
        <w:t>egulu (EK) Nr. 2006/2004 par sadarbību starp valstu iestādēm, kas atbildīgas par tiesību aktu īstenošanu patērētāju tiesību aizsardzības jomā</w:t>
      </w:r>
    </w:p>
  </w:footnote>
  <w:footnote w:id="54">
    <w:p w14:paraId="47A00BB8" w14:textId="77777777" w:rsidR="00273EAE" w:rsidRPr="00D37C95" w:rsidRDefault="00273EAE" w:rsidP="00D37C95">
      <w:pPr>
        <w:spacing w:after="0" w:line="240" w:lineRule="auto"/>
        <w:rPr>
          <w:rFonts w:ascii="Times New Roman" w:hAnsi="Times New Roman"/>
        </w:rPr>
      </w:pPr>
      <w:r w:rsidRPr="00D37C95">
        <w:rPr>
          <w:rStyle w:val="FootnoteReference"/>
          <w:rFonts w:ascii="Times New Roman" w:hAnsi="Times New Roman"/>
          <w:sz w:val="20"/>
          <w:szCs w:val="20"/>
        </w:rPr>
        <w:footnoteRef/>
      </w:r>
      <w:r w:rsidRPr="00D37C95">
        <w:rPr>
          <w:rFonts w:ascii="Times New Roman" w:hAnsi="Times New Roman"/>
          <w:sz w:val="20"/>
          <w:szCs w:val="20"/>
        </w:rPr>
        <w:t xml:space="preserve"> Finanšu ministrijas 2017.gada 21.jūlija vēstule Nr.A-SM-7/5749</w:t>
      </w:r>
    </w:p>
  </w:footnote>
  <w:footnote w:id="55">
    <w:p w14:paraId="61EE6B02" w14:textId="5B79F07D" w:rsidR="00273EAE" w:rsidRPr="00EF11C9" w:rsidRDefault="00273EAE" w:rsidP="00D37C95">
      <w:pPr>
        <w:spacing w:after="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Pr>
          <w:rFonts w:ascii="Times New Roman" w:hAnsi="Times New Roman"/>
          <w:sz w:val="20"/>
          <w:szCs w:val="20"/>
        </w:rPr>
        <w:t xml:space="preserve"> </w:t>
      </w:r>
      <w:r w:rsidRPr="00D37C95">
        <w:rPr>
          <w:rFonts w:ascii="Times New Roman" w:hAnsi="Times New Roman"/>
          <w:sz w:val="20"/>
          <w:szCs w:val="20"/>
        </w:rPr>
        <w:t>SIA Lattelecom ziņojumi par universālā pakalpojuma (UP) saistību tīrajām</w:t>
      </w:r>
      <w:r w:rsidRPr="00EF11C9">
        <w:rPr>
          <w:rFonts w:ascii="Times New Roman" w:hAnsi="Times New Roman"/>
          <w:sz w:val="20"/>
          <w:szCs w:val="20"/>
        </w:rPr>
        <w:t xml:space="preserve"> </w:t>
      </w:r>
      <w:r w:rsidRPr="00D37C95">
        <w:rPr>
          <w:rFonts w:ascii="Times New Roman" w:hAnsi="Times New Roman"/>
          <w:sz w:val="20"/>
          <w:szCs w:val="20"/>
        </w:rPr>
        <w:t>izmaksām</w:t>
      </w:r>
    </w:p>
    <w:p w14:paraId="128C0B6A" w14:textId="77777777" w:rsidR="00273EAE" w:rsidRPr="00D37C95" w:rsidRDefault="00273EAE" w:rsidP="00CA4265">
      <w:pPr>
        <w:pStyle w:val="FootnoteText"/>
        <w:rPr>
          <w:rFonts w:ascii="Times New Roman" w:hAnsi="Times New Roman"/>
        </w:rPr>
      </w:pPr>
    </w:p>
  </w:footnote>
  <w:footnote w:id="56">
    <w:p w14:paraId="05C9FB06" w14:textId="3AC8A394" w:rsidR="00273EAE" w:rsidRPr="00EF11C9" w:rsidRDefault="00273EAE" w:rsidP="005963C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DESI</w:t>
      </w:r>
      <w:r w:rsidRPr="00EF11C9">
        <w:rPr>
          <w:rFonts w:ascii="Times New Roman" w:hAnsi="Times New Roman"/>
        </w:rPr>
        <w:t xml:space="preserve"> dati</w:t>
      </w:r>
    </w:p>
  </w:footnote>
  <w:footnote w:id="57">
    <w:p w14:paraId="6E782CFC" w14:textId="77777777" w:rsidR="00273EAE" w:rsidRPr="00EF11C9" w:rsidRDefault="00273EAE" w:rsidP="00273EAE">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w:t>
      </w:r>
    </w:p>
  </w:footnote>
  <w:footnote w:id="58">
    <w:p w14:paraId="63B17B31" w14:textId="23165B4C" w:rsidR="00273EAE" w:rsidRPr="00D37C95" w:rsidRDefault="00273EAE" w:rsidP="007C6E16">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Eiropas Digitālā progresa ziņojums (EDPZ) 2017. Valsts profils. Latvija</w:t>
      </w:r>
    </w:p>
  </w:footnote>
  <w:footnote w:id="59">
    <w:p w14:paraId="6E091376" w14:textId="77777777" w:rsidR="00273EAE" w:rsidRPr="00EF11C9" w:rsidRDefault="00273EAE" w:rsidP="00273EAE">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60">
    <w:p w14:paraId="5E5B288E" w14:textId="77777777" w:rsidR="00273EAE" w:rsidRPr="00EF11C9" w:rsidRDefault="00273EAE" w:rsidP="00273EAE">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proofErr w:type="spellStart"/>
      <w:r w:rsidRPr="00EF11C9">
        <w:rPr>
          <w:rFonts w:ascii="Times New Roman" w:hAnsi="Times New Roman"/>
          <w:i/>
        </w:rPr>
        <w:t>Akamai</w:t>
      </w:r>
      <w:proofErr w:type="spellEnd"/>
      <w:r w:rsidRPr="00EF11C9">
        <w:rPr>
          <w:rFonts w:ascii="Times New Roman" w:hAnsi="Times New Roman"/>
        </w:rPr>
        <w:t xml:space="preserve"> dati 2017.gada jūnijā</w:t>
      </w:r>
    </w:p>
  </w:footnote>
  <w:footnote w:id="61">
    <w:p w14:paraId="08640FD7" w14:textId="095EDB84" w:rsidR="00273EAE" w:rsidRPr="00DC34F2" w:rsidRDefault="00273EAE">
      <w:pPr>
        <w:pStyle w:val="FootnoteText"/>
        <w:rPr>
          <w:rFonts w:ascii="Times New Roman" w:hAnsi="Times New Roman"/>
        </w:rPr>
      </w:pPr>
      <w:r w:rsidRPr="00DC34F2">
        <w:rPr>
          <w:rStyle w:val="FootnoteReference"/>
          <w:rFonts w:ascii="Times New Roman" w:hAnsi="Times New Roman"/>
        </w:rPr>
        <w:sym w:font="Symbol" w:char="F02A"/>
      </w:r>
      <w:r w:rsidRPr="00DC34F2">
        <w:rPr>
          <w:rFonts w:ascii="Times New Roman" w:hAnsi="Times New Roman"/>
        </w:rPr>
        <w:t xml:space="preserve"> norādītais termiņš var tikt koriģēts, lai to saskaņotu ar E</w:t>
      </w:r>
      <w:r>
        <w:rPr>
          <w:rFonts w:ascii="Times New Roman" w:hAnsi="Times New Roman"/>
        </w:rPr>
        <w:t>S</w:t>
      </w:r>
      <w:r w:rsidRPr="00DC34F2">
        <w:rPr>
          <w:rFonts w:ascii="Times New Roman" w:hAnsi="Times New Roman"/>
        </w:rPr>
        <w:t xml:space="preserve"> saistošo normatīvo akt</w:t>
      </w:r>
      <w:r>
        <w:rPr>
          <w:rFonts w:ascii="Times New Roman" w:hAnsi="Times New Roman"/>
        </w:rPr>
        <w:t>u plānoto termiņu</w:t>
      </w:r>
    </w:p>
  </w:footnote>
  <w:footnote w:id="62">
    <w:p w14:paraId="392D2752" w14:textId="144A38E7" w:rsidR="00273EAE" w:rsidRDefault="00273EA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5670" w14:textId="62BA9E78" w:rsidR="00273EAE" w:rsidRPr="00B73C60" w:rsidRDefault="00273EAE" w:rsidP="00B73C60">
    <w:pPr>
      <w:pStyle w:val="Header"/>
      <w:jc w:val="center"/>
      <w:rPr>
        <w:rFonts w:ascii="Times New Roman" w:hAnsi="Times New Roman"/>
        <w:sz w:val="24"/>
        <w:szCs w:val="24"/>
      </w:rPr>
    </w:pPr>
    <w:r w:rsidRPr="00B73C60">
      <w:rPr>
        <w:rFonts w:ascii="Times New Roman" w:hAnsi="Times New Roman"/>
        <w:sz w:val="24"/>
        <w:szCs w:val="24"/>
      </w:rPr>
      <w:fldChar w:fldCharType="begin"/>
    </w:r>
    <w:r w:rsidRPr="00B73C60">
      <w:rPr>
        <w:rFonts w:ascii="Times New Roman" w:hAnsi="Times New Roman"/>
        <w:sz w:val="24"/>
        <w:szCs w:val="24"/>
      </w:rPr>
      <w:instrText xml:space="preserve"> PAGE   \* MERGEFORMAT </w:instrText>
    </w:r>
    <w:r w:rsidRPr="00B73C60">
      <w:rPr>
        <w:rFonts w:ascii="Times New Roman" w:hAnsi="Times New Roman"/>
        <w:sz w:val="24"/>
        <w:szCs w:val="24"/>
      </w:rPr>
      <w:fldChar w:fldCharType="separate"/>
    </w:r>
    <w:r w:rsidR="00085C90">
      <w:rPr>
        <w:rFonts w:ascii="Times New Roman" w:hAnsi="Times New Roman"/>
        <w:noProof/>
        <w:sz w:val="24"/>
        <w:szCs w:val="24"/>
      </w:rPr>
      <w:t>58</w:t>
    </w:r>
    <w:r w:rsidRPr="00B73C60">
      <w:rPr>
        <w:rFonts w:ascii="Times New Roman" w:hAnsi="Times New Roman"/>
        <w:noProof/>
        <w:sz w:val="24"/>
        <w:szCs w:val="24"/>
      </w:rPr>
      <w:fldChar w:fldCharType="end"/>
    </w:r>
  </w:p>
  <w:p w14:paraId="62540B62" w14:textId="77777777" w:rsidR="00273EAE" w:rsidRPr="009E07F2" w:rsidRDefault="00273EAE" w:rsidP="009C0394">
    <w:pPr>
      <w:pStyle w:val="Header"/>
      <w:tabs>
        <w:tab w:val="clear" w:pos="4153"/>
        <w:tab w:val="clear" w:pos="8306"/>
        <w:tab w:val="left" w:pos="2545"/>
      </w:tabs>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D4D"/>
    <w:multiLevelType w:val="hybridMultilevel"/>
    <w:tmpl w:val="EB303F7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B0692"/>
    <w:multiLevelType w:val="hybridMultilevel"/>
    <w:tmpl w:val="635C5BD8"/>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5B3383"/>
    <w:multiLevelType w:val="hybridMultilevel"/>
    <w:tmpl w:val="F0A45526"/>
    <w:lvl w:ilvl="0" w:tplc="BFA0E0C8">
      <w:start w:val="1"/>
      <w:numFmt w:val="decimal"/>
      <w:lvlText w:val="%1)"/>
      <w:lvlJc w:val="left"/>
      <w:pPr>
        <w:ind w:left="720" w:hanging="360"/>
      </w:pPr>
      <w:rPr>
        <w:rFonts w:eastAsia="Calibri"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4D574D"/>
    <w:multiLevelType w:val="hybridMultilevel"/>
    <w:tmpl w:val="DB04C63C"/>
    <w:lvl w:ilvl="0" w:tplc="8CE841F2">
      <w:start w:val="1"/>
      <w:numFmt w:val="decimal"/>
      <w:lvlText w:val="%1."/>
      <w:lvlJc w:val="left"/>
      <w:pPr>
        <w:ind w:left="720" w:hanging="360"/>
      </w:pPr>
      <w:rPr>
        <w:rFonts w:ascii="Times New Roman" w:hAnsi="Times New Roman"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11182B"/>
    <w:multiLevelType w:val="multilevel"/>
    <w:tmpl w:val="76A076EA"/>
    <w:lvl w:ilvl="0">
      <w:start w:val="1"/>
      <w:numFmt w:val="decimal"/>
      <w:lvlText w:val="%1."/>
      <w:lvlJc w:val="left"/>
      <w:pPr>
        <w:ind w:left="720" w:hanging="360"/>
      </w:pPr>
      <w:rPr>
        <w:rFonts w:eastAsia="Calibri"/>
      </w:rPr>
    </w:lvl>
    <w:lvl w:ilvl="1">
      <w:start w:val="1"/>
      <w:numFmt w:val="decimal"/>
      <w:isLgl/>
      <w:lvlText w:val="%1.%2."/>
      <w:lvlJc w:val="left"/>
      <w:pPr>
        <w:ind w:left="900" w:hanging="54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979294E"/>
    <w:multiLevelType w:val="hybridMultilevel"/>
    <w:tmpl w:val="63A4E3B6"/>
    <w:lvl w:ilvl="0" w:tplc="1DDE45AE">
      <w:start w:val="1"/>
      <w:numFmt w:val="decimal"/>
      <w:lvlText w:val="%1."/>
      <w:lvlJc w:val="left"/>
      <w:pPr>
        <w:ind w:left="1080" w:hanging="360"/>
      </w:pPr>
      <w:rPr>
        <w:rFonts w:hint="default"/>
      </w:rPr>
    </w:lvl>
    <w:lvl w:ilvl="1" w:tplc="6896CDB6">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22D042E"/>
    <w:multiLevelType w:val="hybridMultilevel"/>
    <w:tmpl w:val="F560E48E"/>
    <w:lvl w:ilvl="0" w:tplc="5B1217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6AC6CD9"/>
    <w:multiLevelType w:val="hybridMultilevel"/>
    <w:tmpl w:val="06F082C6"/>
    <w:lvl w:ilvl="0" w:tplc="F67C9BC6">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0215F4"/>
    <w:multiLevelType w:val="hybridMultilevel"/>
    <w:tmpl w:val="C94877FC"/>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2511E2"/>
    <w:multiLevelType w:val="hybridMultilevel"/>
    <w:tmpl w:val="822E9750"/>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FA93D29"/>
    <w:multiLevelType w:val="hybridMultilevel"/>
    <w:tmpl w:val="19C05C84"/>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234F55"/>
    <w:multiLevelType w:val="hybridMultilevel"/>
    <w:tmpl w:val="4FB4192A"/>
    <w:lvl w:ilvl="0" w:tplc="8CE841F2">
      <w:start w:val="1"/>
      <w:numFmt w:val="decimal"/>
      <w:lvlText w:val="%1."/>
      <w:lvlJc w:val="left"/>
      <w:pPr>
        <w:ind w:left="720" w:hanging="360"/>
      </w:pPr>
      <w:rPr>
        <w:rFonts w:ascii="Times New Roman" w:hAnsi="Times New Roman"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D972E6"/>
    <w:multiLevelType w:val="hybridMultilevel"/>
    <w:tmpl w:val="71262120"/>
    <w:lvl w:ilvl="0" w:tplc="BFA0E0C8">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7C57EE"/>
    <w:multiLevelType w:val="hybridMultilevel"/>
    <w:tmpl w:val="F8009A10"/>
    <w:lvl w:ilvl="0" w:tplc="1DDE45AE">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BAD3CBA"/>
    <w:multiLevelType w:val="hybridMultilevel"/>
    <w:tmpl w:val="D70C7E2C"/>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BF93AA8"/>
    <w:multiLevelType w:val="hybridMultilevel"/>
    <w:tmpl w:val="EE0AB72A"/>
    <w:lvl w:ilvl="0" w:tplc="8CE841F2">
      <w:start w:val="1"/>
      <w:numFmt w:val="decimal"/>
      <w:lvlText w:val="%1."/>
      <w:lvlJc w:val="left"/>
      <w:pPr>
        <w:ind w:left="1080" w:hanging="360"/>
      </w:pPr>
      <w:rPr>
        <w:rFonts w:ascii="Times New Roman" w:hAnsi="Times New Roman" w:hint="default"/>
        <w:b w:val="0"/>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CC25610"/>
    <w:multiLevelType w:val="hybridMultilevel"/>
    <w:tmpl w:val="F272C862"/>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CD21F4C"/>
    <w:multiLevelType w:val="hybridMultilevel"/>
    <w:tmpl w:val="BDE2251E"/>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DAC40E4"/>
    <w:multiLevelType w:val="hybridMultilevel"/>
    <w:tmpl w:val="6B6A39AC"/>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EC60B7"/>
    <w:multiLevelType w:val="hybridMultilevel"/>
    <w:tmpl w:val="3B0CC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A461D0"/>
    <w:multiLevelType w:val="hybridMultilevel"/>
    <w:tmpl w:val="6B30998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D5E4D94"/>
    <w:multiLevelType w:val="hybridMultilevel"/>
    <w:tmpl w:val="EA7C205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D64494E"/>
    <w:multiLevelType w:val="hybridMultilevel"/>
    <w:tmpl w:val="E558EE90"/>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D82329C"/>
    <w:multiLevelType w:val="hybridMultilevel"/>
    <w:tmpl w:val="8AF66026"/>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E97687"/>
    <w:multiLevelType w:val="hybridMultilevel"/>
    <w:tmpl w:val="C824A11C"/>
    <w:lvl w:ilvl="0" w:tplc="C06A1AA0">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EED2993"/>
    <w:multiLevelType w:val="hybridMultilevel"/>
    <w:tmpl w:val="4F34F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0512BC"/>
    <w:multiLevelType w:val="hybridMultilevel"/>
    <w:tmpl w:val="F1CE1A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6233676"/>
    <w:multiLevelType w:val="hybridMultilevel"/>
    <w:tmpl w:val="F7B0CB6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9C7194"/>
    <w:multiLevelType w:val="hybridMultilevel"/>
    <w:tmpl w:val="1AC66870"/>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D9605E9"/>
    <w:multiLevelType w:val="hybridMultilevel"/>
    <w:tmpl w:val="B9AED18E"/>
    <w:lvl w:ilvl="0" w:tplc="3F8AE2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E121998"/>
    <w:multiLevelType w:val="hybridMultilevel"/>
    <w:tmpl w:val="3A52E900"/>
    <w:lvl w:ilvl="0" w:tplc="CF98B21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1D27EB8"/>
    <w:multiLevelType w:val="hybridMultilevel"/>
    <w:tmpl w:val="595209F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2BF10B3"/>
    <w:multiLevelType w:val="hybridMultilevel"/>
    <w:tmpl w:val="C088A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39219D0"/>
    <w:multiLevelType w:val="hybridMultilevel"/>
    <w:tmpl w:val="087CBC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58D25D9"/>
    <w:multiLevelType w:val="multilevel"/>
    <w:tmpl w:val="67BCEC8E"/>
    <w:lvl w:ilvl="0">
      <w:start w:val="1"/>
      <w:numFmt w:val="decimal"/>
      <w:lvlText w:val="%1."/>
      <w:lvlJc w:val="left"/>
      <w:pPr>
        <w:ind w:left="720" w:hanging="360"/>
      </w:pPr>
    </w:lvl>
    <w:lvl w:ilvl="1">
      <w:start w:val="3"/>
      <w:numFmt w:val="decimal"/>
      <w:isLgl/>
      <w:lvlText w:val="%1.%2."/>
      <w:lvlJc w:val="left"/>
      <w:pPr>
        <w:ind w:left="1185" w:hanging="645"/>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6">
    <w:nsid w:val="68CE78DB"/>
    <w:multiLevelType w:val="hybridMultilevel"/>
    <w:tmpl w:val="757CBB82"/>
    <w:lvl w:ilvl="0" w:tplc="592C71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F3518D0"/>
    <w:multiLevelType w:val="hybridMultilevel"/>
    <w:tmpl w:val="3BFE1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1A22076"/>
    <w:multiLevelType w:val="hybridMultilevel"/>
    <w:tmpl w:val="F3163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1FB06E5"/>
    <w:multiLevelType w:val="hybridMultilevel"/>
    <w:tmpl w:val="39969E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52733BA"/>
    <w:multiLevelType w:val="hybridMultilevel"/>
    <w:tmpl w:val="85B27936"/>
    <w:lvl w:ilvl="0" w:tplc="F67C9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770F4420"/>
    <w:multiLevelType w:val="hybridMultilevel"/>
    <w:tmpl w:val="6BB6A10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E92058B"/>
    <w:multiLevelType w:val="hybridMultilevel"/>
    <w:tmpl w:val="ADCCDA68"/>
    <w:lvl w:ilvl="0" w:tplc="1DDE45A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8"/>
  </w:num>
  <w:num w:numId="3">
    <w:abstractNumId w:val="33"/>
  </w:num>
  <w:num w:numId="4">
    <w:abstractNumId w:val="23"/>
  </w:num>
  <w:num w:numId="5">
    <w:abstractNumId w:val="16"/>
  </w:num>
  <w:num w:numId="6">
    <w:abstractNumId w:val="22"/>
  </w:num>
  <w:num w:numId="7">
    <w:abstractNumId w:val="17"/>
  </w:num>
  <w:num w:numId="8">
    <w:abstractNumId w:val="34"/>
  </w:num>
  <w:num w:numId="9">
    <w:abstractNumId w:val="19"/>
  </w:num>
  <w:num w:numId="10">
    <w:abstractNumId w:val="36"/>
  </w:num>
  <w:num w:numId="11">
    <w:abstractNumId w:val="10"/>
  </w:num>
  <w:num w:numId="12">
    <w:abstractNumId w:val="28"/>
  </w:num>
  <w:num w:numId="13">
    <w:abstractNumId w:val="40"/>
  </w:num>
  <w:num w:numId="14">
    <w:abstractNumId w:val="24"/>
  </w:num>
  <w:num w:numId="15">
    <w:abstractNumId w:val="15"/>
  </w:num>
  <w:num w:numId="16">
    <w:abstractNumId w:val="9"/>
  </w:num>
  <w:num w:numId="17">
    <w:abstractNumId w:val="7"/>
  </w:num>
  <w:num w:numId="18">
    <w:abstractNumId w:val="11"/>
  </w:num>
  <w:num w:numId="19">
    <w:abstractNumId w:val="3"/>
  </w:num>
  <w:num w:numId="20">
    <w:abstractNumId w:val="18"/>
  </w:num>
  <w:num w:numId="21">
    <w:abstractNumId w:val="39"/>
  </w:num>
  <w:num w:numId="22">
    <w:abstractNumId w:val="32"/>
  </w:num>
  <w:num w:numId="23">
    <w:abstractNumId w:val="27"/>
  </w:num>
  <w:num w:numId="24">
    <w:abstractNumId w:val="2"/>
  </w:num>
  <w:num w:numId="25">
    <w:abstractNumId w:val="12"/>
  </w:num>
  <w:num w:numId="26">
    <w:abstractNumId w:val="5"/>
  </w:num>
  <w:num w:numId="27">
    <w:abstractNumId w:val="13"/>
  </w:num>
  <w:num w:numId="28">
    <w:abstractNumId w:val="42"/>
  </w:num>
  <w:num w:numId="29">
    <w:abstractNumId w:val="41"/>
  </w:num>
  <w:num w:numId="30">
    <w:abstractNumId w:val="20"/>
  </w:num>
  <w:num w:numId="31">
    <w:abstractNumId w:val="14"/>
  </w:num>
  <w:num w:numId="32">
    <w:abstractNumId w:val="31"/>
  </w:num>
  <w:num w:numId="33">
    <w:abstractNumId w:val="1"/>
  </w:num>
  <w:num w:numId="34">
    <w:abstractNumId w:val="29"/>
  </w:num>
  <w:num w:numId="35">
    <w:abstractNumId w:val="21"/>
  </w:num>
  <w:num w:numId="36">
    <w:abstractNumId w:val="25"/>
  </w:num>
  <w:num w:numId="37">
    <w:abstractNumId w:val="26"/>
  </w:num>
  <w:num w:numId="38">
    <w:abstractNumId w:val="30"/>
  </w:num>
  <w:num w:numId="39">
    <w:abstractNumId w:val="0"/>
  </w:num>
  <w:num w:numId="40">
    <w:abstractNumId w:val="8"/>
  </w:num>
  <w:num w:numId="4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C5"/>
    <w:rsid w:val="0000168F"/>
    <w:rsid w:val="00001CA2"/>
    <w:rsid w:val="00002D23"/>
    <w:rsid w:val="0000524E"/>
    <w:rsid w:val="00005C90"/>
    <w:rsid w:val="00010F84"/>
    <w:rsid w:val="00012317"/>
    <w:rsid w:val="0001240D"/>
    <w:rsid w:val="000139A8"/>
    <w:rsid w:val="00014301"/>
    <w:rsid w:val="000149D8"/>
    <w:rsid w:val="0001673E"/>
    <w:rsid w:val="00016BA7"/>
    <w:rsid w:val="00020F59"/>
    <w:rsid w:val="00021492"/>
    <w:rsid w:val="000220DD"/>
    <w:rsid w:val="000241AC"/>
    <w:rsid w:val="00024A84"/>
    <w:rsid w:val="000252F0"/>
    <w:rsid w:val="00025BB5"/>
    <w:rsid w:val="00025D73"/>
    <w:rsid w:val="00026E6C"/>
    <w:rsid w:val="000274B8"/>
    <w:rsid w:val="00027689"/>
    <w:rsid w:val="00027A03"/>
    <w:rsid w:val="000303D6"/>
    <w:rsid w:val="000315F8"/>
    <w:rsid w:val="00031D79"/>
    <w:rsid w:val="00033159"/>
    <w:rsid w:val="000409EE"/>
    <w:rsid w:val="00040A4A"/>
    <w:rsid w:val="000415A5"/>
    <w:rsid w:val="0004179F"/>
    <w:rsid w:val="00041C32"/>
    <w:rsid w:val="00041C7D"/>
    <w:rsid w:val="00041DC1"/>
    <w:rsid w:val="000422AA"/>
    <w:rsid w:val="00042A82"/>
    <w:rsid w:val="00042A9E"/>
    <w:rsid w:val="0004668F"/>
    <w:rsid w:val="00047017"/>
    <w:rsid w:val="000505D6"/>
    <w:rsid w:val="00050C55"/>
    <w:rsid w:val="00050C7D"/>
    <w:rsid w:val="00051CF5"/>
    <w:rsid w:val="000527EA"/>
    <w:rsid w:val="00052F22"/>
    <w:rsid w:val="00054A7E"/>
    <w:rsid w:val="000554A8"/>
    <w:rsid w:val="000559F2"/>
    <w:rsid w:val="00056994"/>
    <w:rsid w:val="00056BB2"/>
    <w:rsid w:val="00057D62"/>
    <w:rsid w:val="000603CA"/>
    <w:rsid w:val="00060B65"/>
    <w:rsid w:val="000642EA"/>
    <w:rsid w:val="0006476D"/>
    <w:rsid w:val="0006595A"/>
    <w:rsid w:val="00065B15"/>
    <w:rsid w:val="00065F13"/>
    <w:rsid w:val="00066115"/>
    <w:rsid w:val="00067F93"/>
    <w:rsid w:val="000702FC"/>
    <w:rsid w:val="00071052"/>
    <w:rsid w:val="00071CDF"/>
    <w:rsid w:val="00072AA1"/>
    <w:rsid w:val="00073E57"/>
    <w:rsid w:val="000759EA"/>
    <w:rsid w:val="00076CDD"/>
    <w:rsid w:val="000772E6"/>
    <w:rsid w:val="00080ADE"/>
    <w:rsid w:val="00080EFA"/>
    <w:rsid w:val="000814ED"/>
    <w:rsid w:val="000816C4"/>
    <w:rsid w:val="00082088"/>
    <w:rsid w:val="00082727"/>
    <w:rsid w:val="000829CA"/>
    <w:rsid w:val="00085C90"/>
    <w:rsid w:val="0009001D"/>
    <w:rsid w:val="00090E98"/>
    <w:rsid w:val="000920BF"/>
    <w:rsid w:val="00093170"/>
    <w:rsid w:val="00093A8F"/>
    <w:rsid w:val="00094204"/>
    <w:rsid w:val="00095F54"/>
    <w:rsid w:val="000965CF"/>
    <w:rsid w:val="000A056E"/>
    <w:rsid w:val="000A2D6A"/>
    <w:rsid w:val="000A4011"/>
    <w:rsid w:val="000A42E0"/>
    <w:rsid w:val="000A4B1C"/>
    <w:rsid w:val="000A53E4"/>
    <w:rsid w:val="000A69CC"/>
    <w:rsid w:val="000A6DC5"/>
    <w:rsid w:val="000B1596"/>
    <w:rsid w:val="000B27FA"/>
    <w:rsid w:val="000B3B43"/>
    <w:rsid w:val="000B467F"/>
    <w:rsid w:val="000B641C"/>
    <w:rsid w:val="000B7514"/>
    <w:rsid w:val="000C02C9"/>
    <w:rsid w:val="000C14F2"/>
    <w:rsid w:val="000C1966"/>
    <w:rsid w:val="000C4594"/>
    <w:rsid w:val="000C570F"/>
    <w:rsid w:val="000C6266"/>
    <w:rsid w:val="000C63E4"/>
    <w:rsid w:val="000D1A0E"/>
    <w:rsid w:val="000D1B5D"/>
    <w:rsid w:val="000D33F3"/>
    <w:rsid w:val="000D3A93"/>
    <w:rsid w:val="000D3ABA"/>
    <w:rsid w:val="000D4198"/>
    <w:rsid w:val="000D5D86"/>
    <w:rsid w:val="000D62CB"/>
    <w:rsid w:val="000D765F"/>
    <w:rsid w:val="000E24D7"/>
    <w:rsid w:val="000E524D"/>
    <w:rsid w:val="000E5624"/>
    <w:rsid w:val="000E5B48"/>
    <w:rsid w:val="000E60B9"/>
    <w:rsid w:val="000E61F5"/>
    <w:rsid w:val="000E6FF1"/>
    <w:rsid w:val="000F02EC"/>
    <w:rsid w:val="000F147D"/>
    <w:rsid w:val="000F3493"/>
    <w:rsid w:val="000F50B6"/>
    <w:rsid w:val="000F796F"/>
    <w:rsid w:val="001002A7"/>
    <w:rsid w:val="001007F8"/>
    <w:rsid w:val="00100A45"/>
    <w:rsid w:val="00101DA6"/>
    <w:rsid w:val="00104CC8"/>
    <w:rsid w:val="00105833"/>
    <w:rsid w:val="001058E0"/>
    <w:rsid w:val="001074BE"/>
    <w:rsid w:val="00107B28"/>
    <w:rsid w:val="0011091F"/>
    <w:rsid w:val="00110DFB"/>
    <w:rsid w:val="00111159"/>
    <w:rsid w:val="00112897"/>
    <w:rsid w:val="00112C19"/>
    <w:rsid w:val="001137A7"/>
    <w:rsid w:val="001155A2"/>
    <w:rsid w:val="001156EA"/>
    <w:rsid w:val="0011733D"/>
    <w:rsid w:val="00117608"/>
    <w:rsid w:val="00117AD8"/>
    <w:rsid w:val="0012028F"/>
    <w:rsid w:val="0012236E"/>
    <w:rsid w:val="0012541E"/>
    <w:rsid w:val="001258B0"/>
    <w:rsid w:val="0012740A"/>
    <w:rsid w:val="00134312"/>
    <w:rsid w:val="00135665"/>
    <w:rsid w:val="001373DA"/>
    <w:rsid w:val="00137E74"/>
    <w:rsid w:val="00141376"/>
    <w:rsid w:val="001414F1"/>
    <w:rsid w:val="00141DD7"/>
    <w:rsid w:val="00142E43"/>
    <w:rsid w:val="0014692E"/>
    <w:rsid w:val="00146A5D"/>
    <w:rsid w:val="00146BBC"/>
    <w:rsid w:val="0014748D"/>
    <w:rsid w:val="00147BA9"/>
    <w:rsid w:val="0015126B"/>
    <w:rsid w:val="001518E9"/>
    <w:rsid w:val="00153809"/>
    <w:rsid w:val="0015518C"/>
    <w:rsid w:val="00156F9E"/>
    <w:rsid w:val="001572E6"/>
    <w:rsid w:val="0016558A"/>
    <w:rsid w:val="001734FE"/>
    <w:rsid w:val="001735A3"/>
    <w:rsid w:val="00174616"/>
    <w:rsid w:val="00174AE6"/>
    <w:rsid w:val="00174EEB"/>
    <w:rsid w:val="001763F4"/>
    <w:rsid w:val="00181617"/>
    <w:rsid w:val="00181E80"/>
    <w:rsid w:val="0018201D"/>
    <w:rsid w:val="00182B7F"/>
    <w:rsid w:val="00183056"/>
    <w:rsid w:val="0018338A"/>
    <w:rsid w:val="00187A5A"/>
    <w:rsid w:val="00193194"/>
    <w:rsid w:val="00193B4D"/>
    <w:rsid w:val="00193D73"/>
    <w:rsid w:val="0019762B"/>
    <w:rsid w:val="001A05CF"/>
    <w:rsid w:val="001A06B1"/>
    <w:rsid w:val="001A3D08"/>
    <w:rsid w:val="001A5A82"/>
    <w:rsid w:val="001A6433"/>
    <w:rsid w:val="001A7290"/>
    <w:rsid w:val="001B07F3"/>
    <w:rsid w:val="001B1D99"/>
    <w:rsid w:val="001B2448"/>
    <w:rsid w:val="001C0FA5"/>
    <w:rsid w:val="001C199F"/>
    <w:rsid w:val="001C1FBE"/>
    <w:rsid w:val="001C2C23"/>
    <w:rsid w:val="001C5A69"/>
    <w:rsid w:val="001C6E7F"/>
    <w:rsid w:val="001C7852"/>
    <w:rsid w:val="001C7DE6"/>
    <w:rsid w:val="001D11B8"/>
    <w:rsid w:val="001D166C"/>
    <w:rsid w:val="001D216E"/>
    <w:rsid w:val="001D2E56"/>
    <w:rsid w:val="001D48F8"/>
    <w:rsid w:val="001D5D15"/>
    <w:rsid w:val="001D670A"/>
    <w:rsid w:val="001E0197"/>
    <w:rsid w:val="001E2EDF"/>
    <w:rsid w:val="001E3AAD"/>
    <w:rsid w:val="001E4626"/>
    <w:rsid w:val="001E57F8"/>
    <w:rsid w:val="001E58F9"/>
    <w:rsid w:val="001E5E74"/>
    <w:rsid w:val="001E73D9"/>
    <w:rsid w:val="001F00E1"/>
    <w:rsid w:val="001F1C4F"/>
    <w:rsid w:val="001F1D78"/>
    <w:rsid w:val="001F23AD"/>
    <w:rsid w:val="001F2F02"/>
    <w:rsid w:val="001F30AF"/>
    <w:rsid w:val="001F3256"/>
    <w:rsid w:val="001F3EDF"/>
    <w:rsid w:val="001F3F52"/>
    <w:rsid w:val="001F6577"/>
    <w:rsid w:val="001F6D2C"/>
    <w:rsid w:val="001F793F"/>
    <w:rsid w:val="0020131E"/>
    <w:rsid w:val="00203FDC"/>
    <w:rsid w:val="00206F8C"/>
    <w:rsid w:val="002078EF"/>
    <w:rsid w:val="00207A0C"/>
    <w:rsid w:val="00207A2C"/>
    <w:rsid w:val="00210A5A"/>
    <w:rsid w:val="00211869"/>
    <w:rsid w:val="0021200D"/>
    <w:rsid w:val="00213240"/>
    <w:rsid w:val="00213D08"/>
    <w:rsid w:val="002145AB"/>
    <w:rsid w:val="00217B42"/>
    <w:rsid w:val="00217CF8"/>
    <w:rsid w:val="00217D09"/>
    <w:rsid w:val="00221C0B"/>
    <w:rsid w:val="00222BC8"/>
    <w:rsid w:val="0022409E"/>
    <w:rsid w:val="00224444"/>
    <w:rsid w:val="00224A69"/>
    <w:rsid w:val="0022587C"/>
    <w:rsid w:val="00226E67"/>
    <w:rsid w:val="002272B8"/>
    <w:rsid w:val="00227E83"/>
    <w:rsid w:val="002302BB"/>
    <w:rsid w:val="00233334"/>
    <w:rsid w:val="00233377"/>
    <w:rsid w:val="0023596D"/>
    <w:rsid w:val="00236449"/>
    <w:rsid w:val="002367E9"/>
    <w:rsid w:val="0023791A"/>
    <w:rsid w:val="00237D17"/>
    <w:rsid w:val="002413A9"/>
    <w:rsid w:val="002421FB"/>
    <w:rsid w:val="0024264A"/>
    <w:rsid w:val="002431D4"/>
    <w:rsid w:val="002442B0"/>
    <w:rsid w:val="00244F0A"/>
    <w:rsid w:val="00244FF1"/>
    <w:rsid w:val="002467D8"/>
    <w:rsid w:val="00246E57"/>
    <w:rsid w:val="0024760B"/>
    <w:rsid w:val="00247D84"/>
    <w:rsid w:val="0025079C"/>
    <w:rsid w:val="0025119C"/>
    <w:rsid w:val="00251527"/>
    <w:rsid w:val="00254710"/>
    <w:rsid w:val="00254BF8"/>
    <w:rsid w:val="00256DE0"/>
    <w:rsid w:val="00256F47"/>
    <w:rsid w:val="00260047"/>
    <w:rsid w:val="002618D6"/>
    <w:rsid w:val="00263670"/>
    <w:rsid w:val="00263AE5"/>
    <w:rsid w:val="0026405C"/>
    <w:rsid w:val="0026424F"/>
    <w:rsid w:val="00264A5B"/>
    <w:rsid w:val="00266664"/>
    <w:rsid w:val="002677BD"/>
    <w:rsid w:val="00270603"/>
    <w:rsid w:val="00271A5C"/>
    <w:rsid w:val="002721EB"/>
    <w:rsid w:val="00273EAE"/>
    <w:rsid w:val="00273F3F"/>
    <w:rsid w:val="00274A57"/>
    <w:rsid w:val="00274EFD"/>
    <w:rsid w:val="00275EA4"/>
    <w:rsid w:val="002813E7"/>
    <w:rsid w:val="002818F6"/>
    <w:rsid w:val="00282669"/>
    <w:rsid w:val="00282AC3"/>
    <w:rsid w:val="0028354A"/>
    <w:rsid w:val="00283A09"/>
    <w:rsid w:val="002844CC"/>
    <w:rsid w:val="00285F23"/>
    <w:rsid w:val="0028654B"/>
    <w:rsid w:val="002871D6"/>
    <w:rsid w:val="00287665"/>
    <w:rsid w:val="0029093F"/>
    <w:rsid w:val="00291F02"/>
    <w:rsid w:val="002921C4"/>
    <w:rsid w:val="002930F1"/>
    <w:rsid w:val="00294C26"/>
    <w:rsid w:val="00295BC6"/>
    <w:rsid w:val="0029709E"/>
    <w:rsid w:val="002A0589"/>
    <w:rsid w:val="002A0D11"/>
    <w:rsid w:val="002A1E34"/>
    <w:rsid w:val="002A30FF"/>
    <w:rsid w:val="002A33E0"/>
    <w:rsid w:val="002A5DE0"/>
    <w:rsid w:val="002A6C23"/>
    <w:rsid w:val="002A7AAA"/>
    <w:rsid w:val="002B06D6"/>
    <w:rsid w:val="002B07B9"/>
    <w:rsid w:val="002B0D29"/>
    <w:rsid w:val="002B0E0B"/>
    <w:rsid w:val="002B32E5"/>
    <w:rsid w:val="002B3919"/>
    <w:rsid w:val="002B3A1A"/>
    <w:rsid w:val="002B425B"/>
    <w:rsid w:val="002B4B2F"/>
    <w:rsid w:val="002B4F1F"/>
    <w:rsid w:val="002B70B2"/>
    <w:rsid w:val="002B731E"/>
    <w:rsid w:val="002C05D9"/>
    <w:rsid w:val="002C15C3"/>
    <w:rsid w:val="002C2637"/>
    <w:rsid w:val="002C3BA9"/>
    <w:rsid w:val="002C522C"/>
    <w:rsid w:val="002C591C"/>
    <w:rsid w:val="002D03B7"/>
    <w:rsid w:val="002D13AA"/>
    <w:rsid w:val="002D27A4"/>
    <w:rsid w:val="002D2C7A"/>
    <w:rsid w:val="002D431D"/>
    <w:rsid w:val="002D4F07"/>
    <w:rsid w:val="002E2C9B"/>
    <w:rsid w:val="002E3025"/>
    <w:rsid w:val="002E4BDC"/>
    <w:rsid w:val="002E503D"/>
    <w:rsid w:val="002F07B2"/>
    <w:rsid w:val="002F18AD"/>
    <w:rsid w:val="002F1ABD"/>
    <w:rsid w:val="002F1C94"/>
    <w:rsid w:val="002F1D7F"/>
    <w:rsid w:val="002F2B8D"/>
    <w:rsid w:val="002F32B0"/>
    <w:rsid w:val="002F36CB"/>
    <w:rsid w:val="002F386E"/>
    <w:rsid w:val="002F399E"/>
    <w:rsid w:val="002F4114"/>
    <w:rsid w:val="002F4EF7"/>
    <w:rsid w:val="002F5433"/>
    <w:rsid w:val="002F7278"/>
    <w:rsid w:val="002F72B2"/>
    <w:rsid w:val="002F74BC"/>
    <w:rsid w:val="002F7B8B"/>
    <w:rsid w:val="003016CF"/>
    <w:rsid w:val="00301B70"/>
    <w:rsid w:val="00302660"/>
    <w:rsid w:val="00302D3F"/>
    <w:rsid w:val="00302ECA"/>
    <w:rsid w:val="0030307B"/>
    <w:rsid w:val="003034E5"/>
    <w:rsid w:val="00304161"/>
    <w:rsid w:val="00304A84"/>
    <w:rsid w:val="00305E7E"/>
    <w:rsid w:val="00305F2D"/>
    <w:rsid w:val="003060BC"/>
    <w:rsid w:val="00307457"/>
    <w:rsid w:val="00310D23"/>
    <w:rsid w:val="00310DEB"/>
    <w:rsid w:val="00311814"/>
    <w:rsid w:val="003123AD"/>
    <w:rsid w:val="00312F92"/>
    <w:rsid w:val="003131D6"/>
    <w:rsid w:val="00314EB1"/>
    <w:rsid w:val="00315477"/>
    <w:rsid w:val="003154AE"/>
    <w:rsid w:val="0031614A"/>
    <w:rsid w:val="003164BB"/>
    <w:rsid w:val="00316800"/>
    <w:rsid w:val="00321E29"/>
    <w:rsid w:val="003221EE"/>
    <w:rsid w:val="00322B4D"/>
    <w:rsid w:val="00323178"/>
    <w:rsid w:val="00323ABC"/>
    <w:rsid w:val="00323D03"/>
    <w:rsid w:val="00327AA2"/>
    <w:rsid w:val="00330E1B"/>
    <w:rsid w:val="0033253A"/>
    <w:rsid w:val="00332FB2"/>
    <w:rsid w:val="0033388E"/>
    <w:rsid w:val="00334B84"/>
    <w:rsid w:val="00336067"/>
    <w:rsid w:val="003420F9"/>
    <w:rsid w:val="00343243"/>
    <w:rsid w:val="003436FA"/>
    <w:rsid w:val="00345DCC"/>
    <w:rsid w:val="00346A41"/>
    <w:rsid w:val="003503CC"/>
    <w:rsid w:val="00350F26"/>
    <w:rsid w:val="0035346E"/>
    <w:rsid w:val="00353E21"/>
    <w:rsid w:val="0035494E"/>
    <w:rsid w:val="0035728E"/>
    <w:rsid w:val="0036391F"/>
    <w:rsid w:val="00364559"/>
    <w:rsid w:val="00365011"/>
    <w:rsid w:val="003703C5"/>
    <w:rsid w:val="00371F37"/>
    <w:rsid w:val="00372999"/>
    <w:rsid w:val="00372C3D"/>
    <w:rsid w:val="00374623"/>
    <w:rsid w:val="00376B79"/>
    <w:rsid w:val="00377003"/>
    <w:rsid w:val="00377A7E"/>
    <w:rsid w:val="00380CD0"/>
    <w:rsid w:val="00380D98"/>
    <w:rsid w:val="00381BC4"/>
    <w:rsid w:val="003831D5"/>
    <w:rsid w:val="00383A91"/>
    <w:rsid w:val="00390A9A"/>
    <w:rsid w:val="00391173"/>
    <w:rsid w:val="00391C64"/>
    <w:rsid w:val="0039265D"/>
    <w:rsid w:val="00395BD9"/>
    <w:rsid w:val="0039606D"/>
    <w:rsid w:val="0039652C"/>
    <w:rsid w:val="00397493"/>
    <w:rsid w:val="00397A70"/>
    <w:rsid w:val="003A1F35"/>
    <w:rsid w:val="003A2DB3"/>
    <w:rsid w:val="003A3585"/>
    <w:rsid w:val="003A3CC3"/>
    <w:rsid w:val="003A5A9E"/>
    <w:rsid w:val="003B0E45"/>
    <w:rsid w:val="003B3B2D"/>
    <w:rsid w:val="003C39E7"/>
    <w:rsid w:val="003C479C"/>
    <w:rsid w:val="003C7133"/>
    <w:rsid w:val="003D3218"/>
    <w:rsid w:val="003D4B09"/>
    <w:rsid w:val="003D4B3D"/>
    <w:rsid w:val="003D5429"/>
    <w:rsid w:val="003D62C0"/>
    <w:rsid w:val="003E075D"/>
    <w:rsid w:val="003E5544"/>
    <w:rsid w:val="003E58D4"/>
    <w:rsid w:val="003E771F"/>
    <w:rsid w:val="003E77CB"/>
    <w:rsid w:val="003E7E58"/>
    <w:rsid w:val="003E7F60"/>
    <w:rsid w:val="003F068B"/>
    <w:rsid w:val="003F242F"/>
    <w:rsid w:val="003F2A2B"/>
    <w:rsid w:val="003F2DAB"/>
    <w:rsid w:val="003F3BB3"/>
    <w:rsid w:val="003F493E"/>
    <w:rsid w:val="003F7CB7"/>
    <w:rsid w:val="0040071D"/>
    <w:rsid w:val="00400F6A"/>
    <w:rsid w:val="00401174"/>
    <w:rsid w:val="00402321"/>
    <w:rsid w:val="00404B0D"/>
    <w:rsid w:val="0040585F"/>
    <w:rsid w:val="004062C3"/>
    <w:rsid w:val="00407361"/>
    <w:rsid w:val="00410AD3"/>
    <w:rsid w:val="00411D3F"/>
    <w:rsid w:val="00412234"/>
    <w:rsid w:val="00413C89"/>
    <w:rsid w:val="00413D30"/>
    <w:rsid w:val="00415141"/>
    <w:rsid w:val="0041624A"/>
    <w:rsid w:val="00420349"/>
    <w:rsid w:val="0042068C"/>
    <w:rsid w:val="00420A46"/>
    <w:rsid w:val="0042222F"/>
    <w:rsid w:val="00422CD5"/>
    <w:rsid w:val="004231B3"/>
    <w:rsid w:val="0042376D"/>
    <w:rsid w:val="0042438A"/>
    <w:rsid w:val="00424FB9"/>
    <w:rsid w:val="004262A1"/>
    <w:rsid w:val="0042700D"/>
    <w:rsid w:val="0042796D"/>
    <w:rsid w:val="00430638"/>
    <w:rsid w:val="00431922"/>
    <w:rsid w:val="004321C4"/>
    <w:rsid w:val="004322C1"/>
    <w:rsid w:val="00432DF1"/>
    <w:rsid w:val="00432E21"/>
    <w:rsid w:val="004364BE"/>
    <w:rsid w:val="00436D3F"/>
    <w:rsid w:val="004403A0"/>
    <w:rsid w:val="00441749"/>
    <w:rsid w:val="00442CE5"/>
    <w:rsid w:val="0044472E"/>
    <w:rsid w:val="0044501B"/>
    <w:rsid w:val="00445A5D"/>
    <w:rsid w:val="00450114"/>
    <w:rsid w:val="004506BF"/>
    <w:rsid w:val="0045458B"/>
    <w:rsid w:val="00455211"/>
    <w:rsid w:val="00455BB2"/>
    <w:rsid w:val="004575CA"/>
    <w:rsid w:val="00463B89"/>
    <w:rsid w:val="004640AD"/>
    <w:rsid w:val="004641C8"/>
    <w:rsid w:val="004669D2"/>
    <w:rsid w:val="00466BFF"/>
    <w:rsid w:val="00467CA4"/>
    <w:rsid w:val="0047184E"/>
    <w:rsid w:val="00471B7F"/>
    <w:rsid w:val="00471C3F"/>
    <w:rsid w:val="00471F13"/>
    <w:rsid w:val="00472D1F"/>
    <w:rsid w:val="00473C4F"/>
    <w:rsid w:val="004742A0"/>
    <w:rsid w:val="00474319"/>
    <w:rsid w:val="0047498F"/>
    <w:rsid w:val="004771B8"/>
    <w:rsid w:val="00477D78"/>
    <w:rsid w:val="0048058F"/>
    <w:rsid w:val="004844A3"/>
    <w:rsid w:val="00484734"/>
    <w:rsid w:val="00484C57"/>
    <w:rsid w:val="00484C86"/>
    <w:rsid w:val="0048579D"/>
    <w:rsid w:val="0048665A"/>
    <w:rsid w:val="004875CB"/>
    <w:rsid w:val="00487B18"/>
    <w:rsid w:val="00490070"/>
    <w:rsid w:val="0049133D"/>
    <w:rsid w:val="0049271C"/>
    <w:rsid w:val="00492B86"/>
    <w:rsid w:val="0049402B"/>
    <w:rsid w:val="00494A39"/>
    <w:rsid w:val="004977F7"/>
    <w:rsid w:val="004A0CA2"/>
    <w:rsid w:val="004A1553"/>
    <w:rsid w:val="004A31FF"/>
    <w:rsid w:val="004A5031"/>
    <w:rsid w:val="004A52A5"/>
    <w:rsid w:val="004A6ED0"/>
    <w:rsid w:val="004A7F94"/>
    <w:rsid w:val="004B321E"/>
    <w:rsid w:val="004B5539"/>
    <w:rsid w:val="004C190A"/>
    <w:rsid w:val="004C1946"/>
    <w:rsid w:val="004C3932"/>
    <w:rsid w:val="004C46D5"/>
    <w:rsid w:val="004C4E9C"/>
    <w:rsid w:val="004C509E"/>
    <w:rsid w:val="004C54D2"/>
    <w:rsid w:val="004C583B"/>
    <w:rsid w:val="004D113B"/>
    <w:rsid w:val="004D2AA8"/>
    <w:rsid w:val="004D37E2"/>
    <w:rsid w:val="004D3DBC"/>
    <w:rsid w:val="004D510F"/>
    <w:rsid w:val="004D6115"/>
    <w:rsid w:val="004E3681"/>
    <w:rsid w:val="004E4353"/>
    <w:rsid w:val="004E509D"/>
    <w:rsid w:val="004E58F5"/>
    <w:rsid w:val="004E7020"/>
    <w:rsid w:val="004E7B0E"/>
    <w:rsid w:val="004F08E2"/>
    <w:rsid w:val="004F0AFA"/>
    <w:rsid w:val="004F0B3B"/>
    <w:rsid w:val="004F1A58"/>
    <w:rsid w:val="004F3CC1"/>
    <w:rsid w:val="004F47FB"/>
    <w:rsid w:val="00500489"/>
    <w:rsid w:val="00501E6F"/>
    <w:rsid w:val="00503520"/>
    <w:rsid w:val="0050494E"/>
    <w:rsid w:val="00504BCA"/>
    <w:rsid w:val="00505787"/>
    <w:rsid w:val="00505AED"/>
    <w:rsid w:val="00506145"/>
    <w:rsid w:val="005066B2"/>
    <w:rsid w:val="00510265"/>
    <w:rsid w:val="0051236C"/>
    <w:rsid w:val="00512FBF"/>
    <w:rsid w:val="00513A5D"/>
    <w:rsid w:val="00514268"/>
    <w:rsid w:val="00514CB2"/>
    <w:rsid w:val="005153E9"/>
    <w:rsid w:val="00521919"/>
    <w:rsid w:val="00521E4D"/>
    <w:rsid w:val="005235F3"/>
    <w:rsid w:val="0052494B"/>
    <w:rsid w:val="00527773"/>
    <w:rsid w:val="00527F96"/>
    <w:rsid w:val="00532EDA"/>
    <w:rsid w:val="005330EE"/>
    <w:rsid w:val="00537E38"/>
    <w:rsid w:val="005418C9"/>
    <w:rsid w:val="00541D1D"/>
    <w:rsid w:val="00545F97"/>
    <w:rsid w:val="005522B6"/>
    <w:rsid w:val="00552503"/>
    <w:rsid w:val="00552C1D"/>
    <w:rsid w:val="0055349F"/>
    <w:rsid w:val="0055569B"/>
    <w:rsid w:val="00555730"/>
    <w:rsid w:val="00557751"/>
    <w:rsid w:val="0056149F"/>
    <w:rsid w:val="005619EC"/>
    <w:rsid w:val="00562FCE"/>
    <w:rsid w:val="00565A8B"/>
    <w:rsid w:val="005671D1"/>
    <w:rsid w:val="0057009A"/>
    <w:rsid w:val="0057106E"/>
    <w:rsid w:val="005717DD"/>
    <w:rsid w:val="00572A08"/>
    <w:rsid w:val="005740D6"/>
    <w:rsid w:val="005771BC"/>
    <w:rsid w:val="005817F9"/>
    <w:rsid w:val="0058264E"/>
    <w:rsid w:val="005831D4"/>
    <w:rsid w:val="00583851"/>
    <w:rsid w:val="00583A4D"/>
    <w:rsid w:val="005858C5"/>
    <w:rsid w:val="00586D16"/>
    <w:rsid w:val="00590543"/>
    <w:rsid w:val="005941B5"/>
    <w:rsid w:val="005963C1"/>
    <w:rsid w:val="005A225B"/>
    <w:rsid w:val="005A3528"/>
    <w:rsid w:val="005A3A76"/>
    <w:rsid w:val="005A664E"/>
    <w:rsid w:val="005A7619"/>
    <w:rsid w:val="005B008C"/>
    <w:rsid w:val="005B0DBE"/>
    <w:rsid w:val="005B116C"/>
    <w:rsid w:val="005B1FFA"/>
    <w:rsid w:val="005B2F33"/>
    <w:rsid w:val="005B3EA1"/>
    <w:rsid w:val="005B48BA"/>
    <w:rsid w:val="005B57BC"/>
    <w:rsid w:val="005B618E"/>
    <w:rsid w:val="005B6A6A"/>
    <w:rsid w:val="005B74B4"/>
    <w:rsid w:val="005B7C94"/>
    <w:rsid w:val="005C0BC2"/>
    <w:rsid w:val="005C0C0F"/>
    <w:rsid w:val="005C0E10"/>
    <w:rsid w:val="005C1127"/>
    <w:rsid w:val="005C1AD2"/>
    <w:rsid w:val="005C3999"/>
    <w:rsid w:val="005C50D9"/>
    <w:rsid w:val="005C53A9"/>
    <w:rsid w:val="005C570B"/>
    <w:rsid w:val="005C7A00"/>
    <w:rsid w:val="005D149D"/>
    <w:rsid w:val="005D1567"/>
    <w:rsid w:val="005D19E8"/>
    <w:rsid w:val="005D28BC"/>
    <w:rsid w:val="005D29A8"/>
    <w:rsid w:val="005D33BE"/>
    <w:rsid w:val="005D5612"/>
    <w:rsid w:val="005D5C8B"/>
    <w:rsid w:val="005D70F9"/>
    <w:rsid w:val="005D773C"/>
    <w:rsid w:val="005E5B8A"/>
    <w:rsid w:val="005E5CAF"/>
    <w:rsid w:val="005F0369"/>
    <w:rsid w:val="005F3238"/>
    <w:rsid w:val="005F4BD3"/>
    <w:rsid w:val="005F4F7E"/>
    <w:rsid w:val="005F55CD"/>
    <w:rsid w:val="005F58C8"/>
    <w:rsid w:val="005F5ACB"/>
    <w:rsid w:val="005F7867"/>
    <w:rsid w:val="00602597"/>
    <w:rsid w:val="0060428D"/>
    <w:rsid w:val="006047C1"/>
    <w:rsid w:val="006115F1"/>
    <w:rsid w:val="00611CFC"/>
    <w:rsid w:val="006122C0"/>
    <w:rsid w:val="006124F8"/>
    <w:rsid w:val="006127A9"/>
    <w:rsid w:val="0061587E"/>
    <w:rsid w:val="006160A2"/>
    <w:rsid w:val="0061698A"/>
    <w:rsid w:val="00616E9A"/>
    <w:rsid w:val="006177EC"/>
    <w:rsid w:val="00620693"/>
    <w:rsid w:val="0062155C"/>
    <w:rsid w:val="00621EC5"/>
    <w:rsid w:val="00623524"/>
    <w:rsid w:val="0062389E"/>
    <w:rsid w:val="006238E6"/>
    <w:rsid w:val="00624261"/>
    <w:rsid w:val="00625645"/>
    <w:rsid w:val="00625C3B"/>
    <w:rsid w:val="00626FCA"/>
    <w:rsid w:val="00627DC6"/>
    <w:rsid w:val="00630078"/>
    <w:rsid w:val="00632535"/>
    <w:rsid w:val="006341DD"/>
    <w:rsid w:val="00634844"/>
    <w:rsid w:val="00634EFD"/>
    <w:rsid w:val="00635A33"/>
    <w:rsid w:val="00636240"/>
    <w:rsid w:val="006367C8"/>
    <w:rsid w:val="00636C85"/>
    <w:rsid w:val="006375A4"/>
    <w:rsid w:val="0064051B"/>
    <w:rsid w:val="00642A7A"/>
    <w:rsid w:val="006434D9"/>
    <w:rsid w:val="0064377F"/>
    <w:rsid w:val="0064447D"/>
    <w:rsid w:val="00644E02"/>
    <w:rsid w:val="00644FBA"/>
    <w:rsid w:val="0064523B"/>
    <w:rsid w:val="00650A3A"/>
    <w:rsid w:val="00652751"/>
    <w:rsid w:val="006547D8"/>
    <w:rsid w:val="00655951"/>
    <w:rsid w:val="006576B2"/>
    <w:rsid w:val="006606BC"/>
    <w:rsid w:val="00661077"/>
    <w:rsid w:val="00661860"/>
    <w:rsid w:val="006622B2"/>
    <w:rsid w:val="0066261C"/>
    <w:rsid w:val="006631CE"/>
    <w:rsid w:val="00665B29"/>
    <w:rsid w:val="00666D2A"/>
    <w:rsid w:val="00667797"/>
    <w:rsid w:val="0067143D"/>
    <w:rsid w:val="00671640"/>
    <w:rsid w:val="0067264C"/>
    <w:rsid w:val="006749DA"/>
    <w:rsid w:val="0068055E"/>
    <w:rsid w:val="0068339F"/>
    <w:rsid w:val="006835C5"/>
    <w:rsid w:val="006841E0"/>
    <w:rsid w:val="00685592"/>
    <w:rsid w:val="00686299"/>
    <w:rsid w:val="006908A4"/>
    <w:rsid w:val="00691763"/>
    <w:rsid w:val="0069236D"/>
    <w:rsid w:val="006970CB"/>
    <w:rsid w:val="00697F52"/>
    <w:rsid w:val="006A1DF7"/>
    <w:rsid w:val="006A3700"/>
    <w:rsid w:val="006A39C2"/>
    <w:rsid w:val="006A4665"/>
    <w:rsid w:val="006A58B3"/>
    <w:rsid w:val="006B12E6"/>
    <w:rsid w:val="006B1E8D"/>
    <w:rsid w:val="006B2E78"/>
    <w:rsid w:val="006B5000"/>
    <w:rsid w:val="006B67FB"/>
    <w:rsid w:val="006B7EC8"/>
    <w:rsid w:val="006C24BD"/>
    <w:rsid w:val="006C2BDB"/>
    <w:rsid w:val="006C30D4"/>
    <w:rsid w:val="006C355A"/>
    <w:rsid w:val="006C39E5"/>
    <w:rsid w:val="006C4E7D"/>
    <w:rsid w:val="006C4F95"/>
    <w:rsid w:val="006C569C"/>
    <w:rsid w:val="006C79FE"/>
    <w:rsid w:val="006D2CC6"/>
    <w:rsid w:val="006D6188"/>
    <w:rsid w:val="006D641B"/>
    <w:rsid w:val="006D7FCA"/>
    <w:rsid w:val="006E05AE"/>
    <w:rsid w:val="006E1EBB"/>
    <w:rsid w:val="006E496F"/>
    <w:rsid w:val="006E632C"/>
    <w:rsid w:val="006F06C3"/>
    <w:rsid w:val="006F0E71"/>
    <w:rsid w:val="006F166F"/>
    <w:rsid w:val="006F1A9F"/>
    <w:rsid w:val="006F2B3D"/>
    <w:rsid w:val="006F3647"/>
    <w:rsid w:val="006F45C0"/>
    <w:rsid w:val="006F46E4"/>
    <w:rsid w:val="006F5D87"/>
    <w:rsid w:val="006F6476"/>
    <w:rsid w:val="00700274"/>
    <w:rsid w:val="007002FC"/>
    <w:rsid w:val="007015C0"/>
    <w:rsid w:val="00704357"/>
    <w:rsid w:val="0070546D"/>
    <w:rsid w:val="0070774E"/>
    <w:rsid w:val="00707E4B"/>
    <w:rsid w:val="00710DDB"/>
    <w:rsid w:val="00711197"/>
    <w:rsid w:val="0071169B"/>
    <w:rsid w:val="00713B55"/>
    <w:rsid w:val="00714329"/>
    <w:rsid w:val="00715876"/>
    <w:rsid w:val="00717514"/>
    <w:rsid w:val="00717FB6"/>
    <w:rsid w:val="0072113D"/>
    <w:rsid w:val="007221CE"/>
    <w:rsid w:val="00722F1E"/>
    <w:rsid w:val="00723A1A"/>
    <w:rsid w:val="0072426E"/>
    <w:rsid w:val="007249F8"/>
    <w:rsid w:val="007250AB"/>
    <w:rsid w:val="00725130"/>
    <w:rsid w:val="0072543D"/>
    <w:rsid w:val="00727395"/>
    <w:rsid w:val="00733637"/>
    <w:rsid w:val="00735EF6"/>
    <w:rsid w:val="00737F13"/>
    <w:rsid w:val="007406C9"/>
    <w:rsid w:val="00740AC2"/>
    <w:rsid w:val="00741794"/>
    <w:rsid w:val="00741CD5"/>
    <w:rsid w:val="00745D34"/>
    <w:rsid w:val="00747054"/>
    <w:rsid w:val="0074725F"/>
    <w:rsid w:val="00752450"/>
    <w:rsid w:val="007526F6"/>
    <w:rsid w:val="00752B22"/>
    <w:rsid w:val="00754490"/>
    <w:rsid w:val="00754B17"/>
    <w:rsid w:val="007551FC"/>
    <w:rsid w:val="00761A90"/>
    <w:rsid w:val="007625FF"/>
    <w:rsid w:val="007632DE"/>
    <w:rsid w:val="00763B23"/>
    <w:rsid w:val="00764215"/>
    <w:rsid w:val="00767805"/>
    <w:rsid w:val="00767A6A"/>
    <w:rsid w:val="00771E9D"/>
    <w:rsid w:val="007720E5"/>
    <w:rsid w:val="00773F2A"/>
    <w:rsid w:val="00774CDD"/>
    <w:rsid w:val="00775712"/>
    <w:rsid w:val="007763DF"/>
    <w:rsid w:val="007800A8"/>
    <w:rsid w:val="0078237E"/>
    <w:rsid w:val="00784F16"/>
    <w:rsid w:val="007856AE"/>
    <w:rsid w:val="0078594C"/>
    <w:rsid w:val="007863DD"/>
    <w:rsid w:val="007868BB"/>
    <w:rsid w:val="007874E5"/>
    <w:rsid w:val="007903BE"/>
    <w:rsid w:val="00790E8F"/>
    <w:rsid w:val="00792156"/>
    <w:rsid w:val="00792E05"/>
    <w:rsid w:val="00797D6D"/>
    <w:rsid w:val="007A0874"/>
    <w:rsid w:val="007A0F00"/>
    <w:rsid w:val="007A37EB"/>
    <w:rsid w:val="007A47D6"/>
    <w:rsid w:val="007A4CA2"/>
    <w:rsid w:val="007A5A5D"/>
    <w:rsid w:val="007A713F"/>
    <w:rsid w:val="007A7298"/>
    <w:rsid w:val="007A7892"/>
    <w:rsid w:val="007B05FD"/>
    <w:rsid w:val="007B1216"/>
    <w:rsid w:val="007B1B97"/>
    <w:rsid w:val="007B1E54"/>
    <w:rsid w:val="007B3DD6"/>
    <w:rsid w:val="007B5D49"/>
    <w:rsid w:val="007B67E8"/>
    <w:rsid w:val="007C28B9"/>
    <w:rsid w:val="007C3763"/>
    <w:rsid w:val="007C5358"/>
    <w:rsid w:val="007C555C"/>
    <w:rsid w:val="007C5995"/>
    <w:rsid w:val="007C6E16"/>
    <w:rsid w:val="007D144C"/>
    <w:rsid w:val="007D17FB"/>
    <w:rsid w:val="007D275D"/>
    <w:rsid w:val="007D6D2E"/>
    <w:rsid w:val="007D72CA"/>
    <w:rsid w:val="007E1881"/>
    <w:rsid w:val="007E18ED"/>
    <w:rsid w:val="007E222B"/>
    <w:rsid w:val="007E2FC4"/>
    <w:rsid w:val="007E348A"/>
    <w:rsid w:val="007E35AC"/>
    <w:rsid w:val="007E4E39"/>
    <w:rsid w:val="007E581B"/>
    <w:rsid w:val="007E6431"/>
    <w:rsid w:val="007E70DC"/>
    <w:rsid w:val="007E7149"/>
    <w:rsid w:val="007F075F"/>
    <w:rsid w:val="007F07D2"/>
    <w:rsid w:val="007F155B"/>
    <w:rsid w:val="007F16EC"/>
    <w:rsid w:val="007F178A"/>
    <w:rsid w:val="007F23AC"/>
    <w:rsid w:val="007F4B47"/>
    <w:rsid w:val="007F7AB3"/>
    <w:rsid w:val="007F7D12"/>
    <w:rsid w:val="007F7E4F"/>
    <w:rsid w:val="007F7F55"/>
    <w:rsid w:val="008009A4"/>
    <w:rsid w:val="00801810"/>
    <w:rsid w:val="00803CF1"/>
    <w:rsid w:val="00812A64"/>
    <w:rsid w:val="00812C05"/>
    <w:rsid w:val="00814653"/>
    <w:rsid w:val="00814962"/>
    <w:rsid w:val="00815D61"/>
    <w:rsid w:val="008168BD"/>
    <w:rsid w:val="008178C4"/>
    <w:rsid w:val="00817DF0"/>
    <w:rsid w:val="00822B1C"/>
    <w:rsid w:val="008234B7"/>
    <w:rsid w:val="0082576D"/>
    <w:rsid w:val="00827526"/>
    <w:rsid w:val="00827817"/>
    <w:rsid w:val="008305DF"/>
    <w:rsid w:val="00832198"/>
    <w:rsid w:val="0083263C"/>
    <w:rsid w:val="0083351C"/>
    <w:rsid w:val="00833950"/>
    <w:rsid w:val="008345CB"/>
    <w:rsid w:val="008361A2"/>
    <w:rsid w:val="00841FE1"/>
    <w:rsid w:val="00842630"/>
    <w:rsid w:val="0084315D"/>
    <w:rsid w:val="00843687"/>
    <w:rsid w:val="008441AF"/>
    <w:rsid w:val="00844D96"/>
    <w:rsid w:val="00845530"/>
    <w:rsid w:val="00846356"/>
    <w:rsid w:val="008503FB"/>
    <w:rsid w:val="00850CA3"/>
    <w:rsid w:val="0085267E"/>
    <w:rsid w:val="00852ECE"/>
    <w:rsid w:val="00854339"/>
    <w:rsid w:val="008564A0"/>
    <w:rsid w:val="00856A30"/>
    <w:rsid w:val="00857B65"/>
    <w:rsid w:val="0086017C"/>
    <w:rsid w:val="00860462"/>
    <w:rsid w:val="008613BD"/>
    <w:rsid w:val="00861CE8"/>
    <w:rsid w:val="008620F3"/>
    <w:rsid w:val="00862747"/>
    <w:rsid w:val="0086297D"/>
    <w:rsid w:val="00862E7B"/>
    <w:rsid w:val="00864918"/>
    <w:rsid w:val="00865525"/>
    <w:rsid w:val="0086605E"/>
    <w:rsid w:val="00866D22"/>
    <w:rsid w:val="00867B6D"/>
    <w:rsid w:val="00871512"/>
    <w:rsid w:val="00871AB5"/>
    <w:rsid w:val="00873295"/>
    <w:rsid w:val="00873C08"/>
    <w:rsid w:val="00875005"/>
    <w:rsid w:val="008761ED"/>
    <w:rsid w:val="00877113"/>
    <w:rsid w:val="00880056"/>
    <w:rsid w:val="00881538"/>
    <w:rsid w:val="00881C1E"/>
    <w:rsid w:val="00882414"/>
    <w:rsid w:val="008824F3"/>
    <w:rsid w:val="00883FCA"/>
    <w:rsid w:val="00885B59"/>
    <w:rsid w:val="00887024"/>
    <w:rsid w:val="00890973"/>
    <w:rsid w:val="00890C23"/>
    <w:rsid w:val="00891535"/>
    <w:rsid w:val="008915F9"/>
    <w:rsid w:val="008919AD"/>
    <w:rsid w:val="008927CC"/>
    <w:rsid w:val="00896090"/>
    <w:rsid w:val="0089742C"/>
    <w:rsid w:val="008A1F76"/>
    <w:rsid w:val="008A2BB7"/>
    <w:rsid w:val="008A4E7F"/>
    <w:rsid w:val="008A5097"/>
    <w:rsid w:val="008A5CE3"/>
    <w:rsid w:val="008A6BCE"/>
    <w:rsid w:val="008A7F76"/>
    <w:rsid w:val="008B1601"/>
    <w:rsid w:val="008B320D"/>
    <w:rsid w:val="008B4C92"/>
    <w:rsid w:val="008B53F5"/>
    <w:rsid w:val="008C0C8E"/>
    <w:rsid w:val="008C157A"/>
    <w:rsid w:val="008C298E"/>
    <w:rsid w:val="008C32FA"/>
    <w:rsid w:val="008C4962"/>
    <w:rsid w:val="008C567D"/>
    <w:rsid w:val="008C6997"/>
    <w:rsid w:val="008C69A6"/>
    <w:rsid w:val="008D0EE8"/>
    <w:rsid w:val="008D2592"/>
    <w:rsid w:val="008D4E24"/>
    <w:rsid w:val="008D66EA"/>
    <w:rsid w:val="008D7F6D"/>
    <w:rsid w:val="008E000F"/>
    <w:rsid w:val="008E01E3"/>
    <w:rsid w:val="008E22F0"/>
    <w:rsid w:val="008E2BCF"/>
    <w:rsid w:val="008E34D4"/>
    <w:rsid w:val="008E7B02"/>
    <w:rsid w:val="008F0812"/>
    <w:rsid w:val="008F10E6"/>
    <w:rsid w:val="008F3F47"/>
    <w:rsid w:val="008F56AF"/>
    <w:rsid w:val="008F61DB"/>
    <w:rsid w:val="00900815"/>
    <w:rsid w:val="00900F7F"/>
    <w:rsid w:val="00901107"/>
    <w:rsid w:val="00901A45"/>
    <w:rsid w:val="00902216"/>
    <w:rsid w:val="00903464"/>
    <w:rsid w:val="0090465E"/>
    <w:rsid w:val="00904A40"/>
    <w:rsid w:val="00904F18"/>
    <w:rsid w:val="0090505C"/>
    <w:rsid w:val="0090515D"/>
    <w:rsid w:val="00912B77"/>
    <w:rsid w:val="0091357D"/>
    <w:rsid w:val="00913A78"/>
    <w:rsid w:val="00914AA1"/>
    <w:rsid w:val="00915574"/>
    <w:rsid w:val="009163F6"/>
    <w:rsid w:val="0091645F"/>
    <w:rsid w:val="00920E59"/>
    <w:rsid w:val="00922529"/>
    <w:rsid w:val="009234FA"/>
    <w:rsid w:val="00923F75"/>
    <w:rsid w:val="009252A1"/>
    <w:rsid w:val="00925E4B"/>
    <w:rsid w:val="00927C1E"/>
    <w:rsid w:val="0093004A"/>
    <w:rsid w:val="0093030C"/>
    <w:rsid w:val="009309C9"/>
    <w:rsid w:val="00930DBC"/>
    <w:rsid w:val="00931406"/>
    <w:rsid w:val="00931881"/>
    <w:rsid w:val="0093357F"/>
    <w:rsid w:val="009336D9"/>
    <w:rsid w:val="0093405E"/>
    <w:rsid w:val="00934779"/>
    <w:rsid w:val="00935581"/>
    <w:rsid w:val="00935B94"/>
    <w:rsid w:val="00937516"/>
    <w:rsid w:val="00937794"/>
    <w:rsid w:val="0094159F"/>
    <w:rsid w:val="00941C20"/>
    <w:rsid w:val="00941F36"/>
    <w:rsid w:val="00942C78"/>
    <w:rsid w:val="0094362C"/>
    <w:rsid w:val="00943D96"/>
    <w:rsid w:val="00943DE4"/>
    <w:rsid w:val="009444AF"/>
    <w:rsid w:val="009445E3"/>
    <w:rsid w:val="00945904"/>
    <w:rsid w:val="00950A7B"/>
    <w:rsid w:val="00952403"/>
    <w:rsid w:val="00952AA7"/>
    <w:rsid w:val="00953DAD"/>
    <w:rsid w:val="00953EC3"/>
    <w:rsid w:val="00954093"/>
    <w:rsid w:val="009548A9"/>
    <w:rsid w:val="00955888"/>
    <w:rsid w:val="0095716E"/>
    <w:rsid w:val="00961ECD"/>
    <w:rsid w:val="009620BE"/>
    <w:rsid w:val="00963798"/>
    <w:rsid w:val="009657DA"/>
    <w:rsid w:val="00967238"/>
    <w:rsid w:val="009702DB"/>
    <w:rsid w:val="009723DC"/>
    <w:rsid w:val="00973936"/>
    <w:rsid w:val="00973D43"/>
    <w:rsid w:val="009753D7"/>
    <w:rsid w:val="0098133A"/>
    <w:rsid w:val="0098354D"/>
    <w:rsid w:val="00983C74"/>
    <w:rsid w:val="00983E80"/>
    <w:rsid w:val="00983FB9"/>
    <w:rsid w:val="00985466"/>
    <w:rsid w:val="009861F2"/>
    <w:rsid w:val="009879F0"/>
    <w:rsid w:val="009902C6"/>
    <w:rsid w:val="009909CD"/>
    <w:rsid w:val="00991794"/>
    <w:rsid w:val="00992CDC"/>
    <w:rsid w:val="009951EB"/>
    <w:rsid w:val="009956CB"/>
    <w:rsid w:val="00997AC4"/>
    <w:rsid w:val="009A075C"/>
    <w:rsid w:val="009A19D9"/>
    <w:rsid w:val="009A25DB"/>
    <w:rsid w:val="009A32C6"/>
    <w:rsid w:val="009A4C5A"/>
    <w:rsid w:val="009A6A04"/>
    <w:rsid w:val="009A73E6"/>
    <w:rsid w:val="009B0212"/>
    <w:rsid w:val="009B29F5"/>
    <w:rsid w:val="009B3EE3"/>
    <w:rsid w:val="009B41B7"/>
    <w:rsid w:val="009B49ED"/>
    <w:rsid w:val="009B5482"/>
    <w:rsid w:val="009B7577"/>
    <w:rsid w:val="009B7AB5"/>
    <w:rsid w:val="009C0394"/>
    <w:rsid w:val="009C0D6E"/>
    <w:rsid w:val="009C1A01"/>
    <w:rsid w:val="009C20A0"/>
    <w:rsid w:val="009C3C35"/>
    <w:rsid w:val="009C4AC3"/>
    <w:rsid w:val="009C523D"/>
    <w:rsid w:val="009C5446"/>
    <w:rsid w:val="009C576D"/>
    <w:rsid w:val="009C687F"/>
    <w:rsid w:val="009C6F30"/>
    <w:rsid w:val="009D04D3"/>
    <w:rsid w:val="009D0E16"/>
    <w:rsid w:val="009D13F2"/>
    <w:rsid w:val="009D38A5"/>
    <w:rsid w:val="009D47A0"/>
    <w:rsid w:val="009D48D4"/>
    <w:rsid w:val="009D5A04"/>
    <w:rsid w:val="009D650F"/>
    <w:rsid w:val="009D6898"/>
    <w:rsid w:val="009D7BAF"/>
    <w:rsid w:val="009E07F2"/>
    <w:rsid w:val="009E2734"/>
    <w:rsid w:val="009E3C17"/>
    <w:rsid w:val="009E4F66"/>
    <w:rsid w:val="009E52EC"/>
    <w:rsid w:val="009F14E9"/>
    <w:rsid w:val="009F16E3"/>
    <w:rsid w:val="009F2C34"/>
    <w:rsid w:val="009F3B31"/>
    <w:rsid w:val="009F5D60"/>
    <w:rsid w:val="009F6034"/>
    <w:rsid w:val="009F664C"/>
    <w:rsid w:val="009F6FCA"/>
    <w:rsid w:val="00A02093"/>
    <w:rsid w:val="00A042DC"/>
    <w:rsid w:val="00A04C82"/>
    <w:rsid w:val="00A0689F"/>
    <w:rsid w:val="00A06FF9"/>
    <w:rsid w:val="00A102FE"/>
    <w:rsid w:val="00A108FE"/>
    <w:rsid w:val="00A11383"/>
    <w:rsid w:val="00A11534"/>
    <w:rsid w:val="00A16076"/>
    <w:rsid w:val="00A17035"/>
    <w:rsid w:val="00A20316"/>
    <w:rsid w:val="00A2095D"/>
    <w:rsid w:val="00A20EEF"/>
    <w:rsid w:val="00A22505"/>
    <w:rsid w:val="00A23CAD"/>
    <w:rsid w:val="00A245B2"/>
    <w:rsid w:val="00A25441"/>
    <w:rsid w:val="00A27CEE"/>
    <w:rsid w:val="00A31017"/>
    <w:rsid w:val="00A32C90"/>
    <w:rsid w:val="00A3318D"/>
    <w:rsid w:val="00A339A3"/>
    <w:rsid w:val="00A3540B"/>
    <w:rsid w:val="00A35816"/>
    <w:rsid w:val="00A3699E"/>
    <w:rsid w:val="00A37A12"/>
    <w:rsid w:val="00A47252"/>
    <w:rsid w:val="00A476F4"/>
    <w:rsid w:val="00A51CFB"/>
    <w:rsid w:val="00A528C0"/>
    <w:rsid w:val="00A52DBE"/>
    <w:rsid w:val="00A537C1"/>
    <w:rsid w:val="00A53AAE"/>
    <w:rsid w:val="00A54409"/>
    <w:rsid w:val="00A5503B"/>
    <w:rsid w:val="00A575E4"/>
    <w:rsid w:val="00A60460"/>
    <w:rsid w:val="00A60D5C"/>
    <w:rsid w:val="00A62087"/>
    <w:rsid w:val="00A64DC2"/>
    <w:rsid w:val="00A711DC"/>
    <w:rsid w:val="00A71584"/>
    <w:rsid w:val="00A7373F"/>
    <w:rsid w:val="00A737C3"/>
    <w:rsid w:val="00A73A99"/>
    <w:rsid w:val="00A74352"/>
    <w:rsid w:val="00A74822"/>
    <w:rsid w:val="00A74A00"/>
    <w:rsid w:val="00A75B16"/>
    <w:rsid w:val="00A768F8"/>
    <w:rsid w:val="00A76CED"/>
    <w:rsid w:val="00A7736A"/>
    <w:rsid w:val="00A80103"/>
    <w:rsid w:val="00A8173B"/>
    <w:rsid w:val="00A83FDD"/>
    <w:rsid w:val="00A84019"/>
    <w:rsid w:val="00A85E63"/>
    <w:rsid w:val="00A86BCA"/>
    <w:rsid w:val="00A86C3A"/>
    <w:rsid w:val="00A87E89"/>
    <w:rsid w:val="00A87FE7"/>
    <w:rsid w:val="00A912DD"/>
    <w:rsid w:val="00A93371"/>
    <w:rsid w:val="00A93FC7"/>
    <w:rsid w:val="00A95D9D"/>
    <w:rsid w:val="00A97162"/>
    <w:rsid w:val="00A97874"/>
    <w:rsid w:val="00AA0D73"/>
    <w:rsid w:val="00AA13BB"/>
    <w:rsid w:val="00AA1587"/>
    <w:rsid w:val="00AA3659"/>
    <w:rsid w:val="00AA5D2D"/>
    <w:rsid w:val="00AA6842"/>
    <w:rsid w:val="00AA6A75"/>
    <w:rsid w:val="00AA71D7"/>
    <w:rsid w:val="00AA7D0B"/>
    <w:rsid w:val="00AA7E6A"/>
    <w:rsid w:val="00AA7FB7"/>
    <w:rsid w:val="00AB3FBD"/>
    <w:rsid w:val="00AB40BF"/>
    <w:rsid w:val="00AB44FE"/>
    <w:rsid w:val="00AB5324"/>
    <w:rsid w:val="00AC2AC3"/>
    <w:rsid w:val="00AC327C"/>
    <w:rsid w:val="00AC37C3"/>
    <w:rsid w:val="00AC3855"/>
    <w:rsid w:val="00AC38AA"/>
    <w:rsid w:val="00AC43F9"/>
    <w:rsid w:val="00AC4955"/>
    <w:rsid w:val="00AC5904"/>
    <w:rsid w:val="00AC5CD6"/>
    <w:rsid w:val="00AC5E10"/>
    <w:rsid w:val="00AC5E3F"/>
    <w:rsid w:val="00AC6BBE"/>
    <w:rsid w:val="00AC7040"/>
    <w:rsid w:val="00AD00D1"/>
    <w:rsid w:val="00AD0E00"/>
    <w:rsid w:val="00AD3156"/>
    <w:rsid w:val="00AD4552"/>
    <w:rsid w:val="00AD526A"/>
    <w:rsid w:val="00AD5D39"/>
    <w:rsid w:val="00AD5D72"/>
    <w:rsid w:val="00AD6E05"/>
    <w:rsid w:val="00AD7007"/>
    <w:rsid w:val="00AE06CD"/>
    <w:rsid w:val="00AE185E"/>
    <w:rsid w:val="00AE3DC2"/>
    <w:rsid w:val="00AE3EA7"/>
    <w:rsid w:val="00AE42CD"/>
    <w:rsid w:val="00AE591B"/>
    <w:rsid w:val="00AE5AF6"/>
    <w:rsid w:val="00AE66E0"/>
    <w:rsid w:val="00AE6C45"/>
    <w:rsid w:val="00AE7812"/>
    <w:rsid w:val="00AE78DD"/>
    <w:rsid w:val="00AF15E2"/>
    <w:rsid w:val="00AF1F49"/>
    <w:rsid w:val="00AF2356"/>
    <w:rsid w:val="00AF50BA"/>
    <w:rsid w:val="00AF53BA"/>
    <w:rsid w:val="00AF65E3"/>
    <w:rsid w:val="00B00C52"/>
    <w:rsid w:val="00B00D1D"/>
    <w:rsid w:val="00B010BC"/>
    <w:rsid w:val="00B02282"/>
    <w:rsid w:val="00B0380A"/>
    <w:rsid w:val="00B057AB"/>
    <w:rsid w:val="00B110DC"/>
    <w:rsid w:val="00B115B6"/>
    <w:rsid w:val="00B13B3A"/>
    <w:rsid w:val="00B150E6"/>
    <w:rsid w:val="00B153AE"/>
    <w:rsid w:val="00B15934"/>
    <w:rsid w:val="00B15F05"/>
    <w:rsid w:val="00B1622B"/>
    <w:rsid w:val="00B16E05"/>
    <w:rsid w:val="00B1739A"/>
    <w:rsid w:val="00B20928"/>
    <w:rsid w:val="00B2269A"/>
    <w:rsid w:val="00B23124"/>
    <w:rsid w:val="00B23856"/>
    <w:rsid w:val="00B24437"/>
    <w:rsid w:val="00B2642E"/>
    <w:rsid w:val="00B266BC"/>
    <w:rsid w:val="00B31771"/>
    <w:rsid w:val="00B31F97"/>
    <w:rsid w:val="00B33A9A"/>
    <w:rsid w:val="00B3570A"/>
    <w:rsid w:val="00B37C39"/>
    <w:rsid w:val="00B37ED5"/>
    <w:rsid w:val="00B424E7"/>
    <w:rsid w:val="00B43E10"/>
    <w:rsid w:val="00B4528C"/>
    <w:rsid w:val="00B472EE"/>
    <w:rsid w:val="00B513A9"/>
    <w:rsid w:val="00B517DB"/>
    <w:rsid w:val="00B51A0E"/>
    <w:rsid w:val="00B52E91"/>
    <w:rsid w:val="00B53685"/>
    <w:rsid w:val="00B56579"/>
    <w:rsid w:val="00B57601"/>
    <w:rsid w:val="00B60C50"/>
    <w:rsid w:val="00B61D22"/>
    <w:rsid w:val="00B62AD1"/>
    <w:rsid w:val="00B62F26"/>
    <w:rsid w:val="00B6315A"/>
    <w:rsid w:val="00B651D2"/>
    <w:rsid w:val="00B67476"/>
    <w:rsid w:val="00B72AD8"/>
    <w:rsid w:val="00B73438"/>
    <w:rsid w:val="00B7385F"/>
    <w:rsid w:val="00B73C60"/>
    <w:rsid w:val="00B75540"/>
    <w:rsid w:val="00B757F0"/>
    <w:rsid w:val="00B75C2F"/>
    <w:rsid w:val="00B76238"/>
    <w:rsid w:val="00B76C8F"/>
    <w:rsid w:val="00B80FB0"/>
    <w:rsid w:val="00B8192F"/>
    <w:rsid w:val="00B82647"/>
    <w:rsid w:val="00B82932"/>
    <w:rsid w:val="00B86661"/>
    <w:rsid w:val="00B87371"/>
    <w:rsid w:val="00B873BA"/>
    <w:rsid w:val="00B87B94"/>
    <w:rsid w:val="00B9182F"/>
    <w:rsid w:val="00B92D26"/>
    <w:rsid w:val="00B9344A"/>
    <w:rsid w:val="00B93DBC"/>
    <w:rsid w:val="00BA05BC"/>
    <w:rsid w:val="00BA20A9"/>
    <w:rsid w:val="00BA2592"/>
    <w:rsid w:val="00BA577F"/>
    <w:rsid w:val="00BA6F3E"/>
    <w:rsid w:val="00BA70E9"/>
    <w:rsid w:val="00BB14C1"/>
    <w:rsid w:val="00BB1D1B"/>
    <w:rsid w:val="00BB2078"/>
    <w:rsid w:val="00BB2C30"/>
    <w:rsid w:val="00BB418B"/>
    <w:rsid w:val="00BB481A"/>
    <w:rsid w:val="00BB4A55"/>
    <w:rsid w:val="00BB61F8"/>
    <w:rsid w:val="00BB6380"/>
    <w:rsid w:val="00BB69EC"/>
    <w:rsid w:val="00BB7471"/>
    <w:rsid w:val="00BC1118"/>
    <w:rsid w:val="00BC234A"/>
    <w:rsid w:val="00BC2418"/>
    <w:rsid w:val="00BC3F66"/>
    <w:rsid w:val="00BC5C9F"/>
    <w:rsid w:val="00BC7C68"/>
    <w:rsid w:val="00BD18B5"/>
    <w:rsid w:val="00BD3735"/>
    <w:rsid w:val="00BD3D97"/>
    <w:rsid w:val="00BD45AD"/>
    <w:rsid w:val="00BD6935"/>
    <w:rsid w:val="00BD6B28"/>
    <w:rsid w:val="00BE4D2F"/>
    <w:rsid w:val="00BE4EDD"/>
    <w:rsid w:val="00BF1C20"/>
    <w:rsid w:val="00BF2632"/>
    <w:rsid w:val="00BF3FBD"/>
    <w:rsid w:val="00BF3FF1"/>
    <w:rsid w:val="00BF4075"/>
    <w:rsid w:val="00BF45FF"/>
    <w:rsid w:val="00BF5555"/>
    <w:rsid w:val="00BF5B32"/>
    <w:rsid w:val="00BF62DB"/>
    <w:rsid w:val="00BF6E36"/>
    <w:rsid w:val="00BF7438"/>
    <w:rsid w:val="00C00C0D"/>
    <w:rsid w:val="00C01EEC"/>
    <w:rsid w:val="00C02343"/>
    <w:rsid w:val="00C034B5"/>
    <w:rsid w:val="00C03ED0"/>
    <w:rsid w:val="00C10083"/>
    <w:rsid w:val="00C12862"/>
    <w:rsid w:val="00C13A48"/>
    <w:rsid w:val="00C13D80"/>
    <w:rsid w:val="00C15083"/>
    <w:rsid w:val="00C20C9F"/>
    <w:rsid w:val="00C22215"/>
    <w:rsid w:val="00C243FD"/>
    <w:rsid w:val="00C26EBA"/>
    <w:rsid w:val="00C300F8"/>
    <w:rsid w:val="00C311A6"/>
    <w:rsid w:val="00C33201"/>
    <w:rsid w:val="00C351E3"/>
    <w:rsid w:val="00C35278"/>
    <w:rsid w:val="00C3799A"/>
    <w:rsid w:val="00C40B72"/>
    <w:rsid w:val="00C417BC"/>
    <w:rsid w:val="00C426D2"/>
    <w:rsid w:val="00C42B24"/>
    <w:rsid w:val="00C43588"/>
    <w:rsid w:val="00C4390A"/>
    <w:rsid w:val="00C44660"/>
    <w:rsid w:val="00C44786"/>
    <w:rsid w:val="00C4562A"/>
    <w:rsid w:val="00C45934"/>
    <w:rsid w:val="00C465AE"/>
    <w:rsid w:val="00C46A08"/>
    <w:rsid w:val="00C4749B"/>
    <w:rsid w:val="00C477E0"/>
    <w:rsid w:val="00C479A6"/>
    <w:rsid w:val="00C50579"/>
    <w:rsid w:val="00C50B93"/>
    <w:rsid w:val="00C51664"/>
    <w:rsid w:val="00C5338A"/>
    <w:rsid w:val="00C53967"/>
    <w:rsid w:val="00C54C4B"/>
    <w:rsid w:val="00C55252"/>
    <w:rsid w:val="00C57214"/>
    <w:rsid w:val="00C60102"/>
    <w:rsid w:val="00C616F5"/>
    <w:rsid w:val="00C61F38"/>
    <w:rsid w:val="00C62589"/>
    <w:rsid w:val="00C62CB4"/>
    <w:rsid w:val="00C62EBA"/>
    <w:rsid w:val="00C6680D"/>
    <w:rsid w:val="00C66B00"/>
    <w:rsid w:val="00C708EF"/>
    <w:rsid w:val="00C7491F"/>
    <w:rsid w:val="00C75F9A"/>
    <w:rsid w:val="00C76942"/>
    <w:rsid w:val="00C8039C"/>
    <w:rsid w:val="00C809D1"/>
    <w:rsid w:val="00C80E2A"/>
    <w:rsid w:val="00C81F9A"/>
    <w:rsid w:val="00C82E03"/>
    <w:rsid w:val="00C84009"/>
    <w:rsid w:val="00C844F4"/>
    <w:rsid w:val="00C84827"/>
    <w:rsid w:val="00C84B88"/>
    <w:rsid w:val="00C8741D"/>
    <w:rsid w:val="00C91083"/>
    <w:rsid w:val="00C910DF"/>
    <w:rsid w:val="00C911AB"/>
    <w:rsid w:val="00C920E1"/>
    <w:rsid w:val="00C920F7"/>
    <w:rsid w:val="00C940C5"/>
    <w:rsid w:val="00C94DDC"/>
    <w:rsid w:val="00C97478"/>
    <w:rsid w:val="00C97618"/>
    <w:rsid w:val="00C9789D"/>
    <w:rsid w:val="00C97FD8"/>
    <w:rsid w:val="00CA0F1F"/>
    <w:rsid w:val="00CA1256"/>
    <w:rsid w:val="00CA17FD"/>
    <w:rsid w:val="00CA2529"/>
    <w:rsid w:val="00CA2752"/>
    <w:rsid w:val="00CA3A17"/>
    <w:rsid w:val="00CA3C9B"/>
    <w:rsid w:val="00CA3FC7"/>
    <w:rsid w:val="00CA416A"/>
    <w:rsid w:val="00CA4265"/>
    <w:rsid w:val="00CA42F4"/>
    <w:rsid w:val="00CA4B86"/>
    <w:rsid w:val="00CA50BE"/>
    <w:rsid w:val="00CA5D75"/>
    <w:rsid w:val="00CB451F"/>
    <w:rsid w:val="00CB4814"/>
    <w:rsid w:val="00CB4F21"/>
    <w:rsid w:val="00CB5E03"/>
    <w:rsid w:val="00CC1988"/>
    <w:rsid w:val="00CC2504"/>
    <w:rsid w:val="00CC27AA"/>
    <w:rsid w:val="00CC3B10"/>
    <w:rsid w:val="00CC5BA7"/>
    <w:rsid w:val="00CC6FE8"/>
    <w:rsid w:val="00CD1D32"/>
    <w:rsid w:val="00CD5925"/>
    <w:rsid w:val="00CD6238"/>
    <w:rsid w:val="00CE0D0A"/>
    <w:rsid w:val="00CE112E"/>
    <w:rsid w:val="00CE156E"/>
    <w:rsid w:val="00CE1593"/>
    <w:rsid w:val="00CE3F5C"/>
    <w:rsid w:val="00CE4030"/>
    <w:rsid w:val="00CE4405"/>
    <w:rsid w:val="00CE4463"/>
    <w:rsid w:val="00CE48C3"/>
    <w:rsid w:val="00CE5353"/>
    <w:rsid w:val="00CF22A1"/>
    <w:rsid w:val="00CF23B9"/>
    <w:rsid w:val="00CF244A"/>
    <w:rsid w:val="00CF2B74"/>
    <w:rsid w:val="00CF4115"/>
    <w:rsid w:val="00CF617D"/>
    <w:rsid w:val="00D008C5"/>
    <w:rsid w:val="00D00B93"/>
    <w:rsid w:val="00D01C35"/>
    <w:rsid w:val="00D020AC"/>
    <w:rsid w:val="00D02E4B"/>
    <w:rsid w:val="00D02FEC"/>
    <w:rsid w:val="00D03F6D"/>
    <w:rsid w:val="00D0430A"/>
    <w:rsid w:val="00D043C6"/>
    <w:rsid w:val="00D045C4"/>
    <w:rsid w:val="00D05479"/>
    <w:rsid w:val="00D06A31"/>
    <w:rsid w:val="00D06A64"/>
    <w:rsid w:val="00D10E1F"/>
    <w:rsid w:val="00D11F4B"/>
    <w:rsid w:val="00D13601"/>
    <w:rsid w:val="00D137AD"/>
    <w:rsid w:val="00D13D9E"/>
    <w:rsid w:val="00D15389"/>
    <w:rsid w:val="00D15D85"/>
    <w:rsid w:val="00D165EB"/>
    <w:rsid w:val="00D168F1"/>
    <w:rsid w:val="00D21FCC"/>
    <w:rsid w:val="00D23818"/>
    <w:rsid w:val="00D23BD4"/>
    <w:rsid w:val="00D250FC"/>
    <w:rsid w:val="00D255C6"/>
    <w:rsid w:val="00D26F16"/>
    <w:rsid w:val="00D32C54"/>
    <w:rsid w:val="00D35CC6"/>
    <w:rsid w:val="00D35D87"/>
    <w:rsid w:val="00D3659D"/>
    <w:rsid w:val="00D36F62"/>
    <w:rsid w:val="00D36F8D"/>
    <w:rsid w:val="00D37117"/>
    <w:rsid w:val="00D37C95"/>
    <w:rsid w:val="00D406FA"/>
    <w:rsid w:val="00D40A6D"/>
    <w:rsid w:val="00D40E52"/>
    <w:rsid w:val="00D40E75"/>
    <w:rsid w:val="00D42CB5"/>
    <w:rsid w:val="00D42E14"/>
    <w:rsid w:val="00D43A3E"/>
    <w:rsid w:val="00D4495A"/>
    <w:rsid w:val="00D4554E"/>
    <w:rsid w:val="00D46C5B"/>
    <w:rsid w:val="00D50F1E"/>
    <w:rsid w:val="00D51DAD"/>
    <w:rsid w:val="00D53374"/>
    <w:rsid w:val="00D5568F"/>
    <w:rsid w:val="00D56014"/>
    <w:rsid w:val="00D5650C"/>
    <w:rsid w:val="00D5655C"/>
    <w:rsid w:val="00D56AB4"/>
    <w:rsid w:val="00D611B2"/>
    <w:rsid w:val="00D61B11"/>
    <w:rsid w:val="00D62203"/>
    <w:rsid w:val="00D62F67"/>
    <w:rsid w:val="00D65206"/>
    <w:rsid w:val="00D657C6"/>
    <w:rsid w:val="00D67515"/>
    <w:rsid w:val="00D67DBA"/>
    <w:rsid w:val="00D70FBF"/>
    <w:rsid w:val="00D72402"/>
    <w:rsid w:val="00D72DCD"/>
    <w:rsid w:val="00D74716"/>
    <w:rsid w:val="00D74BDD"/>
    <w:rsid w:val="00D751EC"/>
    <w:rsid w:val="00D77ECD"/>
    <w:rsid w:val="00D81576"/>
    <w:rsid w:val="00D81955"/>
    <w:rsid w:val="00D830AC"/>
    <w:rsid w:val="00D84C5D"/>
    <w:rsid w:val="00D911F9"/>
    <w:rsid w:val="00D9124D"/>
    <w:rsid w:val="00D93035"/>
    <w:rsid w:val="00D930AA"/>
    <w:rsid w:val="00D93CE0"/>
    <w:rsid w:val="00D94974"/>
    <w:rsid w:val="00D954C0"/>
    <w:rsid w:val="00D955E9"/>
    <w:rsid w:val="00D957E0"/>
    <w:rsid w:val="00D9610A"/>
    <w:rsid w:val="00D96BE4"/>
    <w:rsid w:val="00D96D47"/>
    <w:rsid w:val="00D97600"/>
    <w:rsid w:val="00D976D2"/>
    <w:rsid w:val="00D97790"/>
    <w:rsid w:val="00DA4D4E"/>
    <w:rsid w:val="00DA4EA8"/>
    <w:rsid w:val="00DA7A92"/>
    <w:rsid w:val="00DA7FA1"/>
    <w:rsid w:val="00DB1C0B"/>
    <w:rsid w:val="00DB27B7"/>
    <w:rsid w:val="00DB369A"/>
    <w:rsid w:val="00DB4ED3"/>
    <w:rsid w:val="00DB5F68"/>
    <w:rsid w:val="00DB6128"/>
    <w:rsid w:val="00DB6640"/>
    <w:rsid w:val="00DB69BB"/>
    <w:rsid w:val="00DB6E44"/>
    <w:rsid w:val="00DB7B69"/>
    <w:rsid w:val="00DC1FDA"/>
    <w:rsid w:val="00DC23E8"/>
    <w:rsid w:val="00DC2D00"/>
    <w:rsid w:val="00DC34F2"/>
    <w:rsid w:val="00DC4125"/>
    <w:rsid w:val="00DC649F"/>
    <w:rsid w:val="00DC796D"/>
    <w:rsid w:val="00DD284B"/>
    <w:rsid w:val="00DD287E"/>
    <w:rsid w:val="00DD2FE0"/>
    <w:rsid w:val="00DD4213"/>
    <w:rsid w:val="00DD5159"/>
    <w:rsid w:val="00DD53D8"/>
    <w:rsid w:val="00DD57F1"/>
    <w:rsid w:val="00DD715D"/>
    <w:rsid w:val="00DE0F19"/>
    <w:rsid w:val="00DE1B46"/>
    <w:rsid w:val="00DE2E9B"/>
    <w:rsid w:val="00DE3543"/>
    <w:rsid w:val="00DE3AD8"/>
    <w:rsid w:val="00DE520E"/>
    <w:rsid w:val="00DE57FB"/>
    <w:rsid w:val="00DE5EC3"/>
    <w:rsid w:val="00DF0CAD"/>
    <w:rsid w:val="00DF1301"/>
    <w:rsid w:val="00DF18D7"/>
    <w:rsid w:val="00DF24EA"/>
    <w:rsid w:val="00DF38FC"/>
    <w:rsid w:val="00DF4C21"/>
    <w:rsid w:val="00DF6D15"/>
    <w:rsid w:val="00DF78E1"/>
    <w:rsid w:val="00E006CE"/>
    <w:rsid w:val="00E00F2E"/>
    <w:rsid w:val="00E04983"/>
    <w:rsid w:val="00E04E7D"/>
    <w:rsid w:val="00E0573E"/>
    <w:rsid w:val="00E134BB"/>
    <w:rsid w:val="00E1381B"/>
    <w:rsid w:val="00E143B9"/>
    <w:rsid w:val="00E144D3"/>
    <w:rsid w:val="00E152F5"/>
    <w:rsid w:val="00E165A2"/>
    <w:rsid w:val="00E213D8"/>
    <w:rsid w:val="00E22FDB"/>
    <w:rsid w:val="00E23EC9"/>
    <w:rsid w:val="00E249F1"/>
    <w:rsid w:val="00E27035"/>
    <w:rsid w:val="00E271D0"/>
    <w:rsid w:val="00E31CED"/>
    <w:rsid w:val="00E33961"/>
    <w:rsid w:val="00E34442"/>
    <w:rsid w:val="00E356B0"/>
    <w:rsid w:val="00E416FD"/>
    <w:rsid w:val="00E42D10"/>
    <w:rsid w:val="00E42E8B"/>
    <w:rsid w:val="00E435BE"/>
    <w:rsid w:val="00E441B4"/>
    <w:rsid w:val="00E4422A"/>
    <w:rsid w:val="00E4428C"/>
    <w:rsid w:val="00E5004D"/>
    <w:rsid w:val="00E50C50"/>
    <w:rsid w:val="00E51660"/>
    <w:rsid w:val="00E51713"/>
    <w:rsid w:val="00E51E82"/>
    <w:rsid w:val="00E51FA6"/>
    <w:rsid w:val="00E5212C"/>
    <w:rsid w:val="00E52ACD"/>
    <w:rsid w:val="00E52DE7"/>
    <w:rsid w:val="00E53F27"/>
    <w:rsid w:val="00E56F95"/>
    <w:rsid w:val="00E57FC9"/>
    <w:rsid w:val="00E6137B"/>
    <w:rsid w:val="00E63B49"/>
    <w:rsid w:val="00E64913"/>
    <w:rsid w:val="00E65F66"/>
    <w:rsid w:val="00E67E68"/>
    <w:rsid w:val="00E70476"/>
    <w:rsid w:val="00E71288"/>
    <w:rsid w:val="00E729BC"/>
    <w:rsid w:val="00E73F79"/>
    <w:rsid w:val="00E756E4"/>
    <w:rsid w:val="00E761F2"/>
    <w:rsid w:val="00E763AC"/>
    <w:rsid w:val="00E777EC"/>
    <w:rsid w:val="00E80C9C"/>
    <w:rsid w:val="00E81640"/>
    <w:rsid w:val="00E825D1"/>
    <w:rsid w:val="00E82D8C"/>
    <w:rsid w:val="00E85611"/>
    <w:rsid w:val="00E85917"/>
    <w:rsid w:val="00E85BFA"/>
    <w:rsid w:val="00E9009C"/>
    <w:rsid w:val="00E9134F"/>
    <w:rsid w:val="00E93AAC"/>
    <w:rsid w:val="00E93F86"/>
    <w:rsid w:val="00E941F1"/>
    <w:rsid w:val="00E96591"/>
    <w:rsid w:val="00EA059C"/>
    <w:rsid w:val="00EA1549"/>
    <w:rsid w:val="00EA2F02"/>
    <w:rsid w:val="00EA386D"/>
    <w:rsid w:val="00EA4D29"/>
    <w:rsid w:val="00EA50F7"/>
    <w:rsid w:val="00EA5F94"/>
    <w:rsid w:val="00EA6465"/>
    <w:rsid w:val="00EB3575"/>
    <w:rsid w:val="00EB45C6"/>
    <w:rsid w:val="00EB4CDD"/>
    <w:rsid w:val="00EB548E"/>
    <w:rsid w:val="00EB5D4E"/>
    <w:rsid w:val="00EC07C3"/>
    <w:rsid w:val="00EC0FD8"/>
    <w:rsid w:val="00EC1269"/>
    <w:rsid w:val="00EC1B7E"/>
    <w:rsid w:val="00EC1FEB"/>
    <w:rsid w:val="00EC3DB2"/>
    <w:rsid w:val="00EC459D"/>
    <w:rsid w:val="00EC64B9"/>
    <w:rsid w:val="00EC68BE"/>
    <w:rsid w:val="00EC7B21"/>
    <w:rsid w:val="00ED13AE"/>
    <w:rsid w:val="00ED2095"/>
    <w:rsid w:val="00ED3697"/>
    <w:rsid w:val="00ED3B6E"/>
    <w:rsid w:val="00ED4D3B"/>
    <w:rsid w:val="00ED4FA4"/>
    <w:rsid w:val="00ED6FC7"/>
    <w:rsid w:val="00EE0B88"/>
    <w:rsid w:val="00EE17F5"/>
    <w:rsid w:val="00EE1B53"/>
    <w:rsid w:val="00EE5286"/>
    <w:rsid w:val="00EE53D3"/>
    <w:rsid w:val="00EE5F05"/>
    <w:rsid w:val="00EE706A"/>
    <w:rsid w:val="00EE77C4"/>
    <w:rsid w:val="00EE7EC1"/>
    <w:rsid w:val="00EF11C9"/>
    <w:rsid w:val="00EF29B7"/>
    <w:rsid w:val="00EF5D61"/>
    <w:rsid w:val="00EF726E"/>
    <w:rsid w:val="00EF7F9B"/>
    <w:rsid w:val="00F00052"/>
    <w:rsid w:val="00F008E6"/>
    <w:rsid w:val="00F00E90"/>
    <w:rsid w:val="00F01640"/>
    <w:rsid w:val="00F03ACB"/>
    <w:rsid w:val="00F04DC4"/>
    <w:rsid w:val="00F05821"/>
    <w:rsid w:val="00F05B9D"/>
    <w:rsid w:val="00F06309"/>
    <w:rsid w:val="00F0644B"/>
    <w:rsid w:val="00F06474"/>
    <w:rsid w:val="00F10DCB"/>
    <w:rsid w:val="00F10E25"/>
    <w:rsid w:val="00F11E99"/>
    <w:rsid w:val="00F12211"/>
    <w:rsid w:val="00F1369C"/>
    <w:rsid w:val="00F148DA"/>
    <w:rsid w:val="00F14986"/>
    <w:rsid w:val="00F16D3C"/>
    <w:rsid w:val="00F20B54"/>
    <w:rsid w:val="00F25A75"/>
    <w:rsid w:val="00F265A6"/>
    <w:rsid w:val="00F267CB"/>
    <w:rsid w:val="00F2714E"/>
    <w:rsid w:val="00F27A4C"/>
    <w:rsid w:val="00F27F10"/>
    <w:rsid w:val="00F30132"/>
    <w:rsid w:val="00F30E6E"/>
    <w:rsid w:val="00F31542"/>
    <w:rsid w:val="00F35A21"/>
    <w:rsid w:val="00F35B8C"/>
    <w:rsid w:val="00F37510"/>
    <w:rsid w:val="00F41ACB"/>
    <w:rsid w:val="00F42096"/>
    <w:rsid w:val="00F4286A"/>
    <w:rsid w:val="00F42B89"/>
    <w:rsid w:val="00F51115"/>
    <w:rsid w:val="00F528FA"/>
    <w:rsid w:val="00F549AC"/>
    <w:rsid w:val="00F551A4"/>
    <w:rsid w:val="00F55F19"/>
    <w:rsid w:val="00F60988"/>
    <w:rsid w:val="00F60D1D"/>
    <w:rsid w:val="00F60EF2"/>
    <w:rsid w:val="00F60FD8"/>
    <w:rsid w:val="00F61EB8"/>
    <w:rsid w:val="00F62762"/>
    <w:rsid w:val="00F62AAB"/>
    <w:rsid w:val="00F658C8"/>
    <w:rsid w:val="00F65BAE"/>
    <w:rsid w:val="00F66727"/>
    <w:rsid w:val="00F67D59"/>
    <w:rsid w:val="00F70A9B"/>
    <w:rsid w:val="00F712AF"/>
    <w:rsid w:val="00F716DA"/>
    <w:rsid w:val="00F72794"/>
    <w:rsid w:val="00F733B7"/>
    <w:rsid w:val="00F73480"/>
    <w:rsid w:val="00F73FD7"/>
    <w:rsid w:val="00F74761"/>
    <w:rsid w:val="00F74EB5"/>
    <w:rsid w:val="00F7514A"/>
    <w:rsid w:val="00F75279"/>
    <w:rsid w:val="00F76F13"/>
    <w:rsid w:val="00F76FD2"/>
    <w:rsid w:val="00F80021"/>
    <w:rsid w:val="00F81444"/>
    <w:rsid w:val="00F81EC0"/>
    <w:rsid w:val="00F829A5"/>
    <w:rsid w:val="00F82E1D"/>
    <w:rsid w:val="00F8469A"/>
    <w:rsid w:val="00F907CA"/>
    <w:rsid w:val="00F90EBA"/>
    <w:rsid w:val="00F917AE"/>
    <w:rsid w:val="00F9227E"/>
    <w:rsid w:val="00F92676"/>
    <w:rsid w:val="00F93AFD"/>
    <w:rsid w:val="00F94763"/>
    <w:rsid w:val="00F952B2"/>
    <w:rsid w:val="00F96FD9"/>
    <w:rsid w:val="00F97ECC"/>
    <w:rsid w:val="00FA0083"/>
    <w:rsid w:val="00FA02DC"/>
    <w:rsid w:val="00FA0DDD"/>
    <w:rsid w:val="00FA12BC"/>
    <w:rsid w:val="00FA2BEA"/>
    <w:rsid w:val="00FA2FA6"/>
    <w:rsid w:val="00FA3D0A"/>
    <w:rsid w:val="00FA668C"/>
    <w:rsid w:val="00FA68DF"/>
    <w:rsid w:val="00FA694A"/>
    <w:rsid w:val="00FA6D97"/>
    <w:rsid w:val="00FA7C0B"/>
    <w:rsid w:val="00FB01F6"/>
    <w:rsid w:val="00FB18B8"/>
    <w:rsid w:val="00FB24C4"/>
    <w:rsid w:val="00FB379F"/>
    <w:rsid w:val="00FB3A71"/>
    <w:rsid w:val="00FB3D86"/>
    <w:rsid w:val="00FC1363"/>
    <w:rsid w:val="00FC4611"/>
    <w:rsid w:val="00FC4A26"/>
    <w:rsid w:val="00FC50D9"/>
    <w:rsid w:val="00FC6FEE"/>
    <w:rsid w:val="00FC6FFE"/>
    <w:rsid w:val="00FC798D"/>
    <w:rsid w:val="00FD0E91"/>
    <w:rsid w:val="00FD1D07"/>
    <w:rsid w:val="00FD5F26"/>
    <w:rsid w:val="00FD6017"/>
    <w:rsid w:val="00FE06F6"/>
    <w:rsid w:val="00FE1A88"/>
    <w:rsid w:val="00FE2870"/>
    <w:rsid w:val="00FE4EA3"/>
    <w:rsid w:val="00FF55E6"/>
    <w:rsid w:val="00FF5DBE"/>
    <w:rsid w:val="00FF63F4"/>
    <w:rsid w:val="00FF7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35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F4"/>
    <w:pPr>
      <w:spacing w:after="160" w:line="259" w:lineRule="auto"/>
    </w:pPr>
    <w:rPr>
      <w:sz w:val="22"/>
      <w:szCs w:val="22"/>
      <w:lang w:eastAsia="en-US"/>
    </w:rPr>
  </w:style>
  <w:style w:type="paragraph" w:styleId="Heading1">
    <w:name w:val="heading 1"/>
    <w:basedOn w:val="Normal"/>
    <w:next w:val="Normal"/>
    <w:link w:val="Heading1Char"/>
    <w:uiPriority w:val="9"/>
    <w:qFormat/>
    <w:rsid w:val="00E435BE"/>
    <w:pPr>
      <w:keepNext/>
      <w:keepLines/>
      <w:spacing w:before="240" w:after="0"/>
      <w:outlineLvl w:val="0"/>
    </w:pPr>
    <w:rPr>
      <w:rFonts w:ascii="Calibri Light" w:hAnsi="Calibri Light"/>
      <w:color w:val="262626"/>
      <w:sz w:val="32"/>
      <w:szCs w:val="32"/>
    </w:rPr>
  </w:style>
  <w:style w:type="paragraph" w:styleId="Heading2">
    <w:name w:val="heading 2"/>
    <w:basedOn w:val="Normal"/>
    <w:next w:val="Normal"/>
    <w:link w:val="Heading2Char"/>
    <w:uiPriority w:val="9"/>
    <w:unhideWhenUsed/>
    <w:qFormat/>
    <w:rsid w:val="00E435BE"/>
    <w:pPr>
      <w:keepNext/>
      <w:keepLines/>
      <w:spacing w:before="40" w:after="0"/>
      <w:outlineLvl w:val="1"/>
    </w:pPr>
    <w:rPr>
      <w:rFonts w:ascii="Calibri Light" w:hAnsi="Calibri Light"/>
      <w:color w:val="262626"/>
      <w:sz w:val="28"/>
      <w:szCs w:val="28"/>
    </w:rPr>
  </w:style>
  <w:style w:type="paragraph" w:styleId="Heading3">
    <w:name w:val="heading 3"/>
    <w:basedOn w:val="Normal"/>
    <w:next w:val="Normal"/>
    <w:link w:val="Heading3Char"/>
    <w:uiPriority w:val="9"/>
    <w:semiHidden/>
    <w:unhideWhenUsed/>
    <w:qFormat/>
    <w:rsid w:val="00E435BE"/>
    <w:pPr>
      <w:keepNext/>
      <w:keepLines/>
      <w:spacing w:before="40" w:after="0"/>
      <w:outlineLvl w:val="2"/>
    </w:pPr>
    <w:rPr>
      <w:rFonts w:ascii="Calibri Light" w:hAnsi="Calibri Light"/>
      <w:color w:val="0D0D0D"/>
      <w:sz w:val="24"/>
      <w:szCs w:val="24"/>
    </w:rPr>
  </w:style>
  <w:style w:type="paragraph" w:styleId="Heading4">
    <w:name w:val="heading 4"/>
    <w:basedOn w:val="Normal"/>
    <w:next w:val="Normal"/>
    <w:link w:val="Heading4Char"/>
    <w:uiPriority w:val="9"/>
    <w:semiHidden/>
    <w:unhideWhenUsed/>
    <w:qFormat/>
    <w:rsid w:val="00E435BE"/>
    <w:pPr>
      <w:keepNext/>
      <w:keepLines/>
      <w:spacing w:before="40" w:after="0"/>
      <w:outlineLvl w:val="3"/>
    </w:pPr>
    <w:rPr>
      <w:rFonts w:ascii="Calibri Light" w:hAnsi="Calibri Light"/>
      <w:i/>
      <w:iCs/>
      <w:color w:val="404040"/>
      <w:sz w:val="20"/>
      <w:szCs w:val="20"/>
    </w:rPr>
  </w:style>
  <w:style w:type="paragraph" w:styleId="Heading5">
    <w:name w:val="heading 5"/>
    <w:basedOn w:val="Normal"/>
    <w:next w:val="Normal"/>
    <w:link w:val="Heading5Char"/>
    <w:uiPriority w:val="9"/>
    <w:semiHidden/>
    <w:unhideWhenUsed/>
    <w:qFormat/>
    <w:rsid w:val="00E435BE"/>
    <w:pPr>
      <w:keepNext/>
      <w:keepLines/>
      <w:spacing w:before="40" w:after="0"/>
      <w:outlineLvl w:val="4"/>
    </w:pPr>
    <w:rPr>
      <w:rFonts w:ascii="Calibri Light" w:hAnsi="Calibri Light"/>
      <w:color w:val="404040"/>
      <w:sz w:val="20"/>
      <w:szCs w:val="20"/>
    </w:rPr>
  </w:style>
  <w:style w:type="paragraph" w:styleId="Heading6">
    <w:name w:val="heading 6"/>
    <w:basedOn w:val="Normal"/>
    <w:next w:val="Normal"/>
    <w:link w:val="Heading6Char"/>
    <w:uiPriority w:val="9"/>
    <w:semiHidden/>
    <w:unhideWhenUsed/>
    <w:qFormat/>
    <w:rsid w:val="00E435BE"/>
    <w:pPr>
      <w:keepNext/>
      <w:keepLines/>
      <w:spacing w:before="40" w:after="0"/>
      <w:outlineLvl w:val="5"/>
    </w:pPr>
    <w:rPr>
      <w:rFonts w:ascii="Calibri Light" w:hAnsi="Calibri Light"/>
      <w:sz w:val="20"/>
      <w:szCs w:val="20"/>
    </w:rPr>
  </w:style>
  <w:style w:type="paragraph" w:styleId="Heading7">
    <w:name w:val="heading 7"/>
    <w:basedOn w:val="Normal"/>
    <w:next w:val="Normal"/>
    <w:link w:val="Heading7Char"/>
    <w:uiPriority w:val="9"/>
    <w:semiHidden/>
    <w:unhideWhenUsed/>
    <w:qFormat/>
    <w:rsid w:val="00E435BE"/>
    <w:pPr>
      <w:keepNext/>
      <w:keepLines/>
      <w:spacing w:before="40" w:after="0"/>
      <w:outlineLvl w:val="6"/>
    </w:pPr>
    <w:rPr>
      <w:rFonts w:ascii="Calibri Light" w:hAnsi="Calibri Light"/>
      <w:i/>
      <w:iCs/>
      <w:sz w:val="20"/>
      <w:szCs w:val="20"/>
    </w:rPr>
  </w:style>
  <w:style w:type="paragraph" w:styleId="Heading8">
    <w:name w:val="heading 8"/>
    <w:basedOn w:val="Normal"/>
    <w:next w:val="Normal"/>
    <w:link w:val="Heading8Char"/>
    <w:uiPriority w:val="9"/>
    <w:semiHidden/>
    <w:unhideWhenUsed/>
    <w:qFormat/>
    <w:rsid w:val="00E435BE"/>
    <w:pPr>
      <w:keepNext/>
      <w:keepLines/>
      <w:spacing w:before="40" w:after="0"/>
      <w:outlineLvl w:val="7"/>
    </w:pPr>
    <w:rPr>
      <w:rFonts w:ascii="Calibri Light" w:hAnsi="Calibri Light"/>
      <w:color w:val="262626"/>
      <w:sz w:val="21"/>
      <w:szCs w:val="21"/>
    </w:rPr>
  </w:style>
  <w:style w:type="paragraph" w:styleId="Heading9">
    <w:name w:val="heading 9"/>
    <w:basedOn w:val="Normal"/>
    <w:next w:val="Normal"/>
    <w:link w:val="Heading9Char"/>
    <w:uiPriority w:val="9"/>
    <w:semiHidden/>
    <w:unhideWhenUsed/>
    <w:qFormat/>
    <w:rsid w:val="00E435BE"/>
    <w:pPr>
      <w:keepNext/>
      <w:keepLines/>
      <w:spacing w:before="40" w:after="0"/>
      <w:outlineLvl w:val="8"/>
    </w:pPr>
    <w:rPr>
      <w:rFonts w:ascii="Calibri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Lista multicolor - Énfasis 11,2,Saraksta rindkopa1"/>
    <w:basedOn w:val="Normal"/>
    <w:link w:val="ListParagraphChar"/>
    <w:uiPriority w:val="34"/>
    <w:qFormat/>
    <w:rsid w:val="000B27FA"/>
    <w:pPr>
      <w:ind w:left="720"/>
      <w:contextualSpacing/>
    </w:pPr>
  </w:style>
  <w:style w:type="paragraph" w:customStyle="1" w:styleId="tv2132">
    <w:name w:val="tv2132"/>
    <w:basedOn w:val="Normal"/>
    <w:rsid w:val="00C4749B"/>
    <w:pPr>
      <w:spacing w:line="360" w:lineRule="auto"/>
      <w:ind w:firstLine="300"/>
    </w:pPr>
    <w:rPr>
      <w:color w:val="414142"/>
      <w:sz w:val="20"/>
      <w:szCs w:val="20"/>
      <w:lang w:eastAsia="lv-LV"/>
    </w:rPr>
  </w:style>
  <w:style w:type="table" w:styleId="TableGrid">
    <w:name w:val="Table Grid"/>
    <w:basedOn w:val="TableNormal"/>
    <w:uiPriority w:val="39"/>
    <w:rsid w:val="004A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577F"/>
    <w:rPr>
      <w:b w:val="0"/>
      <w:bCs w:val="0"/>
      <w:strike w:val="0"/>
      <w:dstrike w:val="0"/>
      <w:color w:val="000000"/>
      <w:u w:val="none"/>
      <w:effect w:val="none"/>
    </w:rPr>
  </w:style>
  <w:style w:type="paragraph" w:customStyle="1" w:styleId="Default">
    <w:name w:val="Default"/>
    <w:rsid w:val="00080ADE"/>
    <w:pPr>
      <w:autoSpaceDE w:val="0"/>
      <w:autoSpaceDN w:val="0"/>
      <w:adjustRightInd w:val="0"/>
      <w:spacing w:after="160" w:line="259" w:lineRule="auto"/>
    </w:pPr>
    <w:rPr>
      <w:rFonts w:ascii="Arial" w:hAnsi="Arial" w:cs="Arial"/>
      <w:color w:val="000000"/>
      <w:sz w:val="22"/>
      <w:szCs w:val="24"/>
      <w:lang w:eastAsia="en-US"/>
    </w:rPr>
  </w:style>
  <w:style w:type="character" w:styleId="CommentReference">
    <w:name w:val="annotation reference"/>
    <w:uiPriority w:val="99"/>
    <w:semiHidden/>
    <w:unhideWhenUsed/>
    <w:rsid w:val="00080ADE"/>
    <w:rPr>
      <w:sz w:val="16"/>
      <w:szCs w:val="16"/>
    </w:rPr>
  </w:style>
  <w:style w:type="paragraph" w:styleId="CommentText">
    <w:name w:val="annotation text"/>
    <w:basedOn w:val="Normal"/>
    <w:link w:val="CommentTextChar"/>
    <w:uiPriority w:val="99"/>
    <w:semiHidden/>
    <w:unhideWhenUsed/>
    <w:rsid w:val="00080ADE"/>
    <w:rPr>
      <w:sz w:val="20"/>
      <w:szCs w:val="20"/>
    </w:rPr>
  </w:style>
  <w:style w:type="character" w:customStyle="1" w:styleId="CommentTextChar">
    <w:name w:val="Comment Text Char"/>
    <w:link w:val="CommentText"/>
    <w:uiPriority w:val="99"/>
    <w:semiHidden/>
    <w:rsid w:val="00080ADE"/>
    <w:rPr>
      <w:sz w:val="20"/>
      <w:szCs w:val="20"/>
    </w:rPr>
  </w:style>
  <w:style w:type="paragraph" w:styleId="BalloonText">
    <w:name w:val="Balloon Text"/>
    <w:basedOn w:val="Normal"/>
    <w:link w:val="BalloonTextChar"/>
    <w:uiPriority w:val="99"/>
    <w:semiHidden/>
    <w:unhideWhenUsed/>
    <w:rsid w:val="00080ADE"/>
    <w:rPr>
      <w:rFonts w:ascii="Tahoma" w:hAnsi="Tahoma"/>
      <w:sz w:val="16"/>
      <w:szCs w:val="16"/>
    </w:rPr>
  </w:style>
  <w:style w:type="character" w:customStyle="1" w:styleId="BalloonTextChar">
    <w:name w:val="Balloon Text Char"/>
    <w:link w:val="BalloonText"/>
    <w:uiPriority w:val="99"/>
    <w:semiHidden/>
    <w:rsid w:val="00080ADE"/>
    <w:rPr>
      <w:rFonts w:ascii="Tahoma" w:hAnsi="Tahoma" w:cs="Tahoma"/>
      <w:sz w:val="16"/>
      <w:szCs w:val="16"/>
    </w:rPr>
  </w:style>
  <w:style w:type="paragraph" w:customStyle="1" w:styleId="naiskr">
    <w:name w:val="naiskr"/>
    <w:basedOn w:val="Normal"/>
    <w:rsid w:val="00080ADE"/>
    <w:pPr>
      <w:suppressAutoHyphens/>
      <w:spacing w:before="75" w:after="75"/>
    </w:pPr>
    <w:rPr>
      <w:szCs w:val="24"/>
      <w:lang w:eastAsia="zh-CN"/>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F70A9B"/>
    <w:rPr>
      <w:vertAlign w:val="superscript"/>
    </w:rPr>
  </w:style>
  <w:style w:type="paragraph" w:styleId="FootnoteText">
    <w:name w:val="footnote text"/>
    <w:aliases w:val="Fußnote,-E Fußnotentext,footnote text,Fußnotentext Ursprung,Footnote Text Char Char,single space,FOOTNOTES,fn,Char Char Char,Note de bas de page2,Footnotes Char,Footnotes,Char Char Char Char Char Char,footnotes Char Char Char Char Char"/>
    <w:basedOn w:val="Normal"/>
    <w:link w:val="FootnoteTextChar"/>
    <w:uiPriority w:val="99"/>
    <w:rsid w:val="00F70A9B"/>
    <w:rPr>
      <w:sz w:val="20"/>
      <w:szCs w:val="20"/>
      <w:lang w:eastAsia="lv-LV"/>
    </w:rPr>
  </w:style>
  <w:style w:type="character" w:customStyle="1" w:styleId="FootnoteTextChar">
    <w:name w:val="Footnote Text Char"/>
    <w:aliases w:val="Fußnote Char,-E Fußnotentext Char,footnote text Char,Fußnotentext Ursprung Char,Footnote Text Char Char Char,single space Char,FOOTNOTES Char,fn Char,Char Char Char Char,Note de bas de page2 Char,Footnotes Char Char,Footnotes Char1"/>
    <w:link w:val="FootnoteText"/>
    <w:uiPriority w:val="99"/>
    <w:rsid w:val="00F70A9B"/>
    <w:rPr>
      <w:rFonts w:eastAsia="Times New Roman" w:cs="Times New Roman"/>
      <w:sz w:val="20"/>
      <w:szCs w:val="20"/>
      <w:lang w:eastAsia="lv-LV"/>
    </w:rPr>
  </w:style>
  <w:style w:type="character" w:styleId="Emphasis">
    <w:name w:val="Emphasis"/>
    <w:uiPriority w:val="20"/>
    <w:qFormat/>
    <w:rsid w:val="00E435BE"/>
    <w:rPr>
      <w:i/>
      <w:iCs/>
      <w:color w:va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70A9B"/>
    <w:pPr>
      <w:spacing w:line="240" w:lineRule="exact"/>
      <w:jc w:val="both"/>
    </w:pPr>
    <w:rPr>
      <w:sz w:val="20"/>
      <w:szCs w:val="20"/>
      <w:vertAlign w:val="superscript"/>
    </w:rPr>
  </w:style>
  <w:style w:type="paragraph" w:customStyle="1" w:styleId="mt-translation">
    <w:name w:val="mt-translation"/>
    <w:basedOn w:val="Normal"/>
    <w:rsid w:val="002C591C"/>
    <w:pPr>
      <w:spacing w:before="100" w:beforeAutospacing="1" w:after="100" w:afterAutospacing="1"/>
    </w:pPr>
    <w:rPr>
      <w:color w:val="000000"/>
      <w:szCs w:val="24"/>
      <w:lang w:eastAsia="lv-LV"/>
    </w:rPr>
  </w:style>
  <w:style w:type="character" w:customStyle="1" w:styleId="sentence">
    <w:name w:val="sentence"/>
    <w:basedOn w:val="DefaultParagraphFont"/>
    <w:rsid w:val="002C591C"/>
  </w:style>
  <w:style w:type="character" w:customStyle="1" w:styleId="phrase">
    <w:name w:val="phrase"/>
    <w:basedOn w:val="DefaultParagraphFont"/>
    <w:rsid w:val="002C591C"/>
  </w:style>
  <w:style w:type="character" w:customStyle="1" w:styleId="word">
    <w:name w:val="word"/>
    <w:basedOn w:val="DefaultParagraphFont"/>
    <w:rsid w:val="002C591C"/>
  </w:style>
  <w:style w:type="table" w:styleId="LightShading-Accent3">
    <w:name w:val="Light Shading Accent 3"/>
    <w:basedOn w:val="TableNormal"/>
    <w:uiPriority w:val="60"/>
    <w:rsid w:val="002C591C"/>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WW8Num1z0">
    <w:name w:val="WW8Num1z0"/>
    <w:rsid w:val="002C591C"/>
  </w:style>
  <w:style w:type="table" w:customStyle="1" w:styleId="TableGrid1">
    <w:name w:val="Table Grid1"/>
    <w:basedOn w:val="TableNormal"/>
    <w:next w:val="TableGrid"/>
    <w:uiPriority w:val="59"/>
    <w:rsid w:val="002C591C"/>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sk Body Char,Viñetas (Inicio Parrafo) Char,3 Txt tabla Char,Zerrenda-paragrafoa Char,Lista multicolor - Énfasis 11 Char,2 Char,Saraksta rindkopa1 Char"/>
    <w:link w:val="ListParagraph"/>
    <w:uiPriority w:val="34"/>
    <w:locked/>
    <w:rsid w:val="002C591C"/>
  </w:style>
  <w:style w:type="paragraph" w:styleId="NormalWeb">
    <w:name w:val="Normal (Web)"/>
    <w:basedOn w:val="Normal"/>
    <w:uiPriority w:val="99"/>
    <w:semiHidden/>
    <w:unhideWhenUsed/>
    <w:rsid w:val="006A4665"/>
    <w:rPr>
      <w:szCs w:val="24"/>
      <w:lang w:eastAsia="lv-LV"/>
    </w:rPr>
  </w:style>
  <w:style w:type="character" w:styleId="Strong">
    <w:name w:val="Strong"/>
    <w:uiPriority w:val="22"/>
    <w:qFormat/>
    <w:rsid w:val="00E435BE"/>
    <w:rPr>
      <w:b/>
      <w:bCs/>
      <w:color w:val="auto"/>
    </w:rPr>
  </w:style>
  <w:style w:type="character" w:customStyle="1" w:styleId="Heading1Char">
    <w:name w:val="Heading 1 Char"/>
    <w:link w:val="Heading1"/>
    <w:uiPriority w:val="9"/>
    <w:rsid w:val="00E435BE"/>
    <w:rPr>
      <w:rFonts w:ascii="Calibri Light" w:eastAsia="Times New Roman" w:hAnsi="Calibri Light" w:cs="Times New Roman"/>
      <w:color w:val="262626"/>
      <w:sz w:val="32"/>
      <w:szCs w:val="32"/>
    </w:rPr>
  </w:style>
  <w:style w:type="paragraph" w:styleId="TOCHeading">
    <w:name w:val="TOC Heading"/>
    <w:basedOn w:val="Heading1"/>
    <w:next w:val="Normal"/>
    <w:uiPriority w:val="39"/>
    <w:unhideWhenUsed/>
    <w:qFormat/>
    <w:rsid w:val="00E435BE"/>
    <w:pPr>
      <w:outlineLvl w:val="9"/>
    </w:pPr>
  </w:style>
  <w:style w:type="paragraph" w:styleId="TOC2">
    <w:name w:val="toc 2"/>
    <w:basedOn w:val="Normal"/>
    <w:next w:val="Normal"/>
    <w:autoRedefine/>
    <w:uiPriority w:val="39"/>
    <w:unhideWhenUsed/>
    <w:rsid w:val="004E4353"/>
    <w:pPr>
      <w:tabs>
        <w:tab w:val="left" w:pos="709"/>
        <w:tab w:val="right" w:leader="dot" w:pos="9057"/>
      </w:tabs>
      <w:spacing w:after="100"/>
      <w:ind w:left="284"/>
    </w:pPr>
    <w:rPr>
      <w:rFonts w:ascii="Times New Roman" w:hAnsi="Times New Roman"/>
      <w:noProof/>
    </w:rPr>
  </w:style>
  <w:style w:type="paragraph" w:styleId="Revision">
    <w:name w:val="Revision"/>
    <w:hidden/>
    <w:uiPriority w:val="99"/>
    <w:semiHidden/>
    <w:rsid w:val="001A7290"/>
    <w:pPr>
      <w:spacing w:after="160" w:line="259" w:lineRule="auto"/>
    </w:pPr>
    <w:rPr>
      <w:sz w:val="22"/>
      <w:szCs w:val="22"/>
      <w:lang w:eastAsia="en-US"/>
    </w:rPr>
  </w:style>
  <w:style w:type="paragraph" w:customStyle="1" w:styleId="tv213">
    <w:name w:val="tv213"/>
    <w:basedOn w:val="Normal"/>
    <w:rsid w:val="00D11F4B"/>
    <w:pPr>
      <w:spacing w:before="100" w:beforeAutospacing="1" w:after="100" w:afterAutospacing="1"/>
    </w:pPr>
    <w:rPr>
      <w:szCs w:val="24"/>
      <w:lang w:eastAsia="lv-LV"/>
    </w:rPr>
  </w:style>
  <w:style w:type="paragraph" w:styleId="Header">
    <w:name w:val="header"/>
    <w:basedOn w:val="Normal"/>
    <w:link w:val="HeaderChar"/>
    <w:uiPriority w:val="99"/>
    <w:unhideWhenUsed/>
    <w:rsid w:val="00C00C0D"/>
    <w:pPr>
      <w:tabs>
        <w:tab w:val="center" w:pos="4153"/>
        <w:tab w:val="right" w:pos="8306"/>
      </w:tabs>
    </w:pPr>
  </w:style>
  <w:style w:type="character" w:customStyle="1" w:styleId="HeaderChar">
    <w:name w:val="Header Char"/>
    <w:basedOn w:val="DefaultParagraphFont"/>
    <w:link w:val="Header"/>
    <w:uiPriority w:val="99"/>
    <w:rsid w:val="00C00C0D"/>
  </w:style>
  <w:style w:type="paragraph" w:styleId="Footer">
    <w:name w:val="footer"/>
    <w:basedOn w:val="Normal"/>
    <w:link w:val="FooterChar"/>
    <w:uiPriority w:val="99"/>
    <w:unhideWhenUsed/>
    <w:rsid w:val="00C00C0D"/>
    <w:pPr>
      <w:tabs>
        <w:tab w:val="center" w:pos="4153"/>
        <w:tab w:val="right" w:pos="8306"/>
      </w:tabs>
    </w:pPr>
  </w:style>
  <w:style w:type="character" w:customStyle="1" w:styleId="FooterChar">
    <w:name w:val="Footer Char"/>
    <w:basedOn w:val="DefaultParagraphFont"/>
    <w:link w:val="Footer"/>
    <w:uiPriority w:val="99"/>
    <w:rsid w:val="00C00C0D"/>
  </w:style>
  <w:style w:type="paragraph" w:styleId="CommentSubject">
    <w:name w:val="annotation subject"/>
    <w:basedOn w:val="CommentText"/>
    <w:next w:val="CommentText"/>
    <w:link w:val="CommentSubjectChar"/>
    <w:uiPriority w:val="99"/>
    <w:semiHidden/>
    <w:unhideWhenUsed/>
    <w:rsid w:val="00FB24C4"/>
    <w:rPr>
      <w:b/>
      <w:bCs/>
    </w:rPr>
  </w:style>
  <w:style w:type="character" w:customStyle="1" w:styleId="CommentSubjectChar">
    <w:name w:val="Comment Subject Char"/>
    <w:link w:val="CommentSubject"/>
    <w:uiPriority w:val="99"/>
    <w:semiHidden/>
    <w:rsid w:val="00FB24C4"/>
    <w:rPr>
      <w:b/>
      <w:bCs/>
      <w:sz w:val="20"/>
      <w:szCs w:val="20"/>
    </w:rPr>
  </w:style>
  <w:style w:type="character" w:customStyle="1" w:styleId="fdlfile2">
    <w:name w:val="fdlfile2"/>
    <w:basedOn w:val="DefaultParagraphFont"/>
    <w:rsid w:val="0091645F"/>
  </w:style>
  <w:style w:type="character" w:customStyle="1" w:styleId="Heading2Char">
    <w:name w:val="Heading 2 Char"/>
    <w:link w:val="Heading2"/>
    <w:uiPriority w:val="9"/>
    <w:rsid w:val="00E435BE"/>
    <w:rPr>
      <w:rFonts w:ascii="Calibri Light" w:eastAsia="Times New Roman" w:hAnsi="Calibri Light" w:cs="Times New Roman"/>
      <w:color w:val="262626"/>
      <w:sz w:val="28"/>
      <w:szCs w:val="28"/>
    </w:rPr>
  </w:style>
  <w:style w:type="character" w:customStyle="1" w:styleId="Heading3Char">
    <w:name w:val="Heading 3 Char"/>
    <w:link w:val="Heading3"/>
    <w:uiPriority w:val="9"/>
    <w:semiHidden/>
    <w:rsid w:val="00E435BE"/>
    <w:rPr>
      <w:rFonts w:ascii="Calibri Light" w:eastAsia="Times New Roman" w:hAnsi="Calibri Light" w:cs="Times New Roman"/>
      <w:color w:val="0D0D0D"/>
      <w:sz w:val="24"/>
      <w:szCs w:val="24"/>
    </w:rPr>
  </w:style>
  <w:style w:type="paragraph" w:styleId="TOC1">
    <w:name w:val="toc 1"/>
    <w:basedOn w:val="Normal"/>
    <w:next w:val="Normal"/>
    <w:autoRedefine/>
    <w:uiPriority w:val="39"/>
    <w:unhideWhenUsed/>
    <w:rsid w:val="004E4353"/>
    <w:pPr>
      <w:tabs>
        <w:tab w:val="right" w:leader="dot" w:pos="9029"/>
      </w:tabs>
      <w:spacing w:after="100"/>
    </w:pPr>
    <w:rPr>
      <w:lang w:val="en-US"/>
    </w:rPr>
  </w:style>
  <w:style w:type="paragraph" w:styleId="TOC3">
    <w:name w:val="toc 3"/>
    <w:basedOn w:val="Normal"/>
    <w:next w:val="Normal"/>
    <w:autoRedefine/>
    <w:uiPriority w:val="39"/>
    <w:unhideWhenUsed/>
    <w:rsid w:val="0012028F"/>
    <w:pPr>
      <w:spacing w:after="100"/>
      <w:ind w:left="440"/>
    </w:pPr>
    <w:rPr>
      <w:lang w:val="en-US"/>
    </w:rPr>
  </w:style>
  <w:style w:type="character" w:customStyle="1" w:styleId="Heading4Char">
    <w:name w:val="Heading 4 Char"/>
    <w:link w:val="Heading4"/>
    <w:uiPriority w:val="9"/>
    <w:semiHidden/>
    <w:rsid w:val="00E435BE"/>
    <w:rPr>
      <w:rFonts w:ascii="Calibri Light" w:eastAsia="Times New Roman" w:hAnsi="Calibri Light" w:cs="Times New Roman"/>
      <w:i/>
      <w:iCs/>
      <w:color w:val="404040"/>
    </w:rPr>
  </w:style>
  <w:style w:type="character" w:customStyle="1" w:styleId="Heading5Char">
    <w:name w:val="Heading 5 Char"/>
    <w:link w:val="Heading5"/>
    <w:uiPriority w:val="9"/>
    <w:semiHidden/>
    <w:rsid w:val="00E435BE"/>
    <w:rPr>
      <w:rFonts w:ascii="Calibri Light" w:eastAsia="Times New Roman" w:hAnsi="Calibri Light" w:cs="Times New Roman"/>
      <w:color w:val="404040"/>
    </w:rPr>
  </w:style>
  <w:style w:type="character" w:customStyle="1" w:styleId="Heading6Char">
    <w:name w:val="Heading 6 Char"/>
    <w:link w:val="Heading6"/>
    <w:uiPriority w:val="9"/>
    <w:semiHidden/>
    <w:rsid w:val="00E435BE"/>
    <w:rPr>
      <w:rFonts w:ascii="Calibri Light" w:eastAsia="Times New Roman" w:hAnsi="Calibri Light" w:cs="Times New Roman"/>
    </w:rPr>
  </w:style>
  <w:style w:type="character" w:customStyle="1" w:styleId="Heading7Char">
    <w:name w:val="Heading 7 Char"/>
    <w:link w:val="Heading7"/>
    <w:uiPriority w:val="9"/>
    <w:semiHidden/>
    <w:rsid w:val="00E435BE"/>
    <w:rPr>
      <w:rFonts w:ascii="Calibri Light" w:eastAsia="Times New Roman" w:hAnsi="Calibri Light" w:cs="Times New Roman"/>
      <w:i/>
      <w:iCs/>
    </w:rPr>
  </w:style>
  <w:style w:type="character" w:customStyle="1" w:styleId="Heading8Char">
    <w:name w:val="Heading 8 Char"/>
    <w:link w:val="Heading8"/>
    <w:uiPriority w:val="9"/>
    <w:semiHidden/>
    <w:rsid w:val="00E435BE"/>
    <w:rPr>
      <w:rFonts w:ascii="Calibri Light" w:eastAsia="Times New Roman" w:hAnsi="Calibri Light" w:cs="Times New Roman"/>
      <w:color w:val="262626"/>
      <w:sz w:val="21"/>
      <w:szCs w:val="21"/>
    </w:rPr>
  </w:style>
  <w:style w:type="character" w:customStyle="1" w:styleId="Heading9Char">
    <w:name w:val="Heading 9 Char"/>
    <w:link w:val="Heading9"/>
    <w:uiPriority w:val="9"/>
    <w:semiHidden/>
    <w:rsid w:val="00E435BE"/>
    <w:rPr>
      <w:rFonts w:ascii="Calibri Light" w:eastAsia="Times New Roman" w:hAnsi="Calibri Light" w:cs="Times New Roman"/>
      <w:i/>
      <w:iCs/>
      <w:color w:val="262626"/>
      <w:sz w:val="21"/>
      <w:szCs w:val="21"/>
    </w:rPr>
  </w:style>
  <w:style w:type="paragraph" w:styleId="Caption">
    <w:name w:val="caption"/>
    <w:basedOn w:val="Normal"/>
    <w:next w:val="Normal"/>
    <w:uiPriority w:val="35"/>
    <w:unhideWhenUsed/>
    <w:qFormat/>
    <w:rsid w:val="00E435BE"/>
    <w:pPr>
      <w:spacing w:after="200" w:line="240" w:lineRule="auto"/>
    </w:pPr>
    <w:rPr>
      <w:i/>
      <w:iCs/>
      <w:color w:val="44546A"/>
      <w:sz w:val="18"/>
      <w:szCs w:val="18"/>
    </w:rPr>
  </w:style>
  <w:style w:type="paragraph" w:styleId="Title">
    <w:name w:val="Title"/>
    <w:basedOn w:val="Normal"/>
    <w:next w:val="Normal"/>
    <w:link w:val="TitleChar"/>
    <w:uiPriority w:val="10"/>
    <w:qFormat/>
    <w:rsid w:val="00E435BE"/>
    <w:pPr>
      <w:spacing w:after="0" w:line="240" w:lineRule="auto"/>
      <w:contextualSpacing/>
    </w:pPr>
    <w:rPr>
      <w:rFonts w:ascii="Calibri Light" w:hAnsi="Calibri Light"/>
      <w:spacing w:val="-10"/>
      <w:sz w:val="56"/>
      <w:szCs w:val="56"/>
    </w:rPr>
  </w:style>
  <w:style w:type="character" w:customStyle="1" w:styleId="TitleChar">
    <w:name w:val="Title Char"/>
    <w:link w:val="Title"/>
    <w:uiPriority w:val="10"/>
    <w:rsid w:val="00E435BE"/>
    <w:rPr>
      <w:rFonts w:ascii="Calibri Light" w:eastAsia="Times New Roman" w:hAnsi="Calibri Light" w:cs="Times New Roman"/>
      <w:spacing w:val="-10"/>
      <w:sz w:val="56"/>
      <w:szCs w:val="56"/>
    </w:rPr>
  </w:style>
  <w:style w:type="paragraph" w:styleId="Subtitle">
    <w:name w:val="Subtitle"/>
    <w:basedOn w:val="Normal"/>
    <w:next w:val="Normal"/>
    <w:link w:val="SubtitleChar"/>
    <w:uiPriority w:val="11"/>
    <w:qFormat/>
    <w:rsid w:val="00E435BE"/>
    <w:pPr>
      <w:numPr>
        <w:ilvl w:val="1"/>
      </w:numPr>
    </w:pPr>
    <w:rPr>
      <w:color w:val="5A5A5A"/>
      <w:spacing w:val="15"/>
      <w:sz w:val="20"/>
      <w:szCs w:val="20"/>
    </w:rPr>
  </w:style>
  <w:style w:type="character" w:customStyle="1" w:styleId="SubtitleChar">
    <w:name w:val="Subtitle Char"/>
    <w:link w:val="Subtitle"/>
    <w:uiPriority w:val="11"/>
    <w:rsid w:val="00E435BE"/>
    <w:rPr>
      <w:color w:val="5A5A5A"/>
      <w:spacing w:val="15"/>
    </w:rPr>
  </w:style>
  <w:style w:type="paragraph" w:styleId="NoSpacing">
    <w:name w:val="No Spacing"/>
    <w:uiPriority w:val="1"/>
    <w:qFormat/>
    <w:rsid w:val="00E435BE"/>
    <w:rPr>
      <w:sz w:val="22"/>
      <w:szCs w:val="22"/>
      <w:lang w:eastAsia="en-US"/>
    </w:rPr>
  </w:style>
  <w:style w:type="paragraph" w:styleId="Quote">
    <w:name w:val="Quote"/>
    <w:basedOn w:val="Normal"/>
    <w:next w:val="Normal"/>
    <w:link w:val="QuoteChar"/>
    <w:uiPriority w:val="29"/>
    <w:qFormat/>
    <w:rsid w:val="00E435BE"/>
    <w:pPr>
      <w:spacing w:before="200"/>
      <w:ind w:left="864" w:right="864"/>
    </w:pPr>
    <w:rPr>
      <w:i/>
      <w:iCs/>
      <w:color w:val="404040"/>
      <w:sz w:val="20"/>
      <w:szCs w:val="20"/>
    </w:rPr>
  </w:style>
  <w:style w:type="character" w:customStyle="1" w:styleId="QuoteChar">
    <w:name w:val="Quote Char"/>
    <w:link w:val="Quote"/>
    <w:uiPriority w:val="29"/>
    <w:rsid w:val="00E435BE"/>
    <w:rPr>
      <w:i/>
      <w:iCs/>
      <w:color w:val="404040"/>
    </w:rPr>
  </w:style>
  <w:style w:type="paragraph" w:styleId="IntenseQuote">
    <w:name w:val="Intense Quote"/>
    <w:basedOn w:val="Normal"/>
    <w:next w:val="Normal"/>
    <w:link w:val="IntenseQuoteChar"/>
    <w:uiPriority w:val="30"/>
    <w:qFormat/>
    <w:rsid w:val="00E435BE"/>
    <w:pPr>
      <w:pBdr>
        <w:top w:val="single" w:sz="4" w:space="10" w:color="404040"/>
        <w:bottom w:val="single" w:sz="4" w:space="10" w:color="404040"/>
      </w:pBdr>
      <w:spacing w:before="360" w:after="360"/>
      <w:ind w:left="864" w:right="864"/>
      <w:jc w:val="center"/>
    </w:pPr>
    <w:rPr>
      <w:i/>
      <w:iCs/>
      <w:color w:val="404040"/>
      <w:sz w:val="20"/>
      <w:szCs w:val="20"/>
    </w:rPr>
  </w:style>
  <w:style w:type="character" w:customStyle="1" w:styleId="IntenseQuoteChar">
    <w:name w:val="Intense Quote Char"/>
    <w:link w:val="IntenseQuote"/>
    <w:uiPriority w:val="30"/>
    <w:rsid w:val="00E435BE"/>
    <w:rPr>
      <w:i/>
      <w:iCs/>
      <w:color w:val="404040"/>
    </w:rPr>
  </w:style>
  <w:style w:type="character" w:styleId="SubtleEmphasis">
    <w:name w:val="Subtle Emphasis"/>
    <w:uiPriority w:val="19"/>
    <w:qFormat/>
    <w:rsid w:val="00E435BE"/>
    <w:rPr>
      <w:i/>
      <w:iCs/>
      <w:color w:val="404040"/>
    </w:rPr>
  </w:style>
  <w:style w:type="character" w:styleId="IntenseEmphasis">
    <w:name w:val="Intense Emphasis"/>
    <w:uiPriority w:val="21"/>
    <w:qFormat/>
    <w:rsid w:val="00E435BE"/>
    <w:rPr>
      <w:b/>
      <w:bCs/>
      <w:i/>
      <w:iCs/>
      <w:color w:val="auto"/>
    </w:rPr>
  </w:style>
  <w:style w:type="character" w:styleId="SubtleReference">
    <w:name w:val="Subtle Reference"/>
    <w:uiPriority w:val="31"/>
    <w:qFormat/>
    <w:rsid w:val="00E435BE"/>
    <w:rPr>
      <w:smallCaps/>
      <w:color w:val="404040"/>
    </w:rPr>
  </w:style>
  <w:style w:type="character" w:styleId="IntenseReference">
    <w:name w:val="Intense Reference"/>
    <w:uiPriority w:val="32"/>
    <w:qFormat/>
    <w:rsid w:val="00E435BE"/>
    <w:rPr>
      <w:b/>
      <w:bCs/>
      <w:smallCaps/>
      <w:color w:val="404040"/>
      <w:spacing w:val="5"/>
    </w:rPr>
  </w:style>
  <w:style w:type="character" w:styleId="BookTitle">
    <w:name w:val="Book Title"/>
    <w:uiPriority w:val="33"/>
    <w:qFormat/>
    <w:rsid w:val="00E435BE"/>
    <w:rPr>
      <w:b/>
      <w:bCs/>
      <w:i/>
      <w:iCs/>
      <w:spacing w:val="5"/>
    </w:rPr>
  </w:style>
  <w:style w:type="character" w:customStyle="1" w:styleId="st1">
    <w:name w:val="st1"/>
    <w:basedOn w:val="DefaultParagraphFont"/>
    <w:rsid w:val="00E271D0"/>
  </w:style>
  <w:style w:type="character" w:customStyle="1" w:styleId="italic1">
    <w:name w:val="italic1"/>
    <w:rsid w:val="00CA5D75"/>
    <w:rPr>
      <w:i/>
      <w:iCs/>
    </w:rPr>
  </w:style>
  <w:style w:type="character" w:customStyle="1" w:styleId="InternetLink">
    <w:name w:val="Internet Link"/>
    <w:uiPriority w:val="99"/>
    <w:unhideWhenUsed/>
    <w:rsid w:val="003B3B2D"/>
    <w:rPr>
      <w:b w:val="0"/>
      <w:bCs w:val="0"/>
      <w:strike w:val="0"/>
      <w:dstrike w:val="0"/>
      <w:color w:val="000000"/>
      <w:u w:val="none"/>
      <w:effect w:val="none"/>
    </w:rPr>
  </w:style>
  <w:style w:type="paragraph" w:customStyle="1" w:styleId="Body">
    <w:name w:val="Body"/>
    <w:rsid w:val="00390A9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FollowedHyperlink">
    <w:name w:val="FollowedHyperlink"/>
    <w:uiPriority w:val="99"/>
    <w:semiHidden/>
    <w:unhideWhenUsed/>
    <w:rsid w:val="00F9227E"/>
    <w:rPr>
      <w:color w:val="954F72"/>
      <w:u w:val="single"/>
    </w:rPr>
  </w:style>
  <w:style w:type="paragraph" w:customStyle="1" w:styleId="tv2131">
    <w:name w:val="tv2131"/>
    <w:basedOn w:val="Normal"/>
    <w:rsid w:val="00F92676"/>
    <w:pPr>
      <w:spacing w:after="0" w:line="360" w:lineRule="auto"/>
      <w:ind w:firstLine="300"/>
    </w:pPr>
    <w:rPr>
      <w:rFonts w:ascii="Times New Roman" w:hAnsi="Times New Roman"/>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F4"/>
    <w:pPr>
      <w:spacing w:after="160" w:line="259" w:lineRule="auto"/>
    </w:pPr>
    <w:rPr>
      <w:sz w:val="22"/>
      <w:szCs w:val="22"/>
      <w:lang w:eastAsia="en-US"/>
    </w:rPr>
  </w:style>
  <w:style w:type="paragraph" w:styleId="Heading1">
    <w:name w:val="heading 1"/>
    <w:basedOn w:val="Normal"/>
    <w:next w:val="Normal"/>
    <w:link w:val="Heading1Char"/>
    <w:uiPriority w:val="9"/>
    <w:qFormat/>
    <w:rsid w:val="00E435BE"/>
    <w:pPr>
      <w:keepNext/>
      <w:keepLines/>
      <w:spacing w:before="240" w:after="0"/>
      <w:outlineLvl w:val="0"/>
    </w:pPr>
    <w:rPr>
      <w:rFonts w:ascii="Calibri Light" w:hAnsi="Calibri Light"/>
      <w:color w:val="262626"/>
      <w:sz w:val="32"/>
      <w:szCs w:val="32"/>
    </w:rPr>
  </w:style>
  <w:style w:type="paragraph" w:styleId="Heading2">
    <w:name w:val="heading 2"/>
    <w:basedOn w:val="Normal"/>
    <w:next w:val="Normal"/>
    <w:link w:val="Heading2Char"/>
    <w:uiPriority w:val="9"/>
    <w:unhideWhenUsed/>
    <w:qFormat/>
    <w:rsid w:val="00E435BE"/>
    <w:pPr>
      <w:keepNext/>
      <w:keepLines/>
      <w:spacing w:before="40" w:after="0"/>
      <w:outlineLvl w:val="1"/>
    </w:pPr>
    <w:rPr>
      <w:rFonts w:ascii="Calibri Light" w:hAnsi="Calibri Light"/>
      <w:color w:val="262626"/>
      <w:sz w:val="28"/>
      <w:szCs w:val="28"/>
    </w:rPr>
  </w:style>
  <w:style w:type="paragraph" w:styleId="Heading3">
    <w:name w:val="heading 3"/>
    <w:basedOn w:val="Normal"/>
    <w:next w:val="Normal"/>
    <w:link w:val="Heading3Char"/>
    <w:uiPriority w:val="9"/>
    <w:semiHidden/>
    <w:unhideWhenUsed/>
    <w:qFormat/>
    <w:rsid w:val="00E435BE"/>
    <w:pPr>
      <w:keepNext/>
      <w:keepLines/>
      <w:spacing w:before="40" w:after="0"/>
      <w:outlineLvl w:val="2"/>
    </w:pPr>
    <w:rPr>
      <w:rFonts w:ascii="Calibri Light" w:hAnsi="Calibri Light"/>
      <w:color w:val="0D0D0D"/>
      <w:sz w:val="24"/>
      <w:szCs w:val="24"/>
    </w:rPr>
  </w:style>
  <w:style w:type="paragraph" w:styleId="Heading4">
    <w:name w:val="heading 4"/>
    <w:basedOn w:val="Normal"/>
    <w:next w:val="Normal"/>
    <w:link w:val="Heading4Char"/>
    <w:uiPriority w:val="9"/>
    <w:semiHidden/>
    <w:unhideWhenUsed/>
    <w:qFormat/>
    <w:rsid w:val="00E435BE"/>
    <w:pPr>
      <w:keepNext/>
      <w:keepLines/>
      <w:spacing w:before="40" w:after="0"/>
      <w:outlineLvl w:val="3"/>
    </w:pPr>
    <w:rPr>
      <w:rFonts w:ascii="Calibri Light" w:hAnsi="Calibri Light"/>
      <w:i/>
      <w:iCs/>
      <w:color w:val="404040"/>
      <w:sz w:val="20"/>
      <w:szCs w:val="20"/>
    </w:rPr>
  </w:style>
  <w:style w:type="paragraph" w:styleId="Heading5">
    <w:name w:val="heading 5"/>
    <w:basedOn w:val="Normal"/>
    <w:next w:val="Normal"/>
    <w:link w:val="Heading5Char"/>
    <w:uiPriority w:val="9"/>
    <w:semiHidden/>
    <w:unhideWhenUsed/>
    <w:qFormat/>
    <w:rsid w:val="00E435BE"/>
    <w:pPr>
      <w:keepNext/>
      <w:keepLines/>
      <w:spacing w:before="40" w:after="0"/>
      <w:outlineLvl w:val="4"/>
    </w:pPr>
    <w:rPr>
      <w:rFonts w:ascii="Calibri Light" w:hAnsi="Calibri Light"/>
      <w:color w:val="404040"/>
      <w:sz w:val="20"/>
      <w:szCs w:val="20"/>
    </w:rPr>
  </w:style>
  <w:style w:type="paragraph" w:styleId="Heading6">
    <w:name w:val="heading 6"/>
    <w:basedOn w:val="Normal"/>
    <w:next w:val="Normal"/>
    <w:link w:val="Heading6Char"/>
    <w:uiPriority w:val="9"/>
    <w:semiHidden/>
    <w:unhideWhenUsed/>
    <w:qFormat/>
    <w:rsid w:val="00E435BE"/>
    <w:pPr>
      <w:keepNext/>
      <w:keepLines/>
      <w:spacing w:before="40" w:after="0"/>
      <w:outlineLvl w:val="5"/>
    </w:pPr>
    <w:rPr>
      <w:rFonts w:ascii="Calibri Light" w:hAnsi="Calibri Light"/>
      <w:sz w:val="20"/>
      <w:szCs w:val="20"/>
    </w:rPr>
  </w:style>
  <w:style w:type="paragraph" w:styleId="Heading7">
    <w:name w:val="heading 7"/>
    <w:basedOn w:val="Normal"/>
    <w:next w:val="Normal"/>
    <w:link w:val="Heading7Char"/>
    <w:uiPriority w:val="9"/>
    <w:semiHidden/>
    <w:unhideWhenUsed/>
    <w:qFormat/>
    <w:rsid w:val="00E435BE"/>
    <w:pPr>
      <w:keepNext/>
      <w:keepLines/>
      <w:spacing w:before="40" w:after="0"/>
      <w:outlineLvl w:val="6"/>
    </w:pPr>
    <w:rPr>
      <w:rFonts w:ascii="Calibri Light" w:hAnsi="Calibri Light"/>
      <w:i/>
      <w:iCs/>
      <w:sz w:val="20"/>
      <w:szCs w:val="20"/>
    </w:rPr>
  </w:style>
  <w:style w:type="paragraph" w:styleId="Heading8">
    <w:name w:val="heading 8"/>
    <w:basedOn w:val="Normal"/>
    <w:next w:val="Normal"/>
    <w:link w:val="Heading8Char"/>
    <w:uiPriority w:val="9"/>
    <w:semiHidden/>
    <w:unhideWhenUsed/>
    <w:qFormat/>
    <w:rsid w:val="00E435BE"/>
    <w:pPr>
      <w:keepNext/>
      <w:keepLines/>
      <w:spacing w:before="40" w:after="0"/>
      <w:outlineLvl w:val="7"/>
    </w:pPr>
    <w:rPr>
      <w:rFonts w:ascii="Calibri Light" w:hAnsi="Calibri Light"/>
      <w:color w:val="262626"/>
      <w:sz w:val="21"/>
      <w:szCs w:val="21"/>
    </w:rPr>
  </w:style>
  <w:style w:type="paragraph" w:styleId="Heading9">
    <w:name w:val="heading 9"/>
    <w:basedOn w:val="Normal"/>
    <w:next w:val="Normal"/>
    <w:link w:val="Heading9Char"/>
    <w:uiPriority w:val="9"/>
    <w:semiHidden/>
    <w:unhideWhenUsed/>
    <w:qFormat/>
    <w:rsid w:val="00E435BE"/>
    <w:pPr>
      <w:keepNext/>
      <w:keepLines/>
      <w:spacing w:before="40" w:after="0"/>
      <w:outlineLvl w:val="8"/>
    </w:pPr>
    <w:rPr>
      <w:rFonts w:ascii="Calibri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Lista multicolor - Énfasis 11,2,Saraksta rindkopa1"/>
    <w:basedOn w:val="Normal"/>
    <w:link w:val="ListParagraphChar"/>
    <w:uiPriority w:val="34"/>
    <w:qFormat/>
    <w:rsid w:val="000B27FA"/>
    <w:pPr>
      <w:ind w:left="720"/>
      <w:contextualSpacing/>
    </w:pPr>
  </w:style>
  <w:style w:type="paragraph" w:customStyle="1" w:styleId="tv2132">
    <w:name w:val="tv2132"/>
    <w:basedOn w:val="Normal"/>
    <w:rsid w:val="00C4749B"/>
    <w:pPr>
      <w:spacing w:line="360" w:lineRule="auto"/>
      <w:ind w:firstLine="300"/>
    </w:pPr>
    <w:rPr>
      <w:color w:val="414142"/>
      <w:sz w:val="20"/>
      <w:szCs w:val="20"/>
      <w:lang w:eastAsia="lv-LV"/>
    </w:rPr>
  </w:style>
  <w:style w:type="table" w:styleId="TableGrid">
    <w:name w:val="Table Grid"/>
    <w:basedOn w:val="TableNormal"/>
    <w:uiPriority w:val="39"/>
    <w:rsid w:val="004A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577F"/>
    <w:rPr>
      <w:b w:val="0"/>
      <w:bCs w:val="0"/>
      <w:strike w:val="0"/>
      <w:dstrike w:val="0"/>
      <w:color w:val="000000"/>
      <w:u w:val="none"/>
      <w:effect w:val="none"/>
    </w:rPr>
  </w:style>
  <w:style w:type="paragraph" w:customStyle="1" w:styleId="Default">
    <w:name w:val="Default"/>
    <w:rsid w:val="00080ADE"/>
    <w:pPr>
      <w:autoSpaceDE w:val="0"/>
      <w:autoSpaceDN w:val="0"/>
      <w:adjustRightInd w:val="0"/>
      <w:spacing w:after="160" w:line="259" w:lineRule="auto"/>
    </w:pPr>
    <w:rPr>
      <w:rFonts w:ascii="Arial" w:hAnsi="Arial" w:cs="Arial"/>
      <w:color w:val="000000"/>
      <w:sz w:val="22"/>
      <w:szCs w:val="24"/>
      <w:lang w:eastAsia="en-US"/>
    </w:rPr>
  </w:style>
  <w:style w:type="character" w:styleId="CommentReference">
    <w:name w:val="annotation reference"/>
    <w:uiPriority w:val="99"/>
    <w:semiHidden/>
    <w:unhideWhenUsed/>
    <w:rsid w:val="00080ADE"/>
    <w:rPr>
      <w:sz w:val="16"/>
      <w:szCs w:val="16"/>
    </w:rPr>
  </w:style>
  <w:style w:type="paragraph" w:styleId="CommentText">
    <w:name w:val="annotation text"/>
    <w:basedOn w:val="Normal"/>
    <w:link w:val="CommentTextChar"/>
    <w:uiPriority w:val="99"/>
    <w:semiHidden/>
    <w:unhideWhenUsed/>
    <w:rsid w:val="00080ADE"/>
    <w:rPr>
      <w:sz w:val="20"/>
      <w:szCs w:val="20"/>
    </w:rPr>
  </w:style>
  <w:style w:type="character" w:customStyle="1" w:styleId="CommentTextChar">
    <w:name w:val="Comment Text Char"/>
    <w:link w:val="CommentText"/>
    <w:uiPriority w:val="99"/>
    <w:semiHidden/>
    <w:rsid w:val="00080ADE"/>
    <w:rPr>
      <w:sz w:val="20"/>
      <w:szCs w:val="20"/>
    </w:rPr>
  </w:style>
  <w:style w:type="paragraph" w:styleId="BalloonText">
    <w:name w:val="Balloon Text"/>
    <w:basedOn w:val="Normal"/>
    <w:link w:val="BalloonTextChar"/>
    <w:uiPriority w:val="99"/>
    <w:semiHidden/>
    <w:unhideWhenUsed/>
    <w:rsid w:val="00080ADE"/>
    <w:rPr>
      <w:rFonts w:ascii="Tahoma" w:hAnsi="Tahoma"/>
      <w:sz w:val="16"/>
      <w:szCs w:val="16"/>
    </w:rPr>
  </w:style>
  <w:style w:type="character" w:customStyle="1" w:styleId="BalloonTextChar">
    <w:name w:val="Balloon Text Char"/>
    <w:link w:val="BalloonText"/>
    <w:uiPriority w:val="99"/>
    <w:semiHidden/>
    <w:rsid w:val="00080ADE"/>
    <w:rPr>
      <w:rFonts w:ascii="Tahoma" w:hAnsi="Tahoma" w:cs="Tahoma"/>
      <w:sz w:val="16"/>
      <w:szCs w:val="16"/>
    </w:rPr>
  </w:style>
  <w:style w:type="paragraph" w:customStyle="1" w:styleId="naiskr">
    <w:name w:val="naiskr"/>
    <w:basedOn w:val="Normal"/>
    <w:rsid w:val="00080ADE"/>
    <w:pPr>
      <w:suppressAutoHyphens/>
      <w:spacing w:before="75" w:after="75"/>
    </w:pPr>
    <w:rPr>
      <w:szCs w:val="24"/>
      <w:lang w:eastAsia="zh-CN"/>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F70A9B"/>
    <w:rPr>
      <w:vertAlign w:val="superscript"/>
    </w:rPr>
  </w:style>
  <w:style w:type="paragraph" w:styleId="FootnoteText">
    <w:name w:val="footnote text"/>
    <w:aliases w:val="Fußnote,-E Fußnotentext,footnote text,Fußnotentext Ursprung,Footnote Text Char Char,single space,FOOTNOTES,fn,Char Char Char,Note de bas de page2,Footnotes Char,Footnotes,Char Char Char Char Char Char,footnotes Char Char Char Char Char"/>
    <w:basedOn w:val="Normal"/>
    <w:link w:val="FootnoteTextChar"/>
    <w:uiPriority w:val="99"/>
    <w:rsid w:val="00F70A9B"/>
    <w:rPr>
      <w:sz w:val="20"/>
      <w:szCs w:val="20"/>
      <w:lang w:eastAsia="lv-LV"/>
    </w:rPr>
  </w:style>
  <w:style w:type="character" w:customStyle="1" w:styleId="FootnoteTextChar">
    <w:name w:val="Footnote Text Char"/>
    <w:aliases w:val="Fußnote Char,-E Fußnotentext Char,footnote text Char,Fußnotentext Ursprung Char,Footnote Text Char Char Char,single space Char,FOOTNOTES Char,fn Char,Char Char Char Char,Note de bas de page2 Char,Footnotes Char Char,Footnotes Char1"/>
    <w:link w:val="FootnoteText"/>
    <w:uiPriority w:val="99"/>
    <w:rsid w:val="00F70A9B"/>
    <w:rPr>
      <w:rFonts w:eastAsia="Times New Roman" w:cs="Times New Roman"/>
      <w:sz w:val="20"/>
      <w:szCs w:val="20"/>
      <w:lang w:eastAsia="lv-LV"/>
    </w:rPr>
  </w:style>
  <w:style w:type="character" w:styleId="Emphasis">
    <w:name w:val="Emphasis"/>
    <w:uiPriority w:val="20"/>
    <w:qFormat/>
    <w:rsid w:val="00E435BE"/>
    <w:rPr>
      <w:i/>
      <w:iCs/>
      <w:color w:va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70A9B"/>
    <w:pPr>
      <w:spacing w:line="240" w:lineRule="exact"/>
      <w:jc w:val="both"/>
    </w:pPr>
    <w:rPr>
      <w:sz w:val="20"/>
      <w:szCs w:val="20"/>
      <w:vertAlign w:val="superscript"/>
    </w:rPr>
  </w:style>
  <w:style w:type="paragraph" w:customStyle="1" w:styleId="mt-translation">
    <w:name w:val="mt-translation"/>
    <w:basedOn w:val="Normal"/>
    <w:rsid w:val="002C591C"/>
    <w:pPr>
      <w:spacing w:before="100" w:beforeAutospacing="1" w:after="100" w:afterAutospacing="1"/>
    </w:pPr>
    <w:rPr>
      <w:color w:val="000000"/>
      <w:szCs w:val="24"/>
      <w:lang w:eastAsia="lv-LV"/>
    </w:rPr>
  </w:style>
  <w:style w:type="character" w:customStyle="1" w:styleId="sentence">
    <w:name w:val="sentence"/>
    <w:basedOn w:val="DefaultParagraphFont"/>
    <w:rsid w:val="002C591C"/>
  </w:style>
  <w:style w:type="character" w:customStyle="1" w:styleId="phrase">
    <w:name w:val="phrase"/>
    <w:basedOn w:val="DefaultParagraphFont"/>
    <w:rsid w:val="002C591C"/>
  </w:style>
  <w:style w:type="character" w:customStyle="1" w:styleId="word">
    <w:name w:val="word"/>
    <w:basedOn w:val="DefaultParagraphFont"/>
    <w:rsid w:val="002C591C"/>
  </w:style>
  <w:style w:type="table" w:styleId="LightShading-Accent3">
    <w:name w:val="Light Shading Accent 3"/>
    <w:basedOn w:val="TableNormal"/>
    <w:uiPriority w:val="60"/>
    <w:rsid w:val="002C591C"/>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WW8Num1z0">
    <w:name w:val="WW8Num1z0"/>
    <w:rsid w:val="002C591C"/>
  </w:style>
  <w:style w:type="table" w:customStyle="1" w:styleId="TableGrid1">
    <w:name w:val="Table Grid1"/>
    <w:basedOn w:val="TableNormal"/>
    <w:next w:val="TableGrid"/>
    <w:uiPriority w:val="59"/>
    <w:rsid w:val="002C591C"/>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sk Body Char,Viñetas (Inicio Parrafo) Char,3 Txt tabla Char,Zerrenda-paragrafoa Char,Lista multicolor - Énfasis 11 Char,2 Char,Saraksta rindkopa1 Char"/>
    <w:link w:val="ListParagraph"/>
    <w:uiPriority w:val="34"/>
    <w:locked/>
    <w:rsid w:val="002C591C"/>
  </w:style>
  <w:style w:type="paragraph" w:styleId="NormalWeb">
    <w:name w:val="Normal (Web)"/>
    <w:basedOn w:val="Normal"/>
    <w:uiPriority w:val="99"/>
    <w:semiHidden/>
    <w:unhideWhenUsed/>
    <w:rsid w:val="006A4665"/>
    <w:rPr>
      <w:szCs w:val="24"/>
      <w:lang w:eastAsia="lv-LV"/>
    </w:rPr>
  </w:style>
  <w:style w:type="character" w:styleId="Strong">
    <w:name w:val="Strong"/>
    <w:uiPriority w:val="22"/>
    <w:qFormat/>
    <w:rsid w:val="00E435BE"/>
    <w:rPr>
      <w:b/>
      <w:bCs/>
      <w:color w:val="auto"/>
    </w:rPr>
  </w:style>
  <w:style w:type="character" w:customStyle="1" w:styleId="Heading1Char">
    <w:name w:val="Heading 1 Char"/>
    <w:link w:val="Heading1"/>
    <w:uiPriority w:val="9"/>
    <w:rsid w:val="00E435BE"/>
    <w:rPr>
      <w:rFonts w:ascii="Calibri Light" w:eastAsia="Times New Roman" w:hAnsi="Calibri Light" w:cs="Times New Roman"/>
      <w:color w:val="262626"/>
      <w:sz w:val="32"/>
      <w:szCs w:val="32"/>
    </w:rPr>
  </w:style>
  <w:style w:type="paragraph" w:styleId="TOCHeading">
    <w:name w:val="TOC Heading"/>
    <w:basedOn w:val="Heading1"/>
    <w:next w:val="Normal"/>
    <w:uiPriority w:val="39"/>
    <w:unhideWhenUsed/>
    <w:qFormat/>
    <w:rsid w:val="00E435BE"/>
    <w:pPr>
      <w:outlineLvl w:val="9"/>
    </w:pPr>
  </w:style>
  <w:style w:type="paragraph" w:styleId="TOC2">
    <w:name w:val="toc 2"/>
    <w:basedOn w:val="Normal"/>
    <w:next w:val="Normal"/>
    <w:autoRedefine/>
    <w:uiPriority w:val="39"/>
    <w:unhideWhenUsed/>
    <w:rsid w:val="004E4353"/>
    <w:pPr>
      <w:tabs>
        <w:tab w:val="left" w:pos="709"/>
        <w:tab w:val="right" w:leader="dot" w:pos="9057"/>
      </w:tabs>
      <w:spacing w:after="100"/>
      <w:ind w:left="284"/>
    </w:pPr>
    <w:rPr>
      <w:rFonts w:ascii="Times New Roman" w:hAnsi="Times New Roman"/>
      <w:noProof/>
    </w:rPr>
  </w:style>
  <w:style w:type="paragraph" w:styleId="Revision">
    <w:name w:val="Revision"/>
    <w:hidden/>
    <w:uiPriority w:val="99"/>
    <w:semiHidden/>
    <w:rsid w:val="001A7290"/>
    <w:pPr>
      <w:spacing w:after="160" w:line="259" w:lineRule="auto"/>
    </w:pPr>
    <w:rPr>
      <w:sz w:val="22"/>
      <w:szCs w:val="22"/>
      <w:lang w:eastAsia="en-US"/>
    </w:rPr>
  </w:style>
  <w:style w:type="paragraph" w:customStyle="1" w:styleId="tv213">
    <w:name w:val="tv213"/>
    <w:basedOn w:val="Normal"/>
    <w:rsid w:val="00D11F4B"/>
    <w:pPr>
      <w:spacing w:before="100" w:beforeAutospacing="1" w:after="100" w:afterAutospacing="1"/>
    </w:pPr>
    <w:rPr>
      <w:szCs w:val="24"/>
      <w:lang w:eastAsia="lv-LV"/>
    </w:rPr>
  </w:style>
  <w:style w:type="paragraph" w:styleId="Header">
    <w:name w:val="header"/>
    <w:basedOn w:val="Normal"/>
    <w:link w:val="HeaderChar"/>
    <w:uiPriority w:val="99"/>
    <w:unhideWhenUsed/>
    <w:rsid w:val="00C00C0D"/>
    <w:pPr>
      <w:tabs>
        <w:tab w:val="center" w:pos="4153"/>
        <w:tab w:val="right" w:pos="8306"/>
      </w:tabs>
    </w:pPr>
  </w:style>
  <w:style w:type="character" w:customStyle="1" w:styleId="HeaderChar">
    <w:name w:val="Header Char"/>
    <w:basedOn w:val="DefaultParagraphFont"/>
    <w:link w:val="Header"/>
    <w:uiPriority w:val="99"/>
    <w:rsid w:val="00C00C0D"/>
  </w:style>
  <w:style w:type="paragraph" w:styleId="Footer">
    <w:name w:val="footer"/>
    <w:basedOn w:val="Normal"/>
    <w:link w:val="FooterChar"/>
    <w:uiPriority w:val="99"/>
    <w:unhideWhenUsed/>
    <w:rsid w:val="00C00C0D"/>
    <w:pPr>
      <w:tabs>
        <w:tab w:val="center" w:pos="4153"/>
        <w:tab w:val="right" w:pos="8306"/>
      </w:tabs>
    </w:pPr>
  </w:style>
  <w:style w:type="character" w:customStyle="1" w:styleId="FooterChar">
    <w:name w:val="Footer Char"/>
    <w:basedOn w:val="DefaultParagraphFont"/>
    <w:link w:val="Footer"/>
    <w:uiPriority w:val="99"/>
    <w:rsid w:val="00C00C0D"/>
  </w:style>
  <w:style w:type="paragraph" w:styleId="CommentSubject">
    <w:name w:val="annotation subject"/>
    <w:basedOn w:val="CommentText"/>
    <w:next w:val="CommentText"/>
    <w:link w:val="CommentSubjectChar"/>
    <w:uiPriority w:val="99"/>
    <w:semiHidden/>
    <w:unhideWhenUsed/>
    <w:rsid w:val="00FB24C4"/>
    <w:rPr>
      <w:b/>
      <w:bCs/>
    </w:rPr>
  </w:style>
  <w:style w:type="character" w:customStyle="1" w:styleId="CommentSubjectChar">
    <w:name w:val="Comment Subject Char"/>
    <w:link w:val="CommentSubject"/>
    <w:uiPriority w:val="99"/>
    <w:semiHidden/>
    <w:rsid w:val="00FB24C4"/>
    <w:rPr>
      <w:b/>
      <w:bCs/>
      <w:sz w:val="20"/>
      <w:szCs w:val="20"/>
    </w:rPr>
  </w:style>
  <w:style w:type="character" w:customStyle="1" w:styleId="fdlfile2">
    <w:name w:val="fdlfile2"/>
    <w:basedOn w:val="DefaultParagraphFont"/>
    <w:rsid w:val="0091645F"/>
  </w:style>
  <w:style w:type="character" w:customStyle="1" w:styleId="Heading2Char">
    <w:name w:val="Heading 2 Char"/>
    <w:link w:val="Heading2"/>
    <w:uiPriority w:val="9"/>
    <w:rsid w:val="00E435BE"/>
    <w:rPr>
      <w:rFonts w:ascii="Calibri Light" w:eastAsia="Times New Roman" w:hAnsi="Calibri Light" w:cs="Times New Roman"/>
      <w:color w:val="262626"/>
      <w:sz w:val="28"/>
      <w:szCs w:val="28"/>
    </w:rPr>
  </w:style>
  <w:style w:type="character" w:customStyle="1" w:styleId="Heading3Char">
    <w:name w:val="Heading 3 Char"/>
    <w:link w:val="Heading3"/>
    <w:uiPriority w:val="9"/>
    <w:semiHidden/>
    <w:rsid w:val="00E435BE"/>
    <w:rPr>
      <w:rFonts w:ascii="Calibri Light" w:eastAsia="Times New Roman" w:hAnsi="Calibri Light" w:cs="Times New Roman"/>
      <w:color w:val="0D0D0D"/>
      <w:sz w:val="24"/>
      <w:szCs w:val="24"/>
    </w:rPr>
  </w:style>
  <w:style w:type="paragraph" w:styleId="TOC1">
    <w:name w:val="toc 1"/>
    <w:basedOn w:val="Normal"/>
    <w:next w:val="Normal"/>
    <w:autoRedefine/>
    <w:uiPriority w:val="39"/>
    <w:unhideWhenUsed/>
    <w:rsid w:val="004E4353"/>
    <w:pPr>
      <w:tabs>
        <w:tab w:val="right" w:leader="dot" w:pos="9029"/>
      </w:tabs>
      <w:spacing w:after="100"/>
    </w:pPr>
    <w:rPr>
      <w:lang w:val="en-US"/>
    </w:rPr>
  </w:style>
  <w:style w:type="paragraph" w:styleId="TOC3">
    <w:name w:val="toc 3"/>
    <w:basedOn w:val="Normal"/>
    <w:next w:val="Normal"/>
    <w:autoRedefine/>
    <w:uiPriority w:val="39"/>
    <w:unhideWhenUsed/>
    <w:rsid w:val="0012028F"/>
    <w:pPr>
      <w:spacing w:after="100"/>
      <w:ind w:left="440"/>
    </w:pPr>
    <w:rPr>
      <w:lang w:val="en-US"/>
    </w:rPr>
  </w:style>
  <w:style w:type="character" w:customStyle="1" w:styleId="Heading4Char">
    <w:name w:val="Heading 4 Char"/>
    <w:link w:val="Heading4"/>
    <w:uiPriority w:val="9"/>
    <w:semiHidden/>
    <w:rsid w:val="00E435BE"/>
    <w:rPr>
      <w:rFonts w:ascii="Calibri Light" w:eastAsia="Times New Roman" w:hAnsi="Calibri Light" w:cs="Times New Roman"/>
      <w:i/>
      <w:iCs/>
      <w:color w:val="404040"/>
    </w:rPr>
  </w:style>
  <w:style w:type="character" w:customStyle="1" w:styleId="Heading5Char">
    <w:name w:val="Heading 5 Char"/>
    <w:link w:val="Heading5"/>
    <w:uiPriority w:val="9"/>
    <w:semiHidden/>
    <w:rsid w:val="00E435BE"/>
    <w:rPr>
      <w:rFonts w:ascii="Calibri Light" w:eastAsia="Times New Roman" w:hAnsi="Calibri Light" w:cs="Times New Roman"/>
      <w:color w:val="404040"/>
    </w:rPr>
  </w:style>
  <w:style w:type="character" w:customStyle="1" w:styleId="Heading6Char">
    <w:name w:val="Heading 6 Char"/>
    <w:link w:val="Heading6"/>
    <w:uiPriority w:val="9"/>
    <w:semiHidden/>
    <w:rsid w:val="00E435BE"/>
    <w:rPr>
      <w:rFonts w:ascii="Calibri Light" w:eastAsia="Times New Roman" w:hAnsi="Calibri Light" w:cs="Times New Roman"/>
    </w:rPr>
  </w:style>
  <w:style w:type="character" w:customStyle="1" w:styleId="Heading7Char">
    <w:name w:val="Heading 7 Char"/>
    <w:link w:val="Heading7"/>
    <w:uiPriority w:val="9"/>
    <w:semiHidden/>
    <w:rsid w:val="00E435BE"/>
    <w:rPr>
      <w:rFonts w:ascii="Calibri Light" w:eastAsia="Times New Roman" w:hAnsi="Calibri Light" w:cs="Times New Roman"/>
      <w:i/>
      <w:iCs/>
    </w:rPr>
  </w:style>
  <w:style w:type="character" w:customStyle="1" w:styleId="Heading8Char">
    <w:name w:val="Heading 8 Char"/>
    <w:link w:val="Heading8"/>
    <w:uiPriority w:val="9"/>
    <w:semiHidden/>
    <w:rsid w:val="00E435BE"/>
    <w:rPr>
      <w:rFonts w:ascii="Calibri Light" w:eastAsia="Times New Roman" w:hAnsi="Calibri Light" w:cs="Times New Roman"/>
      <w:color w:val="262626"/>
      <w:sz w:val="21"/>
      <w:szCs w:val="21"/>
    </w:rPr>
  </w:style>
  <w:style w:type="character" w:customStyle="1" w:styleId="Heading9Char">
    <w:name w:val="Heading 9 Char"/>
    <w:link w:val="Heading9"/>
    <w:uiPriority w:val="9"/>
    <w:semiHidden/>
    <w:rsid w:val="00E435BE"/>
    <w:rPr>
      <w:rFonts w:ascii="Calibri Light" w:eastAsia="Times New Roman" w:hAnsi="Calibri Light" w:cs="Times New Roman"/>
      <w:i/>
      <w:iCs/>
      <w:color w:val="262626"/>
      <w:sz w:val="21"/>
      <w:szCs w:val="21"/>
    </w:rPr>
  </w:style>
  <w:style w:type="paragraph" w:styleId="Caption">
    <w:name w:val="caption"/>
    <w:basedOn w:val="Normal"/>
    <w:next w:val="Normal"/>
    <w:uiPriority w:val="35"/>
    <w:unhideWhenUsed/>
    <w:qFormat/>
    <w:rsid w:val="00E435BE"/>
    <w:pPr>
      <w:spacing w:after="200" w:line="240" w:lineRule="auto"/>
    </w:pPr>
    <w:rPr>
      <w:i/>
      <w:iCs/>
      <w:color w:val="44546A"/>
      <w:sz w:val="18"/>
      <w:szCs w:val="18"/>
    </w:rPr>
  </w:style>
  <w:style w:type="paragraph" w:styleId="Title">
    <w:name w:val="Title"/>
    <w:basedOn w:val="Normal"/>
    <w:next w:val="Normal"/>
    <w:link w:val="TitleChar"/>
    <w:uiPriority w:val="10"/>
    <w:qFormat/>
    <w:rsid w:val="00E435BE"/>
    <w:pPr>
      <w:spacing w:after="0" w:line="240" w:lineRule="auto"/>
      <w:contextualSpacing/>
    </w:pPr>
    <w:rPr>
      <w:rFonts w:ascii="Calibri Light" w:hAnsi="Calibri Light"/>
      <w:spacing w:val="-10"/>
      <w:sz w:val="56"/>
      <w:szCs w:val="56"/>
    </w:rPr>
  </w:style>
  <w:style w:type="character" w:customStyle="1" w:styleId="TitleChar">
    <w:name w:val="Title Char"/>
    <w:link w:val="Title"/>
    <w:uiPriority w:val="10"/>
    <w:rsid w:val="00E435BE"/>
    <w:rPr>
      <w:rFonts w:ascii="Calibri Light" w:eastAsia="Times New Roman" w:hAnsi="Calibri Light" w:cs="Times New Roman"/>
      <w:spacing w:val="-10"/>
      <w:sz w:val="56"/>
      <w:szCs w:val="56"/>
    </w:rPr>
  </w:style>
  <w:style w:type="paragraph" w:styleId="Subtitle">
    <w:name w:val="Subtitle"/>
    <w:basedOn w:val="Normal"/>
    <w:next w:val="Normal"/>
    <w:link w:val="SubtitleChar"/>
    <w:uiPriority w:val="11"/>
    <w:qFormat/>
    <w:rsid w:val="00E435BE"/>
    <w:pPr>
      <w:numPr>
        <w:ilvl w:val="1"/>
      </w:numPr>
    </w:pPr>
    <w:rPr>
      <w:color w:val="5A5A5A"/>
      <w:spacing w:val="15"/>
      <w:sz w:val="20"/>
      <w:szCs w:val="20"/>
    </w:rPr>
  </w:style>
  <w:style w:type="character" w:customStyle="1" w:styleId="SubtitleChar">
    <w:name w:val="Subtitle Char"/>
    <w:link w:val="Subtitle"/>
    <w:uiPriority w:val="11"/>
    <w:rsid w:val="00E435BE"/>
    <w:rPr>
      <w:color w:val="5A5A5A"/>
      <w:spacing w:val="15"/>
    </w:rPr>
  </w:style>
  <w:style w:type="paragraph" w:styleId="NoSpacing">
    <w:name w:val="No Spacing"/>
    <w:uiPriority w:val="1"/>
    <w:qFormat/>
    <w:rsid w:val="00E435BE"/>
    <w:rPr>
      <w:sz w:val="22"/>
      <w:szCs w:val="22"/>
      <w:lang w:eastAsia="en-US"/>
    </w:rPr>
  </w:style>
  <w:style w:type="paragraph" w:styleId="Quote">
    <w:name w:val="Quote"/>
    <w:basedOn w:val="Normal"/>
    <w:next w:val="Normal"/>
    <w:link w:val="QuoteChar"/>
    <w:uiPriority w:val="29"/>
    <w:qFormat/>
    <w:rsid w:val="00E435BE"/>
    <w:pPr>
      <w:spacing w:before="200"/>
      <w:ind w:left="864" w:right="864"/>
    </w:pPr>
    <w:rPr>
      <w:i/>
      <w:iCs/>
      <w:color w:val="404040"/>
      <w:sz w:val="20"/>
      <w:szCs w:val="20"/>
    </w:rPr>
  </w:style>
  <w:style w:type="character" w:customStyle="1" w:styleId="QuoteChar">
    <w:name w:val="Quote Char"/>
    <w:link w:val="Quote"/>
    <w:uiPriority w:val="29"/>
    <w:rsid w:val="00E435BE"/>
    <w:rPr>
      <w:i/>
      <w:iCs/>
      <w:color w:val="404040"/>
    </w:rPr>
  </w:style>
  <w:style w:type="paragraph" w:styleId="IntenseQuote">
    <w:name w:val="Intense Quote"/>
    <w:basedOn w:val="Normal"/>
    <w:next w:val="Normal"/>
    <w:link w:val="IntenseQuoteChar"/>
    <w:uiPriority w:val="30"/>
    <w:qFormat/>
    <w:rsid w:val="00E435BE"/>
    <w:pPr>
      <w:pBdr>
        <w:top w:val="single" w:sz="4" w:space="10" w:color="404040"/>
        <w:bottom w:val="single" w:sz="4" w:space="10" w:color="404040"/>
      </w:pBdr>
      <w:spacing w:before="360" w:after="360"/>
      <w:ind w:left="864" w:right="864"/>
      <w:jc w:val="center"/>
    </w:pPr>
    <w:rPr>
      <w:i/>
      <w:iCs/>
      <w:color w:val="404040"/>
      <w:sz w:val="20"/>
      <w:szCs w:val="20"/>
    </w:rPr>
  </w:style>
  <w:style w:type="character" w:customStyle="1" w:styleId="IntenseQuoteChar">
    <w:name w:val="Intense Quote Char"/>
    <w:link w:val="IntenseQuote"/>
    <w:uiPriority w:val="30"/>
    <w:rsid w:val="00E435BE"/>
    <w:rPr>
      <w:i/>
      <w:iCs/>
      <w:color w:val="404040"/>
    </w:rPr>
  </w:style>
  <w:style w:type="character" w:styleId="SubtleEmphasis">
    <w:name w:val="Subtle Emphasis"/>
    <w:uiPriority w:val="19"/>
    <w:qFormat/>
    <w:rsid w:val="00E435BE"/>
    <w:rPr>
      <w:i/>
      <w:iCs/>
      <w:color w:val="404040"/>
    </w:rPr>
  </w:style>
  <w:style w:type="character" w:styleId="IntenseEmphasis">
    <w:name w:val="Intense Emphasis"/>
    <w:uiPriority w:val="21"/>
    <w:qFormat/>
    <w:rsid w:val="00E435BE"/>
    <w:rPr>
      <w:b/>
      <w:bCs/>
      <w:i/>
      <w:iCs/>
      <w:color w:val="auto"/>
    </w:rPr>
  </w:style>
  <w:style w:type="character" w:styleId="SubtleReference">
    <w:name w:val="Subtle Reference"/>
    <w:uiPriority w:val="31"/>
    <w:qFormat/>
    <w:rsid w:val="00E435BE"/>
    <w:rPr>
      <w:smallCaps/>
      <w:color w:val="404040"/>
    </w:rPr>
  </w:style>
  <w:style w:type="character" w:styleId="IntenseReference">
    <w:name w:val="Intense Reference"/>
    <w:uiPriority w:val="32"/>
    <w:qFormat/>
    <w:rsid w:val="00E435BE"/>
    <w:rPr>
      <w:b/>
      <w:bCs/>
      <w:smallCaps/>
      <w:color w:val="404040"/>
      <w:spacing w:val="5"/>
    </w:rPr>
  </w:style>
  <w:style w:type="character" w:styleId="BookTitle">
    <w:name w:val="Book Title"/>
    <w:uiPriority w:val="33"/>
    <w:qFormat/>
    <w:rsid w:val="00E435BE"/>
    <w:rPr>
      <w:b/>
      <w:bCs/>
      <w:i/>
      <w:iCs/>
      <w:spacing w:val="5"/>
    </w:rPr>
  </w:style>
  <w:style w:type="character" w:customStyle="1" w:styleId="st1">
    <w:name w:val="st1"/>
    <w:basedOn w:val="DefaultParagraphFont"/>
    <w:rsid w:val="00E271D0"/>
  </w:style>
  <w:style w:type="character" w:customStyle="1" w:styleId="italic1">
    <w:name w:val="italic1"/>
    <w:rsid w:val="00CA5D75"/>
    <w:rPr>
      <w:i/>
      <w:iCs/>
    </w:rPr>
  </w:style>
  <w:style w:type="character" w:customStyle="1" w:styleId="InternetLink">
    <w:name w:val="Internet Link"/>
    <w:uiPriority w:val="99"/>
    <w:unhideWhenUsed/>
    <w:rsid w:val="003B3B2D"/>
    <w:rPr>
      <w:b w:val="0"/>
      <w:bCs w:val="0"/>
      <w:strike w:val="0"/>
      <w:dstrike w:val="0"/>
      <w:color w:val="000000"/>
      <w:u w:val="none"/>
      <w:effect w:val="none"/>
    </w:rPr>
  </w:style>
  <w:style w:type="paragraph" w:customStyle="1" w:styleId="Body">
    <w:name w:val="Body"/>
    <w:rsid w:val="00390A9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FollowedHyperlink">
    <w:name w:val="FollowedHyperlink"/>
    <w:uiPriority w:val="99"/>
    <w:semiHidden/>
    <w:unhideWhenUsed/>
    <w:rsid w:val="00F9227E"/>
    <w:rPr>
      <w:color w:val="954F72"/>
      <w:u w:val="single"/>
    </w:rPr>
  </w:style>
  <w:style w:type="paragraph" w:customStyle="1" w:styleId="tv2131">
    <w:name w:val="tv2131"/>
    <w:basedOn w:val="Normal"/>
    <w:rsid w:val="00F92676"/>
    <w:pPr>
      <w:spacing w:after="0" w:line="360" w:lineRule="auto"/>
      <w:ind w:firstLine="300"/>
    </w:pPr>
    <w:rPr>
      <w:rFonts w:ascii="Times New Roman" w:hAnsi="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7223">
      <w:bodyDiv w:val="1"/>
      <w:marLeft w:val="0"/>
      <w:marRight w:val="0"/>
      <w:marTop w:val="0"/>
      <w:marBottom w:val="0"/>
      <w:divBdr>
        <w:top w:val="none" w:sz="0" w:space="0" w:color="auto"/>
        <w:left w:val="none" w:sz="0" w:space="0" w:color="auto"/>
        <w:bottom w:val="none" w:sz="0" w:space="0" w:color="auto"/>
        <w:right w:val="none" w:sz="0" w:space="0" w:color="auto"/>
      </w:divBdr>
    </w:div>
    <w:div w:id="46220743">
      <w:bodyDiv w:val="1"/>
      <w:marLeft w:val="0"/>
      <w:marRight w:val="0"/>
      <w:marTop w:val="0"/>
      <w:marBottom w:val="0"/>
      <w:divBdr>
        <w:top w:val="none" w:sz="0" w:space="0" w:color="auto"/>
        <w:left w:val="none" w:sz="0" w:space="0" w:color="auto"/>
        <w:bottom w:val="none" w:sz="0" w:space="0" w:color="auto"/>
        <w:right w:val="none" w:sz="0" w:space="0" w:color="auto"/>
      </w:divBdr>
    </w:div>
    <w:div w:id="84813882">
      <w:bodyDiv w:val="1"/>
      <w:marLeft w:val="0"/>
      <w:marRight w:val="0"/>
      <w:marTop w:val="0"/>
      <w:marBottom w:val="0"/>
      <w:divBdr>
        <w:top w:val="none" w:sz="0" w:space="0" w:color="auto"/>
        <w:left w:val="none" w:sz="0" w:space="0" w:color="auto"/>
        <w:bottom w:val="none" w:sz="0" w:space="0" w:color="auto"/>
        <w:right w:val="none" w:sz="0" w:space="0" w:color="auto"/>
      </w:divBdr>
      <w:divsChild>
        <w:div w:id="1128553595">
          <w:marLeft w:val="547"/>
          <w:marRight w:val="0"/>
          <w:marTop w:val="67"/>
          <w:marBottom w:val="0"/>
          <w:divBdr>
            <w:top w:val="none" w:sz="0" w:space="0" w:color="auto"/>
            <w:left w:val="none" w:sz="0" w:space="0" w:color="auto"/>
            <w:bottom w:val="none" w:sz="0" w:space="0" w:color="auto"/>
            <w:right w:val="none" w:sz="0" w:space="0" w:color="auto"/>
          </w:divBdr>
        </w:div>
      </w:divsChild>
    </w:div>
    <w:div w:id="92240071">
      <w:bodyDiv w:val="1"/>
      <w:marLeft w:val="0"/>
      <w:marRight w:val="0"/>
      <w:marTop w:val="0"/>
      <w:marBottom w:val="0"/>
      <w:divBdr>
        <w:top w:val="none" w:sz="0" w:space="0" w:color="auto"/>
        <w:left w:val="none" w:sz="0" w:space="0" w:color="auto"/>
        <w:bottom w:val="none" w:sz="0" w:space="0" w:color="auto"/>
        <w:right w:val="none" w:sz="0" w:space="0" w:color="auto"/>
      </w:divBdr>
    </w:div>
    <w:div w:id="269631825">
      <w:bodyDiv w:val="1"/>
      <w:marLeft w:val="0"/>
      <w:marRight w:val="0"/>
      <w:marTop w:val="0"/>
      <w:marBottom w:val="0"/>
      <w:divBdr>
        <w:top w:val="none" w:sz="0" w:space="0" w:color="auto"/>
        <w:left w:val="none" w:sz="0" w:space="0" w:color="auto"/>
        <w:bottom w:val="none" w:sz="0" w:space="0" w:color="auto"/>
        <w:right w:val="none" w:sz="0" w:space="0" w:color="auto"/>
      </w:divBdr>
    </w:div>
    <w:div w:id="296617630">
      <w:bodyDiv w:val="1"/>
      <w:marLeft w:val="0"/>
      <w:marRight w:val="0"/>
      <w:marTop w:val="0"/>
      <w:marBottom w:val="0"/>
      <w:divBdr>
        <w:top w:val="none" w:sz="0" w:space="0" w:color="auto"/>
        <w:left w:val="none" w:sz="0" w:space="0" w:color="auto"/>
        <w:bottom w:val="none" w:sz="0" w:space="0" w:color="auto"/>
        <w:right w:val="none" w:sz="0" w:space="0" w:color="auto"/>
      </w:divBdr>
    </w:div>
    <w:div w:id="404959160">
      <w:bodyDiv w:val="1"/>
      <w:marLeft w:val="0"/>
      <w:marRight w:val="0"/>
      <w:marTop w:val="0"/>
      <w:marBottom w:val="0"/>
      <w:divBdr>
        <w:top w:val="none" w:sz="0" w:space="0" w:color="auto"/>
        <w:left w:val="none" w:sz="0" w:space="0" w:color="auto"/>
        <w:bottom w:val="none" w:sz="0" w:space="0" w:color="auto"/>
        <w:right w:val="none" w:sz="0" w:space="0" w:color="auto"/>
      </w:divBdr>
    </w:div>
    <w:div w:id="424959476">
      <w:bodyDiv w:val="1"/>
      <w:marLeft w:val="0"/>
      <w:marRight w:val="0"/>
      <w:marTop w:val="0"/>
      <w:marBottom w:val="0"/>
      <w:divBdr>
        <w:top w:val="none" w:sz="0" w:space="0" w:color="auto"/>
        <w:left w:val="none" w:sz="0" w:space="0" w:color="auto"/>
        <w:bottom w:val="none" w:sz="0" w:space="0" w:color="auto"/>
        <w:right w:val="none" w:sz="0" w:space="0" w:color="auto"/>
      </w:divBdr>
    </w:div>
    <w:div w:id="459343769">
      <w:bodyDiv w:val="1"/>
      <w:marLeft w:val="0"/>
      <w:marRight w:val="0"/>
      <w:marTop w:val="0"/>
      <w:marBottom w:val="0"/>
      <w:divBdr>
        <w:top w:val="none" w:sz="0" w:space="0" w:color="auto"/>
        <w:left w:val="none" w:sz="0" w:space="0" w:color="auto"/>
        <w:bottom w:val="none" w:sz="0" w:space="0" w:color="auto"/>
        <w:right w:val="none" w:sz="0" w:space="0" w:color="auto"/>
      </w:divBdr>
    </w:div>
    <w:div w:id="556284123">
      <w:bodyDiv w:val="1"/>
      <w:marLeft w:val="0"/>
      <w:marRight w:val="0"/>
      <w:marTop w:val="0"/>
      <w:marBottom w:val="0"/>
      <w:divBdr>
        <w:top w:val="none" w:sz="0" w:space="0" w:color="auto"/>
        <w:left w:val="none" w:sz="0" w:space="0" w:color="auto"/>
        <w:bottom w:val="none" w:sz="0" w:space="0" w:color="auto"/>
        <w:right w:val="none" w:sz="0" w:space="0" w:color="auto"/>
      </w:divBdr>
    </w:div>
    <w:div w:id="595594999">
      <w:bodyDiv w:val="1"/>
      <w:marLeft w:val="0"/>
      <w:marRight w:val="0"/>
      <w:marTop w:val="0"/>
      <w:marBottom w:val="0"/>
      <w:divBdr>
        <w:top w:val="none" w:sz="0" w:space="0" w:color="auto"/>
        <w:left w:val="none" w:sz="0" w:space="0" w:color="auto"/>
        <w:bottom w:val="none" w:sz="0" w:space="0" w:color="auto"/>
        <w:right w:val="none" w:sz="0" w:space="0" w:color="auto"/>
      </w:divBdr>
    </w:div>
    <w:div w:id="669022401">
      <w:bodyDiv w:val="1"/>
      <w:marLeft w:val="0"/>
      <w:marRight w:val="0"/>
      <w:marTop w:val="0"/>
      <w:marBottom w:val="0"/>
      <w:divBdr>
        <w:top w:val="none" w:sz="0" w:space="0" w:color="auto"/>
        <w:left w:val="none" w:sz="0" w:space="0" w:color="auto"/>
        <w:bottom w:val="none" w:sz="0" w:space="0" w:color="auto"/>
        <w:right w:val="none" w:sz="0" w:space="0" w:color="auto"/>
      </w:divBdr>
    </w:div>
    <w:div w:id="714810929">
      <w:bodyDiv w:val="1"/>
      <w:marLeft w:val="0"/>
      <w:marRight w:val="0"/>
      <w:marTop w:val="0"/>
      <w:marBottom w:val="0"/>
      <w:divBdr>
        <w:top w:val="none" w:sz="0" w:space="0" w:color="auto"/>
        <w:left w:val="none" w:sz="0" w:space="0" w:color="auto"/>
        <w:bottom w:val="none" w:sz="0" w:space="0" w:color="auto"/>
        <w:right w:val="none" w:sz="0" w:space="0" w:color="auto"/>
      </w:divBdr>
    </w:div>
    <w:div w:id="718554549">
      <w:bodyDiv w:val="1"/>
      <w:marLeft w:val="0"/>
      <w:marRight w:val="0"/>
      <w:marTop w:val="0"/>
      <w:marBottom w:val="0"/>
      <w:divBdr>
        <w:top w:val="none" w:sz="0" w:space="0" w:color="auto"/>
        <w:left w:val="none" w:sz="0" w:space="0" w:color="auto"/>
        <w:bottom w:val="none" w:sz="0" w:space="0" w:color="auto"/>
        <w:right w:val="none" w:sz="0" w:space="0" w:color="auto"/>
      </w:divBdr>
    </w:div>
    <w:div w:id="720833742">
      <w:bodyDiv w:val="1"/>
      <w:marLeft w:val="0"/>
      <w:marRight w:val="0"/>
      <w:marTop w:val="0"/>
      <w:marBottom w:val="0"/>
      <w:divBdr>
        <w:top w:val="none" w:sz="0" w:space="0" w:color="auto"/>
        <w:left w:val="none" w:sz="0" w:space="0" w:color="auto"/>
        <w:bottom w:val="none" w:sz="0" w:space="0" w:color="auto"/>
        <w:right w:val="none" w:sz="0" w:space="0" w:color="auto"/>
      </w:divBdr>
    </w:div>
    <w:div w:id="732971991">
      <w:bodyDiv w:val="1"/>
      <w:marLeft w:val="0"/>
      <w:marRight w:val="0"/>
      <w:marTop w:val="0"/>
      <w:marBottom w:val="0"/>
      <w:divBdr>
        <w:top w:val="none" w:sz="0" w:space="0" w:color="auto"/>
        <w:left w:val="none" w:sz="0" w:space="0" w:color="auto"/>
        <w:bottom w:val="none" w:sz="0" w:space="0" w:color="auto"/>
        <w:right w:val="none" w:sz="0" w:space="0" w:color="auto"/>
      </w:divBdr>
    </w:div>
    <w:div w:id="793715628">
      <w:bodyDiv w:val="1"/>
      <w:marLeft w:val="0"/>
      <w:marRight w:val="0"/>
      <w:marTop w:val="0"/>
      <w:marBottom w:val="0"/>
      <w:divBdr>
        <w:top w:val="none" w:sz="0" w:space="0" w:color="auto"/>
        <w:left w:val="none" w:sz="0" w:space="0" w:color="auto"/>
        <w:bottom w:val="none" w:sz="0" w:space="0" w:color="auto"/>
        <w:right w:val="none" w:sz="0" w:space="0" w:color="auto"/>
      </w:divBdr>
    </w:div>
    <w:div w:id="813638356">
      <w:bodyDiv w:val="1"/>
      <w:marLeft w:val="0"/>
      <w:marRight w:val="0"/>
      <w:marTop w:val="0"/>
      <w:marBottom w:val="0"/>
      <w:divBdr>
        <w:top w:val="none" w:sz="0" w:space="0" w:color="auto"/>
        <w:left w:val="none" w:sz="0" w:space="0" w:color="auto"/>
        <w:bottom w:val="none" w:sz="0" w:space="0" w:color="auto"/>
        <w:right w:val="none" w:sz="0" w:space="0" w:color="auto"/>
      </w:divBdr>
      <w:divsChild>
        <w:div w:id="1141733963">
          <w:marLeft w:val="0"/>
          <w:marRight w:val="0"/>
          <w:marTop w:val="0"/>
          <w:marBottom w:val="0"/>
          <w:divBdr>
            <w:top w:val="none" w:sz="0" w:space="0" w:color="auto"/>
            <w:left w:val="none" w:sz="0" w:space="0" w:color="auto"/>
            <w:bottom w:val="none" w:sz="0" w:space="0" w:color="auto"/>
            <w:right w:val="none" w:sz="0" w:space="0" w:color="auto"/>
          </w:divBdr>
          <w:divsChild>
            <w:div w:id="2093314344">
              <w:marLeft w:val="0"/>
              <w:marRight w:val="0"/>
              <w:marTop w:val="0"/>
              <w:marBottom w:val="0"/>
              <w:divBdr>
                <w:top w:val="none" w:sz="0" w:space="0" w:color="auto"/>
                <w:left w:val="none" w:sz="0" w:space="0" w:color="auto"/>
                <w:bottom w:val="none" w:sz="0" w:space="0" w:color="auto"/>
                <w:right w:val="none" w:sz="0" w:space="0" w:color="auto"/>
              </w:divBdr>
              <w:divsChild>
                <w:div w:id="1841196343">
                  <w:marLeft w:val="0"/>
                  <w:marRight w:val="0"/>
                  <w:marTop w:val="0"/>
                  <w:marBottom w:val="0"/>
                  <w:divBdr>
                    <w:top w:val="none" w:sz="0" w:space="0" w:color="auto"/>
                    <w:left w:val="none" w:sz="0" w:space="0" w:color="auto"/>
                    <w:bottom w:val="none" w:sz="0" w:space="0" w:color="auto"/>
                    <w:right w:val="none" w:sz="0" w:space="0" w:color="auto"/>
                  </w:divBdr>
                  <w:divsChild>
                    <w:div w:id="1671717711">
                      <w:marLeft w:val="1"/>
                      <w:marRight w:val="1"/>
                      <w:marTop w:val="0"/>
                      <w:marBottom w:val="0"/>
                      <w:divBdr>
                        <w:top w:val="none" w:sz="0" w:space="0" w:color="auto"/>
                        <w:left w:val="none" w:sz="0" w:space="0" w:color="auto"/>
                        <w:bottom w:val="none" w:sz="0" w:space="0" w:color="auto"/>
                        <w:right w:val="none" w:sz="0" w:space="0" w:color="auto"/>
                      </w:divBdr>
                      <w:divsChild>
                        <w:div w:id="601255573">
                          <w:marLeft w:val="0"/>
                          <w:marRight w:val="0"/>
                          <w:marTop w:val="0"/>
                          <w:marBottom w:val="0"/>
                          <w:divBdr>
                            <w:top w:val="none" w:sz="0" w:space="0" w:color="auto"/>
                            <w:left w:val="none" w:sz="0" w:space="0" w:color="auto"/>
                            <w:bottom w:val="none" w:sz="0" w:space="0" w:color="auto"/>
                            <w:right w:val="none" w:sz="0" w:space="0" w:color="auto"/>
                          </w:divBdr>
                          <w:divsChild>
                            <w:div w:id="1178420580">
                              <w:marLeft w:val="0"/>
                              <w:marRight w:val="0"/>
                              <w:marTop w:val="0"/>
                              <w:marBottom w:val="360"/>
                              <w:divBdr>
                                <w:top w:val="none" w:sz="0" w:space="0" w:color="auto"/>
                                <w:left w:val="none" w:sz="0" w:space="0" w:color="auto"/>
                                <w:bottom w:val="none" w:sz="0" w:space="0" w:color="auto"/>
                                <w:right w:val="none" w:sz="0" w:space="0" w:color="auto"/>
                              </w:divBdr>
                              <w:divsChild>
                                <w:div w:id="817116129">
                                  <w:marLeft w:val="0"/>
                                  <w:marRight w:val="0"/>
                                  <w:marTop w:val="0"/>
                                  <w:marBottom w:val="0"/>
                                  <w:divBdr>
                                    <w:top w:val="none" w:sz="0" w:space="0" w:color="auto"/>
                                    <w:left w:val="none" w:sz="0" w:space="0" w:color="auto"/>
                                    <w:bottom w:val="none" w:sz="0" w:space="0" w:color="auto"/>
                                    <w:right w:val="none" w:sz="0" w:space="0" w:color="auto"/>
                                  </w:divBdr>
                                  <w:divsChild>
                                    <w:div w:id="931206263">
                                      <w:marLeft w:val="0"/>
                                      <w:marRight w:val="0"/>
                                      <w:marTop w:val="0"/>
                                      <w:marBottom w:val="0"/>
                                      <w:divBdr>
                                        <w:top w:val="none" w:sz="0" w:space="0" w:color="auto"/>
                                        <w:left w:val="none" w:sz="0" w:space="0" w:color="auto"/>
                                        <w:bottom w:val="none" w:sz="0" w:space="0" w:color="auto"/>
                                        <w:right w:val="none" w:sz="0" w:space="0" w:color="auto"/>
                                      </w:divBdr>
                                      <w:divsChild>
                                        <w:div w:id="1855920818">
                                          <w:marLeft w:val="0"/>
                                          <w:marRight w:val="0"/>
                                          <w:marTop w:val="0"/>
                                          <w:marBottom w:val="0"/>
                                          <w:divBdr>
                                            <w:top w:val="none" w:sz="0" w:space="0" w:color="auto"/>
                                            <w:left w:val="none" w:sz="0" w:space="0" w:color="auto"/>
                                            <w:bottom w:val="none" w:sz="0" w:space="0" w:color="auto"/>
                                            <w:right w:val="none" w:sz="0" w:space="0" w:color="auto"/>
                                          </w:divBdr>
                                          <w:divsChild>
                                            <w:div w:id="82802843">
                                              <w:marLeft w:val="0"/>
                                              <w:marRight w:val="0"/>
                                              <w:marTop w:val="0"/>
                                              <w:marBottom w:val="0"/>
                                              <w:divBdr>
                                                <w:top w:val="none" w:sz="0" w:space="0" w:color="auto"/>
                                                <w:left w:val="none" w:sz="0" w:space="0" w:color="auto"/>
                                                <w:bottom w:val="none" w:sz="0" w:space="0" w:color="auto"/>
                                                <w:right w:val="none" w:sz="0" w:space="0" w:color="auto"/>
                                              </w:divBdr>
                                              <w:divsChild>
                                                <w:div w:id="772093392">
                                                  <w:marLeft w:val="0"/>
                                                  <w:marRight w:val="0"/>
                                                  <w:marTop w:val="0"/>
                                                  <w:marBottom w:val="0"/>
                                                  <w:divBdr>
                                                    <w:top w:val="none" w:sz="0" w:space="0" w:color="auto"/>
                                                    <w:left w:val="none" w:sz="0" w:space="0" w:color="auto"/>
                                                    <w:bottom w:val="none" w:sz="0" w:space="0" w:color="auto"/>
                                                    <w:right w:val="none" w:sz="0" w:space="0" w:color="auto"/>
                                                  </w:divBdr>
                                                  <w:divsChild>
                                                    <w:div w:id="1152477753">
                                                      <w:marLeft w:val="0"/>
                                                      <w:marRight w:val="0"/>
                                                      <w:marTop w:val="0"/>
                                                      <w:marBottom w:val="0"/>
                                                      <w:divBdr>
                                                        <w:top w:val="none" w:sz="0" w:space="0" w:color="auto"/>
                                                        <w:left w:val="none" w:sz="0" w:space="0" w:color="auto"/>
                                                        <w:bottom w:val="none" w:sz="0" w:space="0" w:color="auto"/>
                                                        <w:right w:val="none" w:sz="0" w:space="0" w:color="auto"/>
                                                      </w:divBdr>
                                                      <w:divsChild>
                                                        <w:div w:id="20280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236062">
      <w:bodyDiv w:val="1"/>
      <w:marLeft w:val="0"/>
      <w:marRight w:val="0"/>
      <w:marTop w:val="0"/>
      <w:marBottom w:val="0"/>
      <w:divBdr>
        <w:top w:val="none" w:sz="0" w:space="0" w:color="auto"/>
        <w:left w:val="none" w:sz="0" w:space="0" w:color="auto"/>
        <w:bottom w:val="none" w:sz="0" w:space="0" w:color="auto"/>
        <w:right w:val="none" w:sz="0" w:space="0" w:color="auto"/>
      </w:divBdr>
    </w:div>
    <w:div w:id="875896838">
      <w:bodyDiv w:val="1"/>
      <w:marLeft w:val="0"/>
      <w:marRight w:val="0"/>
      <w:marTop w:val="0"/>
      <w:marBottom w:val="0"/>
      <w:divBdr>
        <w:top w:val="none" w:sz="0" w:space="0" w:color="auto"/>
        <w:left w:val="none" w:sz="0" w:space="0" w:color="auto"/>
        <w:bottom w:val="none" w:sz="0" w:space="0" w:color="auto"/>
        <w:right w:val="none" w:sz="0" w:space="0" w:color="auto"/>
      </w:divBdr>
      <w:divsChild>
        <w:div w:id="1656061595">
          <w:marLeft w:val="0"/>
          <w:marRight w:val="0"/>
          <w:marTop w:val="0"/>
          <w:marBottom w:val="0"/>
          <w:divBdr>
            <w:top w:val="none" w:sz="0" w:space="0" w:color="auto"/>
            <w:left w:val="none" w:sz="0" w:space="0" w:color="auto"/>
            <w:bottom w:val="none" w:sz="0" w:space="0" w:color="auto"/>
            <w:right w:val="none" w:sz="0" w:space="0" w:color="auto"/>
          </w:divBdr>
          <w:divsChild>
            <w:div w:id="1588610112">
              <w:marLeft w:val="0"/>
              <w:marRight w:val="0"/>
              <w:marTop w:val="0"/>
              <w:marBottom w:val="0"/>
              <w:divBdr>
                <w:top w:val="none" w:sz="0" w:space="0" w:color="auto"/>
                <w:left w:val="none" w:sz="0" w:space="0" w:color="auto"/>
                <w:bottom w:val="none" w:sz="0" w:space="0" w:color="auto"/>
                <w:right w:val="none" w:sz="0" w:space="0" w:color="auto"/>
              </w:divBdr>
              <w:divsChild>
                <w:div w:id="1188181782">
                  <w:marLeft w:val="0"/>
                  <w:marRight w:val="0"/>
                  <w:marTop w:val="0"/>
                  <w:marBottom w:val="0"/>
                  <w:divBdr>
                    <w:top w:val="none" w:sz="0" w:space="0" w:color="auto"/>
                    <w:left w:val="none" w:sz="0" w:space="0" w:color="auto"/>
                    <w:bottom w:val="none" w:sz="0" w:space="0" w:color="auto"/>
                    <w:right w:val="none" w:sz="0" w:space="0" w:color="auto"/>
                  </w:divBdr>
                  <w:divsChild>
                    <w:div w:id="997001882">
                      <w:marLeft w:val="0"/>
                      <w:marRight w:val="0"/>
                      <w:marTop w:val="0"/>
                      <w:marBottom w:val="0"/>
                      <w:divBdr>
                        <w:top w:val="none" w:sz="0" w:space="0" w:color="auto"/>
                        <w:left w:val="none" w:sz="0" w:space="0" w:color="auto"/>
                        <w:bottom w:val="none" w:sz="0" w:space="0" w:color="auto"/>
                        <w:right w:val="none" w:sz="0" w:space="0" w:color="auto"/>
                      </w:divBdr>
                      <w:divsChild>
                        <w:div w:id="1311059201">
                          <w:marLeft w:val="0"/>
                          <w:marRight w:val="0"/>
                          <w:marTop w:val="0"/>
                          <w:marBottom w:val="0"/>
                          <w:divBdr>
                            <w:top w:val="none" w:sz="0" w:space="0" w:color="auto"/>
                            <w:left w:val="none" w:sz="0" w:space="0" w:color="auto"/>
                            <w:bottom w:val="none" w:sz="0" w:space="0" w:color="auto"/>
                            <w:right w:val="none" w:sz="0" w:space="0" w:color="auto"/>
                          </w:divBdr>
                          <w:divsChild>
                            <w:div w:id="687172334">
                              <w:marLeft w:val="0"/>
                              <w:marRight w:val="0"/>
                              <w:marTop w:val="240"/>
                              <w:marBottom w:val="0"/>
                              <w:divBdr>
                                <w:top w:val="none" w:sz="0" w:space="0" w:color="auto"/>
                                <w:left w:val="none" w:sz="0" w:space="0" w:color="auto"/>
                                <w:bottom w:val="none" w:sz="0" w:space="0" w:color="auto"/>
                                <w:right w:val="none" w:sz="0" w:space="0" w:color="auto"/>
                              </w:divBdr>
                            </w:div>
                            <w:div w:id="1448502716">
                              <w:marLeft w:val="0"/>
                              <w:marRight w:val="0"/>
                              <w:marTop w:val="400"/>
                              <w:marBottom w:val="0"/>
                              <w:divBdr>
                                <w:top w:val="none" w:sz="0" w:space="0" w:color="auto"/>
                                <w:left w:val="none" w:sz="0" w:space="0" w:color="auto"/>
                                <w:bottom w:val="none" w:sz="0" w:space="0" w:color="auto"/>
                                <w:right w:val="none" w:sz="0" w:space="0" w:color="auto"/>
                              </w:divBdr>
                            </w:div>
                            <w:div w:id="2143690806">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885916262">
      <w:bodyDiv w:val="1"/>
      <w:marLeft w:val="0"/>
      <w:marRight w:val="0"/>
      <w:marTop w:val="0"/>
      <w:marBottom w:val="0"/>
      <w:divBdr>
        <w:top w:val="none" w:sz="0" w:space="0" w:color="auto"/>
        <w:left w:val="none" w:sz="0" w:space="0" w:color="auto"/>
        <w:bottom w:val="none" w:sz="0" w:space="0" w:color="auto"/>
        <w:right w:val="none" w:sz="0" w:space="0" w:color="auto"/>
      </w:divBdr>
    </w:div>
    <w:div w:id="885990987">
      <w:bodyDiv w:val="1"/>
      <w:marLeft w:val="0"/>
      <w:marRight w:val="0"/>
      <w:marTop w:val="0"/>
      <w:marBottom w:val="0"/>
      <w:divBdr>
        <w:top w:val="none" w:sz="0" w:space="0" w:color="auto"/>
        <w:left w:val="none" w:sz="0" w:space="0" w:color="auto"/>
        <w:bottom w:val="none" w:sz="0" w:space="0" w:color="auto"/>
        <w:right w:val="none" w:sz="0" w:space="0" w:color="auto"/>
      </w:divBdr>
      <w:divsChild>
        <w:div w:id="2038657330">
          <w:marLeft w:val="0"/>
          <w:marRight w:val="0"/>
          <w:marTop w:val="0"/>
          <w:marBottom w:val="0"/>
          <w:divBdr>
            <w:top w:val="none" w:sz="0" w:space="0" w:color="auto"/>
            <w:left w:val="none" w:sz="0" w:space="0" w:color="auto"/>
            <w:bottom w:val="none" w:sz="0" w:space="0" w:color="auto"/>
            <w:right w:val="none" w:sz="0" w:space="0" w:color="auto"/>
          </w:divBdr>
          <w:divsChild>
            <w:div w:id="1298947192">
              <w:marLeft w:val="0"/>
              <w:marRight w:val="0"/>
              <w:marTop w:val="0"/>
              <w:marBottom w:val="0"/>
              <w:divBdr>
                <w:top w:val="none" w:sz="0" w:space="0" w:color="auto"/>
                <w:left w:val="none" w:sz="0" w:space="0" w:color="auto"/>
                <w:bottom w:val="none" w:sz="0" w:space="0" w:color="auto"/>
                <w:right w:val="none" w:sz="0" w:space="0" w:color="auto"/>
              </w:divBdr>
              <w:divsChild>
                <w:div w:id="1812210139">
                  <w:marLeft w:val="0"/>
                  <w:marRight w:val="0"/>
                  <w:marTop w:val="0"/>
                  <w:marBottom w:val="0"/>
                  <w:divBdr>
                    <w:top w:val="none" w:sz="0" w:space="0" w:color="auto"/>
                    <w:left w:val="none" w:sz="0" w:space="0" w:color="auto"/>
                    <w:bottom w:val="none" w:sz="0" w:space="0" w:color="auto"/>
                    <w:right w:val="none" w:sz="0" w:space="0" w:color="auto"/>
                  </w:divBdr>
                  <w:divsChild>
                    <w:div w:id="1710567110">
                      <w:marLeft w:val="0"/>
                      <w:marRight w:val="0"/>
                      <w:marTop w:val="0"/>
                      <w:marBottom w:val="0"/>
                      <w:divBdr>
                        <w:top w:val="none" w:sz="0" w:space="0" w:color="auto"/>
                        <w:left w:val="none" w:sz="0" w:space="0" w:color="auto"/>
                        <w:bottom w:val="none" w:sz="0" w:space="0" w:color="auto"/>
                        <w:right w:val="none" w:sz="0" w:space="0" w:color="auto"/>
                      </w:divBdr>
                      <w:divsChild>
                        <w:div w:id="406999358">
                          <w:marLeft w:val="0"/>
                          <w:marRight w:val="0"/>
                          <w:marTop w:val="0"/>
                          <w:marBottom w:val="0"/>
                          <w:divBdr>
                            <w:top w:val="none" w:sz="0" w:space="0" w:color="auto"/>
                            <w:left w:val="none" w:sz="0" w:space="0" w:color="auto"/>
                            <w:bottom w:val="none" w:sz="0" w:space="0" w:color="auto"/>
                            <w:right w:val="none" w:sz="0" w:space="0" w:color="auto"/>
                          </w:divBdr>
                          <w:divsChild>
                            <w:div w:id="1854999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6109">
      <w:bodyDiv w:val="1"/>
      <w:marLeft w:val="0"/>
      <w:marRight w:val="0"/>
      <w:marTop w:val="0"/>
      <w:marBottom w:val="0"/>
      <w:divBdr>
        <w:top w:val="none" w:sz="0" w:space="0" w:color="auto"/>
        <w:left w:val="none" w:sz="0" w:space="0" w:color="auto"/>
        <w:bottom w:val="none" w:sz="0" w:space="0" w:color="auto"/>
        <w:right w:val="none" w:sz="0" w:space="0" w:color="auto"/>
      </w:divBdr>
    </w:div>
    <w:div w:id="1007713917">
      <w:bodyDiv w:val="1"/>
      <w:marLeft w:val="0"/>
      <w:marRight w:val="0"/>
      <w:marTop w:val="0"/>
      <w:marBottom w:val="0"/>
      <w:divBdr>
        <w:top w:val="none" w:sz="0" w:space="0" w:color="auto"/>
        <w:left w:val="none" w:sz="0" w:space="0" w:color="auto"/>
        <w:bottom w:val="none" w:sz="0" w:space="0" w:color="auto"/>
        <w:right w:val="none" w:sz="0" w:space="0" w:color="auto"/>
      </w:divBdr>
    </w:div>
    <w:div w:id="1046877809">
      <w:bodyDiv w:val="1"/>
      <w:marLeft w:val="0"/>
      <w:marRight w:val="0"/>
      <w:marTop w:val="0"/>
      <w:marBottom w:val="0"/>
      <w:divBdr>
        <w:top w:val="none" w:sz="0" w:space="0" w:color="auto"/>
        <w:left w:val="none" w:sz="0" w:space="0" w:color="auto"/>
        <w:bottom w:val="none" w:sz="0" w:space="0" w:color="auto"/>
        <w:right w:val="none" w:sz="0" w:space="0" w:color="auto"/>
      </w:divBdr>
    </w:div>
    <w:div w:id="1048799962">
      <w:bodyDiv w:val="1"/>
      <w:marLeft w:val="0"/>
      <w:marRight w:val="0"/>
      <w:marTop w:val="0"/>
      <w:marBottom w:val="0"/>
      <w:divBdr>
        <w:top w:val="none" w:sz="0" w:space="0" w:color="auto"/>
        <w:left w:val="none" w:sz="0" w:space="0" w:color="auto"/>
        <w:bottom w:val="none" w:sz="0" w:space="0" w:color="auto"/>
        <w:right w:val="none" w:sz="0" w:space="0" w:color="auto"/>
      </w:divBdr>
    </w:div>
    <w:div w:id="1249264204">
      <w:bodyDiv w:val="1"/>
      <w:marLeft w:val="0"/>
      <w:marRight w:val="0"/>
      <w:marTop w:val="0"/>
      <w:marBottom w:val="0"/>
      <w:divBdr>
        <w:top w:val="none" w:sz="0" w:space="0" w:color="auto"/>
        <w:left w:val="none" w:sz="0" w:space="0" w:color="auto"/>
        <w:bottom w:val="none" w:sz="0" w:space="0" w:color="auto"/>
        <w:right w:val="none" w:sz="0" w:space="0" w:color="auto"/>
      </w:divBdr>
    </w:div>
    <w:div w:id="1294824438">
      <w:bodyDiv w:val="1"/>
      <w:marLeft w:val="0"/>
      <w:marRight w:val="0"/>
      <w:marTop w:val="0"/>
      <w:marBottom w:val="0"/>
      <w:divBdr>
        <w:top w:val="none" w:sz="0" w:space="0" w:color="auto"/>
        <w:left w:val="none" w:sz="0" w:space="0" w:color="auto"/>
        <w:bottom w:val="none" w:sz="0" w:space="0" w:color="auto"/>
        <w:right w:val="none" w:sz="0" w:space="0" w:color="auto"/>
      </w:divBdr>
    </w:div>
    <w:div w:id="1358579644">
      <w:bodyDiv w:val="1"/>
      <w:marLeft w:val="0"/>
      <w:marRight w:val="0"/>
      <w:marTop w:val="0"/>
      <w:marBottom w:val="0"/>
      <w:divBdr>
        <w:top w:val="none" w:sz="0" w:space="0" w:color="auto"/>
        <w:left w:val="none" w:sz="0" w:space="0" w:color="auto"/>
        <w:bottom w:val="none" w:sz="0" w:space="0" w:color="auto"/>
        <w:right w:val="none" w:sz="0" w:space="0" w:color="auto"/>
      </w:divBdr>
    </w:div>
    <w:div w:id="1408916921">
      <w:bodyDiv w:val="1"/>
      <w:marLeft w:val="0"/>
      <w:marRight w:val="0"/>
      <w:marTop w:val="0"/>
      <w:marBottom w:val="0"/>
      <w:divBdr>
        <w:top w:val="none" w:sz="0" w:space="0" w:color="auto"/>
        <w:left w:val="none" w:sz="0" w:space="0" w:color="auto"/>
        <w:bottom w:val="none" w:sz="0" w:space="0" w:color="auto"/>
        <w:right w:val="none" w:sz="0" w:space="0" w:color="auto"/>
      </w:divBdr>
    </w:div>
    <w:div w:id="1465276349">
      <w:bodyDiv w:val="1"/>
      <w:marLeft w:val="0"/>
      <w:marRight w:val="0"/>
      <w:marTop w:val="0"/>
      <w:marBottom w:val="0"/>
      <w:divBdr>
        <w:top w:val="none" w:sz="0" w:space="0" w:color="auto"/>
        <w:left w:val="none" w:sz="0" w:space="0" w:color="auto"/>
        <w:bottom w:val="none" w:sz="0" w:space="0" w:color="auto"/>
        <w:right w:val="none" w:sz="0" w:space="0" w:color="auto"/>
      </w:divBdr>
      <w:divsChild>
        <w:div w:id="410390021">
          <w:marLeft w:val="0"/>
          <w:marRight w:val="0"/>
          <w:marTop w:val="0"/>
          <w:marBottom w:val="0"/>
          <w:divBdr>
            <w:top w:val="none" w:sz="0" w:space="0" w:color="auto"/>
            <w:left w:val="none" w:sz="0" w:space="0" w:color="auto"/>
            <w:bottom w:val="none" w:sz="0" w:space="0" w:color="auto"/>
            <w:right w:val="none" w:sz="0" w:space="0" w:color="auto"/>
          </w:divBdr>
          <w:divsChild>
            <w:div w:id="961838413">
              <w:marLeft w:val="0"/>
              <w:marRight w:val="0"/>
              <w:marTop w:val="0"/>
              <w:marBottom w:val="0"/>
              <w:divBdr>
                <w:top w:val="none" w:sz="0" w:space="0" w:color="auto"/>
                <w:left w:val="none" w:sz="0" w:space="0" w:color="auto"/>
                <w:bottom w:val="none" w:sz="0" w:space="0" w:color="auto"/>
                <w:right w:val="none" w:sz="0" w:space="0" w:color="auto"/>
              </w:divBdr>
              <w:divsChild>
                <w:div w:id="1161429701">
                  <w:marLeft w:val="0"/>
                  <w:marRight w:val="0"/>
                  <w:marTop w:val="0"/>
                  <w:marBottom w:val="0"/>
                  <w:divBdr>
                    <w:top w:val="none" w:sz="0" w:space="0" w:color="auto"/>
                    <w:left w:val="none" w:sz="0" w:space="0" w:color="auto"/>
                    <w:bottom w:val="none" w:sz="0" w:space="0" w:color="auto"/>
                    <w:right w:val="none" w:sz="0" w:space="0" w:color="auto"/>
                  </w:divBdr>
                  <w:divsChild>
                    <w:div w:id="1899128684">
                      <w:marLeft w:val="1"/>
                      <w:marRight w:val="1"/>
                      <w:marTop w:val="0"/>
                      <w:marBottom w:val="0"/>
                      <w:divBdr>
                        <w:top w:val="none" w:sz="0" w:space="0" w:color="auto"/>
                        <w:left w:val="none" w:sz="0" w:space="0" w:color="auto"/>
                        <w:bottom w:val="none" w:sz="0" w:space="0" w:color="auto"/>
                        <w:right w:val="none" w:sz="0" w:space="0" w:color="auto"/>
                      </w:divBdr>
                      <w:divsChild>
                        <w:div w:id="265309719">
                          <w:marLeft w:val="0"/>
                          <w:marRight w:val="0"/>
                          <w:marTop w:val="0"/>
                          <w:marBottom w:val="0"/>
                          <w:divBdr>
                            <w:top w:val="none" w:sz="0" w:space="0" w:color="auto"/>
                            <w:left w:val="none" w:sz="0" w:space="0" w:color="auto"/>
                            <w:bottom w:val="none" w:sz="0" w:space="0" w:color="auto"/>
                            <w:right w:val="none" w:sz="0" w:space="0" w:color="auto"/>
                          </w:divBdr>
                          <w:divsChild>
                            <w:div w:id="1980109982">
                              <w:marLeft w:val="0"/>
                              <w:marRight w:val="0"/>
                              <w:marTop w:val="0"/>
                              <w:marBottom w:val="360"/>
                              <w:divBdr>
                                <w:top w:val="none" w:sz="0" w:space="0" w:color="auto"/>
                                <w:left w:val="none" w:sz="0" w:space="0" w:color="auto"/>
                                <w:bottom w:val="none" w:sz="0" w:space="0" w:color="auto"/>
                                <w:right w:val="none" w:sz="0" w:space="0" w:color="auto"/>
                              </w:divBdr>
                              <w:divsChild>
                                <w:div w:id="1357656404">
                                  <w:marLeft w:val="0"/>
                                  <w:marRight w:val="0"/>
                                  <w:marTop w:val="0"/>
                                  <w:marBottom w:val="0"/>
                                  <w:divBdr>
                                    <w:top w:val="none" w:sz="0" w:space="0" w:color="auto"/>
                                    <w:left w:val="none" w:sz="0" w:space="0" w:color="auto"/>
                                    <w:bottom w:val="none" w:sz="0" w:space="0" w:color="auto"/>
                                    <w:right w:val="none" w:sz="0" w:space="0" w:color="auto"/>
                                  </w:divBdr>
                                  <w:divsChild>
                                    <w:div w:id="281228807">
                                      <w:marLeft w:val="0"/>
                                      <w:marRight w:val="0"/>
                                      <w:marTop w:val="0"/>
                                      <w:marBottom w:val="0"/>
                                      <w:divBdr>
                                        <w:top w:val="none" w:sz="0" w:space="0" w:color="auto"/>
                                        <w:left w:val="none" w:sz="0" w:space="0" w:color="auto"/>
                                        <w:bottom w:val="none" w:sz="0" w:space="0" w:color="auto"/>
                                        <w:right w:val="none" w:sz="0" w:space="0" w:color="auto"/>
                                      </w:divBdr>
                                      <w:divsChild>
                                        <w:div w:id="1992519974">
                                          <w:marLeft w:val="0"/>
                                          <w:marRight w:val="0"/>
                                          <w:marTop w:val="0"/>
                                          <w:marBottom w:val="0"/>
                                          <w:divBdr>
                                            <w:top w:val="none" w:sz="0" w:space="0" w:color="auto"/>
                                            <w:left w:val="none" w:sz="0" w:space="0" w:color="auto"/>
                                            <w:bottom w:val="none" w:sz="0" w:space="0" w:color="auto"/>
                                            <w:right w:val="none" w:sz="0" w:space="0" w:color="auto"/>
                                          </w:divBdr>
                                        </w:div>
                                        <w:div w:id="1684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259251">
      <w:bodyDiv w:val="1"/>
      <w:marLeft w:val="0"/>
      <w:marRight w:val="0"/>
      <w:marTop w:val="0"/>
      <w:marBottom w:val="0"/>
      <w:divBdr>
        <w:top w:val="none" w:sz="0" w:space="0" w:color="auto"/>
        <w:left w:val="none" w:sz="0" w:space="0" w:color="auto"/>
        <w:bottom w:val="none" w:sz="0" w:space="0" w:color="auto"/>
        <w:right w:val="none" w:sz="0" w:space="0" w:color="auto"/>
      </w:divBdr>
    </w:div>
    <w:div w:id="1555577919">
      <w:bodyDiv w:val="1"/>
      <w:marLeft w:val="0"/>
      <w:marRight w:val="0"/>
      <w:marTop w:val="0"/>
      <w:marBottom w:val="0"/>
      <w:divBdr>
        <w:top w:val="none" w:sz="0" w:space="0" w:color="auto"/>
        <w:left w:val="none" w:sz="0" w:space="0" w:color="auto"/>
        <w:bottom w:val="none" w:sz="0" w:space="0" w:color="auto"/>
        <w:right w:val="none" w:sz="0" w:space="0" w:color="auto"/>
      </w:divBdr>
    </w:div>
    <w:div w:id="1561819317">
      <w:bodyDiv w:val="1"/>
      <w:marLeft w:val="0"/>
      <w:marRight w:val="0"/>
      <w:marTop w:val="0"/>
      <w:marBottom w:val="0"/>
      <w:divBdr>
        <w:top w:val="none" w:sz="0" w:space="0" w:color="auto"/>
        <w:left w:val="none" w:sz="0" w:space="0" w:color="auto"/>
        <w:bottom w:val="none" w:sz="0" w:space="0" w:color="auto"/>
        <w:right w:val="none" w:sz="0" w:space="0" w:color="auto"/>
      </w:divBdr>
    </w:div>
    <w:div w:id="1835686778">
      <w:bodyDiv w:val="1"/>
      <w:marLeft w:val="0"/>
      <w:marRight w:val="0"/>
      <w:marTop w:val="0"/>
      <w:marBottom w:val="0"/>
      <w:divBdr>
        <w:top w:val="none" w:sz="0" w:space="0" w:color="auto"/>
        <w:left w:val="none" w:sz="0" w:space="0" w:color="auto"/>
        <w:bottom w:val="none" w:sz="0" w:space="0" w:color="auto"/>
        <w:right w:val="none" w:sz="0" w:space="0" w:color="auto"/>
      </w:divBdr>
    </w:div>
    <w:div w:id="1950619272">
      <w:bodyDiv w:val="1"/>
      <w:marLeft w:val="0"/>
      <w:marRight w:val="0"/>
      <w:marTop w:val="0"/>
      <w:marBottom w:val="0"/>
      <w:divBdr>
        <w:top w:val="none" w:sz="0" w:space="0" w:color="auto"/>
        <w:left w:val="none" w:sz="0" w:space="0" w:color="auto"/>
        <w:bottom w:val="none" w:sz="0" w:space="0" w:color="auto"/>
        <w:right w:val="none" w:sz="0" w:space="0" w:color="auto"/>
      </w:divBdr>
      <w:divsChild>
        <w:div w:id="1782649663">
          <w:marLeft w:val="0"/>
          <w:marRight w:val="0"/>
          <w:marTop w:val="0"/>
          <w:marBottom w:val="0"/>
          <w:divBdr>
            <w:top w:val="none" w:sz="0" w:space="0" w:color="auto"/>
            <w:left w:val="none" w:sz="0" w:space="0" w:color="auto"/>
            <w:bottom w:val="none" w:sz="0" w:space="0" w:color="auto"/>
            <w:right w:val="none" w:sz="0" w:space="0" w:color="auto"/>
          </w:divBdr>
          <w:divsChild>
            <w:div w:id="666402491">
              <w:marLeft w:val="0"/>
              <w:marRight w:val="0"/>
              <w:marTop w:val="0"/>
              <w:marBottom w:val="0"/>
              <w:divBdr>
                <w:top w:val="none" w:sz="0" w:space="0" w:color="auto"/>
                <w:left w:val="none" w:sz="0" w:space="0" w:color="auto"/>
                <w:bottom w:val="none" w:sz="0" w:space="0" w:color="auto"/>
                <w:right w:val="none" w:sz="0" w:space="0" w:color="auto"/>
              </w:divBdr>
              <w:divsChild>
                <w:div w:id="1570075991">
                  <w:marLeft w:val="0"/>
                  <w:marRight w:val="0"/>
                  <w:marTop w:val="0"/>
                  <w:marBottom w:val="0"/>
                  <w:divBdr>
                    <w:top w:val="none" w:sz="0" w:space="0" w:color="auto"/>
                    <w:left w:val="none" w:sz="0" w:space="0" w:color="auto"/>
                    <w:bottom w:val="none" w:sz="0" w:space="0" w:color="auto"/>
                    <w:right w:val="none" w:sz="0" w:space="0" w:color="auto"/>
                  </w:divBdr>
                  <w:divsChild>
                    <w:div w:id="682627529">
                      <w:marLeft w:val="0"/>
                      <w:marRight w:val="0"/>
                      <w:marTop w:val="0"/>
                      <w:marBottom w:val="0"/>
                      <w:divBdr>
                        <w:top w:val="none" w:sz="0" w:space="0" w:color="auto"/>
                        <w:left w:val="none" w:sz="0" w:space="0" w:color="auto"/>
                        <w:bottom w:val="none" w:sz="0" w:space="0" w:color="auto"/>
                        <w:right w:val="none" w:sz="0" w:space="0" w:color="auto"/>
                      </w:divBdr>
                      <w:divsChild>
                        <w:div w:id="455099607">
                          <w:marLeft w:val="0"/>
                          <w:marRight w:val="0"/>
                          <w:marTop w:val="0"/>
                          <w:marBottom w:val="0"/>
                          <w:divBdr>
                            <w:top w:val="none" w:sz="0" w:space="0" w:color="auto"/>
                            <w:left w:val="none" w:sz="0" w:space="0" w:color="auto"/>
                            <w:bottom w:val="none" w:sz="0" w:space="0" w:color="auto"/>
                            <w:right w:val="none" w:sz="0" w:space="0" w:color="auto"/>
                          </w:divBdr>
                          <w:divsChild>
                            <w:div w:id="497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google.lv/url?sa=t&amp;rct=j&amp;q=&amp;esrc=s&amp;source=web&amp;cd=3&amp;cad=rja&amp;uact=8&amp;ved=0ahUKEwjku5CatY_TAhVEQBQKHUrGATgQFggsMAI&amp;url=http%3A%2F%2Fwww.varam.gov.lv%2Flat%2Fstarptautiska_sadarbiba%2FDaliba_OECD%2F&amp;usg=AFQjCNGrSvXrWujmuJ32jREoDbHk3xc1TA&amp;sig2=xHlSXUsdUCq9kVmtYNm64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mailto:ineta.kromane@sam.gov.lv"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Interneta pieslēgums mājsaimniecībās 2004.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a:t>
            </a:r>
            <a:r>
              <a:rPr lang="lv-LV" sz="1199" b="1" baseline="0">
                <a:solidFill>
                  <a:schemeClr val="bg1">
                    <a:lumMod val="50000"/>
                  </a:schemeClr>
                </a:solidFill>
                <a:latin typeface="Times New Roman" panose="02020603050405020304" pitchFamily="18" charset="0"/>
                <a:cs typeface="Times New Roman" panose="02020603050405020304" pitchFamily="18" charset="0"/>
              </a:rPr>
              <a:t>gadā</a:t>
            </a:r>
            <a:endParaRPr lang="lv-LV" sz="1200" b="1">
              <a:solidFill>
                <a:schemeClr val="bg1">
                  <a:lumMod val="50000"/>
                </a:schemeClr>
              </a:solidFill>
              <a:latin typeface="Times New Roman" panose="02020603050405020304" pitchFamily="18" charset="0"/>
              <a:cs typeface="Times New Roman" panose="02020603050405020304" pitchFamily="18" charset="0"/>
            </a:endParaRPr>
          </a:p>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 no kopskaita)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365">
          <a:noFill/>
        </a:ln>
      </c:spPr>
    </c:title>
    <c:autoTitleDeleted val="0"/>
    <c:plotArea>
      <c:layout>
        <c:manualLayout>
          <c:layoutTarget val="inner"/>
          <c:xMode val="edge"/>
          <c:yMode val="edge"/>
          <c:x val="5.6371434285672012E-2"/>
          <c:y val="0.22245515017133716"/>
          <c:w val="0.9177583869749113"/>
          <c:h val="0.59583396159334057"/>
        </c:manualLayout>
      </c:layout>
      <c:lineChart>
        <c:grouping val="standard"/>
        <c:varyColors val="0"/>
        <c:ser>
          <c:idx val="0"/>
          <c:order val="0"/>
          <c:tx>
            <c:strRef>
              <c:f>Sheet1!$B$1</c:f>
              <c:strCache>
                <c:ptCount val="1"/>
                <c:pt idx="0">
                  <c:v>Interneta pieslēgums</c:v>
                </c:pt>
              </c:strCache>
            </c:strRef>
          </c:tx>
          <c:spPr>
            <a:ln w="28536" cap="rnd">
              <a:solidFill>
                <a:schemeClr val="accent1"/>
              </a:solidFill>
              <a:round/>
            </a:ln>
            <a:effectLst/>
          </c:spPr>
          <c:marker>
            <c:symbol val="none"/>
          </c:marker>
          <c:dLbls>
            <c:spPr>
              <a:noFill/>
              <a:ln w="2536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Sheet1!$A$2:$A$14</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Sheet1!$B$2:$B$14</c:f>
              <c:numCache>
                <c:formatCode>General</c:formatCode>
                <c:ptCount val="13"/>
                <c:pt idx="0">
                  <c:v>15</c:v>
                </c:pt>
                <c:pt idx="1">
                  <c:v>31</c:v>
                </c:pt>
                <c:pt idx="2">
                  <c:v>42</c:v>
                </c:pt>
                <c:pt idx="3">
                  <c:v>51</c:v>
                </c:pt>
                <c:pt idx="4">
                  <c:v>53</c:v>
                </c:pt>
                <c:pt idx="5">
                  <c:v>58</c:v>
                </c:pt>
                <c:pt idx="6">
                  <c:v>60</c:v>
                </c:pt>
                <c:pt idx="7">
                  <c:v>64</c:v>
                </c:pt>
                <c:pt idx="8">
                  <c:v>69</c:v>
                </c:pt>
                <c:pt idx="9">
                  <c:v>72</c:v>
                </c:pt>
                <c:pt idx="10">
                  <c:v>73</c:v>
                </c:pt>
                <c:pt idx="11">
                  <c:v>76</c:v>
                </c:pt>
                <c:pt idx="12">
                  <c:v>77</c:v>
                </c:pt>
              </c:numCache>
            </c:numRef>
          </c:val>
          <c:smooth val="0"/>
          <c:extLst xmlns:c16r2="http://schemas.microsoft.com/office/drawing/2015/06/chart">
            <c:ext xmlns:c16="http://schemas.microsoft.com/office/drawing/2014/chart" uri="{C3380CC4-5D6E-409C-BE32-E72D297353CC}">
              <c16:uniqueId val="{00000000-B791-4B63-991F-684D290933F2}"/>
            </c:ext>
          </c:extLst>
        </c:ser>
        <c:dLbls>
          <c:showLegendKey val="0"/>
          <c:showVal val="0"/>
          <c:showCatName val="0"/>
          <c:showSerName val="0"/>
          <c:showPercent val="0"/>
          <c:showBubbleSize val="0"/>
        </c:dLbls>
        <c:marker val="1"/>
        <c:smooth val="0"/>
        <c:axId val="138043392"/>
        <c:axId val="138044928"/>
      </c:lineChart>
      <c:catAx>
        <c:axId val="138043392"/>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8044928"/>
        <c:crosses val="autoZero"/>
        <c:auto val="1"/>
        <c:lblAlgn val="ctr"/>
        <c:lblOffset val="100"/>
        <c:noMultiLvlLbl val="0"/>
      </c:catAx>
      <c:valAx>
        <c:axId val="138044928"/>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8043392"/>
        <c:crosses val="autoZero"/>
        <c:crossBetween val="between"/>
      </c:valAx>
      <c:spPr>
        <a:noFill/>
        <a:ln w="25369">
          <a:noFill/>
        </a:ln>
      </c:spPr>
    </c:plotArea>
    <c:legend>
      <c:legendPos val="b"/>
      <c:layout/>
      <c:overlay val="0"/>
      <c:spPr>
        <a:noFill/>
        <a:ln w="2536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8" b="1" i="0" u="none" strike="noStrike" kern="1200" baseline="0">
                <a:solidFill>
                  <a:schemeClr val="tx2"/>
                </a:solidFill>
                <a:latin typeface="+mn-lt"/>
                <a:ea typeface="+mn-ea"/>
                <a:cs typeface="+mn-cs"/>
              </a:defRPr>
            </a:pPr>
            <a:r>
              <a:rPr lang="lv-LV" sz="1199">
                <a:solidFill>
                  <a:schemeClr val="bg1">
                    <a:lumMod val="50000"/>
                  </a:schemeClr>
                </a:solidFill>
                <a:latin typeface="Times New Roman" panose="02020603050405020304" pitchFamily="18" charset="0"/>
                <a:cs typeface="Times New Roman" panose="02020603050405020304" pitchFamily="18" charset="0"/>
              </a:rPr>
              <a:t>Balss telefonijas un datu pārraides ieņēmumi 2005.–2016.gadā, milj. euro</a:t>
            </a:r>
          </a:p>
        </c:rich>
      </c:tx>
      <c:overlay val="0"/>
      <c:spPr>
        <a:noFill/>
        <a:ln w="25369">
          <a:noFill/>
        </a:ln>
      </c:spPr>
    </c:title>
    <c:autoTitleDeleted val="0"/>
    <c:plotArea>
      <c:layout>
        <c:manualLayout>
          <c:layoutTarget val="inner"/>
          <c:xMode val="edge"/>
          <c:yMode val="edge"/>
          <c:x val="6.4881705036137424E-2"/>
          <c:y val="0.19108791649939791"/>
          <c:w val="0.93511829496386267"/>
          <c:h val="0.63202078664293815"/>
        </c:manualLayout>
      </c:layout>
      <c:lineChart>
        <c:grouping val="standard"/>
        <c:varyColors val="0"/>
        <c:ser>
          <c:idx val="0"/>
          <c:order val="0"/>
          <c:tx>
            <c:strRef>
              <c:f>Sheet1!$B$1</c:f>
              <c:strCache>
                <c:ptCount val="1"/>
                <c:pt idx="0">
                  <c:v>Balss telefonija</c:v>
                </c:pt>
              </c:strCache>
            </c:strRef>
          </c:tx>
          <c:spPr>
            <a:ln w="31712" cap="rnd">
              <a:solidFill>
                <a:schemeClr val="accent1"/>
              </a:solidFill>
              <a:round/>
            </a:ln>
            <a:effectLst/>
          </c:spPr>
          <c:marker>
            <c:symbol val="none"/>
          </c:marker>
          <c:dLbls>
            <c:spPr>
              <a:noFill/>
              <a:ln w="25369">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Sheet1!$B$2:$B$13</c:f>
              <c:numCache>
                <c:formatCode>General</c:formatCode>
                <c:ptCount val="12"/>
                <c:pt idx="0">
                  <c:v>372</c:v>
                </c:pt>
                <c:pt idx="1">
                  <c:v>383</c:v>
                </c:pt>
                <c:pt idx="2">
                  <c:v>405</c:v>
                </c:pt>
                <c:pt idx="3">
                  <c:v>389</c:v>
                </c:pt>
                <c:pt idx="4">
                  <c:v>314</c:v>
                </c:pt>
                <c:pt idx="5">
                  <c:v>263</c:v>
                </c:pt>
                <c:pt idx="6">
                  <c:v>239</c:v>
                </c:pt>
                <c:pt idx="7">
                  <c:v>226</c:v>
                </c:pt>
                <c:pt idx="8">
                  <c:v>196</c:v>
                </c:pt>
                <c:pt idx="9">
                  <c:v>182</c:v>
                </c:pt>
                <c:pt idx="10">
                  <c:v>170</c:v>
                </c:pt>
                <c:pt idx="11">
                  <c:v>159</c:v>
                </c:pt>
              </c:numCache>
            </c:numRef>
          </c:val>
          <c:smooth val="0"/>
          <c:extLst xmlns:c16r2="http://schemas.microsoft.com/office/drawing/2015/06/chart">
            <c:ext xmlns:c16="http://schemas.microsoft.com/office/drawing/2014/chart" uri="{C3380CC4-5D6E-409C-BE32-E72D297353CC}">
              <c16:uniqueId val="{00000000-AF68-486D-9FE1-D0E9C8FA7AE2}"/>
            </c:ext>
          </c:extLst>
        </c:ser>
        <c:ser>
          <c:idx val="1"/>
          <c:order val="1"/>
          <c:tx>
            <c:strRef>
              <c:f>Sheet1!$C$1</c:f>
              <c:strCache>
                <c:ptCount val="1"/>
                <c:pt idx="0">
                  <c:v>Datu pārraide</c:v>
                </c:pt>
              </c:strCache>
            </c:strRef>
          </c:tx>
          <c:spPr>
            <a:ln w="31712" cap="rnd">
              <a:solidFill>
                <a:schemeClr val="accent2"/>
              </a:solidFill>
              <a:round/>
            </a:ln>
            <a:effectLst/>
          </c:spPr>
          <c:marker>
            <c:symbol val="none"/>
          </c:marker>
          <c:dLbls>
            <c:spPr>
              <a:noFill/>
              <a:ln w="25369">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Sheet1!$C$2:$C$13</c:f>
              <c:numCache>
                <c:formatCode>General</c:formatCode>
                <c:ptCount val="12"/>
                <c:pt idx="0">
                  <c:v>33</c:v>
                </c:pt>
                <c:pt idx="1">
                  <c:v>61</c:v>
                </c:pt>
                <c:pt idx="2">
                  <c:v>77</c:v>
                </c:pt>
                <c:pt idx="3">
                  <c:v>84</c:v>
                </c:pt>
                <c:pt idx="4">
                  <c:v>94</c:v>
                </c:pt>
                <c:pt idx="5">
                  <c:v>107</c:v>
                </c:pt>
                <c:pt idx="6">
                  <c:v>118</c:v>
                </c:pt>
                <c:pt idx="7">
                  <c:v>128</c:v>
                </c:pt>
                <c:pt idx="8">
                  <c:v>123</c:v>
                </c:pt>
                <c:pt idx="9">
                  <c:v>115</c:v>
                </c:pt>
                <c:pt idx="10">
                  <c:v>131</c:v>
                </c:pt>
                <c:pt idx="11">
                  <c:v>140</c:v>
                </c:pt>
              </c:numCache>
            </c:numRef>
          </c:val>
          <c:smooth val="0"/>
          <c:extLst xmlns:c16r2="http://schemas.microsoft.com/office/drawing/2015/06/chart">
            <c:ext xmlns:c16="http://schemas.microsoft.com/office/drawing/2014/chart" uri="{C3380CC4-5D6E-409C-BE32-E72D297353CC}">
              <c16:uniqueId val="{00000001-AF68-486D-9FE1-D0E9C8FA7AE2}"/>
            </c:ext>
          </c:extLst>
        </c:ser>
        <c:dLbls>
          <c:showLegendKey val="0"/>
          <c:showVal val="0"/>
          <c:showCatName val="0"/>
          <c:showSerName val="0"/>
          <c:showPercent val="0"/>
          <c:showBubbleSize val="0"/>
        </c:dLbls>
        <c:marker val="1"/>
        <c:smooth val="0"/>
        <c:axId val="140835072"/>
        <c:axId val="123932672"/>
      </c:lineChart>
      <c:catAx>
        <c:axId val="140835072"/>
        <c:scaling>
          <c:orientation val="minMax"/>
        </c:scaling>
        <c:delete val="0"/>
        <c:axPos val="b"/>
        <c:numFmt formatCode="General" sourceLinked="1"/>
        <c:majorTickMark val="out"/>
        <c:minorTickMark val="none"/>
        <c:tickLblPos val="nextTo"/>
        <c:spPr>
          <a:noFill/>
          <a:ln w="9514"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123932672"/>
        <c:crosses val="autoZero"/>
        <c:auto val="1"/>
        <c:lblAlgn val="ctr"/>
        <c:lblOffset val="100"/>
        <c:noMultiLvlLbl val="0"/>
      </c:catAx>
      <c:valAx>
        <c:axId val="123932672"/>
        <c:scaling>
          <c:orientation val="minMax"/>
        </c:scaling>
        <c:delete val="0"/>
        <c:axPos val="l"/>
        <c:majorGridlines>
          <c:spPr>
            <a:ln w="9514" cap="flat" cmpd="sng" algn="ctr">
              <a:solidFill>
                <a:schemeClr val="tx2">
                  <a:lumMod val="15000"/>
                  <a:lumOff val="85000"/>
                </a:schemeClr>
              </a:solidFill>
              <a:round/>
            </a:ln>
            <a:effectLst/>
          </c:spPr>
        </c:majorGridlines>
        <c:numFmt formatCode="General" sourceLinked="1"/>
        <c:majorTickMark val="none"/>
        <c:min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140835072"/>
        <c:crosses val="autoZero"/>
        <c:crossBetween val="between"/>
      </c:valAx>
      <c:spPr>
        <a:noFill/>
        <a:ln w="25369">
          <a:noFill/>
        </a:ln>
      </c:spPr>
    </c:plotArea>
    <c:legend>
      <c:legendPos val="b"/>
      <c:legendEntry>
        <c:idx val="0"/>
        <c:txPr>
          <a:bodyPr rot="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Entry>
      <c:overlay val="0"/>
      <c:spPr>
        <a:noFill/>
        <a:ln w="25369">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14" cap="flat" cmpd="sng" algn="ctr">
      <a:solidFill>
        <a:schemeClr val="tx2">
          <a:lumMod val="15000"/>
          <a:lumOff val="85000"/>
        </a:schemeClr>
      </a:solidFill>
      <a:round/>
    </a:ln>
    <a:effectLst/>
  </c:spPr>
  <c:txPr>
    <a:bodyPr/>
    <a:lstStyle/>
    <a:p>
      <a:pPr>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cap="none" spc="50" normalizeH="0" baseline="0">
                <a:solidFill>
                  <a:schemeClr val="bg1">
                    <a:lumMod val="50000"/>
                  </a:schemeClr>
                </a:solidFill>
                <a:latin typeface="Times New Roman" panose="02020603050405020304" pitchFamily="18" charset="0"/>
                <a:ea typeface="+mj-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IKP un IKT sektora</a:t>
            </a:r>
            <a:r>
              <a:rPr lang="lv-LV" sz="1199" b="1" baseline="0">
                <a:solidFill>
                  <a:schemeClr val="bg1">
                    <a:lumMod val="50000"/>
                  </a:schemeClr>
                </a:solidFill>
                <a:latin typeface="Times New Roman" panose="02020603050405020304" pitchFamily="18" charset="0"/>
                <a:cs typeface="Times New Roman" panose="02020603050405020304" pitchFamily="18" charset="0"/>
              </a:rPr>
              <a:t> </a:t>
            </a:r>
            <a:r>
              <a:rPr lang="lv-LV" sz="1199" b="1">
                <a:solidFill>
                  <a:schemeClr val="bg1">
                    <a:lumMod val="50000"/>
                  </a:schemeClr>
                </a:solidFill>
                <a:latin typeface="Times New Roman" panose="02020603050405020304" pitchFamily="18" charset="0"/>
                <a:cs typeface="Times New Roman" panose="02020603050405020304" pitchFamily="18" charset="0"/>
              </a:rPr>
              <a:t>pievienotā vērtība salīdzināmās cenās 2009.-2015.gadā,</a:t>
            </a:r>
            <a:r>
              <a:rPr lang="lv-LV" sz="1199" b="1" baseline="0">
                <a:solidFill>
                  <a:schemeClr val="bg1">
                    <a:lumMod val="50000"/>
                  </a:schemeClr>
                </a:solidFill>
                <a:latin typeface="Times New Roman" panose="02020603050405020304" pitchFamily="18" charset="0"/>
                <a:cs typeface="Times New Roman" panose="02020603050405020304" pitchFamily="18" charset="0"/>
              </a:rPr>
              <a:t> </a:t>
            </a:r>
            <a:r>
              <a:rPr lang="lv-LV" sz="1199" b="1">
                <a:solidFill>
                  <a:schemeClr val="bg1">
                    <a:lumMod val="50000"/>
                  </a:schemeClr>
                </a:solidFill>
                <a:latin typeface="Times New Roman" panose="02020603050405020304" pitchFamily="18" charset="0"/>
                <a:cs typeface="Times New Roman" panose="02020603050405020304" pitchFamily="18" charset="0"/>
              </a:rPr>
              <a:t>milj. </a:t>
            </a:r>
            <a:r>
              <a:rPr lang="lv-LV" sz="1199" b="1" i="1">
                <a:solidFill>
                  <a:schemeClr val="bg1">
                    <a:lumMod val="50000"/>
                  </a:schemeClr>
                </a:solidFill>
                <a:latin typeface="Times New Roman" panose="02020603050405020304" pitchFamily="18" charset="0"/>
                <a:cs typeface="Times New Roman" panose="02020603050405020304" pitchFamily="18" charset="0"/>
              </a:rPr>
              <a:t>euro</a:t>
            </a:r>
          </a:p>
        </c:rich>
      </c:tx>
      <c:overlay val="0"/>
      <c:spPr>
        <a:noFill/>
        <a:ln w="25384">
          <a:noFill/>
        </a:ln>
      </c:spPr>
    </c:title>
    <c:autoTitleDeleted val="0"/>
    <c:plotArea>
      <c:layout/>
      <c:barChart>
        <c:barDir val="col"/>
        <c:grouping val="clustered"/>
        <c:varyColors val="0"/>
        <c:ser>
          <c:idx val="0"/>
          <c:order val="0"/>
          <c:tx>
            <c:strRef>
              <c:f>Sheet1!$B$1</c:f>
              <c:strCache>
                <c:ptCount val="1"/>
                <c:pt idx="0">
                  <c:v>IKP</c:v>
                </c:pt>
              </c:strCache>
            </c:strRef>
          </c:tx>
          <c:spPr>
            <a:solidFill>
              <a:schemeClr val="accent6">
                <a:alpha val="70000"/>
              </a:schemeClr>
            </a:solidFill>
            <a:ln>
              <a:noFill/>
            </a:ln>
            <a:effectLst/>
          </c:spPr>
          <c:invertIfNegative val="0"/>
          <c:dLbls>
            <c:spPr>
              <a:noFill/>
              <a:ln w="2538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 ##0</c:formatCode>
                <c:ptCount val="8"/>
                <c:pt idx="0">
                  <c:v>21763.661</c:v>
                </c:pt>
                <c:pt idx="1">
                  <c:v>18644.439999999973</c:v>
                </c:pt>
                <c:pt idx="2">
                  <c:v>17937.881000000001</c:v>
                </c:pt>
                <c:pt idx="3">
                  <c:v>19082.587000000021</c:v>
                </c:pt>
                <c:pt idx="4">
                  <c:v>19846.896000000001</c:v>
                </c:pt>
                <c:pt idx="5">
                  <c:v>20368.186000000005</c:v>
                </c:pt>
                <c:pt idx="6">
                  <c:v>20799.974999999999</c:v>
                </c:pt>
                <c:pt idx="7">
                  <c:v>21364.097000000005</c:v>
                </c:pt>
              </c:numCache>
            </c:numRef>
          </c:val>
          <c:extLst xmlns:c16r2="http://schemas.microsoft.com/office/drawing/2015/06/chart">
            <c:ext xmlns:c16="http://schemas.microsoft.com/office/drawing/2014/chart" uri="{C3380CC4-5D6E-409C-BE32-E72D297353CC}">
              <c16:uniqueId val="{00000000-396B-4FB6-8014-8DDCD79EB359}"/>
            </c:ext>
          </c:extLst>
        </c:ser>
        <c:ser>
          <c:idx val="1"/>
          <c:order val="1"/>
          <c:tx>
            <c:strRef>
              <c:f>Sheet1!$C$1</c:f>
              <c:strCache>
                <c:ptCount val="1"/>
                <c:pt idx="0">
                  <c:v>IKT sektora pievienotā vērtība</c:v>
                </c:pt>
              </c:strCache>
            </c:strRef>
          </c:tx>
          <c:invertIfNegative val="0"/>
          <c:dLbls>
            <c:spPr>
              <a:noFill/>
              <a:ln w="25384">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 ##0</c:formatCode>
                <c:ptCount val="8"/>
                <c:pt idx="0">
                  <c:v>890.31599999999946</c:v>
                </c:pt>
                <c:pt idx="1">
                  <c:v>726.39400000000001</c:v>
                </c:pt>
                <c:pt idx="2">
                  <c:v>738.78800000000092</c:v>
                </c:pt>
                <c:pt idx="3">
                  <c:v>764.81999999999948</c:v>
                </c:pt>
                <c:pt idx="4">
                  <c:v>812.96299999999894</c:v>
                </c:pt>
                <c:pt idx="5">
                  <c:v>856.68000000000052</c:v>
                </c:pt>
                <c:pt idx="6">
                  <c:v>835.82999999999947</c:v>
                </c:pt>
                <c:pt idx="7">
                  <c:v>865.91399999999999</c:v>
                </c:pt>
              </c:numCache>
            </c:numRef>
          </c:val>
          <c:extLst xmlns:c16r2="http://schemas.microsoft.com/office/drawing/2015/06/chart">
            <c:ext xmlns:c16="http://schemas.microsoft.com/office/drawing/2014/chart" uri="{C3380CC4-5D6E-409C-BE32-E72D297353CC}">
              <c16:uniqueId val="{00000001-396B-4FB6-8014-8DDCD79EB359}"/>
            </c:ext>
          </c:extLst>
        </c:ser>
        <c:dLbls>
          <c:showLegendKey val="0"/>
          <c:showVal val="0"/>
          <c:showCatName val="0"/>
          <c:showSerName val="0"/>
          <c:showPercent val="0"/>
          <c:showBubbleSize val="0"/>
        </c:dLbls>
        <c:gapWidth val="80"/>
        <c:overlap val="25"/>
        <c:axId val="123988992"/>
        <c:axId val="140907264"/>
      </c:barChart>
      <c:catAx>
        <c:axId val="123988992"/>
        <c:scaling>
          <c:orientation val="minMax"/>
        </c:scaling>
        <c:delete val="0"/>
        <c:axPos val="b"/>
        <c:numFmt formatCode="General" sourceLinked="1"/>
        <c:majorTickMark val="none"/>
        <c:minorTickMark val="none"/>
        <c:tickLblPos val="nextTo"/>
        <c:spPr>
          <a:noFill/>
          <a:ln w="1586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0907264"/>
        <c:crosses val="autoZero"/>
        <c:auto val="1"/>
        <c:lblAlgn val="ctr"/>
        <c:lblOffset val="100"/>
        <c:noMultiLvlLbl val="0"/>
      </c:catAx>
      <c:valAx>
        <c:axId val="140907264"/>
        <c:scaling>
          <c:orientation val="minMax"/>
        </c:scaling>
        <c:delete val="0"/>
        <c:axPos val="l"/>
        <c:majorGridlines>
          <c:spPr>
            <a:ln w="9519" cap="flat" cmpd="sng" algn="ctr">
              <a:solidFill>
                <a:schemeClr val="tx1">
                  <a:lumMod val="5000"/>
                  <a:lumOff val="95000"/>
                </a:schemeClr>
              </a:solidFill>
              <a:round/>
            </a:ln>
            <a:effectLst/>
          </c:spPr>
        </c:majorGridlines>
        <c:numFmt formatCode="#\ ##0" sourceLinked="1"/>
        <c:majorTickMark val="none"/>
        <c:minorTickMark val="none"/>
        <c:tickLblPos val="nextTo"/>
        <c:spPr>
          <a:ln w="6346">
            <a:noFill/>
          </a:ln>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3988992"/>
        <c:crosses val="autoZero"/>
        <c:crossBetween val="between"/>
      </c:valAx>
      <c:spPr>
        <a:noFill/>
        <a:ln w="25386">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lt1"/>
    </a:solidFill>
    <a:ln w="9519" cap="flat" cmpd="sng" algn="ctr">
      <a:solidFill>
        <a:schemeClr val="tx1">
          <a:lumMod val="15000"/>
          <a:lumOff val="85000"/>
        </a:schemeClr>
      </a:solidFill>
      <a:round/>
    </a:ln>
    <a:effectLst/>
  </c:spPr>
  <c:txPr>
    <a:bodyPr/>
    <a:lstStyle/>
    <a:p>
      <a:pPr algn="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200" b="1">
                <a:solidFill>
                  <a:schemeClr val="bg1">
                    <a:lumMod val="50000"/>
                  </a:schemeClr>
                </a:solidFill>
                <a:latin typeface="Times New Roman" panose="02020603050405020304" pitchFamily="18" charset="0"/>
                <a:cs typeface="Times New Roman" panose="02020603050405020304" pitchFamily="18" charset="0"/>
              </a:rPr>
              <a:t>Iemesli, kāpēc mājsaimniecībās</a:t>
            </a:r>
            <a:r>
              <a:rPr lang="lv-LV" sz="1200" b="1" baseline="0">
                <a:solidFill>
                  <a:schemeClr val="bg1">
                    <a:lumMod val="50000"/>
                  </a:schemeClr>
                </a:solidFill>
                <a:latin typeface="Times New Roman" panose="02020603050405020304" pitchFamily="18" charset="0"/>
                <a:cs typeface="Times New Roman" panose="02020603050405020304" pitchFamily="18" charset="0"/>
              </a:rPr>
              <a:t> nebija interneta pieslēguma 2016.gadā </a:t>
            </a:r>
            <a:r>
              <a:rPr lang="lv-LV" sz="1200" b="1" i="1" baseline="0">
                <a:solidFill>
                  <a:schemeClr val="bg1">
                    <a:lumMod val="50000"/>
                  </a:schemeClr>
                </a:solidFill>
                <a:latin typeface="Times New Roman" panose="02020603050405020304" pitchFamily="18" charset="0"/>
                <a:cs typeface="Times New Roman" panose="02020603050405020304" pitchFamily="18" charset="0"/>
              </a:rPr>
              <a:t>(% no mājsaimniecību kopskaita, kurās nav interneta pieslēguma)</a:t>
            </a:r>
            <a:endParaRPr lang="lv-LV"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402">
          <a:noFill/>
        </a:ln>
      </c:spPr>
    </c:title>
    <c:autoTitleDeleted val="0"/>
    <c:plotArea>
      <c:layout/>
      <c:barChart>
        <c:barDir val="col"/>
        <c:grouping val="clustered"/>
        <c:varyColors val="0"/>
        <c:ser>
          <c:idx val="0"/>
          <c:order val="0"/>
          <c:tx>
            <c:strRef>
              <c:f>Sheet1!$B$1</c:f>
              <c:strCache>
                <c:ptCount val="1"/>
                <c:pt idx="0">
                  <c:v>Internets nav vajadzīgs</c:v>
                </c:pt>
              </c:strCache>
            </c:strRef>
          </c:tx>
          <c:spPr>
            <a:solidFill>
              <a:srgbClr val="5B9BD5"/>
            </a:solidFill>
            <a:ln w="25402">
              <a:noFill/>
            </a:ln>
          </c:spPr>
          <c:invertIfNegative val="0"/>
          <c:dLbls>
            <c:dLbl>
              <c:idx val="0"/>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98E-46DF-9161-F095BED80BDC}"/>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Sheet1!$B$2</c:f>
              <c:numCache>
                <c:formatCode>General</c:formatCode>
                <c:ptCount val="1"/>
                <c:pt idx="0">
                  <c:v>56</c:v>
                </c:pt>
              </c:numCache>
            </c:numRef>
          </c:val>
          <c:extLst xmlns:c16r2="http://schemas.microsoft.com/office/drawing/2015/06/chart">
            <c:ext xmlns:c16="http://schemas.microsoft.com/office/drawing/2014/chart" uri="{C3380CC4-5D6E-409C-BE32-E72D297353CC}">
              <c16:uniqueId val="{00000001-398E-46DF-9161-F095BED80BDC}"/>
            </c:ext>
          </c:extLst>
        </c:ser>
        <c:ser>
          <c:idx val="1"/>
          <c:order val="1"/>
          <c:tx>
            <c:strRef>
              <c:f>Sheet1!$C$1</c:f>
              <c:strCache>
                <c:ptCount val="1"/>
                <c:pt idx="0">
                  <c:v>Trūkst iemaņu</c:v>
                </c:pt>
              </c:strCache>
            </c:strRef>
          </c:tx>
          <c:spPr>
            <a:solidFill>
              <a:srgbClr val="ED7D31"/>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Sheet1!$C$2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2-398E-46DF-9161-F095BED80BDC}"/>
            </c:ext>
          </c:extLst>
        </c:ser>
        <c:ser>
          <c:idx val="2"/>
          <c:order val="2"/>
          <c:tx>
            <c:strRef>
              <c:f>Sheet1!$D$1</c:f>
              <c:strCache>
                <c:ptCount val="1"/>
                <c:pt idx="0">
                  <c:v>Pārāk lielas iekārtu izmaksas</c:v>
                </c:pt>
              </c:strCache>
            </c:strRef>
          </c:tx>
          <c:spPr>
            <a:solidFill>
              <a:srgbClr val="A5A5A5"/>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Sheet1!$D$2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3-398E-46DF-9161-F095BED80BDC}"/>
            </c:ext>
          </c:extLst>
        </c:ser>
        <c:ser>
          <c:idx val="3"/>
          <c:order val="3"/>
          <c:tx>
            <c:strRef>
              <c:f>Sheet1!$E$1</c:f>
              <c:strCache>
                <c:ptCount val="1"/>
                <c:pt idx="0">
                  <c:v>Pārāk lielas piekļuves izmaksas</c:v>
                </c:pt>
              </c:strCache>
            </c:strRef>
          </c:tx>
          <c:spPr>
            <a:solidFill>
              <a:srgbClr val="FFC000"/>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Sheet1!$E$2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4-398E-46DF-9161-F095BED80BDC}"/>
            </c:ext>
          </c:extLst>
        </c:ser>
        <c:ser>
          <c:idx val="4"/>
          <c:order val="4"/>
          <c:tx>
            <c:strRef>
              <c:f>Sheet1!$F$1</c:f>
              <c:strCache>
                <c:ptCount val="1"/>
                <c:pt idx="0">
                  <c:v>Internets tiek izmantots citur</c:v>
                </c:pt>
              </c:strCache>
            </c:strRef>
          </c:tx>
          <c:spPr>
            <a:solidFill>
              <a:srgbClr val="4472C4"/>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Sheet1!$F$2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5-398E-46DF-9161-F095BED80BDC}"/>
            </c:ext>
          </c:extLst>
        </c:ser>
        <c:ser>
          <c:idx val="5"/>
          <c:order val="5"/>
          <c:tx>
            <c:strRef>
              <c:f>Sheet1!$G$1</c:f>
              <c:strCache>
                <c:ptCount val="1"/>
                <c:pt idx="0">
                  <c:v>Teritorijā, kurā atrodas mājsaimniecība, nav pieejams platjoslas internets</c:v>
                </c:pt>
              </c:strCache>
            </c:strRef>
          </c:tx>
          <c:spPr>
            <a:solidFill>
              <a:srgbClr val="70AD47"/>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Sheet1!$G$2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6-398E-46DF-9161-F095BED80BDC}"/>
            </c:ext>
          </c:extLst>
        </c:ser>
        <c:ser>
          <c:idx val="6"/>
          <c:order val="6"/>
          <c:tx>
            <c:strRef>
              <c:f>Sheet1!$H$1</c:f>
              <c:strCache>
                <c:ptCount val="1"/>
                <c:pt idx="0">
                  <c:v>Risks privātumam vai drošībai</c:v>
                </c:pt>
              </c:strCache>
            </c:strRef>
          </c:tx>
          <c:spPr>
            <a:solidFill>
              <a:schemeClr val="accent1">
                <a:lumMod val="60000"/>
              </a:schemeClr>
            </a:solidFill>
            <a:ln>
              <a:noFill/>
            </a:ln>
            <a:effectLst/>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Sheet1!$H$2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398E-46DF-9161-F095BED80BDC}"/>
            </c:ext>
          </c:extLst>
        </c:ser>
        <c:ser>
          <c:idx val="7"/>
          <c:order val="7"/>
          <c:tx>
            <c:strRef>
              <c:f>Sheet1!$I$1</c:f>
              <c:strCache>
                <c:ptCount val="1"/>
                <c:pt idx="0">
                  <c:v>Cits iemesls</c:v>
                </c:pt>
              </c:strCache>
            </c:strRef>
          </c:tx>
          <c:spPr>
            <a:solidFill>
              <a:schemeClr val="accent2">
                <a:lumMod val="60000"/>
              </a:schemeClr>
            </a:solidFill>
            <a:ln>
              <a:noFill/>
            </a:ln>
            <a:effectLst/>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Sheet1!$I$2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8-398E-46DF-9161-F095BED80BDC}"/>
            </c:ext>
          </c:extLst>
        </c:ser>
        <c:dLbls>
          <c:showLegendKey val="0"/>
          <c:showVal val="0"/>
          <c:showCatName val="0"/>
          <c:showSerName val="0"/>
          <c:showPercent val="0"/>
          <c:showBubbleSize val="0"/>
        </c:dLbls>
        <c:gapWidth val="219"/>
        <c:overlap val="-27"/>
        <c:axId val="139303168"/>
        <c:axId val="139309056"/>
      </c:barChart>
      <c:catAx>
        <c:axId val="139303168"/>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9309056"/>
        <c:crosses val="autoZero"/>
        <c:auto val="1"/>
        <c:lblAlgn val="ctr"/>
        <c:lblOffset val="100"/>
        <c:noMultiLvlLbl val="0"/>
      </c:catAx>
      <c:valAx>
        <c:axId val="139309056"/>
        <c:scaling>
          <c:orientation val="minMax"/>
        </c:scaling>
        <c:delete val="0"/>
        <c:axPos val="l"/>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9303168"/>
        <c:crosses val="autoZero"/>
        <c:crossBetween val="between"/>
      </c:valAx>
      <c:spPr>
        <a:noFill/>
        <a:ln w="25404">
          <a:noFill/>
        </a:ln>
      </c:spPr>
    </c:plotArea>
    <c:legend>
      <c:legendPos val="tr"/>
      <c:overlay val="0"/>
      <c:spPr>
        <a:noFill/>
        <a:ln w="2540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Regulāra (vismaz vienreiz</a:t>
            </a:r>
            <a:r>
              <a:rPr lang="lv-LV" sz="1199" b="1" baseline="0">
                <a:solidFill>
                  <a:schemeClr val="bg1">
                    <a:lumMod val="50000"/>
                  </a:schemeClr>
                </a:solidFill>
                <a:latin typeface="Times New Roman" panose="02020603050405020304" pitchFamily="18" charset="0"/>
                <a:cs typeface="Times New Roman" panose="02020603050405020304" pitchFamily="18" charset="0"/>
              </a:rPr>
              <a:t> nedēļā</a:t>
            </a:r>
            <a:r>
              <a:rPr lang="lv-LV" sz="1199" b="1">
                <a:solidFill>
                  <a:schemeClr val="bg1">
                    <a:lumMod val="50000"/>
                  </a:schemeClr>
                </a:solidFill>
                <a:latin typeface="Times New Roman" panose="02020603050405020304" pitchFamily="18" charset="0"/>
                <a:cs typeface="Times New Roman" panose="02020603050405020304" pitchFamily="18" charset="0"/>
              </a:rPr>
              <a:t>) interneta lietošana 2004.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 </a:t>
            </a:r>
            <a:r>
              <a:rPr lang="lv-LV" sz="1199" b="1" i="1">
                <a:solidFill>
                  <a:schemeClr val="bg1">
                    <a:lumMod val="50000"/>
                  </a:schemeClr>
                </a:solidFill>
                <a:latin typeface="Times New Roman" panose="02020603050405020304" pitchFamily="18" charset="0"/>
                <a:cs typeface="Times New Roman" panose="02020603050405020304" pitchFamily="18" charset="0"/>
              </a:rPr>
              <a:t>(% no iedzīvotāju kopskaita)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65">
          <a:noFill/>
        </a:ln>
      </c:spPr>
    </c:title>
    <c:autoTitleDeleted val="0"/>
    <c:plotArea>
      <c:layout/>
      <c:barChart>
        <c:barDir val="col"/>
        <c:grouping val="clustered"/>
        <c:varyColors val="0"/>
        <c:ser>
          <c:idx val="0"/>
          <c:order val="0"/>
          <c:tx>
            <c:strRef>
              <c:f>Sheet1!$B$1</c:f>
              <c:strCache>
                <c:ptCount val="1"/>
                <c:pt idx="0">
                  <c:v>Interneta lietošana</c:v>
                </c:pt>
              </c:strCache>
            </c:strRef>
          </c:tx>
          <c:spPr>
            <a:solidFill>
              <a:srgbClr val="5B9BD5"/>
            </a:solidFill>
            <a:ln w="25365">
              <a:noFill/>
            </a:ln>
          </c:spPr>
          <c:invertIfNegative val="0"/>
          <c:dLbls>
            <c:spPr>
              <a:noFill/>
              <a:ln w="2536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Sheet1!$B$2:$B$14</c:f>
              <c:numCache>
                <c:formatCode>General</c:formatCode>
                <c:ptCount val="13"/>
                <c:pt idx="0">
                  <c:v>27</c:v>
                </c:pt>
                <c:pt idx="1">
                  <c:v>36</c:v>
                </c:pt>
                <c:pt idx="2">
                  <c:v>46</c:v>
                </c:pt>
                <c:pt idx="3">
                  <c:v>52</c:v>
                </c:pt>
                <c:pt idx="4">
                  <c:v>57</c:v>
                </c:pt>
                <c:pt idx="5">
                  <c:v>61</c:v>
                </c:pt>
                <c:pt idx="6">
                  <c:v>63</c:v>
                </c:pt>
                <c:pt idx="7">
                  <c:v>66</c:v>
                </c:pt>
                <c:pt idx="8">
                  <c:v>70</c:v>
                </c:pt>
                <c:pt idx="9">
                  <c:v>71</c:v>
                </c:pt>
                <c:pt idx="10">
                  <c:v>72</c:v>
                </c:pt>
                <c:pt idx="11">
                  <c:v>75</c:v>
                </c:pt>
                <c:pt idx="12">
                  <c:v>77</c:v>
                </c:pt>
              </c:numCache>
            </c:numRef>
          </c:val>
          <c:extLst xmlns:c16r2="http://schemas.microsoft.com/office/drawing/2015/06/chart">
            <c:ext xmlns:c16="http://schemas.microsoft.com/office/drawing/2014/chart" uri="{C3380CC4-5D6E-409C-BE32-E72D297353CC}">
              <c16:uniqueId val="{00000000-245A-49FC-8677-845B22361EEC}"/>
            </c:ext>
          </c:extLst>
        </c:ser>
        <c:dLbls>
          <c:showLegendKey val="0"/>
          <c:showVal val="0"/>
          <c:showCatName val="0"/>
          <c:showSerName val="0"/>
          <c:showPercent val="0"/>
          <c:showBubbleSize val="0"/>
        </c:dLbls>
        <c:gapWidth val="150"/>
        <c:axId val="113705728"/>
        <c:axId val="113707264"/>
      </c:barChart>
      <c:catAx>
        <c:axId val="113705728"/>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3707264"/>
        <c:crosses val="autoZero"/>
        <c:auto val="1"/>
        <c:lblAlgn val="ctr"/>
        <c:lblOffset val="100"/>
        <c:noMultiLvlLbl val="0"/>
      </c:catAx>
      <c:valAx>
        <c:axId val="113707264"/>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3705728"/>
        <c:crosses val="autoZero"/>
        <c:crossBetween val="between"/>
      </c:valAx>
      <c:spPr>
        <a:noFill/>
        <a:ln w="25369">
          <a:noFill/>
        </a:ln>
      </c:spPr>
    </c:plotArea>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Fiksētā </a:t>
            </a:r>
            <a:r>
              <a:rPr lang="en-US" sz="1199" b="1">
                <a:solidFill>
                  <a:schemeClr val="bg1">
                    <a:lumMod val="50000"/>
                  </a:schemeClr>
                </a:solidFill>
                <a:latin typeface="Times New Roman" panose="02020603050405020304" pitchFamily="18" charset="0"/>
                <a:cs typeface="Times New Roman" panose="02020603050405020304" pitchFamily="18" charset="0"/>
              </a:rPr>
              <a:t>internet</a:t>
            </a:r>
            <a:r>
              <a:rPr lang="lv-LV" sz="1199" b="1">
                <a:solidFill>
                  <a:schemeClr val="bg1">
                    <a:lumMod val="50000"/>
                  </a:schemeClr>
                </a:solidFill>
                <a:latin typeface="Times New Roman" panose="02020603050405020304" pitchFamily="18" charset="0"/>
                <a:cs typeface="Times New Roman" panose="02020603050405020304" pitchFamily="18" charset="0"/>
              </a:rPr>
              <a:t>a pieslēgumu ar lejupielādes ātrumu vismaz</a:t>
            </a:r>
            <a:r>
              <a:rPr lang="lv-LV" sz="1199" b="1" baseline="0">
                <a:solidFill>
                  <a:schemeClr val="bg1">
                    <a:lumMod val="50000"/>
                  </a:schemeClr>
                </a:solidFill>
                <a:latin typeface="Times New Roman" panose="02020603050405020304" pitchFamily="18" charset="0"/>
                <a:cs typeface="Times New Roman" panose="02020603050405020304" pitchFamily="18" charset="0"/>
              </a:rPr>
              <a:t> 30 Mb/s īpatsvars </a:t>
            </a:r>
            <a:r>
              <a:rPr lang="lv-LV" sz="1199" b="1">
                <a:solidFill>
                  <a:schemeClr val="bg1">
                    <a:lumMod val="50000"/>
                  </a:schemeClr>
                </a:solidFill>
                <a:latin typeface="Times New Roman" panose="02020603050405020304" pitchFamily="18" charset="0"/>
                <a:cs typeface="Times New Roman" panose="02020603050405020304" pitchFamily="18" charset="0"/>
              </a:rPr>
              <a:t>2014.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a:t>
            </a:r>
            <a:r>
              <a:rPr lang="en-US" sz="1199" b="1">
                <a:solidFill>
                  <a:schemeClr val="bg1">
                    <a:lumMod val="50000"/>
                  </a:schemeClr>
                </a:solidFill>
                <a:latin typeface="Times New Roman" panose="02020603050405020304" pitchFamily="18" charset="0"/>
                <a:cs typeface="Times New Roman" panose="02020603050405020304" pitchFamily="18" charset="0"/>
              </a:rPr>
              <a:t> </a:t>
            </a:r>
            <a:endParaRPr lang="lv-LV" sz="1200" b="1">
              <a:solidFill>
                <a:schemeClr val="bg1">
                  <a:lumMod val="50000"/>
                </a:schemeClr>
              </a:solidFill>
              <a:latin typeface="Times New Roman" panose="02020603050405020304" pitchFamily="18" charset="0"/>
              <a:cs typeface="Times New Roman" panose="02020603050405020304" pitchFamily="18" charset="0"/>
            </a:endParaRPr>
          </a:p>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 no fiksētā interneta pieslēgumu 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77">
          <a:noFill/>
        </a:ln>
      </c:spPr>
    </c:title>
    <c:autoTitleDeleted val="0"/>
    <c:plotArea>
      <c:layout/>
      <c:barChart>
        <c:barDir val="col"/>
        <c:grouping val="clustered"/>
        <c:varyColors val="0"/>
        <c:ser>
          <c:idx val="0"/>
          <c:order val="0"/>
          <c:tx>
            <c:strRef>
              <c:f>Sheet1!$B$1</c:f>
              <c:strCache>
                <c:ptCount val="1"/>
                <c:pt idx="0">
                  <c:v>Platjoslas internets (vismaz 30 Mbit/s)</c:v>
                </c:pt>
              </c:strCache>
            </c:strRef>
          </c:tx>
          <c:spPr>
            <a:solidFill>
              <a:srgbClr val="5B9BD5"/>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54</c:v>
                </c:pt>
                <c:pt idx="1">
                  <c:v>58</c:v>
                </c:pt>
                <c:pt idx="2">
                  <c:v>63</c:v>
                </c:pt>
              </c:numCache>
            </c:numRef>
          </c:val>
          <c:extLst xmlns:c16r2="http://schemas.microsoft.com/office/drawing/2015/06/chart">
            <c:ext xmlns:c16="http://schemas.microsoft.com/office/drawing/2014/chart" uri="{C3380CC4-5D6E-409C-BE32-E72D297353CC}">
              <c16:uniqueId val="{00000000-2C16-4D45-892A-010485F1D7E3}"/>
            </c:ext>
          </c:extLst>
        </c:ser>
        <c:dLbls>
          <c:showLegendKey val="0"/>
          <c:showVal val="0"/>
          <c:showCatName val="0"/>
          <c:showSerName val="0"/>
          <c:showPercent val="0"/>
          <c:showBubbleSize val="0"/>
        </c:dLbls>
        <c:gapWidth val="219"/>
        <c:overlap val="-27"/>
        <c:axId val="113764992"/>
        <c:axId val="118559104"/>
      </c:barChart>
      <c:catAx>
        <c:axId val="113764992"/>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8559104"/>
        <c:crosses val="autoZero"/>
        <c:auto val="1"/>
        <c:lblAlgn val="ctr"/>
        <c:lblOffset val="100"/>
        <c:noMultiLvlLbl val="0"/>
      </c:catAx>
      <c:valAx>
        <c:axId val="118559104"/>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3764992"/>
        <c:crosses val="autoZero"/>
        <c:crossBetween val="between"/>
      </c:valAx>
      <c:spPr>
        <a:noFill/>
        <a:ln w="25380">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2"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6" b="1">
                <a:solidFill>
                  <a:schemeClr val="bg1">
                    <a:lumMod val="50000"/>
                  </a:schemeClr>
                </a:solidFill>
                <a:latin typeface="Times New Roman" panose="02020603050405020304" pitchFamily="18" charset="0"/>
                <a:cs typeface="Times New Roman" panose="02020603050405020304" pitchFamily="18" charset="0"/>
              </a:rPr>
              <a:t>Interneta </a:t>
            </a:r>
            <a:r>
              <a:rPr lang="lv-LV" sz="1196" b="1" baseline="0">
                <a:solidFill>
                  <a:schemeClr val="bg1">
                    <a:lumMod val="50000"/>
                  </a:schemeClr>
                </a:solidFill>
                <a:latin typeface="Times New Roman" panose="02020603050405020304" pitchFamily="18" charset="0"/>
                <a:cs typeface="Times New Roman" panose="02020603050405020304" pitchFamily="18" charset="0"/>
              </a:rPr>
              <a:t>tehnoloģiju īpatsvars 2005.</a:t>
            </a:r>
            <a:r>
              <a:rPr lang="lv-LV" sz="1193" b="1" i="0" u="none" strike="noStrike" baseline="0">
                <a:effectLst/>
              </a:rPr>
              <a:t>–</a:t>
            </a:r>
            <a:r>
              <a:rPr lang="lv-LV" sz="1196" b="1" baseline="0">
                <a:solidFill>
                  <a:schemeClr val="bg1">
                    <a:lumMod val="50000"/>
                  </a:schemeClr>
                </a:solidFill>
                <a:latin typeface="Times New Roman" panose="02020603050405020304" pitchFamily="18" charset="0"/>
                <a:cs typeface="Times New Roman" panose="02020603050405020304" pitchFamily="18" charset="0"/>
              </a:rPr>
              <a:t>2016.gada sākumā</a:t>
            </a:r>
          </a:p>
          <a:p>
            <a:pPr>
              <a:defRPr sz="1192"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6" b="1" i="1" baseline="0">
                <a:solidFill>
                  <a:schemeClr val="bg1">
                    <a:lumMod val="50000"/>
                  </a:schemeClr>
                </a:solidFill>
                <a:latin typeface="Times New Roman" panose="02020603050405020304" pitchFamily="18" charset="0"/>
                <a:cs typeface="Times New Roman" panose="02020603050405020304" pitchFamily="18" charset="0"/>
              </a:rPr>
              <a:t>(% no pieslēgumu kopskaita)</a:t>
            </a:r>
            <a:endParaRPr lang="lv-LV"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33">
          <a:noFill/>
        </a:ln>
      </c:spPr>
    </c:title>
    <c:autoTitleDeleted val="0"/>
    <c:plotArea>
      <c:layout/>
      <c:lineChart>
        <c:grouping val="standard"/>
        <c:varyColors val="0"/>
        <c:ser>
          <c:idx val="0"/>
          <c:order val="0"/>
          <c:tx>
            <c:strRef>
              <c:f>Sheet1!$B$1</c:f>
              <c:strCache>
                <c:ptCount val="1"/>
                <c:pt idx="0">
                  <c:v>DSL</c:v>
                </c:pt>
              </c:strCache>
            </c:strRef>
          </c:tx>
          <c:spPr>
            <a:ln w="28499" cap="rnd">
              <a:solidFill>
                <a:schemeClr val="accent1"/>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Sheet1!$B$2:$B$13</c:f>
              <c:numCache>
                <c:formatCode>0%</c:formatCode>
                <c:ptCount val="12"/>
                <c:pt idx="0">
                  <c:v>0.70000000000000062</c:v>
                </c:pt>
                <c:pt idx="1">
                  <c:v>0.46</c:v>
                </c:pt>
                <c:pt idx="2">
                  <c:v>0.4</c:v>
                </c:pt>
                <c:pt idx="3">
                  <c:v>0.39000000000000046</c:v>
                </c:pt>
                <c:pt idx="4">
                  <c:v>0.29000000000000031</c:v>
                </c:pt>
                <c:pt idx="5">
                  <c:v>0.26</c:v>
                </c:pt>
                <c:pt idx="6">
                  <c:v>0.14000000000000001</c:v>
                </c:pt>
                <c:pt idx="7">
                  <c:v>0.13</c:v>
                </c:pt>
                <c:pt idx="8">
                  <c:v>0.1</c:v>
                </c:pt>
                <c:pt idx="9">
                  <c:v>6.0000000000000032E-2</c:v>
                </c:pt>
                <c:pt idx="10">
                  <c:v>6.0000000000000032E-2</c:v>
                </c:pt>
                <c:pt idx="11">
                  <c:v>6.0000000000000032E-2</c:v>
                </c:pt>
              </c:numCache>
            </c:numRef>
          </c:val>
          <c:smooth val="0"/>
          <c:extLst xmlns:c16r2="http://schemas.microsoft.com/office/drawing/2015/06/chart">
            <c:ext xmlns:c16="http://schemas.microsoft.com/office/drawing/2014/chart" uri="{C3380CC4-5D6E-409C-BE32-E72D297353CC}">
              <c16:uniqueId val="{00000000-64EF-4268-9CD9-EE0F9C1D6611}"/>
            </c:ext>
          </c:extLst>
        </c:ser>
        <c:ser>
          <c:idx val="1"/>
          <c:order val="1"/>
          <c:tx>
            <c:strRef>
              <c:f>Sheet1!$C$1</c:f>
              <c:strCache>
                <c:ptCount val="1"/>
                <c:pt idx="0">
                  <c:v>Ethernet</c:v>
                </c:pt>
              </c:strCache>
            </c:strRef>
          </c:tx>
          <c:spPr>
            <a:ln w="28499" cap="rnd">
              <a:solidFill>
                <a:schemeClr val="accent2"/>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Sheet1!$C$2:$C$13</c:f>
              <c:numCache>
                <c:formatCode>0%</c:formatCode>
                <c:ptCount val="12"/>
                <c:pt idx="0">
                  <c:v>0.1</c:v>
                </c:pt>
                <c:pt idx="1">
                  <c:v>0.25</c:v>
                </c:pt>
                <c:pt idx="2">
                  <c:v>0.24000000000000019</c:v>
                </c:pt>
                <c:pt idx="3">
                  <c:v>0.28000000000000008</c:v>
                </c:pt>
                <c:pt idx="4">
                  <c:v>0.23</c:v>
                </c:pt>
                <c:pt idx="5">
                  <c:v>0.17</c:v>
                </c:pt>
                <c:pt idx="6">
                  <c:v>0.11</c:v>
                </c:pt>
                <c:pt idx="7">
                  <c:v>0.1</c:v>
                </c:pt>
                <c:pt idx="8">
                  <c:v>4.0000000000000022E-2</c:v>
                </c:pt>
                <c:pt idx="9">
                  <c:v>2.0000000000000011E-2</c:v>
                </c:pt>
                <c:pt idx="10">
                  <c:v>2.0000000000000011E-2</c:v>
                </c:pt>
                <c:pt idx="11">
                  <c:v>1.0000000000000005E-2</c:v>
                </c:pt>
              </c:numCache>
            </c:numRef>
          </c:val>
          <c:smooth val="0"/>
          <c:extLst xmlns:c16r2="http://schemas.microsoft.com/office/drawing/2015/06/chart">
            <c:ext xmlns:c16="http://schemas.microsoft.com/office/drawing/2014/chart" uri="{C3380CC4-5D6E-409C-BE32-E72D297353CC}">
              <c16:uniqueId val="{00000001-64EF-4268-9CD9-EE0F9C1D6611}"/>
            </c:ext>
          </c:extLst>
        </c:ser>
        <c:ser>
          <c:idx val="2"/>
          <c:order val="2"/>
          <c:tx>
            <c:strRef>
              <c:f>Sheet1!$D$1</c:f>
              <c:strCache>
                <c:ptCount val="1"/>
                <c:pt idx="0">
                  <c:v>Mobilais</c:v>
                </c:pt>
              </c:strCache>
            </c:strRef>
          </c:tx>
          <c:spPr>
            <a:ln w="28499" cap="rnd">
              <a:solidFill>
                <a:schemeClr val="accent3"/>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Sheet1!$D$2:$D$13</c:f>
              <c:numCache>
                <c:formatCode>0%</c:formatCode>
                <c:ptCount val="12"/>
                <c:pt idx="0">
                  <c:v>0</c:v>
                </c:pt>
                <c:pt idx="1">
                  <c:v>4.0000000000000022E-2</c:v>
                </c:pt>
                <c:pt idx="2">
                  <c:v>6.0000000000000032E-2</c:v>
                </c:pt>
                <c:pt idx="3">
                  <c:v>0.13</c:v>
                </c:pt>
                <c:pt idx="4">
                  <c:v>0.37000000000000038</c:v>
                </c:pt>
                <c:pt idx="5">
                  <c:v>0.47000000000000008</c:v>
                </c:pt>
                <c:pt idx="6">
                  <c:v>0.6400000000000009</c:v>
                </c:pt>
                <c:pt idx="7">
                  <c:v>0.65000000000000102</c:v>
                </c:pt>
                <c:pt idx="8">
                  <c:v>0.70000000000000062</c:v>
                </c:pt>
                <c:pt idx="9">
                  <c:v>0.75000000000000089</c:v>
                </c:pt>
                <c:pt idx="10">
                  <c:v>0.74000000000000077</c:v>
                </c:pt>
                <c:pt idx="11">
                  <c:v>0.75000000000000089</c:v>
                </c:pt>
              </c:numCache>
            </c:numRef>
          </c:val>
          <c:smooth val="0"/>
          <c:extLst xmlns:c16r2="http://schemas.microsoft.com/office/drawing/2015/06/chart">
            <c:ext xmlns:c16="http://schemas.microsoft.com/office/drawing/2014/chart" uri="{C3380CC4-5D6E-409C-BE32-E72D297353CC}">
              <c16:uniqueId val="{00000002-64EF-4268-9CD9-EE0F9C1D6611}"/>
            </c:ext>
          </c:extLst>
        </c:ser>
        <c:ser>
          <c:idx val="3"/>
          <c:order val="3"/>
          <c:tx>
            <c:strRef>
              <c:f>Sheet1!$E$1</c:f>
              <c:strCache>
                <c:ptCount val="1"/>
                <c:pt idx="0">
                  <c:v>FWA</c:v>
                </c:pt>
              </c:strCache>
            </c:strRef>
          </c:tx>
          <c:spPr>
            <a:ln w="28499" cap="rnd">
              <a:solidFill>
                <a:schemeClr val="accent4"/>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Lit>
              <c:formatCode>General</c:formatCode>
              <c:ptCount val="1"/>
              <c:pt idx="0">
                <c:v>0</c:v>
              </c:pt>
            </c:numLit>
          </c:val>
          <c:smooth val="0"/>
          <c:extLst xmlns:c16r2="http://schemas.microsoft.com/office/drawing/2015/06/chart">
            <c:ext xmlns:c16="http://schemas.microsoft.com/office/drawing/2014/chart" uri="{C3380CC4-5D6E-409C-BE32-E72D297353CC}">
              <c16:uniqueId val="{00000003-64EF-4268-9CD9-EE0F9C1D6611}"/>
            </c:ext>
          </c:extLst>
        </c:ser>
        <c:ser>
          <c:idx val="4"/>
          <c:order val="4"/>
          <c:tx>
            <c:strRef>
              <c:f>Sheet1!$F$1</c:f>
              <c:strCache>
                <c:ptCount val="1"/>
                <c:pt idx="0">
                  <c:v>Kabeļa modems (t.sk. DOCSIS 3.0)</c:v>
                </c:pt>
              </c:strCache>
            </c:strRef>
          </c:tx>
          <c:spPr>
            <a:ln w="28499" cap="rnd">
              <a:solidFill>
                <a:schemeClr val="accent5"/>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Sheet1!$F$2:$F$13</c:f>
              <c:numCache>
                <c:formatCode>0%</c:formatCode>
                <c:ptCount val="12"/>
                <c:pt idx="0">
                  <c:v>0.14000000000000001</c:v>
                </c:pt>
                <c:pt idx="1">
                  <c:v>0.15000000000000019</c:v>
                </c:pt>
                <c:pt idx="2">
                  <c:v>0.15000000000000019</c:v>
                </c:pt>
                <c:pt idx="3">
                  <c:v>0.1</c:v>
                </c:pt>
                <c:pt idx="4">
                  <c:v>6.0000000000000032E-2</c:v>
                </c:pt>
                <c:pt idx="5">
                  <c:v>4.0000000000000022E-2</c:v>
                </c:pt>
                <c:pt idx="6">
                  <c:v>2.0000000000000011E-2</c:v>
                </c:pt>
                <c:pt idx="7">
                  <c:v>2.0000000000000011E-2</c:v>
                </c:pt>
                <c:pt idx="8">
                  <c:v>1.0000000000000005E-2</c:v>
                </c:pt>
                <c:pt idx="9">
                  <c:v>1.0000000000000005E-2</c:v>
                </c:pt>
                <c:pt idx="10">
                  <c:v>1.0000000000000005E-2</c:v>
                </c:pt>
                <c:pt idx="11">
                  <c:v>1.0000000000000005E-2</c:v>
                </c:pt>
              </c:numCache>
            </c:numRef>
          </c:val>
          <c:smooth val="0"/>
          <c:extLst xmlns:c16r2="http://schemas.microsoft.com/office/drawing/2015/06/chart">
            <c:ext xmlns:c16="http://schemas.microsoft.com/office/drawing/2014/chart" uri="{C3380CC4-5D6E-409C-BE32-E72D297353CC}">
              <c16:uniqueId val="{00000004-64EF-4268-9CD9-EE0F9C1D6611}"/>
            </c:ext>
          </c:extLst>
        </c:ser>
        <c:ser>
          <c:idx val="5"/>
          <c:order val="5"/>
          <c:tx>
            <c:strRef>
              <c:f>Sheet1!$G$1</c:f>
              <c:strCache>
                <c:ptCount val="1"/>
                <c:pt idx="0">
                  <c:v>Optiskais</c:v>
                </c:pt>
              </c:strCache>
            </c:strRef>
          </c:tx>
          <c:spPr>
            <a:ln w="28499" cap="rnd">
              <a:solidFill>
                <a:schemeClr val="accent6"/>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Sheet1!$G$2:$G$13</c:f>
              <c:numCache>
                <c:formatCode>General</c:formatCode>
                <c:ptCount val="12"/>
                <c:pt idx="4" formatCode="0%">
                  <c:v>1.0000000000000005E-2</c:v>
                </c:pt>
                <c:pt idx="5" formatCode="0%">
                  <c:v>3.0000000000000002E-2</c:v>
                </c:pt>
                <c:pt idx="6" formatCode="0%">
                  <c:v>7.0000000000000021E-2</c:v>
                </c:pt>
                <c:pt idx="7" formatCode="0%">
                  <c:v>8.0000000000000043E-2</c:v>
                </c:pt>
                <c:pt idx="8" formatCode="0%">
                  <c:v>0.14000000000000001</c:v>
                </c:pt>
                <c:pt idx="9" formatCode="0%">
                  <c:v>0.14000000000000001</c:v>
                </c:pt>
                <c:pt idx="10" formatCode="0%">
                  <c:v>0.16</c:v>
                </c:pt>
                <c:pt idx="11" formatCode="0%">
                  <c:v>0.15000000000000019</c:v>
                </c:pt>
              </c:numCache>
            </c:numRef>
          </c:val>
          <c:smooth val="0"/>
          <c:extLst xmlns:c16r2="http://schemas.microsoft.com/office/drawing/2015/06/chart">
            <c:ext xmlns:c16="http://schemas.microsoft.com/office/drawing/2014/chart" uri="{C3380CC4-5D6E-409C-BE32-E72D297353CC}">
              <c16:uniqueId val="{00000005-64EF-4268-9CD9-EE0F9C1D6611}"/>
            </c:ext>
          </c:extLst>
        </c:ser>
        <c:ser>
          <c:idx val="6"/>
          <c:order val="6"/>
          <c:tx>
            <c:strRef>
              <c:f>Sheet1!$H$1</c:f>
              <c:strCache>
                <c:ptCount val="1"/>
                <c:pt idx="0">
                  <c:v>Cits</c:v>
                </c:pt>
              </c:strCache>
            </c:strRef>
          </c:tx>
          <c:spPr>
            <a:ln w="28499" cap="rnd">
              <a:solidFill>
                <a:schemeClr val="accent1">
                  <a:lumMod val="60000"/>
                </a:schemeClr>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Sheet1!$E$2:$E$13</c:f>
              <c:numCache>
                <c:formatCode>0%</c:formatCode>
                <c:ptCount val="12"/>
                <c:pt idx="0">
                  <c:v>3.0000000000000002E-2</c:v>
                </c:pt>
                <c:pt idx="1">
                  <c:v>3.0000000000000002E-2</c:v>
                </c:pt>
                <c:pt idx="2">
                  <c:v>4.0000000000000022E-2</c:v>
                </c:pt>
                <c:pt idx="3">
                  <c:v>4.0000000000000022E-2</c:v>
                </c:pt>
                <c:pt idx="4">
                  <c:v>3.0000000000000002E-2</c:v>
                </c:pt>
                <c:pt idx="5">
                  <c:v>2.0000000000000011E-2</c:v>
                </c:pt>
                <c:pt idx="6">
                  <c:v>2.0000000000000011E-2</c:v>
                </c:pt>
                <c:pt idx="7">
                  <c:v>1.0000000000000005E-2</c:v>
                </c:pt>
                <c:pt idx="8">
                  <c:v>1.0000000000000005E-2</c:v>
                </c:pt>
                <c:pt idx="9">
                  <c:v>1.0000000000000005E-2</c:v>
                </c:pt>
                <c:pt idx="10">
                  <c:v>1.0000000000000005E-2</c:v>
                </c:pt>
                <c:pt idx="11">
                  <c:v>1.0000000000000005E-2</c:v>
                </c:pt>
              </c:numCache>
            </c:numRef>
          </c:val>
          <c:smooth val="0"/>
          <c:extLst xmlns:c16r2="http://schemas.microsoft.com/office/drawing/2015/06/chart">
            <c:ext xmlns:c16="http://schemas.microsoft.com/office/drawing/2014/chart" uri="{C3380CC4-5D6E-409C-BE32-E72D297353CC}">
              <c16:uniqueId val="{00000006-64EF-4268-9CD9-EE0F9C1D6611}"/>
            </c:ext>
          </c:extLst>
        </c:ser>
        <c:ser>
          <c:idx val="7"/>
          <c:order val="7"/>
          <c:spPr>
            <a:ln w="28499" cap="rnd">
              <a:solidFill>
                <a:schemeClr val="accent2">
                  <a:lumMod val="60000"/>
                </a:schemeClr>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Sheet1!$H$2:$H$13</c:f>
              <c:numCache>
                <c:formatCode>0%</c:formatCode>
                <c:ptCount val="12"/>
                <c:pt idx="0">
                  <c:v>3.0000000000000002E-2</c:v>
                </c:pt>
                <c:pt idx="1">
                  <c:v>6.0000000000000032E-2</c:v>
                </c:pt>
                <c:pt idx="2">
                  <c:v>0.11</c:v>
                </c:pt>
                <c:pt idx="3">
                  <c:v>6.0000000000000032E-2</c:v>
                </c:pt>
                <c:pt idx="4">
                  <c:v>1.0000000000000005E-2</c:v>
                </c:pt>
                <c:pt idx="5">
                  <c:v>1.0000000000000005E-2</c:v>
                </c:pt>
                <c:pt idx="6">
                  <c:v>1.0000000000000005E-2</c:v>
                </c:pt>
                <c:pt idx="7">
                  <c:v>0</c:v>
                </c:pt>
                <c:pt idx="8">
                  <c:v>0</c:v>
                </c:pt>
                <c:pt idx="9">
                  <c:v>0</c:v>
                </c:pt>
                <c:pt idx="10">
                  <c:v>0</c:v>
                </c:pt>
                <c:pt idx="11">
                  <c:v>0</c:v>
                </c:pt>
              </c:numCache>
            </c:numRef>
          </c:val>
          <c:smooth val="0"/>
          <c:extLst xmlns:c16r2="http://schemas.microsoft.com/office/drawing/2015/06/chart">
            <c:ext xmlns:c16="http://schemas.microsoft.com/office/drawing/2014/chart" uri="{C3380CC4-5D6E-409C-BE32-E72D297353CC}">
              <c16:uniqueId val="{00000007-64EF-4268-9CD9-EE0F9C1D6611}"/>
            </c:ext>
          </c:extLst>
        </c:ser>
        <c:dLbls>
          <c:showLegendKey val="0"/>
          <c:showVal val="0"/>
          <c:showCatName val="0"/>
          <c:showSerName val="0"/>
          <c:showPercent val="0"/>
          <c:showBubbleSize val="0"/>
        </c:dLbls>
        <c:marker val="1"/>
        <c:smooth val="0"/>
        <c:axId val="118600448"/>
        <c:axId val="118601984"/>
      </c:lineChart>
      <c:catAx>
        <c:axId val="118600448"/>
        <c:scaling>
          <c:orientation val="minMax"/>
        </c:scaling>
        <c:delete val="0"/>
        <c:axPos val="b"/>
        <c:numFmt formatCode="mmm\-yy" sourceLinked="0"/>
        <c:majorTickMark val="none"/>
        <c:minorTickMark val="none"/>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8601984"/>
        <c:crosses val="autoZero"/>
        <c:auto val="1"/>
        <c:lblAlgn val="ctr"/>
        <c:lblOffset val="100"/>
        <c:noMultiLvlLbl val="0"/>
      </c:catAx>
      <c:valAx>
        <c:axId val="118601984"/>
        <c:scaling>
          <c:orientation val="minMax"/>
        </c:scaling>
        <c:delete val="0"/>
        <c:axPos val="l"/>
        <c:majorGridlines>
          <c:spPr>
            <a:ln w="9500" cap="flat" cmpd="sng" algn="ctr">
              <a:solidFill>
                <a:schemeClr val="tx1">
                  <a:lumMod val="15000"/>
                  <a:lumOff val="85000"/>
                </a:schemeClr>
              </a:solidFill>
              <a:round/>
            </a:ln>
            <a:effectLst/>
          </c:spPr>
        </c:majorGridlines>
        <c:numFmt formatCode="0%" sourceLinked="1"/>
        <c:majorTickMark val="none"/>
        <c:minorTickMark val="none"/>
        <c:tickLblPos val="nextTo"/>
        <c:spPr>
          <a:ln w="6333">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8600448"/>
        <c:crosses val="autoZero"/>
        <c:crossBetween val="between"/>
      </c:valAx>
      <c:spPr>
        <a:noFill/>
        <a:ln w="25389">
          <a:noFill/>
        </a:ln>
      </c:spPr>
    </c:plotArea>
    <c:legend>
      <c:legendPos val="r"/>
      <c:overlay val="0"/>
      <c:spPr>
        <a:noFill/>
        <a:ln w="25333">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00"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200" b="1">
                <a:solidFill>
                  <a:schemeClr val="bg1">
                    <a:lumMod val="50000"/>
                  </a:schemeClr>
                </a:solidFill>
                <a:latin typeface="Times New Roman" panose="02020603050405020304" pitchFamily="18" charset="0"/>
                <a:cs typeface="Times New Roman" panose="02020603050405020304" pitchFamily="18" charset="0"/>
              </a:rPr>
              <a:t>Mobilā interneta pieslēgumu skaits 2011.</a:t>
            </a:r>
            <a:r>
              <a:rPr lang="lv-LV" sz="1200" b="1" i="0" u="none" strike="noStrike" baseline="0">
                <a:effectLst/>
              </a:rPr>
              <a:t>–</a:t>
            </a:r>
            <a:r>
              <a:rPr lang="lv-LV" sz="1200" b="1">
                <a:solidFill>
                  <a:schemeClr val="bg1">
                    <a:lumMod val="50000"/>
                  </a:schemeClr>
                </a:solidFill>
                <a:latin typeface="Times New Roman" panose="02020603050405020304" pitchFamily="18" charset="0"/>
                <a:cs typeface="Times New Roman" panose="02020603050405020304" pitchFamily="18" charset="0"/>
              </a:rPr>
              <a:t>2016.gadā</a:t>
            </a:r>
          </a:p>
        </c:rich>
      </c:tx>
      <c:overlay val="0"/>
      <c:spPr>
        <a:noFill/>
        <a:ln w="25404">
          <a:noFill/>
        </a:ln>
      </c:spPr>
    </c:title>
    <c:autoTitleDeleted val="0"/>
    <c:plotArea>
      <c:layout/>
      <c:lineChart>
        <c:grouping val="standard"/>
        <c:varyColors val="0"/>
        <c:ser>
          <c:idx val="0"/>
          <c:order val="0"/>
          <c:tx>
            <c:strRef>
              <c:f>Sheet1!$B$1</c:f>
              <c:strCache>
                <c:ptCount val="1"/>
                <c:pt idx="0">
                  <c:v>Datu un balss platjoslas pieslēgumi</c:v>
                </c:pt>
              </c:strCache>
            </c:strRef>
          </c:tx>
          <c:spPr>
            <a:ln w="28580" cap="rnd">
              <a:solidFill>
                <a:schemeClr val="accent1"/>
              </a:solidFill>
              <a:round/>
            </a:ln>
            <a:effectLst/>
          </c:spPr>
          <c:marker>
            <c:symbol val="none"/>
          </c:marker>
          <c:dLbls>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728679</c:v>
                </c:pt>
                <c:pt idx="1">
                  <c:v>942949</c:v>
                </c:pt>
                <c:pt idx="2">
                  <c:v>1230885</c:v>
                </c:pt>
                <c:pt idx="3">
                  <c:v>1103631</c:v>
                </c:pt>
                <c:pt idx="4">
                  <c:v>1157077</c:v>
                </c:pt>
                <c:pt idx="5">
                  <c:v>1232250</c:v>
                </c:pt>
              </c:numCache>
            </c:numRef>
          </c:val>
          <c:smooth val="0"/>
          <c:extLst xmlns:c16r2="http://schemas.microsoft.com/office/drawing/2015/06/chart">
            <c:ext xmlns:c16="http://schemas.microsoft.com/office/drawing/2014/chart" uri="{C3380CC4-5D6E-409C-BE32-E72D297353CC}">
              <c16:uniqueId val="{00000000-4D1C-4569-BE5F-A49F791EBD4F}"/>
            </c:ext>
          </c:extLst>
        </c:ser>
        <c:ser>
          <c:idx val="1"/>
          <c:order val="1"/>
          <c:tx>
            <c:strRef>
              <c:f>Sheet1!$C$1</c:f>
              <c:strCache>
                <c:ptCount val="1"/>
                <c:pt idx="0">
                  <c:v>Tikai datu platjoslas pieslēgumi</c:v>
                </c:pt>
              </c:strCache>
            </c:strRef>
          </c:tx>
          <c:spPr>
            <a:ln w="28580" cap="rnd">
              <a:solidFill>
                <a:schemeClr val="accent2"/>
              </a:solidFill>
              <a:round/>
            </a:ln>
            <a:effectLst/>
          </c:spPr>
          <c:marker>
            <c:symbol val="none"/>
          </c:marker>
          <c:dLbls>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113804</c:v>
                </c:pt>
                <c:pt idx="1">
                  <c:v>164635</c:v>
                </c:pt>
                <c:pt idx="2">
                  <c:v>264556</c:v>
                </c:pt>
                <c:pt idx="3">
                  <c:v>360769</c:v>
                </c:pt>
                <c:pt idx="4">
                  <c:v>426347</c:v>
                </c:pt>
                <c:pt idx="5">
                  <c:v>323316</c:v>
                </c:pt>
              </c:numCache>
            </c:numRef>
          </c:val>
          <c:smooth val="0"/>
          <c:extLst xmlns:c16r2="http://schemas.microsoft.com/office/drawing/2015/06/chart">
            <c:ext xmlns:c16="http://schemas.microsoft.com/office/drawing/2014/chart" uri="{C3380CC4-5D6E-409C-BE32-E72D297353CC}">
              <c16:uniqueId val="{00000001-4D1C-4569-BE5F-A49F791EBD4F}"/>
            </c:ext>
          </c:extLst>
        </c:ser>
        <c:dLbls>
          <c:showLegendKey val="0"/>
          <c:showVal val="0"/>
          <c:showCatName val="0"/>
          <c:showSerName val="0"/>
          <c:showPercent val="0"/>
          <c:showBubbleSize val="0"/>
        </c:dLbls>
        <c:marker val="1"/>
        <c:smooth val="0"/>
        <c:axId val="122606720"/>
        <c:axId val="122608256"/>
      </c:lineChart>
      <c:catAx>
        <c:axId val="122606720"/>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2608256"/>
        <c:crosses val="autoZero"/>
        <c:auto val="1"/>
        <c:lblAlgn val="ctr"/>
        <c:lblOffset val="100"/>
        <c:noMultiLvlLbl val="0"/>
      </c:catAx>
      <c:valAx>
        <c:axId val="122608256"/>
        <c:scaling>
          <c:orientation val="minMax"/>
        </c:scaling>
        <c:delete val="0"/>
        <c:axPos val="l"/>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2606720"/>
        <c:crosses val="autoZero"/>
        <c:crossBetween val="between"/>
      </c:valAx>
      <c:spPr>
        <a:noFill/>
        <a:ln w="25404">
          <a:noFill/>
        </a:ln>
      </c:spPr>
    </c:plotArea>
    <c:legend>
      <c:legendPos val="b"/>
      <c:overlay val="0"/>
      <c:spPr>
        <a:noFill/>
        <a:ln w="2540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0" u="none" strike="noStrike" baseline="0">
                <a:effectLst/>
              </a:rPr>
              <a:t>Lejupielādes ātruma vidējās vērtības mobilajos tīklos pa izmantotām datu pārraides tehnoloģijām 2016.gadā (Mb/s)</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73">
          <a:noFill/>
        </a:ln>
      </c:spPr>
    </c:title>
    <c:autoTitleDeleted val="0"/>
    <c:plotArea>
      <c:layout/>
      <c:barChart>
        <c:barDir val="col"/>
        <c:grouping val="clustered"/>
        <c:varyColors val="0"/>
        <c:ser>
          <c:idx val="0"/>
          <c:order val="0"/>
          <c:tx>
            <c:strRef>
              <c:f>Sheet1!$B$1</c:f>
              <c:strCache>
                <c:ptCount val="1"/>
                <c:pt idx="0">
                  <c:v>Bite Latvija</c:v>
                </c:pt>
              </c:strCache>
            </c:strRef>
          </c:tx>
          <c:spPr>
            <a:solidFill>
              <a:srgbClr val="5B9BD5"/>
            </a:solidFill>
            <a:ln w="25373">
              <a:noFill/>
            </a:ln>
          </c:spPr>
          <c:invertIfNegative val="0"/>
          <c:dLbls>
            <c:spPr>
              <a:noFill/>
              <a:ln w="25373">
                <a:noFill/>
              </a:ln>
            </c:spPr>
            <c:txPr>
              <a:bodyPr rot="0" spcFirstLastPara="1" vertOverflow="ellipsis" vert="horz" wrap="square" lIns="38100" tIns="19050" rIns="38100" bIns="19050" anchor="ctr" anchorCtr="1">
                <a:spAutoFit/>
              </a:bodyPr>
              <a:lstStyle/>
              <a:p>
                <a:pPr>
                  <a:defRPr sz="9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2G</c:v>
                </c:pt>
                <c:pt idx="1">
                  <c:v>3G</c:v>
                </c:pt>
                <c:pt idx="2">
                  <c:v>4G</c:v>
                </c:pt>
              </c:strCache>
            </c:strRef>
          </c:cat>
          <c:val>
            <c:numRef>
              <c:f>Sheet1!$B$2:$B$4</c:f>
              <c:numCache>
                <c:formatCode>General</c:formatCode>
                <c:ptCount val="3"/>
                <c:pt idx="0">
                  <c:v>0.31000000000000077</c:v>
                </c:pt>
                <c:pt idx="1">
                  <c:v>5.81</c:v>
                </c:pt>
                <c:pt idx="2">
                  <c:v>14.4</c:v>
                </c:pt>
              </c:numCache>
            </c:numRef>
          </c:val>
          <c:extLst xmlns:c16r2="http://schemas.microsoft.com/office/drawing/2015/06/chart">
            <c:ext xmlns:c16="http://schemas.microsoft.com/office/drawing/2014/chart" uri="{C3380CC4-5D6E-409C-BE32-E72D297353CC}">
              <c16:uniqueId val="{00000000-C6EF-48C6-AB17-25478C3D02DA}"/>
            </c:ext>
          </c:extLst>
        </c:ser>
        <c:ser>
          <c:idx val="1"/>
          <c:order val="1"/>
          <c:tx>
            <c:strRef>
              <c:f>Sheet1!$C$1</c:f>
              <c:strCache>
                <c:ptCount val="1"/>
                <c:pt idx="0">
                  <c:v>LMT</c:v>
                </c:pt>
              </c:strCache>
            </c:strRef>
          </c:tx>
          <c:invertIfNegative val="0"/>
          <c:dLbls>
            <c:spPr>
              <a:noFill/>
              <a:ln w="25376">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2G</c:v>
                </c:pt>
                <c:pt idx="1">
                  <c:v>3G</c:v>
                </c:pt>
                <c:pt idx="2">
                  <c:v>4G</c:v>
                </c:pt>
              </c:strCache>
            </c:strRef>
          </c:cat>
          <c:val>
            <c:numRef>
              <c:f>Sheet1!$C$2:$C$4</c:f>
              <c:numCache>
                <c:formatCode>General</c:formatCode>
                <c:ptCount val="3"/>
                <c:pt idx="1">
                  <c:v>4.6099999999999985</c:v>
                </c:pt>
                <c:pt idx="2">
                  <c:v>27.38</c:v>
                </c:pt>
              </c:numCache>
            </c:numRef>
          </c:val>
          <c:extLst xmlns:c16r2="http://schemas.microsoft.com/office/drawing/2015/06/chart">
            <c:ext xmlns:c16="http://schemas.microsoft.com/office/drawing/2014/chart" uri="{C3380CC4-5D6E-409C-BE32-E72D297353CC}">
              <c16:uniqueId val="{00000001-C6EF-48C6-AB17-25478C3D02DA}"/>
            </c:ext>
          </c:extLst>
        </c:ser>
        <c:ser>
          <c:idx val="2"/>
          <c:order val="2"/>
          <c:tx>
            <c:strRef>
              <c:f>Sheet1!$D$1</c:f>
              <c:strCache>
                <c:ptCount val="1"/>
                <c:pt idx="0">
                  <c:v>Tele2</c:v>
                </c:pt>
              </c:strCache>
            </c:strRef>
          </c:tx>
          <c:invertIfNegative val="0"/>
          <c:dLbls>
            <c:spPr>
              <a:noFill/>
              <a:ln w="25376">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2G</c:v>
                </c:pt>
                <c:pt idx="1">
                  <c:v>3G</c:v>
                </c:pt>
                <c:pt idx="2">
                  <c:v>4G</c:v>
                </c:pt>
              </c:strCache>
            </c:strRef>
          </c:cat>
          <c:val>
            <c:numRef>
              <c:f>Sheet1!$D$2:$D$4</c:f>
              <c:numCache>
                <c:formatCode>General</c:formatCode>
                <c:ptCount val="3"/>
                <c:pt idx="0">
                  <c:v>0.15000000000000024</c:v>
                </c:pt>
                <c:pt idx="1">
                  <c:v>5.17</c:v>
                </c:pt>
                <c:pt idx="2">
                  <c:v>28.34</c:v>
                </c:pt>
              </c:numCache>
            </c:numRef>
          </c:val>
          <c:extLst xmlns:c16r2="http://schemas.microsoft.com/office/drawing/2015/06/chart">
            <c:ext xmlns:c16="http://schemas.microsoft.com/office/drawing/2014/chart" uri="{C3380CC4-5D6E-409C-BE32-E72D297353CC}">
              <c16:uniqueId val="{00000002-C6EF-48C6-AB17-25478C3D02DA}"/>
            </c:ext>
          </c:extLst>
        </c:ser>
        <c:dLbls>
          <c:showLegendKey val="0"/>
          <c:showVal val="0"/>
          <c:showCatName val="0"/>
          <c:showSerName val="0"/>
          <c:showPercent val="0"/>
          <c:showBubbleSize val="0"/>
        </c:dLbls>
        <c:gapWidth val="219"/>
        <c:overlap val="-27"/>
        <c:axId val="123300096"/>
        <c:axId val="123305984"/>
      </c:barChart>
      <c:catAx>
        <c:axId val="123300096"/>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3305984"/>
        <c:crosses val="autoZero"/>
        <c:auto val="1"/>
        <c:lblAlgn val="ctr"/>
        <c:lblOffset val="100"/>
        <c:noMultiLvlLbl val="0"/>
      </c:catAx>
      <c:valAx>
        <c:axId val="123305984"/>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3300096"/>
        <c:crosses val="autoZero"/>
        <c:crossBetween val="between"/>
      </c:valAx>
      <c:spPr>
        <a:noFill/>
        <a:ln w="25376">
          <a:noFill/>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4G</a:t>
            </a:r>
            <a:r>
              <a:rPr lang="lv-LV" sz="1199" b="1">
                <a:solidFill>
                  <a:schemeClr val="bg1">
                    <a:lumMod val="50000"/>
                  </a:schemeClr>
                </a:solidFill>
                <a:latin typeface="Times New Roman" panose="02020603050405020304" pitchFamily="18" charset="0"/>
                <a:cs typeface="Times New Roman" panose="02020603050405020304" pitchFamily="18" charset="0"/>
              </a:rPr>
              <a:t> īpatsvars mobilajos tīklos 2014.-2016.gadā</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77">
          <a:noFill/>
        </a:ln>
      </c:spPr>
    </c:title>
    <c:autoTitleDeleted val="0"/>
    <c:plotArea>
      <c:layout/>
      <c:barChart>
        <c:barDir val="col"/>
        <c:grouping val="clustered"/>
        <c:varyColors val="0"/>
        <c:ser>
          <c:idx val="0"/>
          <c:order val="0"/>
          <c:tx>
            <c:strRef>
              <c:f>Sheet1!$B$1</c:f>
              <c:strCache>
                <c:ptCount val="1"/>
                <c:pt idx="0">
                  <c:v>Bite Latvija</c:v>
                </c:pt>
              </c:strCache>
            </c:strRef>
          </c:tx>
          <c:spPr>
            <a:solidFill>
              <a:srgbClr val="5B9BD5"/>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9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0%</c:formatCode>
                <c:ptCount val="3"/>
                <c:pt idx="0">
                  <c:v>0</c:v>
                </c:pt>
                <c:pt idx="1">
                  <c:v>0.2400000000000001</c:v>
                </c:pt>
                <c:pt idx="2">
                  <c:v>0.66000000000000059</c:v>
                </c:pt>
              </c:numCache>
            </c:numRef>
          </c:val>
          <c:extLst xmlns:c16r2="http://schemas.microsoft.com/office/drawing/2015/06/chart">
            <c:ext xmlns:c16="http://schemas.microsoft.com/office/drawing/2014/chart" uri="{C3380CC4-5D6E-409C-BE32-E72D297353CC}">
              <c16:uniqueId val="{00000000-FD96-44B8-963D-483BAE390D66}"/>
            </c:ext>
          </c:extLst>
        </c:ser>
        <c:ser>
          <c:idx val="1"/>
          <c:order val="1"/>
          <c:tx>
            <c:strRef>
              <c:f>Sheet1!$C$1</c:f>
              <c:strCache>
                <c:ptCount val="1"/>
                <c:pt idx="0">
                  <c:v>LMT</c:v>
                </c:pt>
              </c:strCache>
            </c:strRef>
          </c:tx>
          <c:invertIfNegative val="0"/>
          <c:dLbls>
            <c:spPr>
              <a:noFill/>
              <a:ln w="2538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Sheet1!$C$2:$C$4</c:f>
              <c:numCache>
                <c:formatCode>0%</c:formatCode>
                <c:ptCount val="3"/>
                <c:pt idx="0">
                  <c:v>0.60000000000000042</c:v>
                </c:pt>
                <c:pt idx="1">
                  <c:v>0.72000000000000042</c:v>
                </c:pt>
                <c:pt idx="2">
                  <c:v>0.87000000000000044</c:v>
                </c:pt>
              </c:numCache>
            </c:numRef>
          </c:val>
          <c:extLst xmlns:c16r2="http://schemas.microsoft.com/office/drawing/2015/06/chart">
            <c:ext xmlns:c16="http://schemas.microsoft.com/office/drawing/2014/chart" uri="{C3380CC4-5D6E-409C-BE32-E72D297353CC}">
              <c16:uniqueId val="{00000001-FD96-44B8-963D-483BAE390D66}"/>
            </c:ext>
          </c:extLst>
        </c:ser>
        <c:ser>
          <c:idx val="2"/>
          <c:order val="2"/>
          <c:tx>
            <c:strRef>
              <c:f>Sheet1!$D$1</c:f>
              <c:strCache>
                <c:ptCount val="1"/>
                <c:pt idx="0">
                  <c:v>Tele2</c:v>
                </c:pt>
              </c:strCache>
            </c:strRef>
          </c:tx>
          <c:invertIfNegative val="0"/>
          <c:dLbls>
            <c:spPr>
              <a:noFill/>
              <a:ln w="2538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Sheet1!$D$2:$D$4</c:f>
              <c:numCache>
                <c:formatCode>0%</c:formatCode>
                <c:ptCount val="3"/>
                <c:pt idx="0">
                  <c:v>0.16</c:v>
                </c:pt>
                <c:pt idx="1">
                  <c:v>0.63000000000000045</c:v>
                </c:pt>
                <c:pt idx="2">
                  <c:v>0.97000000000000042</c:v>
                </c:pt>
              </c:numCache>
            </c:numRef>
          </c:val>
          <c:extLst xmlns:c16r2="http://schemas.microsoft.com/office/drawing/2015/06/chart">
            <c:ext xmlns:c16="http://schemas.microsoft.com/office/drawing/2014/chart" uri="{C3380CC4-5D6E-409C-BE32-E72D297353CC}">
              <c16:uniqueId val="{00000002-FD96-44B8-963D-483BAE390D66}"/>
            </c:ext>
          </c:extLst>
        </c:ser>
        <c:dLbls>
          <c:showLegendKey val="0"/>
          <c:showVal val="0"/>
          <c:showCatName val="0"/>
          <c:showSerName val="0"/>
          <c:showPercent val="0"/>
          <c:showBubbleSize val="0"/>
        </c:dLbls>
        <c:gapWidth val="219"/>
        <c:overlap val="-27"/>
        <c:axId val="140713344"/>
        <c:axId val="140731520"/>
      </c:barChart>
      <c:catAx>
        <c:axId val="140713344"/>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0731520"/>
        <c:crosses val="autoZero"/>
        <c:auto val="1"/>
        <c:lblAlgn val="ctr"/>
        <c:lblOffset val="100"/>
        <c:noMultiLvlLbl val="0"/>
      </c:catAx>
      <c:valAx>
        <c:axId val="140731520"/>
        <c:scaling>
          <c:orientation val="minMax"/>
        </c:scaling>
        <c:delete val="0"/>
        <c:axPos val="l"/>
        <c:majorGridlines>
          <c:spPr>
            <a:ln w="9517" cap="flat" cmpd="sng" algn="ctr">
              <a:solidFill>
                <a:schemeClr val="tx1">
                  <a:lumMod val="15000"/>
                  <a:lumOff val="85000"/>
                </a:schemeClr>
              </a:solidFill>
              <a:round/>
            </a:ln>
            <a:effectLst/>
          </c:spPr>
        </c:majorGridlines>
        <c:numFmt formatCode="0%"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0713344"/>
        <c:crosses val="autoZero"/>
        <c:crossBetween val="between"/>
      </c:valAx>
      <c:spPr>
        <a:noFill/>
        <a:ln w="25380">
          <a:noFill/>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Ieņēmumu apjoms elektronisko sakaru nozarē 2005.</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 milj, </a:t>
            </a:r>
            <a:r>
              <a:rPr lang="lv-LV" sz="1199" b="1" i="1">
                <a:solidFill>
                  <a:schemeClr val="bg1">
                    <a:lumMod val="50000"/>
                  </a:schemeClr>
                </a:solidFill>
                <a:latin typeface="Times New Roman" panose="02020603050405020304" pitchFamily="18" charset="0"/>
                <a:cs typeface="Times New Roman" panose="02020603050405020304" pitchFamily="18" charset="0"/>
              </a:rPr>
              <a:t>euro</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82">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382">
              <a:noFill/>
            </a:ln>
          </c:spPr>
          <c:invertIfNegative val="0"/>
          <c:dLbls>
            <c:spPr>
              <a:noFill/>
              <a:ln w="2538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Sheet1!$B$2:$B$13</c:f>
              <c:numCache>
                <c:formatCode>General</c:formatCode>
                <c:ptCount val="12"/>
                <c:pt idx="0">
                  <c:v>591</c:v>
                </c:pt>
                <c:pt idx="1">
                  <c:v>666</c:v>
                </c:pt>
                <c:pt idx="2">
                  <c:v>727</c:v>
                </c:pt>
                <c:pt idx="3">
                  <c:v>746</c:v>
                </c:pt>
                <c:pt idx="4">
                  <c:v>689</c:v>
                </c:pt>
                <c:pt idx="5">
                  <c:v>648</c:v>
                </c:pt>
                <c:pt idx="6">
                  <c:v>598</c:v>
                </c:pt>
                <c:pt idx="7">
                  <c:v>586</c:v>
                </c:pt>
                <c:pt idx="8">
                  <c:v>548</c:v>
                </c:pt>
                <c:pt idx="9">
                  <c:v>529</c:v>
                </c:pt>
                <c:pt idx="10">
                  <c:v>538</c:v>
                </c:pt>
                <c:pt idx="11">
                  <c:v>533</c:v>
                </c:pt>
              </c:numCache>
            </c:numRef>
          </c:val>
          <c:extLst xmlns:c16r2="http://schemas.microsoft.com/office/drawing/2015/06/chart">
            <c:ext xmlns:c16="http://schemas.microsoft.com/office/drawing/2014/chart" uri="{C3380CC4-5D6E-409C-BE32-E72D297353CC}">
              <c16:uniqueId val="{00000000-0B01-48F4-BFFF-632FB97ADCEB}"/>
            </c:ext>
          </c:extLst>
        </c:ser>
        <c:dLbls>
          <c:showLegendKey val="0"/>
          <c:showVal val="0"/>
          <c:showCatName val="0"/>
          <c:showSerName val="0"/>
          <c:showPercent val="0"/>
          <c:showBubbleSize val="0"/>
        </c:dLbls>
        <c:gapWidth val="219"/>
        <c:overlap val="-27"/>
        <c:axId val="140757248"/>
        <c:axId val="140808192"/>
      </c:barChart>
      <c:catAx>
        <c:axId val="140757248"/>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0808192"/>
        <c:crosses val="autoZero"/>
        <c:auto val="1"/>
        <c:lblAlgn val="ctr"/>
        <c:lblOffset val="100"/>
        <c:noMultiLvlLbl val="0"/>
      </c:catAx>
      <c:valAx>
        <c:axId val="140808192"/>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0757248"/>
        <c:crosses val="autoZero"/>
        <c:crossBetween val="between"/>
      </c:valAx>
      <c:spPr>
        <a:noFill/>
        <a:ln w="25386">
          <a:noFill/>
        </a:ln>
      </c:spPr>
    </c:plotArea>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369A-6687-48BC-9B75-5D33F325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58</Pages>
  <Words>90145</Words>
  <Characters>51384</Characters>
  <Application>Microsoft Office Word</Application>
  <DocSecurity>0</DocSecurity>
  <Lines>428</Lines>
  <Paragraphs>282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Elektronisko sakaru nozares politikas plāns 2017.–2020.gadam</vt:lpstr>
      <vt:lpstr>Elektronisko sakaru nozares politikas plāns 2017.–2020.gadam</vt:lpstr>
    </vt:vector>
  </TitlesOfParts>
  <Company>Satiksmes ministrija</Company>
  <LinksUpToDate>false</LinksUpToDate>
  <CharactersWithSpaces>141247</CharactersWithSpaces>
  <SharedDoc>false</SharedDoc>
  <HLinks>
    <vt:vector size="192" baseType="variant">
      <vt:variant>
        <vt:i4>3604585</vt:i4>
      </vt:variant>
      <vt:variant>
        <vt:i4>150</vt:i4>
      </vt:variant>
      <vt:variant>
        <vt:i4>0</vt:i4>
      </vt:variant>
      <vt:variant>
        <vt:i4>5</vt:i4>
      </vt:variant>
      <vt:variant>
        <vt:lpwstr>http://www.latgale.lv/lv/files/download?id=1583</vt:lpwstr>
      </vt:variant>
      <vt:variant>
        <vt:lpwstr/>
      </vt:variant>
      <vt:variant>
        <vt:i4>3604585</vt:i4>
      </vt:variant>
      <vt:variant>
        <vt:i4>147</vt:i4>
      </vt:variant>
      <vt:variant>
        <vt:i4>0</vt:i4>
      </vt:variant>
      <vt:variant>
        <vt:i4>5</vt:i4>
      </vt:variant>
      <vt:variant>
        <vt:lpwstr>http://www.latgale.lv/lv/files/download?id=1583</vt:lpwstr>
      </vt:variant>
      <vt:variant>
        <vt:lpwstr/>
      </vt:variant>
      <vt:variant>
        <vt:i4>61</vt:i4>
      </vt:variant>
      <vt:variant>
        <vt:i4>144</vt:i4>
      </vt:variant>
      <vt:variant>
        <vt:i4>0</vt:i4>
      </vt:variant>
      <vt:variant>
        <vt:i4>5</vt:i4>
      </vt:variant>
      <vt:variant>
        <vt:lpwstr>http://www.google.lv/url?sa=t&amp;rct=j&amp;q=&amp;esrc=s&amp;source=web&amp;cd=3&amp;cad=rja&amp;uact=8&amp;ved=0ahUKEwjku5CatY_TAhVEQBQKHUrGATgQFggsMAI&amp;url=http%3A%2F%2Fwww.varam.gov.lv%2Flat%2Fstarptautiska_sadarbiba%2FDaliba_OECD%2F&amp;usg=AFQjCNGrSvXrWujmuJ32jREoDbHk3xc1TA&amp;sig2=xHlSXUsdUCq9kVmtYNm64w</vt:lpwstr>
      </vt:variant>
      <vt:variant>
        <vt:lpwstr/>
      </vt:variant>
      <vt:variant>
        <vt:i4>2031679</vt:i4>
      </vt:variant>
      <vt:variant>
        <vt:i4>104</vt:i4>
      </vt:variant>
      <vt:variant>
        <vt:i4>0</vt:i4>
      </vt:variant>
      <vt:variant>
        <vt:i4>5</vt:i4>
      </vt:variant>
      <vt:variant>
        <vt:lpwstr/>
      </vt:variant>
      <vt:variant>
        <vt:lpwstr>_Toc487197564</vt:lpwstr>
      </vt:variant>
      <vt:variant>
        <vt:i4>2031679</vt:i4>
      </vt:variant>
      <vt:variant>
        <vt:i4>98</vt:i4>
      </vt:variant>
      <vt:variant>
        <vt:i4>0</vt:i4>
      </vt:variant>
      <vt:variant>
        <vt:i4>5</vt:i4>
      </vt:variant>
      <vt:variant>
        <vt:lpwstr/>
      </vt:variant>
      <vt:variant>
        <vt:lpwstr>_Toc487197563</vt:lpwstr>
      </vt:variant>
      <vt:variant>
        <vt:i4>2031679</vt:i4>
      </vt:variant>
      <vt:variant>
        <vt:i4>92</vt:i4>
      </vt:variant>
      <vt:variant>
        <vt:i4>0</vt:i4>
      </vt:variant>
      <vt:variant>
        <vt:i4>5</vt:i4>
      </vt:variant>
      <vt:variant>
        <vt:lpwstr/>
      </vt:variant>
      <vt:variant>
        <vt:lpwstr>_Toc487197562</vt:lpwstr>
      </vt:variant>
      <vt:variant>
        <vt:i4>2031679</vt:i4>
      </vt:variant>
      <vt:variant>
        <vt:i4>86</vt:i4>
      </vt:variant>
      <vt:variant>
        <vt:i4>0</vt:i4>
      </vt:variant>
      <vt:variant>
        <vt:i4>5</vt:i4>
      </vt:variant>
      <vt:variant>
        <vt:lpwstr/>
      </vt:variant>
      <vt:variant>
        <vt:lpwstr>_Toc487197561</vt:lpwstr>
      </vt:variant>
      <vt:variant>
        <vt:i4>2031679</vt:i4>
      </vt:variant>
      <vt:variant>
        <vt:i4>80</vt:i4>
      </vt:variant>
      <vt:variant>
        <vt:i4>0</vt:i4>
      </vt:variant>
      <vt:variant>
        <vt:i4>5</vt:i4>
      </vt:variant>
      <vt:variant>
        <vt:lpwstr/>
      </vt:variant>
      <vt:variant>
        <vt:lpwstr>_Toc487197560</vt:lpwstr>
      </vt:variant>
      <vt:variant>
        <vt:i4>1835071</vt:i4>
      </vt:variant>
      <vt:variant>
        <vt:i4>74</vt:i4>
      </vt:variant>
      <vt:variant>
        <vt:i4>0</vt:i4>
      </vt:variant>
      <vt:variant>
        <vt:i4>5</vt:i4>
      </vt:variant>
      <vt:variant>
        <vt:lpwstr/>
      </vt:variant>
      <vt:variant>
        <vt:lpwstr>_Toc487197559</vt:lpwstr>
      </vt:variant>
      <vt:variant>
        <vt:i4>1835071</vt:i4>
      </vt:variant>
      <vt:variant>
        <vt:i4>68</vt:i4>
      </vt:variant>
      <vt:variant>
        <vt:i4>0</vt:i4>
      </vt:variant>
      <vt:variant>
        <vt:i4>5</vt:i4>
      </vt:variant>
      <vt:variant>
        <vt:lpwstr/>
      </vt:variant>
      <vt:variant>
        <vt:lpwstr>_Toc487197558</vt:lpwstr>
      </vt:variant>
      <vt:variant>
        <vt:i4>1835071</vt:i4>
      </vt:variant>
      <vt:variant>
        <vt:i4>62</vt:i4>
      </vt:variant>
      <vt:variant>
        <vt:i4>0</vt:i4>
      </vt:variant>
      <vt:variant>
        <vt:i4>5</vt:i4>
      </vt:variant>
      <vt:variant>
        <vt:lpwstr/>
      </vt:variant>
      <vt:variant>
        <vt:lpwstr>_Toc487197557</vt:lpwstr>
      </vt:variant>
      <vt:variant>
        <vt:i4>1835071</vt:i4>
      </vt:variant>
      <vt:variant>
        <vt:i4>56</vt:i4>
      </vt:variant>
      <vt:variant>
        <vt:i4>0</vt:i4>
      </vt:variant>
      <vt:variant>
        <vt:i4>5</vt:i4>
      </vt:variant>
      <vt:variant>
        <vt:lpwstr/>
      </vt:variant>
      <vt:variant>
        <vt:lpwstr>_Toc487197556</vt:lpwstr>
      </vt:variant>
      <vt:variant>
        <vt:i4>1835071</vt:i4>
      </vt:variant>
      <vt:variant>
        <vt:i4>50</vt:i4>
      </vt:variant>
      <vt:variant>
        <vt:i4>0</vt:i4>
      </vt:variant>
      <vt:variant>
        <vt:i4>5</vt:i4>
      </vt:variant>
      <vt:variant>
        <vt:lpwstr/>
      </vt:variant>
      <vt:variant>
        <vt:lpwstr>_Toc487197555</vt:lpwstr>
      </vt:variant>
      <vt:variant>
        <vt:i4>1835071</vt:i4>
      </vt:variant>
      <vt:variant>
        <vt:i4>44</vt:i4>
      </vt:variant>
      <vt:variant>
        <vt:i4>0</vt:i4>
      </vt:variant>
      <vt:variant>
        <vt:i4>5</vt:i4>
      </vt:variant>
      <vt:variant>
        <vt:lpwstr/>
      </vt:variant>
      <vt:variant>
        <vt:lpwstr>_Toc487197554</vt:lpwstr>
      </vt:variant>
      <vt:variant>
        <vt:i4>1835071</vt:i4>
      </vt:variant>
      <vt:variant>
        <vt:i4>38</vt:i4>
      </vt:variant>
      <vt:variant>
        <vt:i4>0</vt:i4>
      </vt:variant>
      <vt:variant>
        <vt:i4>5</vt:i4>
      </vt:variant>
      <vt:variant>
        <vt:lpwstr/>
      </vt:variant>
      <vt:variant>
        <vt:lpwstr>_Toc487197553</vt:lpwstr>
      </vt:variant>
      <vt:variant>
        <vt:i4>1835071</vt:i4>
      </vt:variant>
      <vt:variant>
        <vt:i4>32</vt:i4>
      </vt:variant>
      <vt:variant>
        <vt:i4>0</vt:i4>
      </vt:variant>
      <vt:variant>
        <vt:i4>5</vt:i4>
      </vt:variant>
      <vt:variant>
        <vt:lpwstr/>
      </vt:variant>
      <vt:variant>
        <vt:lpwstr>_Toc487197552</vt:lpwstr>
      </vt:variant>
      <vt:variant>
        <vt:i4>1835071</vt:i4>
      </vt:variant>
      <vt:variant>
        <vt:i4>26</vt:i4>
      </vt:variant>
      <vt:variant>
        <vt:i4>0</vt:i4>
      </vt:variant>
      <vt:variant>
        <vt:i4>5</vt:i4>
      </vt:variant>
      <vt:variant>
        <vt:lpwstr/>
      </vt:variant>
      <vt:variant>
        <vt:lpwstr>_Toc487197551</vt:lpwstr>
      </vt:variant>
      <vt:variant>
        <vt:i4>1835071</vt:i4>
      </vt:variant>
      <vt:variant>
        <vt:i4>20</vt:i4>
      </vt:variant>
      <vt:variant>
        <vt:i4>0</vt:i4>
      </vt:variant>
      <vt:variant>
        <vt:i4>5</vt:i4>
      </vt:variant>
      <vt:variant>
        <vt:lpwstr/>
      </vt:variant>
      <vt:variant>
        <vt:lpwstr>_Toc487197550</vt:lpwstr>
      </vt:variant>
      <vt:variant>
        <vt:i4>1900607</vt:i4>
      </vt:variant>
      <vt:variant>
        <vt:i4>14</vt:i4>
      </vt:variant>
      <vt:variant>
        <vt:i4>0</vt:i4>
      </vt:variant>
      <vt:variant>
        <vt:i4>5</vt:i4>
      </vt:variant>
      <vt:variant>
        <vt:lpwstr/>
      </vt:variant>
      <vt:variant>
        <vt:lpwstr>_Toc487197549</vt:lpwstr>
      </vt:variant>
      <vt:variant>
        <vt:i4>1900607</vt:i4>
      </vt:variant>
      <vt:variant>
        <vt:i4>8</vt:i4>
      </vt:variant>
      <vt:variant>
        <vt:i4>0</vt:i4>
      </vt:variant>
      <vt:variant>
        <vt:i4>5</vt:i4>
      </vt:variant>
      <vt:variant>
        <vt:lpwstr/>
      </vt:variant>
      <vt:variant>
        <vt:lpwstr>_Toc487197548</vt:lpwstr>
      </vt:variant>
      <vt:variant>
        <vt:i4>1900607</vt:i4>
      </vt:variant>
      <vt:variant>
        <vt:i4>2</vt:i4>
      </vt:variant>
      <vt:variant>
        <vt:i4>0</vt:i4>
      </vt:variant>
      <vt:variant>
        <vt:i4>5</vt:i4>
      </vt:variant>
      <vt:variant>
        <vt:lpwstr/>
      </vt:variant>
      <vt:variant>
        <vt:lpwstr>_Toc487197547</vt:lpwstr>
      </vt:variant>
      <vt:variant>
        <vt:i4>1966089</vt:i4>
      </vt:variant>
      <vt:variant>
        <vt:i4>30</vt:i4>
      </vt:variant>
      <vt:variant>
        <vt:i4>0</vt:i4>
      </vt:variant>
      <vt:variant>
        <vt:i4>5</vt:i4>
      </vt:variant>
      <vt:variant>
        <vt:lpwstr>http://digital-agenda-data.eu/charts/desi-components</vt:lpwstr>
      </vt:variant>
      <vt:variant>
        <vt:lpwstr>chart={"indicator": "DESI_2A2 _BDS</vt:lpwstr>
      </vt:variant>
      <vt:variant>
        <vt:i4>131097</vt:i4>
      </vt:variant>
      <vt:variant>
        <vt:i4>27</vt:i4>
      </vt:variant>
      <vt:variant>
        <vt:i4>0</vt:i4>
      </vt:variant>
      <vt:variant>
        <vt:i4>5</vt:i4>
      </vt:variant>
      <vt:variant>
        <vt:lpwstr>http://www.keepeek.com/Digital-Asset-Management/oecd/science-and-technology/economic-and-social-</vt:lpwstr>
      </vt:variant>
      <vt:variant>
        <vt:lpwstr/>
      </vt:variant>
      <vt:variant>
        <vt:i4>6684689</vt:i4>
      </vt:variant>
      <vt:variant>
        <vt:i4>24</vt:i4>
      </vt:variant>
      <vt:variant>
        <vt:i4>0</vt:i4>
      </vt:variant>
      <vt:variant>
        <vt:i4>5</vt:i4>
      </vt:variant>
      <vt:variant>
        <vt:lpwstr>https://www.google.lv/?gws_rd=cr,ssl&amp;ei=_zP_WKmXMsbwauLtoKAB</vt:lpwstr>
      </vt:variant>
      <vt:variant>
        <vt:lpwstr>q=lattelecom+zi%C5%86ojums+SPRK+par+univers%C4%81l%C4%81+pakalpojuma&amp;spf=561</vt:lpwstr>
      </vt:variant>
      <vt:variant>
        <vt:i4>1441809</vt:i4>
      </vt:variant>
      <vt:variant>
        <vt:i4>21</vt:i4>
      </vt:variant>
      <vt:variant>
        <vt:i4>0</vt:i4>
      </vt:variant>
      <vt:variant>
        <vt:i4>5</vt:i4>
      </vt:variant>
      <vt:variant>
        <vt:lpwstr>https://www.lattelecom.lv/par-lattelecom/citi/regulejosa-vide</vt:lpwstr>
      </vt:variant>
      <vt:variant>
        <vt:lpwstr/>
      </vt:variant>
      <vt:variant>
        <vt:i4>8323191</vt:i4>
      </vt:variant>
      <vt:variant>
        <vt:i4>18</vt:i4>
      </vt:variant>
      <vt:variant>
        <vt:i4>0</vt:i4>
      </vt:variant>
      <vt:variant>
        <vt:i4>5</vt:i4>
      </vt:variant>
      <vt:variant>
        <vt:lpwstr>https://www.akamai.com/uk/en/about/our-thinking/state-of-the-internet-report/state-of-the-internet-ipv6-adoption-visualization.jsp</vt:lpwstr>
      </vt:variant>
      <vt:variant>
        <vt:lpwstr/>
      </vt:variant>
      <vt:variant>
        <vt:i4>393221</vt:i4>
      </vt:variant>
      <vt:variant>
        <vt:i4>15</vt:i4>
      </vt:variant>
      <vt:variant>
        <vt:i4>0</vt:i4>
      </vt:variant>
      <vt:variant>
        <vt:i4>5</vt:i4>
      </vt:variant>
      <vt:variant>
        <vt:lpwstr>http://www.itu.int/pub/R-REG-RR-2016</vt:lpwstr>
      </vt:variant>
      <vt:variant>
        <vt:lpwstr/>
      </vt:variant>
      <vt:variant>
        <vt:i4>1441816</vt:i4>
      </vt:variant>
      <vt:variant>
        <vt:i4>12</vt:i4>
      </vt:variant>
      <vt:variant>
        <vt:i4>0</vt:i4>
      </vt:variant>
      <vt:variant>
        <vt:i4>5</vt:i4>
      </vt:variant>
      <vt:variant>
        <vt:lpwstr>https://circabc.europa.eu/sd/a/a0faa1a5-ca41-42c3-83d5-561b197419b0/RSPG17-006-Final_IoT_ Opinion</vt:lpwstr>
      </vt:variant>
      <vt:variant>
        <vt:lpwstr/>
      </vt:variant>
      <vt:variant>
        <vt:i4>4980807</vt:i4>
      </vt:variant>
      <vt:variant>
        <vt:i4>9</vt:i4>
      </vt:variant>
      <vt:variant>
        <vt:i4>0</vt:i4>
      </vt:variant>
      <vt:variant>
        <vt:i4>5</vt:i4>
      </vt:variant>
      <vt:variant>
        <vt:lpwstr>http://www.erodocdb.dk/Docs/doc98/official/pdf/CEPTREP053.PDF</vt:lpwstr>
      </vt:variant>
      <vt:variant>
        <vt:lpwstr/>
      </vt:variant>
      <vt:variant>
        <vt:i4>1310745</vt:i4>
      </vt:variant>
      <vt:variant>
        <vt:i4>6</vt:i4>
      </vt:variant>
      <vt:variant>
        <vt:i4>0</vt:i4>
      </vt:variant>
      <vt:variant>
        <vt:i4>5</vt:i4>
      </vt:variant>
      <vt:variant>
        <vt:lpwstr>http://www.oecd.org/sti/broadband/oecdbroadbandportal.htm</vt:lpwstr>
      </vt:variant>
      <vt:variant>
        <vt:lpwstr> PENETRATION</vt:lpwstr>
      </vt:variant>
      <vt:variant>
        <vt:i4>458866</vt:i4>
      </vt:variant>
      <vt:variant>
        <vt:i4>3</vt:i4>
      </vt:variant>
      <vt:variant>
        <vt:i4>0</vt:i4>
      </vt:variant>
      <vt:variant>
        <vt:i4>5</vt:i4>
      </vt:variant>
      <vt:variant>
        <vt:lpwstr>http://ec.europa.eu/newsroom/dae/document.cfm?action=display&amp;doc_id=15807</vt:lpwstr>
      </vt:variant>
      <vt:variant>
        <vt:lpwstr/>
      </vt:variant>
      <vt:variant>
        <vt:i4>3997734</vt:i4>
      </vt:variant>
      <vt:variant>
        <vt:i4>0</vt:i4>
      </vt:variant>
      <vt:variant>
        <vt:i4>0</vt:i4>
      </vt:variant>
      <vt:variant>
        <vt:i4>5</vt:i4>
      </vt:variant>
      <vt:variant>
        <vt:lpwstr>https://ec.europa.eu/digital-single-market/en/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sakaru nozares politikas plāns 2018.–2020.gadam</dc:title>
  <dc:subject>Plāna projekts</dc:subject>
  <dc:creator>Ineta Kromane</dc:creator>
  <dc:description>67028398, ineta.kromane@sam.gov.lv</dc:description>
  <cp:lastModifiedBy>Zita Kanberga</cp:lastModifiedBy>
  <cp:revision>9</cp:revision>
  <cp:lastPrinted>2018-02-15T07:18:00Z</cp:lastPrinted>
  <dcterms:created xsi:type="dcterms:W3CDTF">2018-02-15T06:14:00Z</dcterms:created>
  <dcterms:modified xsi:type="dcterms:W3CDTF">2018-02-16T06:07:00Z</dcterms:modified>
</cp:coreProperties>
</file>