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F38D" w14:textId="566134EC" w:rsidR="00683910" w:rsidRPr="00B4537B" w:rsidRDefault="00683910" w:rsidP="0068391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3</w:t>
      </w:r>
      <w:r w:rsidRPr="00B4537B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14:paraId="14512884" w14:textId="77777777" w:rsidR="00683910" w:rsidRPr="00B4537B" w:rsidRDefault="00683910" w:rsidP="0068391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B4537B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088BFD97" w14:textId="3F645A8D" w:rsidR="00683910" w:rsidRPr="00B4537B" w:rsidRDefault="00683910" w:rsidP="00683910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4537B">
        <w:rPr>
          <w:rFonts w:ascii="Times New Roman" w:hAnsi="Times New Roman"/>
          <w:sz w:val="28"/>
        </w:rPr>
        <w:t xml:space="preserve">2018. gada </w:t>
      </w:r>
      <w:r w:rsidR="00242666">
        <w:rPr>
          <w:rFonts w:ascii="Times New Roman" w:hAnsi="Times New Roman"/>
          <w:sz w:val="28"/>
          <w:szCs w:val="28"/>
        </w:rPr>
        <w:t>20. februār</w:t>
      </w:r>
      <w:r w:rsidR="00242666">
        <w:rPr>
          <w:rFonts w:ascii="Times New Roman" w:hAnsi="Times New Roman"/>
          <w:sz w:val="28"/>
          <w:szCs w:val="28"/>
        </w:rPr>
        <w:t>a</w:t>
      </w:r>
    </w:p>
    <w:p w14:paraId="7D8C2EB7" w14:textId="3A9446A5" w:rsidR="00683910" w:rsidRPr="00B4537B" w:rsidRDefault="00683910" w:rsidP="00683910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4537B">
        <w:rPr>
          <w:rFonts w:ascii="Times New Roman" w:hAnsi="Times New Roman"/>
          <w:sz w:val="28"/>
        </w:rPr>
        <w:t>noteikumiem Nr. </w:t>
      </w:r>
      <w:r w:rsidR="00242666">
        <w:rPr>
          <w:rFonts w:ascii="Times New Roman" w:hAnsi="Times New Roman"/>
          <w:sz w:val="28"/>
        </w:rPr>
        <w:t>94</w:t>
      </w:r>
      <w:bookmarkStart w:id="0" w:name="_GoBack"/>
      <w:bookmarkEnd w:id="0"/>
    </w:p>
    <w:p w14:paraId="49E3249E" w14:textId="77777777" w:rsidR="000B24CE" w:rsidRPr="00407ED4" w:rsidRDefault="000B24CE" w:rsidP="00866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E3249F" w14:textId="77777777" w:rsidR="000B24CE" w:rsidRPr="008669A3" w:rsidRDefault="000B24CE" w:rsidP="008669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69A3">
        <w:rPr>
          <w:rFonts w:ascii="Times New Roman" w:hAnsi="Times New Roman"/>
          <w:b/>
          <w:sz w:val="28"/>
          <w:szCs w:val="24"/>
        </w:rPr>
        <w:t>Izkrauto zvejas produktu paraugu ņemšanas plāns</w:t>
      </w:r>
    </w:p>
    <w:p w14:paraId="49E324A0" w14:textId="77777777" w:rsidR="00FF7689" w:rsidRPr="00497186" w:rsidRDefault="00FF7689" w:rsidP="008669A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9E324A1" w14:textId="77777777" w:rsidR="000B24CE" w:rsidRPr="008669A3" w:rsidRDefault="000B24CE" w:rsidP="00497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69A3">
        <w:rPr>
          <w:rFonts w:ascii="Times New Roman" w:hAnsi="Times New Roman"/>
          <w:b/>
          <w:sz w:val="28"/>
          <w:szCs w:val="24"/>
        </w:rPr>
        <w:t>I. Vispārīgie jautājumi</w:t>
      </w:r>
    </w:p>
    <w:p w14:paraId="49E324A2" w14:textId="77777777" w:rsidR="000400B2" w:rsidRPr="00497186" w:rsidRDefault="000400B2" w:rsidP="0086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9E324A3" w14:textId="77777777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1.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 xml:space="preserve">Paraugu ņemšanas plāna mērķis ir nodrošināt pareizu zvejas </w:t>
      </w:r>
      <w:r w:rsidR="00107503">
        <w:rPr>
          <w:rFonts w:ascii="Times New Roman" w:hAnsi="Times New Roman"/>
          <w:sz w:val="28"/>
          <w:szCs w:val="24"/>
        </w:rPr>
        <w:t xml:space="preserve">un jūras akvakultūras </w:t>
      </w:r>
      <w:r w:rsidRPr="008669A3">
        <w:rPr>
          <w:rFonts w:ascii="Times New Roman" w:hAnsi="Times New Roman"/>
          <w:sz w:val="28"/>
          <w:szCs w:val="24"/>
        </w:rPr>
        <w:t>produktu</w:t>
      </w:r>
      <w:r w:rsidR="00107503">
        <w:rPr>
          <w:rFonts w:ascii="Times New Roman" w:hAnsi="Times New Roman"/>
          <w:sz w:val="28"/>
          <w:szCs w:val="24"/>
        </w:rPr>
        <w:t xml:space="preserve"> (turpmāk – produkti)</w:t>
      </w:r>
      <w:r w:rsidRPr="008669A3">
        <w:rPr>
          <w:rFonts w:ascii="Times New Roman" w:hAnsi="Times New Roman"/>
          <w:sz w:val="28"/>
          <w:szCs w:val="24"/>
        </w:rPr>
        <w:t xml:space="preserve"> svēršanu to izkrau</w:t>
      </w:r>
      <w:r w:rsidR="00A77438">
        <w:rPr>
          <w:rFonts w:ascii="Times New Roman" w:hAnsi="Times New Roman"/>
          <w:sz w:val="28"/>
          <w:szCs w:val="24"/>
        </w:rPr>
        <w:t>šanas laikā</w:t>
      </w:r>
      <w:r w:rsidRPr="008669A3">
        <w:rPr>
          <w:rFonts w:ascii="Times New Roman" w:hAnsi="Times New Roman"/>
          <w:sz w:val="28"/>
          <w:szCs w:val="24"/>
        </w:rPr>
        <w:t>.</w:t>
      </w:r>
    </w:p>
    <w:p w14:paraId="49E324A4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</w:p>
    <w:p w14:paraId="49E324A5" w14:textId="77777777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proofErr w:type="gramStart"/>
      <w:r w:rsidRPr="008669A3">
        <w:rPr>
          <w:rFonts w:ascii="Times New Roman" w:hAnsi="Times New Roman"/>
          <w:sz w:val="28"/>
          <w:szCs w:val="24"/>
        </w:rPr>
        <w:t>2.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Šajā plānā iekļautos no</w:t>
      </w:r>
      <w:r w:rsidR="00407ED4">
        <w:rPr>
          <w:rFonts w:ascii="Times New Roman" w:hAnsi="Times New Roman"/>
          <w:sz w:val="28"/>
          <w:szCs w:val="24"/>
        </w:rPr>
        <w:t>sacīj</w:t>
      </w:r>
      <w:r w:rsidRPr="008669A3">
        <w:rPr>
          <w:rFonts w:ascii="Times New Roman" w:hAnsi="Times New Roman"/>
          <w:sz w:val="28"/>
          <w:szCs w:val="24"/>
        </w:rPr>
        <w:t>umus</w:t>
      </w:r>
      <w:proofErr w:type="gramEnd"/>
      <w:r w:rsidRPr="008669A3">
        <w:rPr>
          <w:rFonts w:ascii="Times New Roman" w:hAnsi="Times New Roman"/>
          <w:sz w:val="28"/>
          <w:szCs w:val="24"/>
        </w:rPr>
        <w:t xml:space="preserve"> piemēro produktu izkraušanai Latvijā no Eiropas Savienības dalībvalstu zvejas kuģiem.</w:t>
      </w:r>
    </w:p>
    <w:p w14:paraId="49E324A6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49E324A7" w14:textId="77777777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proofErr w:type="gramStart"/>
      <w:r w:rsidRPr="008669A3">
        <w:rPr>
          <w:rFonts w:ascii="Times New Roman" w:hAnsi="Times New Roman"/>
          <w:sz w:val="28"/>
          <w:szCs w:val="24"/>
        </w:rPr>
        <w:t>3.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Šajā plānā iekļautos no</w:t>
      </w:r>
      <w:r w:rsidR="00407ED4">
        <w:rPr>
          <w:rFonts w:ascii="Times New Roman" w:hAnsi="Times New Roman"/>
          <w:sz w:val="28"/>
          <w:szCs w:val="24"/>
        </w:rPr>
        <w:t>sacīj</w:t>
      </w:r>
      <w:r w:rsidRPr="008669A3">
        <w:rPr>
          <w:rFonts w:ascii="Times New Roman" w:hAnsi="Times New Roman"/>
          <w:sz w:val="28"/>
          <w:szCs w:val="24"/>
        </w:rPr>
        <w:t>umus</w:t>
      </w:r>
      <w:proofErr w:type="gramEnd"/>
      <w:r w:rsidRPr="008669A3">
        <w:rPr>
          <w:rFonts w:ascii="Times New Roman" w:hAnsi="Times New Roman"/>
          <w:sz w:val="28"/>
          <w:szCs w:val="24"/>
        </w:rPr>
        <w:t xml:space="preserve"> nepiemēro tād</w:t>
      </w:r>
      <w:r w:rsidR="00A77438">
        <w:rPr>
          <w:rFonts w:ascii="Times New Roman" w:hAnsi="Times New Roman"/>
          <w:sz w:val="28"/>
          <w:szCs w:val="24"/>
        </w:rPr>
        <w:t>a</w:t>
      </w:r>
      <w:r w:rsidRPr="008669A3">
        <w:rPr>
          <w:rFonts w:ascii="Times New Roman" w:hAnsi="Times New Roman"/>
          <w:sz w:val="28"/>
          <w:szCs w:val="24"/>
        </w:rPr>
        <w:t>m produktu daudzum</w:t>
      </w:r>
      <w:r w:rsidR="00A77438">
        <w:rPr>
          <w:rFonts w:ascii="Times New Roman" w:hAnsi="Times New Roman"/>
          <w:sz w:val="28"/>
          <w:szCs w:val="24"/>
        </w:rPr>
        <w:t>a</w:t>
      </w:r>
      <w:r w:rsidRPr="008669A3">
        <w:rPr>
          <w:rFonts w:ascii="Times New Roman" w:hAnsi="Times New Roman"/>
          <w:sz w:val="28"/>
          <w:szCs w:val="24"/>
        </w:rPr>
        <w:t>m, k</w:t>
      </w:r>
      <w:r w:rsidR="00A77438">
        <w:rPr>
          <w:rFonts w:ascii="Times New Roman" w:hAnsi="Times New Roman"/>
          <w:sz w:val="28"/>
          <w:szCs w:val="24"/>
        </w:rPr>
        <w:t>uru</w:t>
      </w:r>
      <w:r w:rsidRPr="008669A3">
        <w:rPr>
          <w:rFonts w:ascii="Times New Roman" w:hAnsi="Times New Roman"/>
          <w:sz w:val="28"/>
          <w:szCs w:val="24"/>
        </w:rPr>
        <w:t xml:space="preserve"> no zvejas kuģa tieši pārdod patērētājiem mazumtirdzniecībā, ja ši</w:t>
      </w:r>
      <w:r w:rsidR="00A77438">
        <w:rPr>
          <w:rFonts w:ascii="Times New Roman" w:hAnsi="Times New Roman"/>
          <w:sz w:val="28"/>
          <w:szCs w:val="24"/>
        </w:rPr>
        <w:t>s</w:t>
      </w:r>
      <w:r w:rsidRPr="008669A3">
        <w:rPr>
          <w:rFonts w:ascii="Times New Roman" w:hAnsi="Times New Roman"/>
          <w:sz w:val="28"/>
          <w:szCs w:val="24"/>
        </w:rPr>
        <w:t xml:space="preserve"> daudzum</w:t>
      </w:r>
      <w:r w:rsidR="00A77438">
        <w:rPr>
          <w:rFonts w:ascii="Times New Roman" w:hAnsi="Times New Roman"/>
          <w:sz w:val="28"/>
          <w:szCs w:val="24"/>
        </w:rPr>
        <w:t>s</w:t>
      </w:r>
      <w:r w:rsidRPr="008669A3">
        <w:rPr>
          <w:rFonts w:ascii="Times New Roman" w:hAnsi="Times New Roman"/>
          <w:sz w:val="28"/>
          <w:szCs w:val="24"/>
        </w:rPr>
        <w:t xml:space="preserve"> nepārsniedz 30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kilogramu dienā</w:t>
      </w:r>
      <w:r w:rsidR="00E5795B" w:rsidRPr="008669A3">
        <w:rPr>
          <w:rFonts w:ascii="Times New Roman" w:hAnsi="Times New Roman"/>
          <w:sz w:val="28"/>
          <w:szCs w:val="24"/>
        </w:rPr>
        <w:t>,</w:t>
      </w:r>
      <w:r w:rsidRPr="008669A3">
        <w:rPr>
          <w:rFonts w:ascii="Times New Roman" w:hAnsi="Times New Roman"/>
          <w:sz w:val="28"/>
          <w:szCs w:val="24"/>
        </w:rPr>
        <w:t xml:space="preserve"> vai kuru izmanto pašpatēriņam. </w:t>
      </w:r>
    </w:p>
    <w:p w14:paraId="49E324A8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49E324A9" w14:textId="77777777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4.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 xml:space="preserve">Lai noteiktu produktu apjomu, visus produktus sver uz Latvijas Republikas </w:t>
      </w:r>
      <w:r w:rsidR="007D3137">
        <w:rPr>
          <w:rFonts w:ascii="Times New Roman" w:hAnsi="Times New Roman"/>
          <w:sz w:val="28"/>
          <w:szCs w:val="24"/>
        </w:rPr>
        <w:t>normatīvajos</w:t>
      </w:r>
      <w:r w:rsidR="007D3137" w:rsidRPr="008669A3">
        <w:rPr>
          <w:rFonts w:ascii="Times New Roman" w:hAnsi="Times New Roman"/>
          <w:sz w:val="28"/>
          <w:szCs w:val="24"/>
        </w:rPr>
        <w:t xml:space="preserve"> </w:t>
      </w:r>
      <w:r w:rsidRPr="008669A3">
        <w:rPr>
          <w:rFonts w:ascii="Times New Roman" w:hAnsi="Times New Roman"/>
          <w:sz w:val="28"/>
          <w:szCs w:val="24"/>
        </w:rPr>
        <w:t>aktos noteikt</w:t>
      </w:r>
      <w:r w:rsidR="00497186">
        <w:rPr>
          <w:rFonts w:ascii="Times New Roman" w:hAnsi="Times New Roman"/>
          <w:sz w:val="28"/>
          <w:szCs w:val="24"/>
        </w:rPr>
        <w:t>aj</w:t>
      </w:r>
      <w:r w:rsidRPr="008669A3">
        <w:rPr>
          <w:rFonts w:ascii="Times New Roman" w:hAnsi="Times New Roman"/>
          <w:sz w:val="28"/>
          <w:szCs w:val="24"/>
        </w:rPr>
        <w:t>ā kārtībā verificētiem svariem</w:t>
      </w:r>
      <w:r w:rsidR="00E5795B" w:rsidRPr="008669A3">
        <w:rPr>
          <w:rFonts w:ascii="Times New Roman" w:hAnsi="Times New Roman"/>
          <w:sz w:val="28"/>
          <w:szCs w:val="24"/>
        </w:rPr>
        <w:t>,</w:t>
      </w:r>
      <w:r w:rsidRPr="008669A3">
        <w:rPr>
          <w:rFonts w:ascii="Times New Roman" w:hAnsi="Times New Roman"/>
          <w:sz w:val="28"/>
          <w:szCs w:val="24"/>
        </w:rPr>
        <w:t xml:space="preserve"> ievērojot paraugu ņemšanas plānā noteikto metodiku.</w:t>
      </w:r>
    </w:p>
    <w:p w14:paraId="49E324AA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49E324AB" w14:textId="4FCA1CFD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5.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Svēršan</w:t>
      </w:r>
      <w:r w:rsidR="00A77438">
        <w:rPr>
          <w:rFonts w:ascii="Times New Roman" w:hAnsi="Times New Roman"/>
          <w:sz w:val="28"/>
          <w:szCs w:val="24"/>
        </w:rPr>
        <w:t>a notiek</w:t>
      </w:r>
      <w:r w:rsidRPr="008669A3">
        <w:rPr>
          <w:rFonts w:ascii="Times New Roman" w:hAnsi="Times New Roman"/>
          <w:sz w:val="28"/>
          <w:szCs w:val="24"/>
        </w:rPr>
        <w:t xml:space="preserve"> izkraušanas laikā pirms produktu pirmās</w:t>
      </w:r>
      <w:r w:rsidR="00107503">
        <w:rPr>
          <w:rFonts w:ascii="Times New Roman" w:hAnsi="Times New Roman"/>
          <w:sz w:val="28"/>
          <w:szCs w:val="24"/>
        </w:rPr>
        <w:t xml:space="preserve"> pirkšanas</w:t>
      </w:r>
      <w:r w:rsidRPr="008669A3">
        <w:rPr>
          <w:rFonts w:ascii="Times New Roman" w:hAnsi="Times New Roman"/>
          <w:sz w:val="28"/>
          <w:szCs w:val="24"/>
        </w:rPr>
        <w:t>, pārvietošanas uzglabāšanai vai transportēšanas</w:t>
      </w:r>
      <w:r w:rsidR="00107503">
        <w:rPr>
          <w:rFonts w:ascii="Times New Roman" w:hAnsi="Times New Roman"/>
          <w:sz w:val="28"/>
          <w:szCs w:val="24"/>
        </w:rPr>
        <w:t xml:space="preserve"> uz pirmās pirkšanas vietu</w:t>
      </w:r>
      <w:r w:rsidRPr="008669A3">
        <w:rPr>
          <w:rFonts w:ascii="Times New Roman" w:hAnsi="Times New Roman"/>
          <w:sz w:val="28"/>
          <w:szCs w:val="24"/>
        </w:rPr>
        <w:t>.</w:t>
      </w:r>
    </w:p>
    <w:p w14:paraId="49E324AC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49E324AD" w14:textId="52985E5E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6.</w:t>
      </w:r>
      <w:r w:rsidR="00497186">
        <w:rPr>
          <w:rFonts w:ascii="Times New Roman" w:hAnsi="Times New Roman"/>
          <w:sz w:val="28"/>
          <w:szCs w:val="24"/>
        </w:rPr>
        <w:t> </w:t>
      </w:r>
      <w:r w:rsidR="00231232">
        <w:rPr>
          <w:rFonts w:ascii="Times New Roman" w:hAnsi="Times New Roman"/>
          <w:sz w:val="28"/>
          <w:szCs w:val="24"/>
        </w:rPr>
        <w:t xml:space="preserve">Produktu </w:t>
      </w:r>
      <w:r w:rsidR="00231232" w:rsidRPr="008669A3">
        <w:rPr>
          <w:rFonts w:ascii="Times New Roman" w:hAnsi="Times New Roman"/>
          <w:sz w:val="28"/>
          <w:szCs w:val="24"/>
        </w:rPr>
        <w:t>pirm</w:t>
      </w:r>
      <w:r w:rsidR="00231232">
        <w:rPr>
          <w:rFonts w:ascii="Times New Roman" w:hAnsi="Times New Roman"/>
          <w:sz w:val="28"/>
          <w:szCs w:val="24"/>
        </w:rPr>
        <w:t>ais</w:t>
      </w:r>
      <w:r w:rsidR="00231232" w:rsidRPr="008669A3">
        <w:rPr>
          <w:rFonts w:ascii="Times New Roman" w:hAnsi="Times New Roman"/>
          <w:sz w:val="28"/>
          <w:szCs w:val="24"/>
        </w:rPr>
        <w:t xml:space="preserve"> </w:t>
      </w:r>
      <w:r w:rsidRPr="008669A3">
        <w:rPr>
          <w:rFonts w:ascii="Times New Roman" w:hAnsi="Times New Roman"/>
          <w:sz w:val="28"/>
          <w:szCs w:val="24"/>
        </w:rPr>
        <w:t>pircēj</w:t>
      </w:r>
      <w:r w:rsidR="00231232">
        <w:rPr>
          <w:rFonts w:ascii="Times New Roman" w:hAnsi="Times New Roman"/>
          <w:sz w:val="28"/>
          <w:szCs w:val="24"/>
        </w:rPr>
        <w:t>s</w:t>
      </w:r>
      <w:r w:rsidR="00E87080">
        <w:rPr>
          <w:rFonts w:ascii="Times New Roman" w:hAnsi="Times New Roman"/>
          <w:sz w:val="28"/>
          <w:szCs w:val="24"/>
        </w:rPr>
        <w:t xml:space="preserve"> (turpmāk – zivju pircēj</w:t>
      </w:r>
      <w:r w:rsidR="00231232">
        <w:rPr>
          <w:rFonts w:ascii="Times New Roman" w:hAnsi="Times New Roman"/>
          <w:sz w:val="28"/>
          <w:szCs w:val="24"/>
        </w:rPr>
        <w:t>s</w:t>
      </w:r>
      <w:r w:rsidR="00E87080">
        <w:rPr>
          <w:rFonts w:ascii="Times New Roman" w:hAnsi="Times New Roman"/>
          <w:sz w:val="28"/>
          <w:szCs w:val="24"/>
        </w:rPr>
        <w:t>)</w:t>
      </w:r>
      <w:r w:rsidRPr="008669A3">
        <w:rPr>
          <w:rFonts w:ascii="Times New Roman" w:hAnsi="Times New Roman"/>
          <w:sz w:val="28"/>
          <w:szCs w:val="24"/>
        </w:rPr>
        <w:t xml:space="preserve"> vai persona, kas </w:t>
      </w:r>
      <w:r w:rsidR="00A77438">
        <w:rPr>
          <w:rFonts w:ascii="Times New Roman" w:hAnsi="Times New Roman"/>
          <w:sz w:val="28"/>
          <w:szCs w:val="24"/>
        </w:rPr>
        <w:t xml:space="preserve">ir </w:t>
      </w:r>
      <w:r w:rsidRPr="008669A3">
        <w:rPr>
          <w:rFonts w:ascii="Times New Roman" w:hAnsi="Times New Roman"/>
          <w:sz w:val="28"/>
          <w:szCs w:val="24"/>
        </w:rPr>
        <w:t xml:space="preserve">atbildīga par produktu glabāšanu vai transportēšanu pirms </w:t>
      </w:r>
      <w:r w:rsidR="00A77438">
        <w:rPr>
          <w:rFonts w:ascii="Times New Roman" w:hAnsi="Times New Roman"/>
          <w:sz w:val="28"/>
          <w:szCs w:val="24"/>
        </w:rPr>
        <w:t xml:space="preserve">to </w:t>
      </w:r>
      <w:r w:rsidRPr="008669A3">
        <w:rPr>
          <w:rFonts w:ascii="Times New Roman" w:hAnsi="Times New Roman"/>
          <w:sz w:val="28"/>
          <w:szCs w:val="24"/>
        </w:rPr>
        <w:t xml:space="preserve">pirmās </w:t>
      </w:r>
      <w:r w:rsidR="00107503">
        <w:rPr>
          <w:rFonts w:ascii="Times New Roman" w:hAnsi="Times New Roman"/>
          <w:sz w:val="28"/>
          <w:szCs w:val="24"/>
        </w:rPr>
        <w:t>pirkšanas</w:t>
      </w:r>
      <w:r w:rsidR="00231232">
        <w:rPr>
          <w:rFonts w:ascii="Times New Roman" w:hAnsi="Times New Roman"/>
          <w:sz w:val="28"/>
          <w:szCs w:val="24"/>
        </w:rPr>
        <w:t xml:space="preserve">, reģistrē datus par produktu svēršanu </w:t>
      </w:r>
      <w:r w:rsidR="00231232" w:rsidRPr="008669A3">
        <w:rPr>
          <w:rFonts w:ascii="Times New Roman" w:hAnsi="Times New Roman"/>
          <w:color w:val="000000"/>
          <w:sz w:val="28"/>
          <w:szCs w:val="24"/>
        </w:rPr>
        <w:t>zvejas produktu svēršanas datu reģistrā</w:t>
      </w:r>
      <w:r w:rsidR="00270610">
        <w:rPr>
          <w:rFonts w:ascii="Times New Roman" w:hAnsi="Times New Roman"/>
          <w:color w:val="000000"/>
          <w:sz w:val="28"/>
          <w:szCs w:val="24"/>
        </w:rPr>
        <w:t xml:space="preserve"> (turpmāk – svēršanas reģistrs)</w:t>
      </w:r>
      <w:r w:rsidR="00392678">
        <w:rPr>
          <w:rFonts w:ascii="Times New Roman" w:hAnsi="Times New Roman"/>
          <w:color w:val="000000"/>
          <w:sz w:val="28"/>
          <w:szCs w:val="24"/>
        </w:rPr>
        <w:t>.</w:t>
      </w:r>
      <w:r w:rsidR="0023123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92678">
        <w:rPr>
          <w:rFonts w:ascii="Times New Roman" w:hAnsi="Times New Roman"/>
          <w:color w:val="000000"/>
          <w:sz w:val="28"/>
          <w:szCs w:val="24"/>
        </w:rPr>
        <w:t xml:space="preserve">Svēršanas reģistru </w:t>
      </w:r>
      <w:r w:rsidR="00231232">
        <w:rPr>
          <w:rFonts w:ascii="Times New Roman" w:hAnsi="Times New Roman"/>
          <w:color w:val="000000"/>
          <w:sz w:val="28"/>
          <w:szCs w:val="24"/>
        </w:rPr>
        <w:t>glabā trīs gadus</w:t>
      </w:r>
      <w:r w:rsidRPr="008669A3">
        <w:rPr>
          <w:rFonts w:ascii="Times New Roman" w:hAnsi="Times New Roman"/>
          <w:sz w:val="28"/>
          <w:szCs w:val="24"/>
        </w:rPr>
        <w:t>.</w:t>
      </w:r>
    </w:p>
    <w:p w14:paraId="49E324AE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49E324AF" w14:textId="7C3F87D4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7.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 xml:space="preserve">Svēršanā iegūto skaitli izmanto, </w:t>
      </w:r>
      <w:r w:rsidR="00392678">
        <w:rPr>
          <w:rFonts w:ascii="Times New Roman" w:hAnsi="Times New Roman"/>
          <w:sz w:val="28"/>
          <w:szCs w:val="24"/>
        </w:rPr>
        <w:t>aizpildot</w:t>
      </w:r>
      <w:r w:rsidR="00107503">
        <w:rPr>
          <w:rFonts w:ascii="Times New Roman" w:hAnsi="Times New Roman"/>
          <w:sz w:val="28"/>
          <w:szCs w:val="24"/>
        </w:rPr>
        <w:t xml:space="preserve"> </w:t>
      </w:r>
      <w:r w:rsidRPr="008669A3">
        <w:rPr>
          <w:rFonts w:ascii="Times New Roman" w:hAnsi="Times New Roman"/>
          <w:sz w:val="28"/>
          <w:szCs w:val="24"/>
        </w:rPr>
        <w:t>izkraušanas deklarācij</w:t>
      </w:r>
      <w:r w:rsidR="00392678">
        <w:rPr>
          <w:rFonts w:ascii="Times New Roman" w:hAnsi="Times New Roman"/>
          <w:sz w:val="28"/>
          <w:szCs w:val="24"/>
        </w:rPr>
        <w:t>u</w:t>
      </w:r>
      <w:r w:rsidRPr="008669A3">
        <w:rPr>
          <w:rFonts w:ascii="Times New Roman" w:hAnsi="Times New Roman"/>
          <w:sz w:val="28"/>
          <w:szCs w:val="24"/>
        </w:rPr>
        <w:t>, transportēšanas dokument</w:t>
      </w:r>
      <w:r w:rsidR="00392678">
        <w:rPr>
          <w:rFonts w:ascii="Times New Roman" w:hAnsi="Times New Roman"/>
          <w:sz w:val="28"/>
          <w:szCs w:val="24"/>
        </w:rPr>
        <w:t>u</w:t>
      </w:r>
      <w:r w:rsidRPr="008669A3">
        <w:rPr>
          <w:rFonts w:ascii="Times New Roman" w:hAnsi="Times New Roman"/>
          <w:sz w:val="28"/>
          <w:szCs w:val="24"/>
        </w:rPr>
        <w:t>, pārdošanas zīm</w:t>
      </w:r>
      <w:r w:rsidR="00392678">
        <w:rPr>
          <w:rFonts w:ascii="Times New Roman" w:hAnsi="Times New Roman"/>
          <w:sz w:val="28"/>
          <w:szCs w:val="24"/>
        </w:rPr>
        <w:t>i</w:t>
      </w:r>
      <w:r w:rsidRPr="008669A3">
        <w:rPr>
          <w:rFonts w:ascii="Times New Roman" w:hAnsi="Times New Roman"/>
          <w:sz w:val="28"/>
          <w:szCs w:val="24"/>
        </w:rPr>
        <w:t>, pārņemšanas deklarācij</w:t>
      </w:r>
      <w:r w:rsidR="00392678">
        <w:rPr>
          <w:rFonts w:ascii="Times New Roman" w:hAnsi="Times New Roman"/>
          <w:sz w:val="28"/>
          <w:szCs w:val="24"/>
        </w:rPr>
        <w:t>u</w:t>
      </w:r>
      <w:r w:rsidRPr="008669A3">
        <w:rPr>
          <w:rFonts w:ascii="Times New Roman" w:hAnsi="Times New Roman"/>
          <w:sz w:val="28"/>
          <w:szCs w:val="24"/>
        </w:rPr>
        <w:t xml:space="preserve"> vai zvejas žurnāl</w:t>
      </w:r>
      <w:r w:rsidR="00392678">
        <w:rPr>
          <w:rFonts w:ascii="Times New Roman" w:hAnsi="Times New Roman"/>
          <w:sz w:val="28"/>
          <w:szCs w:val="24"/>
        </w:rPr>
        <w:t>u</w:t>
      </w:r>
      <w:r w:rsidRPr="008669A3">
        <w:rPr>
          <w:rFonts w:ascii="Times New Roman" w:hAnsi="Times New Roman"/>
          <w:sz w:val="28"/>
          <w:szCs w:val="24"/>
        </w:rPr>
        <w:t>.</w:t>
      </w:r>
    </w:p>
    <w:p w14:paraId="49E324B0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49E324B1" w14:textId="5406E1A2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8.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 xml:space="preserve">Latvijas kompetentā iestāde attiecībā uz svēršanas kontroli </w:t>
      </w:r>
      <w:r w:rsidR="00832D1A">
        <w:rPr>
          <w:rFonts w:ascii="Times New Roman" w:hAnsi="Times New Roman"/>
          <w:sz w:val="28"/>
          <w:szCs w:val="24"/>
        </w:rPr>
        <w:t>atbilstoši</w:t>
      </w:r>
      <w:r w:rsidR="00832D1A" w:rsidRPr="008669A3">
        <w:rPr>
          <w:rFonts w:ascii="Times New Roman" w:hAnsi="Times New Roman"/>
          <w:sz w:val="28"/>
          <w:szCs w:val="24"/>
        </w:rPr>
        <w:t xml:space="preserve"> </w:t>
      </w:r>
      <w:r w:rsidR="00E13430">
        <w:rPr>
          <w:rFonts w:ascii="Times New Roman" w:hAnsi="Times New Roman"/>
          <w:sz w:val="28"/>
          <w:szCs w:val="24"/>
        </w:rPr>
        <w:t xml:space="preserve">šim </w:t>
      </w:r>
      <w:r w:rsidR="00832D1A" w:rsidRPr="008669A3">
        <w:rPr>
          <w:rFonts w:ascii="Times New Roman" w:hAnsi="Times New Roman"/>
          <w:sz w:val="28"/>
          <w:szCs w:val="24"/>
        </w:rPr>
        <w:t>plāna</w:t>
      </w:r>
      <w:r w:rsidR="00832D1A">
        <w:rPr>
          <w:rFonts w:ascii="Times New Roman" w:hAnsi="Times New Roman"/>
          <w:sz w:val="28"/>
          <w:szCs w:val="24"/>
        </w:rPr>
        <w:t>m</w:t>
      </w:r>
      <w:r w:rsidR="00832D1A" w:rsidRPr="008669A3">
        <w:rPr>
          <w:rFonts w:ascii="Times New Roman" w:hAnsi="Times New Roman"/>
          <w:sz w:val="28"/>
          <w:szCs w:val="24"/>
        </w:rPr>
        <w:t xml:space="preserve"> </w:t>
      </w:r>
      <w:r w:rsidRPr="008669A3">
        <w:rPr>
          <w:rFonts w:ascii="Times New Roman" w:hAnsi="Times New Roman"/>
          <w:sz w:val="28"/>
          <w:szCs w:val="24"/>
        </w:rPr>
        <w:t>ir Valsts vides dienests.</w:t>
      </w:r>
    </w:p>
    <w:p w14:paraId="49E324B2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49E324B3" w14:textId="139CA434" w:rsidR="000B24CE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9.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 xml:space="preserve">Valsts vides dienests var pieprasīt, lai </w:t>
      </w:r>
      <w:r w:rsidR="00832D1A" w:rsidRPr="008669A3">
        <w:rPr>
          <w:rFonts w:ascii="Times New Roman" w:hAnsi="Times New Roman"/>
          <w:sz w:val="28"/>
          <w:szCs w:val="24"/>
        </w:rPr>
        <w:t xml:space="preserve">katru </w:t>
      </w:r>
      <w:r w:rsidRPr="008669A3">
        <w:rPr>
          <w:rFonts w:ascii="Times New Roman" w:hAnsi="Times New Roman"/>
          <w:sz w:val="28"/>
          <w:szCs w:val="24"/>
        </w:rPr>
        <w:t xml:space="preserve">Latvijas </w:t>
      </w:r>
      <w:r w:rsidR="006E5478">
        <w:rPr>
          <w:rFonts w:ascii="Times New Roman" w:hAnsi="Times New Roman"/>
          <w:sz w:val="28"/>
          <w:szCs w:val="24"/>
        </w:rPr>
        <w:t>apstiprinā</w:t>
      </w:r>
      <w:r w:rsidR="00EB14B4">
        <w:rPr>
          <w:rFonts w:ascii="Times New Roman" w:hAnsi="Times New Roman"/>
          <w:sz w:val="28"/>
          <w:szCs w:val="24"/>
        </w:rPr>
        <w:t>t</w:t>
      </w:r>
      <w:r w:rsidR="00FC5D76">
        <w:rPr>
          <w:rFonts w:ascii="Times New Roman" w:hAnsi="Times New Roman"/>
          <w:sz w:val="28"/>
          <w:szCs w:val="24"/>
        </w:rPr>
        <w:t>a</w:t>
      </w:r>
      <w:r w:rsidR="00EB14B4">
        <w:rPr>
          <w:rFonts w:ascii="Times New Roman" w:hAnsi="Times New Roman"/>
          <w:sz w:val="28"/>
          <w:szCs w:val="24"/>
        </w:rPr>
        <w:t>j</w:t>
      </w:r>
      <w:r w:rsidR="00E13430">
        <w:rPr>
          <w:rFonts w:ascii="Times New Roman" w:hAnsi="Times New Roman"/>
          <w:sz w:val="28"/>
          <w:szCs w:val="24"/>
        </w:rPr>
        <w:t>ā</w:t>
      </w:r>
      <w:r w:rsidR="006E5478">
        <w:rPr>
          <w:rFonts w:ascii="Times New Roman" w:hAnsi="Times New Roman"/>
          <w:sz w:val="28"/>
          <w:szCs w:val="24"/>
        </w:rPr>
        <w:t xml:space="preserve">s </w:t>
      </w:r>
      <w:r w:rsidRPr="008669A3">
        <w:rPr>
          <w:rFonts w:ascii="Times New Roman" w:hAnsi="Times New Roman"/>
          <w:sz w:val="28"/>
          <w:szCs w:val="24"/>
        </w:rPr>
        <w:t xml:space="preserve">zvejas ostās </w:t>
      </w:r>
      <w:r w:rsidR="006E5478">
        <w:rPr>
          <w:rFonts w:ascii="Times New Roman" w:hAnsi="Times New Roman"/>
          <w:sz w:val="28"/>
          <w:szCs w:val="24"/>
        </w:rPr>
        <w:t>un izkraušanas vietās</w:t>
      </w:r>
      <w:r w:rsidR="00C00894">
        <w:rPr>
          <w:rFonts w:ascii="Times New Roman" w:hAnsi="Times New Roman"/>
          <w:sz w:val="28"/>
          <w:szCs w:val="24"/>
        </w:rPr>
        <w:t xml:space="preserve"> </w:t>
      </w:r>
      <w:r w:rsidR="00C00894" w:rsidRPr="008669A3">
        <w:rPr>
          <w:rFonts w:ascii="Times New Roman" w:hAnsi="Times New Roman"/>
          <w:sz w:val="28"/>
          <w:szCs w:val="24"/>
        </w:rPr>
        <w:t>pirmo reizi</w:t>
      </w:r>
      <w:r w:rsidR="006E5478">
        <w:rPr>
          <w:rFonts w:ascii="Times New Roman" w:hAnsi="Times New Roman"/>
          <w:sz w:val="28"/>
          <w:szCs w:val="24"/>
        </w:rPr>
        <w:t xml:space="preserve"> </w:t>
      </w:r>
      <w:r w:rsidRPr="008669A3">
        <w:rPr>
          <w:rFonts w:ascii="Times New Roman" w:hAnsi="Times New Roman"/>
          <w:sz w:val="28"/>
          <w:szCs w:val="24"/>
        </w:rPr>
        <w:t xml:space="preserve">izkrauto produktu daudzumu </w:t>
      </w:r>
      <w:r w:rsidR="00832D1A" w:rsidRPr="008669A3">
        <w:rPr>
          <w:rFonts w:ascii="Times New Roman" w:hAnsi="Times New Roman"/>
          <w:sz w:val="28"/>
          <w:szCs w:val="24"/>
        </w:rPr>
        <w:t>pirms to transportē</w:t>
      </w:r>
      <w:r w:rsidR="00832D1A">
        <w:rPr>
          <w:rFonts w:ascii="Times New Roman" w:hAnsi="Times New Roman"/>
          <w:sz w:val="28"/>
          <w:szCs w:val="24"/>
        </w:rPr>
        <w:t>šanas</w:t>
      </w:r>
      <w:r w:rsidR="00832D1A" w:rsidRPr="008669A3">
        <w:rPr>
          <w:rFonts w:ascii="Times New Roman" w:hAnsi="Times New Roman"/>
          <w:sz w:val="28"/>
          <w:szCs w:val="24"/>
        </w:rPr>
        <w:t xml:space="preserve"> no izkraušanas vietas </w:t>
      </w:r>
      <w:r w:rsidRPr="008669A3">
        <w:rPr>
          <w:rFonts w:ascii="Times New Roman" w:hAnsi="Times New Roman"/>
          <w:sz w:val="28"/>
          <w:szCs w:val="24"/>
        </w:rPr>
        <w:t xml:space="preserve">nosver </w:t>
      </w:r>
      <w:r w:rsidR="004611A5">
        <w:rPr>
          <w:rFonts w:ascii="Times New Roman" w:hAnsi="Times New Roman"/>
          <w:sz w:val="28"/>
          <w:szCs w:val="24"/>
        </w:rPr>
        <w:t>Val</w:t>
      </w:r>
      <w:r w:rsidR="00A77438">
        <w:rPr>
          <w:rFonts w:ascii="Times New Roman" w:hAnsi="Times New Roman"/>
          <w:sz w:val="28"/>
          <w:szCs w:val="24"/>
        </w:rPr>
        <w:t>s</w:t>
      </w:r>
      <w:r w:rsidR="004611A5">
        <w:rPr>
          <w:rFonts w:ascii="Times New Roman" w:hAnsi="Times New Roman"/>
          <w:sz w:val="28"/>
          <w:szCs w:val="24"/>
        </w:rPr>
        <w:t xml:space="preserve">ts vides dienesta </w:t>
      </w:r>
      <w:r w:rsidRPr="008669A3">
        <w:rPr>
          <w:rFonts w:ascii="Times New Roman" w:hAnsi="Times New Roman"/>
          <w:sz w:val="28"/>
          <w:szCs w:val="24"/>
        </w:rPr>
        <w:t>amatpersonu klātbūtnē.</w:t>
      </w:r>
    </w:p>
    <w:p w14:paraId="49E324B4" w14:textId="77777777" w:rsidR="00BC4373" w:rsidRPr="008669A3" w:rsidRDefault="00BC4373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49E324B5" w14:textId="77777777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lastRenderedPageBreak/>
        <w:t>10.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Valsts vides dienesta</w:t>
      </w:r>
      <w:r w:rsidR="00832D1A">
        <w:rPr>
          <w:rFonts w:ascii="Times New Roman" w:hAnsi="Times New Roman"/>
          <w:sz w:val="28"/>
          <w:szCs w:val="24"/>
        </w:rPr>
        <w:t>m</w:t>
      </w:r>
      <w:r w:rsidRPr="008669A3">
        <w:rPr>
          <w:rFonts w:ascii="Times New Roman" w:hAnsi="Times New Roman"/>
          <w:sz w:val="28"/>
          <w:szCs w:val="24"/>
        </w:rPr>
        <w:t xml:space="preserve"> pastāvīgi ir brīva piekļuve </w:t>
      </w:r>
      <w:r w:rsidR="00270610">
        <w:rPr>
          <w:rFonts w:ascii="Times New Roman" w:hAnsi="Times New Roman"/>
          <w:sz w:val="28"/>
          <w:szCs w:val="24"/>
        </w:rPr>
        <w:t xml:space="preserve">operatoru </w:t>
      </w:r>
      <w:r w:rsidRPr="008669A3">
        <w:rPr>
          <w:rFonts w:ascii="Times New Roman" w:hAnsi="Times New Roman"/>
          <w:sz w:val="28"/>
          <w:szCs w:val="24"/>
        </w:rPr>
        <w:t>svēršanas sistēmām, svēršanas reģistriem, deklarācijām un visām telpām, kurās glabā vai apstrādā produktus.</w:t>
      </w:r>
    </w:p>
    <w:p w14:paraId="49E324B6" w14:textId="77777777" w:rsidR="00497186" w:rsidRPr="003A286A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9E324B7" w14:textId="77777777" w:rsidR="000B24CE" w:rsidRPr="008669A3" w:rsidRDefault="000B24CE" w:rsidP="00497186">
      <w:pPr>
        <w:pStyle w:val="CM4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8669A3">
        <w:rPr>
          <w:rFonts w:ascii="Times New Roman" w:hAnsi="Times New Roman"/>
          <w:b/>
          <w:bCs/>
          <w:color w:val="000000"/>
          <w:sz w:val="28"/>
        </w:rPr>
        <w:t>II. Svaigo produktu svēršana</w:t>
      </w:r>
    </w:p>
    <w:p w14:paraId="49E324B8" w14:textId="77777777" w:rsidR="000B24CE" w:rsidRPr="003A286A" w:rsidRDefault="000B24CE" w:rsidP="0086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9E324B9" w14:textId="6ED337CA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color w:val="000000"/>
          <w:sz w:val="28"/>
          <w:szCs w:val="24"/>
        </w:rPr>
        <w:t>1</w:t>
      </w:r>
      <w:r w:rsidR="00DB46E7">
        <w:rPr>
          <w:rFonts w:ascii="Times New Roman" w:hAnsi="Times New Roman"/>
          <w:color w:val="000000"/>
          <w:sz w:val="28"/>
          <w:szCs w:val="24"/>
        </w:rPr>
        <w:t>1</w:t>
      </w:r>
      <w:r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497186">
        <w:rPr>
          <w:rFonts w:ascii="Times New Roman" w:hAnsi="Times New Roman"/>
          <w:color w:val="000000"/>
          <w:sz w:val="28"/>
          <w:szCs w:val="24"/>
        </w:rPr>
        <w:t> </w:t>
      </w:r>
      <w:r w:rsidR="002D1607">
        <w:rPr>
          <w:rFonts w:ascii="Times New Roman" w:hAnsi="Times New Roman"/>
          <w:color w:val="000000"/>
          <w:sz w:val="28"/>
          <w:szCs w:val="28"/>
        </w:rPr>
        <w:t>Š</w:t>
      </w:r>
      <w:r w:rsidR="00FC5D76">
        <w:rPr>
          <w:rFonts w:ascii="Times New Roman" w:hAnsi="Times New Roman"/>
          <w:color w:val="000000"/>
          <w:sz w:val="28"/>
          <w:szCs w:val="28"/>
        </w:rPr>
        <w:t xml:space="preserve">ā </w:t>
      </w:r>
      <w:r w:rsidR="002D1607">
        <w:rPr>
          <w:rFonts w:ascii="Times New Roman" w:hAnsi="Times New Roman"/>
          <w:color w:val="000000"/>
          <w:sz w:val="28"/>
          <w:szCs w:val="28"/>
        </w:rPr>
        <w:t>plāna 6.</w:t>
      </w:r>
      <w:r w:rsidR="00A77438">
        <w:rPr>
          <w:rFonts w:ascii="Times New Roman" w:hAnsi="Times New Roman"/>
          <w:color w:val="000000"/>
          <w:sz w:val="28"/>
          <w:szCs w:val="28"/>
        </w:rPr>
        <w:t> </w:t>
      </w:r>
      <w:r w:rsidR="002D1607">
        <w:rPr>
          <w:rFonts w:ascii="Times New Roman" w:hAnsi="Times New Roman"/>
          <w:color w:val="000000"/>
          <w:sz w:val="28"/>
          <w:szCs w:val="28"/>
        </w:rPr>
        <w:t>punktā minētās personas</w:t>
      </w:r>
      <w:r w:rsidRPr="008669A3">
        <w:rPr>
          <w:rFonts w:ascii="Times New Roman" w:hAnsi="Times New Roman"/>
          <w:color w:val="000000"/>
          <w:sz w:val="28"/>
          <w:szCs w:val="24"/>
        </w:rPr>
        <w:t xml:space="preserve"> reģistrē datus par svēršanu svaigo produktu svēršanas reģistrā saskaņā ar</w:t>
      </w:r>
      <w:r w:rsidRPr="008669A3">
        <w:rPr>
          <w:rFonts w:ascii="Times New Roman" w:hAnsi="Times New Roman"/>
          <w:sz w:val="28"/>
          <w:szCs w:val="24"/>
        </w:rPr>
        <w:t xml:space="preserve"> </w:t>
      </w:r>
      <w:r w:rsidR="007A4887">
        <w:rPr>
          <w:rFonts w:ascii="Times New Roman" w:hAnsi="Times New Roman"/>
          <w:color w:val="000000"/>
          <w:sz w:val="28"/>
          <w:szCs w:val="24"/>
        </w:rPr>
        <w:t>1</w:t>
      </w:r>
      <w:r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832D1A">
        <w:rPr>
          <w:rFonts w:ascii="Times New Roman" w:hAnsi="Times New Roman"/>
          <w:color w:val="000000"/>
          <w:sz w:val="28"/>
          <w:szCs w:val="24"/>
        </w:rPr>
        <w:t> </w:t>
      </w:r>
      <w:r w:rsidRPr="008669A3">
        <w:rPr>
          <w:rFonts w:ascii="Times New Roman" w:hAnsi="Times New Roman"/>
          <w:color w:val="000000"/>
          <w:sz w:val="28"/>
          <w:szCs w:val="24"/>
        </w:rPr>
        <w:t>tabulu</w:t>
      </w:r>
      <w:r w:rsidR="001A66B8">
        <w:rPr>
          <w:rFonts w:ascii="Times New Roman" w:hAnsi="Times New Roman"/>
          <w:color w:val="000000"/>
          <w:sz w:val="28"/>
          <w:szCs w:val="24"/>
        </w:rPr>
        <w:t>:</w:t>
      </w:r>
    </w:p>
    <w:p w14:paraId="49E324BA" w14:textId="77777777" w:rsidR="00595C0B" w:rsidRPr="00497186" w:rsidRDefault="00595C0B" w:rsidP="00595C0B">
      <w:pPr>
        <w:tabs>
          <w:tab w:val="left" w:pos="7513"/>
        </w:tabs>
        <w:spacing w:after="0" w:line="240" w:lineRule="auto"/>
        <w:ind w:left="75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9718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497186">
        <w:rPr>
          <w:rFonts w:ascii="Times New Roman" w:hAnsi="Times New Roman"/>
          <w:color w:val="000000"/>
          <w:sz w:val="24"/>
          <w:szCs w:val="24"/>
        </w:rPr>
        <w:t>tabula</w:t>
      </w:r>
    </w:p>
    <w:p w14:paraId="49E324BB" w14:textId="77777777" w:rsidR="00595C0B" w:rsidRDefault="00595C0B" w:rsidP="00595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0B2">
        <w:rPr>
          <w:rFonts w:ascii="Times New Roman" w:hAnsi="Times New Roman"/>
          <w:b/>
          <w:sz w:val="24"/>
          <w:szCs w:val="24"/>
        </w:rPr>
        <w:t>Svaigo produktu svēršanas datu reģistrs</w:t>
      </w:r>
    </w:p>
    <w:p w14:paraId="49E324BC" w14:textId="77777777" w:rsidR="00595C0B" w:rsidRPr="000400B2" w:rsidRDefault="00595C0B" w:rsidP="00595C0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31"/>
        <w:gridCol w:w="986"/>
        <w:gridCol w:w="846"/>
        <w:gridCol w:w="986"/>
        <w:gridCol w:w="845"/>
        <w:gridCol w:w="322"/>
        <w:gridCol w:w="524"/>
        <w:gridCol w:w="845"/>
        <w:gridCol w:w="1753"/>
      </w:tblGrid>
      <w:tr w:rsidR="00595C0B" w:rsidRPr="000400B2" w14:paraId="49E324C0" w14:textId="77777777" w:rsidTr="003A286A">
        <w:trPr>
          <w:jc w:val="center"/>
        </w:trPr>
        <w:tc>
          <w:tcPr>
            <w:tcW w:w="562" w:type="dxa"/>
          </w:tcPr>
          <w:p w14:paraId="49E324BD" w14:textId="77777777" w:rsidR="00595C0B" w:rsidRPr="000400B2" w:rsidRDefault="00595C0B" w:rsidP="003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gridSpan w:val="6"/>
          </w:tcPr>
          <w:p w14:paraId="49E324BE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Svēršanas datums (</w:t>
            </w:r>
            <w:proofErr w:type="spellStart"/>
            <w:r w:rsidRPr="000400B2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 m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ggg</w:t>
            </w:r>
            <w:proofErr w:type="spellEnd"/>
            <w:r w:rsidRPr="000400B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22" w:type="dxa"/>
            <w:gridSpan w:val="3"/>
          </w:tcPr>
          <w:p w14:paraId="49E324BF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C4" w14:textId="77777777" w:rsidTr="00C00894">
        <w:trPr>
          <w:trHeight w:val="502"/>
          <w:jc w:val="center"/>
        </w:trPr>
        <w:tc>
          <w:tcPr>
            <w:tcW w:w="562" w:type="dxa"/>
          </w:tcPr>
          <w:p w14:paraId="49E324C1" w14:textId="77777777" w:rsidR="00595C0B" w:rsidRPr="000400B2" w:rsidRDefault="00595C0B" w:rsidP="00C008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6"/>
          </w:tcPr>
          <w:p w14:paraId="49E324C2" w14:textId="7DF5002B" w:rsidR="00595C0B" w:rsidRPr="000400B2" w:rsidRDefault="00C00894" w:rsidP="00C00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Tā kuģa vārds un ārējās reģistrācijas burti un numurs, no kura izkrauti zvejas produkti </w:t>
            </w:r>
          </w:p>
        </w:tc>
        <w:tc>
          <w:tcPr>
            <w:tcW w:w="3122" w:type="dxa"/>
            <w:gridSpan w:val="3"/>
          </w:tcPr>
          <w:p w14:paraId="49E324C3" w14:textId="77777777" w:rsidR="00595C0B" w:rsidRPr="000400B2" w:rsidRDefault="00595C0B" w:rsidP="00C00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C8" w14:textId="77777777" w:rsidTr="003A286A">
        <w:trPr>
          <w:jc w:val="center"/>
        </w:trPr>
        <w:tc>
          <w:tcPr>
            <w:tcW w:w="562" w:type="dxa"/>
          </w:tcPr>
          <w:p w14:paraId="49E324C5" w14:textId="77777777" w:rsidR="00595C0B" w:rsidRPr="000400B2" w:rsidRDefault="00595C0B" w:rsidP="003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  <w:gridSpan w:val="6"/>
          </w:tcPr>
          <w:p w14:paraId="49E324C6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Sugas </w:t>
            </w:r>
            <w:r w:rsidRPr="000400B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FAO 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trīsburtu kods</w:t>
            </w:r>
          </w:p>
        </w:tc>
        <w:tc>
          <w:tcPr>
            <w:tcW w:w="3122" w:type="dxa"/>
            <w:gridSpan w:val="3"/>
          </w:tcPr>
          <w:p w14:paraId="49E324C7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CC" w14:textId="77777777" w:rsidTr="003A286A">
        <w:trPr>
          <w:jc w:val="center"/>
        </w:trPr>
        <w:tc>
          <w:tcPr>
            <w:tcW w:w="562" w:type="dxa"/>
          </w:tcPr>
          <w:p w14:paraId="49E324C9" w14:textId="77777777" w:rsidR="00595C0B" w:rsidRPr="000400B2" w:rsidRDefault="00595C0B" w:rsidP="003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  <w:gridSpan w:val="6"/>
          </w:tcPr>
          <w:p w14:paraId="49E324CA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Nosvērto zvejas produktu sagatavošanas veids</w:t>
            </w:r>
          </w:p>
        </w:tc>
        <w:tc>
          <w:tcPr>
            <w:tcW w:w="3122" w:type="dxa"/>
            <w:gridSpan w:val="3"/>
          </w:tcPr>
          <w:p w14:paraId="49E324CB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D0" w14:textId="77777777" w:rsidTr="003A286A">
        <w:trPr>
          <w:jc w:val="center"/>
        </w:trPr>
        <w:tc>
          <w:tcPr>
            <w:tcW w:w="562" w:type="dxa"/>
          </w:tcPr>
          <w:p w14:paraId="49E324CD" w14:textId="77777777" w:rsidR="00595C0B" w:rsidRPr="000400B2" w:rsidRDefault="00595C0B" w:rsidP="003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  <w:gridSpan w:val="6"/>
          </w:tcPr>
          <w:p w14:paraId="49E324CE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Vienas taras vienības svars (kg)</w:t>
            </w:r>
          </w:p>
        </w:tc>
        <w:tc>
          <w:tcPr>
            <w:tcW w:w="3122" w:type="dxa"/>
            <w:gridSpan w:val="3"/>
          </w:tcPr>
          <w:p w14:paraId="49E324CF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D4" w14:textId="77777777" w:rsidTr="003A286A">
        <w:trPr>
          <w:jc w:val="center"/>
        </w:trPr>
        <w:tc>
          <w:tcPr>
            <w:tcW w:w="562" w:type="dxa"/>
          </w:tcPr>
          <w:p w14:paraId="49E324D1" w14:textId="77777777" w:rsidR="00595C0B" w:rsidRPr="000400B2" w:rsidRDefault="00595C0B" w:rsidP="003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816" w:type="dxa"/>
            <w:gridSpan w:val="6"/>
          </w:tcPr>
          <w:p w14:paraId="49E324D2" w14:textId="342BF5D8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Svēršanas rezultāts – produkta svar</w:t>
            </w:r>
            <w:r w:rsidR="003A286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kilogramos</w:t>
            </w:r>
          </w:p>
        </w:tc>
        <w:tc>
          <w:tcPr>
            <w:tcW w:w="3122" w:type="dxa"/>
            <w:gridSpan w:val="3"/>
          </w:tcPr>
          <w:p w14:paraId="49E324D3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D7" w14:textId="77777777" w:rsidTr="003A286A">
        <w:trPr>
          <w:jc w:val="center"/>
        </w:trPr>
        <w:tc>
          <w:tcPr>
            <w:tcW w:w="5378" w:type="dxa"/>
            <w:gridSpan w:val="7"/>
            <w:vMerge w:val="restart"/>
          </w:tcPr>
          <w:p w14:paraId="49E324D5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14:paraId="49E324D6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DA" w14:textId="77777777" w:rsidTr="003A286A">
        <w:trPr>
          <w:jc w:val="center"/>
        </w:trPr>
        <w:tc>
          <w:tcPr>
            <w:tcW w:w="5378" w:type="dxa"/>
            <w:gridSpan w:val="7"/>
            <w:vMerge/>
          </w:tcPr>
          <w:p w14:paraId="49E324D8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14:paraId="49E324D9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DD" w14:textId="77777777" w:rsidTr="003A286A">
        <w:trPr>
          <w:jc w:val="center"/>
        </w:trPr>
        <w:tc>
          <w:tcPr>
            <w:tcW w:w="5378" w:type="dxa"/>
            <w:gridSpan w:val="7"/>
            <w:vMerge/>
          </w:tcPr>
          <w:p w14:paraId="49E324DB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14:paraId="49E324DC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E0" w14:textId="77777777" w:rsidTr="003A286A">
        <w:trPr>
          <w:jc w:val="center"/>
        </w:trPr>
        <w:tc>
          <w:tcPr>
            <w:tcW w:w="5378" w:type="dxa"/>
            <w:gridSpan w:val="7"/>
            <w:vMerge/>
          </w:tcPr>
          <w:p w14:paraId="49E324DE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14:paraId="49E324DF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E3" w14:textId="77777777" w:rsidTr="003A286A">
        <w:trPr>
          <w:jc w:val="center"/>
        </w:trPr>
        <w:tc>
          <w:tcPr>
            <w:tcW w:w="5378" w:type="dxa"/>
            <w:gridSpan w:val="7"/>
            <w:vMerge/>
          </w:tcPr>
          <w:p w14:paraId="49E324E1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14:paraId="49E324E2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E6" w14:textId="77777777" w:rsidTr="003A286A">
        <w:trPr>
          <w:jc w:val="center"/>
        </w:trPr>
        <w:tc>
          <w:tcPr>
            <w:tcW w:w="5378" w:type="dxa"/>
            <w:gridSpan w:val="7"/>
            <w:vMerge/>
          </w:tcPr>
          <w:p w14:paraId="49E324E4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14:paraId="49E324E5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F2" w14:textId="77777777" w:rsidTr="003A286A">
        <w:trPr>
          <w:jc w:val="center"/>
        </w:trPr>
        <w:tc>
          <w:tcPr>
            <w:tcW w:w="5378" w:type="dxa"/>
            <w:gridSpan w:val="7"/>
            <w:vMerge/>
          </w:tcPr>
          <w:p w14:paraId="49E324F0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14:paraId="49E324F1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F5" w14:textId="77777777" w:rsidTr="003A286A">
        <w:trPr>
          <w:jc w:val="center"/>
        </w:trPr>
        <w:tc>
          <w:tcPr>
            <w:tcW w:w="5378" w:type="dxa"/>
            <w:gridSpan w:val="7"/>
            <w:vMerge/>
          </w:tcPr>
          <w:p w14:paraId="49E324F3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14:paraId="49E324F4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F8" w14:textId="77777777" w:rsidTr="003A286A">
        <w:trPr>
          <w:jc w:val="center"/>
        </w:trPr>
        <w:tc>
          <w:tcPr>
            <w:tcW w:w="5378" w:type="dxa"/>
            <w:gridSpan w:val="7"/>
            <w:vMerge/>
          </w:tcPr>
          <w:p w14:paraId="49E324F6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14:paraId="49E324F7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4FC" w14:textId="77777777" w:rsidTr="003A286A">
        <w:trPr>
          <w:jc w:val="center"/>
        </w:trPr>
        <w:tc>
          <w:tcPr>
            <w:tcW w:w="562" w:type="dxa"/>
          </w:tcPr>
          <w:p w14:paraId="49E324F9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6" w:type="dxa"/>
            <w:gridSpan w:val="6"/>
          </w:tcPr>
          <w:p w14:paraId="49E324FA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Vidējais svars vienā taras vienībā (kg)</w:t>
            </w:r>
          </w:p>
        </w:tc>
        <w:tc>
          <w:tcPr>
            <w:tcW w:w="3122" w:type="dxa"/>
            <w:gridSpan w:val="3"/>
          </w:tcPr>
          <w:p w14:paraId="49E324FB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500" w14:textId="77777777" w:rsidTr="003A286A">
        <w:trPr>
          <w:jc w:val="center"/>
        </w:trPr>
        <w:tc>
          <w:tcPr>
            <w:tcW w:w="562" w:type="dxa"/>
          </w:tcPr>
          <w:p w14:paraId="49E324FD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816" w:type="dxa"/>
            <w:gridSpan w:val="6"/>
          </w:tcPr>
          <w:p w14:paraId="49E324FE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Nosvērto taras vienību skaits (gab.)</w:t>
            </w:r>
          </w:p>
        </w:tc>
        <w:tc>
          <w:tcPr>
            <w:tcW w:w="3122" w:type="dxa"/>
            <w:gridSpan w:val="3"/>
          </w:tcPr>
          <w:p w14:paraId="49E324FF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504" w14:textId="77777777" w:rsidTr="003A286A">
        <w:trPr>
          <w:jc w:val="center"/>
        </w:trPr>
        <w:tc>
          <w:tcPr>
            <w:tcW w:w="562" w:type="dxa"/>
          </w:tcPr>
          <w:p w14:paraId="49E32501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816" w:type="dxa"/>
            <w:gridSpan w:val="6"/>
          </w:tcPr>
          <w:p w14:paraId="49E32502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Kopējais taras vienību ska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ts (gab.)</w:t>
            </w:r>
          </w:p>
        </w:tc>
        <w:tc>
          <w:tcPr>
            <w:tcW w:w="3122" w:type="dxa"/>
            <w:gridSpan w:val="3"/>
          </w:tcPr>
          <w:p w14:paraId="49E32503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508" w14:textId="77777777" w:rsidTr="003A286A">
        <w:trPr>
          <w:jc w:val="center"/>
        </w:trPr>
        <w:tc>
          <w:tcPr>
            <w:tcW w:w="562" w:type="dxa"/>
          </w:tcPr>
          <w:p w14:paraId="49E32505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816" w:type="dxa"/>
            <w:gridSpan w:val="6"/>
          </w:tcPr>
          <w:p w14:paraId="49E32506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Kopējais zvejas produktu svars (kg)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(7. x 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aile)</w:t>
            </w:r>
          </w:p>
        </w:tc>
        <w:tc>
          <w:tcPr>
            <w:tcW w:w="3122" w:type="dxa"/>
            <w:gridSpan w:val="3"/>
          </w:tcPr>
          <w:p w14:paraId="49E32507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0B" w:rsidRPr="000400B2" w14:paraId="49E3250C" w14:textId="77777777" w:rsidTr="003A286A">
        <w:trPr>
          <w:jc w:val="center"/>
        </w:trPr>
        <w:tc>
          <w:tcPr>
            <w:tcW w:w="562" w:type="dxa"/>
          </w:tcPr>
          <w:p w14:paraId="49E32509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16" w:type="dxa"/>
            <w:gridSpan w:val="6"/>
          </w:tcPr>
          <w:p w14:paraId="49E3250A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Ūdens un ledus noņemšanas dēļ piemērotais procentuālais samazinājums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3122" w:type="dxa"/>
            <w:gridSpan w:val="3"/>
          </w:tcPr>
          <w:p w14:paraId="49E3250B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B" w:rsidRPr="000400B2" w14:paraId="49E32510" w14:textId="77777777" w:rsidTr="003A286A">
        <w:trPr>
          <w:jc w:val="center"/>
        </w:trPr>
        <w:tc>
          <w:tcPr>
            <w:tcW w:w="562" w:type="dxa"/>
          </w:tcPr>
          <w:p w14:paraId="49E3250D" w14:textId="77777777" w:rsidR="00595C0B" w:rsidRPr="000400B2" w:rsidRDefault="00595C0B" w:rsidP="00CA6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gridSpan w:val="9"/>
          </w:tcPr>
          <w:p w14:paraId="49E3250F" w14:textId="78CA8589" w:rsidR="00595C0B" w:rsidRPr="000400B2" w:rsidRDefault="00595C0B" w:rsidP="003A28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Zvejas produktu sugu paraugu ņemšana zve</w:t>
            </w:r>
            <w:r>
              <w:rPr>
                <w:rFonts w:ascii="Times New Roman" w:hAnsi="Times New Roman"/>
                <w:sz w:val="24"/>
                <w:szCs w:val="24"/>
              </w:rPr>
              <w:t>jas sastāva noteikšanai nozvejā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95C0B" w:rsidRPr="000400B2" w14:paraId="49E32513" w14:textId="77777777" w:rsidTr="003A286A">
        <w:trPr>
          <w:trHeight w:val="280"/>
          <w:jc w:val="center"/>
        </w:trPr>
        <w:tc>
          <w:tcPr>
            <w:tcW w:w="1393" w:type="dxa"/>
            <w:gridSpan w:val="2"/>
          </w:tcPr>
          <w:p w14:paraId="49E32511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Suga</w:t>
            </w:r>
          </w:p>
        </w:tc>
        <w:tc>
          <w:tcPr>
            <w:tcW w:w="7107" w:type="dxa"/>
            <w:gridSpan w:val="8"/>
          </w:tcPr>
          <w:p w14:paraId="49E32512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Procentuālais apjoms paraugā </w:t>
            </w:r>
          </w:p>
        </w:tc>
      </w:tr>
      <w:tr w:rsidR="00595C0B" w:rsidRPr="000400B2" w14:paraId="49E3251C" w14:textId="77777777" w:rsidTr="003A286A">
        <w:trPr>
          <w:trHeight w:val="277"/>
          <w:jc w:val="center"/>
        </w:trPr>
        <w:tc>
          <w:tcPr>
            <w:tcW w:w="1393" w:type="dxa"/>
            <w:gridSpan w:val="2"/>
          </w:tcPr>
          <w:p w14:paraId="49E32514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E32515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" w:type="dxa"/>
          </w:tcPr>
          <w:p w14:paraId="49E32516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6" w:type="dxa"/>
          </w:tcPr>
          <w:p w14:paraId="49E32517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" w:type="dxa"/>
          </w:tcPr>
          <w:p w14:paraId="49E32518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6" w:type="dxa"/>
            <w:gridSpan w:val="2"/>
          </w:tcPr>
          <w:p w14:paraId="49E32519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5" w:type="dxa"/>
          </w:tcPr>
          <w:p w14:paraId="49E3251A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53" w:type="dxa"/>
          </w:tcPr>
          <w:p w14:paraId="49E3251B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vidējais</w:t>
            </w:r>
          </w:p>
        </w:tc>
      </w:tr>
      <w:tr w:rsidR="00595C0B" w:rsidRPr="000400B2" w14:paraId="49E32525" w14:textId="77777777" w:rsidTr="003A286A">
        <w:trPr>
          <w:trHeight w:val="277"/>
          <w:jc w:val="center"/>
        </w:trPr>
        <w:tc>
          <w:tcPr>
            <w:tcW w:w="1393" w:type="dxa"/>
            <w:gridSpan w:val="2"/>
          </w:tcPr>
          <w:p w14:paraId="49E3251D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E3251E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9E3251F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E32520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9E32521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49E32522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9E32523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9E32524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B" w:rsidRPr="000400B2" w14:paraId="49E3252E" w14:textId="77777777" w:rsidTr="003A286A">
        <w:trPr>
          <w:trHeight w:val="277"/>
          <w:jc w:val="center"/>
        </w:trPr>
        <w:tc>
          <w:tcPr>
            <w:tcW w:w="1393" w:type="dxa"/>
            <w:gridSpan w:val="2"/>
          </w:tcPr>
          <w:p w14:paraId="49E32526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E32527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9E32528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E32529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9E3252A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49E3252B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9E3252C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9E3252D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B" w:rsidRPr="000400B2" w14:paraId="49E32537" w14:textId="77777777" w:rsidTr="003A286A">
        <w:trPr>
          <w:trHeight w:val="277"/>
          <w:jc w:val="center"/>
        </w:trPr>
        <w:tc>
          <w:tcPr>
            <w:tcW w:w="1393" w:type="dxa"/>
            <w:gridSpan w:val="2"/>
          </w:tcPr>
          <w:p w14:paraId="49E3252F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E32530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9E32531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E32532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9E32533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49E32534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9E32535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9E32536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B" w:rsidRPr="000400B2" w14:paraId="49E32540" w14:textId="77777777" w:rsidTr="003A286A">
        <w:trPr>
          <w:trHeight w:val="277"/>
          <w:jc w:val="center"/>
        </w:trPr>
        <w:tc>
          <w:tcPr>
            <w:tcW w:w="1393" w:type="dxa"/>
            <w:gridSpan w:val="2"/>
          </w:tcPr>
          <w:p w14:paraId="49E32538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E32539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9E3253A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E3253B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9E3253C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49E3253D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9E3253E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9E3253F" w14:textId="77777777" w:rsidR="00595C0B" w:rsidRPr="000400B2" w:rsidRDefault="00595C0B" w:rsidP="00CA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B" w:rsidRPr="000400B2" w14:paraId="49E32543" w14:textId="77777777" w:rsidTr="003A286A">
        <w:trPr>
          <w:jc w:val="center"/>
        </w:trPr>
        <w:tc>
          <w:tcPr>
            <w:tcW w:w="4211" w:type="dxa"/>
            <w:gridSpan w:val="5"/>
          </w:tcPr>
          <w:p w14:paraId="49E32541" w14:textId="77777777" w:rsidR="00595C0B" w:rsidRPr="000400B2" w:rsidRDefault="00595C0B" w:rsidP="00CA6D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Svaru nosaukums un sertifikāta numurs</w:t>
            </w:r>
          </w:p>
        </w:tc>
        <w:tc>
          <w:tcPr>
            <w:tcW w:w="4289" w:type="dxa"/>
            <w:gridSpan w:val="5"/>
          </w:tcPr>
          <w:p w14:paraId="49E32542" w14:textId="77777777" w:rsidR="00595C0B" w:rsidRPr="000400B2" w:rsidRDefault="00595C0B" w:rsidP="00CA6D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B" w:rsidRPr="000400B2" w14:paraId="49E32547" w14:textId="77777777" w:rsidTr="003A286A">
        <w:trPr>
          <w:jc w:val="center"/>
        </w:trPr>
        <w:tc>
          <w:tcPr>
            <w:tcW w:w="4211" w:type="dxa"/>
            <w:gridSpan w:val="5"/>
          </w:tcPr>
          <w:p w14:paraId="49E32544" w14:textId="75508FB6" w:rsidR="00595C0B" w:rsidRPr="00754F97" w:rsidRDefault="000A0DC3" w:rsidP="00CA6D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Zvejas produktus svēra</w:t>
            </w:r>
          </w:p>
          <w:p w14:paraId="49E32545" w14:textId="77777777" w:rsidR="00595C0B" w:rsidRPr="00754F97" w:rsidRDefault="00595C0B" w:rsidP="00CA6D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F9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754F97">
              <w:rPr>
                <w:rFonts w:ascii="Times New Roman" w:hAnsi="Times New Roman"/>
                <w:sz w:val="24"/>
                <w:szCs w:val="24"/>
              </w:rPr>
              <w:t>zņēmuma nosaukums, atbildīgās personas amats, vārds, uzvārds, paraksts)</w:t>
            </w:r>
          </w:p>
        </w:tc>
        <w:tc>
          <w:tcPr>
            <w:tcW w:w="4289" w:type="dxa"/>
            <w:gridSpan w:val="5"/>
          </w:tcPr>
          <w:p w14:paraId="49E32546" w14:textId="77777777" w:rsidR="00595C0B" w:rsidRPr="000400B2" w:rsidRDefault="00595C0B" w:rsidP="00CA6D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E32548" w14:textId="77777777" w:rsidR="00595C0B" w:rsidRPr="003A286A" w:rsidRDefault="00595C0B" w:rsidP="00595C0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9E32549" w14:textId="77777777" w:rsidR="00595C0B" w:rsidRPr="000400B2" w:rsidRDefault="00595C0B" w:rsidP="00595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Piezīme. </w:t>
      </w:r>
      <w:r w:rsidRPr="000400B2">
        <w:rPr>
          <w:rFonts w:ascii="Times New Roman" w:hAnsi="Times New Roman"/>
          <w:i/>
          <w:color w:val="000000"/>
          <w:sz w:val="24"/>
          <w:szCs w:val="24"/>
        </w:rPr>
        <w:t>*</w:t>
      </w:r>
      <w:r w:rsidRPr="00040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00B2">
        <w:rPr>
          <w:rFonts w:ascii="Times New Roman" w:hAnsi="Times New Roman"/>
          <w:sz w:val="24"/>
          <w:szCs w:val="24"/>
        </w:rPr>
        <w:t>Aizpilda tikai par jaukt</w:t>
      </w:r>
      <w:r w:rsidR="006447F9">
        <w:rPr>
          <w:rFonts w:ascii="Times New Roman" w:hAnsi="Times New Roman"/>
          <w:sz w:val="24"/>
          <w:szCs w:val="24"/>
        </w:rPr>
        <w:t>u</w:t>
      </w:r>
      <w:r w:rsidRPr="000400B2">
        <w:rPr>
          <w:rFonts w:ascii="Times New Roman" w:hAnsi="Times New Roman"/>
          <w:sz w:val="24"/>
          <w:szCs w:val="24"/>
        </w:rPr>
        <w:t xml:space="preserve"> nozvej</w:t>
      </w:r>
      <w:r w:rsidR="006447F9">
        <w:rPr>
          <w:rFonts w:ascii="Times New Roman" w:hAnsi="Times New Roman"/>
          <w:sz w:val="24"/>
          <w:szCs w:val="24"/>
        </w:rPr>
        <w:t>u</w:t>
      </w:r>
      <w:r w:rsidRPr="000400B2">
        <w:rPr>
          <w:rFonts w:ascii="Times New Roman" w:hAnsi="Times New Roman"/>
          <w:sz w:val="24"/>
          <w:szCs w:val="24"/>
        </w:rPr>
        <w:t>.</w:t>
      </w:r>
    </w:p>
    <w:p w14:paraId="49E3254A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49E3254B" w14:textId="5A0B090E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lastRenderedPageBreak/>
        <w:t>1</w:t>
      </w:r>
      <w:r w:rsidR="00DB46E7">
        <w:rPr>
          <w:rFonts w:ascii="Times New Roman" w:hAnsi="Times New Roman"/>
          <w:sz w:val="28"/>
          <w:szCs w:val="24"/>
        </w:rPr>
        <w:t>2</w:t>
      </w:r>
      <w:r w:rsidRPr="008669A3">
        <w:rPr>
          <w:rFonts w:ascii="Times New Roman" w:hAnsi="Times New Roman"/>
          <w:sz w:val="28"/>
          <w:szCs w:val="24"/>
        </w:rPr>
        <w:t>.</w:t>
      </w:r>
      <w:r w:rsidR="00497186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 xml:space="preserve">Par katras </w:t>
      </w:r>
      <w:r w:rsidR="003A286A" w:rsidRPr="008669A3">
        <w:rPr>
          <w:rFonts w:ascii="Times New Roman" w:hAnsi="Times New Roman"/>
          <w:sz w:val="28"/>
          <w:szCs w:val="24"/>
        </w:rPr>
        <w:t xml:space="preserve">sugas </w:t>
      </w:r>
      <w:r w:rsidR="003A286A">
        <w:rPr>
          <w:rFonts w:ascii="Times New Roman" w:hAnsi="Times New Roman"/>
          <w:sz w:val="28"/>
          <w:szCs w:val="24"/>
        </w:rPr>
        <w:t xml:space="preserve">nozvejas </w:t>
      </w:r>
      <w:r w:rsidRPr="008669A3">
        <w:rPr>
          <w:rFonts w:ascii="Times New Roman" w:hAnsi="Times New Roman"/>
          <w:sz w:val="28"/>
          <w:szCs w:val="24"/>
        </w:rPr>
        <w:t>produktu svēršanu aizpilda atsevišķu</w:t>
      </w:r>
      <w:r w:rsidR="000B3AD2">
        <w:rPr>
          <w:rFonts w:ascii="Times New Roman" w:hAnsi="Times New Roman"/>
          <w:sz w:val="28"/>
          <w:szCs w:val="24"/>
        </w:rPr>
        <w:t xml:space="preserve"> svēršanas </w:t>
      </w:r>
      <w:r w:rsidRPr="008669A3">
        <w:rPr>
          <w:rFonts w:ascii="Times New Roman" w:hAnsi="Times New Roman"/>
          <w:sz w:val="28"/>
          <w:szCs w:val="24"/>
        </w:rPr>
        <w:t>reģistra lapu. Par jaukto sugu nozvej</w:t>
      </w:r>
      <w:r w:rsidR="003A286A">
        <w:rPr>
          <w:rFonts w:ascii="Times New Roman" w:hAnsi="Times New Roman"/>
          <w:sz w:val="28"/>
          <w:szCs w:val="24"/>
        </w:rPr>
        <w:t>as</w:t>
      </w:r>
      <w:r w:rsidRPr="008669A3">
        <w:rPr>
          <w:rFonts w:ascii="Times New Roman" w:hAnsi="Times New Roman"/>
          <w:sz w:val="28"/>
          <w:szCs w:val="24"/>
        </w:rPr>
        <w:t xml:space="preserve"> svēršanu, </w:t>
      </w:r>
      <w:r w:rsidR="00832D1A">
        <w:rPr>
          <w:rFonts w:ascii="Times New Roman" w:hAnsi="Times New Roman"/>
          <w:sz w:val="28"/>
          <w:szCs w:val="24"/>
        </w:rPr>
        <w:t>j</w:t>
      </w:r>
      <w:r w:rsidRPr="008669A3">
        <w:rPr>
          <w:rFonts w:ascii="Times New Roman" w:hAnsi="Times New Roman"/>
          <w:sz w:val="28"/>
          <w:szCs w:val="24"/>
        </w:rPr>
        <w:t>a</w:t>
      </w:r>
      <w:r w:rsidR="00832D1A">
        <w:rPr>
          <w:rFonts w:ascii="Times New Roman" w:hAnsi="Times New Roman"/>
          <w:sz w:val="28"/>
          <w:szCs w:val="24"/>
        </w:rPr>
        <w:t xml:space="preserve"> tā</w:t>
      </w:r>
      <w:r w:rsidRPr="008669A3">
        <w:rPr>
          <w:rFonts w:ascii="Times New Roman" w:hAnsi="Times New Roman"/>
          <w:sz w:val="28"/>
          <w:szCs w:val="24"/>
        </w:rPr>
        <w:t>s izkrauj nešķirotas</w:t>
      </w:r>
      <w:r w:rsidR="00832D1A">
        <w:rPr>
          <w:rFonts w:ascii="Times New Roman" w:hAnsi="Times New Roman"/>
          <w:sz w:val="28"/>
          <w:szCs w:val="24"/>
        </w:rPr>
        <w:t>,</w:t>
      </w:r>
      <w:r w:rsidRPr="008669A3">
        <w:rPr>
          <w:rFonts w:ascii="Times New Roman" w:hAnsi="Times New Roman"/>
          <w:sz w:val="28"/>
          <w:szCs w:val="24"/>
        </w:rPr>
        <w:t xml:space="preserve"> aizpilda vienu svēršanas reģistra lapu.</w:t>
      </w:r>
    </w:p>
    <w:p w14:paraId="49E3254C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14:paraId="49E3254D" w14:textId="35ECBED6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1</w:t>
      </w:r>
      <w:r w:rsidR="00DB46E7">
        <w:rPr>
          <w:rFonts w:ascii="Times New Roman" w:hAnsi="Times New Roman"/>
          <w:sz w:val="28"/>
          <w:szCs w:val="24"/>
        </w:rPr>
        <w:t>3</w:t>
      </w:r>
      <w:r w:rsidRPr="008669A3">
        <w:rPr>
          <w:rFonts w:ascii="Times New Roman" w:hAnsi="Times New Roman"/>
          <w:sz w:val="28"/>
          <w:szCs w:val="24"/>
        </w:rPr>
        <w:t>.</w:t>
      </w:r>
      <w:r w:rsidR="00497186">
        <w:rPr>
          <w:rFonts w:ascii="Times New Roman" w:hAnsi="Times New Roman"/>
          <w:sz w:val="28"/>
          <w:szCs w:val="24"/>
        </w:rPr>
        <w:t> </w:t>
      </w:r>
      <w:r w:rsidR="00A77438">
        <w:rPr>
          <w:rFonts w:ascii="Times New Roman" w:hAnsi="Times New Roman"/>
          <w:sz w:val="28"/>
          <w:szCs w:val="24"/>
        </w:rPr>
        <w:t>P</w:t>
      </w:r>
      <w:r w:rsidRPr="008669A3">
        <w:rPr>
          <w:rFonts w:ascii="Times New Roman" w:hAnsi="Times New Roman"/>
          <w:sz w:val="28"/>
          <w:szCs w:val="24"/>
        </w:rPr>
        <w:t xml:space="preserve">roduktu apjomu </w:t>
      </w:r>
      <w:r w:rsidR="00A77438">
        <w:rPr>
          <w:rFonts w:ascii="Times New Roman" w:hAnsi="Times New Roman"/>
          <w:sz w:val="28"/>
          <w:szCs w:val="24"/>
        </w:rPr>
        <w:t>jaukt</w:t>
      </w:r>
      <w:r w:rsidR="000A0DC3">
        <w:rPr>
          <w:rFonts w:ascii="Times New Roman" w:hAnsi="Times New Roman"/>
          <w:sz w:val="28"/>
          <w:szCs w:val="24"/>
        </w:rPr>
        <w:t>o</w:t>
      </w:r>
      <w:r w:rsidR="00A77438">
        <w:rPr>
          <w:rFonts w:ascii="Times New Roman" w:hAnsi="Times New Roman"/>
          <w:sz w:val="28"/>
          <w:szCs w:val="24"/>
        </w:rPr>
        <w:t xml:space="preserve"> </w:t>
      </w:r>
      <w:r w:rsidR="003A286A" w:rsidRPr="008669A3">
        <w:rPr>
          <w:rFonts w:ascii="Times New Roman" w:hAnsi="Times New Roman"/>
          <w:sz w:val="28"/>
          <w:szCs w:val="24"/>
        </w:rPr>
        <w:t xml:space="preserve">sugu </w:t>
      </w:r>
      <w:r w:rsidRPr="008669A3">
        <w:rPr>
          <w:rFonts w:ascii="Times New Roman" w:hAnsi="Times New Roman"/>
          <w:sz w:val="28"/>
          <w:szCs w:val="24"/>
        </w:rPr>
        <w:t xml:space="preserve">nozvejā nosaka, ņemot paraugus no vairākām vietām lomā. Paraugu skaitu nosaka atkarībā no nozvejas </w:t>
      </w:r>
      <w:r w:rsidR="000B3AD2">
        <w:rPr>
          <w:rFonts w:ascii="Times New Roman" w:hAnsi="Times New Roman"/>
          <w:sz w:val="28"/>
          <w:szCs w:val="24"/>
        </w:rPr>
        <w:t xml:space="preserve">apjoma </w:t>
      </w:r>
      <w:r w:rsidRPr="008669A3">
        <w:rPr>
          <w:rFonts w:ascii="Times New Roman" w:hAnsi="Times New Roman"/>
          <w:sz w:val="28"/>
          <w:szCs w:val="24"/>
        </w:rPr>
        <w:t xml:space="preserve">saskaņā ar </w:t>
      </w:r>
      <w:r w:rsidR="00951E8B">
        <w:rPr>
          <w:rFonts w:ascii="Times New Roman" w:hAnsi="Times New Roman"/>
          <w:sz w:val="28"/>
          <w:szCs w:val="24"/>
        </w:rPr>
        <w:t>2</w:t>
      </w:r>
      <w:r w:rsidRPr="008669A3">
        <w:rPr>
          <w:rFonts w:ascii="Times New Roman" w:hAnsi="Times New Roman"/>
          <w:sz w:val="28"/>
          <w:szCs w:val="24"/>
        </w:rPr>
        <w:t>.</w:t>
      </w:r>
      <w:r w:rsidR="00832D1A">
        <w:rPr>
          <w:rFonts w:ascii="Times New Roman" w:hAnsi="Times New Roman"/>
          <w:sz w:val="28"/>
          <w:szCs w:val="24"/>
        </w:rPr>
        <w:t> </w:t>
      </w:r>
      <w:r w:rsidRPr="008669A3">
        <w:rPr>
          <w:rFonts w:ascii="Times New Roman" w:hAnsi="Times New Roman"/>
          <w:sz w:val="28"/>
          <w:szCs w:val="24"/>
        </w:rPr>
        <w:t>tabul</w:t>
      </w:r>
      <w:r w:rsidR="00832D1A">
        <w:rPr>
          <w:rFonts w:ascii="Times New Roman" w:hAnsi="Times New Roman"/>
          <w:sz w:val="28"/>
          <w:szCs w:val="24"/>
        </w:rPr>
        <w:t>u</w:t>
      </w:r>
      <w:r w:rsidRPr="008669A3">
        <w:rPr>
          <w:rFonts w:ascii="Times New Roman" w:hAnsi="Times New Roman"/>
          <w:sz w:val="28"/>
          <w:szCs w:val="24"/>
        </w:rPr>
        <w:t xml:space="preserve">. Katra parauga svars ir vismaz </w:t>
      </w:r>
      <w:r w:rsidR="00A77438">
        <w:rPr>
          <w:rFonts w:ascii="Times New Roman" w:hAnsi="Times New Roman"/>
          <w:sz w:val="28"/>
          <w:szCs w:val="24"/>
        </w:rPr>
        <w:t xml:space="preserve">divi </w:t>
      </w:r>
      <w:r w:rsidRPr="008669A3">
        <w:rPr>
          <w:rFonts w:ascii="Times New Roman" w:hAnsi="Times New Roman"/>
          <w:sz w:val="28"/>
          <w:szCs w:val="24"/>
        </w:rPr>
        <w:t>kilogrami. Sugas sastāva procentu nozvejā aprēķina kā vidējo procentuālo lielumu katrai sug</w:t>
      </w:r>
      <w:r w:rsidR="00A424BD">
        <w:rPr>
          <w:rFonts w:ascii="Times New Roman" w:hAnsi="Times New Roman"/>
          <w:sz w:val="28"/>
          <w:szCs w:val="24"/>
        </w:rPr>
        <w:t>ai</w:t>
      </w:r>
      <w:r w:rsidRPr="008669A3">
        <w:rPr>
          <w:rFonts w:ascii="Times New Roman" w:hAnsi="Times New Roman"/>
          <w:sz w:val="28"/>
          <w:szCs w:val="24"/>
        </w:rPr>
        <w:t xml:space="preserve"> no atsevišķu paraugu procentu summas.</w:t>
      </w:r>
      <w:r w:rsidR="00A424BD">
        <w:rPr>
          <w:rFonts w:ascii="Times New Roman" w:hAnsi="Times New Roman"/>
          <w:sz w:val="28"/>
          <w:szCs w:val="24"/>
        </w:rPr>
        <w:t xml:space="preserve"> </w:t>
      </w:r>
    </w:p>
    <w:p w14:paraId="49E3254E" w14:textId="77777777"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9E3254F" w14:textId="77777777" w:rsidR="000B24CE" w:rsidRPr="00497186" w:rsidRDefault="00951E8B" w:rsidP="00A424BD">
      <w:pPr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24CE" w:rsidRPr="00497186">
        <w:rPr>
          <w:rFonts w:ascii="Times New Roman" w:hAnsi="Times New Roman"/>
          <w:sz w:val="24"/>
          <w:szCs w:val="24"/>
        </w:rPr>
        <w:t>.</w:t>
      </w:r>
      <w:r w:rsidR="00497186">
        <w:rPr>
          <w:rFonts w:ascii="Times New Roman" w:hAnsi="Times New Roman"/>
          <w:sz w:val="24"/>
          <w:szCs w:val="24"/>
        </w:rPr>
        <w:t> </w:t>
      </w:r>
      <w:r w:rsidR="000B24CE" w:rsidRPr="00497186">
        <w:rPr>
          <w:rFonts w:ascii="Times New Roman" w:hAnsi="Times New Roman"/>
          <w:sz w:val="24"/>
          <w:szCs w:val="24"/>
        </w:rPr>
        <w:t>tabula</w:t>
      </w:r>
    </w:p>
    <w:tbl>
      <w:tblPr>
        <w:tblpPr w:leftFromText="180" w:rightFromText="180" w:vertAnchor="text" w:horzAnchor="page" w:tblpX="1829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260"/>
      </w:tblGrid>
      <w:tr w:rsidR="000B24CE" w:rsidRPr="000400B2" w14:paraId="49E32553" w14:textId="77777777" w:rsidTr="00A424BD">
        <w:tc>
          <w:tcPr>
            <w:tcW w:w="5524" w:type="dxa"/>
            <w:vAlign w:val="center"/>
          </w:tcPr>
          <w:p w14:paraId="49E32550" w14:textId="77777777" w:rsidR="000B24CE" w:rsidRPr="000400B2" w:rsidRDefault="000B24CE" w:rsidP="00A424B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Nozvejas apjoms</w:t>
            </w:r>
          </w:p>
        </w:tc>
        <w:tc>
          <w:tcPr>
            <w:tcW w:w="3260" w:type="dxa"/>
          </w:tcPr>
          <w:p w14:paraId="49E32551" w14:textId="77777777" w:rsidR="000B24CE" w:rsidRPr="000400B2" w:rsidRDefault="000B24CE" w:rsidP="00A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Paraugu skaits</w:t>
            </w:r>
          </w:p>
          <w:p w14:paraId="49E32552" w14:textId="77777777" w:rsidR="000B24CE" w:rsidRPr="000400B2" w:rsidRDefault="000B24CE" w:rsidP="00A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(ne mazāk kā)</w:t>
            </w:r>
          </w:p>
        </w:tc>
      </w:tr>
      <w:tr w:rsidR="000B24CE" w:rsidRPr="000400B2" w14:paraId="49E32556" w14:textId="77777777" w:rsidTr="00A424BD">
        <w:tc>
          <w:tcPr>
            <w:tcW w:w="5524" w:type="dxa"/>
          </w:tcPr>
          <w:p w14:paraId="49E32554" w14:textId="77777777" w:rsidR="000B24CE" w:rsidRPr="000400B2" w:rsidRDefault="000B24CE" w:rsidP="00A424B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Mazāk par 1 tonnu</w:t>
            </w:r>
          </w:p>
        </w:tc>
        <w:tc>
          <w:tcPr>
            <w:tcW w:w="3260" w:type="dxa"/>
          </w:tcPr>
          <w:p w14:paraId="49E32555" w14:textId="77777777" w:rsidR="000B24CE" w:rsidRPr="000400B2" w:rsidRDefault="000B24CE" w:rsidP="00A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4CE" w:rsidRPr="000400B2" w14:paraId="49E32559" w14:textId="77777777" w:rsidTr="00A424BD">
        <w:tc>
          <w:tcPr>
            <w:tcW w:w="5524" w:type="dxa"/>
          </w:tcPr>
          <w:p w14:paraId="49E32557" w14:textId="77777777" w:rsidR="000B24CE" w:rsidRPr="000400B2" w:rsidRDefault="000B24CE" w:rsidP="00A424B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</w:t>
            </w:r>
            <w:r w:rsidR="00E5795B" w:rsidRPr="000400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20 tonnas</w:t>
            </w:r>
          </w:p>
        </w:tc>
        <w:tc>
          <w:tcPr>
            <w:tcW w:w="3260" w:type="dxa"/>
          </w:tcPr>
          <w:p w14:paraId="49E32558" w14:textId="77777777" w:rsidR="000B24CE" w:rsidRPr="000400B2" w:rsidRDefault="000B24CE" w:rsidP="00A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24CE" w:rsidRPr="000400B2" w14:paraId="49E3255C" w14:textId="77777777" w:rsidTr="00A424BD">
        <w:tc>
          <w:tcPr>
            <w:tcW w:w="5524" w:type="dxa"/>
          </w:tcPr>
          <w:p w14:paraId="49E3255A" w14:textId="77777777" w:rsidR="000B24CE" w:rsidRPr="000400B2" w:rsidRDefault="000B24CE" w:rsidP="00A424B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20–40 tonnas</w:t>
            </w:r>
          </w:p>
        </w:tc>
        <w:tc>
          <w:tcPr>
            <w:tcW w:w="3260" w:type="dxa"/>
          </w:tcPr>
          <w:p w14:paraId="49E3255B" w14:textId="77777777" w:rsidR="000B24CE" w:rsidRPr="000400B2" w:rsidRDefault="000B24CE" w:rsidP="00A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24CE" w:rsidRPr="000400B2" w14:paraId="49E3255F" w14:textId="77777777" w:rsidTr="00A424BD">
        <w:tc>
          <w:tcPr>
            <w:tcW w:w="5524" w:type="dxa"/>
          </w:tcPr>
          <w:p w14:paraId="49E3255D" w14:textId="77777777" w:rsidR="000B24CE" w:rsidRPr="000400B2" w:rsidRDefault="000B24CE" w:rsidP="00A424B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Vairāk par 40 tonnām </w:t>
            </w:r>
          </w:p>
        </w:tc>
        <w:tc>
          <w:tcPr>
            <w:tcW w:w="3260" w:type="dxa"/>
          </w:tcPr>
          <w:p w14:paraId="49E3255E" w14:textId="77777777" w:rsidR="000B24CE" w:rsidRPr="000400B2" w:rsidRDefault="000B24CE" w:rsidP="00A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49E32560" w14:textId="77777777"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9E32567" w14:textId="77D34EAE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9A3">
        <w:rPr>
          <w:rFonts w:ascii="Times New Roman" w:hAnsi="Times New Roman"/>
          <w:color w:val="000000"/>
          <w:sz w:val="28"/>
          <w:szCs w:val="28"/>
        </w:rPr>
        <w:t>1</w:t>
      </w:r>
      <w:r w:rsidR="00DB46E7">
        <w:rPr>
          <w:rFonts w:ascii="Times New Roman" w:hAnsi="Times New Roman"/>
          <w:color w:val="000000"/>
          <w:sz w:val="28"/>
          <w:szCs w:val="28"/>
        </w:rPr>
        <w:t>4</w:t>
      </w:r>
      <w:r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497186">
        <w:rPr>
          <w:rFonts w:ascii="Times New Roman" w:hAnsi="Times New Roman"/>
          <w:color w:val="000000"/>
          <w:sz w:val="28"/>
          <w:szCs w:val="28"/>
        </w:rPr>
        <w:t> </w:t>
      </w:r>
      <w:r w:rsidRPr="008669A3">
        <w:rPr>
          <w:rFonts w:ascii="Times New Roman" w:hAnsi="Times New Roman"/>
          <w:color w:val="000000"/>
          <w:sz w:val="28"/>
          <w:szCs w:val="28"/>
        </w:rPr>
        <w:t>Ja svēršan</w:t>
      </w:r>
      <w:r w:rsidR="00A77438">
        <w:rPr>
          <w:rFonts w:ascii="Times New Roman" w:hAnsi="Times New Roman"/>
          <w:color w:val="000000"/>
          <w:sz w:val="28"/>
          <w:szCs w:val="28"/>
        </w:rPr>
        <w:t>a notiek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 uz transportiera lentes, tā ir aprīkota ar redzamu skaitītāju, kas reģistrē </w:t>
      </w:r>
      <w:r w:rsidR="002A5E28" w:rsidRPr="008669A3">
        <w:rPr>
          <w:rFonts w:ascii="Times New Roman" w:hAnsi="Times New Roman"/>
          <w:color w:val="000000"/>
          <w:sz w:val="28"/>
          <w:szCs w:val="28"/>
        </w:rPr>
        <w:t xml:space="preserve">kopējo 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svaru. Skaitītāja rādījumu reģistrē svēršanas sākumā, </w:t>
      </w:r>
      <w:r w:rsidR="002A5E28" w:rsidRPr="008669A3">
        <w:rPr>
          <w:rFonts w:ascii="Times New Roman" w:hAnsi="Times New Roman"/>
          <w:color w:val="000000"/>
          <w:sz w:val="28"/>
          <w:szCs w:val="28"/>
        </w:rPr>
        <w:t xml:space="preserve">kopējo 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svaru </w:t>
      </w:r>
      <w:r w:rsidR="002A5E28" w:rsidRPr="002A5E28">
        <w:rPr>
          <w:rFonts w:ascii="Times New Roman" w:hAnsi="Times New Roman"/>
          <w:sz w:val="28"/>
          <w:szCs w:val="28"/>
        </w:rPr>
        <w:t>–</w:t>
      </w:r>
      <w:r w:rsidR="002A5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svēršanas beigās. Par svēršanu atbildīgā persona reģistrē svēršanas reģistrā visus ar </w:t>
      </w:r>
      <w:proofErr w:type="spellStart"/>
      <w:r w:rsidRPr="008669A3">
        <w:rPr>
          <w:rFonts w:ascii="Times New Roman" w:hAnsi="Times New Roman"/>
          <w:color w:val="000000"/>
          <w:sz w:val="28"/>
          <w:szCs w:val="28"/>
        </w:rPr>
        <w:t>svērējsistēmas</w:t>
      </w:r>
      <w:proofErr w:type="spellEnd"/>
      <w:r w:rsidRPr="008669A3">
        <w:rPr>
          <w:rFonts w:ascii="Times New Roman" w:hAnsi="Times New Roman"/>
          <w:color w:val="000000"/>
          <w:sz w:val="28"/>
          <w:szCs w:val="28"/>
        </w:rPr>
        <w:t xml:space="preserve"> lietošanu saistītos datus. </w:t>
      </w:r>
    </w:p>
    <w:p w14:paraId="49E32568" w14:textId="77777777" w:rsidR="00497186" w:rsidRPr="002A5E28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E32569" w14:textId="38B0ECC7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9A3">
        <w:rPr>
          <w:rFonts w:ascii="Times New Roman" w:hAnsi="Times New Roman"/>
          <w:color w:val="000000"/>
          <w:sz w:val="28"/>
          <w:szCs w:val="28"/>
        </w:rPr>
        <w:t>1</w:t>
      </w:r>
      <w:r w:rsidR="00DB46E7">
        <w:rPr>
          <w:rFonts w:ascii="Times New Roman" w:hAnsi="Times New Roman"/>
          <w:color w:val="000000"/>
          <w:sz w:val="28"/>
          <w:szCs w:val="28"/>
        </w:rPr>
        <w:t>5</w:t>
      </w:r>
      <w:r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497186">
        <w:rPr>
          <w:rFonts w:ascii="Times New Roman" w:hAnsi="Times New Roman"/>
          <w:color w:val="000000"/>
          <w:sz w:val="28"/>
          <w:szCs w:val="28"/>
        </w:rPr>
        <w:t> 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Ja produkti tiek izkrauti kastēs vai konteineros, minimālais sveramo kastu </w:t>
      </w:r>
      <w:r w:rsidR="00D44C2C">
        <w:rPr>
          <w:rFonts w:ascii="Times New Roman" w:hAnsi="Times New Roman"/>
          <w:color w:val="000000"/>
          <w:sz w:val="28"/>
          <w:szCs w:val="28"/>
        </w:rPr>
        <w:t xml:space="preserve">vai konteineru 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skaits atbilst </w:t>
      </w:r>
      <w:r w:rsidR="00951E8B">
        <w:rPr>
          <w:rFonts w:ascii="Times New Roman" w:hAnsi="Times New Roman"/>
          <w:color w:val="000000"/>
          <w:sz w:val="28"/>
          <w:szCs w:val="28"/>
        </w:rPr>
        <w:t>3</w:t>
      </w:r>
      <w:r w:rsidRPr="008669A3">
        <w:rPr>
          <w:rFonts w:ascii="Times New Roman" w:hAnsi="Times New Roman"/>
          <w:color w:val="000000"/>
          <w:sz w:val="28"/>
          <w:szCs w:val="28"/>
        </w:rPr>
        <w:t>. tabul</w:t>
      </w:r>
      <w:r w:rsidR="00A77438">
        <w:rPr>
          <w:rFonts w:ascii="Times New Roman" w:hAnsi="Times New Roman"/>
          <w:color w:val="000000"/>
          <w:sz w:val="28"/>
          <w:szCs w:val="28"/>
        </w:rPr>
        <w:t>ā noteiktajam.</w:t>
      </w:r>
    </w:p>
    <w:p w14:paraId="49E3256A" w14:textId="77777777"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E3256C" w14:textId="77777777" w:rsidR="000B24CE" w:rsidRPr="00497186" w:rsidRDefault="00951E8B" w:rsidP="00A424BD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0B24CE" w:rsidRPr="00497186">
        <w:rPr>
          <w:rFonts w:ascii="Times New Roman" w:hAnsi="Times New Roman"/>
          <w:color w:val="000000"/>
          <w:sz w:val="24"/>
          <w:szCs w:val="24"/>
        </w:rPr>
        <w:t>. tabula</w:t>
      </w:r>
    </w:p>
    <w:tbl>
      <w:tblPr>
        <w:tblpPr w:leftFromText="180" w:rightFromText="180" w:vertAnchor="text" w:horzAnchor="page" w:tblpX="1684" w:tblpY="7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260"/>
      </w:tblGrid>
      <w:tr w:rsidR="000B24CE" w:rsidRPr="000400B2" w14:paraId="49E3256F" w14:textId="77777777" w:rsidTr="00A424BD">
        <w:tc>
          <w:tcPr>
            <w:tcW w:w="5807" w:type="dxa"/>
            <w:vAlign w:val="center"/>
          </w:tcPr>
          <w:p w14:paraId="49E3256D" w14:textId="77777777" w:rsidR="000B24CE" w:rsidRPr="000400B2" w:rsidRDefault="000B24CE" w:rsidP="00A4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Izkrauto kastu</w:t>
            </w:r>
            <w:r w:rsidR="00FF6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vai konteineru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skaits (pa sugām)</w:t>
            </w:r>
          </w:p>
        </w:tc>
        <w:tc>
          <w:tcPr>
            <w:tcW w:w="3260" w:type="dxa"/>
            <w:vAlign w:val="center"/>
          </w:tcPr>
          <w:p w14:paraId="49E3256E" w14:textId="77777777" w:rsidR="000B24CE" w:rsidRPr="000400B2" w:rsidRDefault="000B24CE" w:rsidP="00A4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Sveramo kastu vai konteineru skaits</w:t>
            </w:r>
          </w:p>
        </w:tc>
      </w:tr>
      <w:tr w:rsidR="000B24CE" w:rsidRPr="000400B2" w14:paraId="49E32572" w14:textId="77777777" w:rsidTr="00A424BD">
        <w:tc>
          <w:tcPr>
            <w:tcW w:w="5807" w:type="dxa"/>
          </w:tcPr>
          <w:p w14:paraId="49E32570" w14:textId="77777777" w:rsidR="000B24CE" w:rsidRPr="000400B2" w:rsidRDefault="000B24CE" w:rsidP="00A4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0–25</w:t>
            </w:r>
          </w:p>
        </w:tc>
        <w:tc>
          <w:tcPr>
            <w:tcW w:w="3260" w:type="dxa"/>
          </w:tcPr>
          <w:p w14:paraId="49E32571" w14:textId="77777777" w:rsidR="000B24CE" w:rsidRPr="000400B2" w:rsidRDefault="000B24CE" w:rsidP="00A4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B24CE" w:rsidRPr="000400B2" w14:paraId="49E32575" w14:textId="77777777" w:rsidTr="00A424BD">
        <w:tc>
          <w:tcPr>
            <w:tcW w:w="5807" w:type="dxa"/>
          </w:tcPr>
          <w:p w14:paraId="49E32573" w14:textId="77777777" w:rsidR="000B24CE" w:rsidRPr="000400B2" w:rsidRDefault="000B24CE" w:rsidP="00A4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25–50</w:t>
            </w:r>
          </w:p>
        </w:tc>
        <w:tc>
          <w:tcPr>
            <w:tcW w:w="3260" w:type="dxa"/>
          </w:tcPr>
          <w:p w14:paraId="49E32574" w14:textId="77777777" w:rsidR="000B24CE" w:rsidRPr="000400B2" w:rsidRDefault="000B24CE" w:rsidP="00A4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B24CE" w:rsidRPr="000400B2" w14:paraId="49E32578" w14:textId="77777777" w:rsidTr="00A424BD">
        <w:tc>
          <w:tcPr>
            <w:tcW w:w="5807" w:type="dxa"/>
          </w:tcPr>
          <w:p w14:paraId="49E32576" w14:textId="77777777" w:rsidR="000B24CE" w:rsidRPr="000400B2" w:rsidRDefault="000B24CE" w:rsidP="00A4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50–100</w:t>
            </w:r>
          </w:p>
        </w:tc>
        <w:tc>
          <w:tcPr>
            <w:tcW w:w="3260" w:type="dxa"/>
          </w:tcPr>
          <w:p w14:paraId="49E32577" w14:textId="77777777" w:rsidR="000B24CE" w:rsidRPr="000400B2" w:rsidRDefault="000B24CE" w:rsidP="00A4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B24CE" w:rsidRPr="000400B2" w14:paraId="49E3257B" w14:textId="77777777" w:rsidTr="00A424BD">
        <w:tc>
          <w:tcPr>
            <w:tcW w:w="5807" w:type="dxa"/>
          </w:tcPr>
          <w:p w14:paraId="49E32579" w14:textId="77777777" w:rsidR="000B24CE" w:rsidRPr="000400B2" w:rsidRDefault="000B24CE" w:rsidP="00A4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100–200</w:t>
            </w:r>
          </w:p>
        </w:tc>
        <w:tc>
          <w:tcPr>
            <w:tcW w:w="3260" w:type="dxa"/>
          </w:tcPr>
          <w:p w14:paraId="49E3257A" w14:textId="77777777" w:rsidR="000B24CE" w:rsidRPr="000400B2" w:rsidRDefault="000B24CE" w:rsidP="00A4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B24CE" w:rsidRPr="000400B2" w14:paraId="49E3257E" w14:textId="77777777" w:rsidTr="00A424BD">
        <w:tc>
          <w:tcPr>
            <w:tcW w:w="5807" w:type="dxa"/>
          </w:tcPr>
          <w:p w14:paraId="49E3257C" w14:textId="77777777" w:rsidR="000B24CE" w:rsidRPr="000400B2" w:rsidRDefault="000B24CE" w:rsidP="00A4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Katras turpmākās 100</w:t>
            </w:r>
          </w:p>
        </w:tc>
        <w:tc>
          <w:tcPr>
            <w:tcW w:w="3260" w:type="dxa"/>
          </w:tcPr>
          <w:p w14:paraId="49E3257D" w14:textId="77777777" w:rsidR="000B24CE" w:rsidRPr="000400B2" w:rsidRDefault="000B24CE" w:rsidP="00A42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49E3257F" w14:textId="77777777"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E32588" w14:textId="77777777" w:rsidR="000B24CE" w:rsidRPr="008669A3" w:rsidRDefault="000B24CE" w:rsidP="00497186">
      <w:pPr>
        <w:pStyle w:val="CM4"/>
        <w:jc w:val="center"/>
        <w:rPr>
          <w:rFonts w:ascii="Times New Roman" w:hAnsi="Times New Roman"/>
          <w:color w:val="000000"/>
          <w:sz w:val="28"/>
          <w:szCs w:val="28"/>
        </w:rPr>
      </w:pPr>
      <w:r w:rsidRPr="008669A3">
        <w:rPr>
          <w:rFonts w:ascii="Times New Roman" w:hAnsi="Times New Roman"/>
          <w:b/>
          <w:bCs/>
          <w:color w:val="000000"/>
          <w:sz w:val="28"/>
          <w:szCs w:val="28"/>
        </w:rPr>
        <w:t>III. Ledus un ūdens</w:t>
      </w:r>
    </w:p>
    <w:p w14:paraId="49E32589" w14:textId="77777777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E3258A" w14:textId="3E771409" w:rsidR="000B24CE" w:rsidRPr="008669A3" w:rsidRDefault="00DB46E7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754F97">
        <w:rPr>
          <w:rFonts w:ascii="Times New Roman" w:hAnsi="Times New Roman"/>
          <w:color w:val="000000"/>
          <w:sz w:val="28"/>
          <w:szCs w:val="28"/>
        </w:rPr>
        <w:t> </w:t>
      </w:r>
      <w:r w:rsidR="002D1607">
        <w:rPr>
          <w:rFonts w:ascii="Times New Roman" w:hAnsi="Times New Roman"/>
          <w:color w:val="000000"/>
          <w:sz w:val="28"/>
          <w:szCs w:val="28"/>
        </w:rPr>
        <w:t>Š</w:t>
      </w:r>
      <w:r w:rsidR="00A424BD">
        <w:rPr>
          <w:rFonts w:ascii="Times New Roman" w:hAnsi="Times New Roman"/>
          <w:color w:val="000000"/>
          <w:sz w:val="28"/>
          <w:szCs w:val="28"/>
        </w:rPr>
        <w:t>ā</w:t>
      </w:r>
      <w:r w:rsidR="002D1607">
        <w:rPr>
          <w:rFonts w:ascii="Times New Roman" w:hAnsi="Times New Roman"/>
          <w:color w:val="000000"/>
          <w:sz w:val="28"/>
          <w:szCs w:val="28"/>
        </w:rPr>
        <w:t xml:space="preserve"> plāna 6.</w:t>
      </w:r>
      <w:r w:rsidR="00A77438">
        <w:rPr>
          <w:rFonts w:ascii="Times New Roman" w:hAnsi="Times New Roman"/>
          <w:color w:val="000000"/>
          <w:sz w:val="28"/>
          <w:szCs w:val="28"/>
        </w:rPr>
        <w:t> </w:t>
      </w:r>
      <w:r w:rsidR="002D1607">
        <w:rPr>
          <w:rFonts w:ascii="Times New Roman" w:hAnsi="Times New Roman"/>
          <w:color w:val="000000"/>
          <w:sz w:val="28"/>
          <w:szCs w:val="28"/>
        </w:rPr>
        <w:t>punktā minētās personas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 xml:space="preserve"> pirms svēršanas nodrošina, </w:t>
      </w:r>
      <w:r w:rsidR="002A5E28">
        <w:rPr>
          <w:rFonts w:ascii="Times New Roman" w:hAnsi="Times New Roman"/>
          <w:color w:val="000000"/>
          <w:sz w:val="28"/>
          <w:szCs w:val="28"/>
        </w:rPr>
        <w:t>lai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 xml:space="preserve"> produkti </w:t>
      </w:r>
      <w:r w:rsidR="002A5E28">
        <w:rPr>
          <w:rFonts w:ascii="Times New Roman" w:hAnsi="Times New Roman"/>
          <w:color w:val="000000"/>
          <w:sz w:val="28"/>
          <w:szCs w:val="28"/>
        </w:rPr>
        <w:t>būtu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 xml:space="preserve"> attīrīti no ledus, ciktāl tas iespējams, nenodarot bojājumus </w:t>
      </w:r>
      <w:r w:rsidR="00A77438">
        <w:rPr>
          <w:rFonts w:ascii="Times New Roman" w:hAnsi="Times New Roman"/>
          <w:color w:val="000000"/>
          <w:sz w:val="28"/>
          <w:szCs w:val="28"/>
        </w:rPr>
        <w:t>zvejas produktiem</w:t>
      </w:r>
      <w:r w:rsidR="00A77438" w:rsidRPr="00866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 xml:space="preserve">un nepasliktinot </w:t>
      </w:r>
      <w:r w:rsidR="00A77438">
        <w:rPr>
          <w:rFonts w:ascii="Times New Roman" w:hAnsi="Times New Roman"/>
          <w:color w:val="000000"/>
          <w:sz w:val="28"/>
          <w:szCs w:val="28"/>
        </w:rPr>
        <w:t xml:space="preserve">to 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 xml:space="preserve">kvalitāti. </w:t>
      </w:r>
    </w:p>
    <w:p w14:paraId="49E3258B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9E3258C" w14:textId="77777777" w:rsidR="000B24CE" w:rsidRPr="008669A3" w:rsidRDefault="00DB46E7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B24CE" w:rsidRPr="008669A3">
        <w:rPr>
          <w:rFonts w:ascii="Times New Roman" w:hAnsi="Times New Roman"/>
          <w:sz w:val="28"/>
          <w:szCs w:val="28"/>
        </w:rPr>
        <w:t>.</w:t>
      </w:r>
      <w:r w:rsidR="00754F97">
        <w:rPr>
          <w:rFonts w:ascii="Times New Roman" w:hAnsi="Times New Roman"/>
          <w:sz w:val="28"/>
          <w:szCs w:val="28"/>
        </w:rPr>
        <w:t> </w:t>
      </w:r>
      <w:r w:rsidR="002A5E28">
        <w:rPr>
          <w:rFonts w:ascii="Times New Roman" w:hAnsi="Times New Roman"/>
          <w:sz w:val="28"/>
          <w:szCs w:val="28"/>
        </w:rPr>
        <w:t>P</w:t>
      </w:r>
      <w:r w:rsidR="000B24CE" w:rsidRPr="008669A3">
        <w:rPr>
          <w:rFonts w:ascii="Times New Roman" w:hAnsi="Times New Roman"/>
          <w:sz w:val="28"/>
          <w:szCs w:val="28"/>
        </w:rPr>
        <w:t>iemērotais kopējā svara samazinājum</w:t>
      </w:r>
      <w:r w:rsidR="002A5E28">
        <w:rPr>
          <w:rFonts w:ascii="Times New Roman" w:hAnsi="Times New Roman"/>
          <w:sz w:val="28"/>
          <w:szCs w:val="28"/>
        </w:rPr>
        <w:t>s</w:t>
      </w:r>
      <w:r w:rsidR="000B24CE" w:rsidRPr="008669A3">
        <w:rPr>
          <w:rFonts w:ascii="Times New Roman" w:hAnsi="Times New Roman"/>
          <w:sz w:val="28"/>
          <w:szCs w:val="28"/>
        </w:rPr>
        <w:t xml:space="preserve"> </w:t>
      </w:r>
      <w:r w:rsidR="002A5E28">
        <w:rPr>
          <w:rFonts w:ascii="Times New Roman" w:hAnsi="Times New Roman"/>
          <w:sz w:val="28"/>
          <w:szCs w:val="28"/>
        </w:rPr>
        <w:t>ū</w:t>
      </w:r>
      <w:r w:rsidR="002A5E28" w:rsidRPr="008669A3">
        <w:rPr>
          <w:rFonts w:ascii="Times New Roman" w:hAnsi="Times New Roman"/>
          <w:sz w:val="28"/>
          <w:szCs w:val="28"/>
        </w:rPr>
        <w:t xml:space="preserve">dens un ledus svara atņemšanas </w:t>
      </w:r>
      <w:r w:rsidR="002A5E28">
        <w:rPr>
          <w:rFonts w:ascii="Times New Roman" w:hAnsi="Times New Roman"/>
          <w:sz w:val="28"/>
          <w:szCs w:val="28"/>
        </w:rPr>
        <w:t>dēļ</w:t>
      </w:r>
      <w:r w:rsidR="000B24CE" w:rsidRPr="008669A3">
        <w:rPr>
          <w:rFonts w:ascii="Times New Roman" w:hAnsi="Times New Roman"/>
          <w:sz w:val="28"/>
          <w:szCs w:val="28"/>
        </w:rPr>
        <w:t xml:space="preserve"> nedrīkst pārsniegt </w:t>
      </w:r>
      <w:r w:rsidR="00A77438">
        <w:rPr>
          <w:rFonts w:ascii="Times New Roman" w:hAnsi="Times New Roman"/>
          <w:sz w:val="28"/>
          <w:szCs w:val="28"/>
        </w:rPr>
        <w:t>divus procentus</w:t>
      </w:r>
      <w:r w:rsidR="000B24CE" w:rsidRPr="008669A3">
        <w:rPr>
          <w:rFonts w:ascii="Times New Roman" w:hAnsi="Times New Roman"/>
          <w:sz w:val="28"/>
          <w:szCs w:val="28"/>
        </w:rPr>
        <w:t xml:space="preserve"> no produktu sākotnējā kopējā svara ar ūdeni un ledu. Ūdens un ledus svara </w:t>
      </w:r>
      <w:r w:rsidR="002A5E28">
        <w:rPr>
          <w:rFonts w:ascii="Times New Roman" w:hAnsi="Times New Roman"/>
          <w:sz w:val="28"/>
          <w:szCs w:val="28"/>
        </w:rPr>
        <w:t>dēļ</w:t>
      </w:r>
      <w:r w:rsidR="000B24CE" w:rsidRPr="008669A3">
        <w:rPr>
          <w:rFonts w:ascii="Times New Roman" w:hAnsi="Times New Roman"/>
          <w:sz w:val="28"/>
          <w:szCs w:val="28"/>
        </w:rPr>
        <w:t xml:space="preserve"> piemēroto samazinājumu procentos ieraksta svēršanas reģistrā kopā ar atņemtā ūdens un ledus svara norādi. </w:t>
      </w:r>
    </w:p>
    <w:p w14:paraId="49E3258D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9E3258E" w14:textId="77777777" w:rsidR="000B24CE" w:rsidRPr="008669A3" w:rsidRDefault="00DB46E7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18</w:t>
      </w:r>
      <w:r w:rsidR="000B24CE" w:rsidRPr="008669A3">
        <w:rPr>
          <w:rFonts w:ascii="Times New Roman" w:hAnsi="Times New Roman"/>
          <w:sz w:val="28"/>
          <w:szCs w:val="28"/>
        </w:rPr>
        <w:t>.</w:t>
      </w:r>
      <w:r w:rsidR="00754F97">
        <w:rPr>
          <w:rFonts w:ascii="Times New Roman" w:hAnsi="Times New Roman"/>
          <w:sz w:val="28"/>
          <w:szCs w:val="28"/>
        </w:rPr>
        <w:t> </w:t>
      </w:r>
      <w:r w:rsidR="006D2069" w:rsidRPr="00AD2D12">
        <w:rPr>
          <w:rFonts w:ascii="Times New Roman" w:eastAsia="Arial Unicode MS" w:hAnsi="Times New Roman"/>
          <w:sz w:val="28"/>
          <w:szCs w:val="28"/>
        </w:rPr>
        <w:t>Izkrāvumiem</w:t>
      </w:r>
      <w:proofErr w:type="gramEnd"/>
      <w:r w:rsidR="006D2069" w:rsidRPr="00AD2D12">
        <w:rPr>
          <w:rFonts w:ascii="Times New Roman" w:eastAsia="Arial Unicode MS" w:hAnsi="Times New Roman"/>
          <w:sz w:val="28"/>
          <w:szCs w:val="28"/>
        </w:rPr>
        <w:t>, kas paredzēti rūpnieciskām vajadzībām, vai</w:t>
      </w:r>
      <w:r w:rsidR="006D2069" w:rsidRPr="00AD2D12">
        <w:rPr>
          <w:rFonts w:ascii="Arial Unicode MS" w:eastAsia="Arial Unicode MS" w:hAnsi="Arial Unicode MS" w:cs="Arial Unicode MS"/>
          <w:sz w:val="19"/>
          <w:szCs w:val="19"/>
        </w:rPr>
        <w:t xml:space="preserve"> </w:t>
      </w:r>
      <w:r w:rsidR="00AD2D12">
        <w:rPr>
          <w:rFonts w:ascii="Times New Roman" w:hAnsi="Times New Roman"/>
          <w:sz w:val="28"/>
          <w:szCs w:val="28"/>
        </w:rPr>
        <w:t>s</w:t>
      </w:r>
      <w:r w:rsidR="000B24CE" w:rsidRPr="008669A3">
        <w:rPr>
          <w:rFonts w:ascii="Times New Roman" w:hAnsi="Times New Roman"/>
          <w:sz w:val="28"/>
          <w:szCs w:val="28"/>
        </w:rPr>
        <w:t xml:space="preserve">ugām, kas nav pelaģiskās sugas, </w:t>
      </w:r>
      <w:r w:rsidR="00A77438" w:rsidRPr="008669A3">
        <w:rPr>
          <w:rFonts w:ascii="Times New Roman" w:hAnsi="Times New Roman"/>
          <w:sz w:val="28"/>
          <w:szCs w:val="28"/>
        </w:rPr>
        <w:t xml:space="preserve">nepiemēro </w:t>
      </w:r>
      <w:r w:rsidR="000B24CE" w:rsidRPr="008669A3">
        <w:rPr>
          <w:rFonts w:ascii="Times New Roman" w:hAnsi="Times New Roman"/>
          <w:sz w:val="28"/>
          <w:szCs w:val="28"/>
        </w:rPr>
        <w:t xml:space="preserve">svara samazinājumu saistībā ar ūdens un ledus svara atņemšanu. </w:t>
      </w:r>
    </w:p>
    <w:p w14:paraId="49E3258F" w14:textId="77777777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9E32590" w14:textId="77777777" w:rsidR="000B24CE" w:rsidRPr="008669A3" w:rsidRDefault="000B24CE" w:rsidP="00497186">
      <w:pPr>
        <w:pStyle w:val="CM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69A3">
        <w:rPr>
          <w:rFonts w:ascii="Times New Roman" w:hAnsi="Times New Roman"/>
          <w:b/>
          <w:bCs/>
          <w:color w:val="000000"/>
          <w:sz w:val="28"/>
          <w:szCs w:val="28"/>
        </w:rPr>
        <w:t>IV. Saldēt</w:t>
      </w:r>
      <w:r w:rsidR="00200D1D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866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produktu svēršana</w:t>
      </w:r>
    </w:p>
    <w:p w14:paraId="49E32591" w14:textId="77777777" w:rsidR="000400B2" w:rsidRPr="008669A3" w:rsidRDefault="000400B2" w:rsidP="008669A3">
      <w:pPr>
        <w:pStyle w:val="Default"/>
        <w:rPr>
          <w:sz w:val="28"/>
          <w:szCs w:val="28"/>
        </w:rPr>
      </w:pPr>
    </w:p>
    <w:p w14:paraId="49E32592" w14:textId="58DE53BA" w:rsidR="000B24CE" w:rsidRPr="008669A3" w:rsidRDefault="00DB46E7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754F97">
        <w:rPr>
          <w:rFonts w:ascii="Times New Roman" w:hAnsi="Times New Roman"/>
          <w:color w:val="000000"/>
          <w:sz w:val="28"/>
          <w:szCs w:val="28"/>
        </w:rPr>
        <w:t> </w:t>
      </w:r>
      <w:r w:rsidR="002D1607">
        <w:rPr>
          <w:rFonts w:ascii="Times New Roman" w:hAnsi="Times New Roman"/>
          <w:color w:val="000000"/>
          <w:sz w:val="28"/>
          <w:szCs w:val="28"/>
        </w:rPr>
        <w:t>Š</w:t>
      </w:r>
      <w:r w:rsidR="00A424BD">
        <w:rPr>
          <w:rFonts w:ascii="Times New Roman" w:hAnsi="Times New Roman"/>
          <w:color w:val="000000"/>
          <w:sz w:val="28"/>
          <w:szCs w:val="28"/>
        </w:rPr>
        <w:t>ā</w:t>
      </w:r>
      <w:r w:rsidR="002D1607">
        <w:rPr>
          <w:rFonts w:ascii="Times New Roman" w:hAnsi="Times New Roman"/>
          <w:color w:val="000000"/>
          <w:sz w:val="28"/>
          <w:szCs w:val="28"/>
        </w:rPr>
        <w:t xml:space="preserve"> plāna 6.</w:t>
      </w:r>
      <w:r w:rsidR="00A77438">
        <w:rPr>
          <w:rFonts w:ascii="Times New Roman" w:hAnsi="Times New Roman"/>
          <w:color w:val="000000"/>
          <w:sz w:val="28"/>
          <w:szCs w:val="28"/>
        </w:rPr>
        <w:t> </w:t>
      </w:r>
      <w:r w:rsidR="002D1607">
        <w:rPr>
          <w:rFonts w:ascii="Times New Roman" w:hAnsi="Times New Roman"/>
          <w:color w:val="000000"/>
          <w:sz w:val="28"/>
          <w:szCs w:val="28"/>
        </w:rPr>
        <w:t xml:space="preserve">punktā minētās personas 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 xml:space="preserve">reģistrē datus par saldētu produktu katra izkrāvuma svēršanu saldēto produktu svēršanas reģistrā saskaņā ar </w:t>
      </w:r>
      <w:r w:rsidR="00200D1D">
        <w:rPr>
          <w:rFonts w:ascii="Times New Roman" w:hAnsi="Times New Roman"/>
          <w:color w:val="000000"/>
          <w:sz w:val="28"/>
          <w:szCs w:val="28"/>
        </w:rPr>
        <w:t>4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2A5E28">
        <w:rPr>
          <w:rFonts w:ascii="Times New Roman" w:hAnsi="Times New Roman"/>
          <w:color w:val="000000"/>
          <w:sz w:val="28"/>
          <w:szCs w:val="28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8"/>
        </w:rPr>
        <w:t>tabulu</w:t>
      </w:r>
      <w:r w:rsidR="00A77438">
        <w:rPr>
          <w:rFonts w:ascii="Times New Roman" w:hAnsi="Times New Roman"/>
          <w:color w:val="000000"/>
          <w:sz w:val="28"/>
          <w:szCs w:val="28"/>
        </w:rPr>
        <w:t>.</w:t>
      </w:r>
    </w:p>
    <w:p w14:paraId="4BA4DF01" w14:textId="77777777" w:rsidR="00751BC4" w:rsidRDefault="00751BC4" w:rsidP="002D1607">
      <w:pPr>
        <w:spacing w:after="0" w:line="240" w:lineRule="auto"/>
        <w:ind w:left="793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E32593" w14:textId="2381F51B" w:rsidR="002D1607" w:rsidRPr="00497186" w:rsidRDefault="002D1607" w:rsidP="00751BC4">
      <w:pPr>
        <w:spacing w:after="0" w:line="240" w:lineRule="auto"/>
        <w:ind w:left="8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9718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497186">
        <w:rPr>
          <w:rFonts w:ascii="Times New Roman" w:hAnsi="Times New Roman"/>
          <w:color w:val="000000"/>
          <w:sz w:val="24"/>
          <w:szCs w:val="24"/>
        </w:rPr>
        <w:t>tabula</w:t>
      </w:r>
    </w:p>
    <w:p w14:paraId="49E32594" w14:textId="77777777" w:rsidR="002D1607" w:rsidRPr="000400B2" w:rsidRDefault="002D1607" w:rsidP="002D160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400B2">
        <w:rPr>
          <w:rFonts w:ascii="Times New Roman" w:hAnsi="Times New Roman"/>
          <w:b/>
          <w:sz w:val="24"/>
          <w:szCs w:val="24"/>
        </w:rPr>
        <w:t>Saldēto produktu svēršanas datu reģistrs</w:t>
      </w:r>
    </w:p>
    <w:p w14:paraId="49E32595" w14:textId="77777777" w:rsidR="002D1607" w:rsidRPr="000400B2" w:rsidRDefault="002D1607" w:rsidP="002D1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75"/>
        <w:gridCol w:w="900"/>
        <w:gridCol w:w="900"/>
        <w:gridCol w:w="720"/>
        <w:gridCol w:w="180"/>
        <w:gridCol w:w="1080"/>
        <w:gridCol w:w="899"/>
        <w:gridCol w:w="181"/>
        <w:gridCol w:w="1080"/>
        <w:gridCol w:w="1290"/>
      </w:tblGrid>
      <w:tr w:rsidR="002D1607" w:rsidRPr="000400B2" w14:paraId="49E32599" w14:textId="77777777" w:rsidTr="00751BC4">
        <w:trPr>
          <w:jc w:val="center"/>
        </w:trPr>
        <w:tc>
          <w:tcPr>
            <w:tcW w:w="562" w:type="dxa"/>
          </w:tcPr>
          <w:p w14:paraId="49E32596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gridSpan w:val="7"/>
          </w:tcPr>
          <w:p w14:paraId="49E32597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Svēršanas datums (</w:t>
            </w:r>
            <w:proofErr w:type="spellStart"/>
            <w:r w:rsidRPr="000400B2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 m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ggg</w:t>
            </w:r>
            <w:proofErr w:type="spellEnd"/>
            <w:r w:rsidRPr="000400B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  <w:gridSpan w:val="3"/>
          </w:tcPr>
          <w:p w14:paraId="49E32598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9D" w14:textId="77777777" w:rsidTr="00751BC4">
        <w:trPr>
          <w:jc w:val="center"/>
        </w:trPr>
        <w:tc>
          <w:tcPr>
            <w:tcW w:w="562" w:type="dxa"/>
          </w:tcPr>
          <w:p w14:paraId="49E3259A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  <w:gridSpan w:val="7"/>
          </w:tcPr>
          <w:p w14:paraId="49E3259B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 k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uģa vārds un ārējās reģistrācijas burti un numurs, no kura izkrauti zvejas produkti</w:t>
            </w:r>
          </w:p>
        </w:tc>
        <w:tc>
          <w:tcPr>
            <w:tcW w:w="2551" w:type="dxa"/>
            <w:gridSpan w:val="3"/>
          </w:tcPr>
          <w:p w14:paraId="49E3259C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A1" w14:textId="77777777" w:rsidTr="00751BC4">
        <w:trPr>
          <w:trHeight w:val="90"/>
          <w:jc w:val="center"/>
        </w:trPr>
        <w:tc>
          <w:tcPr>
            <w:tcW w:w="562" w:type="dxa"/>
            <w:vMerge w:val="restart"/>
          </w:tcPr>
          <w:p w14:paraId="49E3259E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7"/>
            <w:vMerge w:val="restart"/>
          </w:tcPr>
          <w:p w14:paraId="49E3259F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Izkrauto zvejas produktu sugas un sagatavošanas veids</w:t>
            </w:r>
          </w:p>
        </w:tc>
        <w:tc>
          <w:tcPr>
            <w:tcW w:w="2551" w:type="dxa"/>
            <w:gridSpan w:val="3"/>
          </w:tcPr>
          <w:p w14:paraId="49E325A0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A5" w14:textId="77777777" w:rsidTr="00751BC4">
        <w:trPr>
          <w:trHeight w:val="90"/>
          <w:jc w:val="center"/>
        </w:trPr>
        <w:tc>
          <w:tcPr>
            <w:tcW w:w="562" w:type="dxa"/>
            <w:vMerge/>
          </w:tcPr>
          <w:p w14:paraId="49E325A2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vMerge/>
          </w:tcPr>
          <w:p w14:paraId="49E325A3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9E325A4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A9" w14:textId="77777777" w:rsidTr="00751BC4">
        <w:trPr>
          <w:trHeight w:val="316"/>
          <w:jc w:val="center"/>
        </w:trPr>
        <w:tc>
          <w:tcPr>
            <w:tcW w:w="562" w:type="dxa"/>
            <w:vMerge/>
          </w:tcPr>
          <w:p w14:paraId="49E325A6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vMerge/>
          </w:tcPr>
          <w:p w14:paraId="49E325A7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9E325A8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AD" w14:textId="77777777" w:rsidTr="00751BC4">
        <w:trPr>
          <w:jc w:val="center"/>
        </w:trPr>
        <w:tc>
          <w:tcPr>
            <w:tcW w:w="562" w:type="dxa"/>
          </w:tcPr>
          <w:p w14:paraId="49E325AA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7"/>
          </w:tcPr>
          <w:p w14:paraId="49E325AB" w14:textId="77777777" w:rsidR="002D1607" w:rsidRPr="000400B2" w:rsidRDefault="002D1607" w:rsidP="0097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Vidējais svars vienā kastē vai </w:t>
            </w:r>
            <w:r w:rsidR="00973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citā taras vienībā </w:t>
            </w: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bruto (kg)</w:t>
            </w:r>
          </w:p>
        </w:tc>
        <w:tc>
          <w:tcPr>
            <w:tcW w:w="2551" w:type="dxa"/>
            <w:gridSpan w:val="3"/>
          </w:tcPr>
          <w:p w14:paraId="49E325AC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B1" w14:textId="77777777" w:rsidTr="00751BC4">
        <w:trPr>
          <w:jc w:val="center"/>
        </w:trPr>
        <w:tc>
          <w:tcPr>
            <w:tcW w:w="562" w:type="dxa"/>
          </w:tcPr>
          <w:p w14:paraId="49E325AE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7"/>
          </w:tcPr>
          <w:p w14:paraId="49E325AF" w14:textId="77777777" w:rsidR="002D1607" w:rsidRPr="000400B2" w:rsidRDefault="002D1607" w:rsidP="00214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Kastu vai </w:t>
            </w:r>
            <w:r w:rsidR="0021406D">
              <w:rPr>
                <w:rFonts w:ascii="Times New Roman" w:hAnsi="Times New Roman"/>
                <w:sz w:val="24"/>
                <w:szCs w:val="24"/>
              </w:rPr>
              <w:t xml:space="preserve">citu taras vienību 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>skaits uz viena paliktņa (gab.)</w:t>
            </w:r>
          </w:p>
        </w:tc>
        <w:tc>
          <w:tcPr>
            <w:tcW w:w="2551" w:type="dxa"/>
            <w:gridSpan w:val="3"/>
          </w:tcPr>
          <w:p w14:paraId="49E325B0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B6" w14:textId="77777777" w:rsidTr="00751BC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9E325B3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</w:tcPr>
          <w:p w14:paraId="49E325B4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Katra paraugā esošā zvejas produktu paliktņa svars bruto (kg)</w:t>
            </w:r>
          </w:p>
        </w:tc>
        <w:tc>
          <w:tcPr>
            <w:tcW w:w="2551" w:type="dxa"/>
            <w:gridSpan w:val="3"/>
          </w:tcPr>
          <w:p w14:paraId="49E325B5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B9" w14:textId="77777777" w:rsidTr="00751BC4">
        <w:trPr>
          <w:jc w:val="center"/>
        </w:trPr>
        <w:tc>
          <w:tcPr>
            <w:tcW w:w="6516" w:type="dxa"/>
            <w:gridSpan w:val="8"/>
            <w:vMerge w:val="restart"/>
            <w:tcBorders>
              <w:bottom w:val="single" w:sz="4" w:space="0" w:color="auto"/>
            </w:tcBorders>
          </w:tcPr>
          <w:p w14:paraId="49E325B7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9E325B8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BC" w14:textId="77777777" w:rsidTr="00751BC4">
        <w:trPr>
          <w:jc w:val="center"/>
        </w:trPr>
        <w:tc>
          <w:tcPr>
            <w:tcW w:w="6516" w:type="dxa"/>
            <w:gridSpan w:val="8"/>
            <w:vMerge/>
            <w:tcBorders>
              <w:bottom w:val="single" w:sz="4" w:space="0" w:color="auto"/>
            </w:tcBorders>
          </w:tcPr>
          <w:p w14:paraId="49E325BA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9E325BB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BF" w14:textId="77777777" w:rsidTr="00751BC4">
        <w:trPr>
          <w:jc w:val="center"/>
        </w:trPr>
        <w:tc>
          <w:tcPr>
            <w:tcW w:w="6516" w:type="dxa"/>
            <w:gridSpan w:val="8"/>
            <w:vMerge/>
            <w:tcBorders>
              <w:bottom w:val="single" w:sz="4" w:space="0" w:color="auto"/>
            </w:tcBorders>
          </w:tcPr>
          <w:p w14:paraId="49E325BD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9E325BE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C2" w14:textId="77777777" w:rsidTr="00751BC4">
        <w:trPr>
          <w:jc w:val="center"/>
        </w:trPr>
        <w:tc>
          <w:tcPr>
            <w:tcW w:w="6516" w:type="dxa"/>
            <w:gridSpan w:val="8"/>
            <w:vMerge/>
            <w:tcBorders>
              <w:bottom w:val="single" w:sz="4" w:space="0" w:color="auto"/>
            </w:tcBorders>
          </w:tcPr>
          <w:p w14:paraId="49E325C0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9E325C1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C5" w14:textId="77777777" w:rsidTr="00751BC4">
        <w:trPr>
          <w:jc w:val="center"/>
        </w:trPr>
        <w:tc>
          <w:tcPr>
            <w:tcW w:w="6516" w:type="dxa"/>
            <w:gridSpan w:val="8"/>
            <w:vMerge/>
            <w:tcBorders>
              <w:bottom w:val="single" w:sz="4" w:space="0" w:color="auto"/>
            </w:tcBorders>
          </w:tcPr>
          <w:p w14:paraId="49E325C3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9E325C4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C8" w14:textId="77777777" w:rsidTr="00751BC4">
        <w:trPr>
          <w:jc w:val="center"/>
        </w:trPr>
        <w:tc>
          <w:tcPr>
            <w:tcW w:w="6516" w:type="dxa"/>
            <w:gridSpan w:val="8"/>
            <w:vMerge/>
            <w:tcBorders>
              <w:bottom w:val="single" w:sz="4" w:space="0" w:color="auto"/>
            </w:tcBorders>
          </w:tcPr>
          <w:p w14:paraId="49E325C6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9E325C7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CC" w14:textId="77777777" w:rsidTr="00751BC4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9E325C9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</w:tcBorders>
          </w:tcPr>
          <w:p w14:paraId="49E325CA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Paliktņu ar zvejas produktiem vidējais svars bruto (kg)</w:t>
            </w:r>
          </w:p>
        </w:tc>
        <w:tc>
          <w:tcPr>
            <w:tcW w:w="2551" w:type="dxa"/>
            <w:gridSpan w:val="3"/>
          </w:tcPr>
          <w:p w14:paraId="49E325CB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D0" w14:textId="77777777" w:rsidTr="00751BC4">
        <w:trPr>
          <w:jc w:val="center"/>
        </w:trPr>
        <w:tc>
          <w:tcPr>
            <w:tcW w:w="562" w:type="dxa"/>
          </w:tcPr>
          <w:p w14:paraId="49E325CD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954" w:type="dxa"/>
            <w:gridSpan w:val="7"/>
          </w:tcPr>
          <w:p w14:paraId="49E325CE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Vienas kastes taras svars (kg)</w:t>
            </w:r>
          </w:p>
        </w:tc>
        <w:tc>
          <w:tcPr>
            <w:tcW w:w="2551" w:type="dxa"/>
            <w:gridSpan w:val="3"/>
          </w:tcPr>
          <w:p w14:paraId="49E325CF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D4" w14:textId="77777777" w:rsidTr="00751BC4">
        <w:trPr>
          <w:jc w:val="center"/>
        </w:trPr>
        <w:tc>
          <w:tcPr>
            <w:tcW w:w="562" w:type="dxa"/>
          </w:tcPr>
          <w:p w14:paraId="49E325D1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954" w:type="dxa"/>
            <w:gridSpan w:val="7"/>
          </w:tcPr>
          <w:p w14:paraId="49E325D2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color w:val="000000"/>
                <w:sz w:val="24"/>
                <w:szCs w:val="24"/>
              </w:rPr>
              <w:t>Tukša paliktņa vidējais svars (kg)</w:t>
            </w:r>
          </w:p>
        </w:tc>
        <w:tc>
          <w:tcPr>
            <w:tcW w:w="2551" w:type="dxa"/>
            <w:gridSpan w:val="3"/>
          </w:tcPr>
          <w:p w14:paraId="49E325D3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D8" w14:textId="77777777" w:rsidTr="00751BC4">
        <w:trPr>
          <w:jc w:val="center"/>
        </w:trPr>
        <w:tc>
          <w:tcPr>
            <w:tcW w:w="562" w:type="dxa"/>
          </w:tcPr>
          <w:p w14:paraId="49E325D5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954" w:type="dxa"/>
            <w:gridSpan w:val="7"/>
          </w:tcPr>
          <w:p w14:paraId="49E325D6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Kopējais paliktņu skaits (gab.)</w:t>
            </w:r>
          </w:p>
        </w:tc>
        <w:tc>
          <w:tcPr>
            <w:tcW w:w="2551" w:type="dxa"/>
            <w:gridSpan w:val="3"/>
          </w:tcPr>
          <w:p w14:paraId="49E325D7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DC" w14:textId="77777777" w:rsidTr="00751BC4">
        <w:trPr>
          <w:jc w:val="center"/>
        </w:trPr>
        <w:tc>
          <w:tcPr>
            <w:tcW w:w="562" w:type="dxa"/>
          </w:tcPr>
          <w:p w14:paraId="49E325D9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gridSpan w:val="7"/>
          </w:tcPr>
          <w:p w14:paraId="49E325DA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Kopējais kastu skaits (gab.)</w:t>
            </w:r>
          </w:p>
        </w:tc>
        <w:tc>
          <w:tcPr>
            <w:tcW w:w="2551" w:type="dxa"/>
            <w:gridSpan w:val="3"/>
          </w:tcPr>
          <w:p w14:paraId="49E325DB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E1" w14:textId="77777777" w:rsidTr="00751BC4">
        <w:trPr>
          <w:jc w:val="center"/>
        </w:trPr>
        <w:tc>
          <w:tcPr>
            <w:tcW w:w="562" w:type="dxa"/>
          </w:tcPr>
          <w:p w14:paraId="49E325DD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954" w:type="dxa"/>
            <w:gridSpan w:val="7"/>
          </w:tcPr>
          <w:p w14:paraId="49E325DE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 xml:space="preserve">Izkrauto zvejas produktu svars (kg) </w:t>
            </w:r>
          </w:p>
          <w:p w14:paraId="49E325DF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(4. x 5. x 10.) – (9. x 10.) – (8. x 11.)</w:t>
            </w:r>
          </w:p>
        </w:tc>
        <w:tc>
          <w:tcPr>
            <w:tcW w:w="2551" w:type="dxa"/>
            <w:gridSpan w:val="3"/>
          </w:tcPr>
          <w:p w14:paraId="49E325E0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5E5" w14:textId="77777777" w:rsidTr="00751BC4">
        <w:trPr>
          <w:jc w:val="center"/>
        </w:trPr>
        <w:tc>
          <w:tcPr>
            <w:tcW w:w="562" w:type="dxa"/>
          </w:tcPr>
          <w:p w14:paraId="49E325E2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gridSpan w:val="10"/>
          </w:tcPr>
          <w:p w14:paraId="49E325E4" w14:textId="5EE7211E" w:rsidR="002D1607" w:rsidRPr="000400B2" w:rsidRDefault="002D1607" w:rsidP="00751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Zvejas produktu sugu paraugu ņemšana sugu sastāva noteikšanai*</w:t>
            </w:r>
          </w:p>
        </w:tc>
      </w:tr>
      <w:tr w:rsidR="002D1607" w:rsidRPr="000400B2" w14:paraId="49E325E8" w14:textId="77777777" w:rsidTr="00751BC4">
        <w:trPr>
          <w:trHeight w:val="45"/>
          <w:jc w:val="center"/>
        </w:trPr>
        <w:tc>
          <w:tcPr>
            <w:tcW w:w="1837" w:type="dxa"/>
            <w:gridSpan w:val="2"/>
          </w:tcPr>
          <w:p w14:paraId="49E325E6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Suga</w:t>
            </w:r>
          </w:p>
        </w:tc>
        <w:tc>
          <w:tcPr>
            <w:tcW w:w="7230" w:type="dxa"/>
            <w:gridSpan w:val="9"/>
          </w:tcPr>
          <w:p w14:paraId="49E325E7" w14:textId="77777777"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Procentuālais apjoms paraugā</w:t>
            </w:r>
          </w:p>
        </w:tc>
      </w:tr>
      <w:tr w:rsidR="002D1607" w:rsidRPr="000400B2" w14:paraId="49E325F1" w14:textId="77777777" w:rsidTr="00751BC4">
        <w:trPr>
          <w:trHeight w:val="45"/>
          <w:jc w:val="center"/>
        </w:trPr>
        <w:tc>
          <w:tcPr>
            <w:tcW w:w="1837" w:type="dxa"/>
            <w:gridSpan w:val="2"/>
          </w:tcPr>
          <w:p w14:paraId="49E325E9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E325EA" w14:textId="77777777"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14:paraId="49E325EB" w14:textId="77777777"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  <w:gridSpan w:val="2"/>
          </w:tcPr>
          <w:p w14:paraId="49E325EC" w14:textId="77777777"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14:paraId="49E325ED" w14:textId="77777777"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gridSpan w:val="2"/>
          </w:tcPr>
          <w:p w14:paraId="49E325EE" w14:textId="77777777"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14:paraId="49E325EF" w14:textId="77777777"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90" w:type="dxa"/>
          </w:tcPr>
          <w:p w14:paraId="49E325F0" w14:textId="77777777" w:rsidR="002D1607" w:rsidRPr="000400B2" w:rsidRDefault="002D1607" w:rsidP="0082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vidējais</w:t>
            </w:r>
          </w:p>
        </w:tc>
      </w:tr>
      <w:tr w:rsidR="002D1607" w:rsidRPr="000400B2" w14:paraId="49E325FA" w14:textId="77777777" w:rsidTr="00751BC4">
        <w:trPr>
          <w:trHeight w:val="45"/>
          <w:jc w:val="center"/>
        </w:trPr>
        <w:tc>
          <w:tcPr>
            <w:tcW w:w="1837" w:type="dxa"/>
            <w:gridSpan w:val="2"/>
          </w:tcPr>
          <w:p w14:paraId="49E325F2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E325F3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E325F4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9E325F5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E325F6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49E325F7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E325F8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9E325F9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1607" w:rsidRPr="000400B2" w14:paraId="49E32603" w14:textId="77777777" w:rsidTr="00751BC4">
        <w:trPr>
          <w:trHeight w:val="45"/>
          <w:jc w:val="center"/>
        </w:trPr>
        <w:tc>
          <w:tcPr>
            <w:tcW w:w="1837" w:type="dxa"/>
            <w:gridSpan w:val="2"/>
          </w:tcPr>
          <w:p w14:paraId="49E325FB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E325FC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E325FD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9E325FE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E325FF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49E32600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E32601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9E32602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1607" w:rsidRPr="000400B2" w14:paraId="49E3260C" w14:textId="77777777" w:rsidTr="00751BC4">
        <w:trPr>
          <w:trHeight w:val="45"/>
          <w:jc w:val="center"/>
        </w:trPr>
        <w:tc>
          <w:tcPr>
            <w:tcW w:w="1837" w:type="dxa"/>
            <w:gridSpan w:val="2"/>
          </w:tcPr>
          <w:p w14:paraId="49E32604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E32605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E32606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9E32607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E32608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49E32609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E3260A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9E3260B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1607" w:rsidRPr="000400B2" w14:paraId="49E32615" w14:textId="77777777" w:rsidTr="00751BC4">
        <w:trPr>
          <w:trHeight w:val="45"/>
          <w:jc w:val="center"/>
        </w:trPr>
        <w:tc>
          <w:tcPr>
            <w:tcW w:w="1837" w:type="dxa"/>
            <w:gridSpan w:val="2"/>
          </w:tcPr>
          <w:p w14:paraId="49E3260D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14:paraId="49E3260E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14:paraId="49E3260F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</w:tcPr>
          <w:p w14:paraId="49E32610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49E32611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gridSpan w:val="2"/>
          </w:tcPr>
          <w:p w14:paraId="49E32612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14:paraId="49E32613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0" w:type="dxa"/>
          </w:tcPr>
          <w:p w14:paraId="49E32614" w14:textId="77777777" w:rsidR="002D1607" w:rsidRPr="000400B2" w:rsidRDefault="002D1607" w:rsidP="0082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1607" w:rsidRPr="000400B2" w14:paraId="49E32618" w14:textId="77777777" w:rsidTr="00751BC4">
        <w:trPr>
          <w:jc w:val="center"/>
        </w:trPr>
        <w:tc>
          <w:tcPr>
            <w:tcW w:w="4357" w:type="dxa"/>
            <w:gridSpan w:val="5"/>
          </w:tcPr>
          <w:p w14:paraId="49E32616" w14:textId="77777777" w:rsidR="002D1607" w:rsidRPr="000400B2" w:rsidRDefault="002D1607" w:rsidP="008272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Svaru nosaukums un sertifikāta numurs</w:t>
            </w:r>
          </w:p>
        </w:tc>
        <w:tc>
          <w:tcPr>
            <w:tcW w:w="4710" w:type="dxa"/>
            <w:gridSpan w:val="6"/>
          </w:tcPr>
          <w:p w14:paraId="49E32617" w14:textId="77777777" w:rsidR="002D1607" w:rsidRPr="000400B2" w:rsidRDefault="002D1607" w:rsidP="008272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07" w:rsidRPr="000400B2" w14:paraId="49E3261C" w14:textId="77777777" w:rsidTr="00751BC4">
        <w:trPr>
          <w:jc w:val="center"/>
        </w:trPr>
        <w:tc>
          <w:tcPr>
            <w:tcW w:w="4357" w:type="dxa"/>
            <w:gridSpan w:val="5"/>
          </w:tcPr>
          <w:p w14:paraId="476C1CD1" w14:textId="431E1ABA" w:rsidR="000A0DC3" w:rsidRDefault="000A0DC3" w:rsidP="008272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0B2">
              <w:rPr>
                <w:rFonts w:ascii="Times New Roman" w:hAnsi="Times New Roman"/>
                <w:sz w:val="24"/>
                <w:szCs w:val="24"/>
              </w:rPr>
              <w:t>Zvejas produktu</w:t>
            </w:r>
            <w:r>
              <w:rPr>
                <w:rFonts w:ascii="Times New Roman" w:hAnsi="Times New Roman"/>
                <w:sz w:val="24"/>
                <w:szCs w:val="24"/>
              </w:rPr>
              <w:t>s svēra</w:t>
            </w:r>
            <w:r w:rsidRPr="0004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E3261A" w14:textId="119CCCDE" w:rsidR="002D1607" w:rsidRPr="000400B2" w:rsidRDefault="002D1607" w:rsidP="008272A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344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C344F">
              <w:rPr>
                <w:rFonts w:ascii="Times New Roman" w:hAnsi="Times New Roman"/>
                <w:sz w:val="24"/>
                <w:szCs w:val="24"/>
              </w:rPr>
              <w:t>zņēmuma nosaukums, atbildīgās personas amats, vārds, uzvārds, paraksts)</w:t>
            </w:r>
          </w:p>
        </w:tc>
        <w:tc>
          <w:tcPr>
            <w:tcW w:w="4710" w:type="dxa"/>
            <w:gridSpan w:val="6"/>
          </w:tcPr>
          <w:p w14:paraId="49E3261B" w14:textId="77777777" w:rsidR="002D1607" w:rsidRPr="000400B2" w:rsidRDefault="002D1607" w:rsidP="008272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E3261D" w14:textId="77777777" w:rsidR="002D1607" w:rsidRPr="00751BC4" w:rsidRDefault="002D1607" w:rsidP="002D160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9E3261E" w14:textId="77777777" w:rsidR="002D1607" w:rsidRDefault="002D1607" w:rsidP="002D160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Piezīme. </w:t>
      </w:r>
      <w:r w:rsidRPr="000400B2">
        <w:rPr>
          <w:rFonts w:ascii="Times New Roman" w:hAnsi="Times New Roman"/>
          <w:i/>
          <w:color w:val="000000"/>
          <w:sz w:val="24"/>
          <w:szCs w:val="24"/>
        </w:rPr>
        <w:t>*</w:t>
      </w:r>
      <w:r w:rsidRPr="00040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00B2">
        <w:rPr>
          <w:rFonts w:ascii="Times New Roman" w:hAnsi="Times New Roman"/>
          <w:sz w:val="24"/>
          <w:szCs w:val="24"/>
        </w:rPr>
        <w:t>Aizpilda tikai par jaukt</w:t>
      </w:r>
      <w:r w:rsidR="009B1D70">
        <w:rPr>
          <w:rFonts w:ascii="Times New Roman" w:hAnsi="Times New Roman"/>
          <w:sz w:val="24"/>
          <w:szCs w:val="24"/>
        </w:rPr>
        <w:t>u</w:t>
      </w:r>
      <w:r w:rsidRPr="000400B2">
        <w:rPr>
          <w:rFonts w:ascii="Times New Roman" w:hAnsi="Times New Roman"/>
          <w:sz w:val="24"/>
          <w:szCs w:val="24"/>
        </w:rPr>
        <w:t xml:space="preserve"> nozvej</w:t>
      </w:r>
      <w:r w:rsidR="009B1D70">
        <w:rPr>
          <w:rFonts w:ascii="Times New Roman" w:hAnsi="Times New Roman"/>
          <w:sz w:val="24"/>
          <w:szCs w:val="24"/>
        </w:rPr>
        <w:t>u</w:t>
      </w:r>
      <w:r w:rsidRPr="000400B2">
        <w:rPr>
          <w:rFonts w:ascii="Times New Roman" w:hAnsi="Times New Roman"/>
          <w:sz w:val="24"/>
          <w:szCs w:val="24"/>
        </w:rPr>
        <w:t>.</w:t>
      </w:r>
    </w:p>
    <w:p w14:paraId="49E3261F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E32620" w14:textId="2C0A55F9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9A3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DB46E7">
        <w:rPr>
          <w:rFonts w:ascii="Times New Roman" w:hAnsi="Times New Roman"/>
          <w:color w:val="000000"/>
          <w:sz w:val="28"/>
          <w:szCs w:val="28"/>
        </w:rPr>
        <w:t>0</w:t>
      </w:r>
      <w:r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754F97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8669A3">
        <w:rPr>
          <w:rFonts w:ascii="Times New Roman" w:hAnsi="Times New Roman"/>
          <w:color w:val="000000"/>
          <w:sz w:val="28"/>
          <w:szCs w:val="28"/>
        </w:rPr>
        <w:t xml:space="preserve">Ja sver kastēs vai </w:t>
      </w:r>
      <w:r w:rsidR="00FF6421">
        <w:rPr>
          <w:rFonts w:ascii="Times New Roman" w:hAnsi="Times New Roman"/>
          <w:color w:val="000000"/>
          <w:sz w:val="28"/>
          <w:szCs w:val="28"/>
        </w:rPr>
        <w:t>citās taras vienīb</w:t>
      </w:r>
      <w:r w:rsidR="00E13430">
        <w:rPr>
          <w:rFonts w:ascii="Times New Roman" w:hAnsi="Times New Roman"/>
          <w:color w:val="000000"/>
          <w:sz w:val="28"/>
          <w:szCs w:val="28"/>
        </w:rPr>
        <w:t>ā</w:t>
      </w:r>
      <w:r w:rsidR="00FF6421">
        <w:rPr>
          <w:rFonts w:ascii="Times New Roman" w:hAnsi="Times New Roman"/>
          <w:color w:val="000000"/>
          <w:sz w:val="28"/>
          <w:szCs w:val="28"/>
        </w:rPr>
        <w:t>s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 izkrautus saldētus produktus, to svaru nosaka pa sugām un attiecīgā gadījumā pa sagatavošanas veidiem, kastu vai </w:t>
      </w:r>
      <w:r w:rsidR="001E31E8">
        <w:rPr>
          <w:rFonts w:ascii="Times New Roman" w:hAnsi="Times New Roman"/>
          <w:color w:val="000000"/>
          <w:sz w:val="28"/>
          <w:szCs w:val="28"/>
        </w:rPr>
        <w:t>citu taras</w:t>
      </w:r>
      <w:proofErr w:type="gramEnd"/>
      <w:r w:rsidR="001E31E8">
        <w:rPr>
          <w:rFonts w:ascii="Times New Roman" w:hAnsi="Times New Roman"/>
          <w:color w:val="000000"/>
          <w:sz w:val="28"/>
          <w:szCs w:val="28"/>
        </w:rPr>
        <w:t xml:space="preserve"> vienību 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kopējo skaitu reizinot ar </w:t>
      </w:r>
      <w:r w:rsidR="00A77438" w:rsidRPr="008669A3">
        <w:rPr>
          <w:rFonts w:ascii="Times New Roman" w:hAnsi="Times New Roman"/>
          <w:color w:val="000000"/>
          <w:sz w:val="28"/>
          <w:szCs w:val="28"/>
        </w:rPr>
        <w:t xml:space="preserve">vienā kastē vai </w:t>
      </w:r>
      <w:r w:rsidR="00A77438">
        <w:rPr>
          <w:rFonts w:ascii="Times New Roman" w:hAnsi="Times New Roman"/>
          <w:color w:val="000000"/>
          <w:sz w:val="28"/>
          <w:szCs w:val="28"/>
        </w:rPr>
        <w:t>citā taras vienībā</w:t>
      </w:r>
      <w:r w:rsidR="00A77438" w:rsidRPr="00866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438">
        <w:rPr>
          <w:rFonts w:ascii="Times New Roman" w:hAnsi="Times New Roman"/>
          <w:color w:val="000000"/>
          <w:sz w:val="28"/>
          <w:szCs w:val="28"/>
        </w:rPr>
        <w:t xml:space="preserve">esošo </w:t>
      </w:r>
      <w:r w:rsidRPr="008669A3">
        <w:rPr>
          <w:rFonts w:ascii="Times New Roman" w:hAnsi="Times New Roman"/>
          <w:color w:val="000000"/>
          <w:sz w:val="28"/>
          <w:szCs w:val="28"/>
        </w:rPr>
        <w:t xml:space="preserve">produktu vidējo tīrsvaru, kas aprēķināts saskaņā ar </w:t>
      </w:r>
      <w:r w:rsidR="00200D1D">
        <w:rPr>
          <w:rFonts w:ascii="Times New Roman" w:hAnsi="Times New Roman"/>
          <w:color w:val="000000"/>
          <w:sz w:val="28"/>
          <w:szCs w:val="28"/>
        </w:rPr>
        <w:t>5</w:t>
      </w:r>
      <w:r w:rsidRPr="008669A3">
        <w:rPr>
          <w:rFonts w:ascii="Times New Roman" w:hAnsi="Times New Roman"/>
          <w:color w:val="000000"/>
          <w:sz w:val="28"/>
          <w:szCs w:val="28"/>
        </w:rPr>
        <w:t>.</w:t>
      </w:r>
      <w:r w:rsidR="002A5E28">
        <w:rPr>
          <w:rFonts w:ascii="Times New Roman" w:hAnsi="Times New Roman"/>
          <w:color w:val="000000"/>
          <w:sz w:val="28"/>
          <w:szCs w:val="28"/>
        </w:rPr>
        <w:t> </w:t>
      </w:r>
      <w:r w:rsidRPr="008669A3">
        <w:rPr>
          <w:rFonts w:ascii="Times New Roman" w:hAnsi="Times New Roman"/>
          <w:color w:val="000000"/>
          <w:sz w:val="28"/>
          <w:szCs w:val="28"/>
        </w:rPr>
        <w:t>tabul</w:t>
      </w:r>
      <w:r w:rsidR="002A5E28">
        <w:rPr>
          <w:rFonts w:ascii="Times New Roman" w:hAnsi="Times New Roman"/>
          <w:color w:val="000000"/>
          <w:sz w:val="28"/>
          <w:szCs w:val="28"/>
        </w:rPr>
        <w:t>u</w:t>
      </w:r>
      <w:r w:rsidR="00A77438">
        <w:rPr>
          <w:rFonts w:ascii="Times New Roman" w:hAnsi="Times New Roman"/>
          <w:color w:val="000000"/>
          <w:sz w:val="28"/>
          <w:szCs w:val="28"/>
        </w:rPr>
        <w:t>.</w:t>
      </w:r>
    </w:p>
    <w:p w14:paraId="49E32621" w14:textId="77777777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E32622" w14:textId="77777777" w:rsidR="000B24CE" w:rsidRPr="00497186" w:rsidRDefault="00200D1D" w:rsidP="00751BC4">
      <w:pPr>
        <w:pStyle w:val="Default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B24CE" w:rsidRPr="00497186">
        <w:rPr>
          <w:rFonts w:ascii="Times New Roman" w:hAnsi="Times New Roman" w:cs="Times New Roman"/>
        </w:rPr>
        <w:t>. tabula</w:t>
      </w:r>
    </w:p>
    <w:tbl>
      <w:tblPr>
        <w:tblpPr w:leftFromText="180" w:rightFromText="180" w:vertAnchor="text" w:horzAnchor="page" w:tblpX="1766" w:tblpY="2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402"/>
      </w:tblGrid>
      <w:tr w:rsidR="000B24CE" w:rsidRPr="000400B2" w14:paraId="49E32626" w14:textId="77777777" w:rsidTr="00751BC4">
        <w:tc>
          <w:tcPr>
            <w:tcW w:w="5807" w:type="dxa"/>
            <w:vAlign w:val="center"/>
          </w:tcPr>
          <w:p w14:paraId="49E32623" w14:textId="77777777" w:rsidR="000B24CE" w:rsidRPr="000400B2" w:rsidRDefault="000B24CE" w:rsidP="00751B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Partijas lielums</w:t>
            </w:r>
          </w:p>
          <w:p w14:paraId="49E32624" w14:textId="77777777" w:rsidR="000B24CE" w:rsidRPr="000400B2" w:rsidRDefault="000B24CE" w:rsidP="00751B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 xml:space="preserve">(kastu vai </w:t>
            </w:r>
            <w:r w:rsidR="00FF6421">
              <w:rPr>
                <w:rFonts w:ascii="Times New Roman" w:hAnsi="Times New Roman" w:cs="Times New Roman"/>
              </w:rPr>
              <w:t>citu t</w:t>
            </w:r>
            <w:r w:rsidR="0021406D">
              <w:rPr>
                <w:rFonts w:ascii="Times New Roman" w:hAnsi="Times New Roman" w:cs="Times New Roman"/>
              </w:rPr>
              <w:t>a</w:t>
            </w:r>
            <w:r w:rsidR="00FF6421">
              <w:rPr>
                <w:rFonts w:ascii="Times New Roman" w:hAnsi="Times New Roman" w:cs="Times New Roman"/>
              </w:rPr>
              <w:t>ras vienību</w:t>
            </w:r>
            <w:r w:rsidR="00FF6421" w:rsidRPr="000400B2">
              <w:rPr>
                <w:rFonts w:ascii="Times New Roman" w:hAnsi="Times New Roman" w:cs="Times New Roman"/>
              </w:rPr>
              <w:t xml:space="preserve"> </w:t>
            </w:r>
            <w:r w:rsidRPr="000400B2">
              <w:rPr>
                <w:rFonts w:ascii="Times New Roman" w:hAnsi="Times New Roman" w:cs="Times New Roman"/>
              </w:rPr>
              <w:t>skaits)</w:t>
            </w:r>
          </w:p>
        </w:tc>
        <w:tc>
          <w:tcPr>
            <w:tcW w:w="3402" w:type="dxa"/>
            <w:vAlign w:val="center"/>
          </w:tcPr>
          <w:p w14:paraId="49E32625" w14:textId="77777777" w:rsidR="000B24CE" w:rsidRPr="000400B2" w:rsidRDefault="000B24CE" w:rsidP="00751B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Paraugu lielums (paliktņu skaits)</w:t>
            </w:r>
          </w:p>
        </w:tc>
      </w:tr>
      <w:tr w:rsidR="000B24CE" w:rsidRPr="000400B2" w14:paraId="49E32629" w14:textId="77777777" w:rsidTr="00751BC4">
        <w:tc>
          <w:tcPr>
            <w:tcW w:w="5807" w:type="dxa"/>
          </w:tcPr>
          <w:p w14:paraId="49E32627" w14:textId="77777777" w:rsidR="000B24CE" w:rsidRPr="000400B2" w:rsidRDefault="000B24CE" w:rsidP="00751BC4">
            <w:pPr>
              <w:pStyle w:val="CM4"/>
              <w:ind w:left="426"/>
              <w:jc w:val="both"/>
              <w:rPr>
                <w:rFonts w:ascii="Times New Roman" w:hAnsi="Times New Roman"/>
                <w:color w:val="000000"/>
              </w:rPr>
            </w:pPr>
            <w:r w:rsidRPr="000400B2">
              <w:rPr>
                <w:rFonts w:ascii="Times New Roman" w:hAnsi="Times New Roman"/>
                <w:color w:val="000000"/>
              </w:rPr>
              <w:t>5000 vai mazāk</w:t>
            </w:r>
          </w:p>
        </w:tc>
        <w:tc>
          <w:tcPr>
            <w:tcW w:w="3402" w:type="dxa"/>
          </w:tcPr>
          <w:p w14:paraId="49E32628" w14:textId="77777777" w:rsidR="000B24CE" w:rsidRPr="000400B2" w:rsidRDefault="000B24CE" w:rsidP="00751B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3</w:t>
            </w:r>
          </w:p>
        </w:tc>
      </w:tr>
      <w:tr w:rsidR="000B24CE" w:rsidRPr="000400B2" w14:paraId="49E3262C" w14:textId="77777777" w:rsidTr="00751BC4">
        <w:tc>
          <w:tcPr>
            <w:tcW w:w="5807" w:type="dxa"/>
          </w:tcPr>
          <w:p w14:paraId="49E3262A" w14:textId="77777777" w:rsidR="000B24CE" w:rsidRPr="000400B2" w:rsidRDefault="000B24CE" w:rsidP="00751BC4">
            <w:pPr>
              <w:pStyle w:val="Default"/>
              <w:ind w:left="426"/>
              <w:jc w:val="both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5001–10 000</w:t>
            </w:r>
          </w:p>
        </w:tc>
        <w:tc>
          <w:tcPr>
            <w:tcW w:w="3402" w:type="dxa"/>
          </w:tcPr>
          <w:p w14:paraId="49E3262B" w14:textId="77777777" w:rsidR="000B24CE" w:rsidRPr="000400B2" w:rsidRDefault="000B24CE" w:rsidP="00751B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4</w:t>
            </w:r>
          </w:p>
        </w:tc>
      </w:tr>
      <w:tr w:rsidR="000B24CE" w:rsidRPr="000400B2" w14:paraId="49E3262F" w14:textId="77777777" w:rsidTr="00751BC4">
        <w:tc>
          <w:tcPr>
            <w:tcW w:w="5807" w:type="dxa"/>
          </w:tcPr>
          <w:p w14:paraId="49E3262D" w14:textId="77777777" w:rsidR="000B24CE" w:rsidRPr="000400B2" w:rsidRDefault="000B24CE" w:rsidP="00751BC4">
            <w:pPr>
              <w:pStyle w:val="Default"/>
              <w:ind w:left="426"/>
              <w:jc w:val="both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10 001–15 000</w:t>
            </w:r>
          </w:p>
        </w:tc>
        <w:tc>
          <w:tcPr>
            <w:tcW w:w="3402" w:type="dxa"/>
          </w:tcPr>
          <w:p w14:paraId="49E3262E" w14:textId="77777777" w:rsidR="000B24CE" w:rsidRPr="000400B2" w:rsidRDefault="000B24CE" w:rsidP="00751B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5</w:t>
            </w:r>
          </w:p>
        </w:tc>
      </w:tr>
      <w:tr w:rsidR="000B24CE" w:rsidRPr="000400B2" w14:paraId="49E32632" w14:textId="77777777" w:rsidTr="00751BC4">
        <w:tc>
          <w:tcPr>
            <w:tcW w:w="5807" w:type="dxa"/>
          </w:tcPr>
          <w:p w14:paraId="49E32630" w14:textId="77777777" w:rsidR="000B24CE" w:rsidRPr="000400B2" w:rsidRDefault="000B24CE" w:rsidP="00751BC4">
            <w:pPr>
              <w:pStyle w:val="Default"/>
              <w:ind w:left="426"/>
              <w:jc w:val="both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15 001–20 000</w:t>
            </w:r>
          </w:p>
        </w:tc>
        <w:tc>
          <w:tcPr>
            <w:tcW w:w="3402" w:type="dxa"/>
          </w:tcPr>
          <w:p w14:paraId="49E32631" w14:textId="77777777" w:rsidR="000B24CE" w:rsidRPr="000400B2" w:rsidRDefault="000B24CE" w:rsidP="00751B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6</w:t>
            </w:r>
          </w:p>
        </w:tc>
      </w:tr>
      <w:tr w:rsidR="000B24CE" w:rsidRPr="000400B2" w14:paraId="49E32635" w14:textId="77777777" w:rsidTr="00751BC4">
        <w:tc>
          <w:tcPr>
            <w:tcW w:w="5807" w:type="dxa"/>
          </w:tcPr>
          <w:p w14:paraId="49E32633" w14:textId="77777777" w:rsidR="000B24CE" w:rsidRPr="000400B2" w:rsidRDefault="000B24CE" w:rsidP="00751BC4">
            <w:pPr>
              <w:pStyle w:val="Default"/>
              <w:ind w:left="426"/>
              <w:jc w:val="both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20 001–30 000</w:t>
            </w:r>
          </w:p>
        </w:tc>
        <w:tc>
          <w:tcPr>
            <w:tcW w:w="3402" w:type="dxa"/>
          </w:tcPr>
          <w:p w14:paraId="49E32634" w14:textId="77777777" w:rsidR="000B24CE" w:rsidRPr="000400B2" w:rsidRDefault="000B24CE" w:rsidP="00751B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7</w:t>
            </w:r>
          </w:p>
        </w:tc>
      </w:tr>
      <w:tr w:rsidR="000B24CE" w:rsidRPr="000400B2" w14:paraId="49E32638" w14:textId="77777777" w:rsidTr="00751BC4">
        <w:tc>
          <w:tcPr>
            <w:tcW w:w="5807" w:type="dxa"/>
          </w:tcPr>
          <w:p w14:paraId="49E32636" w14:textId="77777777" w:rsidR="000B24CE" w:rsidRPr="000400B2" w:rsidRDefault="000B24CE" w:rsidP="00751BC4">
            <w:pPr>
              <w:pStyle w:val="Default"/>
              <w:ind w:left="426"/>
              <w:jc w:val="both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30 001–50 000</w:t>
            </w:r>
          </w:p>
        </w:tc>
        <w:tc>
          <w:tcPr>
            <w:tcW w:w="3402" w:type="dxa"/>
          </w:tcPr>
          <w:p w14:paraId="49E32637" w14:textId="77777777" w:rsidR="000B24CE" w:rsidRPr="000400B2" w:rsidRDefault="000B24CE" w:rsidP="00751B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8</w:t>
            </w:r>
          </w:p>
        </w:tc>
      </w:tr>
      <w:tr w:rsidR="000B24CE" w:rsidRPr="000400B2" w14:paraId="49E3263B" w14:textId="77777777" w:rsidTr="00751BC4">
        <w:tc>
          <w:tcPr>
            <w:tcW w:w="5807" w:type="dxa"/>
          </w:tcPr>
          <w:p w14:paraId="49E32639" w14:textId="77777777" w:rsidR="000B24CE" w:rsidRPr="000400B2" w:rsidRDefault="000B24CE" w:rsidP="00751BC4">
            <w:pPr>
              <w:pStyle w:val="Default"/>
              <w:ind w:left="426"/>
              <w:jc w:val="both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Vairāk par 50 000</w:t>
            </w:r>
          </w:p>
        </w:tc>
        <w:tc>
          <w:tcPr>
            <w:tcW w:w="3402" w:type="dxa"/>
          </w:tcPr>
          <w:p w14:paraId="49E3263A" w14:textId="77777777" w:rsidR="000B24CE" w:rsidRPr="000400B2" w:rsidRDefault="000B24CE" w:rsidP="00751B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00B2">
              <w:rPr>
                <w:rFonts w:ascii="Times New Roman" w:hAnsi="Times New Roman" w:cs="Times New Roman"/>
              </w:rPr>
              <w:t>9</w:t>
            </w:r>
          </w:p>
        </w:tc>
      </w:tr>
    </w:tbl>
    <w:p w14:paraId="49E3263C" w14:textId="77777777" w:rsidR="000B24CE" w:rsidRPr="000400B2" w:rsidRDefault="000B24CE" w:rsidP="0086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E32646" w14:textId="77777777" w:rsidR="000B24CE" w:rsidRPr="008669A3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669A3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1</w:t>
      </w:r>
      <w:r w:rsidR="000B24CE" w:rsidRPr="008669A3">
        <w:rPr>
          <w:rFonts w:ascii="Times New Roman" w:hAnsi="Times New Roman"/>
          <w:sz w:val="28"/>
          <w:szCs w:val="24"/>
        </w:rPr>
        <w:t>.</w:t>
      </w:r>
      <w:r w:rsidR="00754F97">
        <w:rPr>
          <w:rFonts w:ascii="Times New Roman" w:hAnsi="Times New Roman"/>
          <w:sz w:val="28"/>
          <w:szCs w:val="24"/>
        </w:rPr>
        <w:t> </w:t>
      </w:r>
      <w:r w:rsidR="000B24CE" w:rsidRPr="008669A3">
        <w:rPr>
          <w:rFonts w:ascii="Times New Roman" w:hAnsi="Times New Roman"/>
          <w:sz w:val="28"/>
          <w:szCs w:val="24"/>
        </w:rPr>
        <w:t xml:space="preserve">Par katras produktu </w:t>
      </w:r>
      <w:r w:rsidR="007412C3" w:rsidRPr="008669A3">
        <w:rPr>
          <w:rFonts w:ascii="Times New Roman" w:hAnsi="Times New Roman"/>
          <w:sz w:val="28"/>
          <w:szCs w:val="24"/>
        </w:rPr>
        <w:t xml:space="preserve">sugas </w:t>
      </w:r>
      <w:r w:rsidR="000B24CE" w:rsidRPr="008669A3">
        <w:rPr>
          <w:rFonts w:ascii="Times New Roman" w:hAnsi="Times New Roman"/>
          <w:sz w:val="28"/>
          <w:szCs w:val="24"/>
        </w:rPr>
        <w:t xml:space="preserve">svēršanu aizpilda atsevišķu </w:t>
      </w:r>
      <w:r w:rsidR="00801250">
        <w:rPr>
          <w:rFonts w:ascii="Times New Roman" w:hAnsi="Times New Roman"/>
          <w:sz w:val="28"/>
          <w:szCs w:val="24"/>
        </w:rPr>
        <w:t xml:space="preserve">svēršanas </w:t>
      </w:r>
      <w:r w:rsidR="000B24CE" w:rsidRPr="008669A3">
        <w:rPr>
          <w:rFonts w:ascii="Times New Roman" w:hAnsi="Times New Roman"/>
          <w:sz w:val="28"/>
          <w:szCs w:val="24"/>
        </w:rPr>
        <w:t>reģistra lapu.</w:t>
      </w:r>
    </w:p>
    <w:p w14:paraId="49E32647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49E32648" w14:textId="7A07DA30" w:rsidR="000B24CE" w:rsidRPr="008669A3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8669A3">
        <w:rPr>
          <w:rFonts w:ascii="Times New Roman" w:hAnsi="Times New Roman"/>
          <w:color w:val="000000"/>
          <w:sz w:val="28"/>
          <w:szCs w:val="24"/>
        </w:rPr>
        <w:t>2</w:t>
      </w:r>
      <w:r>
        <w:rPr>
          <w:rFonts w:ascii="Times New Roman" w:hAnsi="Times New Roman"/>
          <w:color w:val="000000"/>
          <w:sz w:val="28"/>
          <w:szCs w:val="24"/>
        </w:rPr>
        <w:t>2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proofErr w:type="gramStart"/>
      <w:r w:rsidR="000B24CE" w:rsidRPr="008669A3">
        <w:rPr>
          <w:rFonts w:ascii="Times New Roman" w:hAnsi="Times New Roman"/>
          <w:color w:val="000000"/>
          <w:sz w:val="28"/>
          <w:szCs w:val="24"/>
        </w:rPr>
        <w:t>Vidējo saldētu produktu</w:t>
      </w:r>
      <w:proofErr w:type="gramEnd"/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svaru vienā kastē vai </w:t>
      </w:r>
      <w:r w:rsidR="001E31E8">
        <w:rPr>
          <w:rFonts w:ascii="Times New Roman" w:hAnsi="Times New Roman"/>
          <w:color w:val="000000"/>
          <w:sz w:val="28"/>
          <w:szCs w:val="24"/>
        </w:rPr>
        <w:t xml:space="preserve">citā taras vienībā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nosaka atsevišķi pa produktu sugām, izmantojot </w:t>
      </w:r>
      <w:r w:rsidR="007412C3">
        <w:rPr>
          <w:rFonts w:ascii="Times New Roman" w:hAnsi="Times New Roman"/>
          <w:color w:val="000000"/>
          <w:sz w:val="28"/>
          <w:szCs w:val="24"/>
        </w:rPr>
        <w:t>5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695894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tabul</w:t>
      </w:r>
      <w:r w:rsidR="00695894">
        <w:rPr>
          <w:rFonts w:ascii="Times New Roman" w:hAnsi="Times New Roman"/>
          <w:color w:val="000000"/>
          <w:sz w:val="28"/>
          <w:szCs w:val="24"/>
        </w:rPr>
        <w:t>u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un</w:t>
      </w:r>
      <w:r w:rsidR="00695894">
        <w:rPr>
          <w:rFonts w:ascii="Times New Roman" w:hAnsi="Times New Roman"/>
          <w:color w:val="000000"/>
          <w:sz w:val="28"/>
          <w:szCs w:val="24"/>
        </w:rPr>
        <w:t>,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95894">
        <w:rPr>
          <w:rFonts w:ascii="Times New Roman" w:hAnsi="Times New Roman"/>
          <w:color w:val="000000"/>
          <w:sz w:val="28"/>
          <w:szCs w:val="24"/>
        </w:rPr>
        <w:t>ja nepieciešams,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ņemot vērā sagatavošanas veidu. Paraugus atlasa pēc nejaušības principa. </w:t>
      </w:r>
    </w:p>
    <w:p w14:paraId="49E32649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49E3264A" w14:textId="2C2CA0A6" w:rsidR="000B24CE" w:rsidRPr="008669A3" w:rsidRDefault="000B24CE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8669A3">
        <w:rPr>
          <w:rFonts w:ascii="Times New Roman" w:hAnsi="Times New Roman"/>
          <w:color w:val="000000"/>
          <w:sz w:val="28"/>
          <w:szCs w:val="24"/>
        </w:rPr>
        <w:t>2</w:t>
      </w:r>
      <w:r w:rsidR="009740FD">
        <w:rPr>
          <w:rFonts w:ascii="Times New Roman" w:hAnsi="Times New Roman"/>
          <w:color w:val="000000"/>
          <w:sz w:val="28"/>
          <w:szCs w:val="24"/>
        </w:rPr>
        <w:t>3</w:t>
      </w:r>
      <w:r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Pr="008669A3">
        <w:rPr>
          <w:rFonts w:ascii="Times New Roman" w:hAnsi="Times New Roman"/>
          <w:color w:val="000000"/>
          <w:sz w:val="28"/>
          <w:szCs w:val="24"/>
        </w:rPr>
        <w:t>Nosver katru parauga paliktni ar kastēm vai</w:t>
      </w:r>
      <w:r w:rsidR="001E31E8">
        <w:rPr>
          <w:rFonts w:ascii="Times New Roman" w:hAnsi="Times New Roman"/>
          <w:color w:val="000000"/>
          <w:sz w:val="28"/>
          <w:szCs w:val="24"/>
        </w:rPr>
        <w:t xml:space="preserve"> citām taras vienībām</w:t>
      </w:r>
      <w:r w:rsidRPr="008669A3">
        <w:rPr>
          <w:rFonts w:ascii="Times New Roman" w:hAnsi="Times New Roman"/>
          <w:color w:val="000000"/>
          <w:sz w:val="28"/>
          <w:szCs w:val="24"/>
        </w:rPr>
        <w:t>. Lai aprēķinātu viena paliktņa vidējo bruto svaru</w:t>
      </w:r>
      <w:r w:rsidR="00A10763">
        <w:rPr>
          <w:rFonts w:ascii="Times New Roman" w:hAnsi="Times New Roman"/>
          <w:color w:val="000000"/>
          <w:sz w:val="28"/>
          <w:szCs w:val="24"/>
        </w:rPr>
        <w:t>, ja nepieciešams,</w:t>
      </w:r>
      <w:r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10763">
        <w:rPr>
          <w:rFonts w:ascii="Times New Roman" w:hAnsi="Times New Roman"/>
          <w:color w:val="000000"/>
          <w:sz w:val="28"/>
          <w:szCs w:val="24"/>
        </w:rPr>
        <w:t>ņemot vērā</w:t>
      </w:r>
      <w:r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77438">
        <w:rPr>
          <w:rFonts w:ascii="Times New Roman" w:hAnsi="Times New Roman"/>
          <w:color w:val="000000"/>
          <w:sz w:val="28"/>
          <w:szCs w:val="24"/>
        </w:rPr>
        <w:t xml:space="preserve">arī </w:t>
      </w:r>
      <w:r w:rsidRPr="008669A3">
        <w:rPr>
          <w:rFonts w:ascii="Times New Roman" w:hAnsi="Times New Roman"/>
          <w:color w:val="000000"/>
          <w:sz w:val="28"/>
          <w:szCs w:val="24"/>
        </w:rPr>
        <w:t>sagatavošanas veid</w:t>
      </w:r>
      <w:r w:rsidR="00A10763">
        <w:rPr>
          <w:rFonts w:ascii="Times New Roman" w:hAnsi="Times New Roman"/>
          <w:color w:val="000000"/>
          <w:sz w:val="28"/>
          <w:szCs w:val="24"/>
        </w:rPr>
        <w:t>u</w:t>
      </w:r>
      <w:r w:rsidRPr="008669A3">
        <w:rPr>
          <w:rFonts w:ascii="Times New Roman" w:hAnsi="Times New Roman"/>
          <w:color w:val="000000"/>
          <w:sz w:val="28"/>
          <w:szCs w:val="24"/>
        </w:rPr>
        <w:t xml:space="preserve">, visu paraugā iekļauto paliktņu kopējo bruto svaru dala ar paraugā iekļauto paliktņu kopējo skaitu. </w:t>
      </w:r>
    </w:p>
    <w:p w14:paraId="49E3264B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49E3264C" w14:textId="17AECFDC" w:rsidR="000400B2" w:rsidRPr="008669A3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24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Lai aprēķinātu katras sugas tīrsvaru vienā kastē vai </w:t>
      </w:r>
      <w:r w:rsidR="001E31E8">
        <w:rPr>
          <w:rFonts w:ascii="Times New Roman" w:hAnsi="Times New Roman"/>
          <w:color w:val="000000"/>
          <w:sz w:val="28"/>
          <w:szCs w:val="24"/>
        </w:rPr>
        <w:t>citā taras vienībā</w:t>
      </w:r>
      <w:r w:rsidR="000A616A">
        <w:rPr>
          <w:rFonts w:ascii="Times New Roman" w:hAnsi="Times New Roman"/>
          <w:color w:val="000000"/>
          <w:sz w:val="28"/>
          <w:szCs w:val="24"/>
        </w:rPr>
        <w:t>, ja nepieciešams,</w:t>
      </w:r>
      <w:r w:rsidR="000A616A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A616A">
        <w:rPr>
          <w:rFonts w:ascii="Times New Roman" w:hAnsi="Times New Roman"/>
          <w:color w:val="000000"/>
          <w:sz w:val="28"/>
          <w:szCs w:val="24"/>
        </w:rPr>
        <w:t>ņemot vērā</w:t>
      </w:r>
      <w:r w:rsidR="000A616A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77438">
        <w:rPr>
          <w:rFonts w:ascii="Times New Roman" w:hAnsi="Times New Roman"/>
          <w:color w:val="000000"/>
          <w:sz w:val="28"/>
          <w:szCs w:val="24"/>
        </w:rPr>
        <w:t xml:space="preserve">arī </w:t>
      </w:r>
      <w:r w:rsidR="000A616A" w:rsidRPr="008669A3">
        <w:rPr>
          <w:rFonts w:ascii="Times New Roman" w:hAnsi="Times New Roman"/>
          <w:color w:val="000000"/>
          <w:sz w:val="28"/>
          <w:szCs w:val="24"/>
        </w:rPr>
        <w:t>sagatavošanas veid</w:t>
      </w:r>
      <w:r w:rsidR="000A616A">
        <w:rPr>
          <w:rFonts w:ascii="Times New Roman" w:hAnsi="Times New Roman"/>
          <w:color w:val="000000"/>
          <w:sz w:val="28"/>
          <w:szCs w:val="24"/>
        </w:rPr>
        <w:t>u</w:t>
      </w:r>
      <w:r w:rsidR="000A616A" w:rsidRPr="008669A3">
        <w:rPr>
          <w:rFonts w:ascii="Times New Roman" w:hAnsi="Times New Roman"/>
          <w:color w:val="000000"/>
          <w:sz w:val="28"/>
          <w:szCs w:val="24"/>
        </w:rPr>
        <w:t>,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no </w:t>
      </w:r>
      <w:r w:rsidR="000A616A">
        <w:rPr>
          <w:rFonts w:ascii="Times New Roman" w:hAnsi="Times New Roman"/>
          <w:color w:val="000000"/>
          <w:sz w:val="28"/>
          <w:szCs w:val="24"/>
        </w:rPr>
        <w:t>š</w:t>
      </w:r>
      <w:r w:rsidR="00751BC4">
        <w:rPr>
          <w:rFonts w:ascii="Times New Roman" w:hAnsi="Times New Roman"/>
          <w:color w:val="000000"/>
          <w:sz w:val="28"/>
          <w:szCs w:val="24"/>
        </w:rPr>
        <w:t>ā</w:t>
      </w:r>
      <w:r w:rsidR="000A616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01250">
        <w:rPr>
          <w:rFonts w:ascii="Times New Roman" w:hAnsi="Times New Roman"/>
          <w:color w:val="000000"/>
          <w:sz w:val="28"/>
          <w:szCs w:val="24"/>
        </w:rPr>
        <w:t xml:space="preserve">plāna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26</w:t>
      </w:r>
      <w:r w:rsidR="008669A3" w:rsidRPr="008669A3">
        <w:rPr>
          <w:rFonts w:ascii="Times New Roman" w:hAnsi="Times New Roman"/>
          <w:color w:val="000000"/>
          <w:sz w:val="28"/>
          <w:szCs w:val="24"/>
        </w:rPr>
        <w:t>. p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unktā minētā parauga paliktņu vidējā bruto svara atskaita: </w:t>
      </w:r>
    </w:p>
    <w:p w14:paraId="49E3264D" w14:textId="76B5A40A" w:rsidR="000B24CE" w:rsidRPr="008669A3" w:rsidRDefault="00DB46E7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8669A3">
        <w:rPr>
          <w:rFonts w:ascii="Times New Roman" w:hAnsi="Times New Roman"/>
          <w:color w:val="000000"/>
          <w:sz w:val="28"/>
          <w:szCs w:val="24"/>
        </w:rPr>
        <w:t>2</w:t>
      </w:r>
      <w:r w:rsidR="009740FD">
        <w:rPr>
          <w:rFonts w:ascii="Times New Roman" w:hAnsi="Times New Roman"/>
          <w:color w:val="000000"/>
          <w:sz w:val="28"/>
          <w:szCs w:val="24"/>
        </w:rPr>
        <w:t>4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.1.</w:t>
      </w:r>
      <w:r w:rsidR="00754F97">
        <w:rPr>
          <w:rFonts w:ascii="Times New Roman" w:hAnsi="Times New Roman"/>
          <w:color w:val="000000"/>
          <w:sz w:val="28"/>
          <w:szCs w:val="24"/>
        </w:rPr>
        <w:t> v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ienas kastes vai </w:t>
      </w:r>
      <w:r w:rsidR="001E31E8">
        <w:rPr>
          <w:rFonts w:ascii="Times New Roman" w:hAnsi="Times New Roman"/>
          <w:color w:val="000000"/>
          <w:sz w:val="28"/>
          <w:szCs w:val="24"/>
        </w:rPr>
        <w:t>citas taras vienības</w:t>
      </w:r>
      <w:r w:rsidR="001E31E8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vidējo svaru, kas atbilst ledus un kartona, plastmasas vai cita iepakojuma materiāla svaram, reizinātu ar kastu vai </w:t>
      </w:r>
      <w:r w:rsidR="001E31E8">
        <w:rPr>
          <w:rFonts w:ascii="Times New Roman" w:hAnsi="Times New Roman"/>
          <w:color w:val="000000"/>
          <w:sz w:val="28"/>
          <w:szCs w:val="24"/>
        </w:rPr>
        <w:t xml:space="preserve">citu taras vienību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skaitu uz paliktņa. Taras svars vienai kastei vai </w:t>
      </w:r>
      <w:r w:rsidR="001E31E8">
        <w:rPr>
          <w:rFonts w:ascii="Times New Roman" w:hAnsi="Times New Roman"/>
          <w:color w:val="000000"/>
          <w:sz w:val="28"/>
          <w:szCs w:val="24"/>
        </w:rPr>
        <w:t>citai taras vienībai</w:t>
      </w:r>
      <w:r w:rsidR="001E31E8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nav lielāks par 1,5</w:t>
      </w:r>
      <w:r w:rsidR="000A616A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k</w:t>
      </w:r>
      <w:r w:rsidR="00A77438">
        <w:rPr>
          <w:rFonts w:ascii="Times New Roman" w:hAnsi="Times New Roman"/>
          <w:color w:val="000000"/>
          <w:sz w:val="28"/>
          <w:szCs w:val="24"/>
        </w:rPr>
        <w:t>ilogramiem</w:t>
      </w:r>
      <w:r w:rsidR="00E5795B" w:rsidRPr="008669A3">
        <w:rPr>
          <w:rFonts w:ascii="Times New Roman" w:hAnsi="Times New Roman"/>
          <w:color w:val="000000"/>
          <w:sz w:val="28"/>
          <w:szCs w:val="24"/>
        </w:rPr>
        <w:t>;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14:paraId="49E3264E" w14:textId="77777777" w:rsidR="000B24CE" w:rsidRPr="008669A3" w:rsidRDefault="00DB46E7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8669A3">
        <w:rPr>
          <w:rFonts w:ascii="Times New Roman" w:hAnsi="Times New Roman"/>
          <w:color w:val="000000"/>
          <w:sz w:val="28"/>
          <w:szCs w:val="24"/>
        </w:rPr>
        <w:t>2</w:t>
      </w:r>
      <w:r w:rsidR="009740FD">
        <w:rPr>
          <w:rFonts w:ascii="Times New Roman" w:hAnsi="Times New Roman"/>
          <w:color w:val="000000"/>
          <w:sz w:val="28"/>
          <w:szCs w:val="24"/>
        </w:rPr>
        <w:t>4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.2.</w:t>
      </w:r>
      <w:r w:rsidR="00754F97">
        <w:rPr>
          <w:rFonts w:ascii="Times New Roman" w:hAnsi="Times New Roman"/>
          <w:color w:val="000000"/>
          <w:sz w:val="28"/>
          <w:szCs w:val="24"/>
        </w:rPr>
        <w:t> i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zkraušanā un paraugā izmantot</w:t>
      </w:r>
      <w:r w:rsidR="000A616A">
        <w:rPr>
          <w:rFonts w:ascii="Times New Roman" w:hAnsi="Times New Roman"/>
          <w:color w:val="000000"/>
          <w:sz w:val="28"/>
          <w:szCs w:val="24"/>
        </w:rPr>
        <w:t>o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tukš</w:t>
      </w:r>
      <w:r w:rsidR="000A616A">
        <w:rPr>
          <w:rFonts w:ascii="Times New Roman" w:hAnsi="Times New Roman"/>
          <w:color w:val="000000"/>
          <w:sz w:val="28"/>
          <w:szCs w:val="24"/>
        </w:rPr>
        <w:t>o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paliktņu vidējo svaru. </w:t>
      </w:r>
    </w:p>
    <w:p w14:paraId="49E3264F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49E32650" w14:textId="074BB09E" w:rsidR="000B24CE" w:rsidRPr="008669A3" w:rsidRDefault="009740FD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8669A3">
        <w:rPr>
          <w:rFonts w:ascii="Times New Roman" w:hAnsi="Times New Roman"/>
          <w:color w:val="000000"/>
          <w:sz w:val="28"/>
          <w:szCs w:val="24"/>
        </w:rPr>
        <w:t>2</w:t>
      </w:r>
      <w:r>
        <w:rPr>
          <w:rFonts w:ascii="Times New Roman" w:hAnsi="Times New Roman"/>
          <w:color w:val="000000"/>
          <w:sz w:val="28"/>
          <w:szCs w:val="24"/>
        </w:rPr>
        <w:t>5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Izmantojot </w:t>
      </w:r>
      <w:r w:rsidR="00801250">
        <w:rPr>
          <w:rFonts w:ascii="Times New Roman" w:hAnsi="Times New Roman"/>
          <w:color w:val="000000"/>
          <w:sz w:val="28"/>
          <w:szCs w:val="24"/>
        </w:rPr>
        <w:t>š</w:t>
      </w:r>
      <w:r w:rsidR="00751BC4">
        <w:rPr>
          <w:rFonts w:ascii="Times New Roman" w:hAnsi="Times New Roman"/>
          <w:color w:val="000000"/>
          <w:sz w:val="28"/>
          <w:szCs w:val="24"/>
        </w:rPr>
        <w:t>ā</w:t>
      </w:r>
      <w:r w:rsidR="00801250">
        <w:rPr>
          <w:rFonts w:ascii="Times New Roman" w:hAnsi="Times New Roman"/>
          <w:color w:val="000000"/>
          <w:sz w:val="28"/>
          <w:szCs w:val="24"/>
        </w:rPr>
        <w:t xml:space="preserve"> plāna </w:t>
      </w:r>
      <w:r w:rsidRPr="008669A3">
        <w:rPr>
          <w:rFonts w:ascii="Times New Roman" w:hAnsi="Times New Roman"/>
          <w:color w:val="000000"/>
          <w:sz w:val="28"/>
          <w:szCs w:val="24"/>
        </w:rPr>
        <w:t>2</w:t>
      </w:r>
      <w:r>
        <w:rPr>
          <w:rFonts w:ascii="Times New Roman" w:hAnsi="Times New Roman"/>
          <w:color w:val="000000"/>
          <w:sz w:val="28"/>
          <w:szCs w:val="24"/>
        </w:rPr>
        <w:t>4</w:t>
      </w:r>
      <w:r w:rsidR="008669A3" w:rsidRPr="008669A3">
        <w:rPr>
          <w:rFonts w:ascii="Times New Roman" w:hAnsi="Times New Roman"/>
          <w:color w:val="000000"/>
          <w:sz w:val="28"/>
          <w:szCs w:val="24"/>
        </w:rPr>
        <w:t>. p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unktā noteikto metodiku</w:t>
      </w:r>
      <w:r w:rsidR="00E5795B" w:rsidRPr="008669A3">
        <w:rPr>
          <w:rFonts w:ascii="Times New Roman" w:hAnsi="Times New Roman"/>
          <w:color w:val="000000"/>
          <w:sz w:val="28"/>
          <w:szCs w:val="24"/>
        </w:rPr>
        <w:t>,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aprēķina katras sugas tīrsvaru vienam paliktnim</w:t>
      </w:r>
      <w:r w:rsidR="001222A8">
        <w:rPr>
          <w:rFonts w:ascii="Times New Roman" w:hAnsi="Times New Roman"/>
          <w:color w:val="000000"/>
          <w:sz w:val="28"/>
          <w:szCs w:val="24"/>
        </w:rPr>
        <w:t>,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222A8" w:rsidRPr="008669A3">
        <w:rPr>
          <w:rFonts w:ascii="Times New Roman" w:hAnsi="Times New Roman"/>
          <w:color w:val="000000"/>
          <w:sz w:val="28"/>
          <w:szCs w:val="24"/>
        </w:rPr>
        <w:t>dal</w:t>
      </w:r>
      <w:r w:rsidR="001222A8">
        <w:rPr>
          <w:rFonts w:ascii="Times New Roman" w:hAnsi="Times New Roman"/>
          <w:color w:val="000000"/>
          <w:sz w:val="28"/>
          <w:szCs w:val="24"/>
        </w:rPr>
        <w:t>ot</w:t>
      </w:r>
      <w:r w:rsidR="001222A8" w:rsidRPr="008669A3">
        <w:rPr>
          <w:rFonts w:ascii="Times New Roman" w:hAnsi="Times New Roman"/>
          <w:color w:val="000000"/>
          <w:sz w:val="28"/>
          <w:szCs w:val="24"/>
        </w:rPr>
        <w:t xml:space="preserve"> ar kastu skaitu uz paliktņa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14:paraId="49E32651" w14:textId="77777777" w:rsidR="00497186" w:rsidRDefault="00497186" w:rsidP="00866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6C495B1B" w14:textId="77777777" w:rsidR="00751BC4" w:rsidRDefault="00751BC4">
      <w:pPr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br w:type="page"/>
      </w:r>
    </w:p>
    <w:p w14:paraId="49E32652" w14:textId="7075A50A" w:rsidR="000B24CE" w:rsidRDefault="000B24CE" w:rsidP="004971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8669A3">
        <w:rPr>
          <w:rFonts w:ascii="Times New Roman" w:hAnsi="Times New Roman"/>
          <w:b/>
          <w:color w:val="000000"/>
          <w:sz w:val="28"/>
          <w:szCs w:val="24"/>
        </w:rPr>
        <w:lastRenderedPageBreak/>
        <w:t>V</w:t>
      </w:r>
      <w:r w:rsidR="00E5795B" w:rsidRPr="008669A3">
        <w:rPr>
          <w:rFonts w:ascii="Times New Roman" w:hAnsi="Times New Roman"/>
          <w:b/>
          <w:color w:val="000000"/>
          <w:sz w:val="28"/>
          <w:szCs w:val="24"/>
        </w:rPr>
        <w:t>.</w:t>
      </w:r>
      <w:r w:rsidRPr="008669A3">
        <w:rPr>
          <w:rFonts w:ascii="Times New Roman" w:hAnsi="Times New Roman"/>
          <w:b/>
          <w:color w:val="000000"/>
          <w:sz w:val="28"/>
          <w:szCs w:val="24"/>
        </w:rPr>
        <w:t xml:space="preserve"> Svēršanas datu novērtēšana un validācija</w:t>
      </w:r>
    </w:p>
    <w:p w14:paraId="49E32653" w14:textId="77777777" w:rsidR="00497186" w:rsidRPr="00754F97" w:rsidRDefault="00497186" w:rsidP="004971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49E32654" w14:textId="77777777" w:rsidR="000B24CE" w:rsidRPr="008669A3" w:rsidRDefault="009740FD" w:rsidP="008669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26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Valsts vides dienesta amatpersonas pieprasa pārsvērt produktus, </w:t>
      </w:r>
      <w:r w:rsidR="00CC344F">
        <w:rPr>
          <w:rFonts w:ascii="Times New Roman" w:hAnsi="Times New Roman"/>
          <w:color w:val="000000"/>
          <w:sz w:val="28"/>
          <w:szCs w:val="24"/>
        </w:rPr>
        <w:t>ja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:</w:t>
      </w:r>
    </w:p>
    <w:p w14:paraId="49E32655" w14:textId="0DEF63E6" w:rsidR="000B24CE" w:rsidRPr="008669A3" w:rsidRDefault="009740FD" w:rsidP="008669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26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.1.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A77438">
        <w:rPr>
          <w:rFonts w:ascii="Times New Roman" w:hAnsi="Times New Roman"/>
          <w:color w:val="000000"/>
          <w:sz w:val="28"/>
          <w:szCs w:val="24"/>
        </w:rPr>
        <w:t xml:space="preserve">produkti nav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svēr</w:t>
      </w:r>
      <w:r w:rsidR="00A77438">
        <w:rPr>
          <w:rFonts w:ascii="Times New Roman" w:hAnsi="Times New Roman"/>
          <w:color w:val="000000"/>
          <w:sz w:val="28"/>
          <w:szCs w:val="24"/>
        </w:rPr>
        <w:t>ti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uz </w:t>
      </w:r>
      <w:r w:rsidR="00751BC4" w:rsidRPr="008669A3">
        <w:rPr>
          <w:rFonts w:ascii="Times New Roman" w:hAnsi="Times New Roman"/>
          <w:sz w:val="28"/>
          <w:szCs w:val="24"/>
        </w:rPr>
        <w:t>svariem</w:t>
      </w:r>
      <w:r w:rsidR="00751BC4">
        <w:rPr>
          <w:rFonts w:ascii="Times New Roman" w:hAnsi="Times New Roman"/>
          <w:sz w:val="28"/>
          <w:szCs w:val="24"/>
        </w:rPr>
        <w:t>, kas</w:t>
      </w:r>
      <w:r w:rsidR="00751BC4" w:rsidRPr="008669A3">
        <w:rPr>
          <w:rFonts w:ascii="Times New Roman" w:hAnsi="Times New Roman"/>
          <w:sz w:val="28"/>
          <w:szCs w:val="24"/>
        </w:rPr>
        <w:t xml:space="preserve"> verificēti </w:t>
      </w:r>
      <w:r w:rsidR="00292E50">
        <w:rPr>
          <w:rFonts w:ascii="Times New Roman" w:hAnsi="Times New Roman"/>
          <w:sz w:val="28"/>
          <w:szCs w:val="24"/>
        </w:rPr>
        <w:t xml:space="preserve">atbilstoši </w:t>
      </w:r>
      <w:r w:rsidR="003E0CB9">
        <w:rPr>
          <w:rFonts w:ascii="Times New Roman" w:hAnsi="Times New Roman"/>
          <w:sz w:val="28"/>
          <w:szCs w:val="24"/>
        </w:rPr>
        <w:t>normatīvaj</w:t>
      </w:r>
      <w:r w:rsidR="00292E50">
        <w:rPr>
          <w:rFonts w:ascii="Times New Roman" w:hAnsi="Times New Roman"/>
          <w:sz w:val="28"/>
          <w:szCs w:val="24"/>
        </w:rPr>
        <w:t>iem</w:t>
      </w:r>
      <w:r w:rsidR="003E0CB9" w:rsidRPr="008669A3">
        <w:rPr>
          <w:rFonts w:ascii="Times New Roman" w:hAnsi="Times New Roman"/>
          <w:sz w:val="28"/>
          <w:szCs w:val="24"/>
        </w:rPr>
        <w:t xml:space="preserve"> </w:t>
      </w:r>
      <w:r w:rsidR="000B24CE" w:rsidRPr="008669A3">
        <w:rPr>
          <w:rFonts w:ascii="Times New Roman" w:hAnsi="Times New Roman"/>
          <w:sz w:val="28"/>
          <w:szCs w:val="24"/>
        </w:rPr>
        <w:t>akt</w:t>
      </w:r>
      <w:r w:rsidR="00292E50">
        <w:rPr>
          <w:rFonts w:ascii="Times New Roman" w:hAnsi="Times New Roman"/>
          <w:sz w:val="28"/>
          <w:szCs w:val="24"/>
        </w:rPr>
        <w:t>iem</w:t>
      </w:r>
      <w:r w:rsidR="00331421">
        <w:rPr>
          <w:rFonts w:ascii="Times New Roman" w:hAnsi="Times New Roman"/>
          <w:sz w:val="28"/>
          <w:szCs w:val="24"/>
        </w:rPr>
        <w:t xml:space="preserve"> </w:t>
      </w:r>
      <w:r w:rsidR="00331421" w:rsidRPr="007B245F">
        <w:rPr>
          <w:rFonts w:ascii="Times New Roman" w:hAnsi="Times New Roman"/>
          <w:sz w:val="28"/>
          <w:szCs w:val="28"/>
        </w:rPr>
        <w:t>par valsts metroloģiskajai kontrolei pakļautiem mērīšanas līdzekļiem</w:t>
      </w:r>
      <w:r w:rsidR="00292E50">
        <w:rPr>
          <w:rFonts w:ascii="Times New Roman" w:hAnsi="Times New Roman"/>
          <w:sz w:val="28"/>
          <w:szCs w:val="28"/>
        </w:rPr>
        <w:t>,</w:t>
      </w:r>
      <w:r w:rsidR="00331421" w:rsidRPr="007B245F">
        <w:rPr>
          <w:rFonts w:ascii="Arial" w:hAnsi="Arial" w:cs="Arial"/>
        </w:rPr>
        <w:t xml:space="preserve"> </w:t>
      </w:r>
      <w:r w:rsidR="00292E50">
        <w:rPr>
          <w:rFonts w:ascii="Times New Roman" w:hAnsi="Times New Roman"/>
          <w:sz w:val="28"/>
          <w:szCs w:val="24"/>
        </w:rPr>
        <w:t>vai</w:t>
      </w:r>
      <w:r w:rsidR="000B24CE" w:rsidRPr="008669A3">
        <w:rPr>
          <w:rFonts w:ascii="Times New Roman" w:hAnsi="Times New Roman"/>
          <w:sz w:val="28"/>
          <w:szCs w:val="24"/>
        </w:rPr>
        <w:t xml:space="preserve"> nav ievērota </w:t>
      </w:r>
      <w:r w:rsidR="00F96F2B" w:rsidRPr="007B245F">
        <w:rPr>
          <w:rFonts w:ascii="Times New Roman" w:hAnsi="Times New Roman"/>
          <w:sz w:val="28"/>
          <w:szCs w:val="24"/>
        </w:rPr>
        <w:t>š</w:t>
      </w:r>
      <w:r w:rsidR="008E19F9" w:rsidRPr="007B245F">
        <w:rPr>
          <w:rFonts w:ascii="Times New Roman" w:hAnsi="Times New Roman"/>
          <w:sz w:val="28"/>
          <w:szCs w:val="24"/>
        </w:rPr>
        <w:t>ajā</w:t>
      </w:r>
      <w:r w:rsidR="00F96F2B">
        <w:rPr>
          <w:rFonts w:ascii="Times New Roman" w:hAnsi="Times New Roman"/>
          <w:sz w:val="28"/>
          <w:szCs w:val="24"/>
        </w:rPr>
        <w:t xml:space="preserve"> </w:t>
      </w:r>
      <w:r w:rsidR="000B24CE" w:rsidRPr="008669A3">
        <w:rPr>
          <w:rFonts w:ascii="Times New Roman" w:hAnsi="Times New Roman"/>
          <w:sz w:val="28"/>
          <w:szCs w:val="24"/>
        </w:rPr>
        <w:t>plānā noteiktā metodika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;</w:t>
      </w:r>
    </w:p>
    <w:p w14:paraId="49E32656" w14:textId="77777777" w:rsidR="000B24CE" w:rsidRPr="008669A3" w:rsidRDefault="009740FD" w:rsidP="008669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26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.2.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ir konstatētas neatbilstības</w:t>
      </w:r>
      <w:r w:rsidR="00E5795B" w:rsidRPr="008669A3">
        <w:rPr>
          <w:rFonts w:ascii="Times New Roman" w:hAnsi="Times New Roman"/>
          <w:color w:val="000000"/>
          <w:sz w:val="28"/>
          <w:szCs w:val="24"/>
        </w:rPr>
        <w:t>,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savstarpēji salīdzinot zvejas dokumentos minēto informāciju ar</w:t>
      </w:r>
      <w:r w:rsidR="00F96F2B">
        <w:rPr>
          <w:rFonts w:ascii="Times New Roman" w:hAnsi="Times New Roman"/>
          <w:color w:val="000000"/>
          <w:sz w:val="28"/>
          <w:szCs w:val="24"/>
        </w:rPr>
        <w:t xml:space="preserve"> pārdošanas zīmēs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, uzglabāšanas vai transport</w:t>
      </w:r>
      <w:r w:rsidR="00F96F2B">
        <w:rPr>
          <w:rFonts w:ascii="Times New Roman" w:hAnsi="Times New Roman"/>
          <w:color w:val="000000"/>
          <w:sz w:val="28"/>
          <w:szCs w:val="24"/>
        </w:rPr>
        <w:t>ēšanas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dokumentos minēto.</w:t>
      </w:r>
    </w:p>
    <w:p w14:paraId="49E32657" w14:textId="77777777" w:rsidR="00497186" w:rsidRDefault="00497186" w:rsidP="008669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49E32658" w14:textId="74F4190D" w:rsidR="000B24CE" w:rsidRDefault="009740FD" w:rsidP="008669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27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</w:t>
      </w:r>
      <w:r w:rsidR="00754F97">
        <w:rPr>
          <w:rFonts w:ascii="Times New Roman" w:hAnsi="Times New Roman"/>
          <w:color w:val="000000"/>
          <w:sz w:val="28"/>
          <w:szCs w:val="24"/>
        </w:rPr>
        <w:t> 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Lai nodrošinātu </w:t>
      </w:r>
      <w:r w:rsidR="00F96F2B">
        <w:rPr>
          <w:rFonts w:ascii="Times New Roman" w:hAnsi="Times New Roman"/>
          <w:color w:val="000000"/>
          <w:sz w:val="28"/>
          <w:szCs w:val="24"/>
        </w:rPr>
        <w:t>š</w:t>
      </w:r>
      <w:r w:rsidR="00292E50">
        <w:rPr>
          <w:rFonts w:ascii="Times New Roman" w:hAnsi="Times New Roman"/>
          <w:color w:val="000000"/>
          <w:sz w:val="28"/>
          <w:szCs w:val="24"/>
        </w:rPr>
        <w:t>ā</w:t>
      </w:r>
      <w:r w:rsidR="00F96F2B">
        <w:rPr>
          <w:rFonts w:ascii="Times New Roman" w:hAnsi="Times New Roman"/>
          <w:color w:val="000000"/>
          <w:sz w:val="28"/>
          <w:szCs w:val="24"/>
        </w:rPr>
        <w:t xml:space="preserve"> plāna </w:t>
      </w:r>
      <w:r>
        <w:rPr>
          <w:rFonts w:ascii="Times New Roman" w:hAnsi="Times New Roman"/>
          <w:color w:val="000000"/>
          <w:sz w:val="28"/>
          <w:szCs w:val="24"/>
        </w:rPr>
        <w:t>26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.2</w:t>
      </w:r>
      <w:r w:rsidR="008669A3" w:rsidRPr="008669A3">
        <w:rPr>
          <w:rFonts w:ascii="Times New Roman" w:hAnsi="Times New Roman"/>
          <w:color w:val="000000"/>
          <w:sz w:val="28"/>
          <w:szCs w:val="24"/>
        </w:rPr>
        <w:t>. a</w:t>
      </w:r>
      <w:r w:rsidR="00F94A56" w:rsidRPr="008669A3">
        <w:rPr>
          <w:rFonts w:ascii="Times New Roman" w:hAnsi="Times New Roman"/>
          <w:color w:val="000000"/>
          <w:sz w:val="28"/>
          <w:szCs w:val="24"/>
        </w:rPr>
        <w:t>pakš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punkt</w:t>
      </w:r>
      <w:r w:rsidR="00CC344F">
        <w:rPr>
          <w:rFonts w:ascii="Times New Roman" w:hAnsi="Times New Roman"/>
          <w:color w:val="000000"/>
          <w:sz w:val="28"/>
          <w:szCs w:val="24"/>
        </w:rPr>
        <w:t>ā minētās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prasības, Valsts vides dienesta amatpersonas </w:t>
      </w:r>
      <w:r w:rsidR="00CC344F">
        <w:rPr>
          <w:rFonts w:ascii="Times New Roman" w:hAnsi="Times New Roman"/>
          <w:color w:val="000000"/>
          <w:sz w:val="28"/>
          <w:szCs w:val="24"/>
        </w:rPr>
        <w:t>informācijas sistēmā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pārbauda iegūtos zvejas datus, kuģim pieejamos zvejas limitus konkrētām produktu sugām, kā arī pārdošan</w:t>
      </w:r>
      <w:r w:rsidR="00F96F2B">
        <w:rPr>
          <w:rFonts w:ascii="Times New Roman" w:hAnsi="Times New Roman"/>
          <w:color w:val="000000"/>
          <w:sz w:val="28"/>
          <w:szCs w:val="24"/>
        </w:rPr>
        <w:t>as zīmju</w:t>
      </w:r>
      <w:r w:rsidR="00E13430">
        <w:rPr>
          <w:rFonts w:ascii="Times New Roman" w:hAnsi="Times New Roman"/>
          <w:color w:val="000000"/>
          <w:sz w:val="28"/>
          <w:szCs w:val="24"/>
        </w:rPr>
        <w:t xml:space="preserve"> un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uzglabāšan</w:t>
      </w:r>
      <w:r w:rsidR="00F96F2B">
        <w:rPr>
          <w:rFonts w:ascii="Times New Roman" w:hAnsi="Times New Roman"/>
          <w:color w:val="000000"/>
          <w:sz w:val="28"/>
          <w:szCs w:val="24"/>
        </w:rPr>
        <w:t>as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vai transportēšan</w:t>
      </w:r>
      <w:r w:rsidR="00F96F2B">
        <w:rPr>
          <w:rFonts w:ascii="Times New Roman" w:hAnsi="Times New Roman"/>
          <w:color w:val="000000"/>
          <w:sz w:val="28"/>
          <w:szCs w:val="24"/>
        </w:rPr>
        <w:t xml:space="preserve">as 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>dokument</w:t>
      </w:r>
      <w:r w:rsidR="00F96F2B">
        <w:rPr>
          <w:rFonts w:ascii="Times New Roman" w:hAnsi="Times New Roman"/>
          <w:color w:val="000000"/>
          <w:sz w:val="28"/>
          <w:szCs w:val="24"/>
        </w:rPr>
        <w:t>u datus.</w:t>
      </w:r>
      <w:r w:rsidR="000B24CE" w:rsidRPr="008669A3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14:paraId="3138655B" w14:textId="77777777" w:rsidR="00EB690A" w:rsidRDefault="00EB690A" w:rsidP="00EB690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B951C5D" w14:textId="77777777" w:rsidR="00EB690A" w:rsidRPr="00347B25" w:rsidRDefault="00EB690A" w:rsidP="00EB690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26E007E" w14:textId="77777777" w:rsidR="00EB690A" w:rsidRPr="00347B25" w:rsidRDefault="00EB690A" w:rsidP="00EB690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1159A0B" w14:textId="77777777" w:rsidR="00EB690A" w:rsidRPr="00347B25" w:rsidRDefault="00EB690A" w:rsidP="00EB690A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47B25">
        <w:rPr>
          <w:rFonts w:ascii="Times New Roman" w:hAnsi="Times New Roman"/>
          <w:sz w:val="28"/>
          <w:szCs w:val="28"/>
        </w:rPr>
        <w:t>Zemkopības ministrs</w:t>
      </w:r>
      <w:r>
        <w:rPr>
          <w:rFonts w:ascii="Times New Roman" w:hAnsi="Times New Roman"/>
          <w:sz w:val="28"/>
          <w:szCs w:val="28"/>
        </w:rPr>
        <w:tab/>
      </w:r>
      <w:r w:rsidRPr="00347B25">
        <w:rPr>
          <w:rFonts w:ascii="Times New Roman" w:hAnsi="Times New Roman"/>
          <w:sz w:val="28"/>
          <w:szCs w:val="28"/>
        </w:rPr>
        <w:t>Jānis Dūklavs</w:t>
      </w:r>
    </w:p>
    <w:sectPr w:rsidR="00EB690A" w:rsidRPr="00347B25" w:rsidSect="00F800F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265E" w14:textId="77777777" w:rsidR="008223B0" w:rsidRDefault="008223B0" w:rsidP="00C067C7">
      <w:pPr>
        <w:spacing w:after="0" w:line="240" w:lineRule="auto"/>
      </w:pPr>
      <w:r>
        <w:separator/>
      </w:r>
    </w:p>
  </w:endnote>
  <w:endnote w:type="continuationSeparator" w:id="0">
    <w:p w14:paraId="49E3265F" w14:textId="77777777" w:rsidR="008223B0" w:rsidRDefault="008223B0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2A7" w14:textId="77777777" w:rsidR="00F800F6" w:rsidRPr="00604FDB" w:rsidRDefault="00F800F6" w:rsidP="00F800F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N0114_8p3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D866" w14:textId="3C6C1962" w:rsidR="00F800F6" w:rsidRPr="00604FDB" w:rsidRDefault="00F800F6" w:rsidP="00F800F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N0114_8p3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3265C" w14:textId="77777777" w:rsidR="008223B0" w:rsidRDefault="008223B0" w:rsidP="00C067C7">
      <w:pPr>
        <w:spacing w:after="0" w:line="240" w:lineRule="auto"/>
      </w:pPr>
      <w:r>
        <w:separator/>
      </w:r>
    </w:p>
  </w:footnote>
  <w:footnote w:type="continuationSeparator" w:id="0">
    <w:p w14:paraId="49E3265D" w14:textId="77777777" w:rsidR="008223B0" w:rsidRDefault="008223B0" w:rsidP="00C0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33211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9E32660" w14:textId="71966099" w:rsidR="00CA6DA2" w:rsidRPr="008669A3" w:rsidRDefault="00CA6DA2">
        <w:pPr>
          <w:pStyle w:val="Header"/>
          <w:jc w:val="center"/>
          <w:rPr>
            <w:rFonts w:ascii="Times New Roman" w:hAnsi="Times New Roman"/>
            <w:sz w:val="24"/>
          </w:rPr>
        </w:pPr>
        <w:r w:rsidRPr="008669A3">
          <w:rPr>
            <w:rFonts w:ascii="Times New Roman" w:hAnsi="Times New Roman"/>
            <w:sz w:val="24"/>
          </w:rPr>
          <w:fldChar w:fldCharType="begin"/>
        </w:r>
        <w:r w:rsidRPr="008669A3">
          <w:rPr>
            <w:rFonts w:ascii="Times New Roman" w:hAnsi="Times New Roman"/>
            <w:sz w:val="24"/>
          </w:rPr>
          <w:instrText>PAGE   \* MERGEFORMAT</w:instrText>
        </w:r>
        <w:r w:rsidRPr="008669A3">
          <w:rPr>
            <w:rFonts w:ascii="Times New Roman" w:hAnsi="Times New Roman"/>
            <w:sz w:val="24"/>
          </w:rPr>
          <w:fldChar w:fldCharType="separate"/>
        </w:r>
        <w:r w:rsidR="00E13430">
          <w:rPr>
            <w:rFonts w:ascii="Times New Roman" w:hAnsi="Times New Roman"/>
            <w:noProof/>
            <w:sz w:val="24"/>
          </w:rPr>
          <w:t>6</w:t>
        </w:r>
        <w:r w:rsidRPr="008669A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C7"/>
    <w:rsid w:val="000400B2"/>
    <w:rsid w:val="00051074"/>
    <w:rsid w:val="000712FC"/>
    <w:rsid w:val="000A0DC3"/>
    <w:rsid w:val="000A616A"/>
    <w:rsid w:val="000B24CE"/>
    <w:rsid w:val="000B3AD2"/>
    <w:rsid w:val="000B6B1F"/>
    <w:rsid w:val="000D77AD"/>
    <w:rsid w:val="000F7543"/>
    <w:rsid w:val="00107503"/>
    <w:rsid w:val="00115F41"/>
    <w:rsid w:val="001222A8"/>
    <w:rsid w:val="00185503"/>
    <w:rsid w:val="001A66B8"/>
    <w:rsid w:val="001C0B6D"/>
    <w:rsid w:val="001C4E0E"/>
    <w:rsid w:val="001E31E8"/>
    <w:rsid w:val="00200D1D"/>
    <w:rsid w:val="0021406D"/>
    <w:rsid w:val="00230DAB"/>
    <w:rsid w:val="00231232"/>
    <w:rsid w:val="00242666"/>
    <w:rsid w:val="00253ACF"/>
    <w:rsid w:val="00270610"/>
    <w:rsid w:val="00292E50"/>
    <w:rsid w:val="002A5E28"/>
    <w:rsid w:val="002B533B"/>
    <w:rsid w:val="002C272B"/>
    <w:rsid w:val="002D1607"/>
    <w:rsid w:val="00331421"/>
    <w:rsid w:val="00331CE4"/>
    <w:rsid w:val="0035617A"/>
    <w:rsid w:val="0036274B"/>
    <w:rsid w:val="00375A2C"/>
    <w:rsid w:val="00392678"/>
    <w:rsid w:val="003A286A"/>
    <w:rsid w:val="003C49B2"/>
    <w:rsid w:val="003D5D55"/>
    <w:rsid w:val="003E0CB9"/>
    <w:rsid w:val="003E6875"/>
    <w:rsid w:val="003E7CC3"/>
    <w:rsid w:val="003F4030"/>
    <w:rsid w:val="00403754"/>
    <w:rsid w:val="00403897"/>
    <w:rsid w:val="00407ED4"/>
    <w:rsid w:val="004246AD"/>
    <w:rsid w:val="00436BDE"/>
    <w:rsid w:val="004610BD"/>
    <w:rsid w:val="004611A5"/>
    <w:rsid w:val="0048452F"/>
    <w:rsid w:val="00485C5C"/>
    <w:rsid w:val="00497186"/>
    <w:rsid w:val="004C0BDD"/>
    <w:rsid w:val="004C4F15"/>
    <w:rsid w:val="004C5057"/>
    <w:rsid w:val="00517BF0"/>
    <w:rsid w:val="00535F82"/>
    <w:rsid w:val="00546402"/>
    <w:rsid w:val="00595C0B"/>
    <w:rsid w:val="005F3C04"/>
    <w:rsid w:val="00612826"/>
    <w:rsid w:val="006447F9"/>
    <w:rsid w:val="00681768"/>
    <w:rsid w:val="00683910"/>
    <w:rsid w:val="00695894"/>
    <w:rsid w:val="006C461A"/>
    <w:rsid w:val="006D2069"/>
    <w:rsid w:val="006D43E4"/>
    <w:rsid w:val="006E5478"/>
    <w:rsid w:val="007076A5"/>
    <w:rsid w:val="00731B96"/>
    <w:rsid w:val="00736B93"/>
    <w:rsid w:val="00741213"/>
    <w:rsid w:val="007412C3"/>
    <w:rsid w:val="00751BC4"/>
    <w:rsid w:val="00754F97"/>
    <w:rsid w:val="0076179E"/>
    <w:rsid w:val="007A4887"/>
    <w:rsid w:val="007B245F"/>
    <w:rsid w:val="007D3137"/>
    <w:rsid w:val="007E4E99"/>
    <w:rsid w:val="00800CDE"/>
    <w:rsid w:val="00801250"/>
    <w:rsid w:val="008223B0"/>
    <w:rsid w:val="00832D1A"/>
    <w:rsid w:val="008400F7"/>
    <w:rsid w:val="008669A3"/>
    <w:rsid w:val="00867BE2"/>
    <w:rsid w:val="0088633B"/>
    <w:rsid w:val="00895966"/>
    <w:rsid w:val="008B1113"/>
    <w:rsid w:val="008B7EEF"/>
    <w:rsid w:val="008C65E8"/>
    <w:rsid w:val="008E19F9"/>
    <w:rsid w:val="00926DDE"/>
    <w:rsid w:val="00946C02"/>
    <w:rsid w:val="00951E8B"/>
    <w:rsid w:val="00955C63"/>
    <w:rsid w:val="00957528"/>
    <w:rsid w:val="00963401"/>
    <w:rsid w:val="009738B0"/>
    <w:rsid w:val="009740FD"/>
    <w:rsid w:val="00982E2C"/>
    <w:rsid w:val="00996F0C"/>
    <w:rsid w:val="009B1D70"/>
    <w:rsid w:val="009B65BF"/>
    <w:rsid w:val="009C4D57"/>
    <w:rsid w:val="009D6A55"/>
    <w:rsid w:val="00A040BC"/>
    <w:rsid w:val="00A07DD2"/>
    <w:rsid w:val="00A10763"/>
    <w:rsid w:val="00A30A87"/>
    <w:rsid w:val="00A424BD"/>
    <w:rsid w:val="00A74EFE"/>
    <w:rsid w:val="00A77438"/>
    <w:rsid w:val="00A90797"/>
    <w:rsid w:val="00AD2D12"/>
    <w:rsid w:val="00B010CA"/>
    <w:rsid w:val="00B179E0"/>
    <w:rsid w:val="00B20E38"/>
    <w:rsid w:val="00B442F4"/>
    <w:rsid w:val="00B444C6"/>
    <w:rsid w:val="00B456FE"/>
    <w:rsid w:val="00BC4373"/>
    <w:rsid w:val="00BE7D9D"/>
    <w:rsid w:val="00C00894"/>
    <w:rsid w:val="00C067C7"/>
    <w:rsid w:val="00C42B64"/>
    <w:rsid w:val="00C46A81"/>
    <w:rsid w:val="00C57D1D"/>
    <w:rsid w:val="00C8081A"/>
    <w:rsid w:val="00C809FE"/>
    <w:rsid w:val="00C84971"/>
    <w:rsid w:val="00C936E1"/>
    <w:rsid w:val="00CA6DA2"/>
    <w:rsid w:val="00CC344F"/>
    <w:rsid w:val="00CD5157"/>
    <w:rsid w:val="00CE2C5A"/>
    <w:rsid w:val="00D1532F"/>
    <w:rsid w:val="00D20390"/>
    <w:rsid w:val="00D404BD"/>
    <w:rsid w:val="00D44C2C"/>
    <w:rsid w:val="00D45F72"/>
    <w:rsid w:val="00D84B5D"/>
    <w:rsid w:val="00D857C4"/>
    <w:rsid w:val="00DA5812"/>
    <w:rsid w:val="00DB46E7"/>
    <w:rsid w:val="00DB7838"/>
    <w:rsid w:val="00DE380B"/>
    <w:rsid w:val="00DE4F1F"/>
    <w:rsid w:val="00DF29BA"/>
    <w:rsid w:val="00E13430"/>
    <w:rsid w:val="00E173A6"/>
    <w:rsid w:val="00E209DF"/>
    <w:rsid w:val="00E271A8"/>
    <w:rsid w:val="00E30B0F"/>
    <w:rsid w:val="00E5795B"/>
    <w:rsid w:val="00E81CD4"/>
    <w:rsid w:val="00E87080"/>
    <w:rsid w:val="00E95A5F"/>
    <w:rsid w:val="00EA2543"/>
    <w:rsid w:val="00EB14B4"/>
    <w:rsid w:val="00EB690A"/>
    <w:rsid w:val="00EC2FE2"/>
    <w:rsid w:val="00EC34EF"/>
    <w:rsid w:val="00EF7970"/>
    <w:rsid w:val="00F04860"/>
    <w:rsid w:val="00F21EF2"/>
    <w:rsid w:val="00F42CFE"/>
    <w:rsid w:val="00F546C3"/>
    <w:rsid w:val="00F71358"/>
    <w:rsid w:val="00F800F6"/>
    <w:rsid w:val="00F878BA"/>
    <w:rsid w:val="00F94A56"/>
    <w:rsid w:val="00F9660F"/>
    <w:rsid w:val="00F96F2B"/>
    <w:rsid w:val="00FC5D76"/>
    <w:rsid w:val="00FF3497"/>
    <w:rsid w:val="00FF642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249A"/>
  <w15:docId w15:val="{41A130B8-74BF-47DC-B2B2-1D4D4632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B24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0B24CE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5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06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69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4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138E-114E-4BBA-902D-EEA85873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5743</Words>
  <Characters>3275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3</dc:subject>
  <dc:creator>Olga Adamenko</dc:creator>
  <dc:description>Adamenko 67095042_x000d_
olga.adamenko@zm.gov.lv</dc:description>
  <cp:lastModifiedBy>Leontine Babkina</cp:lastModifiedBy>
  <cp:revision>14</cp:revision>
  <cp:lastPrinted>2018-02-13T08:15:00Z</cp:lastPrinted>
  <dcterms:created xsi:type="dcterms:W3CDTF">2018-01-19T07:38:00Z</dcterms:created>
  <dcterms:modified xsi:type="dcterms:W3CDTF">2018-02-21T10:23:00Z</dcterms:modified>
</cp:coreProperties>
</file>