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11750" w14:textId="7C143348" w:rsidR="00ED7A76" w:rsidRPr="007258F1" w:rsidRDefault="00E87868" w:rsidP="00A46C9E">
      <w:pPr>
        <w:shd w:val="clear" w:color="auto" w:fill="FFFFFF"/>
        <w:spacing w:after="0" w:line="240" w:lineRule="auto"/>
        <w:jc w:val="center"/>
        <w:rPr>
          <w:rStyle w:val="Izteiksmgs"/>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ED7A76" w:rsidRPr="007258F1">
            <w:rPr>
              <w:rFonts w:ascii="Times New Roman" w:eastAsia="Times New Roman" w:hAnsi="Times New Roman" w:cs="Times New Roman"/>
              <w:b/>
              <w:bCs/>
              <w:color w:val="414142"/>
              <w:sz w:val="28"/>
              <w:szCs w:val="24"/>
              <w:lang w:eastAsia="lv-LV"/>
            </w:rPr>
            <w:t>Ministru kabineta noteikumu</w:t>
          </w:r>
          <w:r w:rsidR="00ED7A76" w:rsidRPr="007258F1">
            <w:rPr>
              <w:b/>
              <w:bCs/>
            </w:rPr>
            <w:t xml:space="preserve"> </w:t>
          </w:r>
        </w:sdtContent>
      </w:sdt>
      <w:r w:rsidR="00894C55" w:rsidRPr="007258F1">
        <w:rPr>
          <w:rFonts w:ascii="Times New Roman" w:eastAsia="Times New Roman" w:hAnsi="Times New Roman" w:cs="Times New Roman"/>
          <w:b/>
          <w:bCs/>
          <w:color w:val="414142"/>
          <w:sz w:val="28"/>
          <w:szCs w:val="24"/>
          <w:lang w:eastAsia="lv-LV"/>
        </w:rPr>
        <w:t xml:space="preserve"> projekta</w:t>
      </w:r>
      <w:r w:rsidR="003B0BF9" w:rsidRPr="007258F1">
        <w:rPr>
          <w:rFonts w:ascii="Times New Roman" w:eastAsia="Times New Roman" w:hAnsi="Times New Roman" w:cs="Times New Roman"/>
          <w:b/>
          <w:bCs/>
          <w:color w:val="414142"/>
          <w:sz w:val="28"/>
          <w:szCs w:val="24"/>
          <w:lang w:eastAsia="lv-LV"/>
        </w:rPr>
        <w:br/>
      </w:r>
      <w:r w:rsidR="00ED7A76" w:rsidRPr="007258F1">
        <w:rPr>
          <w:rFonts w:ascii="Times New Roman" w:eastAsia="Times New Roman" w:hAnsi="Times New Roman" w:cs="Times New Roman"/>
          <w:b/>
          <w:bCs/>
          <w:color w:val="414142"/>
          <w:sz w:val="28"/>
          <w:szCs w:val="24"/>
          <w:lang w:eastAsia="lv-LV"/>
        </w:rPr>
        <w:t>“Grozījumi Ministru kabineta 2015. ga</w:t>
      </w:r>
      <w:r w:rsidR="00A46C9E">
        <w:rPr>
          <w:rFonts w:ascii="Times New Roman" w:eastAsia="Times New Roman" w:hAnsi="Times New Roman" w:cs="Times New Roman"/>
          <w:b/>
          <w:bCs/>
          <w:color w:val="414142"/>
          <w:sz w:val="28"/>
          <w:szCs w:val="24"/>
          <w:lang w:eastAsia="lv-LV"/>
        </w:rPr>
        <w:t>da 8. decembra noteikumos Nr. 69</w:t>
      </w:r>
      <w:r w:rsidR="00ED7A76" w:rsidRPr="007258F1">
        <w:rPr>
          <w:rFonts w:ascii="Times New Roman" w:eastAsia="Times New Roman" w:hAnsi="Times New Roman" w:cs="Times New Roman"/>
          <w:b/>
          <w:bCs/>
          <w:color w:val="414142"/>
          <w:sz w:val="28"/>
          <w:szCs w:val="24"/>
          <w:lang w:eastAsia="lv-LV"/>
        </w:rPr>
        <w:t xml:space="preserve">5 “Valsts un Eiropas Savienības atbalsta piešķiršanas kārtība </w:t>
      </w:r>
      <w:r w:rsidR="00A46C9E" w:rsidRPr="00A46C9E">
        <w:rPr>
          <w:rFonts w:ascii="Times New Roman" w:eastAsia="Times New Roman" w:hAnsi="Times New Roman" w:cs="Times New Roman"/>
          <w:b/>
          <w:bCs/>
          <w:color w:val="414142"/>
          <w:sz w:val="28"/>
          <w:szCs w:val="24"/>
          <w:lang w:eastAsia="lv-LV"/>
        </w:rPr>
        <w:t xml:space="preserve">pasākuma “Konsultāciju pakalpojumi, lauku saimniecību pārvaldības un lauku saimniecību atbalsta pakalpojumi” </w:t>
      </w:r>
      <w:proofErr w:type="spellStart"/>
      <w:r w:rsidR="00A46C9E" w:rsidRPr="00A46C9E">
        <w:rPr>
          <w:rFonts w:ascii="Times New Roman" w:eastAsia="Times New Roman" w:hAnsi="Times New Roman" w:cs="Times New Roman"/>
          <w:b/>
          <w:bCs/>
          <w:color w:val="414142"/>
          <w:sz w:val="28"/>
          <w:szCs w:val="24"/>
          <w:lang w:eastAsia="lv-LV"/>
        </w:rPr>
        <w:t>apakšpasākumā</w:t>
      </w:r>
      <w:proofErr w:type="spellEnd"/>
      <w:r w:rsidR="00A46C9E" w:rsidRPr="00A46C9E">
        <w:rPr>
          <w:rFonts w:ascii="Times New Roman" w:eastAsia="Times New Roman" w:hAnsi="Times New Roman" w:cs="Times New Roman"/>
          <w:b/>
          <w:bCs/>
          <w:color w:val="414142"/>
          <w:sz w:val="28"/>
          <w:szCs w:val="24"/>
          <w:lang w:eastAsia="lv-LV"/>
        </w:rPr>
        <w:t xml:space="preserve"> “Atbalsts konsultāciju pakalpojumu izmantošanas veicināšanai</w:t>
      </w:r>
      <w:r w:rsidR="00ED7A76" w:rsidRPr="007258F1">
        <w:rPr>
          <w:rFonts w:ascii="Times New Roman" w:eastAsia="Times New Roman" w:hAnsi="Times New Roman" w:cs="Times New Roman"/>
          <w:b/>
          <w:bCs/>
          <w:color w:val="414142"/>
          <w:sz w:val="28"/>
          <w:szCs w:val="24"/>
          <w:lang w:eastAsia="lv-LV"/>
        </w:rPr>
        <w:t>”””</w:t>
      </w:r>
    </w:p>
    <w:p w14:paraId="2CC83B7E" w14:textId="77777777" w:rsidR="00894C55" w:rsidRPr="007258F1" w:rsidRDefault="00894C55" w:rsidP="00ED7A76">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7258F1">
        <w:rPr>
          <w:rFonts w:ascii="Times New Roman" w:eastAsia="Times New Roman" w:hAnsi="Times New Roman" w:cs="Times New Roman"/>
          <w:b/>
          <w:bCs/>
          <w:color w:val="414142"/>
          <w:sz w:val="28"/>
          <w:szCs w:val="24"/>
          <w:lang w:eastAsia="lv-LV"/>
        </w:rPr>
        <w:t>sākotnējās ietekmes novērtējuma ziņojums (anotācija)</w:t>
      </w:r>
    </w:p>
    <w:p w14:paraId="189F2C0A" w14:textId="77777777" w:rsidR="00E5323B" w:rsidRPr="007258F1"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E5323B" w:rsidRPr="007258F1" w14:paraId="389FC71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693840"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 xml:space="preserve">Tiesību akta projekta anotācijas </w:t>
            </w:r>
            <w:r w:rsidRPr="005F33C2">
              <w:rPr>
                <w:rFonts w:ascii="Times New Roman" w:eastAsia="Times New Roman" w:hAnsi="Times New Roman" w:cs="Times New Roman"/>
                <w:b/>
                <w:bCs/>
                <w:iCs/>
                <w:color w:val="414142"/>
                <w:sz w:val="24"/>
                <w:szCs w:val="24"/>
                <w:lang w:eastAsia="lv-LV"/>
              </w:rPr>
              <w:t>kopsavilkums</w:t>
            </w:r>
          </w:p>
        </w:tc>
      </w:tr>
      <w:tr w:rsidR="00E5323B" w:rsidRPr="007258F1" w14:paraId="3F4EAB93" w14:textId="77777777" w:rsidTr="00CB6A68">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64A4AC84"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1C7B3FE3" w14:textId="7F9D3608" w:rsidR="00C758B1" w:rsidRPr="007258F1" w:rsidRDefault="00C758B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58B1">
              <w:rPr>
                <w:rFonts w:asciiTheme="majorBidi" w:hAnsiTheme="majorBidi" w:cstheme="majorBidi"/>
                <w:sz w:val="24"/>
                <w:szCs w:val="24"/>
              </w:rPr>
              <w:t>Projekts šo jomu neskar.</w:t>
            </w:r>
          </w:p>
        </w:tc>
      </w:tr>
    </w:tbl>
    <w:p w14:paraId="48190483"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E5323B" w:rsidRPr="007258F1" w14:paraId="5893175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CEF4D4"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7258F1" w14:paraId="34BC33B0"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F28860"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7C667E59"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030A145F" w14:textId="2B8EB8B7" w:rsidR="00E5323B" w:rsidRPr="007258F1" w:rsidRDefault="00A46C9E" w:rsidP="007258F1">
            <w:pPr>
              <w:spacing w:after="0" w:line="240" w:lineRule="auto"/>
              <w:jc w:val="both"/>
              <w:rPr>
                <w:rFonts w:asciiTheme="majorBidi" w:eastAsia="Times New Roman" w:hAnsiTheme="majorBidi" w:cstheme="majorBidi"/>
                <w:iCs/>
                <w:color w:val="A6A6A6" w:themeColor="background1" w:themeShade="A6"/>
                <w:sz w:val="24"/>
                <w:szCs w:val="24"/>
                <w:lang w:eastAsia="lv-LV"/>
              </w:rPr>
            </w:pPr>
            <w:r w:rsidRPr="00A46C9E">
              <w:rPr>
                <w:rFonts w:asciiTheme="majorBidi" w:hAnsiTheme="majorBidi" w:cstheme="majorBidi"/>
                <w:sz w:val="24"/>
                <w:szCs w:val="24"/>
              </w:rPr>
              <w:t>Ministru kabineta noteikumu projekts “Grozījumi Ministru kabineta 2015. gada 8. decembra noteikumos Nr. 695 „V</w:t>
            </w:r>
            <w:r w:rsidRPr="00A46C9E">
              <w:rPr>
                <w:rFonts w:asciiTheme="majorBidi" w:hAnsiTheme="majorBidi" w:cstheme="majorBidi"/>
                <w:bCs/>
                <w:sz w:val="24"/>
                <w:szCs w:val="24"/>
              </w:rPr>
              <w:t xml:space="preserve">alsts un Eiropas Savienības atbalsta piešķiršanas kārtība pasākuma “Konsultāciju pakalpojumi, lauku saimniecību pārvaldības un lauku saimniecību atbalsta pakalpojumi” </w:t>
            </w:r>
            <w:proofErr w:type="spellStart"/>
            <w:r w:rsidRPr="00A46C9E">
              <w:rPr>
                <w:rFonts w:asciiTheme="majorBidi" w:hAnsiTheme="majorBidi" w:cstheme="majorBidi"/>
                <w:bCs/>
                <w:sz w:val="24"/>
                <w:szCs w:val="24"/>
              </w:rPr>
              <w:t>apakšpasākumā</w:t>
            </w:r>
            <w:proofErr w:type="spellEnd"/>
            <w:r w:rsidRPr="00A46C9E">
              <w:rPr>
                <w:rFonts w:asciiTheme="majorBidi" w:hAnsiTheme="majorBidi" w:cstheme="majorBidi"/>
                <w:bCs/>
                <w:sz w:val="24"/>
                <w:szCs w:val="24"/>
              </w:rPr>
              <w:t xml:space="preserve"> “Atbalsts konsultāciju pakalpojumu izmantošanas veicināšanai”””</w:t>
            </w:r>
            <w:r w:rsidRPr="00A46C9E">
              <w:rPr>
                <w:rFonts w:asciiTheme="majorBidi" w:hAnsiTheme="majorBidi" w:cstheme="majorBidi"/>
                <w:sz w:val="24"/>
                <w:szCs w:val="24"/>
              </w:rPr>
              <w:t xml:space="preserve"> </w:t>
            </w:r>
            <w:proofErr w:type="gramStart"/>
            <w:r w:rsidRPr="00A46C9E">
              <w:rPr>
                <w:rFonts w:asciiTheme="majorBidi" w:hAnsiTheme="majorBidi" w:cstheme="majorBidi"/>
                <w:sz w:val="24"/>
                <w:szCs w:val="24"/>
              </w:rPr>
              <w:t>(</w:t>
            </w:r>
            <w:proofErr w:type="gramEnd"/>
            <w:r w:rsidRPr="00A46C9E">
              <w:rPr>
                <w:rFonts w:asciiTheme="majorBidi" w:hAnsiTheme="majorBidi" w:cstheme="majorBidi"/>
                <w:sz w:val="24"/>
                <w:szCs w:val="24"/>
              </w:rPr>
              <w:t>turpmāk – noteikumu projekts) ir sagatavots, pamatojoties uz Lauksaimniecības un lauku attīstības likuma 5.panta ceturto daļu</w:t>
            </w:r>
            <w:r w:rsidRPr="00B429D2">
              <w:t>.</w:t>
            </w:r>
          </w:p>
        </w:tc>
      </w:tr>
      <w:tr w:rsidR="00E5323B" w:rsidRPr="007258F1" w14:paraId="52A8C6C4"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17C31A"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31A496F6"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257" w:type="pct"/>
            <w:tcBorders>
              <w:top w:val="outset" w:sz="6" w:space="0" w:color="auto"/>
              <w:left w:val="outset" w:sz="6" w:space="0" w:color="auto"/>
              <w:bottom w:val="outset" w:sz="6" w:space="0" w:color="auto"/>
              <w:right w:val="outset" w:sz="6" w:space="0" w:color="auto"/>
            </w:tcBorders>
            <w:hideMark/>
          </w:tcPr>
          <w:p w14:paraId="08E1FA1E" w14:textId="56ECDC28" w:rsidR="00A46C9E" w:rsidRPr="00A46C9E" w:rsidRDefault="00A46C9E" w:rsidP="00A46C9E">
            <w:pPr>
              <w:spacing w:after="0" w:line="240" w:lineRule="auto"/>
              <w:jc w:val="both"/>
              <w:rPr>
                <w:rFonts w:ascii="Times New Roman" w:eastAsia="Times New Roman" w:hAnsi="Times New Roman" w:cs="Times New Roman"/>
                <w:sz w:val="24"/>
                <w:szCs w:val="24"/>
                <w:lang w:eastAsia="lv-LV"/>
              </w:rPr>
            </w:pPr>
            <w:r w:rsidRPr="00A46C9E">
              <w:rPr>
                <w:rFonts w:ascii="Times New Roman" w:eastAsia="Times New Roman" w:hAnsi="Times New Roman" w:cs="Times New Roman"/>
                <w:bCs/>
                <w:sz w:val="24"/>
                <w:szCs w:val="24"/>
                <w:lang w:eastAsia="lv-LV"/>
              </w:rPr>
              <w:t xml:space="preserve">Ministru kabineta 2015. gada </w:t>
            </w:r>
            <w:r w:rsidRPr="00A46C9E">
              <w:rPr>
                <w:rFonts w:ascii="Times New Roman" w:eastAsia="Times New Roman" w:hAnsi="Times New Roman" w:cs="Times New Roman"/>
                <w:sz w:val="24"/>
                <w:szCs w:val="24"/>
                <w:lang w:eastAsia="lv-LV"/>
              </w:rPr>
              <w:t>8. decembra noteikumi Nr.  695 „</w:t>
            </w:r>
            <w:r w:rsidRPr="00A46C9E">
              <w:rPr>
                <w:rFonts w:ascii="Times New Roman" w:eastAsia="Times New Roman" w:hAnsi="Times New Roman" w:cs="Times New Roman"/>
                <w:bCs/>
                <w:sz w:val="24"/>
                <w:szCs w:val="24"/>
                <w:lang w:eastAsia="lv-LV"/>
              </w:rPr>
              <w:t xml:space="preserve">Valsts un Eiropas Savienības atbalsta piešķiršanas kārtība pasākuma “Konsultāciju pakalpojumi, lauku saimniecību pārvaldības un lauku saimniecību atbalsta pakalpojumi” </w:t>
            </w:r>
            <w:proofErr w:type="spellStart"/>
            <w:r w:rsidRPr="00A46C9E">
              <w:rPr>
                <w:rFonts w:ascii="Times New Roman" w:eastAsia="Times New Roman" w:hAnsi="Times New Roman" w:cs="Times New Roman"/>
                <w:bCs/>
                <w:sz w:val="24"/>
                <w:szCs w:val="24"/>
                <w:lang w:eastAsia="lv-LV"/>
              </w:rPr>
              <w:t>apakšpasākumā</w:t>
            </w:r>
            <w:proofErr w:type="spellEnd"/>
            <w:r w:rsidRPr="00A46C9E">
              <w:rPr>
                <w:rFonts w:ascii="Times New Roman" w:eastAsia="Times New Roman" w:hAnsi="Times New Roman" w:cs="Times New Roman"/>
                <w:bCs/>
                <w:sz w:val="24"/>
                <w:szCs w:val="24"/>
                <w:lang w:eastAsia="lv-LV"/>
              </w:rPr>
              <w:t xml:space="preserve"> “Atbalsts konsultāciju pakalpojumu izmantošanas veicināšanai”” (turpmāk </w:t>
            </w:r>
            <w:r w:rsidRPr="00A46C9E">
              <w:rPr>
                <w:rFonts w:ascii="Times New Roman" w:eastAsia="Times New Roman" w:hAnsi="Times New Roman" w:cs="Times New Roman"/>
                <w:sz w:val="24"/>
                <w:szCs w:val="24"/>
                <w:lang w:eastAsia="lv-LV"/>
              </w:rPr>
              <w:t>– noteikumi Nr. 695) nosaka kārtību, kādā piešķir valsts un Eiropas Savienības atbalstu konsultāciju pakalpojumu izmantošanas veicināšanai saskaņā ar Eiropas Parlamenta un Padomes 2013. gada 17. decembra Regulas (ES) Nr. </w:t>
            </w:r>
            <w:hyperlink r:id="rId6" w:tgtFrame="_blank" w:history="1">
              <w:r w:rsidRPr="00A46C9E">
                <w:rPr>
                  <w:rFonts w:ascii="Times New Roman" w:eastAsia="Times New Roman" w:hAnsi="Times New Roman" w:cs="Times New Roman"/>
                  <w:sz w:val="24"/>
                  <w:szCs w:val="24"/>
                  <w:lang w:eastAsia="lv-LV"/>
                </w:rPr>
                <w:t>1305/2013</w:t>
              </w:r>
            </w:hyperlink>
            <w:r w:rsidRPr="00A46C9E">
              <w:rPr>
                <w:rFonts w:ascii="Times New Roman" w:eastAsia="Times New Roman" w:hAnsi="Times New Roman" w:cs="Times New Roman"/>
                <w:sz w:val="24"/>
                <w:szCs w:val="24"/>
                <w:lang w:eastAsia="lv-LV"/>
              </w:rPr>
              <w:t> par atbalstu lauku attīstībai no Eiropas Lauksaimniecības fonda lauku attīstībai (ELFLA) un ar ko atceļ Padomes regulu (EK) Nr. </w:t>
            </w:r>
            <w:hyperlink r:id="rId7" w:tgtFrame="_blank" w:history="1">
              <w:r w:rsidRPr="00A46C9E">
                <w:rPr>
                  <w:rFonts w:ascii="Times New Roman" w:eastAsia="Times New Roman" w:hAnsi="Times New Roman" w:cs="Times New Roman"/>
                  <w:sz w:val="24"/>
                  <w:szCs w:val="24"/>
                  <w:lang w:eastAsia="lv-LV"/>
                </w:rPr>
                <w:t>1698/2005</w:t>
              </w:r>
            </w:hyperlink>
            <w:r w:rsidRPr="00A46C9E">
              <w:rPr>
                <w:rFonts w:ascii="Times New Roman" w:eastAsia="Times New Roman" w:hAnsi="Times New Roman" w:cs="Times New Roman"/>
                <w:sz w:val="24"/>
                <w:szCs w:val="24"/>
                <w:lang w:eastAsia="lv-LV"/>
              </w:rPr>
              <w:t xml:space="preserve"> 15. pantu, kā arī Komisijas 2014. gada 25. jūnija Regulas (ES) Nr. 702/2014,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L193), 39. pantu.</w:t>
            </w:r>
          </w:p>
          <w:p w14:paraId="60451408" w14:textId="3FB0E935" w:rsidR="00A46C9E" w:rsidRPr="00A46C9E" w:rsidRDefault="00A46C9E" w:rsidP="00A46C9E">
            <w:pPr>
              <w:spacing w:after="0" w:line="240" w:lineRule="auto"/>
              <w:jc w:val="both"/>
              <w:rPr>
                <w:rFonts w:ascii="Times New Roman" w:eastAsia="Times New Roman" w:hAnsi="Times New Roman" w:cs="Times New Roman"/>
                <w:sz w:val="24"/>
                <w:szCs w:val="24"/>
                <w:lang w:eastAsia="lv-LV"/>
              </w:rPr>
            </w:pPr>
            <w:r w:rsidRPr="00A46C9E">
              <w:rPr>
                <w:rFonts w:ascii="Times New Roman" w:eastAsia="Times New Roman" w:hAnsi="Times New Roman" w:cs="Times New Roman"/>
                <w:sz w:val="24"/>
                <w:szCs w:val="24"/>
                <w:lang w:eastAsia="lv-LV"/>
              </w:rPr>
              <w:t xml:space="preserve">Uzsākot Latvijas Lauku attīstības programmas 2014.–2020. gadam plānošanas periodu un izvērtējot Eiropas Lauksaimniecības fonda lauku attīstībai (turpmāk – ELFLA) līdzfinansētā atbalsta pasākuma </w:t>
            </w:r>
            <w:r w:rsidRPr="00A46C9E">
              <w:rPr>
                <w:rFonts w:ascii="Times New Roman" w:eastAsia="Times New Roman" w:hAnsi="Times New Roman" w:cs="Times New Roman"/>
                <w:bCs/>
                <w:sz w:val="24"/>
                <w:szCs w:val="24"/>
                <w:lang w:eastAsia="lv-LV"/>
              </w:rPr>
              <w:t xml:space="preserve">“Konsultāciju pakalpojumi, </w:t>
            </w:r>
            <w:r w:rsidRPr="00A46C9E">
              <w:rPr>
                <w:rFonts w:ascii="Times New Roman" w:eastAsia="Times New Roman" w:hAnsi="Times New Roman" w:cs="Times New Roman"/>
                <w:bCs/>
                <w:sz w:val="24"/>
                <w:szCs w:val="24"/>
                <w:lang w:eastAsia="lv-LV"/>
              </w:rPr>
              <w:lastRenderedPageBreak/>
              <w:t xml:space="preserve">lauku saimniecību pārvaldības un lauku saimniecību atbalsta pakalpojumi” </w:t>
            </w:r>
            <w:proofErr w:type="spellStart"/>
            <w:r w:rsidRPr="00A46C9E">
              <w:rPr>
                <w:rFonts w:ascii="Times New Roman" w:eastAsia="Times New Roman" w:hAnsi="Times New Roman" w:cs="Times New Roman"/>
                <w:bCs/>
                <w:sz w:val="24"/>
                <w:szCs w:val="24"/>
                <w:lang w:eastAsia="lv-LV"/>
              </w:rPr>
              <w:t>apakšpasākumā</w:t>
            </w:r>
            <w:proofErr w:type="spellEnd"/>
            <w:r w:rsidRPr="00A46C9E">
              <w:rPr>
                <w:rFonts w:ascii="Times New Roman" w:eastAsia="Times New Roman" w:hAnsi="Times New Roman" w:cs="Times New Roman"/>
                <w:bCs/>
                <w:sz w:val="24"/>
                <w:szCs w:val="24"/>
                <w:lang w:eastAsia="lv-LV"/>
              </w:rPr>
              <w:t xml:space="preserve"> “Atbalsts konsultāciju pakalpojumu izmantošanas veicināšanai”” </w:t>
            </w:r>
            <w:proofErr w:type="gramStart"/>
            <w:r w:rsidRPr="00A46C9E">
              <w:rPr>
                <w:rFonts w:ascii="Times New Roman" w:eastAsia="Times New Roman" w:hAnsi="Times New Roman" w:cs="Times New Roman"/>
                <w:bCs/>
                <w:sz w:val="24"/>
                <w:szCs w:val="24"/>
                <w:lang w:eastAsia="lv-LV"/>
              </w:rPr>
              <w:t>(</w:t>
            </w:r>
            <w:proofErr w:type="gramEnd"/>
            <w:r w:rsidRPr="00A46C9E">
              <w:rPr>
                <w:rFonts w:ascii="Times New Roman" w:eastAsia="Times New Roman" w:hAnsi="Times New Roman" w:cs="Times New Roman"/>
                <w:bCs/>
                <w:sz w:val="24"/>
                <w:szCs w:val="24"/>
                <w:lang w:eastAsia="lv-LV"/>
              </w:rPr>
              <w:t>turpmāk </w:t>
            </w:r>
            <w:r w:rsidRPr="00A46C9E">
              <w:rPr>
                <w:rFonts w:ascii="Times New Roman" w:eastAsia="Times New Roman" w:hAnsi="Times New Roman" w:cs="Times New Roman"/>
                <w:bCs/>
                <w:sz w:val="24"/>
                <w:szCs w:val="24"/>
                <w:lang w:eastAsia="lv-LV"/>
              </w:rPr>
              <w:noBreakHyphen/>
              <w:t xml:space="preserve"> </w:t>
            </w:r>
            <w:proofErr w:type="spellStart"/>
            <w:r w:rsidRPr="00A46C9E">
              <w:rPr>
                <w:rFonts w:ascii="Times New Roman" w:eastAsia="Times New Roman" w:hAnsi="Times New Roman" w:cs="Times New Roman"/>
                <w:bCs/>
                <w:sz w:val="24"/>
                <w:szCs w:val="24"/>
                <w:lang w:eastAsia="lv-LV"/>
              </w:rPr>
              <w:t>apakšpasākums</w:t>
            </w:r>
            <w:proofErr w:type="spellEnd"/>
            <w:r w:rsidRPr="00A46C9E">
              <w:rPr>
                <w:rFonts w:ascii="Times New Roman" w:eastAsia="Times New Roman" w:hAnsi="Times New Roman" w:cs="Times New Roman"/>
                <w:bCs/>
                <w:sz w:val="24"/>
                <w:szCs w:val="24"/>
                <w:lang w:eastAsia="lv-LV"/>
              </w:rPr>
              <w:t xml:space="preserve">) noteiktās </w:t>
            </w:r>
            <w:r w:rsidRPr="00A46C9E">
              <w:rPr>
                <w:rFonts w:ascii="Times New Roman" w:eastAsia="Times New Roman" w:hAnsi="Times New Roman" w:cs="Times New Roman"/>
                <w:sz w:val="24"/>
                <w:szCs w:val="24"/>
                <w:lang w:eastAsia="lv-LV"/>
              </w:rPr>
              <w:t>prasības</w:t>
            </w:r>
            <w:r w:rsidR="008C04C8">
              <w:rPr>
                <w:rFonts w:ascii="Times New Roman" w:eastAsia="Times New Roman" w:hAnsi="Times New Roman" w:cs="Times New Roman"/>
                <w:sz w:val="24"/>
                <w:szCs w:val="24"/>
                <w:lang w:eastAsia="lv-LV"/>
              </w:rPr>
              <w:t>, kā arī</w:t>
            </w:r>
            <w:r w:rsidRPr="00A46C9E">
              <w:rPr>
                <w:rFonts w:ascii="Times New Roman" w:eastAsia="Times New Roman" w:hAnsi="Times New Roman" w:cs="Times New Roman"/>
                <w:sz w:val="24"/>
                <w:szCs w:val="24"/>
                <w:lang w:eastAsia="lv-LV"/>
              </w:rPr>
              <w:t xml:space="preserve"> </w:t>
            </w:r>
            <w:r w:rsidRPr="00386E84">
              <w:rPr>
                <w:rFonts w:asciiTheme="majorBidi" w:hAnsiTheme="majorBidi" w:cstheme="majorBidi"/>
                <w:sz w:val="24"/>
                <w:szCs w:val="24"/>
              </w:rPr>
              <w:t xml:space="preserve">uzklausot Lauku atbalsta dienesta </w:t>
            </w:r>
            <w:r>
              <w:rPr>
                <w:rFonts w:asciiTheme="majorBidi" w:hAnsiTheme="majorBidi" w:cstheme="majorBidi"/>
                <w:sz w:val="24"/>
                <w:szCs w:val="24"/>
              </w:rPr>
              <w:t xml:space="preserve">(turpmāk – LAD) </w:t>
            </w:r>
            <w:r w:rsidRPr="00386E84">
              <w:rPr>
                <w:rFonts w:asciiTheme="majorBidi" w:hAnsiTheme="majorBidi" w:cstheme="majorBidi"/>
                <w:sz w:val="24"/>
                <w:szCs w:val="24"/>
              </w:rPr>
              <w:t>pieredzi un viedokli par pasākuma</w:t>
            </w:r>
            <w:r>
              <w:rPr>
                <w:rFonts w:asciiTheme="majorBidi" w:hAnsiTheme="majorBidi" w:cstheme="majorBidi"/>
                <w:sz w:val="24"/>
                <w:szCs w:val="24"/>
              </w:rPr>
              <w:t xml:space="preserve"> administrēšanu</w:t>
            </w:r>
            <w:r w:rsidRPr="00386E84">
              <w:rPr>
                <w:rFonts w:asciiTheme="majorBidi" w:hAnsiTheme="majorBidi" w:cstheme="majorBidi"/>
                <w:sz w:val="24"/>
                <w:szCs w:val="24"/>
              </w:rPr>
              <w:t>, ir konstatēts</w:t>
            </w:r>
            <w:r w:rsidRPr="00A46C9E">
              <w:rPr>
                <w:rFonts w:ascii="Times New Roman" w:eastAsia="Times New Roman" w:hAnsi="Times New Roman" w:cs="Times New Roman"/>
                <w:sz w:val="24"/>
                <w:szCs w:val="24"/>
                <w:lang w:eastAsia="lv-LV"/>
              </w:rPr>
              <w:t>,</w:t>
            </w:r>
            <w:r w:rsidR="003D4ABE">
              <w:rPr>
                <w:rFonts w:ascii="Times New Roman" w:eastAsia="Times New Roman" w:hAnsi="Times New Roman" w:cs="Times New Roman"/>
                <w:sz w:val="24"/>
                <w:szCs w:val="24"/>
                <w:lang w:eastAsia="lv-LV"/>
              </w:rPr>
              <w:t xml:space="preserve"> </w:t>
            </w:r>
            <w:r w:rsidRPr="00A46C9E">
              <w:rPr>
                <w:rFonts w:ascii="Times New Roman" w:eastAsia="Times New Roman" w:hAnsi="Times New Roman" w:cs="Times New Roman"/>
                <w:sz w:val="24"/>
                <w:szCs w:val="24"/>
                <w:lang w:eastAsia="lv-LV"/>
              </w:rPr>
              <w:t>ka nepieciešami grozījumi noteikumos Nr. 695.</w:t>
            </w:r>
          </w:p>
          <w:p w14:paraId="229659EA" w14:textId="4AB93606" w:rsidR="00D92C85" w:rsidRDefault="00D92C85" w:rsidP="00D92C85">
            <w:pPr>
              <w:spacing w:after="0" w:line="240" w:lineRule="auto"/>
              <w:jc w:val="both"/>
              <w:rPr>
                <w:rFonts w:ascii="Times New Roman" w:eastAsia="Times New Roman" w:hAnsi="Times New Roman" w:cs="Times New Roman"/>
                <w:sz w:val="24"/>
                <w:szCs w:val="24"/>
                <w:lang w:eastAsia="lv-LV"/>
              </w:rPr>
            </w:pPr>
            <w:r w:rsidRPr="00A46C9E">
              <w:rPr>
                <w:rFonts w:ascii="Times New Roman" w:eastAsia="Times New Roman" w:hAnsi="Times New Roman" w:cs="Times New Roman"/>
                <w:sz w:val="24"/>
                <w:szCs w:val="24"/>
                <w:lang w:eastAsia="lv-LV"/>
              </w:rPr>
              <w:t>Atbilstoši noteikumu Nr.</w:t>
            </w:r>
            <w:r w:rsidR="008C04C8">
              <w:rPr>
                <w:rFonts w:ascii="Times New Roman" w:eastAsia="Times New Roman" w:hAnsi="Times New Roman" w:cs="Times New Roman"/>
                <w:sz w:val="24"/>
                <w:szCs w:val="24"/>
                <w:lang w:eastAsia="lv-LV"/>
              </w:rPr>
              <w:t> </w:t>
            </w:r>
            <w:r w:rsidRPr="00A46C9E">
              <w:rPr>
                <w:rFonts w:ascii="Times New Roman" w:eastAsia="Times New Roman" w:hAnsi="Times New Roman" w:cs="Times New Roman"/>
                <w:sz w:val="24"/>
                <w:szCs w:val="24"/>
                <w:lang w:eastAsia="lv-LV"/>
              </w:rPr>
              <w:t>695 15.</w:t>
            </w:r>
            <w:r w:rsidR="008C04C8">
              <w:rPr>
                <w:rFonts w:ascii="Times New Roman" w:eastAsia="Times New Roman" w:hAnsi="Times New Roman" w:cs="Times New Roman"/>
                <w:sz w:val="24"/>
                <w:szCs w:val="24"/>
                <w:lang w:eastAsia="lv-LV"/>
              </w:rPr>
              <w:t> </w:t>
            </w:r>
            <w:r w:rsidRPr="00A46C9E">
              <w:rPr>
                <w:rFonts w:ascii="Times New Roman" w:eastAsia="Times New Roman" w:hAnsi="Times New Roman" w:cs="Times New Roman"/>
                <w:sz w:val="24"/>
                <w:szCs w:val="24"/>
                <w:lang w:eastAsia="lv-LV"/>
              </w:rPr>
              <w:t xml:space="preserve">punktam atbalsta pretendentam ir jāpārbauda dokumentos norādītā informācija. </w:t>
            </w:r>
            <w:r>
              <w:rPr>
                <w:rFonts w:asciiTheme="majorBidi" w:hAnsiTheme="majorBidi" w:cstheme="majorBidi"/>
                <w:sz w:val="24"/>
                <w:szCs w:val="24"/>
              </w:rPr>
              <w:t xml:space="preserve">Lai atbalsta pretendents varētu pārliecināties par konsultācijas saņēmēja atbilstību, tiek precizēti dokumenti, </w:t>
            </w:r>
            <w:r w:rsidRPr="00386E84">
              <w:rPr>
                <w:rFonts w:asciiTheme="majorBidi" w:hAnsiTheme="majorBidi" w:cstheme="majorBidi"/>
                <w:sz w:val="24"/>
                <w:szCs w:val="24"/>
              </w:rPr>
              <w:t xml:space="preserve">kas jāiesniedz gala labuma guvējam, </w:t>
            </w:r>
            <w:r>
              <w:rPr>
                <w:rFonts w:asciiTheme="majorBidi" w:hAnsiTheme="majorBidi" w:cstheme="majorBidi"/>
                <w:sz w:val="24"/>
                <w:szCs w:val="24"/>
              </w:rPr>
              <w:t>ierodoties</w:t>
            </w:r>
            <w:r w:rsidRPr="00386E84">
              <w:rPr>
                <w:rFonts w:asciiTheme="majorBidi" w:hAnsiTheme="majorBidi" w:cstheme="majorBidi"/>
                <w:sz w:val="24"/>
                <w:szCs w:val="24"/>
              </w:rPr>
              <w:t xml:space="preserve"> uz </w:t>
            </w:r>
            <w:r>
              <w:rPr>
                <w:rFonts w:asciiTheme="majorBidi" w:hAnsiTheme="majorBidi" w:cstheme="majorBidi"/>
                <w:sz w:val="24"/>
                <w:szCs w:val="24"/>
              </w:rPr>
              <w:t>konsultāciju</w:t>
            </w:r>
            <w:r w:rsidRPr="00386E84">
              <w:rPr>
                <w:rFonts w:asciiTheme="majorBidi" w:hAnsiTheme="majorBidi" w:cstheme="majorBidi"/>
                <w:sz w:val="24"/>
                <w:szCs w:val="24"/>
              </w:rPr>
              <w:t>.</w:t>
            </w:r>
            <w:r>
              <w:rPr>
                <w:rFonts w:asciiTheme="majorBidi" w:hAnsiTheme="majorBidi" w:cstheme="majorBidi"/>
                <w:sz w:val="24"/>
                <w:szCs w:val="24"/>
              </w:rPr>
              <w:t xml:space="preserve"> </w:t>
            </w:r>
            <w:r w:rsidRPr="00A46C9E">
              <w:rPr>
                <w:rFonts w:ascii="Times New Roman" w:eastAsia="Times New Roman" w:hAnsi="Times New Roman" w:cs="Times New Roman"/>
                <w:sz w:val="24"/>
                <w:szCs w:val="24"/>
                <w:lang w:eastAsia="lv-LV"/>
              </w:rPr>
              <w:t xml:space="preserve">Lai pirms maksājuma atbalsta pretendentam arī Lauku atbalsta dienests varētu pārliecināties par </w:t>
            </w:r>
            <w:r>
              <w:rPr>
                <w:rFonts w:asciiTheme="majorBidi" w:hAnsiTheme="majorBidi" w:cstheme="majorBidi"/>
                <w:sz w:val="24"/>
                <w:szCs w:val="24"/>
              </w:rPr>
              <w:t>konsultāciju saņēmēja</w:t>
            </w:r>
            <w:r w:rsidRPr="00A46C9E">
              <w:rPr>
                <w:rFonts w:ascii="Times New Roman" w:eastAsia="Times New Roman" w:hAnsi="Times New Roman" w:cs="Times New Roman"/>
                <w:sz w:val="24"/>
                <w:szCs w:val="24"/>
                <w:lang w:eastAsia="lv-LV"/>
              </w:rPr>
              <w:t xml:space="preserve"> atbilstību, tiek precizēti maksājumu pieprasījumam pievienojamie pavaddokumenti. </w:t>
            </w:r>
          </w:p>
          <w:p w14:paraId="6B260F9F" w14:textId="160E5454" w:rsidR="008C2D79" w:rsidRDefault="005F46F6" w:rsidP="005B4B04">
            <w:pPr>
              <w:spacing w:after="0" w:line="240" w:lineRule="auto"/>
              <w:jc w:val="both"/>
              <w:rPr>
                <w:rFonts w:asciiTheme="majorBidi" w:hAnsiTheme="majorBidi" w:cstheme="majorBidi"/>
                <w:sz w:val="24"/>
                <w:szCs w:val="24"/>
                <w:lang w:eastAsia="lv-LV" w:bidi="he-IL"/>
              </w:rPr>
            </w:pPr>
            <w:r>
              <w:rPr>
                <w:rFonts w:asciiTheme="majorBidi" w:hAnsiTheme="majorBidi" w:cstheme="majorBidi"/>
                <w:sz w:val="24"/>
                <w:szCs w:val="24"/>
              </w:rPr>
              <w:t xml:space="preserve">Lai </w:t>
            </w:r>
            <w:r w:rsidR="002D7A78">
              <w:rPr>
                <w:rFonts w:asciiTheme="majorBidi" w:hAnsiTheme="majorBidi" w:cstheme="majorBidi"/>
                <w:sz w:val="24"/>
                <w:szCs w:val="24"/>
              </w:rPr>
              <w:t>nodrošinātu</w:t>
            </w:r>
            <w:r>
              <w:rPr>
                <w:rFonts w:asciiTheme="majorBidi" w:hAnsiTheme="majorBidi" w:cstheme="majorBidi"/>
                <w:sz w:val="24"/>
                <w:szCs w:val="24"/>
              </w:rPr>
              <w:t xml:space="preserve"> </w:t>
            </w:r>
            <w:proofErr w:type="spellStart"/>
            <w:r w:rsidR="008C2D79">
              <w:rPr>
                <w:rFonts w:asciiTheme="majorBidi" w:hAnsiTheme="majorBidi" w:cstheme="majorBidi"/>
                <w:sz w:val="24"/>
                <w:szCs w:val="24"/>
              </w:rPr>
              <w:t>apakš</w:t>
            </w:r>
            <w:r>
              <w:rPr>
                <w:rFonts w:asciiTheme="majorBidi" w:hAnsiTheme="majorBidi" w:cstheme="majorBidi"/>
                <w:sz w:val="24"/>
                <w:szCs w:val="24"/>
              </w:rPr>
              <w:t>pas</w:t>
            </w:r>
            <w:r w:rsidR="008C2D79">
              <w:rPr>
                <w:rFonts w:asciiTheme="majorBidi" w:hAnsiTheme="majorBidi" w:cstheme="majorBidi"/>
                <w:sz w:val="24"/>
                <w:szCs w:val="24"/>
              </w:rPr>
              <w:t>ākuma</w:t>
            </w:r>
            <w:proofErr w:type="spellEnd"/>
            <w:r>
              <w:rPr>
                <w:rFonts w:asciiTheme="majorBidi" w:hAnsiTheme="majorBidi" w:cstheme="majorBidi"/>
                <w:sz w:val="24"/>
                <w:szCs w:val="24"/>
              </w:rPr>
              <w:t xml:space="preserve"> īstenošanā atbalsta pretendenta iesaistītā personāla kvalifikāciju, noteikumi Nr. </w:t>
            </w:r>
            <w:r w:rsidR="008C2D79">
              <w:rPr>
                <w:rFonts w:asciiTheme="majorBidi" w:hAnsiTheme="majorBidi" w:cstheme="majorBidi"/>
                <w:sz w:val="24"/>
                <w:szCs w:val="24"/>
              </w:rPr>
              <w:t>69</w:t>
            </w:r>
            <w:r>
              <w:rPr>
                <w:rFonts w:asciiTheme="majorBidi" w:hAnsiTheme="majorBidi" w:cstheme="majorBidi"/>
                <w:sz w:val="24"/>
                <w:szCs w:val="24"/>
              </w:rPr>
              <w:t>5 tiek papildināti ar prasību</w:t>
            </w:r>
            <w:r w:rsidR="002D7A78">
              <w:rPr>
                <w:rFonts w:asciiTheme="majorBidi" w:hAnsiTheme="majorBidi" w:cstheme="majorBidi"/>
                <w:sz w:val="24"/>
                <w:szCs w:val="24"/>
              </w:rPr>
              <w:t xml:space="preserve"> iesniegt apliecinājumu par personāla </w:t>
            </w:r>
            <w:r w:rsidR="008C04C8">
              <w:rPr>
                <w:rFonts w:asciiTheme="majorBidi" w:hAnsiTheme="majorBidi" w:cstheme="majorBidi"/>
                <w:sz w:val="24"/>
                <w:szCs w:val="24"/>
              </w:rPr>
              <w:t xml:space="preserve">piedalīšanos </w:t>
            </w:r>
            <w:r w:rsidR="002D7A78">
              <w:rPr>
                <w:rFonts w:asciiTheme="majorBidi" w:hAnsiTheme="majorBidi" w:cstheme="majorBidi"/>
                <w:sz w:val="24"/>
                <w:szCs w:val="24"/>
              </w:rPr>
              <w:t>regulār</w:t>
            </w:r>
            <w:r w:rsidR="008C04C8">
              <w:rPr>
                <w:rFonts w:asciiTheme="majorBidi" w:hAnsiTheme="majorBidi" w:cstheme="majorBidi"/>
                <w:sz w:val="24"/>
                <w:szCs w:val="24"/>
              </w:rPr>
              <w:t>ā</w:t>
            </w:r>
            <w:r w:rsidR="002D7A78">
              <w:rPr>
                <w:rFonts w:asciiTheme="majorBidi" w:hAnsiTheme="majorBidi" w:cstheme="majorBidi"/>
                <w:sz w:val="24"/>
                <w:szCs w:val="24"/>
              </w:rPr>
              <w:t xml:space="preserve"> apmācībā.</w:t>
            </w:r>
            <w:r w:rsidR="008C2D79">
              <w:rPr>
                <w:rFonts w:asciiTheme="majorBidi" w:hAnsiTheme="majorBidi" w:cstheme="majorBidi"/>
                <w:sz w:val="24"/>
                <w:szCs w:val="24"/>
              </w:rPr>
              <w:t xml:space="preserve"> </w:t>
            </w:r>
            <w:r w:rsidR="005B4B04">
              <w:rPr>
                <w:rFonts w:asciiTheme="majorBidi" w:hAnsiTheme="majorBidi" w:cstheme="majorBidi"/>
                <w:sz w:val="24"/>
                <w:szCs w:val="24"/>
              </w:rPr>
              <w:t>N</w:t>
            </w:r>
            <w:r w:rsidR="008C2D79">
              <w:rPr>
                <w:rFonts w:asciiTheme="majorBidi" w:hAnsiTheme="majorBidi" w:cstheme="majorBidi"/>
                <w:sz w:val="24"/>
                <w:szCs w:val="24"/>
              </w:rPr>
              <w:t xml:space="preserve">oteikumu Nr. 695 19. punktā </w:t>
            </w:r>
            <w:r w:rsidR="008C04C8">
              <w:rPr>
                <w:rFonts w:asciiTheme="majorBidi" w:hAnsiTheme="majorBidi" w:cstheme="majorBidi"/>
                <w:sz w:val="24"/>
                <w:szCs w:val="24"/>
                <w:lang w:eastAsia="lv-LV" w:bidi="he-IL"/>
              </w:rPr>
              <w:t>sniegts</w:t>
            </w:r>
            <w:r w:rsidR="008C2D79">
              <w:rPr>
                <w:rFonts w:asciiTheme="majorBidi" w:hAnsiTheme="majorBidi" w:cstheme="majorBidi"/>
                <w:sz w:val="24"/>
                <w:szCs w:val="24"/>
                <w:lang w:eastAsia="lv-LV" w:bidi="he-IL"/>
              </w:rPr>
              <w:t xml:space="preserve"> </w:t>
            </w:r>
            <w:r w:rsidR="005B4B04">
              <w:rPr>
                <w:rFonts w:asciiTheme="majorBidi" w:hAnsiTheme="majorBidi" w:cstheme="majorBidi"/>
                <w:sz w:val="24"/>
                <w:szCs w:val="24"/>
                <w:lang w:eastAsia="lv-LV" w:bidi="he-IL"/>
              </w:rPr>
              <w:t xml:space="preserve">arī </w:t>
            </w:r>
            <w:r w:rsidR="008C2D79">
              <w:rPr>
                <w:rFonts w:asciiTheme="majorBidi" w:hAnsiTheme="majorBidi" w:cstheme="majorBidi"/>
                <w:sz w:val="24"/>
                <w:szCs w:val="24"/>
                <w:lang w:eastAsia="lv-LV" w:bidi="he-IL"/>
              </w:rPr>
              <w:t>paskaidrojoš</w:t>
            </w:r>
            <w:r w:rsidR="008C04C8">
              <w:rPr>
                <w:rFonts w:asciiTheme="majorBidi" w:hAnsiTheme="majorBidi" w:cstheme="majorBidi"/>
                <w:sz w:val="24"/>
                <w:szCs w:val="24"/>
                <w:lang w:eastAsia="lv-LV" w:bidi="he-IL"/>
              </w:rPr>
              <w:t>s</w:t>
            </w:r>
            <w:r w:rsidR="008C2D79">
              <w:rPr>
                <w:rFonts w:asciiTheme="majorBidi" w:hAnsiTheme="majorBidi" w:cstheme="majorBidi"/>
                <w:sz w:val="24"/>
                <w:szCs w:val="24"/>
                <w:lang w:eastAsia="lv-LV" w:bidi="he-IL"/>
              </w:rPr>
              <w:t xml:space="preserve"> precizējums. </w:t>
            </w:r>
          </w:p>
          <w:p w14:paraId="36DA1816" w14:textId="44B8E3BD" w:rsidR="007D2D37" w:rsidRPr="00386E84" w:rsidRDefault="00ED7A76" w:rsidP="005B4B04">
            <w:pPr>
              <w:spacing w:after="0" w:line="240" w:lineRule="auto"/>
              <w:jc w:val="both"/>
              <w:rPr>
                <w:rFonts w:asciiTheme="majorBidi" w:hAnsiTheme="majorBidi" w:cstheme="majorBidi"/>
                <w:sz w:val="24"/>
                <w:szCs w:val="24"/>
              </w:rPr>
            </w:pPr>
            <w:r w:rsidRPr="00386E84">
              <w:rPr>
                <w:rFonts w:asciiTheme="majorBidi" w:hAnsiTheme="majorBidi" w:cstheme="majorBidi"/>
                <w:sz w:val="24"/>
                <w:szCs w:val="24"/>
              </w:rPr>
              <w:t xml:space="preserve">Tāpat ir </w:t>
            </w:r>
            <w:r w:rsidR="007D2D37" w:rsidRPr="00386E84">
              <w:rPr>
                <w:rFonts w:asciiTheme="majorBidi" w:hAnsiTheme="majorBidi" w:cstheme="majorBidi"/>
                <w:sz w:val="24"/>
                <w:szCs w:val="24"/>
              </w:rPr>
              <w:t xml:space="preserve">tehniski </w:t>
            </w:r>
            <w:r w:rsidRPr="00386E84">
              <w:rPr>
                <w:rFonts w:asciiTheme="majorBidi" w:hAnsiTheme="majorBidi" w:cstheme="majorBidi"/>
                <w:sz w:val="24"/>
                <w:szCs w:val="24"/>
              </w:rPr>
              <w:t xml:space="preserve">precizēta </w:t>
            </w:r>
            <w:r w:rsidR="008C2D79">
              <w:rPr>
                <w:rFonts w:asciiTheme="majorBidi" w:hAnsiTheme="majorBidi" w:cstheme="majorBidi"/>
                <w:sz w:val="24"/>
                <w:szCs w:val="24"/>
              </w:rPr>
              <w:t>reģistrācijas veidlapa</w:t>
            </w:r>
            <w:r w:rsidR="007D2D37" w:rsidRPr="00386E84">
              <w:rPr>
                <w:rFonts w:asciiTheme="majorBidi" w:hAnsiTheme="majorBidi" w:cstheme="majorBidi"/>
                <w:sz w:val="24"/>
                <w:szCs w:val="24"/>
              </w:rPr>
              <w:t>.</w:t>
            </w:r>
            <w:r w:rsidR="008C2D79">
              <w:rPr>
                <w:rFonts w:asciiTheme="majorBidi" w:hAnsiTheme="majorBidi" w:cstheme="majorBidi"/>
                <w:sz w:val="24"/>
                <w:szCs w:val="24"/>
              </w:rPr>
              <w:t xml:space="preserve"> Turklāt, </w:t>
            </w:r>
            <w:r w:rsidR="008C04C8">
              <w:rPr>
                <w:rFonts w:asciiTheme="majorBidi" w:hAnsiTheme="majorBidi" w:cstheme="majorBidi"/>
                <w:sz w:val="24"/>
                <w:szCs w:val="24"/>
              </w:rPr>
              <w:t>tā kā</w:t>
            </w:r>
            <w:r w:rsidR="007D2D37" w:rsidRPr="00386E84">
              <w:rPr>
                <w:rFonts w:asciiTheme="majorBidi" w:hAnsiTheme="majorBidi" w:cstheme="majorBidi"/>
                <w:sz w:val="24"/>
                <w:szCs w:val="24"/>
              </w:rPr>
              <w:t xml:space="preserve"> 2018. gada maijā tiks uzsākta Vispārīgās datu aizsardzības regulas piemērošana, reģistrācijas veidlapā ir iekļauta atruna par </w:t>
            </w:r>
            <w:r w:rsidR="006D32CC" w:rsidRPr="00386E84">
              <w:rPr>
                <w:rFonts w:asciiTheme="majorBidi" w:hAnsiTheme="majorBidi" w:cstheme="majorBidi"/>
                <w:sz w:val="24"/>
                <w:szCs w:val="24"/>
              </w:rPr>
              <w:t>personas datu apstrādi saskaņā ar normatīvajiem aktiem par fizisko personu aizsardzību attiecībā uz personas datu apstrādi.</w:t>
            </w:r>
          </w:p>
          <w:p w14:paraId="6B4F0CBE" w14:textId="1FCB4029" w:rsidR="00E5323B" w:rsidRPr="007258F1" w:rsidRDefault="00ED7A76" w:rsidP="009A7BF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A7BFE">
              <w:rPr>
                <w:rFonts w:asciiTheme="majorBidi" w:hAnsiTheme="majorBidi" w:cstheme="majorBidi"/>
                <w:color w:val="000000"/>
                <w:sz w:val="24"/>
                <w:szCs w:val="24"/>
              </w:rPr>
              <w:t xml:space="preserve">Atbalsta pretendentu </w:t>
            </w:r>
            <w:r w:rsidR="00386E84">
              <w:rPr>
                <w:rFonts w:asciiTheme="majorBidi" w:hAnsiTheme="majorBidi" w:cstheme="majorBidi"/>
                <w:color w:val="000000"/>
                <w:sz w:val="24"/>
                <w:szCs w:val="24"/>
              </w:rPr>
              <w:t xml:space="preserve">un gala labuma guvēju </w:t>
            </w:r>
            <w:r w:rsidRPr="009A7BFE">
              <w:rPr>
                <w:rFonts w:asciiTheme="majorBidi" w:hAnsiTheme="majorBidi" w:cstheme="majorBidi"/>
                <w:color w:val="000000"/>
                <w:sz w:val="24"/>
                <w:szCs w:val="24"/>
              </w:rPr>
              <w:t>tiesiskā paļāvība tiks nodrošināta, normatīvajā aktā izdarītos grozījumus</w:t>
            </w:r>
            <w:proofErr w:type="gramStart"/>
            <w:r w:rsidRPr="009A7BFE">
              <w:rPr>
                <w:rFonts w:asciiTheme="majorBidi" w:hAnsiTheme="majorBidi" w:cstheme="majorBidi"/>
                <w:color w:val="000000"/>
                <w:sz w:val="24"/>
                <w:szCs w:val="24"/>
              </w:rPr>
              <w:t xml:space="preserve"> piemērojot pēc noteikumu projekta stāšanās spēkā</w:t>
            </w:r>
            <w:proofErr w:type="gramEnd"/>
            <w:r w:rsidRPr="009A7BFE">
              <w:rPr>
                <w:rFonts w:asciiTheme="majorBidi" w:hAnsiTheme="majorBidi" w:cstheme="majorBidi"/>
                <w:color w:val="000000"/>
                <w:sz w:val="24"/>
                <w:szCs w:val="24"/>
              </w:rPr>
              <w:t>.</w:t>
            </w:r>
          </w:p>
        </w:tc>
      </w:tr>
      <w:tr w:rsidR="00E5323B" w:rsidRPr="007258F1" w14:paraId="458AFB50"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DE1CDA" w14:textId="78D27A3D"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7705B441"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30E11262" w14:textId="0405AEBE" w:rsidR="00E5323B" w:rsidRPr="007258F1" w:rsidRDefault="00ED7A76" w:rsidP="00E5323B">
            <w:pPr>
              <w:spacing w:after="0" w:line="240" w:lineRule="auto"/>
              <w:rPr>
                <w:rFonts w:ascii="Times New Roman" w:eastAsia="Times New Roman" w:hAnsi="Times New Roman" w:cs="Times New Roman"/>
                <w:iCs/>
                <w:sz w:val="24"/>
                <w:szCs w:val="24"/>
                <w:lang w:eastAsia="lv-LV"/>
              </w:rPr>
            </w:pPr>
            <w:r w:rsidRPr="007258F1">
              <w:rPr>
                <w:rFonts w:ascii="Times New Roman" w:eastAsia="Times New Roman" w:hAnsi="Times New Roman" w:cs="Times New Roman"/>
                <w:iCs/>
                <w:sz w:val="24"/>
                <w:szCs w:val="24"/>
                <w:lang w:eastAsia="lv-LV"/>
              </w:rPr>
              <w:t>Zemkopības ministrija un Lauku atbalsta dienests</w:t>
            </w:r>
          </w:p>
        </w:tc>
      </w:tr>
      <w:tr w:rsidR="00E5323B" w:rsidRPr="007258F1" w14:paraId="4405A002"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D8115D"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1F1F0CCE"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053B0398" w14:textId="77777777" w:rsidR="00E5323B" w:rsidRPr="007258F1" w:rsidRDefault="00ED7A7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sz w:val="24"/>
                <w:szCs w:val="24"/>
                <w:lang w:eastAsia="lv-LV"/>
              </w:rPr>
              <w:t>Nav.</w:t>
            </w:r>
          </w:p>
        </w:tc>
      </w:tr>
    </w:tbl>
    <w:p w14:paraId="26D832A3"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E5323B" w:rsidRPr="007258F1" w14:paraId="67C1FAC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1B5CBF"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 xml:space="preserve">II. Tiesību akta projekta </w:t>
            </w:r>
            <w:r w:rsidRPr="00CB6A68">
              <w:rPr>
                <w:rFonts w:ascii="Times New Roman" w:eastAsia="Times New Roman" w:hAnsi="Times New Roman" w:cs="Times New Roman"/>
                <w:b/>
                <w:bCs/>
                <w:iCs/>
                <w:color w:val="414142"/>
                <w:sz w:val="24"/>
                <w:szCs w:val="24"/>
                <w:lang w:eastAsia="lv-LV"/>
              </w:rPr>
              <w:t>ietekme</w:t>
            </w:r>
            <w:r w:rsidRPr="007258F1">
              <w:rPr>
                <w:rFonts w:ascii="Times New Roman" w:eastAsia="Times New Roman" w:hAnsi="Times New Roman" w:cs="Times New Roman"/>
                <w:b/>
                <w:bCs/>
                <w:iCs/>
                <w:color w:val="414142"/>
                <w:sz w:val="24"/>
                <w:szCs w:val="24"/>
                <w:lang w:eastAsia="lv-LV"/>
              </w:rPr>
              <w:t xml:space="preserve"> uz sabiedrību, tautsaimniecības attīstību un administratīvo slogu</w:t>
            </w:r>
          </w:p>
        </w:tc>
      </w:tr>
      <w:tr w:rsidR="00E5323B" w:rsidRPr="007258F1" w14:paraId="4AAB08C1"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BF8E80"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2ACA79ED"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14:paraId="0748BDE2" w14:textId="77777777" w:rsidR="00745856" w:rsidRPr="00745856" w:rsidRDefault="00745856" w:rsidP="00745856">
            <w:pPr>
              <w:spacing w:after="0" w:line="240" w:lineRule="auto"/>
              <w:jc w:val="both"/>
              <w:rPr>
                <w:rFonts w:ascii="Times New Roman" w:eastAsia="Times New Roman" w:hAnsi="Times New Roman" w:cs="Times New Roman"/>
                <w:sz w:val="24"/>
                <w:szCs w:val="24"/>
                <w:lang w:eastAsia="lv-LV" w:bidi="he-IL"/>
              </w:rPr>
            </w:pPr>
            <w:r w:rsidRPr="00745856">
              <w:rPr>
                <w:rFonts w:ascii="Times New Roman" w:eastAsia="Times New Roman" w:hAnsi="Times New Roman" w:cs="Times New Roman"/>
                <w:sz w:val="24"/>
                <w:szCs w:val="24"/>
                <w:lang w:eastAsia="lv-LV" w:bidi="he-IL"/>
              </w:rPr>
              <w:t xml:space="preserve">Noteikumu projektā ietvertais tiesiskais regulējums attieksies uz </w:t>
            </w:r>
            <w:proofErr w:type="spellStart"/>
            <w:r w:rsidRPr="00745856">
              <w:rPr>
                <w:rFonts w:ascii="Times New Roman" w:eastAsia="Times New Roman" w:hAnsi="Times New Roman" w:cs="Times New Roman"/>
                <w:sz w:val="24"/>
                <w:szCs w:val="24"/>
                <w:lang w:eastAsia="lv-LV" w:bidi="he-IL"/>
              </w:rPr>
              <w:t>apakšpasākuma</w:t>
            </w:r>
            <w:proofErr w:type="spellEnd"/>
            <w:r w:rsidRPr="00745856">
              <w:rPr>
                <w:rFonts w:ascii="Times New Roman" w:eastAsia="Times New Roman" w:hAnsi="Times New Roman" w:cs="Times New Roman"/>
                <w:sz w:val="24"/>
                <w:szCs w:val="24"/>
                <w:lang w:eastAsia="lv-LV" w:bidi="he-IL"/>
              </w:rPr>
              <w:t xml:space="preserve"> atbalsta pretendentu – juridisku personu, kas atbilst atbalsta saņemšanas nosacījumiem un atbilstoši normatīvajiem aktiem par publisko iepirkumu tiek izvēlēta konsultāciju sniegšanai.</w:t>
            </w:r>
          </w:p>
          <w:p w14:paraId="020D1353" w14:textId="64E62D50" w:rsidR="00B37003" w:rsidRPr="00345241" w:rsidRDefault="00745856" w:rsidP="00745856">
            <w:pPr>
              <w:spacing w:after="0" w:line="240" w:lineRule="auto"/>
              <w:jc w:val="both"/>
              <w:rPr>
                <w:rFonts w:asciiTheme="majorBidi" w:hAnsiTheme="majorBidi" w:cstheme="majorBidi"/>
                <w:sz w:val="24"/>
                <w:szCs w:val="24"/>
                <w:lang w:eastAsia="lv-LV" w:bidi="he-IL"/>
              </w:rPr>
            </w:pPr>
            <w:r w:rsidRPr="00745856">
              <w:rPr>
                <w:rFonts w:ascii="Times New Roman" w:eastAsia="Times New Roman" w:hAnsi="Times New Roman" w:cs="Times New Roman"/>
                <w:sz w:val="24"/>
                <w:szCs w:val="24"/>
                <w:lang w:eastAsia="lv-LV" w:bidi="he-IL"/>
              </w:rPr>
              <w:t>Tiesiskais regulējums ietekmēs arī gala labuma guvējus, kas ir lauksaimniecības un mežsaimniecības nozarē iesaistītās juridiskās un fiziskās personas, kā arī fiziskās personas, kas veic saimniecisko darbību, un lauksaimniecības vai meža zemes īpašnieki vai tiesiskie valdītāji un kas izmantos konsultācijas.</w:t>
            </w:r>
          </w:p>
        </w:tc>
      </w:tr>
      <w:tr w:rsidR="00E5323B" w:rsidRPr="007258F1" w14:paraId="3C9AB759"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7BB766"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lastRenderedPageBreak/>
              <w:t>2.</w:t>
            </w:r>
          </w:p>
        </w:tc>
        <w:tc>
          <w:tcPr>
            <w:tcW w:w="1380" w:type="pct"/>
            <w:tcBorders>
              <w:top w:val="outset" w:sz="6" w:space="0" w:color="auto"/>
              <w:left w:val="outset" w:sz="6" w:space="0" w:color="auto"/>
              <w:bottom w:val="outset" w:sz="6" w:space="0" w:color="auto"/>
              <w:right w:val="outset" w:sz="6" w:space="0" w:color="auto"/>
            </w:tcBorders>
            <w:hideMark/>
          </w:tcPr>
          <w:p w14:paraId="0B378206"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14:paraId="6B83DBF8" w14:textId="182AA5AA" w:rsidR="00E5323B" w:rsidRPr="008C5B14" w:rsidRDefault="008C5B14">
            <w:pPr>
              <w:pStyle w:val="naisc"/>
              <w:spacing w:before="0" w:beforeAutospacing="0" w:after="0" w:afterAutospacing="0"/>
              <w:ind w:right="125"/>
              <w:jc w:val="both"/>
            </w:pPr>
            <w:r>
              <w:t xml:space="preserve">Nav paredzēts </w:t>
            </w:r>
            <w:r w:rsidR="003F6280">
              <w:t xml:space="preserve">būtisks </w:t>
            </w:r>
            <w:r>
              <w:t>a</w:t>
            </w:r>
            <w:r w:rsidRPr="00E566D4">
              <w:t>dministratīv</w:t>
            </w:r>
            <w:r>
              <w:t>ā</w:t>
            </w:r>
            <w:r w:rsidRPr="00E566D4">
              <w:t xml:space="preserve"> slog</w:t>
            </w:r>
            <w:r>
              <w:t>a p</w:t>
            </w:r>
            <w:r w:rsidR="008C04C8">
              <w:t>alielinājums</w:t>
            </w:r>
            <w:r w:rsidRPr="00E566D4">
              <w:t xml:space="preserve"> </w:t>
            </w:r>
            <w:r w:rsidR="008C04C8">
              <w:t xml:space="preserve">ne </w:t>
            </w:r>
            <w:r>
              <w:t xml:space="preserve">gala labuma guvējam, jo nepieciešamie dokumenti jau </w:t>
            </w:r>
            <w:r w:rsidRPr="00507F71">
              <w:t>ir viņa rīcībā</w:t>
            </w:r>
            <w:r>
              <w:t xml:space="preserve">, </w:t>
            </w:r>
            <w:r w:rsidR="008C04C8">
              <w:t xml:space="preserve">ne </w:t>
            </w:r>
            <w:r>
              <w:t xml:space="preserve">arī </w:t>
            </w:r>
            <w:r w:rsidRPr="00E566D4">
              <w:t>atbalsta pretendentam (</w:t>
            </w:r>
            <w:r>
              <w:t>konsultāciju sniedzējam</w:t>
            </w:r>
            <w:r w:rsidRPr="00E566D4">
              <w:t>)</w:t>
            </w:r>
            <w:r>
              <w:t xml:space="preserve">, </w:t>
            </w:r>
            <w:r w:rsidRPr="00E566D4">
              <w:t>jo</w:t>
            </w:r>
            <w:r>
              <w:t xml:space="preserve"> nepieciešamos dokumentus gala labuma guvēji viņiem jau būs iesnieguši</w:t>
            </w:r>
            <w:r w:rsidRPr="00507F71">
              <w:t>. Pavaddokument</w:t>
            </w:r>
            <w:r w:rsidR="008C04C8">
              <w:t>i</w:t>
            </w:r>
            <w:r w:rsidRPr="00507F71">
              <w:t xml:space="preserve"> iesnie</w:t>
            </w:r>
            <w:r w:rsidR="008C04C8">
              <w:t>dzami</w:t>
            </w:r>
            <w:r w:rsidRPr="00507F71">
              <w:t xml:space="preserve"> Elektroniskās pieteikšanās sistēmā</w:t>
            </w:r>
            <w:r>
              <w:t xml:space="preserve"> (turpmāk – EPS)</w:t>
            </w:r>
            <w:r w:rsidRPr="00507F71">
              <w:t>, tādēļ dokumenti, kas jau ir</w:t>
            </w:r>
            <w:r>
              <w:t xml:space="preserve"> atbalsta </w:t>
            </w:r>
            <w:r w:rsidRPr="00DA3D45">
              <w:t xml:space="preserve">pretendenta rīcībā, ir tikai jāieskenē un jāpievieno EPS. </w:t>
            </w:r>
          </w:p>
        </w:tc>
      </w:tr>
      <w:tr w:rsidR="00E5323B" w:rsidRPr="007258F1" w14:paraId="21A99A5B"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78ADB9"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2EAD4443"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48207EB4" w14:textId="299F4B6F" w:rsidR="00E5323B" w:rsidRPr="007258F1" w:rsidRDefault="00E76014" w:rsidP="00890339">
            <w:pPr>
              <w:spacing w:after="0" w:line="240" w:lineRule="auto"/>
              <w:jc w:val="both"/>
              <w:rPr>
                <w:rFonts w:ascii="Times New Roman" w:eastAsia="Times New Roman" w:hAnsi="Times New Roman" w:cs="Times New Roman"/>
                <w:iCs/>
                <w:color w:val="414142"/>
                <w:sz w:val="24"/>
                <w:szCs w:val="24"/>
                <w:lang w:eastAsia="lv-LV"/>
              </w:rPr>
            </w:pPr>
            <w:r w:rsidRPr="00890339">
              <w:rPr>
                <w:rFonts w:asciiTheme="majorBidi" w:hAnsiTheme="majorBidi" w:cstheme="majorBidi"/>
                <w:bCs/>
                <w:sz w:val="24"/>
                <w:szCs w:val="24"/>
                <w:lang w:eastAsia="lv-LV" w:bidi="he-IL"/>
              </w:rPr>
              <w:t>Administratīvās izmaksas mērķgrupai, k</w:t>
            </w:r>
            <w:r w:rsidR="008C04C8">
              <w:rPr>
                <w:rFonts w:asciiTheme="majorBidi" w:hAnsiTheme="majorBidi" w:cstheme="majorBidi"/>
                <w:bCs/>
                <w:sz w:val="24"/>
                <w:szCs w:val="24"/>
                <w:lang w:eastAsia="lv-LV" w:bidi="he-IL"/>
              </w:rPr>
              <w:t>o</w:t>
            </w:r>
            <w:r w:rsidRPr="00890339">
              <w:rPr>
                <w:rFonts w:asciiTheme="majorBidi" w:hAnsiTheme="majorBidi" w:cstheme="majorBidi"/>
                <w:bCs/>
                <w:sz w:val="24"/>
                <w:szCs w:val="24"/>
                <w:lang w:eastAsia="lv-LV" w:bidi="he-IL"/>
              </w:rPr>
              <w:t xml:space="preserve"> veido fiziskas personas, gada laikā nepārsniegs 200 </w:t>
            </w:r>
            <w:proofErr w:type="spellStart"/>
            <w:r w:rsidRPr="00890339">
              <w:rPr>
                <w:rFonts w:asciiTheme="majorBidi" w:hAnsiTheme="majorBidi" w:cstheme="majorBidi"/>
                <w:bCs/>
                <w:i/>
                <w:iCs/>
                <w:sz w:val="24"/>
                <w:szCs w:val="24"/>
                <w:lang w:eastAsia="lv-LV" w:bidi="he-IL"/>
              </w:rPr>
              <w:t>euro</w:t>
            </w:r>
            <w:proofErr w:type="spellEnd"/>
            <w:r w:rsidRPr="00890339">
              <w:rPr>
                <w:rFonts w:asciiTheme="majorBidi" w:hAnsiTheme="majorBidi" w:cstheme="majorBidi"/>
                <w:bCs/>
                <w:sz w:val="24"/>
                <w:szCs w:val="24"/>
                <w:lang w:eastAsia="lv-LV" w:bidi="he-IL"/>
              </w:rPr>
              <w:t>, bet mērķgrupai, k</w:t>
            </w:r>
            <w:r w:rsidR="008C04C8">
              <w:rPr>
                <w:rFonts w:asciiTheme="majorBidi" w:hAnsiTheme="majorBidi" w:cstheme="majorBidi"/>
                <w:bCs/>
                <w:sz w:val="24"/>
                <w:szCs w:val="24"/>
                <w:lang w:eastAsia="lv-LV" w:bidi="he-IL"/>
              </w:rPr>
              <w:t>o</w:t>
            </w:r>
            <w:r w:rsidRPr="00890339">
              <w:rPr>
                <w:rFonts w:asciiTheme="majorBidi" w:hAnsiTheme="majorBidi" w:cstheme="majorBidi"/>
                <w:bCs/>
                <w:sz w:val="24"/>
                <w:szCs w:val="24"/>
                <w:lang w:eastAsia="lv-LV" w:bidi="he-IL"/>
              </w:rPr>
              <w:t xml:space="preserve"> veido juridiskās personas, gada laikā nepārsniegs 2000</w:t>
            </w:r>
            <w:r w:rsidR="008C04C8">
              <w:rPr>
                <w:rFonts w:asciiTheme="majorBidi" w:hAnsiTheme="majorBidi" w:cstheme="majorBidi"/>
                <w:bCs/>
                <w:sz w:val="24"/>
                <w:szCs w:val="24"/>
                <w:lang w:eastAsia="lv-LV" w:bidi="he-IL"/>
              </w:rPr>
              <w:t> </w:t>
            </w:r>
            <w:proofErr w:type="spellStart"/>
            <w:r w:rsidRPr="00890339">
              <w:rPr>
                <w:rFonts w:asciiTheme="majorBidi" w:hAnsiTheme="majorBidi" w:cstheme="majorBidi"/>
                <w:bCs/>
                <w:i/>
                <w:iCs/>
                <w:sz w:val="24"/>
                <w:szCs w:val="24"/>
                <w:lang w:eastAsia="lv-LV" w:bidi="he-IL"/>
              </w:rPr>
              <w:t>euro</w:t>
            </w:r>
            <w:proofErr w:type="spellEnd"/>
            <w:r w:rsidRPr="00890339">
              <w:rPr>
                <w:rFonts w:asciiTheme="majorBidi" w:hAnsiTheme="majorBidi" w:cstheme="majorBidi"/>
                <w:bCs/>
                <w:sz w:val="24"/>
                <w:szCs w:val="24"/>
                <w:lang w:eastAsia="lv-LV" w:bidi="he-IL"/>
              </w:rPr>
              <w:t>.</w:t>
            </w:r>
          </w:p>
        </w:tc>
      </w:tr>
      <w:tr w:rsidR="00E5323B" w:rsidRPr="007258F1" w14:paraId="08BDDA68"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935C2B"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6A439F8E"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3F4D04CC" w14:textId="199691D7" w:rsidR="00E5323B" w:rsidRPr="007258F1" w:rsidRDefault="00640B2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color w:val="414142"/>
                <w:sz w:val="24"/>
                <w:szCs w:val="24"/>
                <w:lang w:eastAsia="lv-LV"/>
              </w:rPr>
              <w:t>Projekts šo jomu neskar.</w:t>
            </w:r>
          </w:p>
        </w:tc>
      </w:tr>
      <w:tr w:rsidR="00E5323B" w:rsidRPr="007258F1" w14:paraId="7DD787A5"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708884"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5.</w:t>
            </w:r>
          </w:p>
        </w:tc>
        <w:tc>
          <w:tcPr>
            <w:tcW w:w="1380" w:type="pct"/>
            <w:tcBorders>
              <w:top w:val="outset" w:sz="6" w:space="0" w:color="auto"/>
              <w:left w:val="outset" w:sz="6" w:space="0" w:color="auto"/>
              <w:bottom w:val="outset" w:sz="6" w:space="0" w:color="auto"/>
              <w:right w:val="outset" w:sz="6" w:space="0" w:color="auto"/>
            </w:tcBorders>
            <w:hideMark/>
          </w:tcPr>
          <w:p w14:paraId="56322DC2"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5E12446A" w14:textId="77777777" w:rsidR="00E5323B" w:rsidRPr="007258F1" w:rsidRDefault="00ED7A7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color w:val="414142"/>
                <w:sz w:val="24"/>
                <w:szCs w:val="24"/>
                <w:lang w:eastAsia="lv-LV"/>
              </w:rPr>
              <w:t>Nav.</w:t>
            </w:r>
          </w:p>
        </w:tc>
      </w:tr>
    </w:tbl>
    <w:p w14:paraId="507BCFC8"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258F1" w14:paraId="623B444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DF1BD3"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7258F1" w14:paraId="0155EB8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B6E402" w14:textId="294DB42E" w:rsidR="001B6A66" w:rsidRPr="007258F1"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7258F1">
              <w:rPr>
                <w:rFonts w:ascii="Times New Roman" w:eastAsia="Times New Roman" w:hAnsi="Times New Roman" w:cs="Times New Roman"/>
                <w:bCs/>
                <w:iCs/>
                <w:color w:val="414142"/>
                <w:sz w:val="24"/>
                <w:szCs w:val="24"/>
                <w:lang w:eastAsia="lv-LV"/>
              </w:rPr>
              <w:t>Projekts šo jomu neskar</w:t>
            </w:r>
            <w:r w:rsidR="008C04C8">
              <w:rPr>
                <w:rFonts w:ascii="Times New Roman" w:eastAsia="Times New Roman" w:hAnsi="Times New Roman" w:cs="Times New Roman"/>
                <w:bCs/>
                <w:iCs/>
                <w:color w:val="414142"/>
                <w:sz w:val="24"/>
                <w:szCs w:val="24"/>
                <w:lang w:eastAsia="lv-LV"/>
              </w:rPr>
              <w:t>.</w:t>
            </w:r>
          </w:p>
        </w:tc>
      </w:tr>
    </w:tbl>
    <w:p w14:paraId="58389857"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258F1" w14:paraId="43347B2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3931B4"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7258F1" w14:paraId="6D502A5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64E91F" w14:textId="1278D892" w:rsidR="001B6A66" w:rsidRPr="007258F1"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7258F1">
              <w:rPr>
                <w:rFonts w:ascii="Times New Roman" w:eastAsia="Times New Roman" w:hAnsi="Times New Roman" w:cs="Times New Roman"/>
                <w:bCs/>
                <w:iCs/>
                <w:color w:val="414142"/>
                <w:sz w:val="24"/>
                <w:szCs w:val="24"/>
                <w:lang w:eastAsia="lv-LV"/>
              </w:rPr>
              <w:t>Projekts šo jomu neskar</w:t>
            </w:r>
            <w:r w:rsidR="008C04C8">
              <w:rPr>
                <w:rFonts w:ascii="Times New Roman" w:eastAsia="Times New Roman" w:hAnsi="Times New Roman" w:cs="Times New Roman"/>
                <w:bCs/>
                <w:iCs/>
                <w:color w:val="414142"/>
                <w:sz w:val="24"/>
                <w:szCs w:val="24"/>
                <w:lang w:eastAsia="lv-LV"/>
              </w:rPr>
              <w:t>.</w:t>
            </w:r>
          </w:p>
        </w:tc>
      </w:tr>
    </w:tbl>
    <w:p w14:paraId="37746062"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258F1" w14:paraId="202120C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A26C4B"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B6A66" w:rsidRPr="007258F1" w14:paraId="0B307A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F47B71" w14:textId="7FD7AD45" w:rsidR="001B6A66" w:rsidRPr="007258F1"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7258F1">
              <w:rPr>
                <w:rFonts w:ascii="Times New Roman" w:eastAsia="Times New Roman" w:hAnsi="Times New Roman" w:cs="Times New Roman"/>
                <w:bCs/>
                <w:iCs/>
                <w:color w:val="414142"/>
                <w:sz w:val="24"/>
                <w:szCs w:val="24"/>
                <w:lang w:eastAsia="lv-LV"/>
              </w:rPr>
              <w:t>Projekts šo jomu neskar</w:t>
            </w:r>
            <w:r w:rsidR="008C04C8">
              <w:rPr>
                <w:rFonts w:ascii="Times New Roman" w:eastAsia="Times New Roman" w:hAnsi="Times New Roman" w:cs="Times New Roman"/>
                <w:bCs/>
                <w:iCs/>
                <w:color w:val="414142"/>
                <w:sz w:val="24"/>
                <w:szCs w:val="24"/>
                <w:lang w:eastAsia="lv-LV"/>
              </w:rPr>
              <w:t>.</w:t>
            </w:r>
          </w:p>
        </w:tc>
      </w:tr>
    </w:tbl>
    <w:p w14:paraId="5DD8D2F9"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E5323B" w:rsidRPr="007258F1" w14:paraId="6024AA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227D10"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7258F1" w14:paraId="69EC5FA1"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A05DC0"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183988D0"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71796483" w14:textId="68427117" w:rsidR="00640B2F" w:rsidRPr="00E83A1F" w:rsidRDefault="00ED7A76" w:rsidP="004A042E">
            <w:pPr>
              <w:pStyle w:val="naiskr"/>
              <w:spacing w:before="0" w:after="0"/>
              <w:ind w:left="57" w:right="57"/>
              <w:jc w:val="both"/>
            </w:pPr>
            <w:r w:rsidRPr="00E83A1F">
              <w:t>Nozares biedrības un nodibinājumi tika informēti par projekta izstrādi.</w:t>
            </w:r>
            <w:r w:rsidR="004A042E" w:rsidRPr="00E83A1F">
              <w:t xml:space="preserve"> </w:t>
            </w:r>
            <w:r w:rsidR="00640B2F" w:rsidRPr="00E83A1F">
              <w:t xml:space="preserve">Noteikumu projekts elektroniski nosūtīts saskaņošanai Lauksaimnieku organizāciju sadarbības padomei, Latvijas lauksaimniecības kooperatīvu asociācijai un Zemnieku saeimai. </w:t>
            </w:r>
          </w:p>
          <w:p w14:paraId="7310E349" w14:textId="5F1DB2D8" w:rsidR="00E5323B" w:rsidRPr="00E83A1F" w:rsidRDefault="00640B2F" w:rsidP="007B14ED">
            <w:pPr>
              <w:spacing w:after="0" w:line="240" w:lineRule="auto"/>
              <w:jc w:val="both"/>
              <w:rPr>
                <w:rFonts w:asciiTheme="majorBidi" w:eastAsia="Times New Roman" w:hAnsiTheme="majorBidi" w:cstheme="majorBidi"/>
                <w:iCs/>
                <w:color w:val="A6A6A6" w:themeColor="background1" w:themeShade="A6"/>
                <w:sz w:val="24"/>
                <w:szCs w:val="24"/>
                <w:lang w:eastAsia="lv-LV"/>
              </w:rPr>
            </w:pPr>
            <w:r w:rsidRPr="00E83A1F">
              <w:rPr>
                <w:rFonts w:asciiTheme="majorBidi" w:hAnsiTheme="majorBidi" w:cstheme="majorBidi"/>
                <w:sz w:val="24"/>
                <w:szCs w:val="24"/>
              </w:rPr>
              <w:t>Informācija atbalsta pretendenti</w:t>
            </w:r>
            <w:r w:rsidR="00D6451D" w:rsidRPr="00E83A1F">
              <w:rPr>
                <w:rFonts w:asciiTheme="majorBidi" w:hAnsiTheme="majorBidi" w:cstheme="majorBidi"/>
                <w:sz w:val="24"/>
                <w:szCs w:val="24"/>
              </w:rPr>
              <w:t>em</w:t>
            </w:r>
            <w:r w:rsidR="008C04C8">
              <w:rPr>
                <w:rFonts w:asciiTheme="majorBidi" w:hAnsiTheme="majorBidi" w:cstheme="majorBidi"/>
                <w:sz w:val="24"/>
                <w:szCs w:val="24"/>
              </w:rPr>
              <w:t xml:space="preserve"> un</w:t>
            </w:r>
            <w:r w:rsidR="00D6451D" w:rsidRPr="00E83A1F">
              <w:rPr>
                <w:rFonts w:asciiTheme="majorBidi" w:hAnsiTheme="majorBidi" w:cstheme="majorBidi"/>
                <w:sz w:val="24"/>
                <w:szCs w:val="24"/>
              </w:rPr>
              <w:t xml:space="preserve"> gala labuma guvējiem ir pieejama</w:t>
            </w:r>
            <w:r w:rsidRPr="00E83A1F">
              <w:rPr>
                <w:rFonts w:asciiTheme="majorBidi" w:hAnsiTheme="majorBidi" w:cstheme="majorBidi"/>
                <w:sz w:val="24"/>
                <w:szCs w:val="24"/>
              </w:rPr>
              <w:t xml:space="preserve"> arī Zemkopības ministrijas </w:t>
            </w:r>
            <w:r w:rsidR="00D6451D" w:rsidRPr="00E83A1F">
              <w:rPr>
                <w:rFonts w:asciiTheme="majorBidi" w:hAnsiTheme="majorBidi" w:cstheme="majorBidi"/>
                <w:sz w:val="24"/>
                <w:szCs w:val="24"/>
              </w:rPr>
              <w:t>tīmekļa vietnē</w:t>
            </w:r>
            <w:r w:rsidRPr="00E83A1F">
              <w:rPr>
                <w:rFonts w:asciiTheme="majorBidi" w:hAnsiTheme="majorBidi" w:cstheme="majorBidi"/>
                <w:sz w:val="24"/>
                <w:szCs w:val="24"/>
              </w:rPr>
              <w:t>.</w:t>
            </w:r>
          </w:p>
        </w:tc>
      </w:tr>
      <w:tr w:rsidR="00E5323B" w:rsidRPr="007258F1" w14:paraId="7D9E74BE"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1D83EC"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035AC5D0"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14:paraId="1B21E016" w14:textId="56407BAF" w:rsidR="00E5323B" w:rsidRPr="00E83A1F" w:rsidRDefault="00640B2F" w:rsidP="00586579">
            <w:pPr>
              <w:spacing w:after="0" w:line="240" w:lineRule="auto"/>
              <w:jc w:val="both"/>
              <w:rPr>
                <w:rFonts w:asciiTheme="majorBidi" w:eastAsia="Times New Roman" w:hAnsiTheme="majorBidi" w:cstheme="majorBidi"/>
                <w:iCs/>
                <w:color w:val="A6A6A6" w:themeColor="background1" w:themeShade="A6"/>
                <w:sz w:val="24"/>
                <w:szCs w:val="24"/>
                <w:lang w:eastAsia="lv-LV"/>
              </w:rPr>
            </w:pPr>
            <w:r w:rsidRPr="00E83A1F">
              <w:rPr>
                <w:rFonts w:asciiTheme="majorBidi" w:hAnsiTheme="majorBidi" w:cstheme="majorBidi"/>
                <w:sz w:val="24"/>
                <w:szCs w:val="24"/>
              </w:rPr>
              <w:t xml:space="preserve">Informācija par noteikumu projektu no š.g. 12. februāra ievietota tīmekļa vietnē </w:t>
            </w:r>
            <w:proofErr w:type="spellStart"/>
            <w:r w:rsidRPr="00E83A1F">
              <w:rPr>
                <w:rFonts w:asciiTheme="majorBidi" w:hAnsiTheme="majorBidi" w:cstheme="majorBidi"/>
                <w:sz w:val="24"/>
                <w:szCs w:val="24"/>
              </w:rPr>
              <w:t>www.zm.gov.lv</w:t>
            </w:r>
            <w:proofErr w:type="spellEnd"/>
            <w:r w:rsidRPr="00E83A1F">
              <w:rPr>
                <w:rFonts w:asciiTheme="majorBidi" w:hAnsiTheme="majorBidi" w:cstheme="majorBidi"/>
                <w:sz w:val="24"/>
                <w:szCs w:val="24"/>
              </w:rPr>
              <w:t xml:space="preserve"> sabiedriskajai apspriešanai.</w:t>
            </w:r>
          </w:p>
        </w:tc>
      </w:tr>
      <w:tr w:rsidR="00E5323B" w:rsidRPr="007258F1" w14:paraId="0905483F"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F1AB8A"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4C4E9331"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14:paraId="7D719244" w14:textId="47EFE6F6" w:rsidR="001B61B7" w:rsidRPr="00E83A1F" w:rsidRDefault="001B61B7" w:rsidP="001B61B7">
            <w:pPr>
              <w:spacing w:after="0" w:line="240" w:lineRule="auto"/>
              <w:jc w:val="both"/>
              <w:rPr>
                <w:rFonts w:asciiTheme="majorBidi" w:eastAsia="Times New Roman" w:hAnsiTheme="majorBidi" w:cstheme="majorBidi"/>
                <w:iCs/>
                <w:color w:val="A6A6A6" w:themeColor="background1" w:themeShade="A6"/>
                <w:sz w:val="24"/>
                <w:szCs w:val="24"/>
                <w:lang w:eastAsia="lv-LV"/>
              </w:rPr>
            </w:pPr>
            <w:r w:rsidRPr="00E83A1F">
              <w:rPr>
                <w:rFonts w:asciiTheme="majorBidi" w:hAnsiTheme="majorBidi" w:cstheme="majorBidi"/>
                <w:sz w:val="24"/>
                <w:szCs w:val="24"/>
              </w:rPr>
              <w:t>Nozares nevalstiskās organizācijas un nozares pārstāvji</w:t>
            </w:r>
            <w:r w:rsidRPr="00E83A1F">
              <w:rPr>
                <w:rFonts w:asciiTheme="majorBidi" w:hAnsiTheme="majorBidi" w:cstheme="majorBidi"/>
                <w:iCs/>
                <w:sz w:val="24"/>
                <w:szCs w:val="24"/>
              </w:rPr>
              <w:t xml:space="preserve"> atbalsta noteikumu projekta tālāku virzību.</w:t>
            </w:r>
          </w:p>
        </w:tc>
      </w:tr>
      <w:tr w:rsidR="00E5323B" w:rsidRPr="007258F1" w14:paraId="486ECE10"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B15102"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6F7D9570"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3FDAD01D" w14:textId="77777777" w:rsidR="00E5323B" w:rsidRPr="007258F1" w:rsidRDefault="00ED7A7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sz w:val="24"/>
                <w:szCs w:val="24"/>
                <w:lang w:eastAsia="lv-LV"/>
              </w:rPr>
              <w:t>Nav.</w:t>
            </w:r>
          </w:p>
        </w:tc>
      </w:tr>
    </w:tbl>
    <w:p w14:paraId="5DE41A5F"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E5323B" w:rsidRPr="007258F1" w14:paraId="7FD2E7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D49132"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7258F1" w14:paraId="34D5892D"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F8DCA3"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5E352D5C"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3919FB96" w14:textId="77777777" w:rsidR="00E5323B" w:rsidRPr="007258F1" w:rsidRDefault="00ED7A76"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Noteikumu projekta izpildi nodrošinās Zemkopības ministrija un Lauku atbalsta dienests.</w:t>
            </w:r>
          </w:p>
        </w:tc>
      </w:tr>
      <w:tr w:rsidR="00E5323B" w:rsidRPr="007258F1" w14:paraId="3CA038BF"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FC5B76"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lastRenderedPageBreak/>
              <w:t>2.</w:t>
            </w:r>
          </w:p>
        </w:tc>
        <w:tc>
          <w:tcPr>
            <w:tcW w:w="1615" w:type="pct"/>
            <w:tcBorders>
              <w:top w:val="outset" w:sz="6" w:space="0" w:color="auto"/>
              <w:left w:val="outset" w:sz="6" w:space="0" w:color="auto"/>
              <w:bottom w:val="outset" w:sz="6" w:space="0" w:color="auto"/>
              <w:right w:val="outset" w:sz="6" w:space="0" w:color="auto"/>
            </w:tcBorders>
            <w:hideMark/>
          </w:tcPr>
          <w:p w14:paraId="324DAF16"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Projekta izpildes ietekme uz pārvaldes funkcijām un institucionālo struktūru.</w:t>
            </w:r>
            <w:r w:rsidRPr="007258F1">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0DB299AF" w14:textId="77777777" w:rsidR="001A12C5" w:rsidRPr="00971E16" w:rsidRDefault="001A12C5" w:rsidP="001A12C5">
            <w:pPr>
              <w:pStyle w:val="Bezatstarpm"/>
              <w:jc w:val="both"/>
              <w:rPr>
                <w:rFonts w:ascii="Times New Roman" w:hAnsi="Times New Roman" w:cs="Times New Roman"/>
                <w:sz w:val="24"/>
                <w:szCs w:val="24"/>
              </w:rPr>
            </w:pPr>
            <w:r w:rsidRPr="004F0893">
              <w:rPr>
                <w:rFonts w:ascii="Times New Roman" w:hAnsi="Times New Roman" w:cs="Times New Roman"/>
                <w:sz w:val="24"/>
                <w:szCs w:val="24"/>
              </w:rPr>
              <w:t>Saistībā ar noteikumu projekta izpildi nav nepieciešams veidot jaunas, ne arī likvidēt vai reo</w:t>
            </w:r>
            <w:r w:rsidRPr="002272D1">
              <w:rPr>
                <w:rFonts w:ascii="Times New Roman" w:hAnsi="Times New Roman" w:cs="Times New Roman"/>
                <w:sz w:val="24"/>
                <w:szCs w:val="24"/>
              </w:rPr>
              <w:t>rganizēt esošas institūcijas.</w:t>
            </w:r>
          </w:p>
          <w:p w14:paraId="6942A426" w14:textId="09FA3321" w:rsidR="00E5323B" w:rsidRPr="007258F1" w:rsidRDefault="001A12C5" w:rsidP="001A12C5">
            <w:pPr>
              <w:spacing w:after="0" w:line="240" w:lineRule="auto"/>
              <w:rPr>
                <w:rFonts w:ascii="Times New Roman" w:eastAsia="Times New Roman" w:hAnsi="Times New Roman" w:cs="Times New Roman"/>
                <w:iCs/>
                <w:color w:val="414142"/>
                <w:sz w:val="24"/>
                <w:szCs w:val="24"/>
                <w:lang w:eastAsia="lv-LV"/>
              </w:rPr>
            </w:pPr>
            <w:r w:rsidRPr="002E313A">
              <w:rPr>
                <w:rFonts w:ascii="Times New Roman" w:hAnsi="Times New Roman" w:cs="Times New Roman"/>
                <w:sz w:val="24"/>
                <w:szCs w:val="24"/>
              </w:rPr>
              <w:t>Noteikumu projekta izpilde neietekmēs institūcijām pieejamos cilvēkresursus.</w:t>
            </w:r>
          </w:p>
        </w:tc>
      </w:tr>
      <w:tr w:rsidR="00E5323B" w:rsidRPr="007258F1" w14:paraId="77635C04"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ADC349"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4A29C7CC"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3FE2B5C0" w14:textId="77777777" w:rsidR="00E5323B" w:rsidRPr="007258F1" w:rsidRDefault="00ED7A76"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Nav.</w:t>
            </w:r>
          </w:p>
        </w:tc>
      </w:tr>
    </w:tbl>
    <w:p w14:paraId="39CDFA6B" w14:textId="77777777" w:rsidR="00C25B49" w:rsidRPr="007258F1" w:rsidRDefault="00C25B49" w:rsidP="00894C55">
      <w:pPr>
        <w:spacing w:after="0" w:line="240" w:lineRule="auto"/>
        <w:rPr>
          <w:rFonts w:ascii="Times New Roman" w:hAnsi="Times New Roman" w:cs="Times New Roman"/>
          <w:sz w:val="28"/>
          <w:szCs w:val="28"/>
        </w:rPr>
      </w:pPr>
    </w:p>
    <w:p w14:paraId="2E0CA32E" w14:textId="77777777" w:rsidR="00E5323B" w:rsidRDefault="00E5323B" w:rsidP="00894C55">
      <w:pPr>
        <w:spacing w:after="0" w:line="240" w:lineRule="auto"/>
        <w:rPr>
          <w:rFonts w:ascii="Times New Roman" w:hAnsi="Times New Roman" w:cs="Times New Roman"/>
          <w:sz w:val="28"/>
          <w:szCs w:val="28"/>
        </w:rPr>
      </w:pPr>
    </w:p>
    <w:p w14:paraId="4D64B541" w14:textId="77777777" w:rsidR="00E87868" w:rsidRPr="007258F1" w:rsidRDefault="00E87868" w:rsidP="00894C55">
      <w:pPr>
        <w:spacing w:after="0" w:line="240" w:lineRule="auto"/>
        <w:rPr>
          <w:rFonts w:ascii="Times New Roman" w:hAnsi="Times New Roman" w:cs="Times New Roman"/>
          <w:sz w:val="28"/>
          <w:szCs w:val="28"/>
        </w:rPr>
      </w:pPr>
    </w:p>
    <w:p w14:paraId="35DCDA0D" w14:textId="5E883468" w:rsidR="00ED7A76" w:rsidRPr="007258F1" w:rsidRDefault="00ED7A76" w:rsidP="00E87868">
      <w:pPr>
        <w:spacing w:after="0" w:line="240" w:lineRule="auto"/>
        <w:ind w:firstLine="709"/>
        <w:rPr>
          <w:rFonts w:asciiTheme="majorBidi" w:hAnsiTheme="majorBidi" w:cstheme="majorBidi"/>
          <w:sz w:val="28"/>
          <w:szCs w:val="28"/>
        </w:rPr>
      </w:pPr>
      <w:r w:rsidRPr="007258F1">
        <w:rPr>
          <w:rFonts w:asciiTheme="majorBidi" w:hAnsiTheme="majorBidi" w:cstheme="majorBidi"/>
          <w:sz w:val="28"/>
          <w:szCs w:val="28"/>
        </w:rPr>
        <w:t>Zemkopības ministrs</w:t>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t>J</w:t>
      </w:r>
      <w:r w:rsidR="004712F1">
        <w:rPr>
          <w:rFonts w:asciiTheme="majorBidi" w:hAnsiTheme="majorBidi" w:cstheme="majorBidi"/>
          <w:sz w:val="28"/>
          <w:szCs w:val="28"/>
        </w:rPr>
        <w:t xml:space="preserve">ānis </w:t>
      </w:r>
      <w:r w:rsidRPr="007258F1">
        <w:rPr>
          <w:rFonts w:asciiTheme="majorBidi" w:hAnsiTheme="majorBidi" w:cstheme="majorBidi"/>
          <w:sz w:val="28"/>
          <w:szCs w:val="28"/>
        </w:rPr>
        <w:t>Dūklavs</w:t>
      </w:r>
    </w:p>
    <w:p w14:paraId="74A6035B" w14:textId="77777777" w:rsidR="00894C55" w:rsidRPr="007258F1" w:rsidRDefault="00894C55" w:rsidP="00E87868">
      <w:pPr>
        <w:spacing w:after="0" w:line="240" w:lineRule="auto"/>
        <w:rPr>
          <w:rFonts w:ascii="Times New Roman" w:hAnsi="Times New Roman" w:cs="Times New Roman"/>
          <w:sz w:val="28"/>
          <w:szCs w:val="28"/>
        </w:rPr>
      </w:pPr>
    </w:p>
    <w:p w14:paraId="3D4B44C6" w14:textId="77777777" w:rsidR="004712F1" w:rsidRPr="002E313A" w:rsidRDefault="004712F1" w:rsidP="00E87868">
      <w:pPr>
        <w:spacing w:after="0" w:line="240" w:lineRule="auto"/>
        <w:rPr>
          <w:rFonts w:ascii="Times New Roman" w:hAnsi="Times New Roman" w:cs="Times New Roman"/>
          <w:sz w:val="28"/>
        </w:rPr>
      </w:pPr>
    </w:p>
    <w:p w14:paraId="0B9A23AB" w14:textId="4B681CFE" w:rsidR="004712F1" w:rsidRPr="002E313A" w:rsidRDefault="004712F1" w:rsidP="006130D2">
      <w:pPr>
        <w:ind w:firstLine="709"/>
        <w:rPr>
          <w:rFonts w:ascii="Times New Roman" w:hAnsi="Times New Roman" w:cs="Times New Roman"/>
          <w:sz w:val="28"/>
        </w:rPr>
      </w:pPr>
      <w:r w:rsidRPr="002E313A">
        <w:rPr>
          <w:rFonts w:ascii="Times New Roman" w:hAnsi="Times New Roman" w:cs="Times New Roman"/>
          <w:sz w:val="28"/>
        </w:rPr>
        <w:t>Zemkopības ministrijas valsts sekretāre</w:t>
      </w:r>
      <w:r w:rsidRPr="002E313A">
        <w:rPr>
          <w:rFonts w:ascii="Times New Roman" w:hAnsi="Times New Roman" w:cs="Times New Roman"/>
          <w:sz w:val="28"/>
        </w:rPr>
        <w:tab/>
      </w:r>
      <w:r w:rsidRPr="002E313A">
        <w:rPr>
          <w:rFonts w:ascii="Times New Roman" w:hAnsi="Times New Roman" w:cs="Times New Roman"/>
          <w:sz w:val="28"/>
        </w:rPr>
        <w:tab/>
      </w:r>
      <w:r w:rsidRPr="002E313A">
        <w:rPr>
          <w:rFonts w:ascii="Times New Roman" w:hAnsi="Times New Roman" w:cs="Times New Roman"/>
          <w:sz w:val="28"/>
        </w:rPr>
        <w:tab/>
        <w:t>Dace Lucaua</w:t>
      </w:r>
    </w:p>
    <w:p w14:paraId="1FDBA3B6" w14:textId="77777777" w:rsidR="00894C55" w:rsidRPr="007258F1" w:rsidRDefault="00894C55" w:rsidP="00175C60">
      <w:pPr>
        <w:tabs>
          <w:tab w:val="left" w:pos="6237"/>
        </w:tabs>
        <w:spacing w:after="0" w:line="240" w:lineRule="auto"/>
        <w:rPr>
          <w:rFonts w:ascii="Times New Roman" w:hAnsi="Times New Roman" w:cs="Times New Roman"/>
          <w:sz w:val="28"/>
          <w:szCs w:val="28"/>
        </w:rPr>
      </w:pPr>
    </w:p>
    <w:p w14:paraId="48243517"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2B8A66EA" w14:textId="77777777" w:rsidR="00E87868" w:rsidRDefault="00E87868" w:rsidP="00894C55">
      <w:pPr>
        <w:tabs>
          <w:tab w:val="left" w:pos="6237"/>
        </w:tabs>
        <w:spacing w:after="0" w:line="240" w:lineRule="auto"/>
        <w:ind w:firstLine="720"/>
        <w:rPr>
          <w:rFonts w:ascii="Times New Roman" w:hAnsi="Times New Roman" w:cs="Times New Roman"/>
          <w:sz w:val="28"/>
          <w:szCs w:val="28"/>
        </w:rPr>
      </w:pPr>
    </w:p>
    <w:p w14:paraId="779AF2D9" w14:textId="77777777" w:rsidR="00E87868" w:rsidRDefault="00E87868" w:rsidP="00894C55">
      <w:pPr>
        <w:tabs>
          <w:tab w:val="left" w:pos="6237"/>
        </w:tabs>
        <w:spacing w:after="0" w:line="240" w:lineRule="auto"/>
        <w:ind w:firstLine="720"/>
        <w:rPr>
          <w:rFonts w:ascii="Times New Roman" w:hAnsi="Times New Roman" w:cs="Times New Roman"/>
          <w:sz w:val="28"/>
          <w:szCs w:val="28"/>
        </w:rPr>
      </w:pPr>
    </w:p>
    <w:p w14:paraId="0E6378DA" w14:textId="77777777" w:rsidR="00E87868" w:rsidRDefault="00E87868" w:rsidP="00894C55">
      <w:pPr>
        <w:tabs>
          <w:tab w:val="left" w:pos="6237"/>
        </w:tabs>
        <w:spacing w:after="0" w:line="240" w:lineRule="auto"/>
        <w:ind w:firstLine="720"/>
        <w:rPr>
          <w:rFonts w:ascii="Times New Roman" w:hAnsi="Times New Roman" w:cs="Times New Roman"/>
          <w:sz w:val="28"/>
          <w:szCs w:val="28"/>
        </w:rPr>
      </w:pPr>
    </w:p>
    <w:p w14:paraId="7DA54F5B" w14:textId="77777777" w:rsidR="00E87868" w:rsidRDefault="00E87868" w:rsidP="00894C55">
      <w:pPr>
        <w:tabs>
          <w:tab w:val="left" w:pos="6237"/>
        </w:tabs>
        <w:spacing w:after="0" w:line="240" w:lineRule="auto"/>
        <w:ind w:firstLine="720"/>
        <w:rPr>
          <w:rFonts w:ascii="Times New Roman" w:hAnsi="Times New Roman" w:cs="Times New Roman"/>
          <w:sz w:val="28"/>
          <w:szCs w:val="28"/>
        </w:rPr>
      </w:pPr>
    </w:p>
    <w:p w14:paraId="49E24D1F" w14:textId="77777777" w:rsidR="00E87868" w:rsidRDefault="00E87868" w:rsidP="00894C55">
      <w:pPr>
        <w:tabs>
          <w:tab w:val="left" w:pos="6237"/>
        </w:tabs>
        <w:spacing w:after="0" w:line="240" w:lineRule="auto"/>
        <w:ind w:firstLine="720"/>
        <w:rPr>
          <w:rFonts w:ascii="Times New Roman" w:hAnsi="Times New Roman" w:cs="Times New Roman"/>
          <w:sz w:val="28"/>
          <w:szCs w:val="28"/>
        </w:rPr>
      </w:pPr>
    </w:p>
    <w:p w14:paraId="09B569DE" w14:textId="77777777" w:rsidR="00E87868" w:rsidRDefault="00E87868" w:rsidP="00894C55">
      <w:pPr>
        <w:tabs>
          <w:tab w:val="left" w:pos="6237"/>
        </w:tabs>
        <w:spacing w:after="0" w:line="240" w:lineRule="auto"/>
        <w:ind w:firstLine="720"/>
        <w:rPr>
          <w:rFonts w:ascii="Times New Roman" w:hAnsi="Times New Roman" w:cs="Times New Roman"/>
          <w:sz w:val="28"/>
          <w:szCs w:val="28"/>
        </w:rPr>
      </w:pPr>
    </w:p>
    <w:p w14:paraId="0FAB27B1" w14:textId="77777777" w:rsidR="00E87868" w:rsidRDefault="00E87868" w:rsidP="00894C55">
      <w:pPr>
        <w:tabs>
          <w:tab w:val="left" w:pos="6237"/>
        </w:tabs>
        <w:spacing w:after="0" w:line="240" w:lineRule="auto"/>
        <w:ind w:firstLine="720"/>
        <w:rPr>
          <w:rFonts w:ascii="Times New Roman" w:hAnsi="Times New Roman" w:cs="Times New Roman"/>
          <w:sz w:val="28"/>
          <w:szCs w:val="28"/>
        </w:rPr>
      </w:pPr>
    </w:p>
    <w:p w14:paraId="341E7410" w14:textId="77777777" w:rsidR="00E87868" w:rsidRDefault="00E87868" w:rsidP="00894C55">
      <w:pPr>
        <w:tabs>
          <w:tab w:val="left" w:pos="6237"/>
        </w:tabs>
        <w:spacing w:after="0" w:line="240" w:lineRule="auto"/>
        <w:ind w:firstLine="720"/>
        <w:rPr>
          <w:rFonts w:ascii="Times New Roman" w:hAnsi="Times New Roman" w:cs="Times New Roman"/>
          <w:sz w:val="28"/>
          <w:szCs w:val="28"/>
        </w:rPr>
      </w:pPr>
    </w:p>
    <w:p w14:paraId="0F575D96" w14:textId="77777777" w:rsidR="00E87868" w:rsidRDefault="00E87868" w:rsidP="00894C55">
      <w:pPr>
        <w:tabs>
          <w:tab w:val="left" w:pos="6237"/>
        </w:tabs>
        <w:spacing w:after="0" w:line="240" w:lineRule="auto"/>
        <w:ind w:firstLine="720"/>
        <w:rPr>
          <w:rFonts w:ascii="Times New Roman" w:hAnsi="Times New Roman" w:cs="Times New Roman"/>
          <w:sz w:val="28"/>
          <w:szCs w:val="28"/>
        </w:rPr>
      </w:pPr>
    </w:p>
    <w:p w14:paraId="25ADF9D1" w14:textId="77777777" w:rsidR="00E87868" w:rsidRPr="007258F1" w:rsidRDefault="00E87868" w:rsidP="00894C55">
      <w:pPr>
        <w:tabs>
          <w:tab w:val="left" w:pos="6237"/>
        </w:tabs>
        <w:spacing w:after="0" w:line="240" w:lineRule="auto"/>
        <w:ind w:firstLine="720"/>
        <w:rPr>
          <w:rFonts w:ascii="Times New Roman" w:hAnsi="Times New Roman" w:cs="Times New Roman"/>
          <w:sz w:val="28"/>
          <w:szCs w:val="28"/>
        </w:rPr>
      </w:pPr>
      <w:bookmarkStart w:id="0" w:name="_GoBack"/>
      <w:bookmarkEnd w:id="0"/>
    </w:p>
    <w:p w14:paraId="30158122" w14:textId="77777777" w:rsidR="00894C55" w:rsidRPr="007258F1" w:rsidRDefault="00ED7A76" w:rsidP="00894C55">
      <w:pPr>
        <w:tabs>
          <w:tab w:val="left" w:pos="6237"/>
        </w:tabs>
        <w:spacing w:after="0" w:line="240" w:lineRule="auto"/>
        <w:rPr>
          <w:rFonts w:ascii="Times New Roman" w:hAnsi="Times New Roman" w:cs="Times New Roman"/>
          <w:sz w:val="24"/>
          <w:szCs w:val="28"/>
        </w:rPr>
      </w:pPr>
      <w:r w:rsidRPr="007258F1">
        <w:rPr>
          <w:rFonts w:ascii="Times New Roman" w:hAnsi="Times New Roman" w:cs="Times New Roman"/>
          <w:sz w:val="24"/>
          <w:szCs w:val="28"/>
        </w:rPr>
        <w:t>Virza</w:t>
      </w:r>
      <w:r w:rsidR="00D133F8" w:rsidRPr="007258F1">
        <w:rPr>
          <w:rFonts w:ascii="Times New Roman" w:hAnsi="Times New Roman" w:cs="Times New Roman"/>
          <w:sz w:val="24"/>
          <w:szCs w:val="28"/>
        </w:rPr>
        <w:t xml:space="preserve"> </w:t>
      </w:r>
      <w:r w:rsidRPr="007258F1">
        <w:rPr>
          <w:rFonts w:ascii="Times New Roman" w:hAnsi="Times New Roman" w:cs="Times New Roman"/>
          <w:sz w:val="24"/>
          <w:szCs w:val="28"/>
        </w:rPr>
        <w:t>67027029</w:t>
      </w:r>
    </w:p>
    <w:p w14:paraId="676C252E" w14:textId="19200D27" w:rsidR="00894C55" w:rsidRPr="00E83A1F" w:rsidRDefault="00890339" w:rsidP="00E87868">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w:t>
      </w:r>
      <w:r w:rsidR="00ED7A76" w:rsidRPr="007258F1">
        <w:rPr>
          <w:rFonts w:ascii="Times New Roman" w:hAnsi="Times New Roman" w:cs="Times New Roman"/>
          <w:sz w:val="24"/>
          <w:szCs w:val="28"/>
        </w:rPr>
        <w:t>andra</w:t>
      </w:r>
      <w:r w:rsidR="00EE6A4A">
        <w:rPr>
          <w:rFonts w:ascii="Times New Roman" w:hAnsi="Times New Roman" w:cs="Times New Roman"/>
          <w:sz w:val="24"/>
          <w:szCs w:val="28"/>
        </w:rPr>
        <w:t>.</w:t>
      </w:r>
      <w:r>
        <w:rPr>
          <w:rFonts w:ascii="Times New Roman" w:hAnsi="Times New Roman" w:cs="Times New Roman"/>
          <w:sz w:val="24"/>
          <w:szCs w:val="28"/>
        </w:rPr>
        <w:t>v</w:t>
      </w:r>
      <w:r w:rsidR="00ED7A76" w:rsidRPr="007258F1">
        <w:rPr>
          <w:rFonts w:ascii="Times New Roman" w:hAnsi="Times New Roman" w:cs="Times New Roman"/>
          <w:sz w:val="24"/>
          <w:szCs w:val="28"/>
        </w:rPr>
        <w:t>irza</w:t>
      </w:r>
      <w:r w:rsidR="00894C55" w:rsidRPr="007258F1">
        <w:rPr>
          <w:rFonts w:ascii="Times New Roman" w:hAnsi="Times New Roman" w:cs="Times New Roman"/>
          <w:sz w:val="24"/>
          <w:szCs w:val="28"/>
        </w:rPr>
        <w:t>@</w:t>
      </w:r>
      <w:r w:rsidR="00ED7A76" w:rsidRPr="007258F1">
        <w:rPr>
          <w:rFonts w:ascii="Times New Roman" w:hAnsi="Times New Roman" w:cs="Times New Roman"/>
          <w:sz w:val="24"/>
          <w:szCs w:val="28"/>
        </w:rPr>
        <w:t>zm</w:t>
      </w:r>
      <w:r w:rsidR="00894C55" w:rsidRPr="007258F1">
        <w:rPr>
          <w:rFonts w:ascii="Times New Roman" w:hAnsi="Times New Roman" w:cs="Times New Roman"/>
          <w:sz w:val="24"/>
          <w:szCs w:val="28"/>
        </w:rPr>
        <w:t>.gov.lv</w:t>
      </w:r>
    </w:p>
    <w:sectPr w:rsidR="00894C55" w:rsidRPr="00E83A1F"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06D0F" w14:textId="77777777" w:rsidR="00065A48" w:rsidRDefault="00065A48" w:rsidP="00894C55">
      <w:pPr>
        <w:spacing w:after="0" w:line="240" w:lineRule="auto"/>
      </w:pPr>
      <w:r>
        <w:separator/>
      </w:r>
    </w:p>
  </w:endnote>
  <w:endnote w:type="continuationSeparator" w:id="0">
    <w:p w14:paraId="7F6079B8" w14:textId="77777777" w:rsidR="00065A48" w:rsidRDefault="00065A4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DE834" w14:textId="1E01E744" w:rsidR="009A7BFE" w:rsidRPr="00E87868" w:rsidRDefault="00E87868" w:rsidP="00E87868">
    <w:pPr>
      <w:pStyle w:val="Kjene"/>
    </w:pPr>
    <w:r w:rsidRPr="00E87868">
      <w:rPr>
        <w:rFonts w:ascii="Times New Roman" w:hAnsi="Times New Roman" w:cs="Times New Roman"/>
        <w:sz w:val="20"/>
        <w:szCs w:val="20"/>
      </w:rPr>
      <w:t>ZNanot_160218_konsult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6809" w14:textId="6307861D" w:rsidR="009A7BFE" w:rsidRPr="00E87868" w:rsidRDefault="00E87868" w:rsidP="00E87868">
    <w:pPr>
      <w:pStyle w:val="Kjene"/>
    </w:pPr>
    <w:r w:rsidRPr="00E87868">
      <w:rPr>
        <w:rFonts w:ascii="Times New Roman" w:hAnsi="Times New Roman" w:cs="Times New Roman"/>
        <w:sz w:val="20"/>
        <w:szCs w:val="20"/>
      </w:rPr>
      <w:t>ZNanot_160218_konsult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FDCE4" w14:textId="77777777" w:rsidR="00065A48" w:rsidRDefault="00065A48" w:rsidP="00894C55">
      <w:pPr>
        <w:spacing w:after="0" w:line="240" w:lineRule="auto"/>
      </w:pPr>
      <w:r>
        <w:separator/>
      </w:r>
    </w:p>
  </w:footnote>
  <w:footnote w:type="continuationSeparator" w:id="0">
    <w:p w14:paraId="503F097B" w14:textId="77777777" w:rsidR="00065A48" w:rsidRDefault="00065A4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9EAF251" w14:textId="38840EF8" w:rsidR="009A7BFE" w:rsidRPr="00C25B49" w:rsidRDefault="009A7BF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8786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69B"/>
    <w:rsid w:val="00065A48"/>
    <w:rsid w:val="00080488"/>
    <w:rsid w:val="000A4F24"/>
    <w:rsid w:val="000F08E4"/>
    <w:rsid w:val="000F1A95"/>
    <w:rsid w:val="00175C60"/>
    <w:rsid w:val="001A12C5"/>
    <w:rsid w:val="001B61B7"/>
    <w:rsid w:val="001B6A66"/>
    <w:rsid w:val="001E066A"/>
    <w:rsid w:val="00211169"/>
    <w:rsid w:val="00243426"/>
    <w:rsid w:val="00280152"/>
    <w:rsid w:val="0028098A"/>
    <w:rsid w:val="002A5D0F"/>
    <w:rsid w:val="002D7A78"/>
    <w:rsid w:val="002E1C05"/>
    <w:rsid w:val="00345241"/>
    <w:rsid w:val="00386E84"/>
    <w:rsid w:val="003B0BF9"/>
    <w:rsid w:val="003D4ABE"/>
    <w:rsid w:val="003E0791"/>
    <w:rsid w:val="003F28AC"/>
    <w:rsid w:val="003F6280"/>
    <w:rsid w:val="00412AF4"/>
    <w:rsid w:val="004454FE"/>
    <w:rsid w:val="00456E40"/>
    <w:rsid w:val="004712F1"/>
    <w:rsid w:val="00471F27"/>
    <w:rsid w:val="004728A7"/>
    <w:rsid w:val="004A042E"/>
    <w:rsid w:val="004B005F"/>
    <w:rsid w:val="004C5155"/>
    <w:rsid w:val="004E49BD"/>
    <w:rsid w:val="0050178F"/>
    <w:rsid w:val="00510BD1"/>
    <w:rsid w:val="00574230"/>
    <w:rsid w:val="00584EE3"/>
    <w:rsid w:val="00586579"/>
    <w:rsid w:val="005B4B04"/>
    <w:rsid w:val="005F33C2"/>
    <w:rsid w:val="005F46F6"/>
    <w:rsid w:val="006130D2"/>
    <w:rsid w:val="00640B2F"/>
    <w:rsid w:val="006D32CC"/>
    <w:rsid w:val="006E1081"/>
    <w:rsid w:val="00700362"/>
    <w:rsid w:val="0071421A"/>
    <w:rsid w:val="00720585"/>
    <w:rsid w:val="007258F1"/>
    <w:rsid w:val="00745856"/>
    <w:rsid w:val="00770A9F"/>
    <w:rsid w:val="00773AF6"/>
    <w:rsid w:val="00776327"/>
    <w:rsid w:val="007808B3"/>
    <w:rsid w:val="00795F71"/>
    <w:rsid w:val="007B14ED"/>
    <w:rsid w:val="007D2D37"/>
    <w:rsid w:val="007E73AB"/>
    <w:rsid w:val="007F1E4B"/>
    <w:rsid w:val="008100D1"/>
    <w:rsid w:val="00816C11"/>
    <w:rsid w:val="00886BF9"/>
    <w:rsid w:val="00890339"/>
    <w:rsid w:val="0089439C"/>
    <w:rsid w:val="00894C55"/>
    <w:rsid w:val="008C04C8"/>
    <w:rsid w:val="008C2D79"/>
    <w:rsid w:val="008C5B14"/>
    <w:rsid w:val="00962991"/>
    <w:rsid w:val="009A2654"/>
    <w:rsid w:val="009A7BFE"/>
    <w:rsid w:val="009B1FAF"/>
    <w:rsid w:val="009B43D5"/>
    <w:rsid w:val="009E1AA1"/>
    <w:rsid w:val="009E316F"/>
    <w:rsid w:val="00A10FC3"/>
    <w:rsid w:val="00A21E8A"/>
    <w:rsid w:val="00A46C9E"/>
    <w:rsid w:val="00A6073E"/>
    <w:rsid w:val="00AC56F1"/>
    <w:rsid w:val="00AD0482"/>
    <w:rsid w:val="00AD4066"/>
    <w:rsid w:val="00AE5567"/>
    <w:rsid w:val="00B16480"/>
    <w:rsid w:val="00B2165C"/>
    <w:rsid w:val="00B37003"/>
    <w:rsid w:val="00B5319F"/>
    <w:rsid w:val="00BA20AA"/>
    <w:rsid w:val="00BA517F"/>
    <w:rsid w:val="00BD4425"/>
    <w:rsid w:val="00C24C6D"/>
    <w:rsid w:val="00C25B49"/>
    <w:rsid w:val="00C758B1"/>
    <w:rsid w:val="00CA3FB5"/>
    <w:rsid w:val="00CB6A68"/>
    <w:rsid w:val="00CD526E"/>
    <w:rsid w:val="00CE5108"/>
    <w:rsid w:val="00CE5657"/>
    <w:rsid w:val="00D133F8"/>
    <w:rsid w:val="00D14A3E"/>
    <w:rsid w:val="00D35F90"/>
    <w:rsid w:val="00D54E83"/>
    <w:rsid w:val="00D6451D"/>
    <w:rsid w:val="00D92C85"/>
    <w:rsid w:val="00D95692"/>
    <w:rsid w:val="00DA3714"/>
    <w:rsid w:val="00E3716B"/>
    <w:rsid w:val="00E5323B"/>
    <w:rsid w:val="00E62496"/>
    <w:rsid w:val="00E75473"/>
    <w:rsid w:val="00E76014"/>
    <w:rsid w:val="00E83A1F"/>
    <w:rsid w:val="00E8749E"/>
    <w:rsid w:val="00E87868"/>
    <w:rsid w:val="00E90C01"/>
    <w:rsid w:val="00E928AD"/>
    <w:rsid w:val="00EA486E"/>
    <w:rsid w:val="00ED7A76"/>
    <w:rsid w:val="00EE6A4A"/>
    <w:rsid w:val="00EF1223"/>
    <w:rsid w:val="00F57B0C"/>
    <w:rsid w:val="00F820BF"/>
    <w:rsid w:val="00FE61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D370AB"/>
  <w15:docId w15:val="{D4417D0E-012C-4C0B-A0BC-D277AF76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c">
    <w:name w:val="naisc"/>
    <w:basedOn w:val="Parasts"/>
    <w:rsid w:val="00ED7A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ED7A76"/>
    <w:rPr>
      <w:b/>
      <w:bCs/>
    </w:rPr>
  </w:style>
  <w:style w:type="paragraph" w:customStyle="1" w:styleId="naiskr">
    <w:name w:val="naiskr"/>
    <w:basedOn w:val="Parasts"/>
    <w:rsid w:val="00ED7A76"/>
    <w:pPr>
      <w:spacing w:before="75" w:after="75"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ED7A76"/>
    <w:pPr>
      <w:spacing w:before="150" w:after="150" w:line="240" w:lineRule="auto"/>
      <w:jc w:val="center"/>
    </w:pPr>
    <w:rPr>
      <w:rFonts w:ascii="Times New Roman" w:eastAsia="Times New Roman" w:hAnsi="Times New Roman" w:cs="Times New Roman"/>
      <w:b/>
      <w:bCs/>
      <w:sz w:val="24"/>
      <w:szCs w:val="24"/>
      <w:lang w:eastAsia="lv-LV"/>
    </w:rPr>
  </w:style>
  <w:style w:type="character" w:styleId="Komentraatsauce">
    <w:name w:val="annotation reference"/>
    <w:basedOn w:val="Noklusjumarindkopasfonts"/>
    <w:uiPriority w:val="99"/>
    <w:semiHidden/>
    <w:unhideWhenUsed/>
    <w:rsid w:val="005F33C2"/>
    <w:rPr>
      <w:sz w:val="16"/>
      <w:szCs w:val="16"/>
    </w:rPr>
  </w:style>
  <w:style w:type="paragraph" w:styleId="Komentrateksts">
    <w:name w:val="annotation text"/>
    <w:basedOn w:val="Parasts"/>
    <w:link w:val="KomentratekstsRakstz"/>
    <w:uiPriority w:val="99"/>
    <w:semiHidden/>
    <w:unhideWhenUsed/>
    <w:rsid w:val="005F33C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F33C2"/>
    <w:rPr>
      <w:sz w:val="20"/>
      <w:szCs w:val="20"/>
    </w:rPr>
  </w:style>
  <w:style w:type="paragraph" w:styleId="Komentratma">
    <w:name w:val="annotation subject"/>
    <w:basedOn w:val="Komentrateksts"/>
    <w:next w:val="Komentrateksts"/>
    <w:link w:val="KomentratmaRakstz"/>
    <w:uiPriority w:val="99"/>
    <w:semiHidden/>
    <w:unhideWhenUsed/>
    <w:rsid w:val="005F33C2"/>
    <w:rPr>
      <w:b/>
      <w:bCs/>
    </w:rPr>
  </w:style>
  <w:style w:type="character" w:customStyle="1" w:styleId="KomentratmaRakstz">
    <w:name w:val="Komentāra tēma Rakstz."/>
    <w:basedOn w:val="KomentratekstsRakstz"/>
    <w:link w:val="Komentratma"/>
    <w:uiPriority w:val="99"/>
    <w:semiHidden/>
    <w:rsid w:val="005F33C2"/>
    <w:rPr>
      <w:b/>
      <w:bCs/>
      <w:sz w:val="20"/>
      <w:szCs w:val="20"/>
    </w:rPr>
  </w:style>
  <w:style w:type="character" w:customStyle="1" w:styleId="BezatstarpmRakstz">
    <w:name w:val="Bez atstarpēm Rakstz."/>
    <w:link w:val="Bezatstarpm"/>
    <w:uiPriority w:val="1"/>
    <w:locked/>
    <w:rsid w:val="001A12C5"/>
    <w:rPr>
      <w:rFonts w:ascii="Calibri" w:eastAsia="Calibri" w:hAnsi="Calibri"/>
    </w:rPr>
  </w:style>
  <w:style w:type="paragraph" w:styleId="Bezatstarpm">
    <w:name w:val="No Spacing"/>
    <w:link w:val="BezatstarpmRakstz"/>
    <w:uiPriority w:val="1"/>
    <w:qFormat/>
    <w:rsid w:val="001A12C5"/>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ur-lex.europa.eu/eli/reg/2005/1698?locale=LV"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eli/reg/2013/1305?locale=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57C8B"/>
    <w:rsid w:val="00084514"/>
    <w:rsid w:val="000F033A"/>
    <w:rsid w:val="002A03C8"/>
    <w:rsid w:val="00316098"/>
    <w:rsid w:val="00344186"/>
    <w:rsid w:val="003B49A1"/>
    <w:rsid w:val="0046442B"/>
    <w:rsid w:val="00472F39"/>
    <w:rsid w:val="004D176A"/>
    <w:rsid w:val="00523A63"/>
    <w:rsid w:val="008B623B"/>
    <w:rsid w:val="008D39C9"/>
    <w:rsid w:val="009972C1"/>
    <w:rsid w:val="009C1B4C"/>
    <w:rsid w:val="00AA463B"/>
    <w:rsid w:val="00AD4A2F"/>
    <w:rsid w:val="00B3767C"/>
    <w:rsid w:val="00C00671"/>
    <w:rsid w:val="00C80EF8"/>
    <w:rsid w:val="00D61407"/>
    <w:rsid w:val="00FF5D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5097</Words>
  <Characters>2906</Characters>
  <Application>Microsoft Office Word</Application>
  <DocSecurity>0</DocSecurity>
  <Lines>24</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2015.gada 8.decembra noteikumos Nr.695 "Valsts un Eiropas Savienības atbalsta piešķiršanas kārtība pasākuma "Konsultāciju pakalpojumi, lauku saimniecību pārvaldības un lauku saimniecību atb</vt:lpstr>
      <vt:lpstr>Tiesību akta nosaukums</vt:lpstr>
    </vt:vector>
  </TitlesOfParts>
  <Company>Zemkopības ministrija</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8.decembra noteikumos Nr.695 "Valsts un Eiropas Savienības atbalsta piešķiršanas kārtība pasākuma "Konsultāciju pakalpojumi, lauku saimniecību pārvaldības un lauku saimniecību atbalsta pakalpojumi" apakšpasākumā "Atbalsts konsultāciju pakalpojumu izmantošanas veicināšanai""" sākotnējās ietekmes novērtējuma ziņojums (anotācija)</dc:title>
  <dc:subject>Anotācija</dc:subject>
  <dc:creator>Sandra Virza</dc:creator>
  <dc:description>67027029, sandra.virza@zm.gov.lv</dc:description>
  <cp:lastModifiedBy>Sanita Žagare</cp:lastModifiedBy>
  <cp:revision>4</cp:revision>
  <cp:lastPrinted>2018-02-12T11:09:00Z</cp:lastPrinted>
  <dcterms:created xsi:type="dcterms:W3CDTF">2018-02-14T07:11:00Z</dcterms:created>
  <dcterms:modified xsi:type="dcterms:W3CDTF">2018-02-14T11:08:00Z</dcterms:modified>
</cp:coreProperties>
</file>