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89" w:rsidRDefault="00AA3789" w:rsidP="00AA3789">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imes New Roman" w:hAnsi="Times New Roman" w:cs="Times New Roman"/>
          <w:b/>
          <w:sz w:val="24"/>
          <w:szCs w:val="24"/>
          <w:lang w:eastAsia="lv-LV"/>
        </w:rPr>
        <w:t>Min</w:t>
      </w:r>
      <w:r>
        <w:rPr>
          <w:rFonts w:ascii="Times New Roman" w:eastAsia="Times New Roman" w:hAnsi="Times New Roman" w:cs="Times New Roman"/>
          <w:b/>
          <w:sz w:val="24"/>
          <w:szCs w:val="24"/>
          <w:lang w:eastAsia="lv-LV"/>
        </w:rPr>
        <w:t>istru kabineta rīkojuma projekta</w:t>
      </w:r>
      <w:r w:rsidRPr="007E7048">
        <w:rPr>
          <w:rFonts w:ascii="Times New Roman" w:eastAsiaTheme="minorEastAsia" w:hAnsi="Times New Roman" w:cs="Times New Roman"/>
          <w:b/>
          <w:sz w:val="24"/>
          <w:szCs w:val="24"/>
        </w:rPr>
        <w:t xml:space="preserve"> </w:t>
      </w:r>
    </w:p>
    <w:p w:rsidR="00AA3789" w:rsidRDefault="00AA3789" w:rsidP="00AA3789">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Pr="00C06AFF">
        <w:rPr>
          <w:rFonts w:ascii="Times New Roman" w:eastAsiaTheme="minorEastAsia" w:hAnsi="Times New Roman" w:cs="Times New Roman"/>
          <w:b/>
          <w:sz w:val="24"/>
          <w:szCs w:val="24"/>
        </w:rPr>
        <w:t>Par nekustamā īpašuma “Mēt</w:t>
      </w:r>
      <w:r>
        <w:rPr>
          <w:rFonts w:ascii="Times New Roman" w:eastAsiaTheme="minorEastAsia" w:hAnsi="Times New Roman" w:cs="Times New Roman"/>
          <w:b/>
          <w:sz w:val="24"/>
          <w:szCs w:val="24"/>
        </w:rPr>
        <w:t xml:space="preserve">ras A” Mārupes novadā pirkšanu </w:t>
      </w:r>
    </w:p>
    <w:p w:rsidR="00AA3789" w:rsidRPr="00C06AFF" w:rsidRDefault="00AA3789" w:rsidP="00AA3789">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Zemessardzes bataljona bāzes attīstībai un paplašināšanai”</w:t>
      </w:r>
    </w:p>
    <w:p w:rsidR="00AA3789" w:rsidRPr="00FA2864" w:rsidRDefault="00AA3789" w:rsidP="00AA3789">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imes New Roman" w:hAnsi="Times New Roman" w:cs="Times New Roman"/>
          <w:b/>
          <w:sz w:val="24"/>
          <w:szCs w:val="24"/>
          <w:lang w:eastAsia="lv-LV"/>
        </w:rPr>
        <w:t>sākotnējās ietekmes novērtējuma ziņojums (anotācija)</w:t>
      </w:r>
    </w:p>
    <w:p w:rsidR="00AA3789" w:rsidRDefault="00AA3789" w:rsidP="00AA3789">
      <w:pPr>
        <w:spacing w:after="0" w:line="240" w:lineRule="auto"/>
        <w:rPr>
          <w:rFonts w:ascii="Times New Roman" w:eastAsia="Times New Roman" w:hAnsi="Times New Roman" w:cs="Times New Roman"/>
          <w:sz w:val="24"/>
          <w:szCs w:val="24"/>
          <w:lang w:eastAsia="lv-LV"/>
        </w:rPr>
      </w:pPr>
    </w:p>
    <w:p w:rsidR="00676CA3" w:rsidRPr="00BB2A71" w:rsidRDefault="00676CA3" w:rsidP="00AA3789">
      <w:pPr>
        <w:spacing w:after="0" w:line="240" w:lineRule="auto"/>
        <w:rPr>
          <w:rFonts w:ascii="Times New Roman" w:eastAsia="Times New Roman" w:hAnsi="Times New Roman" w:cs="Times New Roman"/>
          <w:sz w:val="24"/>
          <w:szCs w:val="24"/>
          <w:lang w:eastAsia="lv-LV"/>
        </w:rPr>
      </w:pPr>
    </w:p>
    <w:tbl>
      <w:tblPr>
        <w:tblStyle w:val="TableGrid"/>
        <w:tblpPr w:leftFromText="180" w:rightFromText="180" w:vertAnchor="text" w:tblpX="-289" w:tblpY="1"/>
        <w:tblOverlap w:val="never"/>
        <w:tblW w:w="9498" w:type="dxa"/>
        <w:tblLook w:val="04A0" w:firstRow="1" w:lastRow="0" w:firstColumn="1" w:lastColumn="0" w:noHBand="0" w:noVBand="1"/>
      </w:tblPr>
      <w:tblGrid>
        <w:gridCol w:w="851"/>
        <w:gridCol w:w="2364"/>
        <w:gridCol w:w="6283"/>
      </w:tblGrid>
      <w:tr w:rsidR="00AA3789" w:rsidRPr="00CC2982" w:rsidTr="00BB7B58">
        <w:tc>
          <w:tcPr>
            <w:tcW w:w="9498" w:type="dxa"/>
            <w:gridSpan w:val="3"/>
          </w:tcPr>
          <w:p w:rsidR="00AA3789" w:rsidRPr="00CC2982" w:rsidRDefault="00AA3789" w:rsidP="00BB7B58">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AA3789" w:rsidRPr="00CC2982" w:rsidTr="00BB7B58">
        <w:tc>
          <w:tcPr>
            <w:tcW w:w="851"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364"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283" w:type="dxa"/>
          </w:tcPr>
          <w:p w:rsidR="00AA3789" w:rsidRDefault="00AA3789" w:rsidP="00BB7B5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Sabiedrības vajadzībām nepieciešamā nekustamā īpašuma atsavināšanas likuma (turpmāk – Likums) 9. pants.</w:t>
            </w:r>
          </w:p>
          <w:p w:rsidR="00AA3789" w:rsidRPr="00FA2864" w:rsidRDefault="00AA3789" w:rsidP="00BB7B5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Ministru kabineta (turpmāk – MK) 2016. gada 11. oktobra  sēdē konceptuāli atbalstītā Aizsardzības ministrijas informatīvā ziņojuma “Par zemes vienību daļu atsavināšanu Mārupes novadā Zemessardzes bataljona bāzes attīstībai un paplašināšanai” 3. punkts (sēdes protokols Nr. 52, 51. §).</w:t>
            </w:r>
          </w:p>
        </w:tc>
      </w:tr>
      <w:tr w:rsidR="00AA3789" w:rsidRPr="00CC2982" w:rsidTr="00BB7B58">
        <w:tc>
          <w:tcPr>
            <w:tcW w:w="851"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364" w:type="dxa"/>
          </w:tcPr>
          <w:p w:rsidR="00AA3789"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A3789" w:rsidRPr="000A2DF7" w:rsidRDefault="00AA3789" w:rsidP="00BB7B58">
            <w:pPr>
              <w:rPr>
                <w:rFonts w:ascii="Times New Roman" w:eastAsia="Times New Roman" w:hAnsi="Times New Roman" w:cs="Times New Roman"/>
                <w:sz w:val="24"/>
                <w:szCs w:val="24"/>
                <w:lang w:eastAsia="lv-LV"/>
              </w:rPr>
            </w:pPr>
          </w:p>
          <w:p w:rsidR="00AA3789" w:rsidRPr="000A2DF7" w:rsidRDefault="00AA3789" w:rsidP="00BB7B58">
            <w:pPr>
              <w:rPr>
                <w:rFonts w:ascii="Times New Roman" w:eastAsia="Times New Roman" w:hAnsi="Times New Roman" w:cs="Times New Roman"/>
                <w:sz w:val="24"/>
                <w:szCs w:val="24"/>
                <w:lang w:eastAsia="lv-LV"/>
              </w:rPr>
            </w:pPr>
          </w:p>
          <w:p w:rsidR="00AA3789" w:rsidRPr="000A2DF7" w:rsidRDefault="00AA3789" w:rsidP="00BB7B58">
            <w:pPr>
              <w:rPr>
                <w:rFonts w:ascii="Times New Roman" w:eastAsia="Times New Roman" w:hAnsi="Times New Roman" w:cs="Times New Roman"/>
                <w:sz w:val="24"/>
                <w:szCs w:val="24"/>
                <w:lang w:eastAsia="lv-LV"/>
              </w:rPr>
            </w:pPr>
          </w:p>
          <w:p w:rsidR="00AA3789" w:rsidRPr="000A2DF7" w:rsidRDefault="00AA3789" w:rsidP="00BB7B58">
            <w:pPr>
              <w:rPr>
                <w:rFonts w:ascii="Times New Roman" w:eastAsia="Times New Roman" w:hAnsi="Times New Roman" w:cs="Times New Roman"/>
                <w:sz w:val="24"/>
                <w:szCs w:val="24"/>
                <w:lang w:eastAsia="lv-LV"/>
              </w:rPr>
            </w:pPr>
          </w:p>
          <w:p w:rsidR="00AA3789" w:rsidRPr="000A2DF7" w:rsidRDefault="00AA3789" w:rsidP="00BB7B58">
            <w:pPr>
              <w:rPr>
                <w:rFonts w:ascii="Times New Roman" w:eastAsia="Times New Roman" w:hAnsi="Times New Roman" w:cs="Times New Roman"/>
                <w:sz w:val="24"/>
                <w:szCs w:val="24"/>
                <w:lang w:eastAsia="lv-LV"/>
              </w:rPr>
            </w:pPr>
          </w:p>
          <w:p w:rsidR="00AA3789" w:rsidRPr="000A2DF7" w:rsidRDefault="00AA3789" w:rsidP="00BB7B58">
            <w:pPr>
              <w:rPr>
                <w:rFonts w:ascii="Times New Roman" w:eastAsia="Times New Roman" w:hAnsi="Times New Roman" w:cs="Times New Roman"/>
                <w:sz w:val="24"/>
                <w:szCs w:val="24"/>
                <w:lang w:eastAsia="lv-LV"/>
              </w:rPr>
            </w:pPr>
          </w:p>
          <w:p w:rsidR="00AA3789" w:rsidRDefault="00AA3789" w:rsidP="00BB7B58">
            <w:pPr>
              <w:rPr>
                <w:rFonts w:ascii="Times New Roman" w:eastAsia="Times New Roman" w:hAnsi="Times New Roman" w:cs="Times New Roman"/>
                <w:sz w:val="24"/>
                <w:szCs w:val="24"/>
                <w:lang w:eastAsia="lv-LV"/>
              </w:rPr>
            </w:pPr>
          </w:p>
          <w:p w:rsidR="00AA3789" w:rsidRPr="000A2DF7" w:rsidRDefault="00AA3789" w:rsidP="00BB7B58">
            <w:pPr>
              <w:rPr>
                <w:rFonts w:ascii="Times New Roman" w:eastAsia="Times New Roman" w:hAnsi="Times New Roman" w:cs="Times New Roman"/>
                <w:sz w:val="24"/>
                <w:szCs w:val="24"/>
                <w:lang w:eastAsia="lv-LV"/>
              </w:rPr>
            </w:pPr>
          </w:p>
        </w:tc>
        <w:tc>
          <w:tcPr>
            <w:tcW w:w="6283" w:type="dxa"/>
          </w:tcPr>
          <w:p w:rsidR="00AA3789" w:rsidRDefault="00AA3789" w:rsidP="00BB7B58">
            <w:pPr>
              <w:spacing w:after="0" w:line="240" w:lineRule="auto"/>
              <w:ind w:firstLine="313"/>
              <w:jc w:val="both"/>
              <w:rPr>
                <w:rStyle w:val="lbldescriptioncl"/>
                <w:rFonts w:ascii="Times New Roman" w:hAnsi="Times New Roman" w:cs="Times New Roman"/>
                <w:sz w:val="24"/>
                <w:szCs w:val="24"/>
              </w:rPr>
            </w:pPr>
            <w:r>
              <w:rPr>
                <w:rFonts w:ascii="Times New Roman" w:hAnsi="Times New Roman" w:cs="Times New Roman"/>
                <w:sz w:val="24"/>
                <w:szCs w:val="24"/>
              </w:rPr>
              <w:t>MK</w:t>
            </w:r>
            <w:r w:rsidRPr="006307CB">
              <w:rPr>
                <w:rFonts w:ascii="Times New Roman" w:hAnsi="Times New Roman" w:cs="Times New Roman"/>
                <w:sz w:val="24"/>
                <w:szCs w:val="24"/>
              </w:rPr>
              <w:t xml:space="preserve"> 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w:t>
            </w:r>
            <w:r w:rsidRPr="006307CB">
              <w:rPr>
                <w:rFonts w:ascii="Times New Roman" w:hAnsi="Times New Roman" w:cs="Times New Roman"/>
                <w:sz w:val="24"/>
                <w:szCs w:val="24"/>
              </w:rPr>
              <w:t>novembrī</w:t>
            </w:r>
            <w:r>
              <w:rPr>
                <w:rFonts w:ascii="Times New Roman" w:hAnsi="Times New Roman" w:cs="Times New Roman"/>
                <w:sz w:val="24"/>
                <w:szCs w:val="24"/>
              </w:rPr>
              <w:t xml:space="preserve"> pieņēma</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gadam”</w:t>
            </w:r>
            <w:r w:rsidRPr="006307CB">
              <w:rPr>
                <w:rFonts w:ascii="Times New Roman" w:eastAsia="Times New Roman" w:hAnsi="Times New Roman" w:cs="Times New Roman"/>
                <w:sz w:val="24"/>
                <w:szCs w:val="24"/>
                <w:lang w:eastAsia="lv-LV"/>
              </w:rPr>
              <w:t xml:space="preserve">,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Ievērojot</w:t>
            </w:r>
            <w:r w:rsidRPr="004B233C">
              <w:rPr>
                <w:rStyle w:val="lbldescriptioncl"/>
                <w:rFonts w:ascii="Times New Roman" w:hAnsi="Times New Roman" w:cs="Times New Roman"/>
                <w:sz w:val="24"/>
                <w:szCs w:val="24"/>
              </w:rPr>
              <w:t xml:space="preserve"> starptautisko un reģionāl</w:t>
            </w:r>
            <w:r w:rsidR="00C57B70">
              <w:rPr>
                <w:rStyle w:val="lbldescriptioncl"/>
                <w:rFonts w:ascii="Times New Roman" w:hAnsi="Times New Roman" w:cs="Times New Roman"/>
                <w:sz w:val="24"/>
                <w:szCs w:val="24"/>
              </w:rPr>
              <w:t>o</w:t>
            </w:r>
            <w:r w:rsidRPr="004B233C">
              <w:rPr>
                <w:rStyle w:val="lbldescriptioncl"/>
                <w:rFonts w:ascii="Times New Roman" w:hAnsi="Times New Roman" w:cs="Times New Roman"/>
                <w:sz w:val="24"/>
                <w:szCs w:val="24"/>
              </w:rPr>
              <w:t xml:space="preserve"> drošības situāciju, </w:t>
            </w:r>
            <w:r>
              <w:rPr>
                <w:rStyle w:val="lbldescriptioncl"/>
                <w:rFonts w:ascii="Times New Roman" w:hAnsi="Times New Roman" w:cs="Times New Roman"/>
                <w:sz w:val="24"/>
                <w:szCs w:val="24"/>
              </w:rPr>
              <w:t xml:space="preserve">attīstības plānā ir noteiktas </w:t>
            </w:r>
            <w:r w:rsidRPr="004B233C">
              <w:rPr>
                <w:rStyle w:val="lbldescriptioncl"/>
                <w:rFonts w:ascii="Times New Roman" w:hAnsi="Times New Roman" w:cs="Times New Roman"/>
                <w:sz w:val="24"/>
                <w:szCs w:val="24"/>
              </w:rPr>
              <w:t xml:space="preserve">Nacionālo bruņoto spēku attīstības mērķu vidējā termiņā attīstāmās prioritārās spējas </w:t>
            </w:r>
            <w:r>
              <w:rPr>
                <w:rStyle w:val="lbldescriptioncl"/>
                <w:rFonts w:ascii="Times New Roman" w:hAnsi="Times New Roman" w:cs="Times New Roman"/>
                <w:sz w:val="24"/>
                <w:szCs w:val="24"/>
              </w:rPr>
              <w:t xml:space="preserve">– </w:t>
            </w:r>
            <w:r w:rsidRPr="004B233C">
              <w:rPr>
                <w:rStyle w:val="lbldescriptioncl"/>
                <w:rFonts w:ascii="Times New Roman" w:hAnsi="Times New Roman" w:cs="Times New Roman"/>
                <w:sz w:val="24"/>
                <w:szCs w:val="24"/>
              </w:rPr>
              <w:t xml:space="preserve">agrā brīdināšana, gaisa telpas novērošana, pretgaisa aizsardzība, mobilitātes un </w:t>
            </w:r>
            <w:proofErr w:type="spellStart"/>
            <w:r w:rsidRPr="004B233C">
              <w:rPr>
                <w:rStyle w:val="lbldescriptioncl"/>
                <w:rFonts w:ascii="Times New Roman" w:hAnsi="Times New Roman" w:cs="Times New Roman"/>
                <w:sz w:val="24"/>
                <w:szCs w:val="24"/>
              </w:rPr>
              <w:t>pretmobilitātes</w:t>
            </w:r>
            <w:proofErr w:type="spellEnd"/>
            <w:r w:rsidRPr="004B233C">
              <w:rPr>
                <w:rStyle w:val="lbldescriptioncl"/>
                <w:rFonts w:ascii="Times New Roman" w:hAnsi="Times New Roman" w:cs="Times New Roman"/>
                <w:sz w:val="24"/>
                <w:szCs w:val="24"/>
              </w:rPr>
              <w:t xml:space="preserve"> spējas, sauszemes kaujas spējas, uzņemošās valsts atbalsts.</w:t>
            </w:r>
            <w:r>
              <w:rPr>
                <w:rStyle w:val="lbldescriptioncl"/>
                <w:rFonts w:ascii="Times New Roman" w:hAnsi="Times New Roman" w:cs="Times New Roman"/>
                <w:sz w:val="24"/>
                <w:szCs w:val="24"/>
              </w:rPr>
              <w:t xml:space="preserve"> Lai izpildītu noteiktās prioritātes, ir jāattīsta un jāpaplašina Nacionālo bruņoto spēku lietotā infrastruktūra, t. sk. Zemessardzes infrastruktūra.</w:t>
            </w:r>
          </w:p>
          <w:p w:rsidR="00AA3789" w:rsidRPr="004B233C" w:rsidRDefault="00AA3789" w:rsidP="00BB7B58">
            <w:pPr>
              <w:spacing w:after="0" w:line="240" w:lineRule="auto"/>
              <w:ind w:firstLine="313"/>
              <w:jc w:val="both"/>
              <w:rPr>
                <w:rFonts w:ascii="Times New Roman" w:hAnsi="Times New Roman" w:cs="Times New Roman"/>
                <w:sz w:val="24"/>
                <w:szCs w:val="24"/>
              </w:rPr>
            </w:pPr>
            <w:r>
              <w:rPr>
                <w:rStyle w:val="lbldescriptioncl"/>
                <w:rFonts w:ascii="Times New Roman" w:hAnsi="Times New Roman" w:cs="Times New Roman"/>
                <w:sz w:val="24"/>
                <w:szCs w:val="24"/>
              </w:rPr>
              <w:t>MK rīkojuma projekta konceptuālā nepieciešamība ir apstiprināta ar MK 2016. gada 11. oktobrī atbalstīt</w:t>
            </w:r>
            <w:r w:rsidR="00C57B70">
              <w:rPr>
                <w:rStyle w:val="lbldescriptioncl"/>
                <w:rFonts w:ascii="Times New Roman" w:hAnsi="Times New Roman" w:cs="Times New Roman"/>
                <w:sz w:val="24"/>
                <w:szCs w:val="24"/>
              </w:rPr>
              <w:t>ā</w:t>
            </w:r>
            <w:r>
              <w:rPr>
                <w:rStyle w:val="lbldescriptioncl"/>
                <w:rFonts w:ascii="Times New Roman" w:hAnsi="Times New Roman" w:cs="Times New Roman"/>
                <w:sz w:val="24"/>
                <w:szCs w:val="24"/>
              </w:rPr>
              <w:t xml:space="preserve"> informatīv</w:t>
            </w:r>
            <w:r w:rsidR="00C57B70">
              <w:rPr>
                <w:rStyle w:val="lbldescriptioncl"/>
                <w:rFonts w:ascii="Times New Roman" w:hAnsi="Times New Roman" w:cs="Times New Roman"/>
                <w:sz w:val="24"/>
                <w:szCs w:val="24"/>
              </w:rPr>
              <w:t>ā</w:t>
            </w:r>
            <w:r>
              <w:rPr>
                <w:rStyle w:val="lbldescriptioncl"/>
                <w:rFonts w:ascii="Times New Roman" w:hAnsi="Times New Roman" w:cs="Times New Roman"/>
                <w:sz w:val="24"/>
                <w:szCs w:val="24"/>
              </w:rPr>
              <w:t xml:space="preserve"> ziņojum</w:t>
            </w:r>
            <w:r w:rsidR="00C57B70">
              <w:rPr>
                <w:rStyle w:val="lbldescriptioncl"/>
                <w:rFonts w:ascii="Times New Roman" w:hAnsi="Times New Roman" w:cs="Times New Roman"/>
                <w:sz w:val="24"/>
                <w:szCs w:val="24"/>
              </w:rPr>
              <w:t>a</w:t>
            </w:r>
            <w:r>
              <w:rPr>
                <w:rStyle w:val="lbldescriptioncl"/>
                <w:rFonts w:ascii="Times New Roman" w:hAnsi="Times New Roman" w:cs="Times New Roman"/>
                <w:sz w:val="24"/>
                <w:szCs w:val="24"/>
              </w:rPr>
              <w:t xml:space="preserve"> </w:t>
            </w:r>
            <w:r>
              <w:rPr>
                <w:rFonts w:ascii="Times New Roman" w:hAnsi="Times New Roman" w:cs="Times New Roman"/>
                <w:sz w:val="24"/>
                <w:szCs w:val="24"/>
              </w:rPr>
              <w:t>“Par zemes vienību daļu atsavināšanu Mārupes novadā Zemessardzes bataljona bāzes attīstībai un paplašināšanai” 3. punktu (sēdes protokols Nr. 52, 51. §).</w:t>
            </w:r>
          </w:p>
          <w:p w:rsidR="00AA3789"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 xml:space="preserve">Zemessardzes 17. pretgaisa aizsardzības bataljona bāze ir izvietota būvju īpašumā “Ceri” Mārupes novadā (kadastra numurs 8076 504 0004), kas saistīts ar trim privātpersonām piederošām zemes vienībām, t. sk. zemes vienību </w:t>
            </w:r>
            <w:r w:rsidR="00EF3682">
              <w:rPr>
                <w:rFonts w:ascii="Times New Roman" w:hAnsi="Times New Roman" w:cs="Times New Roman"/>
                <w:sz w:val="24"/>
                <w:szCs w:val="24"/>
              </w:rPr>
              <w:t xml:space="preserve">ar </w:t>
            </w:r>
            <w:r>
              <w:rPr>
                <w:rFonts w:ascii="Times New Roman" w:hAnsi="Times New Roman" w:cs="Times New Roman"/>
                <w:sz w:val="24"/>
                <w:szCs w:val="24"/>
              </w:rPr>
              <w:t>kadastra apzīmējum</w:t>
            </w:r>
            <w:r w:rsidR="00C57B70">
              <w:rPr>
                <w:rFonts w:ascii="Times New Roman" w:hAnsi="Times New Roman" w:cs="Times New Roman"/>
                <w:sz w:val="24"/>
                <w:szCs w:val="24"/>
              </w:rPr>
              <w:t>u</w:t>
            </w:r>
            <w:r>
              <w:rPr>
                <w:rFonts w:ascii="Times New Roman" w:hAnsi="Times New Roman" w:cs="Times New Roman"/>
                <w:sz w:val="24"/>
                <w:szCs w:val="24"/>
              </w:rPr>
              <w:t xml:space="preserve"> 8076 004 0072. Starp Aizsardzības ministriju un privātpersonām šobrīd pastāv nomas tiesiskās attiecības. Ar būvju īpašumu saistīto zemes vienību iegāde novērsīs dalītā īpašuma tiesiskās attiecības un sekmēs valsts aizsardzības uzdevumu īstenošanai nepieciešamās infrastruktūras attīstību.</w:t>
            </w:r>
          </w:p>
          <w:p w:rsidR="00AA3789"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 xml:space="preserve">Valsts aizsardzības uzdevumu īstenošanai – Zemessardzes bataljona bāzes attīstībai un paplašināšanai – no nekustamā īpašuma īpašnieka nepieciešams atpirkt nekustamo īpašumu </w:t>
            </w:r>
            <w:r w:rsidRPr="00C06AFF">
              <w:rPr>
                <w:rFonts w:ascii="Times New Roman" w:hAnsi="Times New Roman" w:cs="Times New Roman"/>
                <w:sz w:val="24"/>
                <w:szCs w:val="24"/>
              </w:rPr>
              <w:t>“Mētras A” Mārupes novadā (nekustamā īpašuma kadastra</w:t>
            </w:r>
            <w:r>
              <w:rPr>
                <w:rFonts w:ascii="Times New Roman" w:hAnsi="Times New Roman" w:cs="Times New Roman"/>
                <w:sz w:val="24"/>
                <w:szCs w:val="24"/>
              </w:rPr>
              <w:t xml:space="preserve"> numurs</w:t>
            </w:r>
            <w:r w:rsidRPr="00C06AFF">
              <w:rPr>
                <w:rFonts w:ascii="Times New Roman" w:hAnsi="Times New Roman" w:cs="Times New Roman"/>
                <w:sz w:val="24"/>
                <w:szCs w:val="24"/>
              </w:rPr>
              <w:t xml:space="preserve"> 8076 004 0075) – zemes vienību (zemes vienības kadastra apzīmējums 8076 004 0072) 22,45 ha platībā</w:t>
            </w:r>
            <w:r>
              <w:rPr>
                <w:rFonts w:ascii="Times New Roman" w:hAnsi="Times New Roman" w:cs="Times New Roman"/>
                <w:sz w:val="24"/>
                <w:szCs w:val="24"/>
              </w:rPr>
              <w:t>. Atsavināšana ir vienīgais veids, lai sasniegtu šo mērķi.</w:t>
            </w:r>
          </w:p>
          <w:p w:rsidR="009B737E"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 xml:space="preserve">Nekustamais īpašums “Mētras A” Mārupes novadā </w:t>
            </w:r>
            <w:r w:rsidRPr="00C06AFF">
              <w:rPr>
                <w:rFonts w:ascii="Times New Roman" w:hAnsi="Times New Roman" w:cs="Times New Roman"/>
                <w:sz w:val="24"/>
                <w:szCs w:val="24"/>
              </w:rPr>
              <w:t xml:space="preserve">(nekustamā īpašuma kadastra </w:t>
            </w:r>
            <w:r>
              <w:rPr>
                <w:rFonts w:ascii="Times New Roman" w:hAnsi="Times New Roman" w:cs="Times New Roman"/>
                <w:sz w:val="24"/>
                <w:szCs w:val="24"/>
              </w:rPr>
              <w:t>numurs</w:t>
            </w:r>
            <w:r w:rsidRPr="00C06AFF">
              <w:rPr>
                <w:rFonts w:ascii="Times New Roman" w:hAnsi="Times New Roman" w:cs="Times New Roman"/>
                <w:sz w:val="24"/>
                <w:szCs w:val="24"/>
              </w:rPr>
              <w:t xml:space="preserve"> 8076 </w:t>
            </w:r>
            <w:r>
              <w:rPr>
                <w:rFonts w:ascii="Times New Roman" w:hAnsi="Times New Roman" w:cs="Times New Roman"/>
                <w:sz w:val="24"/>
                <w:szCs w:val="24"/>
              </w:rPr>
              <w:t xml:space="preserve">004 0075) ir izveidots, sadalot nekustamo īpašumu “Mētras” Mārupes novadā (nekustamā īpašuma kadastra numurs  8076 004 0028). Nekustamā īpašuma sadalīšana ir reģistrēta Nekustamā īpašuma </w:t>
            </w:r>
            <w:r>
              <w:rPr>
                <w:rFonts w:ascii="Times New Roman" w:hAnsi="Times New Roman" w:cs="Times New Roman"/>
                <w:sz w:val="24"/>
                <w:szCs w:val="24"/>
              </w:rPr>
              <w:lastRenderedPageBreak/>
              <w:t>valsts kadastra informācijas sistēmā (turpmāk – NĪVKIS), ir izveidots</w:t>
            </w:r>
            <w:r w:rsidR="009B737E">
              <w:rPr>
                <w:rFonts w:ascii="Times New Roman" w:hAnsi="Times New Roman" w:cs="Times New Roman"/>
                <w:sz w:val="24"/>
                <w:szCs w:val="24"/>
              </w:rPr>
              <w:t xml:space="preserve"> patstāvīgs nekustamais īpašums.</w:t>
            </w:r>
            <w:r>
              <w:rPr>
                <w:rFonts w:ascii="Times New Roman" w:hAnsi="Times New Roman" w:cs="Times New Roman"/>
                <w:sz w:val="24"/>
                <w:szCs w:val="24"/>
              </w:rPr>
              <w:t xml:space="preserve"> </w:t>
            </w:r>
          </w:p>
          <w:p w:rsidR="00AA3789"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Nekustamais īpašums “Mētras</w:t>
            </w:r>
            <w:r w:rsidR="009B737E">
              <w:rPr>
                <w:rFonts w:ascii="Times New Roman" w:hAnsi="Times New Roman" w:cs="Times New Roman"/>
                <w:sz w:val="24"/>
                <w:szCs w:val="24"/>
              </w:rPr>
              <w:t xml:space="preserve"> A</w:t>
            </w:r>
            <w:r>
              <w:rPr>
                <w:rFonts w:ascii="Times New Roman" w:hAnsi="Times New Roman" w:cs="Times New Roman"/>
                <w:sz w:val="24"/>
                <w:szCs w:val="24"/>
              </w:rPr>
              <w:t xml:space="preserve">” Mārupes novadā ir reģistrēts Rīgas rajona tiesas </w:t>
            </w:r>
            <w:r w:rsidR="00814C5E">
              <w:rPr>
                <w:rFonts w:ascii="Times New Roman" w:hAnsi="Times New Roman" w:cs="Times New Roman"/>
                <w:sz w:val="24"/>
                <w:szCs w:val="24"/>
              </w:rPr>
              <w:t>Z</w:t>
            </w:r>
            <w:r>
              <w:rPr>
                <w:rFonts w:ascii="Times New Roman" w:hAnsi="Times New Roman" w:cs="Times New Roman"/>
                <w:sz w:val="24"/>
                <w:szCs w:val="24"/>
              </w:rPr>
              <w:t xml:space="preserve">emesgrāmatu nodaļas Mārupes novada </w:t>
            </w:r>
            <w:r w:rsidR="00814C5E">
              <w:rPr>
                <w:rFonts w:ascii="Times New Roman" w:hAnsi="Times New Roman" w:cs="Times New Roman"/>
                <w:sz w:val="24"/>
                <w:szCs w:val="24"/>
              </w:rPr>
              <w:t>Z</w:t>
            </w:r>
            <w:r>
              <w:rPr>
                <w:rFonts w:ascii="Times New Roman" w:hAnsi="Times New Roman" w:cs="Times New Roman"/>
                <w:sz w:val="24"/>
                <w:szCs w:val="24"/>
              </w:rPr>
              <w:t>emesgrāmatas nodalījumā Nr. 100000</w:t>
            </w:r>
            <w:r w:rsidR="009B737E">
              <w:rPr>
                <w:rFonts w:ascii="Times New Roman" w:hAnsi="Times New Roman" w:cs="Times New Roman"/>
                <w:sz w:val="24"/>
                <w:szCs w:val="24"/>
              </w:rPr>
              <w:t>574904</w:t>
            </w:r>
            <w:r>
              <w:rPr>
                <w:rFonts w:ascii="Times New Roman" w:hAnsi="Times New Roman" w:cs="Times New Roman"/>
                <w:sz w:val="24"/>
                <w:szCs w:val="24"/>
              </w:rPr>
              <w:t>, 201</w:t>
            </w:r>
            <w:r w:rsidR="009B737E">
              <w:rPr>
                <w:rFonts w:ascii="Times New Roman" w:hAnsi="Times New Roman" w:cs="Times New Roman"/>
                <w:sz w:val="24"/>
                <w:szCs w:val="24"/>
              </w:rPr>
              <w:t>8</w:t>
            </w:r>
            <w:r>
              <w:rPr>
                <w:rFonts w:ascii="Times New Roman" w:hAnsi="Times New Roman" w:cs="Times New Roman"/>
                <w:sz w:val="24"/>
                <w:szCs w:val="24"/>
              </w:rPr>
              <w:t xml:space="preserve">. gada </w:t>
            </w:r>
            <w:r w:rsidR="009B737E">
              <w:rPr>
                <w:rFonts w:ascii="Times New Roman" w:hAnsi="Times New Roman" w:cs="Times New Roman"/>
                <w:sz w:val="24"/>
                <w:szCs w:val="24"/>
              </w:rPr>
              <w:t>25. janvāra l</w:t>
            </w:r>
            <w:r w:rsidR="00BB2A71">
              <w:rPr>
                <w:rFonts w:ascii="Times New Roman" w:hAnsi="Times New Roman" w:cs="Times New Roman"/>
                <w:sz w:val="24"/>
                <w:szCs w:val="24"/>
              </w:rPr>
              <w:t>ēmums; īpašnieks SIA “</w:t>
            </w:r>
            <w:proofErr w:type="spellStart"/>
            <w:r w:rsidR="00BB2A71">
              <w:rPr>
                <w:rFonts w:ascii="Times New Roman" w:hAnsi="Times New Roman" w:cs="Times New Roman"/>
                <w:sz w:val="24"/>
                <w:szCs w:val="24"/>
              </w:rPr>
              <w:t>Hiponia</w:t>
            </w:r>
            <w:proofErr w:type="spellEnd"/>
            <w:r w:rsidR="00BB2A71">
              <w:rPr>
                <w:rFonts w:ascii="Times New Roman" w:hAnsi="Times New Roman" w:cs="Times New Roman"/>
                <w:sz w:val="24"/>
                <w:szCs w:val="24"/>
              </w:rPr>
              <w:t>”.</w:t>
            </w:r>
          </w:p>
          <w:p w:rsidR="00AA3789"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Nekustamajam īpašumam “Mētras</w:t>
            </w:r>
            <w:r w:rsidR="009B737E">
              <w:rPr>
                <w:rFonts w:ascii="Times New Roman" w:hAnsi="Times New Roman" w:cs="Times New Roman"/>
                <w:sz w:val="24"/>
                <w:szCs w:val="24"/>
              </w:rPr>
              <w:t xml:space="preserve"> A</w:t>
            </w:r>
            <w:r w:rsidR="00814C5E">
              <w:rPr>
                <w:rFonts w:ascii="Times New Roman" w:hAnsi="Times New Roman" w:cs="Times New Roman"/>
                <w:sz w:val="24"/>
                <w:szCs w:val="24"/>
              </w:rPr>
              <w:t>” Mārupes novadā Z</w:t>
            </w:r>
            <w:r>
              <w:rPr>
                <w:rFonts w:ascii="Times New Roman" w:hAnsi="Times New Roman" w:cs="Times New Roman"/>
                <w:sz w:val="24"/>
                <w:szCs w:val="24"/>
              </w:rPr>
              <w:t>emesgrāmatas nodalījumā Nr. 100000</w:t>
            </w:r>
            <w:r w:rsidR="009B737E">
              <w:rPr>
                <w:rFonts w:ascii="Times New Roman" w:hAnsi="Times New Roman" w:cs="Times New Roman"/>
                <w:sz w:val="24"/>
                <w:szCs w:val="24"/>
              </w:rPr>
              <w:t>574904</w:t>
            </w:r>
            <w:r>
              <w:rPr>
                <w:rFonts w:ascii="Times New Roman" w:hAnsi="Times New Roman" w:cs="Times New Roman"/>
                <w:sz w:val="24"/>
                <w:szCs w:val="24"/>
              </w:rPr>
              <w:t xml:space="preserve"> ir nostiprināta ķīlas tiesība – hipotēka, kreditors ir Latvijas valsts Finanšu ministrijas personā, un ierakstīta atzīme – noteikts aizliegums bez Latvijas valsts, Latvijas Republikas Finanšu ministrijas personā, rakstiskas piekrišanas nekustamo īpašumu vai tā daļu ieķīlāt, dāvināt, pārdot vai apgrūtināt ar lietu tiesībām.</w:t>
            </w:r>
          </w:p>
          <w:p w:rsidR="00AA3789"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Finanšu ministrija 2017. gada 10. jūlija vēstulē Nr. 30.4-21.2.2-A/1180 “Par piekrišanas sniegšanu (NĪ “Mētras A”, Mārupes novads)” piekrīt, ka, reģistrējot īpašumtiesības uz pircēja vārda, uz atsavināmo nekustamo īpašumu netiek saglabāta par labu Finanšu ministrijai reģistrētā hipotēka un aizlieguma atzīme ar nosacījumu, ka uz atlikušo nekustamo īpašumu “Mētras” Mārupes novad</w:t>
            </w:r>
            <w:r w:rsidR="00A4733C">
              <w:rPr>
                <w:rFonts w:ascii="Times New Roman" w:hAnsi="Times New Roman" w:cs="Times New Roman"/>
                <w:sz w:val="24"/>
                <w:szCs w:val="24"/>
              </w:rPr>
              <w:t>ā</w:t>
            </w:r>
            <w:r>
              <w:rPr>
                <w:rFonts w:ascii="Times New Roman" w:hAnsi="Times New Roman" w:cs="Times New Roman"/>
                <w:sz w:val="24"/>
                <w:szCs w:val="24"/>
              </w:rPr>
              <w:t xml:space="preserve"> tiek saglabāta par labu Latvijas valstij, Finanšu ministrijas personā, reģistrētā hipotēka un aizlieguma atzīme. Nekustamā īpašuma pārdošanas darījumā iegūtie finanšu līdzekļi tiek novirzīti valsts aizdevuma atmaksai atbilstoši Līguma nosacījumiem. </w:t>
            </w:r>
          </w:p>
          <w:p w:rsidR="00AA3789" w:rsidRPr="006D74CC" w:rsidRDefault="00AA3789" w:rsidP="00BB7B58">
            <w:pPr>
              <w:spacing w:after="0" w:line="240" w:lineRule="auto"/>
              <w:ind w:firstLine="313"/>
              <w:jc w:val="both"/>
              <w:rPr>
                <w:rFonts w:ascii="Times New Roman" w:hAnsi="Times New Roman" w:cs="Times New Roman"/>
                <w:sz w:val="24"/>
                <w:szCs w:val="24"/>
              </w:rPr>
            </w:pPr>
            <w:r w:rsidRPr="006D74CC">
              <w:rPr>
                <w:rFonts w:ascii="Times New Roman" w:hAnsi="Times New Roman" w:cs="Times New Roman"/>
                <w:sz w:val="24"/>
                <w:szCs w:val="24"/>
              </w:rPr>
              <w:t>Aizsardzības ministrija (institūcija), pēc Likuma 9. panta pirmajā daļā minētā MK lēmuma pieņemšanas, Likuma 11. panta pirmās daļas noteiktajā kārtībā nekavējoties nosūtīs nekustamā īpašuma īpašniekam paziņojumu ar uzaicinājumu 30</w:t>
            </w:r>
            <w:r w:rsidR="00A4733C" w:rsidRPr="006D74CC">
              <w:rPr>
                <w:rFonts w:ascii="Times New Roman" w:hAnsi="Times New Roman" w:cs="Times New Roman"/>
                <w:sz w:val="24"/>
                <w:szCs w:val="24"/>
              </w:rPr>
              <w:t> </w:t>
            </w:r>
            <w:r w:rsidRPr="006D74CC">
              <w:rPr>
                <w:rFonts w:ascii="Times New Roman" w:hAnsi="Times New Roman" w:cs="Times New Roman"/>
                <w:sz w:val="24"/>
                <w:szCs w:val="24"/>
              </w:rPr>
              <w:t xml:space="preserve">dienu laikā no dienas, kad tas saņemts, paziņot par iespēju noslēgt līgumu par nekustamā īpašuma labprātīgu atsavināšanu, kā arī saskaņā ar Likuma 11. panta otro </w:t>
            </w:r>
            <w:proofErr w:type="spellStart"/>
            <w:r w:rsidRPr="006D74CC">
              <w:rPr>
                <w:rFonts w:ascii="Times New Roman" w:hAnsi="Times New Roman" w:cs="Times New Roman"/>
                <w:sz w:val="24"/>
                <w:szCs w:val="24"/>
              </w:rPr>
              <w:t>prim</w:t>
            </w:r>
            <w:proofErr w:type="spellEnd"/>
            <w:r w:rsidRPr="006D74CC">
              <w:rPr>
                <w:rFonts w:ascii="Times New Roman" w:hAnsi="Times New Roman" w:cs="Times New Roman"/>
                <w:sz w:val="24"/>
                <w:szCs w:val="24"/>
              </w:rPr>
              <w:t xml:space="preserve"> daļu par minēto paziņojumu informēs personu, kurai par labu attiecībā uz nekustamo īpašumu ir nostiprināta ķīlas tiesība. </w:t>
            </w:r>
          </w:p>
          <w:p w:rsidR="00AA3789" w:rsidRPr="006D74CC" w:rsidRDefault="00AA3789" w:rsidP="00BB7B58">
            <w:pPr>
              <w:spacing w:after="0" w:line="240" w:lineRule="auto"/>
              <w:ind w:firstLine="313"/>
              <w:jc w:val="both"/>
              <w:rPr>
                <w:rFonts w:ascii="Times New Roman" w:hAnsi="Times New Roman" w:cs="Times New Roman"/>
                <w:sz w:val="24"/>
                <w:szCs w:val="24"/>
              </w:rPr>
            </w:pPr>
            <w:r w:rsidRPr="006D74CC">
              <w:rPr>
                <w:rFonts w:ascii="Times New Roman" w:hAnsi="Times New Roman" w:cs="Times New Roman"/>
                <w:sz w:val="24"/>
                <w:szCs w:val="24"/>
              </w:rPr>
              <w:t>Likuma 11. panta ceturtā daļa nosaka, ka nekustamā īpašuma īpašnieks un persona, kurai par labu attiecībā uz nekustamo īpašumu ir nostiprināta ķīlas tiesība, var vienoties par institūcijas noteikto atlīdzības sadali un iesniegt institūcijai atbilstošu paziņojumu. Līgumā par nekustamā īpašuma labprātīgu atsavināšanu tiks paredzēta atlīdzības kompensācijas kārtība atbilstoši paziņojumā noteiktajam.</w:t>
            </w:r>
          </w:p>
          <w:p w:rsidR="00AA3789" w:rsidRPr="006D74CC" w:rsidRDefault="00AA3789" w:rsidP="00BB7B58">
            <w:pPr>
              <w:spacing w:after="0" w:line="240" w:lineRule="auto"/>
              <w:ind w:firstLine="313"/>
              <w:jc w:val="both"/>
              <w:rPr>
                <w:rFonts w:ascii="Times New Roman" w:hAnsi="Times New Roman" w:cs="Times New Roman"/>
                <w:sz w:val="24"/>
                <w:szCs w:val="24"/>
              </w:rPr>
            </w:pPr>
            <w:r w:rsidRPr="006D74CC">
              <w:rPr>
                <w:rFonts w:ascii="Times New Roman" w:hAnsi="Times New Roman" w:cs="Times New Roman"/>
                <w:sz w:val="24"/>
                <w:szCs w:val="24"/>
              </w:rPr>
              <w:t>Aizsardzības ministrija kreditora inte</w:t>
            </w:r>
            <w:r w:rsidR="00BB2A71" w:rsidRPr="006D74CC">
              <w:rPr>
                <w:rFonts w:ascii="Times New Roman" w:hAnsi="Times New Roman" w:cs="Times New Roman"/>
                <w:sz w:val="24"/>
                <w:szCs w:val="24"/>
              </w:rPr>
              <w:t>reses nodrošinās L</w:t>
            </w:r>
            <w:r w:rsidRPr="006D74CC">
              <w:rPr>
                <w:rFonts w:ascii="Times New Roman" w:hAnsi="Times New Roman" w:cs="Times New Roman"/>
                <w:sz w:val="24"/>
                <w:szCs w:val="24"/>
              </w:rPr>
              <w:t>ikuma 11. un 12. pantā noteiktajā kārtībā.</w:t>
            </w:r>
          </w:p>
          <w:p w:rsidR="00AA3789" w:rsidRDefault="00AA3789" w:rsidP="00BB7B58">
            <w:pPr>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NĪVKIS zemes vienībai (kadastra apzīmējums 8076 004 0072) 22,45 ha platībā ir noteikti šādi apgrūtinājumi:</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0,1500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ūdensnotekas (ūdensteču regulēta posma un speciāli raktas gultnes), kā arī uz tās esošas hidrotehniskas būves </w:t>
            </w:r>
            <w:r>
              <w:rPr>
                <w:rFonts w:ascii="Times New Roman" w:hAnsi="Times New Roman" w:cs="Times New Roman"/>
                <w:sz w:val="24"/>
                <w:szCs w:val="24"/>
              </w:rPr>
              <w:lastRenderedPageBreak/>
              <w:t>un ierīces ekspluatācijas aizsargjoslas teritorija meža zemēs – 0,1200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lauksaimniecībā izmantojamās zemēs – 0,4800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lauksaimniecībā izmantojamās zemēs – 0,5700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lauksaimniecībā izmantojamās zemēs – 0,4200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mākslīga ūdensobjekta, kura platība ir lielāka par 0,1 hektāru, vides un dabas aizsardzības aizsargjoslas teritorija – 0,3500 ha;</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ekspluatācijas aizsargjoslas teritorija gar elektrisko tīklu gaisvadu līniju ārpus pilsētām un ciemiem ar nominālo spriegumu līdz 20 kilovoltiem – 0,0500 ha;</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 – 0,1700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 – 0,0200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 – 0,0100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 – 0,1000 ha platībā;</w:t>
            </w:r>
          </w:p>
          <w:p w:rsidR="00AA3789"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ekspluatācijas aizsargjosla ap valsts aizsardzības objektu - 22,4500 ha platībā;</w:t>
            </w:r>
          </w:p>
          <w:p w:rsidR="00AA3789" w:rsidRPr="00FB41AB" w:rsidRDefault="00AA3789" w:rsidP="00AA37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navigācijas tehniskā līdzekļa aviācijas gaisa kuģu lidojumu drošības nodrošināšanai tālās ietekmes zona – 22,4500 ha platībā.</w:t>
            </w:r>
          </w:p>
          <w:p w:rsidR="00AA3789" w:rsidRDefault="00AA3789" w:rsidP="00BB7B58">
            <w:pPr>
              <w:pStyle w:val="ListParagraph"/>
              <w:widowControl w:val="0"/>
              <w:spacing w:after="0" w:line="240" w:lineRule="auto"/>
              <w:ind w:left="0" w:firstLine="363"/>
              <w:jc w:val="both"/>
              <w:rPr>
                <w:rFonts w:ascii="Times New Roman" w:eastAsia="Calibri" w:hAnsi="Times New Roman" w:cs="Times New Roman"/>
                <w:sz w:val="24"/>
                <w:szCs w:val="24"/>
                <w:lang w:eastAsia="lv-LV"/>
              </w:rPr>
            </w:pPr>
            <w:r w:rsidRPr="008B65D4">
              <w:rPr>
                <w:rFonts w:ascii="Times New Roman" w:hAnsi="Times New Roman" w:cs="Times New Roman"/>
                <w:sz w:val="24"/>
                <w:szCs w:val="24"/>
              </w:rPr>
              <w:t xml:space="preserve">Nekustamā īpašuma īpašnieka </w:t>
            </w:r>
            <w:r>
              <w:rPr>
                <w:rFonts w:ascii="Times New Roman" w:hAnsi="Times New Roman" w:cs="Times New Roman"/>
                <w:sz w:val="24"/>
                <w:szCs w:val="24"/>
              </w:rPr>
              <w:t>lūgtie</w:t>
            </w:r>
            <w:r w:rsidRPr="008B65D4">
              <w:rPr>
                <w:rFonts w:ascii="Times New Roman" w:hAnsi="Times New Roman" w:cs="Times New Roman"/>
                <w:sz w:val="24"/>
                <w:szCs w:val="24"/>
              </w:rPr>
              <w:t xml:space="preserve"> kompensējamie zaudējumi par nekustamā īpašuma atsavināšanu</w:t>
            </w:r>
            <w:r w:rsidRPr="008B65D4">
              <w:rPr>
                <w:rFonts w:ascii="Times New Roman" w:eastAsia="Calibri" w:hAnsi="Times New Roman" w:cs="Times New Roman"/>
                <w:sz w:val="24"/>
                <w:szCs w:val="24"/>
                <w:lang w:eastAsia="lv-LV"/>
              </w:rPr>
              <w:t>, kas saistīti ar zemes gabala atdalīšanu, t.</w:t>
            </w:r>
            <w:r w:rsidR="0097606C">
              <w:rPr>
                <w:rFonts w:ascii="Times New Roman" w:eastAsia="Calibri" w:hAnsi="Times New Roman" w:cs="Times New Roman"/>
                <w:sz w:val="24"/>
                <w:szCs w:val="24"/>
                <w:lang w:eastAsia="lv-LV"/>
              </w:rPr>
              <w:t> </w:t>
            </w:r>
            <w:r w:rsidRPr="008B65D4">
              <w:rPr>
                <w:rFonts w:ascii="Times New Roman" w:eastAsia="Calibri" w:hAnsi="Times New Roman" w:cs="Times New Roman"/>
                <w:sz w:val="24"/>
                <w:szCs w:val="24"/>
                <w:lang w:eastAsia="lv-LV"/>
              </w:rPr>
              <w:t>sk. mērniecību, meža apsaimniekošanas projekta izgatavošanu, ir atbalstīti.</w:t>
            </w:r>
          </w:p>
          <w:p w:rsidR="00AA3789" w:rsidRDefault="00AA3789" w:rsidP="00BB7B58">
            <w:pPr>
              <w:pStyle w:val="ListParagraph"/>
              <w:widowControl w:val="0"/>
              <w:spacing w:after="0" w:line="240" w:lineRule="auto"/>
              <w:ind w:left="0" w:firstLine="363"/>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Nekustamā īpašuma īpašnieks ir piekritis nekustamā īpašuma </w:t>
            </w:r>
            <w:r w:rsidRPr="00C06AFF">
              <w:rPr>
                <w:rFonts w:ascii="Times New Roman" w:hAnsi="Times New Roman" w:cs="Times New Roman"/>
                <w:sz w:val="24"/>
                <w:szCs w:val="24"/>
              </w:rPr>
              <w:t xml:space="preserve">“Mētras A” Mārupes novadā (nekustamā īpašuma kadastra </w:t>
            </w:r>
            <w:r>
              <w:rPr>
                <w:rFonts w:ascii="Times New Roman" w:hAnsi="Times New Roman" w:cs="Times New Roman"/>
                <w:sz w:val="24"/>
                <w:szCs w:val="24"/>
              </w:rPr>
              <w:t>numur</w:t>
            </w:r>
            <w:bookmarkStart w:id="0" w:name="_GoBack"/>
            <w:bookmarkEnd w:id="0"/>
            <w:r>
              <w:rPr>
                <w:rFonts w:ascii="Times New Roman" w:hAnsi="Times New Roman" w:cs="Times New Roman"/>
                <w:sz w:val="24"/>
                <w:szCs w:val="24"/>
              </w:rPr>
              <w:t>s 8076 004 0075) – zemes vienības</w:t>
            </w:r>
            <w:r w:rsidRPr="00C06AFF">
              <w:rPr>
                <w:rFonts w:ascii="Times New Roman" w:hAnsi="Times New Roman" w:cs="Times New Roman"/>
                <w:sz w:val="24"/>
                <w:szCs w:val="24"/>
              </w:rPr>
              <w:t xml:space="preserve"> (zemes vienības kadastra apzīmējums 8076 004 0072) 22,45 ha </w:t>
            </w:r>
            <w:r>
              <w:rPr>
                <w:rFonts w:ascii="Times New Roman" w:hAnsi="Times New Roman" w:cs="Times New Roman"/>
                <w:sz w:val="24"/>
                <w:szCs w:val="24"/>
              </w:rPr>
              <w:br/>
            </w:r>
            <w:r w:rsidRPr="00C06AFF">
              <w:rPr>
                <w:rFonts w:ascii="Times New Roman" w:hAnsi="Times New Roman" w:cs="Times New Roman"/>
                <w:sz w:val="24"/>
                <w:szCs w:val="24"/>
              </w:rPr>
              <w:t>platībā</w:t>
            </w:r>
            <w:r>
              <w:rPr>
                <w:rFonts w:ascii="Times New Roman" w:hAnsi="Times New Roman" w:cs="Times New Roman"/>
                <w:sz w:val="24"/>
                <w:szCs w:val="24"/>
              </w:rPr>
              <w:t xml:space="preserve"> – atsavināšanai atbilstoši aprēķinātajam atlīdzības apmēram, par ko ir iesniegts rakstisks apliecinājums.</w:t>
            </w:r>
          </w:p>
          <w:p w:rsidR="00FF503D" w:rsidRPr="00FF503D" w:rsidRDefault="00AA3789" w:rsidP="00FF50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 Likuma 9. pantu un M</w:t>
            </w:r>
            <w:r w:rsidR="00BB2A71">
              <w:rPr>
                <w:rFonts w:ascii="Times New Roman" w:hAnsi="Times New Roman" w:cs="Times New Roman"/>
                <w:sz w:val="24"/>
                <w:szCs w:val="24"/>
              </w:rPr>
              <w:t>K</w:t>
            </w:r>
            <w:r>
              <w:rPr>
                <w:rFonts w:ascii="Times New Roman" w:hAnsi="Times New Roman" w:cs="Times New Roman"/>
                <w:sz w:val="24"/>
                <w:szCs w:val="24"/>
              </w:rPr>
              <w:t xml:space="preserve"> 2011. gada 15. marta noteikumu Nr. 204 “Kārtība, kādā nosaka taisnīgu atlīdzību par sabiedrības vajadzībām atsavināmo nekustamo īpašumu” 36.1. apakšpunktu, Aizsardzības ministrija ar 2017. gada 26. oktobra lēmumu Nr. MV-N/2990 </w:t>
            </w:r>
            <w:r w:rsidR="0097606C">
              <w:rPr>
                <w:rFonts w:ascii="Times New Roman" w:hAnsi="Times New Roman" w:cs="Times New Roman"/>
                <w:sz w:val="24"/>
                <w:szCs w:val="24"/>
              </w:rPr>
              <w:t xml:space="preserve">ir </w:t>
            </w:r>
            <w:r>
              <w:rPr>
                <w:rFonts w:ascii="Times New Roman" w:hAnsi="Times New Roman" w:cs="Times New Roman"/>
                <w:sz w:val="24"/>
                <w:szCs w:val="24"/>
              </w:rPr>
              <w:lastRenderedPageBreak/>
              <w:t>apstiprināj</w:t>
            </w:r>
            <w:r w:rsidR="0097606C">
              <w:rPr>
                <w:rFonts w:ascii="Times New Roman" w:hAnsi="Times New Roman" w:cs="Times New Roman"/>
                <w:sz w:val="24"/>
                <w:szCs w:val="24"/>
              </w:rPr>
              <w:t>usi</w:t>
            </w:r>
            <w:r>
              <w:rPr>
                <w:rFonts w:ascii="Times New Roman" w:hAnsi="Times New Roman" w:cs="Times New Roman"/>
                <w:sz w:val="24"/>
                <w:szCs w:val="24"/>
              </w:rPr>
              <w:t xml:space="preserve"> taisnīgas atlīdzības apmēru par nekustamā īpašuma “Mētras A” Mārupes novadā atsavināšanu, nosakot to 80</w:t>
            </w:r>
            <w:r w:rsidR="00F01D3D">
              <w:rPr>
                <w:rFonts w:ascii="Times New Roman" w:hAnsi="Times New Roman" w:cs="Times New Roman"/>
                <w:sz w:val="24"/>
                <w:szCs w:val="24"/>
              </w:rPr>
              <w:t> </w:t>
            </w:r>
            <w:r w:rsidR="00F01D3D">
              <w:rPr>
                <w:rFonts w:ascii="Times New Roman" w:eastAsia="Calibri" w:hAnsi="Times New Roman" w:cs="Times New Roman"/>
                <w:sz w:val="24"/>
                <w:szCs w:val="24"/>
                <w:lang w:eastAsia="lv-LV"/>
              </w:rPr>
              <w:t>730,7</w:t>
            </w:r>
            <w:r w:rsidRPr="00996533">
              <w:rPr>
                <w:rFonts w:ascii="Times New Roman" w:eastAsia="Calibri" w:hAnsi="Times New Roman" w:cs="Times New Roman"/>
                <w:sz w:val="24"/>
                <w:szCs w:val="24"/>
                <w:lang w:eastAsia="lv-LV"/>
              </w:rPr>
              <w:t xml:space="preserve">8 </w:t>
            </w:r>
            <w:proofErr w:type="spellStart"/>
            <w:r w:rsidRPr="00996533">
              <w:rPr>
                <w:rFonts w:ascii="Times New Roman" w:eastAsia="Calibri" w:hAnsi="Times New Roman" w:cs="Times New Roman"/>
                <w:i/>
                <w:sz w:val="24"/>
                <w:szCs w:val="24"/>
                <w:lang w:eastAsia="lv-LV"/>
              </w:rPr>
              <w:t>euro</w:t>
            </w:r>
            <w:proofErr w:type="spellEnd"/>
            <w:r w:rsidRPr="00996533">
              <w:rPr>
                <w:rFonts w:ascii="Times New Roman" w:eastAsia="Calibri" w:hAnsi="Times New Roman" w:cs="Times New Roman"/>
                <w:sz w:val="24"/>
                <w:szCs w:val="24"/>
                <w:lang w:eastAsia="lv-LV"/>
              </w:rPr>
              <w:t>,</w:t>
            </w:r>
            <w:r>
              <w:rPr>
                <w:rFonts w:ascii="Times New Roman" w:eastAsia="Calibri" w:hAnsi="Times New Roman" w:cs="Times New Roman"/>
                <w:i/>
                <w:sz w:val="24"/>
                <w:szCs w:val="24"/>
                <w:lang w:eastAsia="lv-LV"/>
              </w:rPr>
              <w:t xml:space="preserve"> </w:t>
            </w:r>
            <w:r>
              <w:rPr>
                <w:rFonts w:ascii="Times New Roman" w:eastAsia="Calibri" w:hAnsi="Times New Roman" w:cs="Times New Roman"/>
                <w:sz w:val="24"/>
                <w:szCs w:val="24"/>
                <w:lang w:eastAsia="lv-LV"/>
              </w:rPr>
              <w:t xml:space="preserve">kas ietver </w:t>
            </w:r>
            <w:r w:rsidRPr="00D62DDB">
              <w:rPr>
                <w:rFonts w:ascii="Times New Roman" w:eastAsia="Calibri" w:hAnsi="Times New Roman" w:cs="Times New Roman"/>
                <w:sz w:val="24"/>
                <w:szCs w:val="24"/>
                <w:lang w:eastAsia="lv-LV"/>
              </w:rPr>
              <w:t xml:space="preserve">zemes īpašuma vērtību </w:t>
            </w:r>
            <w:r w:rsidR="0097606C">
              <w:rPr>
                <w:rFonts w:ascii="Times New Roman" w:eastAsia="Calibri" w:hAnsi="Times New Roman" w:cs="Times New Roman"/>
                <w:sz w:val="24"/>
                <w:szCs w:val="24"/>
                <w:lang w:eastAsia="lv-LV"/>
              </w:rPr>
              <w:t xml:space="preserve">– </w:t>
            </w:r>
            <w:r w:rsidRPr="00D62DDB">
              <w:rPr>
                <w:rFonts w:ascii="Times New Roman" w:eastAsia="Calibri" w:hAnsi="Times New Roman" w:cs="Times New Roman"/>
                <w:sz w:val="24"/>
                <w:szCs w:val="24"/>
                <w:lang w:eastAsia="lv-LV"/>
              </w:rPr>
              <w:t>24 400,00</w:t>
            </w:r>
            <w:r>
              <w:rPr>
                <w:rFonts w:ascii="Times New Roman" w:eastAsia="Calibri" w:hAnsi="Times New Roman" w:cs="Times New Roman"/>
                <w:sz w:val="24"/>
                <w:szCs w:val="24"/>
                <w:lang w:eastAsia="lv-LV"/>
              </w:rPr>
              <w:t xml:space="preserve"> </w:t>
            </w:r>
            <w:proofErr w:type="spellStart"/>
            <w:r w:rsidRPr="00D62DDB">
              <w:rPr>
                <w:rFonts w:ascii="Times New Roman" w:eastAsia="Calibri" w:hAnsi="Times New Roman" w:cs="Times New Roman"/>
                <w:i/>
                <w:sz w:val="24"/>
                <w:szCs w:val="24"/>
                <w:lang w:eastAsia="lv-LV"/>
              </w:rPr>
              <w:t>euro</w:t>
            </w:r>
            <w:proofErr w:type="spellEnd"/>
            <w:r>
              <w:rPr>
                <w:rFonts w:ascii="Times New Roman" w:eastAsia="Calibri" w:hAnsi="Times New Roman" w:cs="Times New Roman"/>
                <w:sz w:val="24"/>
                <w:szCs w:val="24"/>
                <w:lang w:eastAsia="lv-LV"/>
              </w:rPr>
              <w:t xml:space="preserve"> un </w:t>
            </w:r>
            <w:r w:rsidRPr="00D62DDB">
              <w:rPr>
                <w:rFonts w:ascii="Times New Roman" w:eastAsia="Calibri" w:hAnsi="Times New Roman" w:cs="Times New Roman"/>
                <w:sz w:val="24"/>
                <w:szCs w:val="24"/>
                <w:lang w:eastAsia="lv-LV"/>
              </w:rPr>
              <w:t xml:space="preserve">ar nekustamā īpašuma atsavināšanu saistītos </w:t>
            </w:r>
            <w:r>
              <w:rPr>
                <w:rFonts w:ascii="Times New Roman" w:eastAsia="Calibri" w:hAnsi="Times New Roman" w:cs="Times New Roman"/>
                <w:sz w:val="24"/>
                <w:szCs w:val="24"/>
                <w:lang w:eastAsia="lv-LV"/>
              </w:rPr>
              <w:t>kompensējamos zaudējumus, t. sk., izdevumus</w:t>
            </w:r>
            <w:r w:rsidRPr="00D62DDB">
              <w:rPr>
                <w:rFonts w:ascii="Times New Roman" w:eastAsia="Calibri" w:hAnsi="Times New Roman" w:cs="Times New Roman"/>
                <w:sz w:val="24"/>
                <w:szCs w:val="24"/>
                <w:lang w:eastAsia="lv-LV"/>
              </w:rPr>
              <w:t>, kas saistīti ar zemes gabala atdalīšanu, t.</w:t>
            </w:r>
            <w:r>
              <w:rPr>
                <w:rFonts w:ascii="Times New Roman" w:eastAsia="Calibri" w:hAnsi="Times New Roman" w:cs="Times New Roman"/>
                <w:sz w:val="24"/>
                <w:szCs w:val="24"/>
                <w:lang w:eastAsia="lv-LV"/>
              </w:rPr>
              <w:t> </w:t>
            </w:r>
            <w:r w:rsidRPr="00D62DDB">
              <w:rPr>
                <w:rFonts w:ascii="Times New Roman" w:eastAsia="Calibri" w:hAnsi="Times New Roman" w:cs="Times New Roman"/>
                <w:sz w:val="24"/>
                <w:szCs w:val="24"/>
                <w:lang w:eastAsia="lv-LV"/>
              </w:rPr>
              <w:t>sk., mērniecību, meža apsaimniekošanas projekta izgatavošanu,</w:t>
            </w:r>
            <w:r>
              <w:rPr>
                <w:rFonts w:ascii="Times New Roman" w:hAnsi="Times New Roman" w:cs="Times New Roman"/>
                <w:sz w:val="24"/>
                <w:szCs w:val="24"/>
              </w:rPr>
              <w:t>–</w:t>
            </w:r>
            <w:r>
              <w:rPr>
                <w:rFonts w:ascii="Times New Roman" w:eastAsia="Calibri" w:hAnsi="Times New Roman" w:cs="Times New Roman"/>
                <w:sz w:val="24"/>
                <w:szCs w:val="24"/>
                <w:lang w:eastAsia="lv-LV"/>
              </w:rPr>
              <w:t xml:space="preserve"> 1 784,78 </w:t>
            </w:r>
            <w:proofErr w:type="spellStart"/>
            <w:r w:rsidRPr="00D62DDB">
              <w:rPr>
                <w:rFonts w:ascii="Times New Roman" w:eastAsia="Calibri" w:hAnsi="Times New Roman" w:cs="Times New Roman"/>
                <w:i/>
                <w:sz w:val="24"/>
                <w:szCs w:val="24"/>
                <w:lang w:eastAsia="lv-LV"/>
              </w:rPr>
              <w:t>euro</w:t>
            </w:r>
            <w:proofErr w:type="spellEnd"/>
            <w:r w:rsidRPr="00D62DD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un negūt</w:t>
            </w:r>
            <w:r w:rsidR="0097606C">
              <w:rPr>
                <w:rFonts w:ascii="Times New Roman" w:eastAsia="Calibri" w:hAnsi="Times New Roman" w:cs="Times New Roman"/>
                <w:sz w:val="24"/>
                <w:szCs w:val="24"/>
                <w:lang w:eastAsia="lv-LV"/>
              </w:rPr>
              <w:t>o</w:t>
            </w:r>
            <w:r>
              <w:rPr>
                <w:rFonts w:ascii="Times New Roman" w:eastAsia="Calibri" w:hAnsi="Times New Roman" w:cs="Times New Roman"/>
                <w:sz w:val="24"/>
                <w:szCs w:val="24"/>
                <w:lang w:eastAsia="lv-LV"/>
              </w:rPr>
              <w:t xml:space="preserve"> peļņ</w:t>
            </w:r>
            <w:r w:rsidR="0097606C">
              <w:rPr>
                <w:rFonts w:ascii="Times New Roman" w:eastAsia="Calibri" w:hAnsi="Times New Roman" w:cs="Times New Roman"/>
                <w:sz w:val="24"/>
                <w:szCs w:val="24"/>
                <w:lang w:eastAsia="lv-LV"/>
              </w:rPr>
              <w:t>u</w:t>
            </w:r>
            <w:r w:rsidRPr="00D62DDB">
              <w:rPr>
                <w:rFonts w:ascii="Times New Roman" w:eastAsia="Calibri" w:hAnsi="Times New Roman" w:cs="Times New Roman"/>
                <w:sz w:val="24"/>
                <w:szCs w:val="24"/>
                <w:lang w:eastAsia="lv-LV"/>
              </w:rPr>
              <w:t xml:space="preserve"> no koksnes resursu apgūšanas </w:t>
            </w:r>
            <w:r>
              <w:rPr>
                <w:rFonts w:ascii="Times New Roman" w:eastAsia="Calibri" w:hAnsi="Times New Roman" w:cs="Times New Roman"/>
                <w:sz w:val="24"/>
                <w:szCs w:val="24"/>
                <w:lang w:eastAsia="lv-LV"/>
              </w:rPr>
              <w:t xml:space="preserve">– </w:t>
            </w:r>
            <w:r w:rsidRPr="00D62DDB">
              <w:rPr>
                <w:rFonts w:ascii="Times New Roman" w:eastAsia="Calibri" w:hAnsi="Times New Roman" w:cs="Times New Roman"/>
                <w:sz w:val="24"/>
                <w:szCs w:val="24"/>
                <w:lang w:eastAsia="lv-LV"/>
              </w:rPr>
              <w:t xml:space="preserve">54 546,00 </w:t>
            </w:r>
            <w:proofErr w:type="spellStart"/>
            <w:r w:rsidRPr="00D62DDB">
              <w:rPr>
                <w:rFonts w:ascii="Times New Roman" w:eastAsia="Calibri" w:hAnsi="Times New Roman" w:cs="Times New Roman"/>
                <w:i/>
                <w:sz w:val="24"/>
                <w:szCs w:val="24"/>
                <w:lang w:eastAsia="lv-LV"/>
              </w:rPr>
              <w:t>euro</w:t>
            </w:r>
            <w:proofErr w:type="spellEnd"/>
            <w:r w:rsidRPr="00996533">
              <w:rPr>
                <w:rFonts w:ascii="Times New Roman" w:eastAsia="Calibri" w:hAnsi="Times New Roman" w:cs="Times New Roman"/>
                <w:sz w:val="24"/>
                <w:szCs w:val="24"/>
                <w:lang w:eastAsia="lv-LV"/>
              </w:rPr>
              <w:t>.</w:t>
            </w:r>
            <w:r w:rsidR="00F01D3D">
              <w:rPr>
                <w:rFonts w:ascii="Times New Roman" w:eastAsia="Calibri" w:hAnsi="Times New Roman" w:cs="Times New Roman"/>
                <w:sz w:val="24"/>
                <w:szCs w:val="24"/>
                <w:lang w:eastAsia="lv-LV"/>
              </w:rPr>
              <w:t xml:space="preserve"> </w:t>
            </w:r>
          </w:p>
          <w:p w:rsidR="00AA3789" w:rsidRPr="00FF503D" w:rsidRDefault="00AA3789" w:rsidP="00FF503D">
            <w:pPr>
              <w:widowControl w:val="0"/>
              <w:spacing w:after="0" w:line="240" w:lineRule="auto"/>
              <w:ind w:firstLine="363"/>
              <w:contextualSpacing/>
              <w:jc w:val="both"/>
              <w:rPr>
                <w:rFonts w:ascii="Times New Roman" w:eastAsia="Calibri" w:hAnsi="Times New Roman" w:cs="Times New Roman"/>
                <w:sz w:val="24"/>
                <w:szCs w:val="24"/>
                <w:lang w:eastAsia="lv-LV"/>
              </w:rPr>
            </w:pPr>
          </w:p>
          <w:p w:rsidR="00AA3789" w:rsidRPr="00996533" w:rsidRDefault="00AA3789" w:rsidP="00FF503D">
            <w:pPr>
              <w:spacing w:after="0" w:line="24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Ņemot vērā iepriekšminēto, Aizsardzības ministrija ir izstrādājusi M</w:t>
            </w:r>
            <w:r w:rsidR="00BB2A71">
              <w:rPr>
                <w:rFonts w:ascii="Times New Roman" w:hAnsi="Times New Roman" w:cs="Times New Roman"/>
                <w:sz w:val="24"/>
                <w:szCs w:val="24"/>
              </w:rPr>
              <w:t>K</w:t>
            </w:r>
            <w:r>
              <w:rPr>
                <w:rFonts w:ascii="Times New Roman" w:hAnsi="Times New Roman" w:cs="Times New Roman"/>
                <w:sz w:val="24"/>
                <w:szCs w:val="24"/>
              </w:rPr>
              <w:t xml:space="preserve"> rīkojuma projektu </w:t>
            </w:r>
            <w:r w:rsidRPr="00996533">
              <w:rPr>
                <w:rFonts w:ascii="Times New Roman" w:hAnsi="Times New Roman" w:cs="Times New Roman"/>
                <w:sz w:val="24"/>
                <w:szCs w:val="24"/>
              </w:rPr>
              <w:t>“</w:t>
            </w:r>
            <w:r>
              <w:rPr>
                <w:rFonts w:ascii="Times New Roman" w:eastAsiaTheme="minorEastAsia" w:hAnsi="Times New Roman" w:cs="Times New Roman"/>
                <w:sz w:val="24"/>
                <w:szCs w:val="24"/>
              </w:rPr>
              <w:t>Par n</w:t>
            </w:r>
            <w:r w:rsidRPr="00996533">
              <w:rPr>
                <w:rFonts w:ascii="Times New Roman" w:eastAsiaTheme="minorEastAsia" w:hAnsi="Times New Roman" w:cs="Times New Roman"/>
                <w:sz w:val="24"/>
                <w:szCs w:val="24"/>
              </w:rPr>
              <w:t>ekustamā īpašuma “Mētras A” Mārupes novadā pirkšanu</w:t>
            </w:r>
            <w:r>
              <w:rPr>
                <w:rFonts w:ascii="Times New Roman" w:eastAsiaTheme="minorEastAsia" w:hAnsi="Times New Roman" w:cs="Times New Roman"/>
                <w:sz w:val="24"/>
                <w:szCs w:val="24"/>
              </w:rPr>
              <w:t xml:space="preserve"> Zemessardzes bataljona bāzes attīstībai un paplašināšanai</w:t>
            </w:r>
            <w:r w:rsidRPr="0099653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Pr="007430CE">
              <w:rPr>
                <w:rFonts w:ascii="Times New Roman" w:hAnsi="Times New Roman" w:cs="Times New Roman"/>
                <w:bCs/>
                <w:sz w:val="24"/>
                <w:szCs w:val="24"/>
              </w:rPr>
              <w:t xml:space="preserve"> </w:t>
            </w:r>
          </w:p>
        </w:tc>
      </w:tr>
      <w:tr w:rsidR="00AA3789" w:rsidRPr="00CC2982" w:rsidTr="00BB7B58">
        <w:tc>
          <w:tcPr>
            <w:tcW w:w="851"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tc>
        <w:tc>
          <w:tcPr>
            <w:tcW w:w="2364"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283" w:type="dxa"/>
          </w:tcPr>
          <w:p w:rsidR="00AA3789" w:rsidRPr="00CC2982" w:rsidRDefault="00AA3789" w:rsidP="00BB7B58">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w:t>
            </w:r>
          </w:p>
        </w:tc>
      </w:tr>
      <w:tr w:rsidR="00AA3789" w:rsidRPr="00CC2982" w:rsidTr="00BB7B58">
        <w:tc>
          <w:tcPr>
            <w:tcW w:w="851"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364"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283" w:type="dxa"/>
          </w:tcPr>
          <w:p w:rsidR="00AA3789" w:rsidRPr="00CC2982" w:rsidRDefault="00AA3789" w:rsidP="00BB7B58">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A3789" w:rsidRDefault="00AA3789" w:rsidP="00AA3789">
      <w:pPr>
        <w:spacing w:after="0" w:line="240" w:lineRule="auto"/>
        <w:jc w:val="both"/>
        <w:rPr>
          <w:rFonts w:ascii="Times New Roman" w:eastAsia="Times New Roman" w:hAnsi="Times New Roman" w:cs="Times New Roman"/>
          <w:sz w:val="24"/>
          <w:szCs w:val="24"/>
          <w:lang w:eastAsia="lv-LV"/>
        </w:rPr>
      </w:pPr>
    </w:p>
    <w:p w:rsidR="00676CA3" w:rsidRDefault="00676CA3" w:rsidP="00AA3789">
      <w:pPr>
        <w:spacing w:after="0" w:line="240" w:lineRule="auto"/>
        <w:jc w:val="both"/>
        <w:rPr>
          <w:rFonts w:ascii="Times New Roman" w:eastAsia="Times New Roman" w:hAnsi="Times New Roman" w:cs="Times New Roman"/>
          <w:sz w:val="24"/>
          <w:szCs w:val="24"/>
          <w:lang w:eastAsia="lv-LV"/>
        </w:rPr>
      </w:pPr>
    </w:p>
    <w:tbl>
      <w:tblPr>
        <w:tblStyle w:val="TableGrid"/>
        <w:tblW w:w="9498" w:type="dxa"/>
        <w:tblInd w:w="-289" w:type="dxa"/>
        <w:tblLook w:val="04A0" w:firstRow="1" w:lastRow="0" w:firstColumn="1" w:lastColumn="0" w:noHBand="0" w:noVBand="1"/>
      </w:tblPr>
      <w:tblGrid>
        <w:gridCol w:w="9498"/>
      </w:tblGrid>
      <w:tr w:rsidR="00AA3789" w:rsidTr="00BB7B58">
        <w:tc>
          <w:tcPr>
            <w:tcW w:w="9498" w:type="dxa"/>
          </w:tcPr>
          <w:p w:rsidR="00AA3789" w:rsidRPr="00781721" w:rsidRDefault="00AA3789" w:rsidP="00BB7B58">
            <w:pPr>
              <w:spacing w:after="0" w:line="240" w:lineRule="auto"/>
              <w:jc w:val="center"/>
              <w:rPr>
                <w:rFonts w:ascii="Times New Roman" w:eastAsia="Times New Roman" w:hAnsi="Times New Roman" w:cs="Times New Roman"/>
                <w:b/>
                <w:sz w:val="24"/>
                <w:szCs w:val="24"/>
                <w:lang w:eastAsia="lv-LV"/>
              </w:rPr>
            </w:pPr>
            <w:r w:rsidRPr="00781721">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AA3789" w:rsidTr="00BB7B58">
        <w:tc>
          <w:tcPr>
            <w:tcW w:w="9498" w:type="dxa"/>
          </w:tcPr>
          <w:p w:rsidR="00AA3789"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AA3789" w:rsidRDefault="00AA3789" w:rsidP="00AA3789">
      <w:pPr>
        <w:spacing w:after="0" w:line="240" w:lineRule="auto"/>
        <w:jc w:val="both"/>
        <w:rPr>
          <w:rFonts w:ascii="Times New Roman" w:eastAsia="Times New Roman" w:hAnsi="Times New Roman" w:cs="Times New Roman"/>
          <w:sz w:val="24"/>
          <w:szCs w:val="24"/>
          <w:lang w:eastAsia="lv-LV"/>
        </w:rPr>
      </w:pPr>
    </w:p>
    <w:p w:rsidR="00676CA3" w:rsidRPr="00BB2A71" w:rsidRDefault="00676CA3" w:rsidP="00AA3789">
      <w:pPr>
        <w:spacing w:after="0" w:line="240" w:lineRule="auto"/>
        <w:jc w:val="both"/>
        <w:rPr>
          <w:rFonts w:ascii="Times New Roman" w:eastAsia="Times New Roman" w:hAnsi="Times New Roman" w:cs="Times New Roman"/>
          <w:sz w:val="24"/>
          <w:szCs w:val="24"/>
          <w:lang w:eastAsia="lv-LV"/>
        </w:rPr>
      </w:pPr>
    </w:p>
    <w:tbl>
      <w:tblPr>
        <w:tblStyle w:val="TableGrid"/>
        <w:tblW w:w="9498" w:type="dxa"/>
        <w:tblInd w:w="-289" w:type="dxa"/>
        <w:tblLook w:val="04A0" w:firstRow="1" w:lastRow="0" w:firstColumn="1" w:lastColumn="0" w:noHBand="0" w:noVBand="1"/>
      </w:tblPr>
      <w:tblGrid>
        <w:gridCol w:w="2978"/>
        <w:gridCol w:w="1113"/>
        <w:gridCol w:w="1350"/>
        <w:gridCol w:w="1303"/>
        <w:gridCol w:w="1303"/>
        <w:gridCol w:w="1451"/>
      </w:tblGrid>
      <w:tr w:rsidR="00AA3789" w:rsidRPr="00CC2982" w:rsidTr="00BB7B58">
        <w:tc>
          <w:tcPr>
            <w:tcW w:w="9498" w:type="dxa"/>
            <w:gridSpan w:val="6"/>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AA3789" w:rsidRPr="00CC2982" w:rsidTr="00BB7B58">
        <w:tc>
          <w:tcPr>
            <w:tcW w:w="2978" w:type="dxa"/>
            <w:vMerge w:val="restart"/>
          </w:tcPr>
          <w:p w:rsidR="00AA3789" w:rsidRPr="00CC2982" w:rsidRDefault="00AA3789" w:rsidP="00BB7B58">
            <w:pPr>
              <w:spacing w:after="0" w:line="240" w:lineRule="auto"/>
              <w:jc w:val="center"/>
              <w:rPr>
                <w:rFonts w:ascii="Times New Roman" w:eastAsia="Times New Roman" w:hAnsi="Times New Roman" w:cs="Times New Roman"/>
                <w:bCs/>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bCs/>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463" w:type="dxa"/>
            <w:gridSpan w:val="2"/>
            <w:vMerge w:val="restart"/>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4057" w:type="dxa"/>
            <w:gridSpan w:val="3"/>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AA3789" w:rsidRPr="00CC2982" w:rsidTr="00BB7B58">
        <w:tc>
          <w:tcPr>
            <w:tcW w:w="2978" w:type="dxa"/>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c>
          <w:tcPr>
            <w:tcW w:w="2463" w:type="dxa"/>
            <w:gridSpan w:val="2"/>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c>
          <w:tcPr>
            <w:tcW w:w="1303"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2019</w:t>
            </w:r>
          </w:p>
        </w:tc>
        <w:tc>
          <w:tcPr>
            <w:tcW w:w="1303"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p>
        </w:tc>
        <w:tc>
          <w:tcPr>
            <w:tcW w:w="1451"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2021</w:t>
            </w:r>
          </w:p>
        </w:tc>
      </w:tr>
      <w:tr w:rsidR="00AA3789" w:rsidRPr="00CC2982" w:rsidTr="00BB7B58">
        <w:tc>
          <w:tcPr>
            <w:tcW w:w="2978" w:type="dxa"/>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c>
          <w:tcPr>
            <w:tcW w:w="1113"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50"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03"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(2018.) </w:t>
            </w:r>
            <w:r w:rsidRPr="00CC2982">
              <w:rPr>
                <w:rFonts w:ascii="Times New Roman" w:eastAsia="Times New Roman" w:hAnsi="Times New Roman" w:cs="Times New Roman"/>
                <w:sz w:val="24"/>
                <w:szCs w:val="24"/>
                <w:lang w:eastAsia="lv-LV"/>
              </w:rPr>
              <w:t>gadu</w:t>
            </w:r>
          </w:p>
        </w:tc>
        <w:tc>
          <w:tcPr>
            <w:tcW w:w="1303"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(2018.) </w:t>
            </w:r>
            <w:r w:rsidRPr="00CC2982">
              <w:rPr>
                <w:rFonts w:ascii="Times New Roman" w:eastAsia="Times New Roman" w:hAnsi="Times New Roman" w:cs="Times New Roman"/>
                <w:sz w:val="24"/>
                <w:szCs w:val="24"/>
                <w:lang w:eastAsia="lv-LV"/>
              </w:rPr>
              <w:t>gadu</w:t>
            </w:r>
          </w:p>
        </w:tc>
        <w:tc>
          <w:tcPr>
            <w:tcW w:w="1451"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(2018.)</w:t>
            </w:r>
            <w:r w:rsidRPr="00CC2982">
              <w:rPr>
                <w:rFonts w:ascii="Times New Roman" w:eastAsia="Times New Roman" w:hAnsi="Times New Roman" w:cs="Times New Roman"/>
                <w:sz w:val="24"/>
                <w:szCs w:val="24"/>
                <w:lang w:eastAsia="lv-LV"/>
              </w:rPr>
              <w:t xml:space="preserve"> gadu</w:t>
            </w:r>
          </w:p>
        </w:tc>
      </w:tr>
      <w:tr w:rsidR="00AA3789" w:rsidRPr="00CC2982" w:rsidTr="00BB7B58">
        <w:tc>
          <w:tcPr>
            <w:tcW w:w="2978"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113"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50"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03"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03"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451"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520" w:type="dxa"/>
            <w:gridSpan w:val="5"/>
          </w:tcPr>
          <w:p w:rsidR="00AA3789" w:rsidRPr="00CC2982" w:rsidRDefault="00AA3789" w:rsidP="00BB7B58">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520" w:type="dxa"/>
            <w:gridSpan w:val="5"/>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2A71">
        <w:trPr>
          <w:trHeight w:val="1408"/>
        </w:trPr>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13"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407" w:type="dxa"/>
            <w:gridSpan w:val="4"/>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113" w:type="dxa"/>
            <w:vMerge w:val="restart"/>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407" w:type="dxa"/>
            <w:gridSpan w:val="4"/>
            <w:vMerge w:val="restart"/>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113" w:type="dxa"/>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c>
          <w:tcPr>
            <w:tcW w:w="5407" w:type="dxa"/>
            <w:gridSpan w:val="4"/>
            <w:vMerge/>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113" w:type="dxa"/>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c>
          <w:tcPr>
            <w:tcW w:w="5407" w:type="dxa"/>
            <w:gridSpan w:val="4"/>
            <w:vMerge/>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113" w:type="dxa"/>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c>
          <w:tcPr>
            <w:tcW w:w="5407" w:type="dxa"/>
            <w:gridSpan w:val="4"/>
            <w:vMerge/>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520" w:type="dxa"/>
            <w:gridSpan w:val="5"/>
            <w:vMerge w:val="restart"/>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p>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520" w:type="dxa"/>
            <w:gridSpan w:val="5"/>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520" w:type="dxa"/>
            <w:gridSpan w:val="5"/>
            <w:vMerge/>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p>
        </w:tc>
      </w:tr>
      <w:tr w:rsidR="00AA3789" w:rsidRPr="00CC2982" w:rsidTr="00BB7B58">
        <w:tc>
          <w:tcPr>
            <w:tcW w:w="297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520" w:type="dxa"/>
            <w:gridSpan w:val="5"/>
          </w:tcPr>
          <w:p w:rsidR="00AA3789" w:rsidRPr="003D5FFF" w:rsidRDefault="00AA3789" w:rsidP="00814C5E">
            <w:pPr>
              <w:spacing w:after="0" w:line="240" w:lineRule="auto"/>
              <w:ind w:firstLine="359"/>
              <w:jc w:val="both"/>
              <w:rPr>
                <w:rFonts w:ascii="Times New Roman" w:hAnsi="Times New Roman" w:cs="Times New Roman"/>
                <w:sz w:val="24"/>
                <w:szCs w:val="24"/>
                <w:lang w:eastAsia="lv-LV"/>
              </w:rPr>
            </w:pPr>
            <w:r>
              <w:rPr>
                <w:rFonts w:ascii="Times New Roman" w:hAnsi="Times New Roman" w:cs="Times New Roman"/>
                <w:sz w:val="24"/>
                <w:szCs w:val="24"/>
              </w:rPr>
              <w:t xml:space="preserve">Rīkojuma projektam nav ietekmes uz valsts budžetu, jo papildu līdzekļi no valsts budžeta nav nepieciešami. Izdevumi, kas saistīti ar nekustamā īpašuma pirkšanu un ierakstīšanu </w:t>
            </w:r>
            <w:r w:rsidR="00814C5E">
              <w:rPr>
                <w:rFonts w:ascii="Times New Roman" w:hAnsi="Times New Roman" w:cs="Times New Roman"/>
                <w:sz w:val="24"/>
                <w:szCs w:val="24"/>
              </w:rPr>
              <w:t>Z</w:t>
            </w:r>
            <w:r>
              <w:rPr>
                <w:rFonts w:ascii="Times New Roman" w:hAnsi="Times New Roman" w:cs="Times New Roman"/>
                <w:sz w:val="24"/>
                <w:szCs w:val="24"/>
              </w:rPr>
              <w:t xml:space="preserve">emesgrāmatā uz valsts vārda Aizsardzības ministrijas personā, tiks segti no valsts budžeta Aizsardzības ministrijas budžeta programmā </w:t>
            </w:r>
            <w:r w:rsidRPr="003D5FFF">
              <w:rPr>
                <w:rFonts w:ascii="Times New Roman" w:hAnsi="Times New Roman" w:cs="Times New Roman"/>
                <w:sz w:val="24"/>
                <w:szCs w:val="24"/>
              </w:rPr>
              <w:t>33.00.00 “Aizsardzības īpašumu pārvaldīšana”</w:t>
            </w:r>
            <w:r>
              <w:rPr>
                <w:rFonts w:ascii="Times New Roman" w:hAnsi="Times New Roman" w:cs="Times New Roman"/>
                <w:sz w:val="24"/>
                <w:szCs w:val="24"/>
              </w:rPr>
              <w:t xml:space="preserve"> </w:t>
            </w:r>
            <w:r w:rsidR="00212EAA">
              <w:rPr>
                <w:rFonts w:ascii="Times New Roman" w:hAnsi="Times New Roman" w:cs="Times New Roman"/>
                <w:sz w:val="24"/>
                <w:szCs w:val="24"/>
              </w:rPr>
              <w:t xml:space="preserve">2018. gadam </w:t>
            </w:r>
            <w:r>
              <w:rPr>
                <w:rFonts w:ascii="Times New Roman" w:hAnsi="Times New Roman" w:cs="Times New Roman"/>
                <w:sz w:val="24"/>
                <w:szCs w:val="24"/>
              </w:rPr>
              <w:t>paredzētajiem līdzekļiem.</w:t>
            </w:r>
          </w:p>
        </w:tc>
      </w:tr>
    </w:tbl>
    <w:p w:rsidR="00AA3789" w:rsidRDefault="00AA3789" w:rsidP="00AA3789">
      <w:pPr>
        <w:spacing w:after="0" w:line="240" w:lineRule="auto"/>
        <w:jc w:val="both"/>
        <w:rPr>
          <w:rFonts w:ascii="Times New Roman" w:eastAsia="Times New Roman" w:hAnsi="Times New Roman" w:cs="Times New Roman"/>
          <w:sz w:val="24"/>
          <w:szCs w:val="24"/>
          <w:lang w:eastAsia="lv-LV"/>
        </w:rPr>
      </w:pPr>
    </w:p>
    <w:p w:rsidR="00676CA3" w:rsidRPr="00BB2A71" w:rsidRDefault="00676CA3" w:rsidP="00AA3789">
      <w:pPr>
        <w:spacing w:after="0" w:line="240" w:lineRule="auto"/>
        <w:jc w:val="both"/>
        <w:rPr>
          <w:rFonts w:ascii="Times New Roman" w:eastAsia="Times New Roman" w:hAnsi="Times New Roman" w:cs="Times New Roman"/>
          <w:sz w:val="24"/>
          <w:szCs w:val="24"/>
          <w:lang w:eastAsia="lv-LV"/>
        </w:rPr>
      </w:pPr>
    </w:p>
    <w:tbl>
      <w:tblPr>
        <w:tblStyle w:val="TableGrid"/>
        <w:tblW w:w="9498" w:type="dxa"/>
        <w:tblInd w:w="-289" w:type="dxa"/>
        <w:tblLook w:val="04A0" w:firstRow="1" w:lastRow="0" w:firstColumn="1" w:lastColumn="0" w:noHBand="0" w:noVBand="1"/>
      </w:tblPr>
      <w:tblGrid>
        <w:gridCol w:w="9498"/>
      </w:tblGrid>
      <w:tr w:rsidR="00AA3789" w:rsidRPr="004229FE" w:rsidTr="00BB7B58">
        <w:tc>
          <w:tcPr>
            <w:tcW w:w="9498" w:type="dxa"/>
          </w:tcPr>
          <w:p w:rsidR="00AA3789" w:rsidRPr="004229FE" w:rsidRDefault="00AA3789" w:rsidP="00BB7B58">
            <w:pPr>
              <w:spacing w:after="0" w:line="240" w:lineRule="auto"/>
              <w:jc w:val="center"/>
              <w:rPr>
                <w:rFonts w:ascii="Times New Roman" w:eastAsia="Times New Roman" w:hAnsi="Times New Roman" w:cs="Times New Roman"/>
                <w:b/>
                <w:sz w:val="24"/>
                <w:szCs w:val="24"/>
                <w:lang w:eastAsia="lv-LV"/>
              </w:rPr>
            </w:pPr>
            <w:r w:rsidRPr="004229FE">
              <w:rPr>
                <w:rFonts w:ascii="Times New Roman" w:eastAsia="Times New Roman" w:hAnsi="Times New Roman" w:cs="Times New Roman"/>
                <w:b/>
                <w:sz w:val="24"/>
                <w:szCs w:val="24"/>
                <w:lang w:eastAsia="lv-LV"/>
              </w:rPr>
              <w:t>IV. Tiesību akta projekta ietekme uz spēkā esošo tiesību normu sistēmu</w:t>
            </w:r>
          </w:p>
        </w:tc>
      </w:tr>
      <w:tr w:rsidR="00AA3789" w:rsidTr="00BB7B58">
        <w:tc>
          <w:tcPr>
            <w:tcW w:w="9498" w:type="dxa"/>
          </w:tcPr>
          <w:p w:rsidR="00AA3789"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AA3789" w:rsidRDefault="00AA3789" w:rsidP="00AA3789">
      <w:pPr>
        <w:spacing w:after="0" w:line="240" w:lineRule="auto"/>
        <w:jc w:val="both"/>
        <w:rPr>
          <w:rFonts w:ascii="Times New Roman" w:eastAsia="Times New Roman" w:hAnsi="Times New Roman" w:cs="Times New Roman"/>
          <w:sz w:val="24"/>
          <w:szCs w:val="24"/>
          <w:lang w:eastAsia="lv-LV"/>
        </w:rPr>
      </w:pPr>
    </w:p>
    <w:p w:rsidR="00676CA3" w:rsidRPr="00BB2A71" w:rsidRDefault="00676CA3" w:rsidP="00AA3789">
      <w:pPr>
        <w:spacing w:after="0" w:line="240" w:lineRule="auto"/>
        <w:jc w:val="both"/>
        <w:rPr>
          <w:rFonts w:ascii="Times New Roman" w:eastAsia="Times New Roman" w:hAnsi="Times New Roman" w:cs="Times New Roman"/>
          <w:sz w:val="24"/>
          <w:szCs w:val="24"/>
          <w:lang w:eastAsia="lv-LV"/>
        </w:rPr>
      </w:pPr>
    </w:p>
    <w:tbl>
      <w:tblPr>
        <w:tblStyle w:val="TableGrid"/>
        <w:tblW w:w="9498" w:type="dxa"/>
        <w:tblInd w:w="-289" w:type="dxa"/>
        <w:tblLook w:val="04A0" w:firstRow="1" w:lastRow="0" w:firstColumn="1" w:lastColumn="0" w:noHBand="0" w:noVBand="1"/>
      </w:tblPr>
      <w:tblGrid>
        <w:gridCol w:w="9498"/>
      </w:tblGrid>
      <w:tr w:rsidR="00AA3789" w:rsidTr="00BB7B58">
        <w:tc>
          <w:tcPr>
            <w:tcW w:w="9498" w:type="dxa"/>
          </w:tcPr>
          <w:p w:rsidR="00AA3789" w:rsidRPr="00192DCE" w:rsidRDefault="00AA3789" w:rsidP="00BB7B58">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 Tiesību akta projekta atbilstība Latvijas Republikas starptautiskajām saistībām</w:t>
            </w:r>
          </w:p>
        </w:tc>
      </w:tr>
      <w:tr w:rsidR="00AA3789" w:rsidTr="00BB7B58">
        <w:tc>
          <w:tcPr>
            <w:tcW w:w="9498" w:type="dxa"/>
          </w:tcPr>
          <w:p w:rsidR="00AA3789"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AA3789" w:rsidRDefault="00AA3789" w:rsidP="00AA3789">
      <w:pPr>
        <w:spacing w:after="0" w:line="240" w:lineRule="auto"/>
        <w:jc w:val="both"/>
        <w:rPr>
          <w:rFonts w:ascii="Times New Roman" w:eastAsia="Times New Roman" w:hAnsi="Times New Roman" w:cs="Times New Roman"/>
          <w:sz w:val="24"/>
          <w:szCs w:val="24"/>
          <w:lang w:eastAsia="lv-LV"/>
        </w:rPr>
      </w:pPr>
    </w:p>
    <w:p w:rsidR="00676CA3" w:rsidRPr="00BB2A71" w:rsidRDefault="00676CA3" w:rsidP="00AA3789">
      <w:pPr>
        <w:spacing w:after="0" w:line="240" w:lineRule="auto"/>
        <w:jc w:val="both"/>
        <w:rPr>
          <w:rFonts w:ascii="Times New Roman" w:eastAsia="Times New Roman" w:hAnsi="Times New Roman" w:cs="Times New Roman"/>
          <w:sz w:val="24"/>
          <w:szCs w:val="24"/>
          <w:lang w:eastAsia="lv-LV"/>
        </w:rPr>
      </w:pPr>
    </w:p>
    <w:tbl>
      <w:tblPr>
        <w:tblStyle w:val="TableGrid"/>
        <w:tblW w:w="9498" w:type="dxa"/>
        <w:tblInd w:w="-289" w:type="dxa"/>
        <w:tblLook w:val="04A0" w:firstRow="1" w:lastRow="0" w:firstColumn="1" w:lastColumn="0" w:noHBand="0" w:noVBand="1"/>
      </w:tblPr>
      <w:tblGrid>
        <w:gridCol w:w="9498"/>
      </w:tblGrid>
      <w:tr w:rsidR="00AA3789" w:rsidTr="00BB7B58">
        <w:tc>
          <w:tcPr>
            <w:tcW w:w="9498" w:type="dxa"/>
          </w:tcPr>
          <w:p w:rsidR="00AA3789" w:rsidRPr="00192DCE" w:rsidRDefault="00AA3789" w:rsidP="00BB7B58">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VI. Sabiedrības līdzdalība un komunikācijas aktivitātes</w:t>
            </w:r>
          </w:p>
        </w:tc>
      </w:tr>
      <w:tr w:rsidR="00AA3789" w:rsidTr="00BB7B58">
        <w:tc>
          <w:tcPr>
            <w:tcW w:w="9498" w:type="dxa"/>
          </w:tcPr>
          <w:p w:rsidR="00AA3789" w:rsidRDefault="00AA3789" w:rsidP="00BB7B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AA3789" w:rsidRDefault="00AA3789" w:rsidP="00AA3789">
      <w:pPr>
        <w:spacing w:after="0" w:line="240" w:lineRule="auto"/>
        <w:jc w:val="both"/>
        <w:rPr>
          <w:rFonts w:ascii="Times New Roman" w:eastAsia="Times New Roman" w:hAnsi="Times New Roman" w:cs="Times New Roman"/>
          <w:sz w:val="24"/>
          <w:szCs w:val="24"/>
          <w:lang w:eastAsia="lv-LV"/>
        </w:rPr>
      </w:pPr>
    </w:p>
    <w:p w:rsidR="00676CA3" w:rsidRPr="00BB2A71" w:rsidRDefault="00676CA3" w:rsidP="00AA3789">
      <w:pPr>
        <w:spacing w:after="0" w:line="240" w:lineRule="auto"/>
        <w:jc w:val="both"/>
        <w:rPr>
          <w:rFonts w:ascii="Times New Roman" w:eastAsia="Times New Roman" w:hAnsi="Times New Roman" w:cs="Times New Roman"/>
          <w:sz w:val="24"/>
          <w:szCs w:val="24"/>
          <w:lang w:eastAsia="lv-LV"/>
        </w:rPr>
      </w:pPr>
    </w:p>
    <w:tbl>
      <w:tblPr>
        <w:tblStyle w:val="TableGrid"/>
        <w:tblW w:w="9498" w:type="dxa"/>
        <w:tblInd w:w="-289" w:type="dxa"/>
        <w:tblLook w:val="04A0" w:firstRow="1" w:lastRow="0" w:firstColumn="1" w:lastColumn="0" w:noHBand="0" w:noVBand="1"/>
      </w:tblPr>
      <w:tblGrid>
        <w:gridCol w:w="568"/>
        <w:gridCol w:w="3118"/>
        <w:gridCol w:w="5812"/>
      </w:tblGrid>
      <w:tr w:rsidR="00AA3789" w:rsidRPr="00CC2982" w:rsidTr="00BB7B58">
        <w:tc>
          <w:tcPr>
            <w:tcW w:w="9498" w:type="dxa"/>
            <w:gridSpan w:val="3"/>
          </w:tcPr>
          <w:p w:rsidR="00AA3789" w:rsidRPr="00543A4D" w:rsidRDefault="00AA3789" w:rsidP="00BB7B58">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AA3789" w:rsidRPr="00CC2982" w:rsidTr="00BB7B58">
        <w:tc>
          <w:tcPr>
            <w:tcW w:w="568"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311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5812"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w:t>
            </w:r>
          </w:p>
        </w:tc>
      </w:tr>
      <w:tr w:rsidR="00AA3789" w:rsidRPr="00CC2982" w:rsidTr="00BB7B58">
        <w:tc>
          <w:tcPr>
            <w:tcW w:w="568"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311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812" w:type="dxa"/>
          </w:tcPr>
          <w:p w:rsidR="00AA3789" w:rsidRPr="00CC2982" w:rsidRDefault="00AA3789" w:rsidP="00BB7B58">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Pr="00CC2982">
              <w:rPr>
                <w:rFonts w:ascii="Times New Roman" w:eastAsia="Times New Roman" w:hAnsi="Times New Roman" w:cs="Times New Roman"/>
                <w:sz w:val="24"/>
                <w:szCs w:val="24"/>
                <w:lang w:eastAsia="lv-LV"/>
              </w:rPr>
              <w:t xml:space="preserve"> šo jomu neskar.</w:t>
            </w:r>
          </w:p>
        </w:tc>
      </w:tr>
      <w:tr w:rsidR="00AA3789" w:rsidRPr="00CC2982" w:rsidTr="00BB7B58">
        <w:tc>
          <w:tcPr>
            <w:tcW w:w="568" w:type="dxa"/>
          </w:tcPr>
          <w:p w:rsidR="00AA3789" w:rsidRPr="00CC2982" w:rsidRDefault="00AA3789" w:rsidP="00BB7B58">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3118" w:type="dxa"/>
          </w:tcPr>
          <w:p w:rsidR="00AA3789" w:rsidRPr="00CC2982" w:rsidRDefault="00AA3789" w:rsidP="00BB7B5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5812" w:type="dxa"/>
          </w:tcPr>
          <w:p w:rsidR="00AA3789" w:rsidRPr="00CC2982" w:rsidRDefault="00AA3789" w:rsidP="00BB7B58">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A3789" w:rsidRDefault="00AA3789" w:rsidP="00AA3789">
      <w:pPr>
        <w:spacing w:after="0" w:line="240" w:lineRule="auto"/>
        <w:rPr>
          <w:rFonts w:ascii="Times New Roman" w:eastAsia="Times New Roman" w:hAnsi="Times New Roman" w:cs="Times New Roman"/>
          <w:sz w:val="24"/>
          <w:szCs w:val="24"/>
          <w:lang w:eastAsia="lv-LV"/>
        </w:rPr>
      </w:pPr>
    </w:p>
    <w:p w:rsidR="00AA3789" w:rsidRPr="00CC2982" w:rsidRDefault="00AA3789" w:rsidP="00AA3789">
      <w:pPr>
        <w:spacing w:after="0" w:line="240" w:lineRule="auto"/>
        <w:rPr>
          <w:rFonts w:ascii="Times New Roman" w:eastAsia="Times New Roman" w:hAnsi="Times New Roman" w:cs="Times New Roman"/>
          <w:sz w:val="24"/>
          <w:szCs w:val="24"/>
          <w:lang w:eastAsia="lv-LV"/>
        </w:rPr>
      </w:pPr>
    </w:p>
    <w:p w:rsidR="00AA3789" w:rsidRPr="00CC2982" w:rsidRDefault="00AA3789" w:rsidP="00AA3789">
      <w:pPr>
        <w:spacing w:after="0" w:line="240" w:lineRule="auto"/>
        <w:ind w:left="-284"/>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rsidR="00AA3789" w:rsidRPr="00CC2982" w:rsidRDefault="00AA3789" w:rsidP="00AA3789">
      <w:pPr>
        <w:spacing w:after="0" w:line="240" w:lineRule="auto"/>
        <w:ind w:left="-284"/>
        <w:rPr>
          <w:rFonts w:ascii="Times New Roman" w:eastAsia="Times New Roman" w:hAnsi="Times New Roman" w:cs="Times New Roman"/>
          <w:sz w:val="24"/>
          <w:szCs w:val="24"/>
          <w:lang w:eastAsia="lv-LV"/>
        </w:rPr>
      </w:pPr>
    </w:p>
    <w:p w:rsidR="00AA3789" w:rsidRPr="00CC2982" w:rsidRDefault="00AA3789" w:rsidP="00AA3789">
      <w:pPr>
        <w:spacing w:after="0" w:line="240" w:lineRule="auto"/>
        <w:ind w:left="-284"/>
        <w:rPr>
          <w:rFonts w:ascii="Times New Roman" w:eastAsia="Times New Roman" w:hAnsi="Times New Roman" w:cs="Times New Roman"/>
          <w:sz w:val="24"/>
          <w:szCs w:val="24"/>
          <w:lang w:eastAsia="lv-LV"/>
        </w:rPr>
      </w:pPr>
    </w:p>
    <w:p w:rsidR="00AA3789" w:rsidRPr="00CC2982" w:rsidRDefault="00AA3789" w:rsidP="00AA3789">
      <w:pPr>
        <w:spacing w:after="0" w:line="240" w:lineRule="auto"/>
        <w:ind w:left="-284"/>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Vīza: 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J.</w:t>
      </w:r>
      <w:r>
        <w:rPr>
          <w:rFonts w:ascii="Times New Roman" w:eastAsia="Times New Roman" w:hAnsi="Times New Roman" w:cs="Times New Roman"/>
          <w:sz w:val="24"/>
          <w:szCs w:val="24"/>
          <w:lang w:eastAsia="lv-LV"/>
        </w:rPr>
        <w:t> </w:t>
      </w:r>
      <w:proofErr w:type="spellStart"/>
      <w:r w:rsidRPr="00CC2982">
        <w:rPr>
          <w:rFonts w:ascii="Times New Roman" w:eastAsia="Times New Roman" w:hAnsi="Times New Roman" w:cs="Times New Roman"/>
          <w:sz w:val="24"/>
          <w:szCs w:val="24"/>
          <w:lang w:eastAsia="lv-LV"/>
        </w:rPr>
        <w:t>Garisons</w:t>
      </w:r>
      <w:proofErr w:type="spellEnd"/>
    </w:p>
    <w:p w:rsidR="00AA3789" w:rsidRDefault="00AA3789" w:rsidP="00AA3789">
      <w:pPr>
        <w:spacing w:after="0" w:line="240" w:lineRule="auto"/>
        <w:ind w:left="-284"/>
        <w:rPr>
          <w:rFonts w:ascii="Times New Roman" w:eastAsia="Times New Roman" w:hAnsi="Times New Roman" w:cs="Times New Roman"/>
          <w:sz w:val="24"/>
          <w:szCs w:val="24"/>
          <w:lang w:eastAsia="lv-LV"/>
        </w:rPr>
      </w:pPr>
    </w:p>
    <w:p w:rsidR="00AA3789" w:rsidRDefault="00AA3789" w:rsidP="00AA3789">
      <w:pPr>
        <w:spacing w:after="0" w:line="240" w:lineRule="auto"/>
        <w:ind w:left="-284"/>
        <w:rPr>
          <w:rFonts w:ascii="Times New Roman" w:eastAsia="Times New Roman" w:hAnsi="Times New Roman" w:cs="Times New Roman"/>
          <w:sz w:val="24"/>
          <w:szCs w:val="24"/>
          <w:lang w:eastAsia="lv-LV"/>
        </w:rPr>
      </w:pPr>
    </w:p>
    <w:p w:rsidR="00AA3789" w:rsidRDefault="00AA3789" w:rsidP="00AA3789">
      <w:pPr>
        <w:spacing w:after="0" w:line="240" w:lineRule="auto"/>
        <w:ind w:left="-284"/>
        <w:rPr>
          <w:rFonts w:ascii="Times New Roman" w:eastAsia="Times New Roman" w:hAnsi="Times New Roman" w:cs="Times New Roman"/>
          <w:sz w:val="24"/>
          <w:szCs w:val="24"/>
          <w:lang w:eastAsia="lv-LV"/>
        </w:rPr>
      </w:pPr>
    </w:p>
    <w:p w:rsidR="00AA3789" w:rsidRDefault="00AA3789"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676CA3" w:rsidRDefault="00676CA3" w:rsidP="00AA3789">
      <w:pPr>
        <w:spacing w:after="0" w:line="240" w:lineRule="auto"/>
        <w:ind w:left="-284"/>
        <w:rPr>
          <w:rFonts w:ascii="Times New Roman" w:eastAsia="Times New Roman" w:hAnsi="Times New Roman" w:cs="Times New Roman"/>
          <w:sz w:val="24"/>
          <w:szCs w:val="24"/>
          <w:lang w:eastAsia="lv-LV"/>
        </w:rPr>
      </w:pPr>
    </w:p>
    <w:p w:rsidR="00AA3789" w:rsidRPr="009560DD" w:rsidRDefault="00AA3789" w:rsidP="00AA3789">
      <w:pPr>
        <w:spacing w:after="0" w:line="240" w:lineRule="auto"/>
        <w:ind w:left="-284"/>
        <w:rPr>
          <w:rFonts w:ascii="Times New Roman" w:eastAsia="Times New Roman" w:hAnsi="Times New Roman" w:cs="Times New Roman"/>
          <w:sz w:val="20"/>
          <w:szCs w:val="20"/>
          <w:lang w:eastAsia="lv-LV"/>
        </w:rPr>
      </w:pPr>
      <w:r w:rsidRPr="009560DD">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w:t>
      </w:r>
      <w:proofErr w:type="spellStart"/>
      <w:r w:rsidRPr="009560DD">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w:t>
      </w:r>
      <w:r w:rsidRPr="009560DD">
        <w:rPr>
          <w:rFonts w:ascii="Times New Roman" w:eastAsia="Times New Roman" w:hAnsi="Times New Roman" w:cs="Times New Roman"/>
          <w:sz w:val="20"/>
          <w:szCs w:val="20"/>
          <w:lang w:eastAsia="lv-LV"/>
        </w:rPr>
        <w:t xml:space="preserve"> 67300223</w:t>
      </w:r>
    </w:p>
    <w:p w:rsidR="00AA3789" w:rsidRDefault="00390D16" w:rsidP="00AA3789">
      <w:pPr>
        <w:spacing w:after="0" w:line="240" w:lineRule="auto"/>
        <w:ind w:left="-284"/>
        <w:rPr>
          <w:rStyle w:val="Hyperlink"/>
          <w:rFonts w:ascii="Times New Roman" w:eastAsia="Times New Roman" w:hAnsi="Times New Roman" w:cs="Times New Roman"/>
          <w:color w:val="auto"/>
          <w:sz w:val="20"/>
          <w:szCs w:val="20"/>
          <w:u w:val="none"/>
          <w:lang w:eastAsia="lv-LV"/>
        </w:rPr>
      </w:pPr>
      <w:hyperlink r:id="rId7" w:history="1">
        <w:r w:rsidR="00AA3789" w:rsidRPr="00192DCE">
          <w:rPr>
            <w:rStyle w:val="Hyperlink"/>
            <w:rFonts w:ascii="Times New Roman" w:eastAsia="Times New Roman" w:hAnsi="Times New Roman" w:cs="Times New Roman"/>
            <w:color w:val="auto"/>
            <w:sz w:val="20"/>
            <w:szCs w:val="20"/>
            <w:u w:val="none"/>
            <w:lang w:eastAsia="lv-LV"/>
          </w:rPr>
          <w:t>Sarmite.Grizane@vamoic.gov.lv</w:t>
        </w:r>
      </w:hyperlink>
    </w:p>
    <w:p w:rsidR="00AA3789" w:rsidRDefault="00AA3789" w:rsidP="00AA3789">
      <w:pPr>
        <w:spacing w:after="0" w:line="240" w:lineRule="auto"/>
        <w:ind w:left="-284"/>
        <w:rPr>
          <w:rStyle w:val="Hyperlink"/>
          <w:rFonts w:ascii="Times New Roman" w:eastAsia="Times New Roman" w:hAnsi="Times New Roman" w:cs="Times New Roman"/>
          <w:color w:val="auto"/>
          <w:sz w:val="20"/>
          <w:szCs w:val="20"/>
          <w:u w:val="none"/>
          <w:lang w:eastAsia="lv-LV"/>
        </w:rPr>
      </w:pPr>
    </w:p>
    <w:p w:rsidR="00AA3789" w:rsidRDefault="00AA3789" w:rsidP="00AA3789">
      <w:pPr>
        <w:spacing w:after="0" w:line="240" w:lineRule="auto"/>
        <w:ind w:left="-284"/>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K. Sproģe, 67335086</w:t>
      </w:r>
    </w:p>
    <w:p w:rsidR="003F5DA0" w:rsidRPr="00676CA3" w:rsidRDefault="00676CA3" w:rsidP="00676CA3">
      <w:pPr>
        <w:spacing w:after="0" w:line="240" w:lineRule="auto"/>
        <w:ind w:left="-284"/>
        <w:rPr>
          <w:rFonts w:ascii="Times New Roman" w:eastAsia="Times New Roman" w:hAnsi="Times New Roman" w:cs="Times New Roman"/>
          <w:sz w:val="20"/>
          <w:szCs w:val="20"/>
          <w:lang w:eastAsia="lv-LV"/>
        </w:rPr>
      </w:pPr>
      <w:r>
        <w:rPr>
          <w:rStyle w:val="Hyperlink"/>
          <w:rFonts w:ascii="Times New Roman" w:eastAsia="Times New Roman" w:hAnsi="Times New Roman" w:cs="Times New Roman"/>
          <w:color w:val="auto"/>
          <w:sz w:val="20"/>
          <w:szCs w:val="20"/>
          <w:u w:val="none"/>
          <w:lang w:eastAsia="lv-LV"/>
        </w:rPr>
        <w:t>Katrina.Sproge@mod.gov.lv</w:t>
      </w:r>
    </w:p>
    <w:sectPr w:rsidR="003F5DA0" w:rsidRPr="00676CA3" w:rsidSect="00D6264C">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71" w:rsidRDefault="00BB2A71" w:rsidP="00BB2A71">
      <w:pPr>
        <w:spacing w:after="0" w:line="240" w:lineRule="auto"/>
      </w:pPr>
      <w:r>
        <w:separator/>
      </w:r>
    </w:p>
  </w:endnote>
  <w:endnote w:type="continuationSeparator" w:id="0">
    <w:p w:rsidR="00BB2A71" w:rsidRDefault="00BB2A71" w:rsidP="00BB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4C" w:rsidRPr="00532FBC" w:rsidRDefault="00676CA3" w:rsidP="00532FBC">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814C5E">
      <w:rPr>
        <w:rFonts w:ascii="Times New Roman" w:hAnsi="Times New Roman" w:cs="Times New Roman"/>
        <w:sz w:val="20"/>
        <w:szCs w:val="20"/>
      </w:rPr>
      <w:t>08</w:t>
    </w:r>
    <w:r w:rsidR="00BB2A71">
      <w:rPr>
        <w:rFonts w:ascii="Times New Roman" w:hAnsi="Times New Roman" w:cs="Times New Roman"/>
        <w:sz w:val="20"/>
        <w:szCs w:val="20"/>
      </w:rPr>
      <w:t>02</w:t>
    </w:r>
    <w:r w:rsidR="00390D16">
      <w:rPr>
        <w:rFonts w:ascii="Times New Roman" w:hAnsi="Times New Roman" w:cs="Times New Roman"/>
        <w:sz w:val="20"/>
        <w:szCs w:val="20"/>
      </w:rPr>
      <w:t>18_VSS-1222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4C" w:rsidRPr="00192DCE" w:rsidRDefault="00676CA3" w:rsidP="00D6264C">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814C5E">
      <w:rPr>
        <w:rFonts w:ascii="Times New Roman" w:hAnsi="Times New Roman" w:cs="Times New Roman"/>
        <w:sz w:val="20"/>
        <w:szCs w:val="20"/>
      </w:rPr>
      <w:t>08</w:t>
    </w:r>
    <w:r w:rsidR="00BB2A71">
      <w:rPr>
        <w:rFonts w:ascii="Times New Roman" w:hAnsi="Times New Roman" w:cs="Times New Roman"/>
        <w:sz w:val="20"/>
        <w:szCs w:val="20"/>
      </w:rPr>
      <w:t>02</w:t>
    </w:r>
    <w:r w:rsidR="00390D16">
      <w:rPr>
        <w:rFonts w:ascii="Times New Roman" w:hAnsi="Times New Roman" w:cs="Times New Roman"/>
        <w:sz w:val="20"/>
        <w:szCs w:val="20"/>
      </w:rPr>
      <w:t>18_VSS-1222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71" w:rsidRDefault="00BB2A71" w:rsidP="00BB2A71">
      <w:pPr>
        <w:spacing w:after="0" w:line="240" w:lineRule="auto"/>
      </w:pPr>
      <w:r>
        <w:separator/>
      </w:r>
    </w:p>
  </w:footnote>
  <w:footnote w:type="continuationSeparator" w:id="0">
    <w:p w:rsidR="00BB2A71" w:rsidRDefault="00BB2A71" w:rsidP="00BB2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4C" w:rsidRDefault="00676CA3" w:rsidP="00D62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64C" w:rsidRDefault="0039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4C" w:rsidRPr="009560DD" w:rsidRDefault="00676CA3" w:rsidP="00D6264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390D16">
      <w:rPr>
        <w:rStyle w:val="PageNumber"/>
        <w:rFonts w:ascii="Times New Roman" w:hAnsi="Times New Roman" w:cs="Times New Roman"/>
        <w:noProof/>
        <w:sz w:val="24"/>
        <w:szCs w:val="24"/>
      </w:rPr>
      <w:t>6</w:t>
    </w:r>
    <w:r w:rsidRPr="009560DD">
      <w:rPr>
        <w:rStyle w:val="PageNumber"/>
        <w:rFonts w:ascii="Times New Roman" w:hAnsi="Times New Roman" w:cs="Times New Roman"/>
        <w:sz w:val="24"/>
        <w:szCs w:val="24"/>
      </w:rPr>
      <w:fldChar w:fldCharType="end"/>
    </w:r>
  </w:p>
  <w:p w:rsidR="00D6264C" w:rsidRDefault="0039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0637B"/>
    <w:multiLevelType w:val="hybridMultilevel"/>
    <w:tmpl w:val="DD4AF058"/>
    <w:lvl w:ilvl="0" w:tplc="168A1B5C">
      <w:start w:val="1"/>
      <w:numFmt w:val="bullet"/>
      <w:lvlText w:val="-"/>
      <w:lvlJc w:val="left"/>
      <w:pPr>
        <w:ind w:left="673" w:hanging="360"/>
      </w:pPr>
      <w:rPr>
        <w:rFonts w:ascii="Times New Roman" w:eastAsiaTheme="minorHAnsi" w:hAnsi="Times New Roman" w:cs="Times New Roman" w:hint="default"/>
      </w:rPr>
    </w:lvl>
    <w:lvl w:ilvl="1" w:tplc="04260003" w:tentative="1">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89"/>
    <w:rsid w:val="00116F38"/>
    <w:rsid w:val="00212EAA"/>
    <w:rsid w:val="003427F2"/>
    <w:rsid w:val="00373CB7"/>
    <w:rsid w:val="00390D16"/>
    <w:rsid w:val="003F5DA0"/>
    <w:rsid w:val="004F3DE1"/>
    <w:rsid w:val="00586354"/>
    <w:rsid w:val="005F7192"/>
    <w:rsid w:val="00676CA3"/>
    <w:rsid w:val="006D74CC"/>
    <w:rsid w:val="00814C5E"/>
    <w:rsid w:val="0097606C"/>
    <w:rsid w:val="009B737E"/>
    <w:rsid w:val="00A4733C"/>
    <w:rsid w:val="00AA3789"/>
    <w:rsid w:val="00BB2A71"/>
    <w:rsid w:val="00C57B70"/>
    <w:rsid w:val="00EF3682"/>
    <w:rsid w:val="00EF5C75"/>
    <w:rsid w:val="00F01D3D"/>
    <w:rsid w:val="00FF503D"/>
    <w:rsid w:val="00FF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43F1"/>
  <w15:chartTrackingRefBased/>
  <w15:docId w15:val="{BEF9FA34-7CD4-4B81-A8EE-4891219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789"/>
  </w:style>
  <w:style w:type="character" w:styleId="PageNumber">
    <w:name w:val="page number"/>
    <w:basedOn w:val="DefaultParagraphFont"/>
    <w:rsid w:val="00AA3789"/>
  </w:style>
  <w:style w:type="table" w:styleId="TableGrid">
    <w:name w:val="Table Grid"/>
    <w:basedOn w:val="TableNormal"/>
    <w:uiPriority w:val="59"/>
    <w:rsid w:val="00AA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789"/>
    <w:pPr>
      <w:ind w:left="720"/>
      <w:contextualSpacing/>
    </w:pPr>
  </w:style>
  <w:style w:type="character" w:styleId="Hyperlink">
    <w:name w:val="Hyperlink"/>
    <w:basedOn w:val="DefaultParagraphFont"/>
    <w:uiPriority w:val="99"/>
    <w:unhideWhenUsed/>
    <w:rsid w:val="00AA3789"/>
    <w:rPr>
      <w:color w:val="0563C1" w:themeColor="hyperlink"/>
      <w:u w:val="single"/>
    </w:rPr>
  </w:style>
  <w:style w:type="character" w:customStyle="1" w:styleId="lbldescriptioncl">
    <w:name w:val="lbldescriptioncl"/>
    <w:basedOn w:val="DefaultParagraphFont"/>
    <w:rsid w:val="00AA3789"/>
  </w:style>
  <w:style w:type="paragraph" w:styleId="Footer">
    <w:name w:val="footer"/>
    <w:basedOn w:val="Normal"/>
    <w:link w:val="FooterChar"/>
    <w:uiPriority w:val="99"/>
    <w:unhideWhenUsed/>
    <w:rsid w:val="00BB2A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A71"/>
  </w:style>
  <w:style w:type="paragraph" w:styleId="BalloonText">
    <w:name w:val="Balloon Text"/>
    <w:basedOn w:val="Normal"/>
    <w:link w:val="BalloonTextChar"/>
    <w:uiPriority w:val="99"/>
    <w:semiHidden/>
    <w:unhideWhenUsed/>
    <w:rsid w:val="00116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mite.Grizane@vamoi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7452</Words>
  <Characters>4249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"Mētras A" Mārupes novadā pirkšanu Zemessardzes bataljona bāzes attīstībai un paplašināšanai" sākotnējās ietekmes novērtējuma ziņojums (anotācija)</vt:lpstr>
    </vt:vector>
  </TitlesOfParts>
  <Manager>Aizsardzības ministrija</Manager>
  <Company>VAMOIC</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"Mētras A" Mārupes novadā pirkšanu Zemessardzes bataljona bāzes attīstībai un paplašināšanai" sākotnējās ietekmes novērtējuma ziņojums (anotācija)</dc:title>
  <dc:subject>Sākotnējās ietekmes novērtējuma ziņojums (anotācija)</dc:subject>
  <dc:creator>Sarmite Grizane</dc:creator>
  <cp:keywords/>
  <dc:description>67300223, sarmite.grizane@vamoic.gov.lv</dc:description>
  <cp:lastModifiedBy>Katrīna Sproģe</cp:lastModifiedBy>
  <cp:revision>4</cp:revision>
  <cp:lastPrinted>2018-02-08T07:45:00Z</cp:lastPrinted>
  <dcterms:created xsi:type="dcterms:W3CDTF">2018-02-08T13:08:00Z</dcterms:created>
  <dcterms:modified xsi:type="dcterms:W3CDTF">2018-02-08T13:45:00Z</dcterms:modified>
</cp:coreProperties>
</file>