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53145" w:rsidRPr="0002601E" w:rsidP="00B53145" w14:paraId="4CB1EBE3" w14:textId="77777777">
      <w:pPr>
        <w:pStyle w:val="Title"/>
        <w:rPr>
          <w:b w:val="0"/>
          <w:sz w:val="24"/>
          <w:szCs w:val="24"/>
        </w:rPr>
      </w:pPr>
      <w:r w:rsidRPr="0002601E">
        <w:rPr>
          <w:b w:val="0"/>
          <w:sz w:val="24"/>
          <w:szCs w:val="24"/>
        </w:rPr>
        <w:t>Ministru kabineta rīkojuma projekta</w:t>
      </w:r>
    </w:p>
    <w:p w:rsidR="00B53145" w:rsidRPr="0002601E" w:rsidP="00B53145" w14:paraId="60B34A91" w14:textId="77777777">
      <w:pPr>
        <w:pStyle w:val="BodyText3"/>
        <w:jc w:val="center"/>
        <w:rPr>
          <w:b/>
          <w:sz w:val="24"/>
          <w:szCs w:val="24"/>
          <w:lang w:val="lv-LV"/>
        </w:rPr>
      </w:pPr>
      <w:r w:rsidRPr="0002601E">
        <w:rPr>
          <w:b/>
          <w:sz w:val="24"/>
          <w:szCs w:val="24"/>
          <w:lang w:val="lv-LV"/>
        </w:rPr>
        <w:t xml:space="preserve">„Par valsts īpašuma objekta Kuģu ielā 13, Rīgā, nodošanu privatizācijai” </w:t>
      </w:r>
    </w:p>
    <w:p w:rsidR="00B53145" w:rsidRPr="0002601E" w:rsidP="00B53145" w14:paraId="5940741E" w14:textId="77777777">
      <w:pPr>
        <w:pStyle w:val="BodyText3"/>
        <w:jc w:val="center"/>
        <w:rPr>
          <w:sz w:val="24"/>
          <w:szCs w:val="24"/>
          <w:lang w:val="lv-LV"/>
        </w:rPr>
      </w:pPr>
      <w:r w:rsidRPr="0002601E">
        <w:rPr>
          <w:sz w:val="24"/>
          <w:szCs w:val="24"/>
          <w:lang w:val="lv-LV"/>
        </w:rPr>
        <w:t>sākotnējās ietekmes novērtējuma ziņojums (anotācija)</w:t>
      </w:r>
    </w:p>
    <w:p w:rsidR="00E5323B" w:rsidRPr="0002601E" w:rsidP="00894C55" w14:paraId="18B37BC4"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6648A5B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2601E" w:rsidP="0096186D" w14:paraId="389FD204"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Tiesību akta projekta anotācijas kopsavilkums</w:t>
            </w:r>
          </w:p>
        </w:tc>
      </w:tr>
      <w:tr w14:paraId="2365D63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2601E" w:rsidP="00E5323B" w14:paraId="0C0940A9" w14:textId="77777777">
            <w:pPr>
              <w:spacing w:after="0" w:line="240" w:lineRule="auto"/>
              <w:rPr>
                <w:rFonts w:ascii="Times New Roman" w:hAnsi="Times New Roman" w:cs="Times New Roman"/>
                <w:sz w:val="24"/>
                <w:szCs w:val="24"/>
              </w:rPr>
            </w:pPr>
            <w:r w:rsidRPr="0002601E">
              <w:rPr>
                <w:rFonts w:ascii="Times New Roman" w:hAnsi="Times New Roman" w:cs="Times New Roman"/>
                <w:bCs/>
                <w:sz w:val="24"/>
                <w:szCs w:val="24"/>
              </w:rPr>
              <w:t>Mērķis, risinājums un projekta spēkā stāšanās laiks</w:t>
            </w:r>
            <w:r w:rsidRPr="0002601E">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02601E" w:rsidP="007756C4" w14:paraId="5A024033" w14:textId="19214766">
            <w:pPr>
              <w:spacing w:before="60"/>
              <w:jc w:val="both"/>
              <w:rPr>
                <w:rFonts w:ascii="Times New Roman" w:hAnsi="Times New Roman" w:cs="Times New Roman"/>
                <w:bCs/>
                <w:sz w:val="24"/>
                <w:szCs w:val="24"/>
              </w:rPr>
            </w:pPr>
            <w:r w:rsidRPr="0002601E">
              <w:rPr>
                <w:rFonts w:ascii="Times New Roman" w:hAnsi="Times New Roman" w:cs="Times New Roman"/>
                <w:sz w:val="24"/>
                <w:szCs w:val="24"/>
              </w:rPr>
              <w:t xml:space="preserve">Ministru kabineta rīkojuma projekta „Par valsts īpašuma objekta Kuģu ielā 13, Rīgā, nodošanu privatizācijai” </w:t>
            </w:r>
            <w:r w:rsidRPr="0002601E" w:rsidR="00207150">
              <w:rPr>
                <w:rFonts w:ascii="Times New Roman" w:hAnsi="Times New Roman" w:cs="Times New Roman"/>
                <w:bCs/>
                <w:sz w:val="24"/>
                <w:szCs w:val="24"/>
              </w:rPr>
              <w:t>mērķis</w:t>
            </w:r>
            <w:r w:rsidRPr="0002601E">
              <w:rPr>
                <w:rFonts w:ascii="Times New Roman" w:hAnsi="Times New Roman" w:cs="Times New Roman"/>
                <w:bCs/>
                <w:sz w:val="24"/>
                <w:szCs w:val="24"/>
              </w:rPr>
              <w:t xml:space="preserve"> </w:t>
            </w:r>
            <w:r w:rsidRPr="0002601E" w:rsidR="007C6C94">
              <w:rPr>
                <w:rFonts w:ascii="Times New Roman" w:hAnsi="Times New Roman" w:cs="Times New Roman"/>
                <w:sz w:val="24"/>
                <w:szCs w:val="24"/>
              </w:rPr>
              <w:t xml:space="preserve">saskaņā ar likuma "Par valsts un pašvaldību īpašuma objektu privatizāciju" (turpmāk – Privatizācijas likums) noteikumiem </w:t>
            </w:r>
            <w:r w:rsidRPr="0002601E">
              <w:rPr>
                <w:rFonts w:ascii="Times New Roman" w:hAnsi="Times New Roman" w:cs="Times New Roman"/>
                <w:sz w:val="24"/>
                <w:szCs w:val="24"/>
              </w:rPr>
              <w:t>nodot privatizācijai valsts nekustamo īpašumu</w:t>
            </w:r>
            <w:r w:rsidRPr="0002601E" w:rsidR="007C6C94">
              <w:rPr>
                <w:rFonts w:ascii="Times New Roman" w:hAnsi="Times New Roman" w:cs="Times New Roman"/>
                <w:sz w:val="24"/>
                <w:szCs w:val="24"/>
              </w:rPr>
              <w:t xml:space="preserve"> Kuģu ielā 13, Rīgā</w:t>
            </w:r>
            <w:r w:rsidRPr="0002601E">
              <w:rPr>
                <w:rFonts w:ascii="Times New Roman" w:hAnsi="Times New Roman" w:cs="Times New Roman"/>
                <w:sz w:val="24"/>
                <w:szCs w:val="24"/>
              </w:rPr>
              <w:t>.</w:t>
            </w:r>
            <w:r w:rsidRPr="0002601E">
              <w:rPr>
                <w:rFonts w:ascii="Times New Roman" w:hAnsi="Times New Roman" w:cs="Times New Roman"/>
                <w:bCs/>
                <w:sz w:val="24"/>
                <w:szCs w:val="24"/>
              </w:rPr>
              <w:t xml:space="preserve"> </w:t>
            </w:r>
          </w:p>
        </w:tc>
      </w:tr>
    </w:tbl>
    <w:p w:rsidR="00E5323B" w:rsidRPr="0002601E" w:rsidP="00E5323B" w14:paraId="14D704B3" w14:textId="77777777">
      <w:pPr>
        <w:spacing w:after="0" w:line="240" w:lineRule="auto"/>
        <w:rPr>
          <w:rFonts w:ascii="Times New Roman" w:eastAsia="Times New Roman" w:hAnsi="Times New Roman" w:cs="Times New Roman"/>
          <w:iCs/>
          <w:color w:val="414142"/>
          <w:sz w:val="24"/>
          <w:szCs w:val="24"/>
          <w:lang w:val="sv-SE" w:eastAsia="lv-LV"/>
        </w:rPr>
      </w:pPr>
      <w:r w:rsidRPr="0002601E">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C2903E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2601E" w:rsidP="00EC11D3" w14:paraId="17DBF3EA"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02601E">
              <w:rPr>
                <w:rFonts w:ascii="Times New Roman" w:hAnsi="Times New Roman" w:cs="Times New Roman"/>
                <w:b/>
                <w:bCs/>
                <w:sz w:val="24"/>
                <w:szCs w:val="24"/>
              </w:rPr>
              <w:t>I. Tiesību akta projekta izstrādes nepieciešamība</w:t>
            </w:r>
          </w:p>
        </w:tc>
      </w:tr>
      <w:tr w14:paraId="0FC9E46E"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2601E" w:rsidP="00E5323B" w14:paraId="7C8812C7"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02601E" w:rsidP="00E5323B" w14:paraId="0B45565B"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02601E" w:rsidP="0031040D" w14:paraId="7E0E907C" w14:textId="60D522DD">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 xml:space="preserve">Valsts un pašvaldību īpašuma privatizācijas un privatizācijas sertifikātu izmantošanas pabeigšanas likuma (turpmāk – Pabeigšanas likums) 5.panta pirmā daļa, 6.panta pirmā, otrā un trešā daļa, </w:t>
            </w:r>
            <w:r w:rsidRPr="0002601E" w:rsidR="007675E1">
              <w:rPr>
                <w:rFonts w:ascii="Times New Roman" w:hAnsi="Times New Roman" w:cs="Times New Roman"/>
                <w:sz w:val="24"/>
                <w:szCs w:val="24"/>
              </w:rPr>
              <w:t xml:space="preserve">Privatizācijas </w:t>
            </w:r>
            <w:r w:rsidRPr="0002601E">
              <w:rPr>
                <w:rFonts w:ascii="Times New Roman" w:hAnsi="Times New Roman" w:cs="Times New Roman"/>
                <w:sz w:val="24"/>
                <w:szCs w:val="24"/>
              </w:rPr>
              <w:t>likuma 12.panta pirmā, otrā, trešā, ceturtā un sestā daļa, Administratīvā procesa likuma 51.pants un 56.pants.</w:t>
            </w:r>
          </w:p>
        </w:tc>
      </w:tr>
      <w:tr w14:paraId="24B1407B"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02601E" w:rsidP="00083640" w14:paraId="4F4CFB58"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57782D" w:rsidP="00083640" w14:paraId="57533F53" w14:textId="31831CF9">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Pašreizējā situācija un problēmas, kuru risināšanai tiesību akta projekts izstrādāts, tiesiskā regulējuma mērķis un būtība</w:t>
            </w:r>
          </w:p>
          <w:p w:rsidR="0057782D" w:rsidRPr="0057782D" w:rsidP="0057782D" w14:paraId="1A223E54" w14:textId="77777777">
            <w:pPr>
              <w:rPr>
                <w:rFonts w:ascii="Times New Roman" w:hAnsi="Times New Roman" w:cs="Times New Roman"/>
                <w:sz w:val="24"/>
                <w:szCs w:val="24"/>
              </w:rPr>
            </w:pPr>
          </w:p>
          <w:p w:rsidR="0057782D" w:rsidRPr="0057782D" w:rsidP="0057782D" w14:paraId="4702E55A" w14:textId="77777777">
            <w:pPr>
              <w:rPr>
                <w:rFonts w:ascii="Times New Roman" w:hAnsi="Times New Roman" w:cs="Times New Roman"/>
                <w:sz w:val="24"/>
                <w:szCs w:val="24"/>
              </w:rPr>
            </w:pPr>
          </w:p>
          <w:p w:rsidR="0057782D" w:rsidRPr="0057782D" w:rsidP="0057782D" w14:paraId="1E6E062E" w14:textId="77777777">
            <w:pPr>
              <w:rPr>
                <w:rFonts w:ascii="Times New Roman" w:hAnsi="Times New Roman" w:cs="Times New Roman"/>
                <w:sz w:val="24"/>
                <w:szCs w:val="24"/>
              </w:rPr>
            </w:pPr>
          </w:p>
          <w:p w:rsidR="0057782D" w:rsidRPr="0057782D" w:rsidP="0057782D" w14:paraId="777838B8" w14:textId="77777777">
            <w:pPr>
              <w:rPr>
                <w:rFonts w:ascii="Times New Roman" w:hAnsi="Times New Roman" w:cs="Times New Roman"/>
                <w:sz w:val="24"/>
                <w:szCs w:val="24"/>
              </w:rPr>
            </w:pPr>
          </w:p>
          <w:p w:rsidR="0057782D" w:rsidRPr="0057782D" w:rsidP="0057782D" w14:paraId="563FF2C2" w14:textId="77777777">
            <w:pPr>
              <w:rPr>
                <w:rFonts w:ascii="Times New Roman" w:hAnsi="Times New Roman" w:cs="Times New Roman"/>
                <w:sz w:val="24"/>
                <w:szCs w:val="24"/>
              </w:rPr>
            </w:pPr>
          </w:p>
          <w:p w:rsidR="0057782D" w:rsidRPr="0057782D" w:rsidP="0057782D" w14:paraId="318AACF3" w14:textId="77777777">
            <w:pPr>
              <w:rPr>
                <w:rFonts w:ascii="Times New Roman" w:hAnsi="Times New Roman" w:cs="Times New Roman"/>
                <w:sz w:val="24"/>
                <w:szCs w:val="24"/>
              </w:rPr>
            </w:pPr>
          </w:p>
          <w:p w:rsidR="0057782D" w:rsidRPr="0057782D" w:rsidP="0057782D" w14:paraId="62E6FEDE" w14:textId="77777777">
            <w:pPr>
              <w:rPr>
                <w:rFonts w:ascii="Times New Roman" w:hAnsi="Times New Roman" w:cs="Times New Roman"/>
                <w:sz w:val="24"/>
                <w:szCs w:val="24"/>
              </w:rPr>
            </w:pPr>
          </w:p>
          <w:p w:rsidR="0057782D" w:rsidRPr="0057782D" w:rsidP="0057782D" w14:paraId="08C74399" w14:textId="77777777">
            <w:pPr>
              <w:rPr>
                <w:rFonts w:ascii="Times New Roman" w:hAnsi="Times New Roman" w:cs="Times New Roman"/>
                <w:sz w:val="24"/>
                <w:szCs w:val="24"/>
              </w:rPr>
            </w:pPr>
          </w:p>
          <w:p w:rsidR="0057782D" w:rsidRPr="0057782D" w:rsidP="0057782D" w14:paraId="41AB4846" w14:textId="77777777">
            <w:pPr>
              <w:rPr>
                <w:rFonts w:ascii="Times New Roman" w:hAnsi="Times New Roman" w:cs="Times New Roman"/>
                <w:sz w:val="24"/>
                <w:szCs w:val="24"/>
              </w:rPr>
            </w:pPr>
          </w:p>
          <w:p w:rsidR="0057782D" w:rsidRPr="0057782D" w:rsidP="0057782D" w14:paraId="236A5F66" w14:textId="77777777">
            <w:pPr>
              <w:rPr>
                <w:rFonts w:ascii="Times New Roman" w:hAnsi="Times New Roman" w:cs="Times New Roman"/>
                <w:sz w:val="24"/>
                <w:szCs w:val="24"/>
              </w:rPr>
            </w:pPr>
          </w:p>
          <w:p w:rsidR="0057782D" w:rsidRPr="0057782D" w:rsidP="0057782D" w14:paraId="552D0120" w14:textId="77777777">
            <w:pPr>
              <w:rPr>
                <w:rFonts w:ascii="Times New Roman" w:hAnsi="Times New Roman" w:cs="Times New Roman"/>
                <w:sz w:val="24"/>
                <w:szCs w:val="24"/>
              </w:rPr>
            </w:pPr>
          </w:p>
          <w:p w:rsidR="0057782D" w:rsidRPr="0057782D" w:rsidP="0057782D" w14:paraId="6B76BA1A" w14:textId="77777777">
            <w:pPr>
              <w:rPr>
                <w:rFonts w:ascii="Times New Roman" w:hAnsi="Times New Roman" w:cs="Times New Roman"/>
                <w:sz w:val="24"/>
                <w:szCs w:val="24"/>
              </w:rPr>
            </w:pPr>
          </w:p>
          <w:p w:rsidR="00083640" w:rsidRPr="0057782D" w:rsidP="0057782D" w14:paraId="0DFB5673" w14:textId="3A9118F1">
            <w:pPr>
              <w:jc w:val="center"/>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rsidR="00D7406A" w:rsidRPr="0002601E" w:rsidP="00EC11D3" w14:paraId="2FB1439F" w14:textId="77777777">
            <w:pPr>
              <w:spacing w:after="0" w:line="240" w:lineRule="auto"/>
              <w:jc w:val="center"/>
              <w:rPr>
                <w:rFonts w:ascii="Times New Roman" w:eastAsia="Calibri" w:hAnsi="Times New Roman" w:cs="Times New Roman"/>
                <w:snapToGrid w:val="0"/>
                <w:sz w:val="24"/>
                <w:szCs w:val="24"/>
                <w:lang w:eastAsia="lv-LV"/>
              </w:rPr>
            </w:pPr>
          </w:p>
          <w:p w:rsidR="00083640" w:rsidRPr="0002601E" w:rsidP="00EC11D3" w14:paraId="3E7BF6E4" w14:textId="68E2FC6A">
            <w:pPr>
              <w:spacing w:after="0" w:line="240" w:lineRule="auto"/>
              <w:jc w:val="center"/>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I</w:t>
            </w:r>
            <w:r w:rsidRPr="0002601E" w:rsidR="00000F7B">
              <w:rPr>
                <w:rFonts w:ascii="Times New Roman" w:eastAsia="Calibri" w:hAnsi="Times New Roman" w:cs="Times New Roman"/>
                <w:b/>
                <w:snapToGrid w:val="0"/>
                <w:sz w:val="24"/>
                <w:szCs w:val="24"/>
                <w:lang w:eastAsia="lv-LV"/>
              </w:rPr>
              <w:t>.</w:t>
            </w:r>
            <w:r w:rsidRPr="0002601E">
              <w:rPr>
                <w:rFonts w:ascii="Times New Roman" w:eastAsia="Calibri" w:hAnsi="Times New Roman" w:cs="Times New Roman"/>
                <w:b/>
                <w:snapToGrid w:val="0"/>
                <w:sz w:val="24"/>
                <w:szCs w:val="24"/>
                <w:lang w:eastAsia="lv-LV"/>
              </w:rPr>
              <w:t xml:space="preserve"> Informācija par Rīkojuma projekt</w:t>
            </w:r>
            <w:r w:rsidRPr="0002601E" w:rsidR="00000F7B">
              <w:rPr>
                <w:rFonts w:ascii="Times New Roman" w:eastAsia="Calibri" w:hAnsi="Times New Roman" w:cs="Times New Roman"/>
                <w:b/>
                <w:snapToGrid w:val="0"/>
                <w:sz w:val="24"/>
                <w:szCs w:val="24"/>
                <w:lang w:eastAsia="lv-LV"/>
              </w:rPr>
              <w:t>a sagatavošanas pamatu</w:t>
            </w:r>
          </w:p>
          <w:p w:rsidR="00D7406A" w:rsidRPr="0002601E" w:rsidP="00083640" w14:paraId="34BB5149" w14:textId="77777777">
            <w:pPr>
              <w:pStyle w:val="NormalWeb"/>
              <w:spacing w:before="0" w:after="0"/>
              <w:jc w:val="both"/>
              <w:rPr>
                <w:rFonts w:ascii="Times New Roman" w:eastAsia="Calibri" w:hAnsi="Times New Roman"/>
                <w:snapToGrid w:val="0"/>
                <w:sz w:val="24"/>
                <w:szCs w:val="24"/>
                <w:lang w:val="lv-LV"/>
              </w:rPr>
            </w:pPr>
          </w:p>
          <w:p w:rsidR="00217B29" w:rsidRPr="0002601E" w:rsidP="00541216" w14:paraId="7EE5594E" w14:textId="29932DC1">
            <w:pPr>
              <w:pStyle w:val="naiskr"/>
              <w:spacing w:before="0" w:after="120"/>
              <w:ind w:firstLine="527"/>
              <w:jc w:val="both"/>
              <w:rPr>
                <w:rFonts w:eastAsia="Calibri"/>
                <w:snapToGrid w:val="0"/>
              </w:rPr>
            </w:pPr>
            <w:r w:rsidRPr="0002601E">
              <w:rPr>
                <w:rFonts w:eastAsia="Calibri"/>
                <w:snapToGrid w:val="0"/>
              </w:rPr>
              <w:t xml:space="preserve">Valsts akciju sabiedrībā „Privatizācijas aģentūra” </w:t>
            </w:r>
            <w:r w:rsidRPr="0002601E">
              <w:rPr>
                <w:rFonts w:eastAsia="Calibri"/>
                <w:snapToGrid w:val="0"/>
              </w:rPr>
              <w:t xml:space="preserve"> (turpmāk – Privatizācijas aģentūra)</w:t>
            </w:r>
            <w:r w:rsidRPr="0002601E" w:rsidR="004C4EDC">
              <w:rPr>
                <w:rFonts w:eastAsia="Calibri"/>
                <w:snapToGrid w:val="0"/>
              </w:rPr>
              <w:t xml:space="preserve"> </w:t>
            </w:r>
            <w:r w:rsidRPr="0002601E">
              <w:rPr>
                <w:rFonts w:eastAsia="Calibri"/>
                <w:snapToGrid w:val="0"/>
              </w:rPr>
              <w:t xml:space="preserve">2002.gada 8.februārī saņemts sabiedrības ar ierobežotu atbildību “Jūsu grupa “Arhitekts””, </w:t>
            </w:r>
            <w:r w:rsidRPr="0002601E" w:rsidR="00E16231">
              <w:rPr>
                <w:rFonts w:eastAsia="Calibri"/>
                <w:snapToGrid w:val="0"/>
              </w:rPr>
              <w:t>(</w:t>
            </w:r>
            <w:r w:rsidRPr="0002601E">
              <w:rPr>
                <w:rFonts w:eastAsia="Calibri"/>
                <w:snapToGrid w:val="0"/>
              </w:rPr>
              <w:t>reģistrācijas Nr.40003540762</w:t>
            </w:r>
            <w:r w:rsidRPr="0002601E" w:rsidR="00E16231">
              <w:rPr>
                <w:rFonts w:eastAsia="Calibri"/>
                <w:snapToGrid w:val="0"/>
              </w:rPr>
              <w:t>)</w:t>
            </w:r>
            <w:r w:rsidRPr="0002601E">
              <w:rPr>
                <w:rFonts w:eastAsia="Calibri"/>
                <w:snapToGrid w:val="0"/>
              </w:rPr>
              <w:t xml:space="preserve"> privatizācijas ierosinājums par nekustamo īpašumu </w:t>
            </w:r>
            <w:r w:rsidRPr="0002601E">
              <w:rPr>
                <w:rFonts w:eastAsia="Calibri"/>
                <w:snapToGrid w:val="0"/>
              </w:rPr>
              <w:t xml:space="preserve">(kadastra Nr.0100 049 0081) </w:t>
            </w:r>
            <w:r w:rsidRPr="0002601E">
              <w:rPr>
                <w:rFonts w:eastAsia="Calibri"/>
                <w:snapToGrid w:val="0"/>
              </w:rPr>
              <w:t>Kuģu ielā 13, Rīgā</w:t>
            </w:r>
            <w:r w:rsidRPr="0002601E" w:rsidR="00E16231">
              <w:rPr>
                <w:rFonts w:eastAsia="Calibri"/>
                <w:snapToGrid w:val="0"/>
              </w:rPr>
              <w:t xml:space="preserve"> (turpmāk – Valsts īpašuma objekts)</w:t>
            </w:r>
            <w:r w:rsidRPr="0002601E">
              <w:rPr>
                <w:rFonts w:eastAsia="Calibri"/>
                <w:snapToGrid w:val="0"/>
              </w:rPr>
              <w:t xml:space="preserve">. </w:t>
            </w:r>
          </w:p>
          <w:p w:rsidR="00541216" w:rsidRPr="0002601E" w:rsidP="00541216" w14:paraId="112A29CD" w14:textId="09276D90">
            <w:pPr>
              <w:pStyle w:val="naiskr"/>
              <w:spacing w:before="0" w:after="120"/>
              <w:ind w:firstLine="527"/>
              <w:jc w:val="both"/>
              <w:rPr>
                <w:rFonts w:eastAsia="Calibri"/>
                <w:snapToGrid w:val="0"/>
              </w:rPr>
            </w:pPr>
            <w:r w:rsidRPr="0002601E">
              <w:rPr>
                <w:rFonts w:eastAsia="Calibri"/>
                <w:snapToGrid w:val="0"/>
              </w:rPr>
              <w:t xml:space="preserve">Pamatojoties uz Valsts un pašvaldību īpašuma privatizācijas un privatizācijas sertifikātu izmantošanas pabeigšanas likuma (turpmāk – Pabeigšanas likums) 5.panta sesto daļu, ierosinājums reģistrēts </w:t>
            </w:r>
            <w:r w:rsidRPr="0002601E" w:rsidR="005620BF">
              <w:rPr>
                <w:rFonts w:eastAsia="Calibri"/>
                <w:snapToGrid w:val="0"/>
              </w:rPr>
              <w:t xml:space="preserve">Privatizācijas aģentūras </w:t>
            </w:r>
            <w:r w:rsidRPr="0002601E">
              <w:rPr>
                <w:rFonts w:eastAsia="Calibri"/>
                <w:snapToGrid w:val="0"/>
              </w:rPr>
              <w:t>Privatizācijas ierosinājumu reģistrā ar Nr.1.762.</w:t>
            </w:r>
          </w:p>
          <w:p w:rsidR="00541216" w:rsidRPr="0002601E" w:rsidP="00541216" w14:paraId="431F7BB2" w14:textId="06C5F9DA">
            <w:pPr>
              <w:pStyle w:val="naiskr"/>
              <w:spacing w:after="120"/>
              <w:ind w:firstLine="527"/>
              <w:jc w:val="both"/>
              <w:rPr>
                <w:rFonts w:eastAsia="Calibri"/>
                <w:snapToGrid w:val="0"/>
              </w:rPr>
            </w:pPr>
            <w:r w:rsidRPr="0002601E">
              <w:rPr>
                <w:rFonts w:eastAsia="Calibri"/>
                <w:snapToGrid w:val="0"/>
              </w:rPr>
              <w:t xml:space="preserve"> Valsts īpašuma objekts</w:t>
            </w:r>
            <w:r w:rsidRPr="0002601E">
              <w:rPr>
                <w:rFonts w:eastAsia="Calibri"/>
                <w:snapToGrid w:val="0"/>
              </w:rPr>
              <w:t xml:space="preserve"> sastāv no zemes vienības </w:t>
            </w:r>
            <w:r w:rsidRPr="0002601E">
              <w:rPr>
                <w:rFonts w:eastAsia="Calibri"/>
                <w:snapToGrid w:val="0"/>
              </w:rPr>
              <w:t>(zemes vienības</w:t>
            </w:r>
            <w:r w:rsidRPr="0002601E">
              <w:rPr>
                <w:rFonts w:eastAsia="Calibri"/>
                <w:snapToGrid w:val="0"/>
              </w:rPr>
              <w:t xml:space="preserve"> kadastra apzīmējum</w:t>
            </w:r>
            <w:r w:rsidRPr="0002601E">
              <w:rPr>
                <w:rFonts w:eastAsia="Calibri"/>
                <w:snapToGrid w:val="0"/>
              </w:rPr>
              <w:t>s</w:t>
            </w:r>
            <w:r w:rsidRPr="0002601E">
              <w:rPr>
                <w:rFonts w:eastAsia="Calibri"/>
                <w:snapToGrid w:val="0"/>
              </w:rPr>
              <w:t xml:space="preserve"> 0100 049 0081</w:t>
            </w:r>
            <w:r w:rsidRPr="0002601E">
              <w:rPr>
                <w:rFonts w:eastAsia="Calibri"/>
                <w:snapToGrid w:val="0"/>
              </w:rPr>
              <w:t>)</w:t>
            </w:r>
            <w:r w:rsidRPr="0002601E">
              <w:rPr>
                <w:rFonts w:eastAsia="Calibri"/>
                <w:snapToGrid w:val="0"/>
              </w:rPr>
              <w:t xml:space="preserve"> 1189 m2 platībā</w:t>
            </w:r>
            <w:r w:rsidRPr="0002601E" w:rsidR="003E2F91">
              <w:rPr>
                <w:rFonts w:eastAsia="Calibri"/>
                <w:snapToGrid w:val="0"/>
              </w:rPr>
              <w:t xml:space="preserve"> </w:t>
            </w:r>
            <w:r w:rsidRPr="0002601E">
              <w:rPr>
                <w:rFonts w:eastAsia="Calibri"/>
                <w:snapToGrid w:val="0"/>
              </w:rPr>
              <w:t xml:space="preserve">un būves </w:t>
            </w:r>
            <w:r w:rsidRPr="0002601E">
              <w:rPr>
                <w:rFonts w:eastAsia="Calibri"/>
                <w:snapToGrid w:val="0"/>
              </w:rPr>
              <w:t>(būves</w:t>
            </w:r>
            <w:r w:rsidRPr="0002601E">
              <w:rPr>
                <w:rFonts w:eastAsia="Calibri"/>
                <w:snapToGrid w:val="0"/>
              </w:rPr>
              <w:t xml:space="preserve"> kadastra apzīmējum</w:t>
            </w:r>
            <w:r w:rsidRPr="0002601E">
              <w:rPr>
                <w:rFonts w:eastAsia="Calibri"/>
                <w:snapToGrid w:val="0"/>
              </w:rPr>
              <w:t>s</w:t>
            </w:r>
            <w:r w:rsidRPr="0002601E">
              <w:rPr>
                <w:rFonts w:eastAsia="Calibri"/>
                <w:snapToGrid w:val="0"/>
              </w:rPr>
              <w:t xml:space="preserve"> 0100 049 0081 001</w:t>
            </w:r>
            <w:r w:rsidRPr="0002601E">
              <w:rPr>
                <w:rFonts w:eastAsia="Calibri"/>
                <w:snapToGrid w:val="0"/>
              </w:rPr>
              <w:t>)</w:t>
            </w:r>
            <w:r w:rsidRPr="0002601E">
              <w:rPr>
                <w:rFonts w:eastAsia="Calibri"/>
                <w:snapToGrid w:val="0"/>
              </w:rPr>
              <w:t xml:space="preserve"> (turpmāk – Būve)</w:t>
            </w:r>
            <w:r w:rsidRPr="0002601E">
              <w:rPr>
                <w:rFonts w:eastAsia="Calibri"/>
                <w:snapToGrid w:val="0"/>
              </w:rPr>
              <w:t xml:space="preserve">. </w:t>
            </w:r>
            <w:r w:rsidRPr="0002601E">
              <w:rPr>
                <w:rFonts w:eastAsia="Calibri"/>
                <w:snapToGrid w:val="0"/>
              </w:rPr>
              <w:t xml:space="preserve">2001.gada 16.februārī </w:t>
            </w:r>
            <w:r w:rsidRPr="0002601E">
              <w:rPr>
                <w:rFonts w:eastAsia="Calibri"/>
                <w:snapToGrid w:val="0"/>
              </w:rPr>
              <w:t xml:space="preserve">valsts īpašuma objekts ir </w:t>
            </w:r>
            <w:r w:rsidRPr="0002601E">
              <w:rPr>
                <w:rFonts w:eastAsia="Calibri"/>
                <w:snapToGrid w:val="0"/>
              </w:rPr>
              <w:t xml:space="preserve">ierakstīts Rīgas pilsētas zemesgrāmatas nodalījumā Nr.30154 uz Latvijas valsts vārda Izglītības un zinātnes ministrijas personā, bet 2017.gada 13.aprīlī īpašuma tiesības nostiprinātas Latvijas valstij </w:t>
            </w:r>
            <w:r w:rsidRPr="0002601E" w:rsidR="00A04625">
              <w:rPr>
                <w:rFonts w:eastAsia="Calibri"/>
                <w:snapToGrid w:val="0"/>
              </w:rPr>
              <w:t xml:space="preserve">Privatizācijas aģentūras </w:t>
            </w:r>
            <w:r w:rsidRPr="0002601E">
              <w:rPr>
                <w:rFonts w:eastAsia="Calibri"/>
                <w:snapToGrid w:val="0"/>
              </w:rPr>
              <w:t xml:space="preserve">personā. 2002.gada 9.aprīlī,  pamatojoties uz Rīgas domes Pilsētas attīstības departamenta 2002.gada 13.marta izziņu </w:t>
            </w:r>
            <w:r w:rsidRPr="0002601E">
              <w:rPr>
                <w:rFonts w:eastAsia="Calibri"/>
                <w:snapToGrid w:val="0"/>
              </w:rPr>
              <w:t>Nr.DA</w:t>
            </w:r>
            <w:r w:rsidRPr="0002601E">
              <w:rPr>
                <w:rFonts w:eastAsia="Calibri"/>
                <w:snapToGrid w:val="0"/>
              </w:rPr>
              <w:t xml:space="preserve"> – 02/177 un inventarizācijas dokumentiem,  Rīgas pilsētas zemesgrāmatas nodalījumā Nr.30154  tika grozīts  Būves nosaukums no “4-stāvu mācību iestāde” uz “4-stāvu dzīvojamā ēka”.</w:t>
            </w:r>
          </w:p>
          <w:p w:rsidR="00541216" w:rsidRPr="0002601E" w:rsidP="00541216" w14:paraId="29D93F05" w14:textId="6916D219">
            <w:pPr>
              <w:pStyle w:val="naiskr"/>
              <w:spacing w:after="120"/>
              <w:ind w:firstLine="527"/>
              <w:jc w:val="both"/>
              <w:rPr>
                <w:rFonts w:eastAsia="Calibri"/>
                <w:snapToGrid w:val="0"/>
              </w:rPr>
            </w:pPr>
            <w:r w:rsidRPr="0002601E">
              <w:rPr>
                <w:rFonts w:eastAsia="Calibri"/>
                <w:snapToGrid w:val="0"/>
              </w:rPr>
              <w:t>Attiecīgi saskaņā a</w:t>
            </w:r>
            <w:r w:rsidRPr="0002601E">
              <w:rPr>
                <w:rFonts w:eastAsia="Calibri"/>
                <w:snapToGrid w:val="0"/>
              </w:rPr>
              <w:t xml:space="preserve">r </w:t>
            </w:r>
            <w:r w:rsidRPr="0002601E">
              <w:rPr>
                <w:rFonts w:eastAsia="Calibri"/>
                <w:snapToGrid w:val="0"/>
              </w:rPr>
              <w:t xml:space="preserve">Ministru kabineta </w:t>
            </w:r>
            <w:r w:rsidRPr="0002601E">
              <w:rPr>
                <w:rFonts w:eastAsia="Calibri"/>
                <w:snapToGrid w:val="0"/>
              </w:rPr>
              <w:t>2002.gada 4.septembra rīkojumu Nr.490 “Par valsts dzīvojamo māju nodošanu privatizācijai”</w:t>
            </w:r>
            <w:r w:rsidRPr="0002601E">
              <w:rPr>
                <w:rFonts w:eastAsia="Calibri"/>
                <w:snapToGrid w:val="0"/>
              </w:rPr>
              <w:t xml:space="preserve"> (turpmāk – Rīkojums Nr.490)</w:t>
            </w:r>
            <w:r w:rsidRPr="0002601E">
              <w:rPr>
                <w:rFonts w:eastAsia="Calibri"/>
                <w:snapToGrid w:val="0"/>
              </w:rPr>
              <w:t xml:space="preserve"> pielikuma 23.punkts </w:t>
            </w:r>
            <w:r w:rsidRPr="0002601E">
              <w:rPr>
                <w:rFonts w:eastAsia="Calibri"/>
                <w:snapToGrid w:val="0"/>
              </w:rPr>
              <w:t>valsts īpašuma objekts</w:t>
            </w:r>
            <w:r w:rsidRPr="0002601E">
              <w:rPr>
                <w:snapToGrid w:val="0"/>
              </w:rPr>
              <w:t xml:space="preserve"> saskaņā ar likumu “Par valsts un pašvaldību dzīvojamo māju privatizāciju” tika nodots Centrālajai </w:t>
            </w:r>
            <w:r w:rsidRPr="0002601E">
              <w:rPr>
                <w:rFonts w:eastAsia="Calibri"/>
                <w:snapToGrid w:val="0"/>
              </w:rPr>
              <w:t>dzīvojamo māju privatizācijas komisijai (turpmāk – K</w:t>
            </w:r>
            <w:r w:rsidRPr="0002601E" w:rsidR="00A04625">
              <w:rPr>
                <w:rFonts w:eastAsia="Calibri"/>
                <w:snapToGrid w:val="0"/>
              </w:rPr>
              <w:t>omisija</w:t>
            </w:r>
            <w:r w:rsidRPr="0002601E">
              <w:rPr>
                <w:rFonts w:eastAsia="Calibri"/>
                <w:snapToGrid w:val="0"/>
              </w:rPr>
              <w:t>) privatizācijai.</w:t>
            </w:r>
          </w:p>
          <w:p w:rsidR="00541216" w:rsidRPr="0002601E" w:rsidP="00541216" w14:paraId="0E53771D" w14:textId="77777777">
            <w:pPr>
              <w:pStyle w:val="naiskr"/>
              <w:spacing w:after="120"/>
              <w:ind w:firstLine="527"/>
              <w:jc w:val="both"/>
              <w:rPr>
                <w:rFonts w:eastAsia="Calibri"/>
                <w:snapToGrid w:val="0"/>
              </w:rPr>
            </w:pPr>
            <w:r w:rsidRPr="0002601E">
              <w:rPr>
                <w:rFonts w:eastAsia="Calibri"/>
                <w:snapToGrid w:val="0"/>
              </w:rPr>
              <w:t xml:space="preserve">2008.gada 3.aprīlī stājies spēkā Rīgas apgabaltiesas Civillietu tiesu kolēģijas 2008.gada 27.februāra spriedums lietā Nr.C04306905 (turpmāk – Spriedums), ar kuru Rīgas tiesas apgabala virsprokurora prasība Latvijas valsts interesēs Latvijas Republikas Izglītības un zinātnes ministrijas personā tika daļēji apmierināta un par spēkā neesošiem atzīti: </w:t>
            </w:r>
          </w:p>
          <w:p w:rsidR="00541216" w:rsidRPr="0002601E" w:rsidP="003E2F91" w14:paraId="330D5446" w14:textId="293C9133">
            <w:pPr>
              <w:pStyle w:val="naiskr"/>
              <w:spacing w:before="0" w:after="0"/>
              <w:ind w:firstLine="391"/>
              <w:jc w:val="both"/>
              <w:rPr>
                <w:rFonts w:eastAsia="Calibri"/>
                <w:snapToGrid w:val="0"/>
              </w:rPr>
            </w:pPr>
            <w:r w:rsidRPr="0002601E">
              <w:rPr>
                <w:rFonts w:eastAsia="Calibri"/>
                <w:snapToGrid w:val="0"/>
              </w:rPr>
              <w:t xml:space="preserve">1) </w:t>
            </w:r>
            <w:r w:rsidRPr="0002601E">
              <w:rPr>
                <w:rFonts w:eastAsia="Calibri"/>
                <w:snapToGrid w:val="0"/>
              </w:rPr>
              <w:t>K</w:t>
            </w:r>
            <w:r w:rsidRPr="0002601E">
              <w:rPr>
                <w:rFonts w:eastAsia="Calibri"/>
                <w:snapToGrid w:val="0"/>
              </w:rPr>
              <w:t xml:space="preserve">omisijas </w:t>
            </w:r>
            <w:r w:rsidRPr="0002601E">
              <w:rPr>
                <w:rFonts w:eastAsia="Calibri"/>
                <w:snapToGrid w:val="0"/>
              </w:rPr>
              <w:t>2002.gada 26.novembra lēmums Nr.24-n/p “Par neapdzīvojamās telpas nodošanu īpašumā līdz dzīvojamās mājas privatizācijai”</w:t>
            </w:r>
            <w:r w:rsidRPr="0002601E">
              <w:rPr>
                <w:rFonts w:eastAsia="Calibri"/>
                <w:snapToGrid w:val="0"/>
              </w:rPr>
              <w:t>;</w:t>
            </w:r>
          </w:p>
          <w:p w:rsidR="00541216" w:rsidRPr="0002601E" w:rsidP="003E2F91" w14:paraId="2166D8E0" w14:textId="139B1018">
            <w:pPr>
              <w:pStyle w:val="naiskr"/>
              <w:spacing w:before="0" w:after="0"/>
              <w:ind w:firstLine="391"/>
              <w:jc w:val="both"/>
              <w:rPr>
                <w:rFonts w:eastAsia="Calibri"/>
                <w:snapToGrid w:val="0"/>
              </w:rPr>
            </w:pPr>
            <w:r w:rsidRPr="0002601E">
              <w:rPr>
                <w:rFonts w:eastAsia="Calibri"/>
                <w:snapToGrid w:val="0"/>
              </w:rPr>
              <w:t xml:space="preserve">2) </w:t>
            </w:r>
            <w:r w:rsidRPr="0002601E">
              <w:rPr>
                <w:rFonts w:eastAsia="Calibri"/>
                <w:snapToGrid w:val="0"/>
              </w:rPr>
              <w:t>2003.gada 7.februārī  izsniegtā SIA “Jūsu grupa “Arhitekts”” Apliecība par īpašuma tiesībām uz neapdzīvojamo telpu līdz dzīvojamas mājas privatizācijai</w:t>
            </w:r>
            <w:r w:rsidRPr="0002601E">
              <w:rPr>
                <w:rFonts w:eastAsia="Calibri"/>
                <w:snapToGrid w:val="0"/>
              </w:rPr>
              <w:t>;</w:t>
            </w:r>
            <w:r w:rsidRPr="0002601E">
              <w:rPr>
                <w:rFonts w:eastAsia="Calibri"/>
                <w:snapToGrid w:val="0"/>
              </w:rPr>
              <w:t xml:space="preserve"> </w:t>
            </w:r>
          </w:p>
          <w:p w:rsidR="00541216" w:rsidRPr="0002601E" w:rsidP="003E2F91" w14:paraId="019ABBE1" w14:textId="2EB16F7A">
            <w:pPr>
              <w:pStyle w:val="naiskr"/>
              <w:spacing w:before="0" w:after="0"/>
              <w:ind w:firstLine="391"/>
              <w:jc w:val="both"/>
              <w:rPr>
                <w:rFonts w:eastAsia="Calibri"/>
                <w:snapToGrid w:val="0"/>
              </w:rPr>
            </w:pPr>
            <w:r w:rsidRPr="0002601E">
              <w:rPr>
                <w:rFonts w:eastAsia="Calibri"/>
                <w:snapToGrid w:val="0"/>
              </w:rPr>
              <w:t xml:space="preserve">3) </w:t>
            </w:r>
            <w:r w:rsidRPr="0002601E">
              <w:rPr>
                <w:rFonts w:eastAsia="Calibri"/>
                <w:snapToGrid w:val="0"/>
              </w:rPr>
              <w:t>K</w:t>
            </w:r>
            <w:r w:rsidRPr="0002601E" w:rsidR="00BE056E">
              <w:rPr>
                <w:rFonts w:eastAsia="Calibri"/>
                <w:snapToGrid w:val="0"/>
              </w:rPr>
              <w:t>omisijas</w:t>
            </w:r>
            <w:r w:rsidRPr="0002601E">
              <w:rPr>
                <w:rFonts w:eastAsia="Calibri"/>
                <w:snapToGrid w:val="0"/>
              </w:rPr>
              <w:t xml:space="preserve"> 2003.gada 23.decembra lēmums Nr.23-i/p “Par izsoļu protokolu apstiprināšanu, pirkuma līgumu slēgšanu un dzīvokļu nodošanu īpašumā līdz dzīvojamās mājas privatizācijai”</w:t>
            </w:r>
            <w:r w:rsidRPr="0002601E">
              <w:rPr>
                <w:rFonts w:eastAsia="Calibri"/>
                <w:snapToGrid w:val="0"/>
              </w:rPr>
              <w:t>;</w:t>
            </w:r>
          </w:p>
          <w:p w:rsidR="00541216" w:rsidRPr="0002601E" w:rsidP="003E2F91" w14:paraId="28266A8D" w14:textId="0E834E21">
            <w:pPr>
              <w:pStyle w:val="naiskr"/>
              <w:spacing w:before="0" w:after="0"/>
              <w:ind w:firstLine="391"/>
              <w:jc w:val="both"/>
              <w:rPr>
                <w:rFonts w:eastAsia="Calibri"/>
                <w:snapToGrid w:val="0"/>
              </w:rPr>
            </w:pPr>
            <w:r w:rsidRPr="0002601E">
              <w:rPr>
                <w:rFonts w:eastAsia="Calibri"/>
                <w:snapToGrid w:val="0"/>
              </w:rPr>
              <w:t xml:space="preserve">4) </w:t>
            </w:r>
            <w:r w:rsidRPr="0002601E">
              <w:rPr>
                <w:rFonts w:eastAsia="Calibri"/>
                <w:snapToGrid w:val="0"/>
              </w:rPr>
              <w:t xml:space="preserve">2004.gada 22.janvārī  izsniegtās SIA “Jūsu grupa “Arhitekts”” Izziņas par īpašuma tiesībām uz </w:t>
            </w:r>
            <w:r w:rsidRPr="0002601E" w:rsidR="00073AD6">
              <w:rPr>
                <w:rFonts w:eastAsia="Calibri"/>
                <w:snapToGrid w:val="0"/>
              </w:rPr>
              <w:t>valsts īpašuma objekta</w:t>
            </w:r>
            <w:r w:rsidRPr="0002601E" w:rsidR="00ED0F20">
              <w:rPr>
                <w:rFonts w:eastAsia="Calibri"/>
                <w:snapToGrid w:val="0"/>
              </w:rPr>
              <w:t xml:space="preserve"> </w:t>
            </w:r>
            <w:r w:rsidRPr="0002601E">
              <w:rPr>
                <w:rFonts w:eastAsia="Calibri"/>
                <w:snapToGrid w:val="0"/>
              </w:rPr>
              <w:t>dzīvokļiem Nr.13 un Nr.14, līdz dzīvojamas mājas privatizācijai.</w:t>
            </w:r>
          </w:p>
          <w:p w:rsidR="00541216" w:rsidRPr="0002601E" w:rsidP="00541216" w14:paraId="64D26575" w14:textId="3F8B8EF3">
            <w:pPr>
              <w:pStyle w:val="naiskr"/>
              <w:spacing w:after="120"/>
              <w:ind w:firstLine="527"/>
              <w:jc w:val="both"/>
              <w:rPr>
                <w:rFonts w:eastAsia="Calibri"/>
                <w:snapToGrid w:val="0"/>
              </w:rPr>
            </w:pPr>
            <w:r w:rsidRPr="0002601E">
              <w:rPr>
                <w:rFonts w:eastAsia="Calibri"/>
                <w:snapToGrid w:val="0"/>
              </w:rPr>
              <w:t xml:space="preserve">Spriedumā </w:t>
            </w:r>
            <w:r w:rsidRPr="0002601E" w:rsidR="00A70C21">
              <w:rPr>
                <w:rFonts w:eastAsia="Calibri"/>
                <w:snapToGrid w:val="0"/>
              </w:rPr>
              <w:t xml:space="preserve">tika </w:t>
            </w:r>
            <w:r w:rsidRPr="0002601E">
              <w:rPr>
                <w:rFonts w:eastAsia="Calibri"/>
                <w:snapToGrid w:val="0"/>
              </w:rPr>
              <w:t>konstat</w:t>
            </w:r>
            <w:r w:rsidRPr="0002601E" w:rsidR="003E2F91">
              <w:rPr>
                <w:rFonts w:eastAsia="Calibri"/>
                <w:snapToGrid w:val="0"/>
              </w:rPr>
              <w:t>ē</w:t>
            </w:r>
            <w:r w:rsidRPr="0002601E" w:rsidR="00A70C21">
              <w:rPr>
                <w:rFonts w:eastAsia="Calibri"/>
                <w:snapToGrid w:val="0"/>
              </w:rPr>
              <w:t>s</w:t>
            </w:r>
            <w:r w:rsidRPr="0002601E">
              <w:rPr>
                <w:rFonts w:eastAsia="Calibri"/>
                <w:snapToGrid w:val="0"/>
              </w:rPr>
              <w:t xml:space="preserve">, ka </w:t>
            </w:r>
            <w:r w:rsidRPr="0002601E" w:rsidR="00A70C21">
              <w:rPr>
                <w:rFonts w:eastAsia="Calibri"/>
                <w:snapToGrid w:val="0"/>
              </w:rPr>
              <w:t>Būves</w:t>
            </w:r>
            <w:r w:rsidRPr="0002601E" w:rsidR="00BE056E">
              <w:rPr>
                <w:rFonts w:eastAsia="Calibri"/>
                <w:snapToGrid w:val="0"/>
              </w:rPr>
              <w:t xml:space="preserve"> </w:t>
            </w:r>
            <w:r w:rsidRPr="0002601E">
              <w:rPr>
                <w:rFonts w:eastAsia="Calibri"/>
                <w:snapToGrid w:val="0"/>
              </w:rPr>
              <w:t>tehniskās inventarizācijas lietā Būves nosaukums un galvenais lietošanas veids (no “Mācību iestāde” uz “Dzīvojamā māja”) mainīts bez tiesiska pamata un</w:t>
            </w:r>
            <w:r w:rsidRPr="0002601E" w:rsidR="00ED0F20">
              <w:rPr>
                <w:rFonts w:eastAsia="Calibri"/>
                <w:snapToGrid w:val="0"/>
              </w:rPr>
              <w:t>,</w:t>
            </w:r>
            <w:r w:rsidRPr="0002601E">
              <w:rPr>
                <w:rFonts w:eastAsia="Calibri"/>
                <w:snapToGrid w:val="0"/>
              </w:rPr>
              <w:t xml:space="preserve"> ka </w:t>
            </w:r>
            <w:r w:rsidRPr="0002601E" w:rsidR="00BE056E">
              <w:rPr>
                <w:rFonts w:eastAsia="Calibri"/>
                <w:snapToGrid w:val="0"/>
              </w:rPr>
              <w:t xml:space="preserve">Nekustamais īpašums </w:t>
            </w:r>
            <w:r w:rsidRPr="0002601E">
              <w:rPr>
                <w:rFonts w:eastAsia="Calibri"/>
                <w:snapToGrid w:val="0"/>
              </w:rPr>
              <w:t>nav dzīvojamā māja, līdz ar to tā nevar tikt privatizēta saskaņā ar likumu "Par valsts un pašvaldību dzīvojamo māju privatizāciju".</w:t>
            </w:r>
          </w:p>
          <w:p w:rsidR="00541216" w:rsidRPr="0002601E" w:rsidP="00541216" w14:paraId="55727F10" w14:textId="4F7D5D80">
            <w:pPr>
              <w:pStyle w:val="naiskr"/>
              <w:spacing w:before="0" w:after="120"/>
              <w:ind w:firstLine="527"/>
              <w:jc w:val="both"/>
              <w:rPr>
                <w:rFonts w:eastAsia="Calibri"/>
                <w:snapToGrid w:val="0"/>
              </w:rPr>
            </w:pPr>
            <w:r w:rsidRPr="0002601E">
              <w:rPr>
                <w:rFonts w:eastAsia="Calibri"/>
                <w:snapToGrid w:val="0"/>
              </w:rPr>
              <w:t xml:space="preserve">Nekustamā īpašuma valsts kadastra informācijas sistēmā ir atjaunots iepriekšējais </w:t>
            </w:r>
            <w:r w:rsidRPr="0002601E" w:rsidR="008239A8">
              <w:rPr>
                <w:rFonts w:eastAsia="Calibri"/>
                <w:snapToGrid w:val="0"/>
              </w:rPr>
              <w:t>Būves</w:t>
            </w:r>
            <w:r w:rsidRPr="0002601E">
              <w:rPr>
                <w:rFonts w:eastAsia="Calibri"/>
                <w:snapToGrid w:val="0"/>
              </w:rPr>
              <w:t xml:space="preserve"> galvenais lietošanas veids “Skolas, universitātes un zinātniskajai pētniecībai paredzētās ēkas”, kā arī  </w:t>
            </w:r>
            <w:r w:rsidRPr="0002601E" w:rsidR="008239A8">
              <w:rPr>
                <w:rFonts w:eastAsia="Calibri"/>
                <w:snapToGrid w:val="0"/>
              </w:rPr>
              <w:t>Būves</w:t>
            </w:r>
            <w:r w:rsidRPr="0002601E" w:rsidR="00BE056E">
              <w:rPr>
                <w:rFonts w:eastAsia="Calibri"/>
                <w:snapToGrid w:val="0"/>
              </w:rPr>
              <w:t xml:space="preserve"> </w:t>
            </w:r>
            <w:r w:rsidRPr="0002601E">
              <w:rPr>
                <w:rFonts w:eastAsia="Calibri"/>
                <w:snapToGrid w:val="0"/>
              </w:rPr>
              <w:t xml:space="preserve">nosaukums </w:t>
            </w:r>
            <w:r w:rsidRPr="0002601E">
              <w:rPr>
                <w:rFonts w:eastAsia="Calibri"/>
                <w:snapToGrid w:val="0"/>
              </w:rPr>
              <w:t xml:space="preserve">“Mācību iestāde”, un dzēsti dati par </w:t>
            </w:r>
            <w:r w:rsidRPr="0002601E" w:rsidR="00000F7B">
              <w:rPr>
                <w:rFonts w:eastAsia="Calibri"/>
                <w:snapToGrid w:val="0"/>
              </w:rPr>
              <w:t>Valsts īpašuma objekta</w:t>
            </w:r>
            <w:r w:rsidRPr="0002601E" w:rsidR="00ED0F20">
              <w:rPr>
                <w:rFonts w:eastAsia="Calibri"/>
                <w:snapToGrid w:val="0"/>
              </w:rPr>
              <w:t xml:space="preserve"> </w:t>
            </w:r>
            <w:r w:rsidRPr="0002601E">
              <w:rPr>
                <w:rFonts w:eastAsia="Calibri"/>
                <w:snapToGrid w:val="0"/>
              </w:rPr>
              <w:t>dzīvok</w:t>
            </w:r>
            <w:r w:rsidRPr="0002601E" w:rsidR="00BE056E">
              <w:rPr>
                <w:rFonts w:eastAsia="Calibri"/>
                <w:snapToGrid w:val="0"/>
              </w:rPr>
              <w:t>li</w:t>
            </w:r>
            <w:r w:rsidRPr="0002601E">
              <w:rPr>
                <w:rFonts w:eastAsia="Calibri"/>
                <w:snapToGrid w:val="0"/>
              </w:rPr>
              <w:t xml:space="preserve"> Nr.13 (kadastra Nr.01003490873) un Nr.14 (kadastra Nr.01003490872), neapdzīvojamo telpu (kadastra Nr.01003490863) un to īpašniekiem.</w:t>
            </w:r>
          </w:p>
          <w:p w:rsidR="00541216" w:rsidRPr="0002601E" w:rsidP="00541216" w14:paraId="24816B58" w14:textId="2E5C0F97">
            <w:pPr>
              <w:pStyle w:val="naiskr"/>
              <w:spacing w:before="0" w:after="120"/>
              <w:ind w:firstLine="527"/>
              <w:jc w:val="both"/>
              <w:rPr>
                <w:rFonts w:eastAsia="Calibri"/>
                <w:snapToGrid w:val="0"/>
              </w:rPr>
            </w:pPr>
            <w:r w:rsidRPr="0002601E">
              <w:rPr>
                <w:rFonts w:eastAsia="Calibri"/>
                <w:snapToGrid w:val="0"/>
              </w:rPr>
              <w:t xml:space="preserve">Sabiedrība ar ierobežotu atbildību “Jūsu grupa “Arhitekts” </w:t>
            </w:r>
            <w:r w:rsidRPr="0002601E">
              <w:rPr>
                <w:rFonts w:eastAsia="Calibri"/>
                <w:snapToGrid w:val="0"/>
              </w:rPr>
              <w:t xml:space="preserve">2011.gada 7.decembrī Rīgas apgabaltiesā cēla prasību par īpašuma tiesību atzīšanu uz </w:t>
            </w:r>
            <w:r w:rsidRPr="0002601E">
              <w:rPr>
                <w:rFonts w:eastAsia="Calibri"/>
                <w:snapToGrid w:val="0"/>
              </w:rPr>
              <w:t>Valsts īpašuma objektu</w:t>
            </w:r>
            <w:r w:rsidRPr="0002601E">
              <w:rPr>
                <w:rFonts w:eastAsia="Calibri"/>
                <w:snapToGrid w:val="0"/>
              </w:rPr>
              <w:t xml:space="preserve">. </w:t>
            </w:r>
          </w:p>
          <w:p w:rsidR="00541216" w:rsidRPr="0002601E" w:rsidP="00541216" w14:paraId="13FFE357" w14:textId="4346CF8F">
            <w:pPr>
              <w:pStyle w:val="naiskr"/>
              <w:spacing w:before="0" w:after="120"/>
              <w:ind w:firstLine="527"/>
              <w:jc w:val="both"/>
              <w:rPr>
                <w:rFonts w:eastAsia="Calibri"/>
                <w:snapToGrid w:val="0"/>
              </w:rPr>
            </w:pPr>
            <w:r w:rsidRPr="0002601E">
              <w:rPr>
                <w:rFonts w:eastAsia="Calibri"/>
                <w:snapToGrid w:val="0"/>
              </w:rPr>
              <w:t xml:space="preserve">2017.gada 15.maijā stājies spēkā Augstākās tiesas Civillietu tiesu palātas 2016.gada 20.septembra spriedums lietā Nr.C04160512, ar kuru sabiedrības ar ierobežotu atbildību “Jūsu grupa “Arhitekts”” prasība par īpašuma tiesību atzīšanu uz </w:t>
            </w:r>
            <w:r w:rsidRPr="0002601E" w:rsidR="00000F7B">
              <w:rPr>
                <w:rFonts w:eastAsia="Calibri"/>
                <w:snapToGrid w:val="0"/>
              </w:rPr>
              <w:t>valsts īpašuma objektu</w:t>
            </w:r>
            <w:r w:rsidRPr="0002601E">
              <w:rPr>
                <w:rFonts w:eastAsia="Calibri"/>
                <w:snapToGrid w:val="0"/>
              </w:rPr>
              <w:t xml:space="preserve"> tika noraidīta.</w:t>
            </w:r>
          </w:p>
          <w:p w:rsidR="00541216" w:rsidRPr="0002601E" w:rsidP="00541216" w14:paraId="5AC1484F" w14:textId="2D23BB3D">
            <w:pPr>
              <w:pStyle w:val="naiskr"/>
              <w:spacing w:before="0" w:after="120"/>
              <w:ind w:firstLine="527"/>
              <w:jc w:val="both"/>
              <w:rPr>
                <w:rFonts w:eastAsia="Calibri"/>
                <w:snapToGrid w:val="0"/>
              </w:rPr>
            </w:pPr>
            <w:r w:rsidRPr="0002601E">
              <w:rPr>
                <w:rFonts w:eastAsia="Calibri"/>
                <w:snapToGrid w:val="0"/>
              </w:rPr>
              <w:t xml:space="preserve">Ievērojot minēto, kā arī saņemto privatizācijas ierosinājumu </w:t>
            </w:r>
            <w:r w:rsidRPr="0002601E" w:rsidR="00000F7B">
              <w:rPr>
                <w:rFonts w:eastAsia="Calibri"/>
                <w:snapToGrid w:val="0"/>
              </w:rPr>
              <w:t>valsts īpašuma objekts</w:t>
            </w:r>
            <w:r w:rsidRPr="0002601E">
              <w:rPr>
                <w:rFonts w:eastAsia="Calibri"/>
                <w:snapToGrid w:val="0"/>
              </w:rPr>
              <w:t xml:space="preserve"> ir svītrojams no </w:t>
            </w:r>
            <w:r w:rsidRPr="0002601E" w:rsidR="00000F7B">
              <w:rPr>
                <w:rFonts w:eastAsia="Calibri"/>
                <w:snapToGrid w:val="0"/>
              </w:rPr>
              <w:t>R</w:t>
            </w:r>
            <w:r w:rsidR="00F13863">
              <w:rPr>
                <w:rFonts w:eastAsia="Calibri"/>
                <w:snapToGrid w:val="0"/>
              </w:rPr>
              <w:t>īkojuma Nr.490</w:t>
            </w:r>
            <w:r w:rsidRPr="0002601E">
              <w:rPr>
                <w:rFonts w:eastAsia="Calibri"/>
                <w:snapToGrid w:val="0"/>
              </w:rPr>
              <w:t xml:space="preserve"> </w:t>
            </w:r>
            <w:r w:rsidRPr="0002601E" w:rsidR="00000F7B">
              <w:rPr>
                <w:rFonts w:eastAsia="Calibri"/>
                <w:snapToGrid w:val="0"/>
              </w:rPr>
              <w:t xml:space="preserve">kā īpašums, kas privatizējams saskaņā ar likumu “Par valsts un pašvaldību dzīvojamo māju privatizāciju” </w:t>
            </w:r>
            <w:r w:rsidRPr="0002601E">
              <w:rPr>
                <w:rFonts w:eastAsia="Calibri"/>
                <w:snapToGrid w:val="0"/>
              </w:rPr>
              <w:t>un nododams privatizācijai saskaņā ar Privatizācijas likumu.</w:t>
            </w:r>
          </w:p>
          <w:p w:rsidR="00541216" w:rsidRPr="0002601E" w:rsidP="00541216" w14:paraId="43FFF862" w14:textId="5B36836F">
            <w:pPr>
              <w:spacing w:before="240" w:after="120"/>
              <w:ind w:firstLine="527"/>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II. Informācija par valsts īpašuma objektu</w:t>
            </w:r>
          </w:p>
          <w:p w:rsidR="00541216" w:rsidRPr="0002601E" w:rsidP="00541216" w14:paraId="4DE8A0D7" w14:textId="7097EE33">
            <w:pPr>
              <w:spacing w:after="120"/>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1.</w:t>
            </w:r>
            <w:r w:rsidRPr="0002601E" w:rsidR="00000F7B">
              <w:rPr>
                <w:rFonts w:ascii="Times New Roman" w:eastAsia="Calibri" w:hAnsi="Times New Roman" w:cs="Times New Roman"/>
                <w:b/>
                <w:snapToGrid w:val="0"/>
                <w:sz w:val="24"/>
                <w:szCs w:val="24"/>
                <w:lang w:eastAsia="lv-LV"/>
              </w:rPr>
              <w:t xml:space="preserve"> Valsts īpašuma objekta </w:t>
            </w:r>
            <w:r w:rsidRPr="0002601E">
              <w:rPr>
                <w:rFonts w:ascii="Times New Roman" w:eastAsia="Calibri" w:hAnsi="Times New Roman" w:cs="Times New Roman"/>
                <w:b/>
                <w:snapToGrid w:val="0"/>
                <w:sz w:val="24"/>
                <w:szCs w:val="24"/>
                <w:lang w:eastAsia="lv-LV"/>
              </w:rPr>
              <w:t xml:space="preserve">sastāvs: </w:t>
            </w:r>
          </w:p>
          <w:p w:rsidR="00541216" w:rsidRPr="0002601E" w:rsidP="00541216" w14:paraId="706F3EC1" w14:textId="25AA0D90">
            <w:pPr>
              <w:pStyle w:val="BodyTextIndent2"/>
              <w:ind w:firstLine="527"/>
              <w:rPr>
                <w:rFonts w:eastAsia="Calibri"/>
                <w:snapToGrid w:val="0"/>
                <w:sz w:val="24"/>
                <w:szCs w:val="24"/>
              </w:rPr>
            </w:pPr>
            <w:r w:rsidRPr="0002601E">
              <w:rPr>
                <w:rFonts w:eastAsia="Calibri"/>
                <w:snapToGrid w:val="0"/>
                <w:sz w:val="24"/>
                <w:szCs w:val="24"/>
              </w:rPr>
              <w:t xml:space="preserve">1.1. zemes vienība (zemes vienības kadastra apzīmējums 0100 049 0081) </w:t>
            </w:r>
            <w:r w:rsidRPr="0002601E" w:rsidR="00000F7B">
              <w:rPr>
                <w:rFonts w:eastAsia="Calibri"/>
                <w:snapToGrid w:val="0"/>
                <w:sz w:val="24"/>
                <w:szCs w:val="24"/>
              </w:rPr>
              <w:t xml:space="preserve">ar kopējo platību </w:t>
            </w:r>
            <w:r w:rsidRPr="0002601E">
              <w:rPr>
                <w:rFonts w:eastAsia="Calibri"/>
                <w:snapToGrid w:val="0"/>
                <w:sz w:val="24"/>
                <w:szCs w:val="24"/>
              </w:rPr>
              <w:t>1189 m</w:t>
            </w:r>
            <w:r w:rsidRPr="0002601E">
              <w:rPr>
                <w:rFonts w:eastAsia="Calibri"/>
                <w:snapToGrid w:val="0"/>
                <w:sz w:val="24"/>
                <w:szCs w:val="24"/>
                <w:vertAlign w:val="superscript"/>
              </w:rPr>
              <w:t>2</w:t>
            </w:r>
            <w:r w:rsidRPr="0002601E">
              <w:rPr>
                <w:rFonts w:eastAsia="Calibri"/>
                <w:snapToGrid w:val="0"/>
                <w:sz w:val="24"/>
                <w:szCs w:val="24"/>
              </w:rPr>
              <w:t>;</w:t>
            </w:r>
          </w:p>
          <w:p w:rsidR="00541216" w:rsidRPr="0002601E" w:rsidP="00541216" w14:paraId="76C76C78" w14:textId="5738717F">
            <w:pPr>
              <w:pStyle w:val="BodyTextIndent2"/>
              <w:ind w:firstLine="527"/>
              <w:rPr>
                <w:rFonts w:eastAsia="Calibri"/>
                <w:snapToGrid w:val="0"/>
                <w:sz w:val="24"/>
                <w:szCs w:val="24"/>
              </w:rPr>
            </w:pPr>
            <w:r w:rsidRPr="0002601E">
              <w:rPr>
                <w:rFonts w:eastAsia="Calibri"/>
                <w:snapToGrid w:val="0"/>
                <w:sz w:val="24"/>
                <w:szCs w:val="24"/>
              </w:rPr>
              <w:t xml:space="preserve">1.2. būve (būves kadastra apzīmējums 0100 049 0081 001) </w:t>
            </w:r>
            <w:r w:rsidRPr="0002601E" w:rsidR="00000F7B">
              <w:rPr>
                <w:rFonts w:eastAsia="Calibri"/>
                <w:snapToGrid w:val="0"/>
                <w:sz w:val="24"/>
                <w:szCs w:val="24"/>
              </w:rPr>
              <w:t>ar</w:t>
            </w:r>
            <w:r w:rsidRPr="0002601E">
              <w:rPr>
                <w:rFonts w:eastAsia="Calibri"/>
                <w:snapToGrid w:val="0"/>
                <w:sz w:val="24"/>
                <w:szCs w:val="24"/>
              </w:rPr>
              <w:t xml:space="preserve"> kopēj</w:t>
            </w:r>
            <w:r w:rsidRPr="0002601E" w:rsidR="00000F7B">
              <w:rPr>
                <w:rFonts w:eastAsia="Calibri"/>
                <w:snapToGrid w:val="0"/>
                <w:sz w:val="24"/>
                <w:szCs w:val="24"/>
              </w:rPr>
              <w:t>o</w:t>
            </w:r>
            <w:r w:rsidRPr="0002601E">
              <w:rPr>
                <w:rFonts w:eastAsia="Calibri"/>
                <w:snapToGrid w:val="0"/>
                <w:sz w:val="24"/>
                <w:szCs w:val="24"/>
              </w:rPr>
              <w:t xml:space="preserve"> platīb</w:t>
            </w:r>
            <w:r w:rsidRPr="0002601E" w:rsidR="00000F7B">
              <w:rPr>
                <w:rFonts w:eastAsia="Calibri"/>
                <w:snapToGrid w:val="0"/>
                <w:sz w:val="24"/>
                <w:szCs w:val="24"/>
              </w:rPr>
              <w:t>u</w:t>
            </w:r>
            <w:r w:rsidRPr="0002601E">
              <w:rPr>
                <w:rFonts w:eastAsia="Calibri"/>
                <w:snapToGrid w:val="0"/>
                <w:sz w:val="24"/>
                <w:szCs w:val="24"/>
              </w:rPr>
              <w:t xml:space="preserve"> 3641,90 m</w:t>
            </w:r>
            <w:r w:rsidRPr="0002601E">
              <w:rPr>
                <w:rFonts w:eastAsia="Calibri"/>
                <w:snapToGrid w:val="0"/>
                <w:sz w:val="24"/>
                <w:szCs w:val="24"/>
                <w:vertAlign w:val="superscript"/>
              </w:rPr>
              <w:t>2</w:t>
            </w:r>
            <w:r w:rsidRPr="0002601E">
              <w:rPr>
                <w:rFonts w:eastAsia="Calibri"/>
                <w:snapToGrid w:val="0"/>
                <w:sz w:val="24"/>
                <w:szCs w:val="24"/>
              </w:rPr>
              <w:t>.</w:t>
            </w:r>
          </w:p>
          <w:p w:rsidR="00541216" w:rsidRPr="0002601E" w:rsidP="00541216" w14:paraId="5B992942" w14:textId="1CF671A6">
            <w:pPr>
              <w:spacing w:after="120"/>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2. Īpašuma tiesības:</w:t>
            </w:r>
          </w:p>
          <w:p w:rsidR="00541216" w:rsidRPr="0002601E" w:rsidP="00541216" w14:paraId="1DD0B7F3" w14:textId="2F929035">
            <w:pPr>
              <w:spacing w:after="120"/>
              <w:ind w:firstLine="527"/>
              <w:jc w:val="both"/>
              <w:rPr>
                <w:rFonts w:ascii="Times New Roman" w:eastAsia="Calibri" w:hAnsi="Times New Roman" w:cs="Times New Roman"/>
                <w:snapToGrid w:val="0"/>
                <w:sz w:val="24"/>
                <w:szCs w:val="24"/>
                <w:lang w:eastAsia="lv-LV"/>
              </w:rPr>
            </w:pPr>
            <w:r w:rsidRPr="0002601E">
              <w:rPr>
                <w:rFonts w:ascii="Times New Roman" w:eastAsia="Calibri" w:hAnsi="Times New Roman" w:cs="Times New Roman"/>
                <w:snapToGrid w:val="0"/>
                <w:sz w:val="24"/>
                <w:szCs w:val="24"/>
                <w:lang w:eastAsia="lv-LV"/>
              </w:rPr>
              <w:t xml:space="preserve">Valsts īpašuma objekts ir </w:t>
            </w:r>
            <w:r w:rsidRPr="0002601E">
              <w:rPr>
                <w:rFonts w:ascii="Times New Roman" w:eastAsia="Calibri" w:hAnsi="Times New Roman" w:cs="Times New Roman"/>
                <w:snapToGrid w:val="0"/>
                <w:sz w:val="24"/>
                <w:szCs w:val="24"/>
                <w:lang w:eastAsia="lv-LV"/>
              </w:rPr>
              <w:t xml:space="preserve">ierakstīts Rīgas pilsētas zemesgrāmatas nodalījumā Nr.30154 uz Latvijas valsts vārda </w:t>
            </w:r>
            <w:r w:rsidRPr="0002601E" w:rsidR="00ED0F20">
              <w:rPr>
                <w:rFonts w:ascii="Times New Roman" w:eastAsia="Calibri" w:hAnsi="Times New Roman" w:cs="Times New Roman"/>
                <w:snapToGrid w:val="0"/>
                <w:sz w:val="24"/>
                <w:szCs w:val="24"/>
                <w:lang w:eastAsia="lv-LV"/>
              </w:rPr>
              <w:t xml:space="preserve">Privatizācijas aģentūras </w:t>
            </w:r>
            <w:r w:rsidRPr="0002601E">
              <w:rPr>
                <w:rFonts w:ascii="Times New Roman" w:eastAsia="Calibri" w:hAnsi="Times New Roman" w:cs="Times New Roman"/>
                <w:snapToGrid w:val="0"/>
                <w:sz w:val="24"/>
                <w:szCs w:val="24"/>
                <w:lang w:eastAsia="lv-LV"/>
              </w:rPr>
              <w:t>personā.</w:t>
            </w:r>
          </w:p>
          <w:p w:rsidR="00541216" w:rsidRPr="0002601E" w:rsidP="00541216" w14:paraId="6B2D9920" w14:textId="77777777">
            <w:pPr>
              <w:spacing w:after="120"/>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3. Valdītājs:</w:t>
            </w:r>
          </w:p>
          <w:p w:rsidR="008B677C" w:rsidRPr="0002601E" w:rsidP="00F13863" w14:paraId="4D8EDCC6" w14:textId="3C7B7F62">
            <w:pPr>
              <w:spacing w:after="120"/>
              <w:ind w:firstLine="527"/>
              <w:jc w:val="both"/>
              <w:rPr>
                <w:rFonts w:ascii="Times New Roman" w:eastAsia="Calibri" w:hAnsi="Times New Roman" w:cs="Times New Roman"/>
                <w:snapToGrid w:val="0"/>
                <w:sz w:val="24"/>
                <w:szCs w:val="24"/>
                <w:lang w:eastAsia="lv-LV"/>
              </w:rPr>
            </w:pPr>
            <w:r w:rsidRPr="0002601E">
              <w:rPr>
                <w:rFonts w:ascii="Times New Roman" w:eastAsia="Calibri" w:hAnsi="Times New Roman" w:cs="Times New Roman"/>
                <w:snapToGrid w:val="0"/>
                <w:sz w:val="24"/>
                <w:szCs w:val="24"/>
                <w:lang w:eastAsia="lv-LV"/>
              </w:rPr>
              <w:t>S</w:t>
            </w:r>
            <w:r w:rsidRPr="0002601E" w:rsidR="00541216">
              <w:rPr>
                <w:rFonts w:ascii="Times New Roman" w:eastAsia="Calibri" w:hAnsi="Times New Roman" w:cs="Times New Roman"/>
                <w:snapToGrid w:val="0"/>
                <w:sz w:val="24"/>
                <w:szCs w:val="24"/>
                <w:lang w:eastAsia="lv-LV"/>
              </w:rPr>
              <w:t xml:space="preserve">askaņā ar 2010.gada 10.maija </w:t>
            </w:r>
            <w:r w:rsidRPr="0002601E">
              <w:rPr>
                <w:rFonts w:ascii="Times New Roman" w:eastAsia="Calibri" w:hAnsi="Times New Roman" w:cs="Times New Roman"/>
                <w:snapToGrid w:val="0"/>
                <w:sz w:val="24"/>
                <w:szCs w:val="24"/>
                <w:lang w:eastAsia="lv-LV"/>
              </w:rPr>
              <w:t>pieņemšanas nodošanas a</w:t>
            </w:r>
            <w:r w:rsidRPr="0002601E" w:rsidR="00541216">
              <w:rPr>
                <w:rFonts w:ascii="Times New Roman" w:eastAsia="Calibri" w:hAnsi="Times New Roman" w:cs="Times New Roman"/>
                <w:snapToGrid w:val="0"/>
                <w:sz w:val="24"/>
                <w:szCs w:val="24"/>
                <w:lang w:eastAsia="lv-LV"/>
              </w:rPr>
              <w:t>ktu</w:t>
            </w:r>
            <w:r w:rsidR="00AC250C">
              <w:rPr>
                <w:rFonts w:ascii="Times New Roman" w:eastAsia="Calibri" w:hAnsi="Times New Roman" w:cs="Times New Roman"/>
                <w:snapToGrid w:val="0"/>
                <w:sz w:val="24"/>
                <w:szCs w:val="24"/>
                <w:lang w:eastAsia="lv-LV"/>
              </w:rPr>
              <w:t xml:space="preserve">, kas noslēgts starp </w:t>
            </w:r>
            <w:r w:rsidRPr="005D107F" w:rsidR="00AC250C">
              <w:rPr>
                <w:rFonts w:ascii="Times New Roman" w:eastAsia="Calibri" w:hAnsi="Times New Roman"/>
                <w:snapToGrid w:val="0"/>
                <w:sz w:val="24"/>
                <w:szCs w:val="24"/>
              </w:rPr>
              <w:t>Būvniecības, enerģētikas un mājokļu valsts aģentūr</w:t>
            </w:r>
            <w:r w:rsidR="00AC250C">
              <w:rPr>
                <w:rFonts w:ascii="Times New Roman" w:eastAsia="Calibri" w:hAnsi="Times New Roman"/>
                <w:snapToGrid w:val="0"/>
                <w:sz w:val="24"/>
                <w:szCs w:val="24"/>
              </w:rPr>
              <w:t>u un Privatizācijas aģentūru,</w:t>
            </w:r>
            <w:r w:rsidRPr="0002601E" w:rsidR="00541216">
              <w:rPr>
                <w:rFonts w:ascii="Times New Roman" w:eastAsia="Calibri" w:hAnsi="Times New Roman" w:cs="Times New Roman"/>
                <w:snapToGrid w:val="0"/>
                <w:sz w:val="24"/>
                <w:szCs w:val="24"/>
                <w:lang w:eastAsia="lv-LV"/>
              </w:rPr>
              <w:t xml:space="preserve"> </w:t>
            </w:r>
            <w:r w:rsidRPr="0002601E" w:rsidR="00000F7B">
              <w:rPr>
                <w:rFonts w:ascii="Times New Roman" w:eastAsia="Calibri" w:hAnsi="Times New Roman" w:cs="Times New Roman"/>
                <w:snapToGrid w:val="0"/>
                <w:sz w:val="24"/>
                <w:szCs w:val="24"/>
                <w:lang w:eastAsia="lv-LV"/>
              </w:rPr>
              <w:t xml:space="preserve">valsts īpašuma objektu </w:t>
            </w:r>
            <w:r w:rsidRPr="0002601E" w:rsidR="00541216">
              <w:rPr>
                <w:rFonts w:ascii="Times New Roman" w:eastAsia="Calibri" w:hAnsi="Times New Roman" w:cs="Times New Roman"/>
                <w:snapToGrid w:val="0"/>
                <w:sz w:val="24"/>
                <w:szCs w:val="24"/>
                <w:lang w:eastAsia="lv-LV"/>
              </w:rPr>
              <w:t xml:space="preserve"> Privatizācijas aģentūra</w:t>
            </w:r>
            <w:r w:rsidRPr="0002601E" w:rsidR="009442C6">
              <w:rPr>
                <w:rFonts w:ascii="Times New Roman" w:eastAsia="Calibri" w:hAnsi="Times New Roman" w:cs="Times New Roman"/>
                <w:snapToGrid w:val="0"/>
                <w:sz w:val="24"/>
                <w:szCs w:val="24"/>
                <w:lang w:eastAsia="lv-LV"/>
              </w:rPr>
              <w:t>s</w:t>
            </w:r>
            <w:r w:rsidRPr="0002601E" w:rsidR="00541216">
              <w:rPr>
                <w:rFonts w:ascii="Times New Roman" w:eastAsia="Calibri" w:hAnsi="Times New Roman" w:cs="Times New Roman"/>
                <w:snapToGrid w:val="0"/>
                <w:sz w:val="24"/>
                <w:szCs w:val="24"/>
                <w:lang w:eastAsia="lv-LV"/>
              </w:rPr>
              <w:t xml:space="preserve"> </w:t>
            </w:r>
            <w:r w:rsidRPr="0002601E" w:rsidR="00000F7B">
              <w:rPr>
                <w:rFonts w:ascii="Times New Roman" w:eastAsia="Calibri" w:hAnsi="Times New Roman" w:cs="Times New Roman"/>
                <w:snapToGrid w:val="0"/>
                <w:sz w:val="24"/>
                <w:szCs w:val="24"/>
                <w:lang w:eastAsia="lv-LV"/>
              </w:rPr>
              <w:t xml:space="preserve">pārņēma </w:t>
            </w:r>
            <w:r w:rsidRPr="0002601E">
              <w:rPr>
                <w:rFonts w:ascii="Times New Roman" w:eastAsia="Calibri" w:hAnsi="Times New Roman" w:cs="Times New Roman"/>
                <w:snapToGrid w:val="0"/>
                <w:sz w:val="24"/>
                <w:szCs w:val="24"/>
                <w:lang w:eastAsia="lv-LV"/>
              </w:rPr>
              <w:t xml:space="preserve">savā </w:t>
            </w:r>
            <w:r w:rsidRPr="0002601E" w:rsidR="00541216">
              <w:rPr>
                <w:rFonts w:ascii="Times New Roman" w:eastAsia="Calibri" w:hAnsi="Times New Roman" w:cs="Times New Roman"/>
                <w:snapToGrid w:val="0"/>
                <w:sz w:val="24"/>
                <w:szCs w:val="24"/>
                <w:lang w:eastAsia="lv-LV"/>
              </w:rPr>
              <w:t>valdījumā</w:t>
            </w:r>
            <w:r w:rsidRPr="0002601E" w:rsidR="007E20FF">
              <w:rPr>
                <w:rFonts w:ascii="Times New Roman" w:eastAsia="Calibri" w:hAnsi="Times New Roman" w:cs="Times New Roman"/>
                <w:snapToGrid w:val="0"/>
                <w:sz w:val="24"/>
                <w:szCs w:val="24"/>
              </w:rPr>
              <w:t xml:space="preserve"> no Būvniecības, enerģētikas un mājokļu valsts aģentūras.</w:t>
            </w:r>
          </w:p>
          <w:p w:rsidR="00541216" w:rsidRPr="0002601E" w:rsidP="00541216" w14:paraId="0AC70AF1" w14:textId="77777777">
            <w:pPr>
              <w:spacing w:after="120"/>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4. Noma:</w:t>
            </w:r>
          </w:p>
          <w:p w:rsidR="00541216" w:rsidRPr="0002601E" w:rsidP="00541216" w14:paraId="10FB7042" w14:textId="7A1B6827">
            <w:pPr>
              <w:spacing w:after="120"/>
              <w:ind w:firstLine="527"/>
              <w:jc w:val="both"/>
              <w:rPr>
                <w:rFonts w:ascii="Times New Roman" w:eastAsia="Calibri" w:hAnsi="Times New Roman" w:cs="Times New Roman"/>
                <w:snapToGrid w:val="0"/>
                <w:sz w:val="24"/>
                <w:szCs w:val="24"/>
                <w:lang w:eastAsia="lv-LV"/>
              </w:rPr>
            </w:pPr>
            <w:r w:rsidRPr="0002601E">
              <w:rPr>
                <w:rFonts w:ascii="Times New Roman" w:eastAsia="Calibri" w:hAnsi="Times New Roman" w:cs="Times New Roman"/>
                <w:snapToGrid w:val="0"/>
                <w:sz w:val="24"/>
                <w:szCs w:val="24"/>
                <w:lang w:eastAsia="lv-LV"/>
              </w:rPr>
              <w:t xml:space="preserve">2001.gada 16.oktobrī starp Izglītības un zinātnes ministriju un sabiedrību ar ierobežotu atbildību “Jūsu grupa “Arhitekts”” </w:t>
            </w:r>
            <w:r w:rsidRPr="0002601E" w:rsidR="00BF5296">
              <w:rPr>
                <w:rFonts w:ascii="Times New Roman" w:eastAsia="Calibri" w:hAnsi="Times New Roman" w:cs="Times New Roman"/>
                <w:snapToGrid w:val="0"/>
                <w:sz w:val="24"/>
                <w:szCs w:val="24"/>
                <w:lang w:eastAsia="lv-LV"/>
              </w:rPr>
              <w:t>(</w:t>
            </w:r>
            <w:r w:rsidRPr="0002601E">
              <w:rPr>
                <w:rFonts w:ascii="Times New Roman" w:eastAsia="Calibri" w:hAnsi="Times New Roman" w:cs="Times New Roman"/>
                <w:snapToGrid w:val="0"/>
                <w:sz w:val="24"/>
                <w:szCs w:val="24"/>
                <w:lang w:eastAsia="lv-LV"/>
              </w:rPr>
              <w:t>reģistrācijas Nr.40003540762</w:t>
            </w:r>
            <w:r w:rsidRPr="0002601E" w:rsidR="00BF5296">
              <w:rPr>
                <w:rFonts w:ascii="Times New Roman" w:eastAsia="Calibri" w:hAnsi="Times New Roman" w:cs="Times New Roman"/>
                <w:snapToGrid w:val="0"/>
                <w:sz w:val="24"/>
                <w:szCs w:val="24"/>
                <w:lang w:eastAsia="lv-LV"/>
              </w:rPr>
              <w:t>)</w:t>
            </w:r>
            <w:r w:rsidRPr="0002601E">
              <w:rPr>
                <w:rFonts w:ascii="Times New Roman" w:eastAsia="Calibri" w:hAnsi="Times New Roman" w:cs="Times New Roman"/>
                <w:snapToGrid w:val="0"/>
                <w:sz w:val="24"/>
                <w:szCs w:val="24"/>
                <w:lang w:eastAsia="lv-LV"/>
              </w:rPr>
              <w:t xml:space="preserve"> noslēgts</w:t>
            </w:r>
            <w:r w:rsidRPr="0002601E" w:rsidR="00ED0F20">
              <w:rPr>
                <w:rFonts w:ascii="Times New Roman" w:eastAsia="Calibri" w:hAnsi="Times New Roman" w:cs="Times New Roman"/>
                <w:snapToGrid w:val="0"/>
                <w:sz w:val="24"/>
                <w:szCs w:val="24"/>
                <w:lang w:eastAsia="lv-LV"/>
              </w:rPr>
              <w:t xml:space="preserve"> </w:t>
            </w:r>
            <w:r w:rsidRPr="0002601E" w:rsidR="00BF5296">
              <w:rPr>
                <w:rFonts w:ascii="Times New Roman" w:eastAsia="Calibri" w:hAnsi="Times New Roman" w:cs="Times New Roman"/>
                <w:snapToGrid w:val="0"/>
                <w:sz w:val="24"/>
                <w:szCs w:val="24"/>
                <w:lang w:eastAsia="lv-LV"/>
              </w:rPr>
              <w:t>valsts īpašuma objekta</w:t>
            </w:r>
            <w:r w:rsidRPr="0002601E" w:rsidR="00ED0F20">
              <w:rPr>
                <w:rFonts w:ascii="Times New Roman" w:eastAsia="Calibri" w:hAnsi="Times New Roman" w:cs="Times New Roman"/>
                <w:snapToGrid w:val="0"/>
                <w:sz w:val="24"/>
                <w:szCs w:val="24"/>
                <w:lang w:eastAsia="lv-LV"/>
              </w:rPr>
              <w:t xml:space="preserve"> </w:t>
            </w:r>
            <w:r w:rsidRPr="0002601E">
              <w:rPr>
                <w:rFonts w:ascii="Times New Roman" w:eastAsia="Calibri" w:hAnsi="Times New Roman" w:cs="Times New Roman"/>
                <w:snapToGrid w:val="0"/>
                <w:sz w:val="24"/>
                <w:szCs w:val="24"/>
                <w:lang w:eastAsia="lv-LV"/>
              </w:rPr>
              <w:t xml:space="preserve">nomas līgums (turpmāk </w:t>
            </w:r>
            <w:r w:rsidRPr="0002601E">
              <w:rPr>
                <w:rFonts w:ascii="Times New Roman" w:eastAsia="Calibri" w:hAnsi="Times New Roman" w:cs="Times New Roman"/>
                <w:snapToGrid w:val="0"/>
                <w:sz w:val="24"/>
                <w:szCs w:val="24"/>
                <w:lang w:eastAsia="lv-LV"/>
              </w:rPr>
              <w:t>– Nomas līgums), ar termiņu - līdz 2021.gada 18.oktobrim.</w:t>
            </w:r>
          </w:p>
          <w:p w:rsidR="00541216" w:rsidRPr="0002601E" w:rsidP="00541216" w14:paraId="190E4A01" w14:textId="08778972">
            <w:pPr>
              <w:pStyle w:val="BodyText"/>
              <w:tabs>
                <w:tab w:val="left" w:pos="814"/>
                <w:tab w:val="left" w:pos="1129"/>
              </w:tabs>
              <w:ind w:firstLine="567"/>
              <w:rPr>
                <w:snapToGrid w:val="0"/>
                <w:sz w:val="24"/>
                <w:szCs w:val="24"/>
              </w:rPr>
            </w:pPr>
            <w:r w:rsidRPr="0002601E">
              <w:rPr>
                <w:snapToGrid w:val="0"/>
                <w:sz w:val="24"/>
                <w:szCs w:val="24"/>
              </w:rPr>
              <w:t xml:space="preserve">2002.gada 13.februārī Rīgas pilsētas zemesgrāmatas nodalījumā Nr.30154 nostiprinātas sabiedrības ar ierobežotu atbildību “Jūsu grupa “Arhitekts”” nomas tiesības uz </w:t>
            </w:r>
            <w:r w:rsidRPr="0002601E" w:rsidR="00ED0F20">
              <w:rPr>
                <w:snapToGrid w:val="0"/>
                <w:sz w:val="24"/>
                <w:szCs w:val="24"/>
              </w:rPr>
              <w:t xml:space="preserve"> Nekustamo īpašumu</w:t>
            </w:r>
            <w:r w:rsidRPr="0002601E">
              <w:rPr>
                <w:snapToGrid w:val="0"/>
                <w:sz w:val="24"/>
                <w:szCs w:val="24"/>
              </w:rPr>
              <w:t xml:space="preserve"> līdz 2021.gada 18.oktobrim. </w:t>
            </w:r>
          </w:p>
          <w:p w:rsidR="00541216" w:rsidRPr="0002601E" w:rsidP="00541216" w14:paraId="5439BA6A" w14:textId="77777777">
            <w:pPr>
              <w:spacing w:after="120"/>
              <w:ind w:firstLine="527"/>
              <w:jc w:val="both"/>
              <w:rPr>
                <w:rFonts w:ascii="Times New Roman" w:eastAsia="Calibri" w:hAnsi="Times New Roman" w:cs="Times New Roman"/>
                <w:b/>
                <w:snapToGrid w:val="0"/>
                <w:sz w:val="24"/>
                <w:szCs w:val="24"/>
                <w:lang w:eastAsia="lv-LV"/>
              </w:rPr>
            </w:pPr>
            <w:r w:rsidRPr="0002601E">
              <w:rPr>
                <w:rFonts w:ascii="Times New Roman" w:eastAsia="Calibri" w:hAnsi="Times New Roman" w:cs="Times New Roman"/>
                <w:b/>
                <w:snapToGrid w:val="0"/>
                <w:sz w:val="24"/>
                <w:szCs w:val="24"/>
                <w:lang w:eastAsia="lv-LV"/>
              </w:rPr>
              <w:t>5. Pirmpirkuma tiesības:</w:t>
            </w:r>
          </w:p>
          <w:p w:rsidR="00083640" w:rsidRPr="0002601E" w:rsidP="00C93D0D" w14:paraId="5BFA1981" w14:textId="6386957C">
            <w:pPr>
              <w:pStyle w:val="naiskr"/>
              <w:spacing w:after="120"/>
              <w:ind w:firstLine="527"/>
              <w:jc w:val="both"/>
              <w:rPr>
                <w:rFonts w:eastAsia="Calibri"/>
                <w:snapToGrid w:val="0"/>
              </w:rPr>
            </w:pPr>
            <w:r w:rsidRPr="0002601E">
              <w:rPr>
                <w:rFonts w:eastAsia="Calibri"/>
                <w:snapToGrid w:val="0"/>
              </w:rPr>
              <w:t xml:space="preserve">Saskaņā ar likuma “Par valsts un pašvaldību īpašuma objektu privatizāciju” 17.panta </w:t>
            </w:r>
            <w:r w:rsidRPr="0002601E" w:rsidR="004C4EDC">
              <w:rPr>
                <w:rFonts w:eastAsia="Calibri"/>
                <w:snapToGrid w:val="0"/>
              </w:rPr>
              <w:t xml:space="preserve">pirmās </w:t>
            </w:r>
            <w:r w:rsidRPr="0002601E">
              <w:rPr>
                <w:rFonts w:eastAsia="Calibri"/>
                <w:snapToGrid w:val="0"/>
              </w:rPr>
              <w:t xml:space="preserve">daļas 2.punktu privatizējamā valsts īpašuma objekta nomniekam ir tiesības uz privatizējamā valsts īpašuma objekta pirmpirkumu, ja viņš nomā visu privatizējamo objektu ilgāk par vienu gadu un šis </w:t>
            </w:r>
            <w:r w:rsidRPr="0002601E" w:rsidR="008D3026">
              <w:rPr>
                <w:rFonts w:eastAsia="Calibri"/>
                <w:snapToGrid w:val="0"/>
              </w:rPr>
              <w:t>N</w:t>
            </w:r>
            <w:r w:rsidRPr="0002601E">
              <w:rPr>
                <w:rFonts w:eastAsia="Calibri"/>
                <w:snapToGrid w:val="0"/>
              </w:rPr>
              <w:t>omas līgums ir reģistrēts likumā paredzētajā kārtībā un nomniekam nav nomas maksas parā</w:t>
            </w:r>
            <w:r w:rsidRPr="0002601E" w:rsidR="00C30A46">
              <w:rPr>
                <w:rFonts w:eastAsia="Calibri"/>
                <w:snapToGrid w:val="0"/>
              </w:rPr>
              <w:t>du</w:t>
            </w:r>
            <w:r w:rsidRPr="0002601E" w:rsidR="004C4EDC">
              <w:rPr>
                <w:rFonts w:eastAsia="Calibri"/>
                <w:snapToGrid w:val="0"/>
              </w:rPr>
              <w:t>.</w:t>
            </w:r>
          </w:p>
        </w:tc>
      </w:tr>
      <w:tr w14:paraId="7AC5D3C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02601E" w:rsidP="00083640" w14:paraId="3F0387A0"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02601E" w:rsidP="00083640" w14:paraId="0576CFE8"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02601E" w:rsidP="00083640" w14:paraId="3A12B566" w14:textId="1E022D03">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Privatizācijas aģentūra </w:t>
            </w:r>
            <w:r w:rsidRPr="0002601E" w:rsidR="009F3D82">
              <w:rPr>
                <w:rFonts w:ascii="Times New Roman" w:hAnsi="Times New Roman" w:cs="Times New Roman"/>
                <w:sz w:val="24"/>
                <w:szCs w:val="24"/>
              </w:rPr>
              <w:t>un  Ekonomikas ministrija</w:t>
            </w:r>
          </w:p>
        </w:tc>
      </w:tr>
      <w:tr w14:paraId="3EE60936"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02601E" w:rsidP="00083640" w14:paraId="125A95AC"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02601E" w:rsidP="00083640" w14:paraId="382C9E42"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02601E" w:rsidP="00083640" w14:paraId="22C01B5A"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p>
        </w:tc>
      </w:tr>
    </w:tbl>
    <w:p w:rsidR="00D7406A" w:rsidRPr="0002601E" w:rsidP="00E5323B" w14:paraId="7C7CCFC4" w14:textId="1DE4E7E4">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75113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2601E" w:rsidP="00083640" w14:paraId="5B3B92A1" w14:textId="77777777">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II. Tiesību akta projekta ietekme uz sabiedrību, tautsaimniecības attīstību un administratīvo slogu</w:t>
            </w:r>
          </w:p>
        </w:tc>
      </w:tr>
      <w:tr w14:paraId="642B623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012245F3"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1AE21C06"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Sabiedrības </w:t>
            </w:r>
            <w:r w:rsidRPr="0002601E">
              <w:rPr>
                <w:rFonts w:ascii="Times New Roman" w:hAnsi="Times New Roman" w:cs="Times New Roman"/>
                <w:sz w:val="24"/>
                <w:szCs w:val="24"/>
              </w:rPr>
              <w:t>mērķgrupas</w:t>
            </w:r>
            <w:r w:rsidRPr="0002601E">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2601E" w:rsidP="00541216" w14:paraId="6F59D41D" w14:textId="77777777">
            <w:pPr>
              <w:spacing w:after="0" w:line="240" w:lineRule="auto"/>
              <w:jc w:val="both"/>
              <w:rPr>
                <w:rFonts w:ascii="Times New Roman" w:hAnsi="Times New Roman" w:cs="Times New Roman"/>
                <w:sz w:val="24"/>
                <w:szCs w:val="24"/>
              </w:rPr>
            </w:pPr>
            <w:r w:rsidRPr="0002601E">
              <w:rPr>
                <w:rFonts w:ascii="Times New Roman" w:eastAsia="Times New Roman" w:hAnsi="Times New Roman" w:cs="Times New Roman"/>
                <w:sz w:val="24"/>
                <w:szCs w:val="24"/>
                <w:lang w:eastAsia="lv-LV"/>
              </w:rPr>
              <w:t>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 izmaiņas, kas varētu ietekmēt sabiedrības intereses.</w:t>
            </w:r>
          </w:p>
        </w:tc>
      </w:tr>
      <w:tr w14:paraId="34511DA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6F64D6F0"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0A969D0B"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2601E" w:rsidP="00E5323B" w14:paraId="4F13592E"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14:paraId="645492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26EBE870"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4340D6D2"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2601E" w:rsidP="00E5323B" w14:paraId="297E10BB"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14:paraId="758936C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1B89E2E9"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13D2D5DF"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2601E" w:rsidP="00E5323B" w14:paraId="1A637B98"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r w14:paraId="7A8F9A7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2C086CB5"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5A3F1692"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2601E" w:rsidP="00E5323B" w14:paraId="4151CF6F"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Nav</w:t>
            </w:r>
          </w:p>
        </w:tc>
      </w:tr>
    </w:tbl>
    <w:p w:rsidR="00D7406A" w:rsidP="00E5323B" w14:paraId="4362ED2D" w14:textId="7766059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w:t>
      </w:r>
    </w:p>
    <w:p w:rsidR="00CC0069" w:rsidP="00E5323B" w14:paraId="1FF159EF" w14:textId="56DCEB42">
      <w:pPr>
        <w:spacing w:after="0" w:line="240" w:lineRule="auto"/>
        <w:rPr>
          <w:rFonts w:ascii="Times New Roman" w:hAnsi="Times New Roman" w:cs="Times New Roman"/>
          <w:sz w:val="24"/>
          <w:szCs w:val="24"/>
        </w:rPr>
      </w:pPr>
    </w:p>
    <w:p w:rsidR="00CC0069" w:rsidP="00E5323B" w14:paraId="743A37F0" w14:textId="32972EFA">
      <w:pPr>
        <w:spacing w:after="0" w:line="240" w:lineRule="auto"/>
        <w:rPr>
          <w:rFonts w:ascii="Times New Roman" w:hAnsi="Times New Roman" w:cs="Times New Roman"/>
          <w:sz w:val="24"/>
          <w:szCs w:val="24"/>
        </w:rPr>
      </w:pPr>
    </w:p>
    <w:p w:rsidR="00CC0069" w:rsidP="00E5323B" w14:paraId="6CF20349" w14:textId="75FDBDA2">
      <w:pPr>
        <w:spacing w:after="0" w:line="240" w:lineRule="auto"/>
        <w:rPr>
          <w:rFonts w:ascii="Times New Roman" w:hAnsi="Times New Roman" w:cs="Times New Roman"/>
          <w:sz w:val="24"/>
          <w:szCs w:val="24"/>
        </w:rPr>
      </w:pPr>
    </w:p>
    <w:p w:rsidR="00CC0069" w:rsidRPr="0002601E" w:rsidP="00E5323B" w14:paraId="2260E7F7"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10"/>
        <w:gridCol w:w="45"/>
      </w:tblGrid>
      <w:tr w14:paraId="2083B7C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2601E" w:rsidP="00083640" w14:paraId="4531BF46" w14:textId="77777777">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III. Tiesību akta projekta ietekme uz valsts budžetu un pašvaldību budžetiem</w:t>
            </w:r>
          </w:p>
        </w:tc>
      </w:tr>
      <w:tr w14:paraId="343560DB" w14:textId="77777777" w:rsidTr="00C93D0D">
        <w:tblPrEx>
          <w:tblW w:w="5000" w:type="pct"/>
          <w:tblCellSpacing w:w="15" w:type="dxa"/>
          <w:tblCellMar>
            <w:top w:w="30" w:type="dxa"/>
            <w:left w:w="30" w:type="dxa"/>
            <w:bottom w:w="30" w:type="dxa"/>
            <w:right w:w="30" w:type="dxa"/>
          </w:tblCellMar>
          <w:tblLook w:val="04A0"/>
        </w:tblPrEx>
        <w:trPr>
          <w:gridAfter w:val="1"/>
          <w:trHeight w:val="276"/>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rsidR="00C93D0D" w:rsidRPr="0002601E" w:rsidP="00C93D0D" w14:paraId="782EDF01" w14:textId="5F85E812">
            <w:pPr>
              <w:spacing w:after="0" w:line="240" w:lineRule="auto"/>
              <w:jc w:val="center"/>
              <w:rPr>
                <w:rFonts w:ascii="Times New Roman" w:hAnsi="Times New Roman" w:cs="Times New Roman"/>
                <w:sz w:val="24"/>
                <w:szCs w:val="24"/>
              </w:rPr>
            </w:pPr>
            <w:r w:rsidRPr="0002601E">
              <w:rPr>
                <w:rFonts w:ascii="Times New Roman" w:hAnsi="Times New Roman" w:cs="Times New Roman"/>
                <w:sz w:val="24"/>
                <w:szCs w:val="24"/>
              </w:rPr>
              <w:t>Projekts šo jomu neskar.</w:t>
            </w:r>
          </w:p>
        </w:tc>
      </w:tr>
    </w:tbl>
    <w:p w:rsidR="003E2F91" w:rsidRPr="0002601E" w:rsidP="00E5323B" w14:paraId="3CD1ECBE" w14:textId="74FE94D0">
      <w:pPr>
        <w:spacing w:after="0" w:line="240" w:lineRule="auto"/>
        <w:rPr>
          <w:rFonts w:ascii="Times New Roman" w:hAnsi="Times New Roman" w:cs="Times New Roman"/>
          <w:sz w:val="24"/>
          <w:szCs w:val="24"/>
        </w:rPr>
      </w:pPr>
      <w:r>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746ED7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2601E" w:rsidP="00D7406A" w14:paraId="3EEE4E84" w14:textId="77777777">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IV. Tiesību akta projekta ietekme uz spēkā esošo tiesību normu sistēmu</w:t>
            </w:r>
          </w:p>
        </w:tc>
      </w:tr>
      <w:tr w14:paraId="43232F8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2601E" w:rsidP="00E5323B" w14:paraId="57104A44"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02601E" w:rsidP="00E5323B" w14:paraId="26FDE55A"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rsidR="00E5323B" w:rsidRPr="0002601E" w:rsidP="006658C9" w14:paraId="75546E95" w14:textId="34083CE1">
            <w:pPr>
              <w:spacing w:before="60"/>
              <w:jc w:val="both"/>
              <w:rPr>
                <w:rFonts w:ascii="Times New Roman" w:hAnsi="Times New Roman" w:cs="Times New Roman"/>
                <w:sz w:val="24"/>
                <w:szCs w:val="24"/>
              </w:rPr>
            </w:pPr>
            <w:r w:rsidRPr="0002601E">
              <w:rPr>
                <w:rFonts w:ascii="Times New Roman" w:hAnsi="Times New Roman" w:cs="Times New Roman"/>
                <w:sz w:val="24"/>
                <w:szCs w:val="24"/>
              </w:rPr>
              <w:t xml:space="preserve">Izdarīt </w:t>
            </w:r>
            <w:r w:rsidRPr="0002601E" w:rsidR="00E56B22">
              <w:rPr>
                <w:rFonts w:ascii="Times New Roman" w:hAnsi="Times New Roman" w:cs="Times New Roman"/>
                <w:sz w:val="24"/>
                <w:szCs w:val="24"/>
              </w:rPr>
              <w:t>R</w:t>
            </w:r>
            <w:r w:rsidRPr="0002601E">
              <w:rPr>
                <w:rFonts w:ascii="Times New Roman" w:hAnsi="Times New Roman" w:cs="Times New Roman"/>
                <w:sz w:val="24"/>
                <w:szCs w:val="24"/>
              </w:rPr>
              <w:t>īkojumā Nr.490  grozījumu un svītrot pielikuma 23.punktu.</w:t>
            </w:r>
          </w:p>
        </w:tc>
      </w:tr>
    </w:tbl>
    <w:p w:rsidR="00E5323B" w:rsidRPr="0002601E" w:rsidP="00E5323B" w14:paraId="37E25EED" w14:textId="71C4ABA8">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98D588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2601E" w:rsidP="00D7406A" w14:paraId="026075A1" w14:textId="77777777">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V. Tiesību akta projekta atbilstība Latvijas Republikas starptautiskajām saistībām</w:t>
            </w:r>
          </w:p>
        </w:tc>
      </w:tr>
      <w:tr w14:paraId="5D4DFE8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E2F91" w:rsidRPr="0002601E" w:rsidP="00D7406A" w14:paraId="4F286F98" w14:textId="23A39455">
            <w:pPr>
              <w:spacing w:after="0" w:line="240" w:lineRule="auto"/>
              <w:jc w:val="center"/>
              <w:rPr>
                <w:rFonts w:ascii="Times New Roman" w:hAnsi="Times New Roman" w:cs="Times New Roman"/>
                <w:b/>
                <w:sz w:val="24"/>
                <w:szCs w:val="24"/>
              </w:rPr>
            </w:pPr>
            <w:r w:rsidRPr="0002601E">
              <w:rPr>
                <w:rFonts w:ascii="Times New Roman" w:hAnsi="Times New Roman" w:cs="Times New Roman"/>
                <w:sz w:val="24"/>
                <w:szCs w:val="24"/>
              </w:rPr>
              <w:t>Projekts šo jomu neskar.</w:t>
            </w:r>
          </w:p>
        </w:tc>
      </w:tr>
    </w:tbl>
    <w:p w:rsidR="00E5323B" w:rsidRPr="0002601E" w:rsidP="009F3D82" w14:paraId="4C5FDB09" w14:textId="2BCC350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BB4DE3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2601E" w:rsidP="00D7406A" w14:paraId="1462C1E3" w14:textId="77777777">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VI. Sabiedrības līdzdalība un komunikācijas aktivitātes</w:t>
            </w:r>
          </w:p>
        </w:tc>
      </w:tr>
      <w:tr w14:paraId="255561D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E2F91" w:rsidRPr="0002601E" w:rsidP="00D7406A" w14:paraId="0E4C6F45" w14:textId="1A2F8EB6">
            <w:pPr>
              <w:spacing w:after="0" w:line="240" w:lineRule="auto"/>
              <w:jc w:val="center"/>
              <w:rPr>
                <w:rFonts w:ascii="Times New Roman" w:hAnsi="Times New Roman" w:cs="Times New Roman"/>
                <w:b/>
                <w:sz w:val="24"/>
                <w:szCs w:val="24"/>
              </w:rPr>
            </w:pPr>
            <w:r w:rsidRPr="0002601E">
              <w:rPr>
                <w:rFonts w:ascii="Times New Roman" w:hAnsi="Times New Roman" w:cs="Times New Roman"/>
                <w:sz w:val="24"/>
                <w:szCs w:val="24"/>
              </w:rPr>
              <w:t>Projekts šo jomu neskar.</w:t>
            </w:r>
          </w:p>
        </w:tc>
      </w:tr>
    </w:tbl>
    <w:p w:rsidR="00E5323B" w:rsidRPr="0002601E" w:rsidP="00E5323B" w14:paraId="1E7C7C85" w14:textId="1C652B9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A99866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2601E" w:rsidP="00D7406A" w14:paraId="28C1B716" w14:textId="77777777">
            <w:pPr>
              <w:spacing w:after="0" w:line="240" w:lineRule="auto"/>
              <w:jc w:val="center"/>
              <w:rPr>
                <w:rFonts w:ascii="Times New Roman" w:hAnsi="Times New Roman" w:cs="Times New Roman"/>
                <w:b/>
                <w:sz w:val="24"/>
                <w:szCs w:val="24"/>
              </w:rPr>
            </w:pPr>
            <w:r w:rsidRPr="0002601E">
              <w:rPr>
                <w:rFonts w:ascii="Times New Roman" w:hAnsi="Times New Roman" w:cs="Times New Roman"/>
                <w:b/>
                <w:sz w:val="24"/>
                <w:szCs w:val="24"/>
              </w:rPr>
              <w:t>VII. Tiesību akta projekta izpildes nodrošināšana un tās ietekme uz institūcijām</w:t>
            </w:r>
          </w:p>
        </w:tc>
      </w:tr>
      <w:tr w14:paraId="10CD565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5EC52AB4"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4D0411B5"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2601E" w:rsidP="00E5323B" w14:paraId="3028302F" w14:textId="73608C8B">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 xml:space="preserve">Privatizācijas aģentūra </w:t>
            </w:r>
          </w:p>
        </w:tc>
      </w:tr>
      <w:tr w14:paraId="367260D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30760439"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3A8CD686"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Projekta izpildes ietekme uz pārvaldes funkcijām un institucionālo struktūru.</w:t>
            </w:r>
            <w:r w:rsidRPr="0002601E">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F10FC6" w:rsidRPr="0002601E" w:rsidP="00F10FC6" w14:paraId="1E6BA6B7" w14:textId="77777777">
            <w:pPr>
              <w:ind w:right="57"/>
              <w:jc w:val="both"/>
              <w:rPr>
                <w:rFonts w:ascii="Times New Roman" w:hAnsi="Times New Roman" w:cs="Times New Roman"/>
                <w:sz w:val="24"/>
                <w:szCs w:val="24"/>
              </w:rPr>
            </w:pPr>
            <w:r w:rsidRPr="0002601E">
              <w:rPr>
                <w:rFonts w:ascii="Times New Roman" w:hAnsi="Times New Roman" w:cs="Times New Roman"/>
                <w:sz w:val="24"/>
                <w:szCs w:val="24"/>
              </w:rPr>
              <w:t>Privatizācijas aģentūra veiks savas funkcijas, kas noteiktas normatīvajos aktos.</w:t>
            </w:r>
          </w:p>
          <w:p w:rsidR="00E5323B" w:rsidRPr="0002601E" w:rsidP="00F10FC6" w14:paraId="7550C3BF" w14:textId="22E785DC">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68F6382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01E" w:rsidP="00E5323B" w14:paraId="5CFAB61B"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2601E" w:rsidP="00E5323B" w14:paraId="19291003" w14:textId="77777777">
            <w:pPr>
              <w:spacing w:after="0" w:line="240" w:lineRule="auto"/>
              <w:rPr>
                <w:rFonts w:ascii="Times New Roman" w:hAnsi="Times New Roman" w:cs="Times New Roman"/>
                <w:sz w:val="24"/>
                <w:szCs w:val="24"/>
              </w:rPr>
            </w:pPr>
            <w:r w:rsidRPr="0002601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2601E" w:rsidP="00C06E87" w14:paraId="575813A3" w14:textId="3BD1A982">
            <w:pPr>
              <w:spacing w:after="0" w:line="240" w:lineRule="auto"/>
              <w:jc w:val="both"/>
              <w:rPr>
                <w:rFonts w:ascii="Times New Roman" w:hAnsi="Times New Roman" w:cs="Times New Roman"/>
                <w:sz w:val="24"/>
                <w:szCs w:val="24"/>
              </w:rPr>
            </w:pPr>
            <w:r w:rsidRPr="0002601E">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02601E" w:rsidP="00894C55" w14:paraId="48D5AF4C" w14:textId="77777777">
      <w:pPr>
        <w:spacing w:after="0" w:line="240" w:lineRule="auto"/>
        <w:rPr>
          <w:rFonts w:ascii="Times New Roman" w:hAnsi="Times New Roman" w:cs="Times New Roman"/>
          <w:sz w:val="24"/>
          <w:szCs w:val="24"/>
        </w:rPr>
      </w:pPr>
    </w:p>
    <w:p w:rsidR="0096186D" w:rsidRPr="0002601E" w:rsidP="0096186D" w14:paraId="48B2E31B" w14:textId="77777777">
      <w:pPr>
        <w:pStyle w:val="naisf"/>
        <w:tabs>
          <w:tab w:val="left" w:pos="1260"/>
        </w:tabs>
        <w:spacing w:before="0" w:after="0"/>
        <w:ind w:right="-425"/>
        <w:rPr>
          <w:rFonts w:eastAsiaTheme="minorHAnsi"/>
          <w:szCs w:val="24"/>
          <w:lang w:eastAsia="en-US"/>
        </w:rPr>
      </w:pPr>
    </w:p>
    <w:p w:rsidR="0096186D" w:rsidRPr="0002601E" w:rsidP="0096186D" w14:paraId="11BF5D40" w14:textId="77777777">
      <w:pPr>
        <w:pStyle w:val="naisf"/>
        <w:tabs>
          <w:tab w:val="left" w:pos="1260"/>
        </w:tabs>
        <w:spacing w:before="0" w:after="0"/>
        <w:ind w:right="-425"/>
        <w:rPr>
          <w:rFonts w:eastAsiaTheme="minorHAnsi"/>
          <w:szCs w:val="24"/>
          <w:lang w:eastAsia="en-US"/>
        </w:rPr>
      </w:pPr>
      <w:r w:rsidRPr="0002601E">
        <w:rPr>
          <w:rFonts w:eastAsiaTheme="minorHAnsi"/>
          <w:szCs w:val="24"/>
          <w:lang w:eastAsia="en-US"/>
        </w:rPr>
        <w:t>Ministru prezidenta biedrs,</w:t>
      </w:r>
    </w:p>
    <w:p w:rsidR="0096186D" w:rsidRPr="0002601E" w:rsidP="0096186D" w14:paraId="75691CF0" w14:textId="59FCB0D9">
      <w:pPr>
        <w:pStyle w:val="naisf"/>
        <w:tabs>
          <w:tab w:val="left" w:pos="1260"/>
        </w:tabs>
        <w:spacing w:before="0" w:after="0"/>
        <w:ind w:right="-425"/>
        <w:rPr>
          <w:rFonts w:eastAsiaTheme="minorHAnsi"/>
          <w:szCs w:val="24"/>
          <w:lang w:eastAsia="en-US"/>
        </w:rPr>
      </w:pPr>
      <w:r w:rsidRPr="0002601E">
        <w:rPr>
          <w:rFonts w:eastAsiaTheme="minorHAnsi"/>
          <w:szCs w:val="24"/>
          <w:lang w:eastAsia="en-US"/>
        </w:rPr>
        <w:t>ekonomikas ministrs</w:t>
      </w:r>
      <w:r w:rsidRPr="0002601E">
        <w:rPr>
          <w:rFonts w:eastAsiaTheme="minorHAnsi"/>
          <w:szCs w:val="24"/>
          <w:lang w:eastAsia="en-US"/>
        </w:rPr>
        <w:tab/>
      </w:r>
      <w:r w:rsidRPr="0002601E">
        <w:rPr>
          <w:rFonts w:eastAsiaTheme="minorHAnsi"/>
          <w:szCs w:val="24"/>
          <w:lang w:eastAsia="en-US"/>
        </w:rPr>
        <w:tab/>
      </w:r>
      <w:r w:rsidRPr="0002601E">
        <w:rPr>
          <w:rFonts w:eastAsiaTheme="minorHAnsi"/>
          <w:szCs w:val="24"/>
          <w:lang w:eastAsia="en-US"/>
        </w:rPr>
        <w:tab/>
      </w:r>
      <w:r w:rsidRPr="0002601E">
        <w:rPr>
          <w:rFonts w:eastAsiaTheme="minorHAnsi"/>
          <w:szCs w:val="24"/>
          <w:lang w:eastAsia="en-US"/>
        </w:rPr>
        <w:tab/>
      </w:r>
      <w:r w:rsidRPr="0002601E">
        <w:rPr>
          <w:rFonts w:eastAsiaTheme="minorHAnsi"/>
          <w:szCs w:val="24"/>
          <w:lang w:eastAsia="en-US"/>
        </w:rPr>
        <w:tab/>
      </w:r>
      <w:r w:rsidRPr="0002601E">
        <w:rPr>
          <w:rFonts w:eastAsiaTheme="minorHAnsi"/>
          <w:szCs w:val="24"/>
          <w:lang w:eastAsia="en-US"/>
        </w:rPr>
        <w:tab/>
      </w:r>
      <w:r w:rsidRPr="0002601E" w:rsidR="005D4560">
        <w:rPr>
          <w:rFonts w:eastAsiaTheme="minorHAnsi"/>
          <w:szCs w:val="24"/>
          <w:lang w:eastAsia="en-US"/>
        </w:rPr>
        <w:t xml:space="preserve">                             </w:t>
      </w:r>
      <w:r w:rsidRPr="0002601E">
        <w:rPr>
          <w:rFonts w:eastAsiaTheme="minorHAnsi"/>
          <w:szCs w:val="24"/>
          <w:lang w:eastAsia="en-US"/>
        </w:rPr>
        <w:t>A</w:t>
      </w:r>
      <w:r w:rsidRPr="0002601E" w:rsidR="00F905A3">
        <w:rPr>
          <w:color w:val="000000"/>
          <w:szCs w:val="24"/>
        </w:rPr>
        <w:t>rvils</w:t>
      </w:r>
      <w:r w:rsidRPr="0002601E">
        <w:rPr>
          <w:rFonts w:eastAsiaTheme="minorHAnsi"/>
          <w:szCs w:val="24"/>
          <w:lang w:eastAsia="en-US"/>
        </w:rPr>
        <w:t xml:space="preserve"> Ašeradens</w:t>
      </w:r>
    </w:p>
    <w:p w:rsidR="0096186D" w:rsidRPr="0002601E" w:rsidP="0096186D" w14:paraId="5C882855" w14:textId="77777777">
      <w:pPr>
        <w:pStyle w:val="BodyText"/>
        <w:spacing w:before="0" w:after="0"/>
        <w:ind w:left="-567" w:right="-285"/>
        <w:jc w:val="left"/>
        <w:rPr>
          <w:rFonts w:eastAsiaTheme="minorHAnsi"/>
          <w:sz w:val="24"/>
          <w:szCs w:val="24"/>
          <w:lang w:eastAsia="en-US"/>
        </w:rPr>
      </w:pPr>
      <w:r w:rsidRPr="0002601E">
        <w:rPr>
          <w:rFonts w:eastAsiaTheme="minorHAnsi"/>
          <w:sz w:val="24"/>
          <w:szCs w:val="24"/>
          <w:lang w:eastAsia="en-US"/>
        </w:rPr>
        <w:t xml:space="preserve">       </w:t>
      </w:r>
    </w:p>
    <w:p w:rsidR="0096186D" w:rsidRPr="0002601E" w:rsidP="0096186D" w14:paraId="6E803C89" w14:textId="77777777">
      <w:pPr>
        <w:pStyle w:val="BodyText"/>
        <w:spacing w:before="0" w:after="0"/>
        <w:ind w:left="-567" w:right="-285"/>
        <w:jc w:val="left"/>
        <w:rPr>
          <w:rFonts w:eastAsiaTheme="minorHAnsi"/>
          <w:sz w:val="24"/>
          <w:szCs w:val="24"/>
          <w:lang w:eastAsia="en-US"/>
        </w:rPr>
      </w:pPr>
    </w:p>
    <w:p w:rsidR="0096186D" w:rsidRPr="0002601E" w:rsidP="0096186D" w14:paraId="489F570B" w14:textId="4E195484">
      <w:pPr>
        <w:pStyle w:val="BodyText"/>
        <w:spacing w:before="0" w:after="0"/>
        <w:ind w:left="-567" w:right="-285" w:firstLine="567"/>
        <w:jc w:val="left"/>
        <w:rPr>
          <w:rFonts w:eastAsiaTheme="minorHAnsi"/>
          <w:sz w:val="24"/>
          <w:szCs w:val="24"/>
          <w:lang w:eastAsia="en-US"/>
        </w:rPr>
      </w:pPr>
      <w:r w:rsidRPr="0002601E">
        <w:rPr>
          <w:rFonts w:eastAsiaTheme="minorHAnsi"/>
          <w:sz w:val="24"/>
          <w:szCs w:val="24"/>
          <w:lang w:eastAsia="en-US"/>
        </w:rPr>
        <w:t>Vīza: Valsts sekretārs</w:t>
      </w:r>
      <w:r w:rsidRPr="0002601E">
        <w:rPr>
          <w:rFonts w:eastAsiaTheme="minorHAnsi"/>
          <w:sz w:val="24"/>
          <w:szCs w:val="24"/>
          <w:lang w:eastAsia="en-US"/>
        </w:rPr>
        <w:tab/>
      </w:r>
      <w:r w:rsidRPr="0002601E">
        <w:rPr>
          <w:rFonts w:eastAsiaTheme="minorHAnsi"/>
          <w:sz w:val="24"/>
          <w:szCs w:val="24"/>
          <w:lang w:eastAsia="en-US"/>
        </w:rPr>
        <w:tab/>
      </w:r>
      <w:r w:rsidRPr="0002601E">
        <w:rPr>
          <w:rFonts w:eastAsiaTheme="minorHAnsi"/>
          <w:sz w:val="24"/>
          <w:szCs w:val="24"/>
          <w:lang w:eastAsia="en-US"/>
        </w:rPr>
        <w:tab/>
      </w:r>
      <w:r w:rsidRPr="0002601E">
        <w:rPr>
          <w:rFonts w:eastAsiaTheme="minorHAnsi"/>
          <w:sz w:val="24"/>
          <w:szCs w:val="24"/>
          <w:lang w:eastAsia="en-US"/>
        </w:rPr>
        <w:tab/>
      </w:r>
      <w:r w:rsidRPr="0002601E">
        <w:rPr>
          <w:rFonts w:eastAsiaTheme="minorHAnsi"/>
          <w:sz w:val="24"/>
          <w:szCs w:val="24"/>
          <w:lang w:eastAsia="en-US"/>
        </w:rPr>
        <w:tab/>
      </w:r>
      <w:r w:rsidRPr="0002601E">
        <w:rPr>
          <w:rFonts w:eastAsiaTheme="minorHAnsi"/>
          <w:sz w:val="24"/>
          <w:szCs w:val="24"/>
          <w:lang w:eastAsia="en-US"/>
        </w:rPr>
        <w:tab/>
      </w:r>
      <w:r w:rsidRPr="0002601E" w:rsidR="005D4560">
        <w:rPr>
          <w:rFonts w:eastAsiaTheme="minorHAnsi"/>
          <w:sz w:val="24"/>
          <w:szCs w:val="24"/>
          <w:lang w:eastAsia="en-US"/>
        </w:rPr>
        <w:t xml:space="preserve">                               </w:t>
      </w:r>
      <w:r w:rsidRPr="0002601E">
        <w:rPr>
          <w:rFonts w:eastAsiaTheme="minorHAnsi"/>
          <w:sz w:val="24"/>
          <w:szCs w:val="24"/>
          <w:lang w:eastAsia="en-US"/>
        </w:rPr>
        <w:t>J</w:t>
      </w:r>
      <w:r w:rsidRPr="0002601E" w:rsidR="00F905A3">
        <w:rPr>
          <w:bCs/>
          <w:sz w:val="24"/>
          <w:szCs w:val="24"/>
          <w:lang w:val="de-DE"/>
        </w:rPr>
        <w:t>uris</w:t>
      </w:r>
      <w:r w:rsidRPr="0002601E" w:rsidR="007B001E">
        <w:rPr>
          <w:rFonts w:eastAsiaTheme="minorHAnsi"/>
          <w:sz w:val="24"/>
          <w:szCs w:val="24"/>
          <w:lang w:eastAsia="en-US"/>
        </w:rPr>
        <w:t xml:space="preserve"> </w:t>
      </w:r>
      <w:r w:rsidRPr="0002601E">
        <w:rPr>
          <w:rFonts w:eastAsiaTheme="minorHAnsi"/>
          <w:sz w:val="24"/>
          <w:szCs w:val="24"/>
          <w:lang w:eastAsia="en-US"/>
        </w:rPr>
        <w:t>Stinka</w:t>
      </w:r>
    </w:p>
    <w:p w:rsidR="0096186D" w:rsidRPr="0002601E" w:rsidP="0096186D" w14:paraId="23DB23D4" w14:textId="77777777">
      <w:pPr>
        <w:pStyle w:val="Heading4"/>
        <w:spacing w:before="0" w:after="0"/>
        <w:rPr>
          <w:rFonts w:ascii="Times New Roman" w:hAnsi="Times New Roman" w:eastAsiaTheme="minorHAnsi"/>
          <w:b w:val="0"/>
          <w:bCs w:val="0"/>
          <w:sz w:val="24"/>
          <w:szCs w:val="24"/>
          <w:lang w:val="lv-LV" w:eastAsia="en-US"/>
        </w:rPr>
      </w:pPr>
    </w:p>
    <w:p w:rsidR="00B53145" w:rsidRPr="005E3F15" w:rsidP="00B53145" w14:paraId="5CEE99D4" w14:textId="32C4FDED"/>
    <w:p w:rsidR="00B53145" w:rsidRPr="0096186D" w:rsidP="00B53145" w14:paraId="5FFCA066" w14:textId="77777777">
      <w:pPr>
        <w:pStyle w:val="Heading4"/>
        <w:spacing w:before="0" w:after="0"/>
        <w:rPr>
          <w:rFonts w:ascii="Times New Roman" w:hAnsi="Times New Roman" w:eastAsiaTheme="minorHAnsi" w:cstheme="minorBidi"/>
          <w:b w:val="0"/>
          <w:bCs w:val="0"/>
          <w:sz w:val="20"/>
          <w:szCs w:val="20"/>
          <w:lang w:val="lv-LV" w:eastAsia="en-US"/>
        </w:rPr>
      </w:pPr>
      <w:r w:rsidRPr="0096186D">
        <w:rPr>
          <w:rFonts w:ascii="Times New Roman" w:hAnsi="Times New Roman" w:eastAsiaTheme="minorHAnsi" w:cstheme="minorBidi"/>
          <w:b w:val="0"/>
          <w:bCs w:val="0"/>
          <w:sz w:val="20"/>
          <w:szCs w:val="20"/>
          <w:lang w:val="lv-LV" w:eastAsia="en-US"/>
        </w:rPr>
        <w:fldChar w:fldCharType="begin"/>
      </w:r>
      <w:r w:rsidRPr="0096186D">
        <w:rPr>
          <w:rFonts w:ascii="Times New Roman" w:hAnsi="Times New Roman" w:eastAsiaTheme="minorHAnsi" w:cstheme="minorBidi"/>
          <w:b w:val="0"/>
          <w:bCs w:val="0"/>
          <w:sz w:val="20"/>
          <w:szCs w:val="20"/>
          <w:lang w:val="lv-LV" w:eastAsia="en-US"/>
        </w:rPr>
        <w:instrText xml:space="preserve"> COMMENTS  \* MERGEFORMAT </w:instrText>
      </w:r>
      <w:r w:rsidRPr="0096186D">
        <w:rPr>
          <w:rFonts w:ascii="Times New Roman" w:hAnsi="Times New Roman" w:eastAsiaTheme="minorHAnsi" w:cstheme="minorBidi"/>
          <w:b w:val="0"/>
          <w:bCs w:val="0"/>
          <w:sz w:val="20"/>
          <w:szCs w:val="20"/>
          <w:lang w:val="lv-LV" w:eastAsia="en-US"/>
        </w:rPr>
        <w:fldChar w:fldCharType="separate"/>
      </w:r>
      <w:r>
        <w:rPr>
          <w:rFonts w:ascii="Times New Roman" w:hAnsi="Times New Roman" w:eastAsiaTheme="minorHAnsi" w:cstheme="minorBidi"/>
          <w:b w:val="0"/>
          <w:bCs w:val="0"/>
          <w:sz w:val="20"/>
          <w:szCs w:val="20"/>
          <w:lang w:val="lv-LV" w:eastAsia="en-US"/>
        </w:rPr>
        <w:t>67012345, vards.uzvards@mk.gov.lv</w:t>
      </w:r>
      <w:r w:rsidRPr="0096186D">
        <w:rPr>
          <w:rFonts w:ascii="Times New Roman" w:hAnsi="Times New Roman" w:eastAsiaTheme="minorHAnsi" w:cstheme="minorBidi"/>
          <w:b w:val="0"/>
          <w:bCs w:val="0"/>
          <w:sz w:val="20"/>
          <w:szCs w:val="20"/>
          <w:lang w:val="lv-LV" w:eastAsia="en-US"/>
        </w:rPr>
        <w:fldChar w:fldCharType="end"/>
      </w:r>
    </w:p>
    <w:p w:rsidR="00B53145" w:rsidRPr="0096186D" w:rsidP="0096186D" w14:paraId="4B8BB189" w14:textId="6CCD4BAC">
      <w:pPr>
        <w:rPr>
          <w:rFonts w:ascii="Times New Roman" w:hAnsi="Times New Roman"/>
          <w:sz w:val="20"/>
          <w:szCs w:val="20"/>
        </w:rPr>
      </w:pPr>
    </w:p>
    <w:p w:rsidR="0096186D" w:rsidRPr="0096186D" w:rsidP="0096186D" w14:paraId="4926A7A4" w14:textId="77777777">
      <w:pPr>
        <w:spacing w:after="0" w:line="240" w:lineRule="auto"/>
        <w:rPr>
          <w:rFonts w:ascii="Times New Roman" w:hAnsi="Times New Roman"/>
          <w:sz w:val="20"/>
          <w:szCs w:val="20"/>
        </w:rPr>
      </w:pPr>
      <w:r w:rsidRPr="0096186D">
        <w:rPr>
          <w:rFonts w:ascii="Times New Roman" w:hAnsi="Times New Roman"/>
          <w:sz w:val="20"/>
          <w:szCs w:val="20"/>
        </w:rPr>
        <w:t>Irbīte 67013012</w:t>
      </w:r>
    </w:p>
    <w:p w:rsidR="0096186D" w:rsidRPr="0096186D" w:rsidP="0096186D" w14:paraId="6AFA145E" w14:textId="77777777">
      <w:pPr>
        <w:spacing w:after="0" w:line="240" w:lineRule="auto"/>
        <w:rPr>
          <w:rFonts w:ascii="Times New Roman" w:hAnsi="Times New Roman"/>
          <w:sz w:val="20"/>
          <w:szCs w:val="20"/>
        </w:rPr>
      </w:pPr>
      <w:r w:rsidRPr="0096186D">
        <w:rPr>
          <w:rFonts w:ascii="Times New Roman" w:hAnsi="Times New Roman"/>
          <w:sz w:val="20"/>
          <w:szCs w:val="20"/>
        </w:rPr>
        <w:t>Larisa.Irbīte@em.gov.lv</w:t>
      </w:r>
    </w:p>
    <w:p w:rsidR="00894C55" w:rsidRPr="0096186D" w:rsidP="00BA7B92" w14:paraId="512EB956" w14:textId="04424619">
      <w:pPr>
        <w:tabs>
          <w:tab w:val="left" w:pos="6237"/>
        </w:tabs>
        <w:spacing w:after="0" w:line="240" w:lineRule="auto"/>
        <w:rPr>
          <w:rFonts w:ascii="Times New Roman" w:hAnsi="Times New Roman"/>
          <w:sz w:val="24"/>
          <w:szCs w:val="24"/>
        </w:rPr>
      </w:pPr>
    </w:p>
    <w:sectPr w:rsidSect="009A2654">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0B5" w14:paraId="4224ED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EFB" w:rsidRPr="0096186D" w:rsidP="0096186D" w14:paraId="14A041CD" w14:textId="2E40BB7F">
    <w:pPr>
      <w:jc w:val="both"/>
      <w:rPr>
        <w:rFonts w:ascii="Times New Roman" w:hAnsi="Times New Roman" w:cs="Times New Roman"/>
        <w:sz w:val="20"/>
      </w:rPr>
    </w:pPr>
    <w:r>
      <w:rPr>
        <w:rFonts w:ascii="Times New Roman" w:hAnsi="Times New Roman" w:cs="Times New Roman"/>
        <w:sz w:val="20"/>
      </w:rPr>
      <w:t>EMAnot_</w:t>
    </w:r>
    <w:r w:rsidR="0060526A">
      <w:rPr>
        <w:rFonts w:ascii="Times New Roman" w:hAnsi="Times New Roman" w:cs="Times New Roman"/>
        <w:sz w:val="20"/>
      </w:rPr>
      <w:t>09</w:t>
    </w:r>
    <w:r>
      <w:rPr>
        <w:rFonts w:ascii="Times New Roman" w:hAnsi="Times New Roman" w:cs="Times New Roman"/>
        <w:sz w:val="20"/>
      </w:rPr>
      <w:t>0</w:t>
    </w:r>
    <w:r w:rsidR="0060526A">
      <w:rPr>
        <w:rFonts w:ascii="Times New Roman" w:hAnsi="Times New Roman" w:cs="Times New Roman"/>
        <w:sz w:val="20"/>
      </w:rPr>
      <w:t>3</w:t>
    </w:r>
    <w:r w:rsidR="0057782D">
      <w:rPr>
        <w:rFonts w:ascii="Times New Roman" w:hAnsi="Times New Roman" w:cs="Times New Roman"/>
        <w:sz w:val="20"/>
      </w:rPr>
      <w:t>18_Kungu_</w:t>
    </w:r>
    <w:r>
      <w:rPr>
        <w:rFonts w:ascii="Times New Roman" w:hAnsi="Times New Roman" w:cs="Times New Roman"/>
        <w:sz w:val="20"/>
      </w:rPr>
      <w:t>13</w:t>
    </w:r>
    <w:r w:rsidR="0057782D">
      <w:rPr>
        <w:rFonts w:ascii="Times New Roman" w:hAnsi="Times New Roman" w:cs="Times New Roman"/>
        <w:sz w:val="20"/>
      </w:rPr>
      <w:t>;</w:t>
    </w:r>
    <w:r w:rsidRPr="0096186D">
      <w:rPr>
        <w:rFonts w:ascii="Times New Roman" w:hAnsi="Times New Roman" w:cs="Times New Roman"/>
        <w:sz w:val="20"/>
      </w:rPr>
      <w:t xml:space="preserve"> </w:t>
    </w:r>
  </w:p>
  <w:p w:rsidR="00693EFB" w:rsidRPr="00894C55" w14:paraId="6309129D" w14:textId="77777777">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3EFB" w:rsidRPr="0096186D" w:rsidP="0003354D" w14:paraId="41505690" w14:textId="726C2447">
    <w:pPr>
      <w:jc w:val="both"/>
      <w:rPr>
        <w:rFonts w:ascii="Times New Roman" w:hAnsi="Times New Roman" w:cs="Times New Roman"/>
        <w:sz w:val="20"/>
      </w:rPr>
    </w:pPr>
    <w:r>
      <w:rPr>
        <w:rFonts w:ascii="Times New Roman" w:hAnsi="Times New Roman" w:cs="Times New Roman"/>
        <w:sz w:val="20"/>
      </w:rPr>
      <w:t>EMAnot_0903</w:t>
    </w:r>
    <w:bookmarkStart w:id="0" w:name="_GoBack"/>
    <w:bookmarkEnd w:id="0"/>
    <w:r w:rsidR="0057782D">
      <w:rPr>
        <w:rFonts w:ascii="Times New Roman" w:hAnsi="Times New Roman" w:cs="Times New Roman"/>
        <w:sz w:val="20"/>
      </w:rPr>
      <w:t>18_Kungu_</w:t>
    </w:r>
    <w:r>
      <w:rPr>
        <w:rFonts w:ascii="Times New Roman" w:hAnsi="Times New Roman" w:cs="Times New Roman"/>
        <w:sz w:val="20"/>
      </w:rPr>
      <w:t>13</w:t>
    </w:r>
    <w:r w:rsidR="0057782D">
      <w:rPr>
        <w:rFonts w:ascii="Times New Roman" w:hAnsi="Times New Roman" w:cs="Times New Roman"/>
        <w:sz w:val="20"/>
      </w:rPr>
      <w:t>;</w:t>
    </w:r>
  </w:p>
  <w:p w:rsidR="00693EFB" w:rsidRPr="009A2654" w14:paraId="4215AAA7"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0B5" w14:paraId="6137CD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3094957"/>
      <w:docPartObj>
        <w:docPartGallery w:val="Page Numbers (Top of Page)"/>
        <w:docPartUnique/>
      </w:docPartObj>
    </w:sdtPr>
    <w:sdtEndPr>
      <w:rPr>
        <w:rFonts w:ascii="Times New Roman" w:hAnsi="Times New Roman" w:cs="Times New Roman"/>
        <w:noProof/>
        <w:sz w:val="24"/>
        <w:szCs w:val="20"/>
      </w:rPr>
    </w:sdtEndPr>
    <w:sdtContent>
      <w:p w:rsidR="00693EFB" w:rsidRPr="00C25B49" w14:paraId="5B7B02B7" w14:textId="43F7AA6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70B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0B5" w14:paraId="738DE4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39DC63F4"/>
    <w:multiLevelType w:val="hybridMultilevel"/>
    <w:tmpl w:val="9F8093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F7B"/>
    <w:rsid w:val="0002601E"/>
    <w:rsid w:val="0003354D"/>
    <w:rsid w:val="00046139"/>
    <w:rsid w:val="00073AD6"/>
    <w:rsid w:val="00083640"/>
    <w:rsid w:val="000F439F"/>
    <w:rsid w:val="00114325"/>
    <w:rsid w:val="00157D9E"/>
    <w:rsid w:val="00174BE9"/>
    <w:rsid w:val="0018060A"/>
    <w:rsid w:val="001A4CD1"/>
    <w:rsid w:val="001B377F"/>
    <w:rsid w:val="001C3A59"/>
    <w:rsid w:val="001C65A9"/>
    <w:rsid w:val="00207150"/>
    <w:rsid w:val="00217B29"/>
    <w:rsid w:val="00223D62"/>
    <w:rsid w:val="00243426"/>
    <w:rsid w:val="002470B5"/>
    <w:rsid w:val="002A5F2A"/>
    <w:rsid w:val="002E1C05"/>
    <w:rsid w:val="002F4DBD"/>
    <w:rsid w:val="0031040D"/>
    <w:rsid w:val="003673D3"/>
    <w:rsid w:val="0037348F"/>
    <w:rsid w:val="003814CC"/>
    <w:rsid w:val="003B0BF9"/>
    <w:rsid w:val="003E0791"/>
    <w:rsid w:val="003E150B"/>
    <w:rsid w:val="003E2896"/>
    <w:rsid w:val="003E2F91"/>
    <w:rsid w:val="003F28AC"/>
    <w:rsid w:val="004048A0"/>
    <w:rsid w:val="004454FE"/>
    <w:rsid w:val="00447B24"/>
    <w:rsid w:val="00456E40"/>
    <w:rsid w:val="00471F27"/>
    <w:rsid w:val="004C4EDC"/>
    <w:rsid w:val="004E18A4"/>
    <w:rsid w:val="0050178F"/>
    <w:rsid w:val="00502FC0"/>
    <w:rsid w:val="00541216"/>
    <w:rsid w:val="00545257"/>
    <w:rsid w:val="005620BF"/>
    <w:rsid w:val="0057782D"/>
    <w:rsid w:val="005B5B22"/>
    <w:rsid w:val="005D107F"/>
    <w:rsid w:val="005D4560"/>
    <w:rsid w:val="005E23E3"/>
    <w:rsid w:val="005E3F15"/>
    <w:rsid w:val="0060526A"/>
    <w:rsid w:val="00644776"/>
    <w:rsid w:val="00655F2C"/>
    <w:rsid w:val="00664264"/>
    <w:rsid w:val="006658C9"/>
    <w:rsid w:val="00672619"/>
    <w:rsid w:val="00677225"/>
    <w:rsid w:val="00693EFB"/>
    <w:rsid w:val="006C3B7B"/>
    <w:rsid w:val="006E1081"/>
    <w:rsid w:val="006E1782"/>
    <w:rsid w:val="00720585"/>
    <w:rsid w:val="00743ECF"/>
    <w:rsid w:val="00763C96"/>
    <w:rsid w:val="007675E1"/>
    <w:rsid w:val="00773AF6"/>
    <w:rsid w:val="007756C4"/>
    <w:rsid w:val="00795F71"/>
    <w:rsid w:val="007A67B2"/>
    <w:rsid w:val="007B001E"/>
    <w:rsid w:val="007B15F6"/>
    <w:rsid w:val="007C6C94"/>
    <w:rsid w:val="007E0908"/>
    <w:rsid w:val="007E20FF"/>
    <w:rsid w:val="007E5F7A"/>
    <w:rsid w:val="007E73AB"/>
    <w:rsid w:val="007F25FC"/>
    <w:rsid w:val="00816C11"/>
    <w:rsid w:val="008239A8"/>
    <w:rsid w:val="0085383D"/>
    <w:rsid w:val="00887F63"/>
    <w:rsid w:val="00894C55"/>
    <w:rsid w:val="008A677D"/>
    <w:rsid w:val="008B677C"/>
    <w:rsid w:val="008D3026"/>
    <w:rsid w:val="008E2547"/>
    <w:rsid w:val="008F2838"/>
    <w:rsid w:val="008F46F7"/>
    <w:rsid w:val="009442C6"/>
    <w:rsid w:val="0096186D"/>
    <w:rsid w:val="00990845"/>
    <w:rsid w:val="009A2654"/>
    <w:rsid w:val="009A45E3"/>
    <w:rsid w:val="009F3D82"/>
    <w:rsid w:val="00A04625"/>
    <w:rsid w:val="00A10FC3"/>
    <w:rsid w:val="00A6073E"/>
    <w:rsid w:val="00A70C21"/>
    <w:rsid w:val="00A91038"/>
    <w:rsid w:val="00A93881"/>
    <w:rsid w:val="00AC250C"/>
    <w:rsid w:val="00AE5567"/>
    <w:rsid w:val="00AF1239"/>
    <w:rsid w:val="00B02004"/>
    <w:rsid w:val="00B16480"/>
    <w:rsid w:val="00B2165C"/>
    <w:rsid w:val="00B53145"/>
    <w:rsid w:val="00B64EE9"/>
    <w:rsid w:val="00B92CD6"/>
    <w:rsid w:val="00BA20AA"/>
    <w:rsid w:val="00BA7B92"/>
    <w:rsid w:val="00BB4E48"/>
    <w:rsid w:val="00BD4425"/>
    <w:rsid w:val="00BE056E"/>
    <w:rsid w:val="00BE6565"/>
    <w:rsid w:val="00BF5296"/>
    <w:rsid w:val="00C06E87"/>
    <w:rsid w:val="00C25B49"/>
    <w:rsid w:val="00C30A46"/>
    <w:rsid w:val="00C93D0D"/>
    <w:rsid w:val="00CB2868"/>
    <w:rsid w:val="00CC0069"/>
    <w:rsid w:val="00CC0D2D"/>
    <w:rsid w:val="00CE5657"/>
    <w:rsid w:val="00CE78B4"/>
    <w:rsid w:val="00D04AD3"/>
    <w:rsid w:val="00D10378"/>
    <w:rsid w:val="00D133F8"/>
    <w:rsid w:val="00D14A3E"/>
    <w:rsid w:val="00D26BB7"/>
    <w:rsid w:val="00D7406A"/>
    <w:rsid w:val="00D75DF9"/>
    <w:rsid w:val="00DB3B23"/>
    <w:rsid w:val="00DD6018"/>
    <w:rsid w:val="00DE5F71"/>
    <w:rsid w:val="00E16231"/>
    <w:rsid w:val="00E2413A"/>
    <w:rsid w:val="00E3716B"/>
    <w:rsid w:val="00E5323B"/>
    <w:rsid w:val="00E56B22"/>
    <w:rsid w:val="00E8749E"/>
    <w:rsid w:val="00E90C01"/>
    <w:rsid w:val="00E931FA"/>
    <w:rsid w:val="00EA486E"/>
    <w:rsid w:val="00EC11D3"/>
    <w:rsid w:val="00ED0F20"/>
    <w:rsid w:val="00F10FC6"/>
    <w:rsid w:val="00F13863"/>
    <w:rsid w:val="00F15879"/>
    <w:rsid w:val="00F166C2"/>
    <w:rsid w:val="00F259E5"/>
    <w:rsid w:val="00F53A61"/>
    <w:rsid w:val="00F57B0C"/>
    <w:rsid w:val="00F665DE"/>
    <w:rsid w:val="00F73885"/>
    <w:rsid w:val="00F905A3"/>
    <w:rsid w:val="00F91938"/>
    <w:rsid w:val="00FB0325"/>
    <w:rsid w:val="00FC644F"/>
    <w:rsid w:val="00FD6E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uiPriority w:val="99"/>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Title">
    <w:name w:val="Title"/>
    <w:basedOn w:val="Normal"/>
    <w:link w:val="TitleChar"/>
    <w:qFormat/>
    <w:rsid w:val="00B53145"/>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B53145"/>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B53145"/>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53145"/>
    <w:rPr>
      <w:rFonts w:ascii="Times New Roman" w:eastAsia="Times New Roman" w:hAnsi="Times New Roman" w:cs="Times New Roman"/>
      <w:sz w:val="16"/>
      <w:szCs w:val="16"/>
      <w:lang w:val="en-AU" w:eastAsia="lv-LV"/>
    </w:rPr>
  </w:style>
  <w:style w:type="paragraph" w:customStyle="1" w:styleId="naiskr">
    <w:name w:val="naiskr"/>
    <w:basedOn w:val="Normal"/>
    <w:rsid w:val="0054121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0A46"/>
    <w:rPr>
      <w:sz w:val="16"/>
      <w:szCs w:val="16"/>
    </w:rPr>
  </w:style>
  <w:style w:type="paragraph" w:styleId="CommentText">
    <w:name w:val="annotation text"/>
    <w:basedOn w:val="Normal"/>
    <w:link w:val="CommentTextChar"/>
    <w:uiPriority w:val="99"/>
    <w:semiHidden/>
    <w:unhideWhenUsed/>
    <w:rsid w:val="00C30A46"/>
    <w:pPr>
      <w:spacing w:line="240" w:lineRule="auto"/>
    </w:pPr>
    <w:rPr>
      <w:sz w:val="20"/>
      <w:szCs w:val="20"/>
    </w:rPr>
  </w:style>
  <w:style w:type="character" w:customStyle="1" w:styleId="CommentTextChar">
    <w:name w:val="Comment Text Char"/>
    <w:basedOn w:val="DefaultParagraphFont"/>
    <w:link w:val="CommentText"/>
    <w:uiPriority w:val="99"/>
    <w:semiHidden/>
    <w:rsid w:val="00C30A46"/>
    <w:rPr>
      <w:sz w:val="20"/>
      <w:szCs w:val="20"/>
    </w:rPr>
  </w:style>
  <w:style w:type="paragraph" w:styleId="CommentSubject">
    <w:name w:val="annotation subject"/>
    <w:basedOn w:val="CommentText"/>
    <w:next w:val="CommentText"/>
    <w:link w:val="CommentSubjectChar"/>
    <w:uiPriority w:val="99"/>
    <w:semiHidden/>
    <w:unhideWhenUsed/>
    <w:rsid w:val="00C30A46"/>
    <w:rPr>
      <w:b/>
      <w:bCs/>
    </w:rPr>
  </w:style>
  <w:style w:type="character" w:customStyle="1" w:styleId="CommentSubjectChar">
    <w:name w:val="Comment Subject Char"/>
    <w:basedOn w:val="CommentTextChar"/>
    <w:link w:val="CommentSubject"/>
    <w:uiPriority w:val="99"/>
    <w:semiHidden/>
    <w:rsid w:val="00C30A46"/>
    <w:rPr>
      <w:b/>
      <w:bCs/>
      <w:sz w:val="20"/>
      <w:szCs w:val="20"/>
    </w:rPr>
  </w:style>
  <w:style w:type="paragraph" w:styleId="ListParagraph">
    <w:name w:val="List Paragraph"/>
    <w:basedOn w:val="Normal"/>
    <w:uiPriority w:val="34"/>
    <w:qFormat/>
    <w:rsid w:val="008D3026"/>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6171</Words>
  <Characters>3519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e@pa.gov.lv</dc:creator>
  <dc:description>67012345, vards.uzvards@mk.gov.lv</dc:description>
  <cp:lastModifiedBy>Larisa Irbīte</cp:lastModifiedBy>
  <cp:revision>16</cp:revision>
  <dcterms:created xsi:type="dcterms:W3CDTF">2018-03-02T14:18:00Z</dcterms:created>
  <dcterms:modified xsi:type="dcterms:W3CDTF">2018-03-09T11:50:00Z</dcterms:modified>
</cp:coreProperties>
</file>