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2794" w14:textId="72621F61" w:rsidR="004E6DFC" w:rsidRPr="00366927" w:rsidRDefault="004E6DFC" w:rsidP="00366927">
      <w:pPr>
        <w:rPr>
          <w:color w:val="000000" w:themeColor="text1"/>
          <w:szCs w:val="28"/>
        </w:rPr>
      </w:pPr>
    </w:p>
    <w:p w14:paraId="395AD06A" w14:textId="77777777" w:rsidR="00366927" w:rsidRPr="00366927" w:rsidRDefault="00366927" w:rsidP="00366927">
      <w:pPr>
        <w:rPr>
          <w:color w:val="000000" w:themeColor="text1"/>
          <w:szCs w:val="28"/>
        </w:rPr>
      </w:pPr>
    </w:p>
    <w:p w14:paraId="2C40A0EB" w14:textId="53C7B950" w:rsidR="00366927" w:rsidRPr="00366927" w:rsidRDefault="00366927" w:rsidP="00366927">
      <w:pPr>
        <w:tabs>
          <w:tab w:val="left" w:pos="6663"/>
        </w:tabs>
        <w:rPr>
          <w:szCs w:val="28"/>
        </w:rPr>
      </w:pPr>
      <w:r w:rsidRPr="00366927">
        <w:rPr>
          <w:szCs w:val="28"/>
        </w:rPr>
        <w:t xml:space="preserve">2018. gada </w:t>
      </w:r>
      <w:r w:rsidR="00F62939">
        <w:rPr>
          <w:szCs w:val="28"/>
        </w:rPr>
        <w:t>20. martā</w:t>
      </w:r>
      <w:r w:rsidRPr="00366927">
        <w:rPr>
          <w:szCs w:val="28"/>
        </w:rPr>
        <w:tab/>
        <w:t>Noteikumi Nr.</w:t>
      </w:r>
      <w:r w:rsidR="00F62939">
        <w:rPr>
          <w:szCs w:val="28"/>
        </w:rPr>
        <w:t> 163</w:t>
      </w:r>
    </w:p>
    <w:p w14:paraId="466A11AA" w14:textId="0F295E5F" w:rsidR="00366927" w:rsidRPr="00366927" w:rsidRDefault="00366927" w:rsidP="00366927">
      <w:pPr>
        <w:tabs>
          <w:tab w:val="left" w:pos="6663"/>
        </w:tabs>
        <w:rPr>
          <w:szCs w:val="28"/>
        </w:rPr>
      </w:pPr>
      <w:r w:rsidRPr="00366927">
        <w:rPr>
          <w:szCs w:val="28"/>
        </w:rPr>
        <w:t>Rīgā</w:t>
      </w:r>
      <w:r w:rsidRPr="00366927">
        <w:rPr>
          <w:szCs w:val="28"/>
        </w:rPr>
        <w:tab/>
        <w:t>(prot. Nr. </w:t>
      </w:r>
      <w:r w:rsidR="00F62939">
        <w:rPr>
          <w:szCs w:val="28"/>
        </w:rPr>
        <w:t>16</w:t>
      </w:r>
      <w:r w:rsidRPr="00366927">
        <w:rPr>
          <w:szCs w:val="28"/>
        </w:rPr>
        <w:t> </w:t>
      </w:r>
      <w:r w:rsidR="00F62939">
        <w:rPr>
          <w:szCs w:val="28"/>
        </w:rPr>
        <w:t>13</w:t>
      </w:r>
      <w:bookmarkStart w:id="0" w:name="_GoBack"/>
      <w:bookmarkEnd w:id="0"/>
      <w:r w:rsidRPr="00366927">
        <w:rPr>
          <w:szCs w:val="28"/>
        </w:rPr>
        <w:t>. §)</w:t>
      </w:r>
    </w:p>
    <w:p w14:paraId="6FB4BB36" w14:textId="42110783" w:rsidR="004E6DFC" w:rsidRPr="00366927" w:rsidRDefault="004E6DFC" w:rsidP="00366927">
      <w:pPr>
        <w:pStyle w:val="naislab"/>
        <w:tabs>
          <w:tab w:val="left" w:pos="6480"/>
        </w:tabs>
        <w:spacing w:before="0" w:after="0"/>
        <w:jc w:val="left"/>
        <w:rPr>
          <w:color w:val="000000" w:themeColor="text1"/>
          <w:sz w:val="28"/>
          <w:szCs w:val="28"/>
        </w:rPr>
      </w:pPr>
    </w:p>
    <w:p w14:paraId="36DA2A37" w14:textId="6CD75CD9" w:rsidR="004E6DFC" w:rsidRPr="00366927" w:rsidRDefault="004E6DFC" w:rsidP="00366927">
      <w:pPr>
        <w:pStyle w:val="naisnod"/>
        <w:spacing w:before="0" w:beforeAutospacing="0" w:after="0" w:afterAutospacing="0"/>
        <w:jc w:val="center"/>
        <w:rPr>
          <w:b/>
          <w:color w:val="000000" w:themeColor="text1"/>
          <w:sz w:val="28"/>
          <w:szCs w:val="28"/>
          <w:lang w:val="lv-LV"/>
        </w:rPr>
      </w:pPr>
      <w:r w:rsidRPr="00366927">
        <w:rPr>
          <w:b/>
          <w:color w:val="000000" w:themeColor="text1"/>
          <w:sz w:val="28"/>
          <w:szCs w:val="28"/>
          <w:lang w:val="lv-LV"/>
        </w:rPr>
        <w:t>Grozījumi Ministru kabineta 201</w:t>
      </w:r>
      <w:r w:rsidR="00941ADD" w:rsidRPr="00366927">
        <w:rPr>
          <w:b/>
          <w:color w:val="000000" w:themeColor="text1"/>
          <w:sz w:val="28"/>
          <w:szCs w:val="28"/>
          <w:lang w:val="lv-LV"/>
        </w:rPr>
        <w:t>4</w:t>
      </w:r>
      <w:r w:rsidR="00366927" w:rsidRPr="00366927">
        <w:rPr>
          <w:b/>
          <w:color w:val="000000" w:themeColor="text1"/>
          <w:sz w:val="28"/>
          <w:szCs w:val="28"/>
          <w:lang w:val="lv-LV"/>
        </w:rPr>
        <w:t>. g</w:t>
      </w:r>
      <w:r w:rsidRPr="00366927">
        <w:rPr>
          <w:b/>
          <w:color w:val="000000" w:themeColor="text1"/>
          <w:sz w:val="28"/>
          <w:szCs w:val="28"/>
          <w:lang w:val="lv-LV"/>
        </w:rPr>
        <w:t xml:space="preserve">ada </w:t>
      </w:r>
      <w:r w:rsidR="00941ADD" w:rsidRPr="00366927">
        <w:rPr>
          <w:b/>
          <w:color w:val="000000" w:themeColor="text1"/>
          <w:sz w:val="28"/>
          <w:szCs w:val="28"/>
          <w:lang w:val="lv-LV"/>
        </w:rPr>
        <w:t>25</w:t>
      </w:r>
      <w:r w:rsidR="00366927" w:rsidRPr="00366927">
        <w:rPr>
          <w:b/>
          <w:color w:val="000000" w:themeColor="text1"/>
          <w:sz w:val="28"/>
          <w:szCs w:val="28"/>
          <w:lang w:val="lv-LV"/>
        </w:rPr>
        <w:t>. m</w:t>
      </w:r>
      <w:r w:rsidR="00941ADD" w:rsidRPr="00366927">
        <w:rPr>
          <w:b/>
          <w:color w:val="000000" w:themeColor="text1"/>
          <w:sz w:val="28"/>
          <w:szCs w:val="28"/>
          <w:lang w:val="lv-LV"/>
        </w:rPr>
        <w:t>arta</w:t>
      </w:r>
      <w:r w:rsidRPr="00366927">
        <w:rPr>
          <w:b/>
          <w:color w:val="000000" w:themeColor="text1"/>
          <w:sz w:val="28"/>
          <w:szCs w:val="28"/>
          <w:lang w:val="lv-LV"/>
        </w:rPr>
        <w:t xml:space="preserve"> noteikumos Nr.</w:t>
      </w:r>
      <w:r w:rsidR="00875257">
        <w:rPr>
          <w:b/>
          <w:color w:val="000000" w:themeColor="text1"/>
          <w:sz w:val="28"/>
          <w:szCs w:val="28"/>
          <w:lang w:val="lv-LV"/>
        </w:rPr>
        <w:t> </w:t>
      </w:r>
      <w:r w:rsidR="00941ADD" w:rsidRPr="00366927">
        <w:rPr>
          <w:b/>
          <w:color w:val="000000" w:themeColor="text1"/>
          <w:sz w:val="28"/>
          <w:szCs w:val="28"/>
          <w:lang w:val="lv-LV"/>
        </w:rPr>
        <w:t>157</w:t>
      </w:r>
      <w:r w:rsidRPr="00366927">
        <w:rPr>
          <w:b/>
          <w:color w:val="000000" w:themeColor="text1"/>
          <w:sz w:val="28"/>
          <w:szCs w:val="28"/>
          <w:lang w:val="lv-LV"/>
        </w:rPr>
        <w:t xml:space="preserve"> </w:t>
      </w:r>
      <w:r w:rsidR="00366927" w:rsidRPr="00366927">
        <w:rPr>
          <w:b/>
          <w:color w:val="000000" w:themeColor="text1"/>
          <w:sz w:val="28"/>
          <w:szCs w:val="28"/>
          <w:lang w:val="lv-LV"/>
        </w:rPr>
        <w:t>"</w:t>
      </w:r>
      <w:r w:rsidR="00941ADD" w:rsidRPr="00366927">
        <w:rPr>
          <w:b/>
          <w:color w:val="000000" w:themeColor="text1"/>
          <w:sz w:val="28"/>
          <w:szCs w:val="28"/>
          <w:lang w:val="lv-LV"/>
        </w:rPr>
        <w:t xml:space="preserve">Nepilngadīgo personu atbalsta informācijas sistēmas </w:t>
      </w:r>
      <w:r w:rsidRPr="00366927">
        <w:rPr>
          <w:b/>
          <w:color w:val="000000" w:themeColor="text1"/>
          <w:sz w:val="28"/>
          <w:szCs w:val="28"/>
          <w:lang w:val="lv-LV"/>
        </w:rPr>
        <w:t>noteikumi</w:t>
      </w:r>
      <w:r w:rsidR="00366927" w:rsidRPr="00366927">
        <w:rPr>
          <w:b/>
          <w:color w:val="000000" w:themeColor="text1"/>
          <w:sz w:val="28"/>
          <w:szCs w:val="28"/>
          <w:lang w:val="lv-LV"/>
        </w:rPr>
        <w:t>"</w:t>
      </w:r>
    </w:p>
    <w:p w14:paraId="6A92540C" w14:textId="77777777" w:rsidR="004E6DFC" w:rsidRPr="00366927" w:rsidRDefault="004E6DFC" w:rsidP="00366927">
      <w:pPr>
        <w:pStyle w:val="naisnod"/>
        <w:spacing w:before="0" w:beforeAutospacing="0" w:after="0" w:afterAutospacing="0"/>
        <w:jc w:val="center"/>
        <w:rPr>
          <w:color w:val="000000" w:themeColor="text1"/>
          <w:sz w:val="28"/>
          <w:szCs w:val="28"/>
          <w:lang w:val="lv-LV"/>
        </w:rPr>
      </w:pPr>
    </w:p>
    <w:p w14:paraId="0AAF48EC" w14:textId="77777777" w:rsidR="004E6DFC" w:rsidRPr="00366927" w:rsidRDefault="004E6DFC" w:rsidP="00366927">
      <w:pPr>
        <w:pStyle w:val="naisnod"/>
        <w:spacing w:before="0" w:beforeAutospacing="0" w:after="0" w:afterAutospacing="0"/>
        <w:jc w:val="right"/>
        <w:rPr>
          <w:color w:val="000000" w:themeColor="text1"/>
          <w:sz w:val="28"/>
          <w:szCs w:val="28"/>
          <w:lang w:val="lv-LV"/>
        </w:rPr>
      </w:pPr>
      <w:r w:rsidRPr="00366927">
        <w:rPr>
          <w:color w:val="000000" w:themeColor="text1"/>
          <w:sz w:val="28"/>
          <w:szCs w:val="28"/>
          <w:lang w:val="lv-LV"/>
        </w:rPr>
        <w:t>Izdoti saskaņā ar</w:t>
      </w:r>
    </w:p>
    <w:p w14:paraId="018D432E" w14:textId="77777777" w:rsidR="001862FC" w:rsidRPr="00366927" w:rsidRDefault="00941ADD" w:rsidP="00366927">
      <w:pPr>
        <w:pStyle w:val="naisnod"/>
        <w:spacing w:before="0" w:beforeAutospacing="0" w:after="0" w:afterAutospacing="0"/>
        <w:jc w:val="right"/>
        <w:rPr>
          <w:color w:val="000000" w:themeColor="text1"/>
          <w:sz w:val="28"/>
          <w:szCs w:val="28"/>
          <w:lang w:val="lv-LV"/>
        </w:rPr>
      </w:pPr>
      <w:r w:rsidRPr="00366927">
        <w:rPr>
          <w:color w:val="000000" w:themeColor="text1"/>
          <w:sz w:val="28"/>
          <w:szCs w:val="28"/>
          <w:lang w:val="lv-LV"/>
        </w:rPr>
        <w:t xml:space="preserve">Bērnu tiesību aizsardzības likuma </w:t>
      </w:r>
    </w:p>
    <w:p w14:paraId="2356ED17" w14:textId="6ADC63A4" w:rsidR="004E6DFC" w:rsidRPr="00366927" w:rsidRDefault="00941ADD" w:rsidP="00366927">
      <w:pPr>
        <w:pStyle w:val="naisnod"/>
        <w:spacing w:before="0" w:beforeAutospacing="0" w:after="0" w:afterAutospacing="0"/>
        <w:jc w:val="right"/>
        <w:rPr>
          <w:color w:val="000000" w:themeColor="text1"/>
          <w:sz w:val="28"/>
          <w:szCs w:val="28"/>
          <w:lang w:val="lv-LV"/>
        </w:rPr>
      </w:pPr>
      <w:r w:rsidRPr="00366927">
        <w:rPr>
          <w:color w:val="000000" w:themeColor="text1"/>
          <w:sz w:val="28"/>
          <w:szCs w:val="28"/>
          <w:lang w:val="lv-LV"/>
        </w:rPr>
        <w:t>67.</w:t>
      </w:r>
      <w:r w:rsidRPr="00366927">
        <w:rPr>
          <w:color w:val="000000" w:themeColor="text1"/>
          <w:sz w:val="28"/>
          <w:szCs w:val="28"/>
          <w:vertAlign w:val="superscript"/>
          <w:lang w:val="lv-LV"/>
        </w:rPr>
        <w:t>2</w:t>
      </w:r>
      <w:r w:rsidR="00366927">
        <w:rPr>
          <w:color w:val="000000" w:themeColor="text1"/>
          <w:sz w:val="28"/>
          <w:szCs w:val="28"/>
          <w:vertAlign w:val="superscript"/>
          <w:lang w:val="lv-LV"/>
        </w:rPr>
        <w:t> </w:t>
      </w:r>
      <w:r w:rsidRPr="00366927">
        <w:rPr>
          <w:color w:val="000000" w:themeColor="text1"/>
          <w:sz w:val="28"/>
          <w:szCs w:val="28"/>
          <w:lang w:val="lv-LV"/>
        </w:rPr>
        <w:t>panta septīto daļu</w:t>
      </w:r>
    </w:p>
    <w:p w14:paraId="18C94021" w14:textId="77777777" w:rsidR="004E6DFC" w:rsidRPr="00366927" w:rsidRDefault="004E6DFC" w:rsidP="00366927">
      <w:pPr>
        <w:ind w:firstLine="709"/>
        <w:jc w:val="both"/>
        <w:rPr>
          <w:color w:val="000000" w:themeColor="text1"/>
          <w:szCs w:val="28"/>
        </w:rPr>
      </w:pPr>
    </w:p>
    <w:p w14:paraId="7BADDE0B" w14:textId="346C04D5" w:rsidR="004E6DFC" w:rsidRPr="00366927" w:rsidRDefault="004E6DFC" w:rsidP="00366927">
      <w:pPr>
        <w:ind w:firstLine="709"/>
        <w:jc w:val="both"/>
        <w:rPr>
          <w:color w:val="000000" w:themeColor="text1"/>
          <w:szCs w:val="28"/>
        </w:rPr>
      </w:pPr>
      <w:r w:rsidRPr="00366927">
        <w:rPr>
          <w:color w:val="000000" w:themeColor="text1"/>
          <w:szCs w:val="28"/>
        </w:rPr>
        <w:t>Izdarīt Ministru kabineta 201</w:t>
      </w:r>
      <w:r w:rsidR="00EF413A" w:rsidRPr="00366927">
        <w:rPr>
          <w:color w:val="000000" w:themeColor="text1"/>
          <w:szCs w:val="28"/>
        </w:rPr>
        <w:t>4</w:t>
      </w:r>
      <w:r w:rsidRPr="00366927">
        <w:rPr>
          <w:color w:val="000000" w:themeColor="text1"/>
          <w:szCs w:val="28"/>
        </w:rPr>
        <w:t>.</w:t>
      </w:r>
      <w:r w:rsidR="00DA6899">
        <w:rPr>
          <w:color w:val="000000" w:themeColor="text1"/>
          <w:szCs w:val="28"/>
        </w:rPr>
        <w:t> </w:t>
      </w:r>
      <w:r w:rsidRPr="00366927">
        <w:rPr>
          <w:color w:val="000000" w:themeColor="text1"/>
          <w:szCs w:val="28"/>
        </w:rPr>
        <w:t xml:space="preserve">gada </w:t>
      </w:r>
      <w:r w:rsidR="00EF413A" w:rsidRPr="00366927">
        <w:rPr>
          <w:color w:val="000000" w:themeColor="text1"/>
          <w:szCs w:val="28"/>
        </w:rPr>
        <w:t>25.</w:t>
      </w:r>
      <w:r w:rsidR="00DA6899">
        <w:rPr>
          <w:color w:val="000000" w:themeColor="text1"/>
          <w:szCs w:val="28"/>
        </w:rPr>
        <w:t> </w:t>
      </w:r>
      <w:r w:rsidR="00EF413A" w:rsidRPr="00366927">
        <w:rPr>
          <w:color w:val="000000" w:themeColor="text1"/>
          <w:szCs w:val="28"/>
        </w:rPr>
        <w:t>marta</w:t>
      </w:r>
      <w:r w:rsidRPr="00366927">
        <w:rPr>
          <w:color w:val="000000" w:themeColor="text1"/>
          <w:szCs w:val="28"/>
        </w:rPr>
        <w:t xml:space="preserve"> noteikumos Nr.</w:t>
      </w:r>
      <w:r w:rsidR="00DA6899">
        <w:rPr>
          <w:color w:val="000000" w:themeColor="text1"/>
          <w:szCs w:val="28"/>
        </w:rPr>
        <w:t> </w:t>
      </w:r>
      <w:r w:rsidR="00EF413A" w:rsidRPr="00366927">
        <w:rPr>
          <w:color w:val="000000" w:themeColor="text1"/>
          <w:szCs w:val="28"/>
        </w:rPr>
        <w:t>157</w:t>
      </w:r>
      <w:r w:rsidRPr="00366927">
        <w:rPr>
          <w:color w:val="000000" w:themeColor="text1"/>
          <w:szCs w:val="28"/>
        </w:rPr>
        <w:t xml:space="preserve"> </w:t>
      </w:r>
      <w:r w:rsidR="00366927" w:rsidRPr="00366927">
        <w:rPr>
          <w:color w:val="000000" w:themeColor="text1"/>
          <w:szCs w:val="28"/>
        </w:rPr>
        <w:t>"</w:t>
      </w:r>
      <w:r w:rsidR="00EF413A" w:rsidRPr="00366927">
        <w:rPr>
          <w:color w:val="000000" w:themeColor="text1"/>
          <w:szCs w:val="28"/>
        </w:rPr>
        <w:t xml:space="preserve">Nepilngadīgo personu atbalsta informācijas sistēmas </w:t>
      </w:r>
      <w:r w:rsidRPr="00366927">
        <w:rPr>
          <w:color w:val="000000" w:themeColor="text1"/>
          <w:szCs w:val="28"/>
        </w:rPr>
        <w:t>noteikumi</w:t>
      </w:r>
      <w:r w:rsidR="00366927" w:rsidRPr="00366927">
        <w:rPr>
          <w:color w:val="000000" w:themeColor="text1"/>
          <w:szCs w:val="28"/>
        </w:rPr>
        <w:t>"</w:t>
      </w:r>
      <w:r w:rsidRPr="00366927">
        <w:rPr>
          <w:color w:val="000000" w:themeColor="text1"/>
          <w:szCs w:val="28"/>
        </w:rPr>
        <w:t xml:space="preserve"> (Latvijas Vēstnesis, 201</w:t>
      </w:r>
      <w:r w:rsidR="00EF413A" w:rsidRPr="00366927">
        <w:rPr>
          <w:color w:val="000000" w:themeColor="text1"/>
          <w:szCs w:val="28"/>
        </w:rPr>
        <w:t>4, 62</w:t>
      </w:r>
      <w:r w:rsidR="00366927" w:rsidRPr="00366927">
        <w:rPr>
          <w:color w:val="000000" w:themeColor="text1"/>
          <w:szCs w:val="28"/>
        </w:rPr>
        <w:t>.</w:t>
      </w:r>
      <w:r w:rsidR="00CE5902">
        <w:rPr>
          <w:color w:val="000000" w:themeColor="text1"/>
          <w:szCs w:val="28"/>
        </w:rPr>
        <w:t> </w:t>
      </w:r>
      <w:r w:rsidR="00366927" w:rsidRPr="00366927">
        <w:rPr>
          <w:color w:val="000000" w:themeColor="text1"/>
          <w:szCs w:val="28"/>
        </w:rPr>
        <w:t>n</w:t>
      </w:r>
      <w:r w:rsidRPr="00366927">
        <w:rPr>
          <w:color w:val="000000" w:themeColor="text1"/>
          <w:szCs w:val="28"/>
        </w:rPr>
        <w:t>r.</w:t>
      </w:r>
      <w:r w:rsidR="00CE5902">
        <w:rPr>
          <w:color w:val="000000" w:themeColor="text1"/>
          <w:szCs w:val="28"/>
        </w:rPr>
        <w:t>;</w:t>
      </w:r>
      <w:r w:rsidR="007307DB" w:rsidRPr="00366927">
        <w:rPr>
          <w:color w:val="000000" w:themeColor="text1"/>
          <w:szCs w:val="28"/>
        </w:rPr>
        <w:t xml:space="preserve"> 2016, 137</w:t>
      </w:r>
      <w:r w:rsidR="00366927" w:rsidRPr="00366927">
        <w:rPr>
          <w:color w:val="000000" w:themeColor="text1"/>
          <w:szCs w:val="28"/>
        </w:rPr>
        <w:t>.</w:t>
      </w:r>
      <w:r w:rsidR="00CE5902">
        <w:rPr>
          <w:color w:val="000000" w:themeColor="text1"/>
          <w:szCs w:val="28"/>
        </w:rPr>
        <w:t> </w:t>
      </w:r>
      <w:r w:rsidR="00366927" w:rsidRPr="00366927">
        <w:rPr>
          <w:color w:val="000000" w:themeColor="text1"/>
          <w:szCs w:val="28"/>
        </w:rPr>
        <w:t>n</w:t>
      </w:r>
      <w:r w:rsidR="007307DB" w:rsidRPr="00366927">
        <w:rPr>
          <w:color w:val="000000" w:themeColor="text1"/>
          <w:szCs w:val="28"/>
        </w:rPr>
        <w:t>r.</w:t>
      </w:r>
      <w:r w:rsidRPr="00366927">
        <w:rPr>
          <w:color w:val="000000" w:themeColor="text1"/>
          <w:szCs w:val="28"/>
        </w:rPr>
        <w:t>) šādus grozījumus:</w:t>
      </w:r>
    </w:p>
    <w:p w14:paraId="1E8AE0BA" w14:textId="77777777" w:rsidR="00362BC2" w:rsidRPr="00366927" w:rsidRDefault="00362BC2" w:rsidP="00366927">
      <w:pPr>
        <w:ind w:firstLine="709"/>
        <w:jc w:val="both"/>
        <w:rPr>
          <w:color w:val="000000" w:themeColor="text1"/>
          <w:szCs w:val="28"/>
        </w:rPr>
      </w:pPr>
    </w:p>
    <w:p w14:paraId="582C44B4" w14:textId="0083F219" w:rsidR="00905C8F" w:rsidRPr="00366927" w:rsidRDefault="004E6DFC" w:rsidP="00366927">
      <w:pPr>
        <w:numPr>
          <w:ilvl w:val="0"/>
          <w:numId w:val="1"/>
        </w:numPr>
        <w:tabs>
          <w:tab w:val="left" w:pos="1134"/>
        </w:tabs>
        <w:ind w:left="0" w:firstLine="709"/>
        <w:jc w:val="both"/>
        <w:rPr>
          <w:color w:val="000000" w:themeColor="text1"/>
          <w:szCs w:val="28"/>
        </w:rPr>
      </w:pPr>
      <w:r w:rsidRPr="00366927">
        <w:rPr>
          <w:color w:val="000000" w:themeColor="text1"/>
          <w:szCs w:val="28"/>
        </w:rPr>
        <w:t xml:space="preserve">Papildināt noteikumus ar </w:t>
      </w:r>
      <w:r w:rsidR="004D7921" w:rsidRPr="00366927">
        <w:rPr>
          <w:color w:val="000000" w:themeColor="text1"/>
          <w:szCs w:val="28"/>
        </w:rPr>
        <w:t>4</w:t>
      </w:r>
      <w:r w:rsidRPr="00366927">
        <w:rPr>
          <w:color w:val="000000" w:themeColor="text1"/>
          <w:szCs w:val="28"/>
        </w:rPr>
        <w:t>.</w:t>
      </w:r>
      <w:r w:rsidR="00B52CC7" w:rsidRPr="00366927">
        <w:rPr>
          <w:color w:val="000000" w:themeColor="text1"/>
          <w:szCs w:val="28"/>
        </w:rPr>
        <w:t>9.</w:t>
      </w:r>
      <w:r w:rsidR="00FE0151" w:rsidRPr="00366927">
        <w:rPr>
          <w:color w:val="000000" w:themeColor="text1"/>
          <w:szCs w:val="28"/>
        </w:rPr>
        <w:t xml:space="preserve"> un 4.10</w:t>
      </w:r>
      <w:r w:rsidR="00366927" w:rsidRPr="00366927">
        <w:rPr>
          <w:color w:val="000000" w:themeColor="text1"/>
          <w:szCs w:val="28"/>
        </w:rPr>
        <w:t>.</w:t>
      </w:r>
      <w:r w:rsidR="00CE5902">
        <w:rPr>
          <w:color w:val="000000" w:themeColor="text1"/>
          <w:szCs w:val="28"/>
        </w:rPr>
        <w:t> </w:t>
      </w:r>
      <w:r w:rsidR="00366927" w:rsidRPr="00366927">
        <w:rPr>
          <w:color w:val="000000" w:themeColor="text1"/>
          <w:szCs w:val="28"/>
        </w:rPr>
        <w:t>a</w:t>
      </w:r>
      <w:r w:rsidRPr="00366927">
        <w:rPr>
          <w:color w:val="000000" w:themeColor="text1"/>
          <w:szCs w:val="28"/>
        </w:rPr>
        <w:t>pakšpunktu šādā redakcijā:</w:t>
      </w:r>
    </w:p>
    <w:p w14:paraId="39FAF911" w14:textId="77777777" w:rsidR="00366927" w:rsidRDefault="00366927" w:rsidP="00366927">
      <w:pPr>
        <w:ind w:firstLine="709"/>
        <w:jc w:val="both"/>
        <w:rPr>
          <w:color w:val="000000" w:themeColor="text1"/>
          <w:szCs w:val="28"/>
        </w:rPr>
      </w:pPr>
    </w:p>
    <w:p w14:paraId="0D4982D9" w14:textId="4AF9345D" w:rsidR="00FE0151" w:rsidRPr="00366927" w:rsidRDefault="00366927" w:rsidP="00366927">
      <w:pPr>
        <w:ind w:firstLine="709"/>
        <w:jc w:val="both"/>
        <w:rPr>
          <w:iCs/>
          <w:color w:val="000000" w:themeColor="text1"/>
          <w:szCs w:val="28"/>
        </w:rPr>
      </w:pPr>
      <w:r w:rsidRPr="00366927">
        <w:rPr>
          <w:color w:val="000000" w:themeColor="text1"/>
          <w:szCs w:val="28"/>
        </w:rPr>
        <w:t>"</w:t>
      </w:r>
      <w:r w:rsidR="004D7921" w:rsidRPr="00366927">
        <w:rPr>
          <w:color w:val="000000" w:themeColor="text1"/>
          <w:szCs w:val="28"/>
        </w:rPr>
        <w:t>4</w:t>
      </w:r>
      <w:r w:rsidR="004E6DFC" w:rsidRPr="00366927">
        <w:rPr>
          <w:color w:val="000000" w:themeColor="text1"/>
          <w:szCs w:val="28"/>
        </w:rPr>
        <w:t>.</w:t>
      </w:r>
      <w:r w:rsidR="00E61BD0" w:rsidRPr="00366927">
        <w:rPr>
          <w:color w:val="000000" w:themeColor="text1"/>
          <w:szCs w:val="28"/>
        </w:rPr>
        <w:t>9</w:t>
      </w:r>
      <w:r w:rsidR="004E6DFC" w:rsidRPr="00366927">
        <w:rPr>
          <w:color w:val="000000" w:themeColor="text1"/>
          <w:szCs w:val="28"/>
        </w:rPr>
        <w:t>.</w:t>
      </w:r>
      <w:r w:rsidR="00CE5902">
        <w:rPr>
          <w:color w:val="000000" w:themeColor="text1"/>
          <w:szCs w:val="28"/>
        </w:rPr>
        <w:t> </w:t>
      </w:r>
      <w:r w:rsidR="00B52CC7" w:rsidRPr="00366927">
        <w:rPr>
          <w:iCs/>
          <w:color w:val="000000" w:themeColor="text1"/>
          <w:szCs w:val="28"/>
        </w:rPr>
        <w:t>person</w:t>
      </w:r>
      <w:r w:rsidR="009A1D5C" w:rsidRPr="00366927">
        <w:rPr>
          <w:iCs/>
          <w:color w:val="000000" w:themeColor="text1"/>
          <w:szCs w:val="28"/>
        </w:rPr>
        <w:t>a</w:t>
      </w:r>
      <w:r w:rsidR="00B52CC7" w:rsidRPr="00366927">
        <w:rPr>
          <w:iCs/>
          <w:color w:val="000000" w:themeColor="text1"/>
          <w:szCs w:val="28"/>
        </w:rPr>
        <w:t xml:space="preserve"> uzturas bērnu aprūpes iestādē pēc 18 gadu vecuma sasniegšanas</w:t>
      </w:r>
      <w:proofErr w:type="gramStart"/>
      <w:r w:rsidR="006D02A4" w:rsidRPr="00366927">
        <w:rPr>
          <w:iCs/>
          <w:color w:val="000000" w:themeColor="text1"/>
          <w:szCs w:val="28"/>
        </w:rPr>
        <w:t xml:space="preserve"> vai </w:t>
      </w:r>
      <w:r w:rsidR="00B52CC7" w:rsidRPr="00366927">
        <w:rPr>
          <w:iCs/>
          <w:color w:val="000000" w:themeColor="text1"/>
          <w:szCs w:val="28"/>
        </w:rPr>
        <w:t>person</w:t>
      </w:r>
      <w:r w:rsidR="009A1D5C" w:rsidRPr="00366927">
        <w:rPr>
          <w:iCs/>
          <w:color w:val="000000" w:themeColor="text1"/>
          <w:szCs w:val="28"/>
        </w:rPr>
        <w:t>ai</w:t>
      </w:r>
      <w:r w:rsidR="00B52CC7" w:rsidRPr="00366927">
        <w:rPr>
          <w:iCs/>
          <w:color w:val="000000" w:themeColor="text1"/>
          <w:szCs w:val="28"/>
        </w:rPr>
        <w:t>, kur</w:t>
      </w:r>
      <w:r w:rsidR="009A1D5C" w:rsidRPr="00366927">
        <w:rPr>
          <w:iCs/>
          <w:color w:val="000000" w:themeColor="text1"/>
          <w:szCs w:val="28"/>
        </w:rPr>
        <w:t>a</w:t>
      </w:r>
      <w:r w:rsidR="00B52CC7" w:rsidRPr="00366927">
        <w:rPr>
          <w:iCs/>
          <w:color w:val="000000" w:themeColor="text1"/>
          <w:szCs w:val="28"/>
        </w:rPr>
        <w:t xml:space="preserve"> </w:t>
      </w:r>
      <w:r w:rsidR="009A1D5C" w:rsidRPr="00366927">
        <w:rPr>
          <w:iCs/>
          <w:color w:val="000000" w:themeColor="text1"/>
          <w:szCs w:val="28"/>
        </w:rPr>
        <w:t xml:space="preserve">sasniegusi </w:t>
      </w:r>
      <w:r w:rsidR="00B52CC7" w:rsidRPr="00366927">
        <w:rPr>
          <w:iCs/>
          <w:color w:val="000000" w:themeColor="text1"/>
          <w:szCs w:val="28"/>
        </w:rPr>
        <w:t>18 gadu vecum</w:t>
      </w:r>
      <w:r w:rsidR="009A1D5C" w:rsidRPr="00366927">
        <w:rPr>
          <w:iCs/>
          <w:color w:val="000000" w:themeColor="text1"/>
          <w:szCs w:val="28"/>
        </w:rPr>
        <w:t>u</w:t>
      </w:r>
      <w:r w:rsidR="00823E33" w:rsidRPr="00366927">
        <w:rPr>
          <w:iCs/>
          <w:color w:val="000000" w:themeColor="text1"/>
          <w:szCs w:val="28"/>
        </w:rPr>
        <w:t xml:space="preserve">, </w:t>
      </w:r>
      <w:r w:rsidR="00B52CC7" w:rsidRPr="00366927">
        <w:rPr>
          <w:iCs/>
          <w:color w:val="000000" w:themeColor="text1"/>
          <w:szCs w:val="28"/>
        </w:rPr>
        <w:t>ir tiesības uz sociālajām garantijām</w:t>
      </w:r>
      <w:r w:rsidR="009F79AE" w:rsidRPr="00366927">
        <w:rPr>
          <w:iCs/>
          <w:color w:val="000000" w:themeColor="text1"/>
          <w:szCs w:val="28"/>
        </w:rPr>
        <w:t xml:space="preserve"> pēc</w:t>
      </w:r>
      <w:r w:rsidR="00DF305C" w:rsidRPr="00366927">
        <w:rPr>
          <w:iCs/>
          <w:color w:val="000000" w:themeColor="text1"/>
          <w:szCs w:val="28"/>
        </w:rPr>
        <w:t xml:space="preserve"> ārpusģimenes aprūpes izbeigšanā</w:t>
      </w:r>
      <w:r w:rsidR="009F79AE" w:rsidRPr="00366927">
        <w:rPr>
          <w:iCs/>
          <w:color w:val="000000" w:themeColor="text1"/>
          <w:szCs w:val="28"/>
        </w:rPr>
        <w:t>s</w:t>
      </w:r>
      <w:proofErr w:type="gramEnd"/>
      <w:r w:rsidR="00CA3D41" w:rsidRPr="00366927">
        <w:rPr>
          <w:iCs/>
          <w:color w:val="000000" w:themeColor="text1"/>
          <w:szCs w:val="28"/>
        </w:rPr>
        <w:t xml:space="preserve">, vai </w:t>
      </w:r>
      <w:r w:rsidR="002418C1" w:rsidRPr="00366927">
        <w:rPr>
          <w:iCs/>
          <w:color w:val="000000" w:themeColor="text1"/>
          <w:szCs w:val="28"/>
        </w:rPr>
        <w:t xml:space="preserve">persona </w:t>
      </w:r>
      <w:r w:rsidR="007006BC" w:rsidRPr="00366927">
        <w:rPr>
          <w:iCs/>
          <w:color w:val="000000" w:themeColor="text1"/>
          <w:szCs w:val="28"/>
        </w:rPr>
        <w:t xml:space="preserve">turpina </w:t>
      </w:r>
      <w:r w:rsidR="001E3EC7" w:rsidRPr="00366927">
        <w:rPr>
          <w:iCs/>
          <w:color w:val="000000" w:themeColor="text1"/>
          <w:szCs w:val="28"/>
        </w:rPr>
        <w:t>atrasties ieslodzījuma vietā (audzināšanas iestādē nepilngadīgajiem) pēc 18 gadu vecuma sasniegšanas</w:t>
      </w:r>
      <w:r w:rsidR="00CA3D41" w:rsidRPr="00366927">
        <w:rPr>
          <w:iCs/>
          <w:color w:val="000000" w:themeColor="text1"/>
          <w:szCs w:val="28"/>
        </w:rPr>
        <w:t xml:space="preserve"> </w:t>
      </w:r>
      <w:r w:rsidR="00CE0756" w:rsidRPr="00366927">
        <w:rPr>
          <w:iCs/>
          <w:color w:val="000000" w:themeColor="text1"/>
          <w:szCs w:val="28"/>
        </w:rPr>
        <w:t xml:space="preserve">(turpmāk – </w:t>
      </w:r>
      <w:r w:rsidR="009E732C" w:rsidRPr="00366927">
        <w:rPr>
          <w:iCs/>
          <w:color w:val="000000" w:themeColor="text1"/>
          <w:szCs w:val="28"/>
        </w:rPr>
        <w:t>pilngadīga persona</w:t>
      </w:r>
      <w:r w:rsidR="00CE0756" w:rsidRPr="00366927">
        <w:rPr>
          <w:iCs/>
          <w:color w:val="000000" w:themeColor="text1"/>
          <w:szCs w:val="28"/>
        </w:rPr>
        <w:t>)</w:t>
      </w:r>
      <w:r w:rsidR="00FE0151" w:rsidRPr="00366927">
        <w:rPr>
          <w:iCs/>
          <w:color w:val="000000" w:themeColor="text1"/>
          <w:szCs w:val="28"/>
        </w:rPr>
        <w:t>;</w:t>
      </w:r>
    </w:p>
    <w:p w14:paraId="0A6C8ABA" w14:textId="3EACA1C3" w:rsidR="004E6DFC" w:rsidRPr="00366927" w:rsidRDefault="00FE0151" w:rsidP="00366927">
      <w:pPr>
        <w:ind w:firstLine="709"/>
        <w:jc w:val="both"/>
        <w:rPr>
          <w:iCs/>
          <w:color w:val="000000" w:themeColor="text1"/>
          <w:szCs w:val="28"/>
        </w:rPr>
      </w:pPr>
      <w:r w:rsidRPr="00366927">
        <w:rPr>
          <w:iCs/>
          <w:color w:val="000000" w:themeColor="text1"/>
          <w:szCs w:val="28"/>
        </w:rPr>
        <w:t xml:space="preserve">4.10. </w:t>
      </w:r>
      <w:r w:rsidRPr="00366927">
        <w:rPr>
          <w:szCs w:val="28"/>
        </w:rPr>
        <w:t>nepilngadīgajam izstrādāta atbalsta programma.</w:t>
      </w:r>
      <w:r w:rsidR="00366927" w:rsidRPr="00366927">
        <w:rPr>
          <w:iCs/>
          <w:color w:val="000000" w:themeColor="text1"/>
          <w:szCs w:val="28"/>
        </w:rPr>
        <w:t>"</w:t>
      </w:r>
    </w:p>
    <w:p w14:paraId="39C24F54" w14:textId="77777777" w:rsidR="00145BF8" w:rsidRPr="00366927" w:rsidRDefault="00145BF8" w:rsidP="00366927">
      <w:pPr>
        <w:ind w:firstLine="709"/>
        <w:jc w:val="both"/>
        <w:rPr>
          <w:color w:val="000000" w:themeColor="text1"/>
          <w:szCs w:val="28"/>
        </w:rPr>
      </w:pPr>
    </w:p>
    <w:p w14:paraId="0112A637" w14:textId="4752C4CE" w:rsidR="00B20588" w:rsidRPr="00366927" w:rsidRDefault="00B20588" w:rsidP="00366927">
      <w:pPr>
        <w:numPr>
          <w:ilvl w:val="0"/>
          <w:numId w:val="1"/>
        </w:numPr>
        <w:tabs>
          <w:tab w:val="left" w:pos="1134"/>
        </w:tabs>
        <w:ind w:left="0" w:firstLine="709"/>
        <w:jc w:val="both"/>
        <w:rPr>
          <w:color w:val="000000" w:themeColor="text1"/>
          <w:szCs w:val="28"/>
        </w:rPr>
      </w:pPr>
      <w:r w:rsidRPr="00366927">
        <w:rPr>
          <w:color w:val="000000" w:themeColor="text1"/>
          <w:szCs w:val="28"/>
        </w:rPr>
        <w:t>Papildināt 5.2</w:t>
      </w:r>
      <w:r w:rsidR="00366927" w:rsidRPr="00366927">
        <w:rPr>
          <w:color w:val="000000" w:themeColor="text1"/>
          <w:szCs w:val="28"/>
        </w:rPr>
        <w:t>.</w:t>
      </w:r>
      <w:r w:rsidR="00CE5902">
        <w:rPr>
          <w:color w:val="000000" w:themeColor="text1"/>
          <w:szCs w:val="28"/>
        </w:rPr>
        <w:t> </w:t>
      </w:r>
      <w:r w:rsidR="00366927" w:rsidRPr="00366927">
        <w:rPr>
          <w:color w:val="000000" w:themeColor="text1"/>
          <w:szCs w:val="28"/>
        </w:rPr>
        <w:t>a</w:t>
      </w:r>
      <w:r w:rsidRPr="00366927">
        <w:rPr>
          <w:color w:val="000000" w:themeColor="text1"/>
          <w:szCs w:val="28"/>
        </w:rPr>
        <w:t xml:space="preserve">pakšpunkta </w:t>
      </w:r>
      <w:r w:rsidR="00735BDD" w:rsidRPr="00366927">
        <w:rPr>
          <w:color w:val="000000" w:themeColor="text1"/>
          <w:szCs w:val="28"/>
        </w:rPr>
        <w:t xml:space="preserve">ievaddaļu aiz vārda </w:t>
      </w:r>
      <w:r w:rsidR="00366927" w:rsidRPr="00366927">
        <w:rPr>
          <w:color w:val="000000" w:themeColor="text1"/>
          <w:szCs w:val="28"/>
        </w:rPr>
        <w:t>"</w:t>
      </w:r>
      <w:r w:rsidR="009B48E8" w:rsidRPr="00366927">
        <w:rPr>
          <w:color w:val="000000" w:themeColor="text1"/>
          <w:szCs w:val="28"/>
        </w:rPr>
        <w:t>nepilngadīgā</w:t>
      </w:r>
      <w:r w:rsidR="00366927" w:rsidRPr="00366927">
        <w:rPr>
          <w:color w:val="000000" w:themeColor="text1"/>
          <w:szCs w:val="28"/>
        </w:rPr>
        <w:t>"</w:t>
      </w:r>
      <w:r w:rsidR="00D855F4" w:rsidRPr="00366927">
        <w:rPr>
          <w:color w:val="000000" w:themeColor="text1"/>
          <w:szCs w:val="28"/>
        </w:rPr>
        <w:t xml:space="preserve"> </w:t>
      </w:r>
      <w:r w:rsidRPr="00366927">
        <w:rPr>
          <w:color w:val="000000" w:themeColor="text1"/>
          <w:szCs w:val="28"/>
        </w:rPr>
        <w:t xml:space="preserve">ar vārdiem </w:t>
      </w:r>
      <w:r w:rsidR="00366927" w:rsidRPr="00366927">
        <w:rPr>
          <w:color w:val="000000" w:themeColor="text1"/>
          <w:szCs w:val="28"/>
        </w:rPr>
        <w:t>"</w:t>
      </w:r>
      <w:r w:rsidR="00145BF8" w:rsidRPr="00366927">
        <w:rPr>
          <w:color w:val="000000" w:themeColor="text1"/>
          <w:szCs w:val="28"/>
        </w:rPr>
        <w:t>vai</w:t>
      </w:r>
      <w:r w:rsidRPr="00366927">
        <w:rPr>
          <w:color w:val="000000" w:themeColor="text1"/>
          <w:szCs w:val="28"/>
        </w:rPr>
        <w:t xml:space="preserve"> </w:t>
      </w:r>
      <w:r w:rsidR="009E732C" w:rsidRPr="00366927">
        <w:rPr>
          <w:color w:val="000000" w:themeColor="text1"/>
          <w:szCs w:val="28"/>
        </w:rPr>
        <w:t>pilngadīgas personas</w:t>
      </w:r>
      <w:r w:rsidR="00366927" w:rsidRPr="00366927">
        <w:rPr>
          <w:color w:val="000000" w:themeColor="text1"/>
          <w:szCs w:val="28"/>
        </w:rPr>
        <w:t>"</w:t>
      </w:r>
      <w:r w:rsidR="00875257">
        <w:rPr>
          <w:color w:val="000000" w:themeColor="text1"/>
          <w:szCs w:val="28"/>
        </w:rPr>
        <w:t>.</w:t>
      </w:r>
    </w:p>
    <w:p w14:paraId="1108CDAB" w14:textId="77777777" w:rsidR="00145BF8" w:rsidRPr="00366927" w:rsidRDefault="00145BF8" w:rsidP="00366927">
      <w:pPr>
        <w:tabs>
          <w:tab w:val="left" w:pos="1134"/>
        </w:tabs>
        <w:ind w:firstLine="709"/>
        <w:jc w:val="both"/>
        <w:rPr>
          <w:color w:val="000000" w:themeColor="text1"/>
          <w:szCs w:val="28"/>
        </w:rPr>
      </w:pPr>
    </w:p>
    <w:p w14:paraId="437F38A3" w14:textId="20787DB9" w:rsidR="007F7D88" w:rsidRPr="00366927" w:rsidRDefault="007F7D88" w:rsidP="00366927">
      <w:pPr>
        <w:numPr>
          <w:ilvl w:val="0"/>
          <w:numId w:val="1"/>
        </w:numPr>
        <w:tabs>
          <w:tab w:val="left" w:pos="1134"/>
        </w:tabs>
        <w:ind w:left="0" w:firstLine="709"/>
        <w:jc w:val="both"/>
        <w:rPr>
          <w:color w:val="000000" w:themeColor="text1"/>
          <w:szCs w:val="28"/>
        </w:rPr>
      </w:pPr>
      <w:r w:rsidRPr="00366927">
        <w:rPr>
          <w:color w:val="000000" w:themeColor="text1"/>
          <w:szCs w:val="28"/>
        </w:rPr>
        <w:t>Papildināt 5.2.2., 5.2.3.</w:t>
      </w:r>
      <w:r w:rsidR="00145BF8" w:rsidRPr="00366927">
        <w:rPr>
          <w:color w:val="000000" w:themeColor="text1"/>
          <w:szCs w:val="28"/>
        </w:rPr>
        <w:t>,</w:t>
      </w:r>
      <w:r w:rsidRPr="00366927">
        <w:rPr>
          <w:color w:val="000000" w:themeColor="text1"/>
          <w:szCs w:val="28"/>
        </w:rPr>
        <w:t xml:space="preserve"> 5.2.4.</w:t>
      </w:r>
      <w:r w:rsidR="00145BF8" w:rsidRPr="00366927">
        <w:rPr>
          <w:color w:val="000000" w:themeColor="text1"/>
          <w:szCs w:val="28"/>
        </w:rPr>
        <w:t xml:space="preserve"> un 5.2.5.</w:t>
      </w:r>
      <w:r w:rsidR="001B2109">
        <w:rPr>
          <w:color w:val="000000" w:themeColor="text1"/>
          <w:szCs w:val="28"/>
        </w:rPr>
        <w:t> </w:t>
      </w:r>
      <w:r w:rsidRPr="00366927">
        <w:rPr>
          <w:color w:val="000000" w:themeColor="text1"/>
          <w:szCs w:val="28"/>
        </w:rPr>
        <w:t xml:space="preserve">apakšpunktu </w:t>
      </w:r>
      <w:r w:rsidR="00D855F4" w:rsidRPr="00366927">
        <w:rPr>
          <w:color w:val="000000" w:themeColor="text1"/>
          <w:szCs w:val="28"/>
        </w:rPr>
        <w:t xml:space="preserve">aiz vārda </w:t>
      </w:r>
      <w:r w:rsidR="00366927" w:rsidRPr="00366927">
        <w:rPr>
          <w:color w:val="000000" w:themeColor="text1"/>
          <w:szCs w:val="28"/>
        </w:rPr>
        <w:t>"</w:t>
      </w:r>
      <w:r w:rsidR="00D855F4" w:rsidRPr="00366927">
        <w:rPr>
          <w:color w:val="000000" w:themeColor="text1"/>
          <w:szCs w:val="28"/>
        </w:rPr>
        <w:t>nepilngadīgais</w:t>
      </w:r>
      <w:r w:rsidR="00366927" w:rsidRPr="00366927">
        <w:rPr>
          <w:color w:val="000000" w:themeColor="text1"/>
          <w:szCs w:val="28"/>
        </w:rPr>
        <w:t>"</w:t>
      </w:r>
      <w:r w:rsidR="00D855F4" w:rsidRPr="00366927">
        <w:rPr>
          <w:color w:val="000000" w:themeColor="text1"/>
          <w:szCs w:val="28"/>
        </w:rPr>
        <w:t xml:space="preserve"> </w:t>
      </w:r>
      <w:r w:rsidRPr="00366927">
        <w:rPr>
          <w:color w:val="000000" w:themeColor="text1"/>
          <w:szCs w:val="28"/>
        </w:rPr>
        <w:t xml:space="preserve">ar vārdiem </w:t>
      </w:r>
      <w:r w:rsidR="00366927" w:rsidRPr="00366927">
        <w:rPr>
          <w:color w:val="000000" w:themeColor="text1"/>
          <w:szCs w:val="28"/>
        </w:rPr>
        <w:t>"</w:t>
      </w:r>
      <w:r w:rsidR="00D149E9" w:rsidRPr="00366927">
        <w:rPr>
          <w:color w:val="000000" w:themeColor="text1"/>
          <w:szCs w:val="28"/>
        </w:rPr>
        <w:t>vai</w:t>
      </w:r>
      <w:r w:rsidRPr="00366927">
        <w:rPr>
          <w:color w:val="000000" w:themeColor="text1"/>
          <w:szCs w:val="28"/>
        </w:rPr>
        <w:t xml:space="preserve"> </w:t>
      </w:r>
      <w:r w:rsidR="009E732C" w:rsidRPr="00366927">
        <w:rPr>
          <w:color w:val="000000" w:themeColor="text1"/>
          <w:szCs w:val="28"/>
        </w:rPr>
        <w:t>pilngadīga persona</w:t>
      </w:r>
      <w:r w:rsidR="00366927" w:rsidRPr="00366927">
        <w:rPr>
          <w:color w:val="000000" w:themeColor="text1"/>
          <w:szCs w:val="28"/>
        </w:rPr>
        <w:t>"</w:t>
      </w:r>
      <w:r w:rsidR="001B2109">
        <w:rPr>
          <w:color w:val="000000" w:themeColor="text1"/>
          <w:szCs w:val="28"/>
        </w:rPr>
        <w:t>.</w:t>
      </w:r>
    </w:p>
    <w:p w14:paraId="763BDCCA" w14:textId="77777777" w:rsidR="00145BF8" w:rsidRPr="00366927" w:rsidRDefault="00145BF8" w:rsidP="00366927">
      <w:pPr>
        <w:tabs>
          <w:tab w:val="left" w:pos="1134"/>
        </w:tabs>
        <w:ind w:firstLine="709"/>
        <w:jc w:val="both"/>
        <w:rPr>
          <w:color w:val="000000" w:themeColor="text1"/>
          <w:szCs w:val="28"/>
        </w:rPr>
      </w:pPr>
    </w:p>
    <w:p w14:paraId="481D3695" w14:textId="6A63E491" w:rsidR="00FE13A5" w:rsidRPr="00366927" w:rsidRDefault="00FE13A5" w:rsidP="00366927">
      <w:pPr>
        <w:numPr>
          <w:ilvl w:val="0"/>
          <w:numId w:val="1"/>
        </w:numPr>
        <w:tabs>
          <w:tab w:val="left" w:pos="1134"/>
        </w:tabs>
        <w:ind w:left="0" w:firstLine="709"/>
        <w:jc w:val="both"/>
        <w:rPr>
          <w:color w:val="000000" w:themeColor="text1"/>
          <w:szCs w:val="28"/>
        </w:rPr>
      </w:pPr>
      <w:r w:rsidRPr="00366927">
        <w:rPr>
          <w:color w:val="000000" w:themeColor="text1"/>
          <w:szCs w:val="28"/>
        </w:rPr>
        <w:t>Izteikt 5.9</w:t>
      </w:r>
      <w:r w:rsidR="00366927" w:rsidRPr="00366927">
        <w:rPr>
          <w:color w:val="000000" w:themeColor="text1"/>
          <w:szCs w:val="28"/>
        </w:rPr>
        <w:t>. a</w:t>
      </w:r>
      <w:r w:rsidRPr="00366927">
        <w:rPr>
          <w:color w:val="000000" w:themeColor="text1"/>
          <w:szCs w:val="28"/>
        </w:rPr>
        <w:t>pakšpunktu šādā redakcijā:</w:t>
      </w:r>
    </w:p>
    <w:p w14:paraId="50EDEBA4" w14:textId="77777777" w:rsidR="00366927" w:rsidRDefault="00366927" w:rsidP="00366927">
      <w:pPr>
        <w:tabs>
          <w:tab w:val="left" w:pos="1134"/>
        </w:tabs>
        <w:ind w:firstLine="709"/>
        <w:jc w:val="both"/>
        <w:rPr>
          <w:color w:val="000000" w:themeColor="text1"/>
          <w:szCs w:val="28"/>
        </w:rPr>
      </w:pPr>
    </w:p>
    <w:p w14:paraId="1CC69AC5" w14:textId="6B641B3A" w:rsidR="00FE13A5" w:rsidRPr="00366927" w:rsidRDefault="00366927" w:rsidP="00366927">
      <w:pPr>
        <w:tabs>
          <w:tab w:val="left" w:pos="1134"/>
        </w:tabs>
        <w:ind w:firstLine="709"/>
        <w:jc w:val="both"/>
        <w:rPr>
          <w:color w:val="000000" w:themeColor="text1"/>
          <w:szCs w:val="28"/>
        </w:rPr>
      </w:pPr>
      <w:r w:rsidRPr="00366927">
        <w:rPr>
          <w:color w:val="000000" w:themeColor="text1"/>
          <w:szCs w:val="28"/>
        </w:rPr>
        <w:t>"</w:t>
      </w:r>
      <w:r w:rsidR="00FE13A5" w:rsidRPr="00366927">
        <w:rPr>
          <w:color w:val="000000" w:themeColor="text1"/>
          <w:szCs w:val="28"/>
        </w:rPr>
        <w:t>5.9.</w:t>
      </w:r>
      <w:r w:rsidR="001B2109">
        <w:rPr>
          <w:color w:val="000000" w:themeColor="text1"/>
          <w:szCs w:val="28"/>
        </w:rPr>
        <w:t> </w:t>
      </w:r>
      <w:r w:rsidR="00FE13A5" w:rsidRPr="00366927">
        <w:rPr>
          <w:color w:val="000000" w:themeColor="text1"/>
          <w:szCs w:val="28"/>
        </w:rPr>
        <w:t xml:space="preserve">par nepilngadīgajam </w:t>
      </w:r>
      <w:r w:rsidR="00145BF8" w:rsidRPr="00366927">
        <w:rPr>
          <w:color w:val="000000" w:themeColor="text1"/>
          <w:szCs w:val="28"/>
        </w:rPr>
        <w:t>vai</w:t>
      </w:r>
      <w:r w:rsidR="00FE13A5" w:rsidRPr="00366927">
        <w:rPr>
          <w:color w:val="000000" w:themeColor="text1"/>
          <w:szCs w:val="28"/>
        </w:rPr>
        <w:t xml:space="preserve"> </w:t>
      </w:r>
      <w:r w:rsidR="009E732C" w:rsidRPr="00366927">
        <w:rPr>
          <w:color w:val="000000" w:themeColor="text1"/>
          <w:szCs w:val="28"/>
        </w:rPr>
        <w:t>pilngadīgai personai</w:t>
      </w:r>
      <w:r w:rsidR="00FE13A5" w:rsidRPr="00366927">
        <w:rPr>
          <w:color w:val="000000" w:themeColor="text1"/>
          <w:szCs w:val="28"/>
        </w:rPr>
        <w:t xml:space="preserve"> sniegtajiem sociālajiem pakalpojumiem un sociālo palīdzību</w:t>
      </w:r>
      <w:r w:rsidR="00C57103" w:rsidRPr="00366927">
        <w:rPr>
          <w:color w:val="000000" w:themeColor="text1"/>
          <w:szCs w:val="28"/>
        </w:rPr>
        <w:t xml:space="preserve"> vai sociālo problēmu risināšanu laikā, kad persona atrodas ieslodzījuma vietā (audzināšanas iestādē nepilngadīgajiem)</w:t>
      </w:r>
      <w:r w:rsidR="00FE13A5" w:rsidRPr="00366927">
        <w:rPr>
          <w:color w:val="000000" w:themeColor="text1"/>
          <w:szCs w:val="28"/>
        </w:rPr>
        <w:t>:</w:t>
      </w:r>
    </w:p>
    <w:p w14:paraId="59D4C5E8" w14:textId="7A24F826" w:rsidR="00FE13A5" w:rsidRPr="00366927" w:rsidRDefault="00FE13A5" w:rsidP="00366927">
      <w:pPr>
        <w:tabs>
          <w:tab w:val="left" w:pos="1134"/>
        </w:tabs>
        <w:ind w:firstLine="709"/>
        <w:jc w:val="both"/>
        <w:rPr>
          <w:color w:val="000000" w:themeColor="text1"/>
          <w:szCs w:val="28"/>
        </w:rPr>
      </w:pPr>
      <w:r w:rsidRPr="00366927">
        <w:rPr>
          <w:color w:val="000000" w:themeColor="text1"/>
          <w:szCs w:val="28"/>
        </w:rPr>
        <w:t xml:space="preserve">5.9.1. nepilngadīgā vai </w:t>
      </w:r>
      <w:r w:rsidR="009E732C" w:rsidRPr="00366927">
        <w:rPr>
          <w:color w:val="000000" w:themeColor="text1"/>
          <w:szCs w:val="28"/>
        </w:rPr>
        <w:t>pilngadīgas personas</w:t>
      </w:r>
      <w:r w:rsidRPr="00366927">
        <w:rPr>
          <w:color w:val="000000" w:themeColor="text1"/>
          <w:szCs w:val="28"/>
        </w:rPr>
        <w:t xml:space="preserve"> atrašanās patversmē vai krīzes centrā;</w:t>
      </w:r>
    </w:p>
    <w:p w14:paraId="33D6937D" w14:textId="3E80B1FD" w:rsidR="00FE13A5" w:rsidRPr="00366927" w:rsidRDefault="00FE13A5" w:rsidP="00366927">
      <w:pPr>
        <w:tabs>
          <w:tab w:val="left" w:pos="1134"/>
        </w:tabs>
        <w:ind w:firstLine="709"/>
        <w:jc w:val="both"/>
        <w:rPr>
          <w:color w:val="000000" w:themeColor="text1"/>
          <w:szCs w:val="28"/>
        </w:rPr>
      </w:pPr>
      <w:r w:rsidRPr="00366927">
        <w:rPr>
          <w:color w:val="000000" w:themeColor="text1"/>
          <w:szCs w:val="28"/>
        </w:rPr>
        <w:lastRenderedPageBreak/>
        <w:t xml:space="preserve">5.9.2. nepilngadīgajam vai </w:t>
      </w:r>
      <w:r w:rsidR="009E732C" w:rsidRPr="00366927">
        <w:rPr>
          <w:color w:val="000000" w:themeColor="text1"/>
          <w:szCs w:val="28"/>
        </w:rPr>
        <w:t>pilngadīgai personai</w:t>
      </w:r>
      <w:r w:rsidRPr="00366927">
        <w:rPr>
          <w:color w:val="000000" w:themeColor="text1"/>
          <w:szCs w:val="28"/>
        </w:rPr>
        <w:t xml:space="preserve"> piešķirtie pakalpojumi ilgstošas sociālās aprūpes un sociālās rehabilitācijas institūcijā;</w:t>
      </w:r>
    </w:p>
    <w:p w14:paraId="2A87D6CD" w14:textId="77777777" w:rsidR="007006BC" w:rsidRPr="00366927" w:rsidRDefault="00FE13A5" w:rsidP="00366927">
      <w:pPr>
        <w:tabs>
          <w:tab w:val="left" w:pos="1134"/>
        </w:tabs>
        <w:ind w:firstLine="709"/>
        <w:jc w:val="both"/>
        <w:rPr>
          <w:color w:val="000000" w:themeColor="text1"/>
          <w:szCs w:val="28"/>
        </w:rPr>
      </w:pPr>
      <w:r w:rsidRPr="00366927">
        <w:rPr>
          <w:color w:val="000000" w:themeColor="text1"/>
          <w:szCs w:val="28"/>
        </w:rPr>
        <w:t xml:space="preserve">5.9.3. </w:t>
      </w:r>
      <w:r w:rsidR="005F72F6" w:rsidRPr="00366927">
        <w:rPr>
          <w:color w:val="000000" w:themeColor="text1"/>
          <w:szCs w:val="28"/>
        </w:rPr>
        <w:t xml:space="preserve">nepilngadīgajam vai </w:t>
      </w:r>
      <w:r w:rsidR="009E732C" w:rsidRPr="00366927">
        <w:rPr>
          <w:color w:val="000000" w:themeColor="text1"/>
          <w:szCs w:val="28"/>
        </w:rPr>
        <w:t>pilngadīgai personai</w:t>
      </w:r>
      <w:r w:rsidR="005F72F6" w:rsidRPr="00366927">
        <w:rPr>
          <w:color w:val="000000" w:themeColor="text1"/>
          <w:szCs w:val="28"/>
        </w:rPr>
        <w:t xml:space="preserve"> sniegtie </w:t>
      </w:r>
      <w:proofErr w:type="gramStart"/>
      <w:r w:rsidR="00BB7727" w:rsidRPr="00366927">
        <w:rPr>
          <w:color w:val="000000" w:themeColor="text1"/>
          <w:szCs w:val="28"/>
        </w:rPr>
        <w:t xml:space="preserve">citi </w:t>
      </w:r>
      <w:r w:rsidRPr="00366927">
        <w:rPr>
          <w:color w:val="000000" w:themeColor="text1"/>
          <w:szCs w:val="28"/>
        </w:rPr>
        <w:t>sociālie pakalpojumi</w:t>
      </w:r>
      <w:proofErr w:type="gramEnd"/>
      <w:r w:rsidRPr="00366927">
        <w:rPr>
          <w:color w:val="000000" w:themeColor="text1"/>
          <w:szCs w:val="28"/>
        </w:rPr>
        <w:t xml:space="preserve"> (piemēram, dienas centri, konsultatīvā palīdzība)</w:t>
      </w:r>
      <w:r w:rsidR="007006BC" w:rsidRPr="00366927">
        <w:rPr>
          <w:color w:val="000000" w:themeColor="text1"/>
          <w:szCs w:val="28"/>
        </w:rPr>
        <w:t>;</w:t>
      </w:r>
    </w:p>
    <w:p w14:paraId="2A6463B3" w14:textId="008E0626" w:rsidR="00FE13A5" w:rsidRPr="00366927" w:rsidRDefault="007006BC" w:rsidP="00366927">
      <w:pPr>
        <w:tabs>
          <w:tab w:val="left" w:pos="1134"/>
        </w:tabs>
        <w:ind w:firstLine="709"/>
        <w:jc w:val="both"/>
        <w:rPr>
          <w:color w:val="000000" w:themeColor="text1"/>
          <w:szCs w:val="28"/>
        </w:rPr>
      </w:pPr>
      <w:r w:rsidRPr="00366927">
        <w:rPr>
          <w:color w:val="000000" w:themeColor="text1"/>
          <w:szCs w:val="28"/>
        </w:rPr>
        <w:t>5.9.4. par nepilngadīgaja</w:t>
      </w:r>
      <w:r w:rsidR="00875257">
        <w:rPr>
          <w:color w:val="000000" w:themeColor="text1"/>
          <w:szCs w:val="28"/>
        </w:rPr>
        <w:t>m</w:t>
      </w:r>
      <w:r w:rsidRPr="00366927">
        <w:rPr>
          <w:color w:val="000000" w:themeColor="text1"/>
          <w:szCs w:val="28"/>
        </w:rPr>
        <w:t xml:space="preserve"> vai pilngadīgai personai </w:t>
      </w:r>
      <w:r w:rsidR="005333CC" w:rsidRPr="00366927">
        <w:rPr>
          <w:color w:val="000000" w:themeColor="text1"/>
          <w:szCs w:val="28"/>
        </w:rPr>
        <w:t>sniegto palīdzību sociālo problēmu risināšanā</w:t>
      </w:r>
      <w:r w:rsidR="00EA2337">
        <w:rPr>
          <w:color w:val="000000" w:themeColor="text1"/>
          <w:szCs w:val="28"/>
        </w:rPr>
        <w:t>,</w:t>
      </w:r>
      <w:r w:rsidR="005333CC" w:rsidRPr="00366927">
        <w:rPr>
          <w:color w:val="000000" w:themeColor="text1"/>
          <w:szCs w:val="28"/>
        </w:rPr>
        <w:t xml:space="preserve"> atrodoties ieslodzījuma vietā (audzināšanas iestādē nepilngadīgajiem)</w:t>
      </w:r>
      <w:r w:rsidR="00875257">
        <w:rPr>
          <w:color w:val="000000" w:themeColor="text1"/>
          <w:szCs w:val="28"/>
        </w:rPr>
        <w:t>;</w:t>
      </w:r>
      <w:r w:rsidR="00366927" w:rsidRPr="00366927">
        <w:rPr>
          <w:color w:val="000000" w:themeColor="text1"/>
          <w:szCs w:val="28"/>
        </w:rPr>
        <w:t>"</w:t>
      </w:r>
      <w:r w:rsidR="00875257">
        <w:rPr>
          <w:color w:val="000000" w:themeColor="text1"/>
          <w:szCs w:val="28"/>
        </w:rPr>
        <w:t>.</w:t>
      </w:r>
    </w:p>
    <w:p w14:paraId="6123084E" w14:textId="77777777" w:rsidR="00145BF8" w:rsidRPr="00366927" w:rsidRDefault="00145BF8" w:rsidP="00366927">
      <w:pPr>
        <w:tabs>
          <w:tab w:val="left" w:pos="1134"/>
        </w:tabs>
        <w:ind w:firstLine="709"/>
        <w:jc w:val="both"/>
        <w:rPr>
          <w:color w:val="000000" w:themeColor="text1"/>
          <w:szCs w:val="28"/>
        </w:rPr>
      </w:pPr>
    </w:p>
    <w:p w14:paraId="532840CF" w14:textId="1339F9AB" w:rsidR="005E64AF" w:rsidRPr="00366927" w:rsidRDefault="005E64AF" w:rsidP="00366927">
      <w:pPr>
        <w:numPr>
          <w:ilvl w:val="0"/>
          <w:numId w:val="1"/>
        </w:numPr>
        <w:tabs>
          <w:tab w:val="left" w:pos="1134"/>
        </w:tabs>
        <w:ind w:left="0" w:firstLine="709"/>
        <w:jc w:val="both"/>
        <w:rPr>
          <w:color w:val="000000" w:themeColor="text1"/>
          <w:szCs w:val="28"/>
        </w:rPr>
      </w:pPr>
      <w:r w:rsidRPr="00366927">
        <w:rPr>
          <w:color w:val="000000" w:themeColor="text1"/>
          <w:szCs w:val="28"/>
        </w:rPr>
        <w:t xml:space="preserve">Papildināt </w:t>
      </w:r>
      <w:r w:rsidR="0083418E" w:rsidRPr="00366927">
        <w:rPr>
          <w:color w:val="000000" w:themeColor="text1"/>
          <w:szCs w:val="28"/>
        </w:rPr>
        <w:t xml:space="preserve">noteikumus </w:t>
      </w:r>
      <w:r w:rsidRPr="00366927">
        <w:rPr>
          <w:color w:val="000000" w:themeColor="text1"/>
          <w:szCs w:val="28"/>
        </w:rPr>
        <w:t>ar 5.9.</w:t>
      </w:r>
      <w:r w:rsidRPr="00366927">
        <w:rPr>
          <w:color w:val="000000" w:themeColor="text1"/>
          <w:szCs w:val="28"/>
          <w:vertAlign w:val="superscript"/>
        </w:rPr>
        <w:t>1</w:t>
      </w:r>
      <w:r w:rsidRPr="00366927">
        <w:rPr>
          <w:color w:val="000000" w:themeColor="text1"/>
          <w:szCs w:val="28"/>
        </w:rPr>
        <w:t xml:space="preserve"> </w:t>
      </w:r>
      <w:r w:rsidR="007E2EB5" w:rsidRPr="00366927">
        <w:rPr>
          <w:color w:val="000000" w:themeColor="text1"/>
          <w:szCs w:val="28"/>
        </w:rPr>
        <w:t>un 5.9.</w:t>
      </w:r>
      <w:r w:rsidR="007E2EB5" w:rsidRPr="00366927">
        <w:rPr>
          <w:color w:val="000000" w:themeColor="text1"/>
          <w:szCs w:val="28"/>
          <w:vertAlign w:val="superscript"/>
        </w:rPr>
        <w:t>2</w:t>
      </w:r>
      <w:r w:rsidR="00645099" w:rsidRPr="00366927">
        <w:rPr>
          <w:color w:val="000000" w:themeColor="text1"/>
          <w:szCs w:val="28"/>
          <w:vertAlign w:val="superscript"/>
        </w:rPr>
        <w:t xml:space="preserve"> </w:t>
      </w:r>
      <w:r w:rsidRPr="00366927">
        <w:rPr>
          <w:color w:val="000000" w:themeColor="text1"/>
          <w:szCs w:val="28"/>
        </w:rPr>
        <w:t>apakšpunktu šādā redakcijā:</w:t>
      </w:r>
    </w:p>
    <w:p w14:paraId="0BF67922" w14:textId="77777777" w:rsidR="00366927" w:rsidRDefault="00366927" w:rsidP="00366927">
      <w:pPr>
        <w:tabs>
          <w:tab w:val="left" w:pos="1134"/>
        </w:tabs>
        <w:ind w:firstLine="709"/>
        <w:jc w:val="both"/>
        <w:rPr>
          <w:color w:val="000000" w:themeColor="text1"/>
          <w:szCs w:val="28"/>
        </w:rPr>
      </w:pPr>
    </w:p>
    <w:p w14:paraId="5C9337A2" w14:textId="7C6FF1DC" w:rsidR="005E64AF" w:rsidRPr="00366927" w:rsidRDefault="00366927" w:rsidP="00366927">
      <w:pPr>
        <w:tabs>
          <w:tab w:val="left" w:pos="1134"/>
        </w:tabs>
        <w:ind w:firstLine="709"/>
        <w:jc w:val="both"/>
        <w:rPr>
          <w:color w:val="000000" w:themeColor="text1"/>
          <w:szCs w:val="28"/>
        </w:rPr>
      </w:pPr>
      <w:r w:rsidRPr="00366927">
        <w:rPr>
          <w:color w:val="000000" w:themeColor="text1"/>
          <w:szCs w:val="28"/>
        </w:rPr>
        <w:t>"</w:t>
      </w:r>
      <w:r w:rsidR="005E64AF" w:rsidRPr="00366927">
        <w:rPr>
          <w:color w:val="000000" w:themeColor="text1"/>
          <w:szCs w:val="28"/>
        </w:rPr>
        <w:t>5.9.</w:t>
      </w:r>
      <w:r w:rsidR="005E64AF" w:rsidRPr="00366927">
        <w:rPr>
          <w:color w:val="000000" w:themeColor="text1"/>
          <w:szCs w:val="28"/>
          <w:vertAlign w:val="superscript"/>
        </w:rPr>
        <w:t>1</w:t>
      </w:r>
      <w:r w:rsidR="005E64AF" w:rsidRPr="00366927">
        <w:rPr>
          <w:color w:val="000000" w:themeColor="text1"/>
          <w:szCs w:val="28"/>
        </w:rPr>
        <w:t xml:space="preserve"> </w:t>
      </w:r>
      <w:r w:rsidR="00080902" w:rsidRPr="00366927">
        <w:rPr>
          <w:color w:val="000000" w:themeColor="text1"/>
          <w:szCs w:val="28"/>
        </w:rPr>
        <w:t xml:space="preserve">par </w:t>
      </w:r>
      <w:r w:rsidR="005E64AF" w:rsidRPr="00366927">
        <w:rPr>
          <w:color w:val="000000" w:themeColor="text1"/>
          <w:szCs w:val="28"/>
        </w:rPr>
        <w:t>ilgstošas sociālās aprūpes un sociālās rehabilitācijas institūcijā esoš</w:t>
      </w:r>
      <w:r w:rsidR="00E60E50">
        <w:rPr>
          <w:color w:val="000000" w:themeColor="text1"/>
          <w:szCs w:val="28"/>
        </w:rPr>
        <w:t>u</w:t>
      </w:r>
      <w:r w:rsidR="005E64AF" w:rsidRPr="00366927">
        <w:rPr>
          <w:color w:val="000000" w:themeColor="text1"/>
          <w:szCs w:val="28"/>
        </w:rPr>
        <w:t xml:space="preserve"> nepilngadīg</w:t>
      </w:r>
      <w:r w:rsidR="00F91C0B" w:rsidRPr="00366927">
        <w:rPr>
          <w:color w:val="000000" w:themeColor="text1"/>
          <w:szCs w:val="28"/>
        </w:rPr>
        <w:t>o</w:t>
      </w:r>
      <w:r w:rsidR="005E64AF" w:rsidRPr="00366927">
        <w:rPr>
          <w:color w:val="000000" w:themeColor="text1"/>
          <w:szCs w:val="28"/>
        </w:rPr>
        <w:t>:</w:t>
      </w:r>
    </w:p>
    <w:p w14:paraId="36BC5C27" w14:textId="62C59A55" w:rsidR="005E64AF" w:rsidRPr="00366927" w:rsidRDefault="005E64AF" w:rsidP="00366927">
      <w:pPr>
        <w:tabs>
          <w:tab w:val="left" w:pos="1134"/>
        </w:tabs>
        <w:ind w:firstLine="709"/>
        <w:jc w:val="both"/>
        <w:rPr>
          <w:color w:val="000000" w:themeColor="text1"/>
          <w:szCs w:val="28"/>
        </w:rPr>
      </w:pPr>
      <w:r w:rsidRPr="00366927">
        <w:rPr>
          <w:color w:val="000000" w:themeColor="text1"/>
          <w:szCs w:val="28"/>
        </w:rPr>
        <w:t>5.9.</w:t>
      </w:r>
      <w:r w:rsidRPr="00366927">
        <w:rPr>
          <w:color w:val="000000" w:themeColor="text1"/>
          <w:szCs w:val="28"/>
          <w:vertAlign w:val="superscript"/>
        </w:rPr>
        <w:t>1</w:t>
      </w:r>
      <w:r w:rsidR="0064246F">
        <w:rPr>
          <w:color w:val="000000" w:themeColor="text1"/>
          <w:szCs w:val="28"/>
          <w:vertAlign w:val="superscript"/>
        </w:rPr>
        <w:t> </w:t>
      </w:r>
      <w:r w:rsidRPr="00366927">
        <w:rPr>
          <w:color w:val="000000" w:themeColor="text1"/>
          <w:szCs w:val="28"/>
        </w:rPr>
        <w:t>1.</w:t>
      </w:r>
      <w:r w:rsidR="0064246F">
        <w:rPr>
          <w:color w:val="000000" w:themeColor="text1"/>
          <w:szCs w:val="28"/>
        </w:rPr>
        <w:t> </w:t>
      </w:r>
      <w:r w:rsidR="00F91C0B" w:rsidRPr="00366927">
        <w:rPr>
          <w:color w:val="000000" w:themeColor="text1"/>
          <w:szCs w:val="28"/>
        </w:rPr>
        <w:t>nepilngadīgā saskarsm</w:t>
      </w:r>
      <w:r w:rsidR="0064246F">
        <w:rPr>
          <w:color w:val="000000" w:themeColor="text1"/>
          <w:szCs w:val="28"/>
        </w:rPr>
        <w:t>e</w:t>
      </w:r>
      <w:r w:rsidR="00F91C0B" w:rsidRPr="00366927">
        <w:rPr>
          <w:color w:val="000000" w:themeColor="text1"/>
          <w:szCs w:val="28"/>
        </w:rPr>
        <w:t xml:space="preserve"> ar </w:t>
      </w:r>
      <w:r w:rsidR="0085087C" w:rsidRPr="00366927">
        <w:rPr>
          <w:color w:val="000000" w:themeColor="text1"/>
          <w:szCs w:val="28"/>
        </w:rPr>
        <w:t>vecāk</w:t>
      </w:r>
      <w:r w:rsidR="00F91C0B" w:rsidRPr="00366927">
        <w:rPr>
          <w:color w:val="000000" w:themeColor="text1"/>
          <w:szCs w:val="28"/>
        </w:rPr>
        <w:t>iem</w:t>
      </w:r>
      <w:r w:rsidR="0085087C" w:rsidRPr="00366927">
        <w:rPr>
          <w:color w:val="000000" w:themeColor="text1"/>
          <w:szCs w:val="28"/>
        </w:rPr>
        <w:t>, brāļ</w:t>
      </w:r>
      <w:r w:rsidR="00F91C0B" w:rsidRPr="00366927">
        <w:rPr>
          <w:color w:val="000000" w:themeColor="text1"/>
          <w:szCs w:val="28"/>
        </w:rPr>
        <w:t>iem</w:t>
      </w:r>
      <w:r w:rsidR="0085087C" w:rsidRPr="00366927">
        <w:rPr>
          <w:color w:val="000000" w:themeColor="text1"/>
          <w:szCs w:val="28"/>
        </w:rPr>
        <w:t>, mās</w:t>
      </w:r>
      <w:r w:rsidR="00F91C0B" w:rsidRPr="00366927">
        <w:rPr>
          <w:color w:val="000000" w:themeColor="text1"/>
          <w:szCs w:val="28"/>
        </w:rPr>
        <w:t>ām</w:t>
      </w:r>
      <w:r w:rsidR="0085087C" w:rsidRPr="00366927">
        <w:rPr>
          <w:color w:val="000000" w:themeColor="text1"/>
          <w:szCs w:val="28"/>
        </w:rPr>
        <w:t>, vecvecāk</w:t>
      </w:r>
      <w:r w:rsidR="00F91C0B" w:rsidRPr="00366927">
        <w:rPr>
          <w:color w:val="000000" w:themeColor="text1"/>
          <w:szCs w:val="28"/>
        </w:rPr>
        <w:t>iem</w:t>
      </w:r>
      <w:r w:rsidR="0085087C" w:rsidRPr="00366927">
        <w:rPr>
          <w:color w:val="000000" w:themeColor="text1"/>
          <w:szCs w:val="28"/>
        </w:rPr>
        <w:t>, kā arī cit</w:t>
      </w:r>
      <w:r w:rsidR="00F91C0B" w:rsidRPr="00366927">
        <w:rPr>
          <w:color w:val="000000" w:themeColor="text1"/>
          <w:szCs w:val="28"/>
        </w:rPr>
        <w:t>ām</w:t>
      </w:r>
      <w:r w:rsidR="0085087C" w:rsidRPr="00366927">
        <w:rPr>
          <w:color w:val="000000" w:themeColor="text1"/>
          <w:szCs w:val="28"/>
        </w:rPr>
        <w:t xml:space="preserve"> person</w:t>
      </w:r>
      <w:r w:rsidR="00F91C0B" w:rsidRPr="00366927">
        <w:rPr>
          <w:color w:val="000000" w:themeColor="text1"/>
          <w:szCs w:val="28"/>
        </w:rPr>
        <w:t>ām</w:t>
      </w:r>
      <w:r w:rsidR="0085087C" w:rsidRPr="00366927">
        <w:rPr>
          <w:color w:val="000000" w:themeColor="text1"/>
          <w:szCs w:val="28"/>
        </w:rPr>
        <w:t xml:space="preserve">, ar kurām </w:t>
      </w:r>
      <w:r w:rsidR="00DD7DA4" w:rsidRPr="00366927">
        <w:rPr>
          <w:color w:val="000000" w:themeColor="text1"/>
          <w:szCs w:val="28"/>
        </w:rPr>
        <w:t>nepilngadīgais</w:t>
      </w:r>
      <w:r w:rsidR="0085087C" w:rsidRPr="00366927">
        <w:rPr>
          <w:color w:val="000000" w:themeColor="text1"/>
          <w:szCs w:val="28"/>
        </w:rPr>
        <w:t xml:space="preserve"> ilgu laiku ir dzīvojis nedalītā saimniecībā, un sadarbīb</w:t>
      </w:r>
      <w:r w:rsidR="0064246F">
        <w:rPr>
          <w:color w:val="000000" w:themeColor="text1"/>
          <w:szCs w:val="28"/>
        </w:rPr>
        <w:t>a</w:t>
      </w:r>
      <w:r w:rsidR="0085087C" w:rsidRPr="00366927">
        <w:rPr>
          <w:color w:val="000000" w:themeColor="text1"/>
          <w:szCs w:val="28"/>
        </w:rPr>
        <w:t xml:space="preserve"> ar ilgstošas sociālās aprūpes un sociālās rehabilitācijas institūciju</w:t>
      </w:r>
      <w:r w:rsidRPr="00366927">
        <w:rPr>
          <w:color w:val="000000" w:themeColor="text1"/>
          <w:szCs w:val="28"/>
        </w:rPr>
        <w:t>;</w:t>
      </w:r>
    </w:p>
    <w:p w14:paraId="1725141A" w14:textId="6A924A2A" w:rsidR="00B169DA" w:rsidRPr="00366927" w:rsidRDefault="005E64AF" w:rsidP="00366927">
      <w:pPr>
        <w:tabs>
          <w:tab w:val="left" w:pos="1134"/>
        </w:tabs>
        <w:ind w:firstLine="709"/>
        <w:jc w:val="both"/>
        <w:rPr>
          <w:color w:val="000000" w:themeColor="text1"/>
          <w:szCs w:val="28"/>
        </w:rPr>
      </w:pPr>
      <w:r w:rsidRPr="00366927">
        <w:rPr>
          <w:color w:val="000000" w:themeColor="text1"/>
          <w:szCs w:val="28"/>
        </w:rPr>
        <w:t>5.9.</w:t>
      </w:r>
      <w:r w:rsidRPr="00366927">
        <w:rPr>
          <w:color w:val="000000" w:themeColor="text1"/>
          <w:szCs w:val="28"/>
          <w:vertAlign w:val="superscript"/>
        </w:rPr>
        <w:t>1</w:t>
      </w:r>
      <w:r w:rsidR="0064246F">
        <w:rPr>
          <w:color w:val="000000" w:themeColor="text1"/>
          <w:szCs w:val="28"/>
          <w:vertAlign w:val="superscript"/>
        </w:rPr>
        <w:t> </w:t>
      </w:r>
      <w:r w:rsidRPr="00366927">
        <w:rPr>
          <w:color w:val="000000" w:themeColor="text1"/>
          <w:szCs w:val="28"/>
        </w:rPr>
        <w:t xml:space="preserve">2. </w:t>
      </w:r>
      <w:r w:rsidR="00DD7DA4" w:rsidRPr="00366927">
        <w:rPr>
          <w:color w:val="000000" w:themeColor="text1"/>
          <w:szCs w:val="28"/>
        </w:rPr>
        <w:t xml:space="preserve">nepilngadīgā </w:t>
      </w:r>
      <w:r w:rsidRPr="00366927">
        <w:rPr>
          <w:color w:val="000000" w:themeColor="text1"/>
          <w:szCs w:val="28"/>
        </w:rPr>
        <w:t>fizisk</w:t>
      </w:r>
      <w:r w:rsidR="0064246F">
        <w:rPr>
          <w:color w:val="000000" w:themeColor="text1"/>
          <w:szCs w:val="28"/>
        </w:rPr>
        <w:t>ā</w:t>
      </w:r>
      <w:r w:rsidRPr="00366927">
        <w:rPr>
          <w:color w:val="000000" w:themeColor="text1"/>
          <w:szCs w:val="28"/>
        </w:rPr>
        <w:t xml:space="preserve"> un psihosociāl</w:t>
      </w:r>
      <w:r w:rsidR="0064246F">
        <w:rPr>
          <w:color w:val="000000" w:themeColor="text1"/>
          <w:szCs w:val="28"/>
        </w:rPr>
        <w:t>ā</w:t>
      </w:r>
      <w:r w:rsidRPr="00366927">
        <w:rPr>
          <w:color w:val="000000" w:themeColor="text1"/>
          <w:szCs w:val="28"/>
        </w:rPr>
        <w:t xml:space="preserve"> attīstīb</w:t>
      </w:r>
      <w:r w:rsidR="0064246F">
        <w:rPr>
          <w:color w:val="000000" w:themeColor="text1"/>
          <w:szCs w:val="28"/>
        </w:rPr>
        <w:t>a</w:t>
      </w:r>
      <w:r w:rsidR="00875257">
        <w:rPr>
          <w:color w:val="000000" w:themeColor="text1"/>
          <w:szCs w:val="28"/>
        </w:rPr>
        <w:t>;</w:t>
      </w:r>
    </w:p>
    <w:p w14:paraId="0480F5CD" w14:textId="42A47BE1" w:rsidR="00B169DA" w:rsidRPr="00366927" w:rsidRDefault="00B169DA" w:rsidP="00366927">
      <w:pPr>
        <w:tabs>
          <w:tab w:val="left" w:pos="1134"/>
        </w:tabs>
        <w:ind w:firstLine="709"/>
        <w:jc w:val="both"/>
        <w:rPr>
          <w:color w:val="000000" w:themeColor="text1"/>
          <w:szCs w:val="28"/>
        </w:rPr>
      </w:pPr>
      <w:r w:rsidRPr="00366927">
        <w:rPr>
          <w:color w:val="000000" w:themeColor="text1"/>
          <w:szCs w:val="28"/>
        </w:rPr>
        <w:t>5.9.</w:t>
      </w:r>
      <w:r w:rsidRPr="00366927">
        <w:rPr>
          <w:color w:val="000000" w:themeColor="text1"/>
          <w:szCs w:val="28"/>
          <w:vertAlign w:val="superscript"/>
        </w:rPr>
        <w:t>2</w:t>
      </w:r>
      <w:r w:rsidR="0064246F">
        <w:rPr>
          <w:color w:val="000000" w:themeColor="text1"/>
          <w:szCs w:val="28"/>
        </w:rPr>
        <w:t> </w:t>
      </w:r>
      <w:r w:rsidR="00080902" w:rsidRPr="00366927">
        <w:rPr>
          <w:color w:val="000000" w:themeColor="text1"/>
          <w:szCs w:val="28"/>
        </w:rPr>
        <w:t xml:space="preserve">par </w:t>
      </w:r>
      <w:r w:rsidR="0064246F" w:rsidRPr="00366927">
        <w:rPr>
          <w:color w:val="000000" w:themeColor="text1"/>
          <w:szCs w:val="28"/>
        </w:rPr>
        <w:t xml:space="preserve">izstrādāto atbalsta programmu </w:t>
      </w:r>
      <w:r w:rsidR="00080902" w:rsidRPr="00366927">
        <w:rPr>
          <w:color w:val="000000" w:themeColor="text1"/>
          <w:szCs w:val="28"/>
        </w:rPr>
        <w:t>nepilngadīgajam, kuram konstatētas saskarsmes grūtības un uzvedības traucējumi</w:t>
      </w:r>
      <w:r w:rsidRPr="00366927">
        <w:rPr>
          <w:color w:val="000000" w:themeColor="text1"/>
          <w:szCs w:val="28"/>
        </w:rPr>
        <w:t>:</w:t>
      </w:r>
    </w:p>
    <w:p w14:paraId="62627078" w14:textId="05616CB3" w:rsidR="00B169DA" w:rsidRPr="00366927" w:rsidRDefault="00B169DA" w:rsidP="00366927">
      <w:pPr>
        <w:tabs>
          <w:tab w:val="left" w:pos="1134"/>
        </w:tabs>
        <w:ind w:firstLine="709"/>
        <w:jc w:val="both"/>
        <w:rPr>
          <w:color w:val="000000" w:themeColor="text1"/>
          <w:szCs w:val="28"/>
        </w:rPr>
      </w:pPr>
      <w:r w:rsidRPr="00366927">
        <w:rPr>
          <w:color w:val="000000" w:themeColor="text1"/>
          <w:szCs w:val="28"/>
        </w:rPr>
        <w:t>5.9.</w:t>
      </w:r>
      <w:r w:rsidRPr="00366927">
        <w:rPr>
          <w:color w:val="000000" w:themeColor="text1"/>
          <w:szCs w:val="28"/>
          <w:vertAlign w:val="superscript"/>
        </w:rPr>
        <w:t>2</w:t>
      </w:r>
      <w:r w:rsidR="0064246F">
        <w:rPr>
          <w:color w:val="000000" w:themeColor="text1"/>
          <w:szCs w:val="28"/>
          <w:vertAlign w:val="superscript"/>
        </w:rPr>
        <w:t> </w:t>
      </w:r>
      <w:r w:rsidRPr="00366927">
        <w:rPr>
          <w:color w:val="000000" w:themeColor="text1"/>
          <w:szCs w:val="28"/>
        </w:rPr>
        <w:t>1.</w:t>
      </w:r>
      <w:r w:rsidR="0064246F">
        <w:rPr>
          <w:color w:val="000000" w:themeColor="text1"/>
          <w:szCs w:val="28"/>
        </w:rPr>
        <w:t> </w:t>
      </w:r>
      <w:r w:rsidR="00080902" w:rsidRPr="00366927">
        <w:rPr>
          <w:color w:val="000000" w:themeColor="text1"/>
          <w:szCs w:val="28"/>
        </w:rPr>
        <w:t>informācija par speciālistu, kurš izstrādājis atbalsta programmu (iestāde, amats</w:t>
      </w:r>
      <w:r w:rsidR="00EA2337">
        <w:rPr>
          <w:color w:val="000000" w:themeColor="text1"/>
          <w:szCs w:val="28"/>
        </w:rPr>
        <w:t>,</w:t>
      </w:r>
      <w:r w:rsidR="00080902" w:rsidRPr="00366927">
        <w:rPr>
          <w:color w:val="000000" w:themeColor="text1"/>
          <w:szCs w:val="28"/>
        </w:rPr>
        <w:t xml:space="preserve"> kontaktinformācija)</w:t>
      </w:r>
      <w:r w:rsidRPr="00366927">
        <w:rPr>
          <w:color w:val="000000" w:themeColor="text1"/>
          <w:szCs w:val="28"/>
        </w:rPr>
        <w:t>;</w:t>
      </w:r>
    </w:p>
    <w:p w14:paraId="3539BC9B" w14:textId="4FBB4545" w:rsidR="00080902" w:rsidRPr="00366927" w:rsidRDefault="00B169DA" w:rsidP="00366927">
      <w:pPr>
        <w:tabs>
          <w:tab w:val="left" w:pos="1134"/>
        </w:tabs>
        <w:ind w:firstLine="709"/>
        <w:jc w:val="both"/>
        <w:rPr>
          <w:color w:val="000000" w:themeColor="text1"/>
          <w:szCs w:val="28"/>
        </w:rPr>
      </w:pPr>
      <w:r w:rsidRPr="00366927">
        <w:rPr>
          <w:color w:val="000000" w:themeColor="text1"/>
          <w:szCs w:val="28"/>
        </w:rPr>
        <w:t>5.9.</w:t>
      </w:r>
      <w:r w:rsidRPr="00366927">
        <w:rPr>
          <w:color w:val="000000" w:themeColor="text1"/>
          <w:szCs w:val="28"/>
          <w:vertAlign w:val="superscript"/>
        </w:rPr>
        <w:t>2</w:t>
      </w:r>
      <w:r w:rsidR="0064246F">
        <w:rPr>
          <w:color w:val="000000" w:themeColor="text1"/>
          <w:szCs w:val="28"/>
          <w:vertAlign w:val="superscript"/>
        </w:rPr>
        <w:t> </w:t>
      </w:r>
      <w:r w:rsidRPr="00366927">
        <w:rPr>
          <w:color w:val="000000" w:themeColor="text1"/>
          <w:szCs w:val="28"/>
        </w:rPr>
        <w:t>2.</w:t>
      </w:r>
      <w:r w:rsidR="00080902" w:rsidRPr="00366927">
        <w:rPr>
          <w:color w:val="000000" w:themeColor="text1"/>
          <w:szCs w:val="28"/>
        </w:rPr>
        <w:t xml:space="preserve"> konstatētās uzvedības problēmas;</w:t>
      </w:r>
    </w:p>
    <w:p w14:paraId="55B0DDA9" w14:textId="2E2EF6EE" w:rsidR="00B169DA" w:rsidRPr="00366927" w:rsidRDefault="00080902" w:rsidP="00366927">
      <w:pPr>
        <w:tabs>
          <w:tab w:val="left" w:pos="1134"/>
        </w:tabs>
        <w:ind w:firstLine="709"/>
        <w:jc w:val="both"/>
        <w:rPr>
          <w:color w:val="000000" w:themeColor="text1"/>
          <w:szCs w:val="28"/>
        </w:rPr>
      </w:pPr>
      <w:r w:rsidRPr="00366927">
        <w:rPr>
          <w:color w:val="000000" w:themeColor="text1"/>
          <w:szCs w:val="28"/>
        </w:rPr>
        <w:t>5.9.</w:t>
      </w:r>
      <w:r w:rsidRPr="00366927">
        <w:rPr>
          <w:color w:val="000000" w:themeColor="text1"/>
          <w:szCs w:val="28"/>
          <w:vertAlign w:val="superscript"/>
        </w:rPr>
        <w:t>2</w:t>
      </w:r>
      <w:r w:rsidR="0064246F">
        <w:rPr>
          <w:color w:val="000000" w:themeColor="text1"/>
          <w:szCs w:val="28"/>
          <w:vertAlign w:val="superscript"/>
        </w:rPr>
        <w:t> </w:t>
      </w:r>
      <w:r w:rsidR="00D76F81" w:rsidRPr="00366927">
        <w:rPr>
          <w:color w:val="000000" w:themeColor="text1"/>
          <w:szCs w:val="28"/>
        </w:rPr>
        <w:t>3.</w:t>
      </w:r>
      <w:r w:rsidR="0064246F">
        <w:rPr>
          <w:color w:val="000000" w:themeColor="text1"/>
          <w:szCs w:val="28"/>
        </w:rPr>
        <w:t> </w:t>
      </w:r>
      <w:r w:rsidR="00D76F81" w:rsidRPr="00366927">
        <w:rPr>
          <w:color w:val="000000" w:themeColor="text1"/>
          <w:szCs w:val="28"/>
        </w:rPr>
        <w:t>informācija par</w:t>
      </w:r>
      <w:r w:rsidRPr="00366927">
        <w:rPr>
          <w:color w:val="000000" w:themeColor="text1"/>
          <w:szCs w:val="28"/>
        </w:rPr>
        <w:t xml:space="preserve"> atbalsta programmu</w:t>
      </w:r>
      <w:r w:rsidR="00875257">
        <w:rPr>
          <w:color w:val="000000" w:themeColor="text1"/>
          <w:szCs w:val="28"/>
        </w:rPr>
        <w:t>;</w:t>
      </w:r>
      <w:r w:rsidR="00366927" w:rsidRPr="00366927">
        <w:rPr>
          <w:color w:val="000000" w:themeColor="text1"/>
          <w:szCs w:val="28"/>
        </w:rPr>
        <w:t>"</w:t>
      </w:r>
      <w:r w:rsidR="00875257">
        <w:rPr>
          <w:color w:val="000000" w:themeColor="text1"/>
          <w:szCs w:val="28"/>
        </w:rPr>
        <w:t>.</w:t>
      </w:r>
    </w:p>
    <w:p w14:paraId="63BDA43C" w14:textId="77777777" w:rsidR="00145BF8" w:rsidRPr="00366927" w:rsidRDefault="00145BF8" w:rsidP="00366927">
      <w:pPr>
        <w:tabs>
          <w:tab w:val="left" w:pos="1134"/>
        </w:tabs>
        <w:ind w:firstLine="709"/>
        <w:jc w:val="both"/>
        <w:rPr>
          <w:color w:val="000000" w:themeColor="text1"/>
          <w:szCs w:val="28"/>
        </w:rPr>
      </w:pPr>
    </w:p>
    <w:p w14:paraId="3B5130B0" w14:textId="0055947F" w:rsidR="00275A9C" w:rsidRPr="00366927" w:rsidRDefault="00275A9C" w:rsidP="00366927">
      <w:pPr>
        <w:numPr>
          <w:ilvl w:val="0"/>
          <w:numId w:val="1"/>
        </w:numPr>
        <w:tabs>
          <w:tab w:val="left" w:pos="1134"/>
        </w:tabs>
        <w:ind w:left="0" w:firstLine="709"/>
        <w:jc w:val="both"/>
        <w:rPr>
          <w:color w:val="000000" w:themeColor="text1"/>
          <w:szCs w:val="28"/>
        </w:rPr>
      </w:pPr>
      <w:r w:rsidRPr="00366927">
        <w:rPr>
          <w:color w:val="000000" w:themeColor="text1"/>
          <w:szCs w:val="28"/>
        </w:rPr>
        <w:t>Papildināt noteikumus ar 5.1</w:t>
      </w:r>
      <w:r w:rsidR="00881A32" w:rsidRPr="00366927">
        <w:rPr>
          <w:color w:val="000000" w:themeColor="text1"/>
          <w:szCs w:val="28"/>
        </w:rPr>
        <w:t>9.11</w:t>
      </w:r>
      <w:r w:rsidR="00366927" w:rsidRPr="00366927">
        <w:rPr>
          <w:color w:val="000000" w:themeColor="text1"/>
          <w:szCs w:val="28"/>
        </w:rPr>
        <w:t>. a</w:t>
      </w:r>
      <w:r w:rsidR="00881A32" w:rsidRPr="00366927">
        <w:rPr>
          <w:color w:val="000000" w:themeColor="text1"/>
          <w:szCs w:val="28"/>
        </w:rPr>
        <w:t>pakšpunktu šādā redakcijā:</w:t>
      </w:r>
    </w:p>
    <w:p w14:paraId="38688DA3" w14:textId="77777777" w:rsidR="00366927" w:rsidRDefault="00366927" w:rsidP="00366927">
      <w:pPr>
        <w:tabs>
          <w:tab w:val="left" w:pos="1134"/>
        </w:tabs>
        <w:ind w:firstLine="709"/>
        <w:jc w:val="both"/>
        <w:rPr>
          <w:color w:val="000000" w:themeColor="text1"/>
          <w:szCs w:val="28"/>
        </w:rPr>
      </w:pPr>
    </w:p>
    <w:p w14:paraId="55182A0D" w14:textId="484C25AC" w:rsidR="00275A9C" w:rsidRPr="00366927" w:rsidRDefault="00366927" w:rsidP="00366927">
      <w:pPr>
        <w:tabs>
          <w:tab w:val="left" w:pos="1134"/>
        </w:tabs>
        <w:ind w:firstLine="709"/>
        <w:jc w:val="both"/>
        <w:rPr>
          <w:color w:val="000000" w:themeColor="text1"/>
          <w:szCs w:val="28"/>
        </w:rPr>
      </w:pPr>
      <w:r w:rsidRPr="00366927">
        <w:rPr>
          <w:color w:val="000000" w:themeColor="text1"/>
          <w:szCs w:val="28"/>
        </w:rPr>
        <w:t>"</w:t>
      </w:r>
      <w:r w:rsidR="00275A9C" w:rsidRPr="00366927">
        <w:rPr>
          <w:color w:val="000000" w:themeColor="text1"/>
          <w:szCs w:val="28"/>
        </w:rPr>
        <w:t>5.19.11.</w:t>
      </w:r>
      <w:r w:rsidR="0064246F">
        <w:rPr>
          <w:color w:val="000000" w:themeColor="text1"/>
          <w:szCs w:val="28"/>
        </w:rPr>
        <w:t> </w:t>
      </w:r>
      <w:r w:rsidR="00275A9C" w:rsidRPr="00366927">
        <w:rPr>
          <w:color w:val="000000" w:themeColor="text1"/>
          <w:szCs w:val="28"/>
        </w:rPr>
        <w:t>veikt</w:t>
      </w:r>
      <w:r w:rsidR="0064246F">
        <w:rPr>
          <w:color w:val="000000" w:themeColor="text1"/>
          <w:szCs w:val="28"/>
        </w:rPr>
        <w:t>ais</w:t>
      </w:r>
      <w:r w:rsidR="00275A9C" w:rsidRPr="00366927">
        <w:rPr>
          <w:color w:val="000000" w:themeColor="text1"/>
          <w:szCs w:val="28"/>
        </w:rPr>
        <w:t xml:space="preserve"> sociāl</w:t>
      </w:r>
      <w:r w:rsidR="0064246F">
        <w:rPr>
          <w:color w:val="000000" w:themeColor="text1"/>
          <w:szCs w:val="28"/>
        </w:rPr>
        <w:t>ais</w:t>
      </w:r>
      <w:r w:rsidR="00275A9C" w:rsidRPr="00366927">
        <w:rPr>
          <w:color w:val="000000" w:themeColor="text1"/>
          <w:szCs w:val="28"/>
        </w:rPr>
        <w:t xml:space="preserve"> darb</w:t>
      </w:r>
      <w:r w:rsidR="0064246F">
        <w:rPr>
          <w:color w:val="000000" w:themeColor="text1"/>
          <w:szCs w:val="28"/>
        </w:rPr>
        <w:t>s</w:t>
      </w:r>
      <w:r w:rsidR="00275A9C" w:rsidRPr="00366927">
        <w:rPr>
          <w:color w:val="000000" w:themeColor="text1"/>
          <w:szCs w:val="28"/>
        </w:rPr>
        <w:t xml:space="preserve">, lai sekmētu bērnu aprūpes iestādē esoša </w:t>
      </w:r>
      <w:r w:rsidR="00C241B0" w:rsidRPr="00366927">
        <w:rPr>
          <w:color w:val="000000" w:themeColor="text1"/>
          <w:szCs w:val="28"/>
        </w:rPr>
        <w:t>nepilngadīgā</w:t>
      </w:r>
      <w:r w:rsidR="008C3C30" w:rsidRPr="00366927" w:rsidDel="008C3C30">
        <w:rPr>
          <w:color w:val="000000" w:themeColor="text1"/>
          <w:szCs w:val="28"/>
        </w:rPr>
        <w:t xml:space="preserve"> </w:t>
      </w:r>
      <w:r w:rsidR="00275A9C" w:rsidRPr="00366927">
        <w:rPr>
          <w:color w:val="000000" w:themeColor="text1"/>
          <w:szCs w:val="28"/>
        </w:rPr>
        <w:t>atgriešanos ģimenē</w:t>
      </w:r>
      <w:r w:rsidR="0064246F">
        <w:rPr>
          <w:color w:val="000000" w:themeColor="text1"/>
          <w:szCs w:val="28"/>
        </w:rPr>
        <w:t>;</w:t>
      </w:r>
      <w:r w:rsidRPr="00366927">
        <w:rPr>
          <w:color w:val="000000" w:themeColor="text1"/>
          <w:szCs w:val="28"/>
        </w:rPr>
        <w:t>"</w:t>
      </w:r>
      <w:r w:rsidR="0064246F">
        <w:rPr>
          <w:color w:val="000000" w:themeColor="text1"/>
          <w:szCs w:val="28"/>
        </w:rPr>
        <w:t>.</w:t>
      </w:r>
    </w:p>
    <w:p w14:paraId="4099075A" w14:textId="77777777" w:rsidR="00145BF8" w:rsidRPr="00366927" w:rsidRDefault="00145BF8" w:rsidP="00366927">
      <w:pPr>
        <w:tabs>
          <w:tab w:val="left" w:pos="1134"/>
        </w:tabs>
        <w:ind w:firstLine="709"/>
        <w:jc w:val="both"/>
        <w:rPr>
          <w:color w:val="000000" w:themeColor="text1"/>
          <w:szCs w:val="28"/>
        </w:rPr>
      </w:pPr>
    </w:p>
    <w:p w14:paraId="20545BBB" w14:textId="35426C6E" w:rsidR="00F57F6D" w:rsidRPr="00366927" w:rsidRDefault="00F57F6D" w:rsidP="00366927">
      <w:pPr>
        <w:numPr>
          <w:ilvl w:val="0"/>
          <w:numId w:val="1"/>
        </w:numPr>
        <w:tabs>
          <w:tab w:val="left" w:pos="1134"/>
        </w:tabs>
        <w:ind w:left="0" w:firstLine="709"/>
        <w:jc w:val="both"/>
        <w:rPr>
          <w:color w:val="000000" w:themeColor="text1"/>
          <w:szCs w:val="28"/>
        </w:rPr>
      </w:pPr>
      <w:r w:rsidRPr="00366927">
        <w:rPr>
          <w:color w:val="000000" w:themeColor="text1"/>
          <w:szCs w:val="28"/>
        </w:rPr>
        <w:t>Izteikt</w:t>
      </w:r>
      <w:r w:rsidR="00C317AC" w:rsidRPr="00366927">
        <w:rPr>
          <w:color w:val="000000" w:themeColor="text1"/>
          <w:szCs w:val="28"/>
        </w:rPr>
        <w:t xml:space="preserve"> 5.21.8</w:t>
      </w:r>
      <w:r w:rsidR="00366927" w:rsidRPr="00366927">
        <w:rPr>
          <w:color w:val="000000" w:themeColor="text1"/>
          <w:szCs w:val="28"/>
        </w:rPr>
        <w:t>. a</w:t>
      </w:r>
      <w:r w:rsidR="00C317AC" w:rsidRPr="00366927">
        <w:rPr>
          <w:color w:val="000000" w:themeColor="text1"/>
          <w:szCs w:val="28"/>
        </w:rPr>
        <w:t>pakšpunkt</w:t>
      </w:r>
      <w:r w:rsidR="00DE44A2">
        <w:rPr>
          <w:color w:val="000000" w:themeColor="text1"/>
          <w:szCs w:val="28"/>
        </w:rPr>
        <w:t>a ievaddaļu</w:t>
      </w:r>
      <w:r w:rsidR="00C317AC" w:rsidRPr="00366927">
        <w:rPr>
          <w:color w:val="000000" w:themeColor="text1"/>
          <w:szCs w:val="28"/>
        </w:rPr>
        <w:t xml:space="preserve"> </w:t>
      </w:r>
      <w:r w:rsidRPr="00366927">
        <w:rPr>
          <w:color w:val="000000" w:themeColor="text1"/>
          <w:szCs w:val="28"/>
        </w:rPr>
        <w:t>šādā redakcijā:</w:t>
      </w:r>
    </w:p>
    <w:p w14:paraId="2A458DF0" w14:textId="77777777" w:rsidR="00366927" w:rsidRDefault="00366927" w:rsidP="00366927">
      <w:pPr>
        <w:tabs>
          <w:tab w:val="left" w:pos="1134"/>
        </w:tabs>
        <w:ind w:firstLine="709"/>
        <w:jc w:val="both"/>
        <w:rPr>
          <w:szCs w:val="28"/>
        </w:rPr>
      </w:pPr>
    </w:p>
    <w:p w14:paraId="70D461CF" w14:textId="3E41D4D9" w:rsidR="00C317AC" w:rsidRDefault="00366927" w:rsidP="00366927">
      <w:pPr>
        <w:tabs>
          <w:tab w:val="left" w:pos="1134"/>
        </w:tabs>
        <w:ind w:firstLine="709"/>
        <w:jc w:val="both"/>
        <w:rPr>
          <w:szCs w:val="28"/>
        </w:rPr>
      </w:pPr>
      <w:r w:rsidRPr="00366927">
        <w:rPr>
          <w:szCs w:val="28"/>
        </w:rPr>
        <w:t>"</w:t>
      </w:r>
      <w:r w:rsidR="00F57F6D" w:rsidRPr="00366927">
        <w:rPr>
          <w:szCs w:val="28"/>
        </w:rPr>
        <w:t>5.21.8. kriminālprocess, kurā personai ir celta apsūdzība, tiesas process un sods par Krimināllikuma 71., 71.</w:t>
      </w:r>
      <w:r w:rsidR="00F57F6D" w:rsidRPr="00366927">
        <w:rPr>
          <w:szCs w:val="28"/>
          <w:vertAlign w:val="superscript"/>
        </w:rPr>
        <w:t>1</w:t>
      </w:r>
      <w:r w:rsidR="00F57F6D" w:rsidRPr="00366927">
        <w:rPr>
          <w:szCs w:val="28"/>
        </w:rPr>
        <w:t>, 71.</w:t>
      </w:r>
      <w:r w:rsidR="00F57F6D" w:rsidRPr="00366927">
        <w:rPr>
          <w:szCs w:val="28"/>
          <w:vertAlign w:val="superscript"/>
        </w:rPr>
        <w:t>2</w:t>
      </w:r>
      <w:r w:rsidR="00F57F6D" w:rsidRPr="00366927">
        <w:rPr>
          <w:szCs w:val="28"/>
        </w:rPr>
        <w:t>,</w:t>
      </w:r>
      <w:r w:rsidR="004F25AE" w:rsidRPr="00366927">
        <w:rPr>
          <w:szCs w:val="28"/>
        </w:rPr>
        <w:t xml:space="preserve"> 72.,</w:t>
      </w:r>
      <w:r w:rsidR="00F57F6D" w:rsidRPr="00366927">
        <w:rPr>
          <w:szCs w:val="28"/>
        </w:rPr>
        <w:t xml:space="preserve"> 73., 74., 74.</w:t>
      </w:r>
      <w:r w:rsidR="00F57F6D" w:rsidRPr="00366927">
        <w:rPr>
          <w:szCs w:val="28"/>
          <w:vertAlign w:val="superscript"/>
        </w:rPr>
        <w:t>1</w:t>
      </w:r>
      <w:r w:rsidR="00F57F6D" w:rsidRPr="00366927">
        <w:rPr>
          <w:szCs w:val="28"/>
        </w:rPr>
        <w:t>, 75., 76., 77., 77.</w:t>
      </w:r>
      <w:r w:rsidR="00F57F6D" w:rsidRPr="00366927">
        <w:rPr>
          <w:szCs w:val="28"/>
          <w:vertAlign w:val="superscript"/>
        </w:rPr>
        <w:t>1</w:t>
      </w:r>
      <w:r w:rsidR="00F57F6D" w:rsidRPr="00366927">
        <w:rPr>
          <w:szCs w:val="28"/>
        </w:rPr>
        <w:t>, 78., 79</w:t>
      </w:r>
      <w:r w:rsidRPr="00366927">
        <w:rPr>
          <w:szCs w:val="28"/>
        </w:rPr>
        <w:t>. p</w:t>
      </w:r>
      <w:r w:rsidR="00571186" w:rsidRPr="00366927">
        <w:rPr>
          <w:szCs w:val="28"/>
        </w:rPr>
        <w:t>antā</w:t>
      </w:r>
      <w:r w:rsidR="00F57F6D" w:rsidRPr="00366927">
        <w:rPr>
          <w:szCs w:val="28"/>
        </w:rPr>
        <w:t>, 80</w:t>
      </w:r>
      <w:r w:rsidRPr="00366927">
        <w:rPr>
          <w:szCs w:val="28"/>
        </w:rPr>
        <w:t>. p</w:t>
      </w:r>
      <w:r w:rsidR="00571186" w:rsidRPr="00366927">
        <w:rPr>
          <w:szCs w:val="28"/>
        </w:rPr>
        <w:t>anta otrajā daļā</w:t>
      </w:r>
      <w:r w:rsidR="00F57F6D" w:rsidRPr="00366927">
        <w:rPr>
          <w:szCs w:val="28"/>
        </w:rPr>
        <w:t>,  86., 87., 88.,</w:t>
      </w:r>
      <w:r w:rsidR="00571186" w:rsidRPr="00366927">
        <w:rPr>
          <w:szCs w:val="28"/>
        </w:rPr>
        <w:t xml:space="preserve"> 89.</w:t>
      </w:r>
      <w:r w:rsidR="00571186" w:rsidRPr="00366927">
        <w:rPr>
          <w:szCs w:val="28"/>
          <w:vertAlign w:val="superscript"/>
        </w:rPr>
        <w:t>1</w:t>
      </w:r>
      <w:r w:rsidR="00571186" w:rsidRPr="00366927">
        <w:rPr>
          <w:szCs w:val="28"/>
        </w:rPr>
        <w:t>,</w:t>
      </w:r>
      <w:r w:rsidR="00F57F6D" w:rsidRPr="00366927">
        <w:rPr>
          <w:szCs w:val="28"/>
        </w:rPr>
        <w:t xml:space="preserve"> 90., 116., 117., 118., 119., 120., 121., 124., 125., 126., 127., 128., 129., 130.,</w:t>
      </w:r>
      <w:r w:rsidR="00571186" w:rsidRPr="00366927">
        <w:rPr>
          <w:szCs w:val="28"/>
        </w:rPr>
        <w:t xml:space="preserve"> 130.</w:t>
      </w:r>
      <w:r w:rsidR="00571186" w:rsidRPr="00366927">
        <w:rPr>
          <w:szCs w:val="28"/>
          <w:vertAlign w:val="superscript"/>
        </w:rPr>
        <w:t>1</w:t>
      </w:r>
      <w:r w:rsidR="00571186" w:rsidRPr="00366927">
        <w:rPr>
          <w:szCs w:val="28"/>
        </w:rPr>
        <w:t>,</w:t>
      </w:r>
      <w:r w:rsidR="00F57F6D" w:rsidRPr="00366927">
        <w:rPr>
          <w:szCs w:val="28"/>
        </w:rPr>
        <w:t xml:space="preserve"> 131., 132., 133., 133.</w:t>
      </w:r>
      <w:r w:rsidR="00F57F6D" w:rsidRPr="00366927">
        <w:rPr>
          <w:szCs w:val="28"/>
          <w:vertAlign w:val="superscript"/>
        </w:rPr>
        <w:t>1</w:t>
      </w:r>
      <w:r w:rsidR="00F57F6D" w:rsidRPr="00366927">
        <w:rPr>
          <w:szCs w:val="28"/>
        </w:rPr>
        <w:t>, 134., 136. pantā, 143. panta otrajā daļā,</w:t>
      </w:r>
      <w:r w:rsidR="00571186" w:rsidRPr="00366927">
        <w:rPr>
          <w:szCs w:val="28"/>
        </w:rPr>
        <w:t xml:space="preserve"> 145</w:t>
      </w:r>
      <w:r w:rsidRPr="00366927">
        <w:rPr>
          <w:szCs w:val="28"/>
        </w:rPr>
        <w:t>. p</w:t>
      </w:r>
      <w:r w:rsidR="00571186" w:rsidRPr="00366927">
        <w:rPr>
          <w:szCs w:val="28"/>
        </w:rPr>
        <w:t>anta trešajā daļā,</w:t>
      </w:r>
      <w:r w:rsidR="00F57F6D" w:rsidRPr="00366927">
        <w:rPr>
          <w:szCs w:val="28"/>
        </w:rPr>
        <w:t xml:space="preserve"> 147. panta otrajā daļā, 148. panta trešajā daļā, 150.</w:t>
      </w:r>
      <w:r w:rsidR="00DE44A2">
        <w:rPr>
          <w:szCs w:val="28"/>
        </w:rPr>
        <w:t> </w:t>
      </w:r>
      <w:r w:rsidR="00F57F6D" w:rsidRPr="00366927">
        <w:rPr>
          <w:szCs w:val="28"/>
        </w:rPr>
        <w:t xml:space="preserve">panta </w:t>
      </w:r>
      <w:r w:rsidR="00571186" w:rsidRPr="00366927">
        <w:rPr>
          <w:szCs w:val="28"/>
        </w:rPr>
        <w:t>trešajā</w:t>
      </w:r>
      <w:r w:rsidR="00F57F6D" w:rsidRPr="00366927">
        <w:rPr>
          <w:szCs w:val="28"/>
        </w:rPr>
        <w:t xml:space="preserve"> daļā, 152., 153., 154., 154.</w:t>
      </w:r>
      <w:r w:rsidR="00F57F6D" w:rsidRPr="00366927">
        <w:rPr>
          <w:szCs w:val="28"/>
          <w:vertAlign w:val="superscript"/>
        </w:rPr>
        <w:t>1</w:t>
      </w:r>
      <w:r w:rsidR="00F57F6D" w:rsidRPr="00366927">
        <w:rPr>
          <w:szCs w:val="28"/>
        </w:rPr>
        <w:t>, 159., 160., 161., 162., 162.</w:t>
      </w:r>
      <w:r w:rsidR="00F57F6D" w:rsidRPr="00366927">
        <w:rPr>
          <w:szCs w:val="28"/>
          <w:vertAlign w:val="superscript"/>
        </w:rPr>
        <w:t>1</w:t>
      </w:r>
      <w:r w:rsidR="00F57F6D" w:rsidRPr="00366927">
        <w:rPr>
          <w:szCs w:val="28"/>
        </w:rPr>
        <w:t>, 163.</w:t>
      </w:r>
      <w:r w:rsidR="00F57F6D" w:rsidRPr="00366927">
        <w:rPr>
          <w:szCs w:val="28"/>
          <w:vertAlign w:val="superscript"/>
        </w:rPr>
        <w:t>1</w:t>
      </w:r>
      <w:r w:rsidR="00F57F6D" w:rsidRPr="00366927">
        <w:rPr>
          <w:szCs w:val="28"/>
        </w:rPr>
        <w:t>, 164., 165., 165.</w:t>
      </w:r>
      <w:r w:rsidR="00F57F6D" w:rsidRPr="00366927">
        <w:rPr>
          <w:szCs w:val="28"/>
          <w:vertAlign w:val="superscript"/>
        </w:rPr>
        <w:t>1</w:t>
      </w:r>
      <w:r w:rsidR="00F57F6D" w:rsidRPr="00366927">
        <w:rPr>
          <w:szCs w:val="28"/>
        </w:rPr>
        <w:t>, 166., 167., 168.,</w:t>
      </w:r>
      <w:r w:rsidR="00571186" w:rsidRPr="00366927">
        <w:rPr>
          <w:szCs w:val="28"/>
        </w:rPr>
        <w:t xml:space="preserve"> 168.</w:t>
      </w:r>
      <w:r w:rsidR="00571186" w:rsidRPr="00366927">
        <w:rPr>
          <w:szCs w:val="28"/>
          <w:vertAlign w:val="superscript"/>
        </w:rPr>
        <w:t>1</w:t>
      </w:r>
      <w:r w:rsidR="00571186" w:rsidRPr="00366927">
        <w:rPr>
          <w:szCs w:val="28"/>
        </w:rPr>
        <w:t>,</w:t>
      </w:r>
      <w:r w:rsidR="00F57F6D" w:rsidRPr="00366927">
        <w:rPr>
          <w:szCs w:val="28"/>
        </w:rPr>
        <w:t xml:space="preserve"> 169., 169.</w:t>
      </w:r>
      <w:r w:rsidR="00F57F6D" w:rsidRPr="00366927">
        <w:rPr>
          <w:szCs w:val="28"/>
          <w:vertAlign w:val="superscript"/>
        </w:rPr>
        <w:t>1</w:t>
      </w:r>
      <w:r w:rsidR="00F57F6D" w:rsidRPr="00366927">
        <w:rPr>
          <w:szCs w:val="28"/>
        </w:rPr>
        <w:t>, 170., 171., 172., 173., 174., 176., 183., 184. pantā, 185. panta otrajā daļā, 224., 225., 227. pantā, 230. panta otrajā daļā, 231. pantā, 251. panta otrajā daļā, 252. panta trešajā daļā,</w:t>
      </w:r>
      <w:r w:rsidR="00571186" w:rsidRPr="00366927">
        <w:rPr>
          <w:szCs w:val="28"/>
        </w:rPr>
        <w:t xml:space="preserve"> 253.,</w:t>
      </w:r>
      <w:r w:rsidR="00F57F6D" w:rsidRPr="00366927">
        <w:rPr>
          <w:szCs w:val="28"/>
        </w:rPr>
        <w:t xml:space="preserve"> 253.</w:t>
      </w:r>
      <w:r w:rsidR="00F57F6D" w:rsidRPr="00366927">
        <w:rPr>
          <w:szCs w:val="28"/>
          <w:vertAlign w:val="superscript"/>
        </w:rPr>
        <w:t>1</w:t>
      </w:r>
      <w:r w:rsidR="00F57F6D" w:rsidRPr="00366927">
        <w:rPr>
          <w:szCs w:val="28"/>
        </w:rPr>
        <w:t xml:space="preserve"> pantā, 268. panta otrajā un trešajā daļā, 269., 270. pantā, 272.</w:t>
      </w:r>
      <w:r w:rsidR="00F57F6D" w:rsidRPr="00366927">
        <w:rPr>
          <w:szCs w:val="28"/>
          <w:vertAlign w:val="superscript"/>
        </w:rPr>
        <w:t>1</w:t>
      </w:r>
      <w:r w:rsidR="00F57F6D" w:rsidRPr="00366927">
        <w:rPr>
          <w:szCs w:val="28"/>
        </w:rPr>
        <w:t> panta otrajā daļā, 279. panta trešajā daļā, 294. pantā, 301. panta otrajā daļā, 310. panta otrajā daļā, 311. pantā, 317. panta otrajā daļā, 338.</w:t>
      </w:r>
      <w:r w:rsidR="00B30625" w:rsidRPr="00366927">
        <w:rPr>
          <w:szCs w:val="28"/>
        </w:rPr>
        <w:t>,</w:t>
      </w:r>
      <w:r w:rsidR="000700A3" w:rsidRPr="00366927">
        <w:rPr>
          <w:szCs w:val="28"/>
        </w:rPr>
        <w:t xml:space="preserve"> </w:t>
      </w:r>
      <w:r w:rsidR="00F57F6D" w:rsidRPr="00366927">
        <w:rPr>
          <w:szCs w:val="28"/>
        </w:rPr>
        <w:t>340. pantā</w:t>
      </w:r>
      <w:r w:rsidR="00B30625" w:rsidRPr="00366927">
        <w:rPr>
          <w:szCs w:val="28"/>
        </w:rPr>
        <w:t xml:space="preserve"> vai 355. panta pirmajā daļā</w:t>
      </w:r>
      <w:r w:rsidR="00F57F6D" w:rsidRPr="00366927">
        <w:rPr>
          <w:szCs w:val="28"/>
        </w:rPr>
        <w:t xml:space="preserve"> minēto noziedzīgo nodarījumu:</w:t>
      </w:r>
      <w:r w:rsidRPr="00366927">
        <w:rPr>
          <w:szCs w:val="28"/>
        </w:rPr>
        <w:t>"</w:t>
      </w:r>
      <w:r w:rsidR="00DE44A2">
        <w:rPr>
          <w:szCs w:val="28"/>
        </w:rPr>
        <w:t>.</w:t>
      </w:r>
    </w:p>
    <w:p w14:paraId="7E8F636B" w14:textId="77777777" w:rsidR="00DE44A2" w:rsidRPr="00366927" w:rsidRDefault="00DE44A2" w:rsidP="00366927">
      <w:pPr>
        <w:tabs>
          <w:tab w:val="left" w:pos="1134"/>
        </w:tabs>
        <w:ind w:firstLine="709"/>
        <w:jc w:val="both"/>
        <w:rPr>
          <w:color w:val="000000" w:themeColor="text1"/>
          <w:szCs w:val="28"/>
        </w:rPr>
      </w:pPr>
    </w:p>
    <w:p w14:paraId="1BC801EA" w14:textId="0DBDA499" w:rsidR="00B20588" w:rsidRPr="00366927" w:rsidRDefault="00B20588" w:rsidP="00366927">
      <w:pPr>
        <w:numPr>
          <w:ilvl w:val="0"/>
          <w:numId w:val="1"/>
        </w:numPr>
        <w:tabs>
          <w:tab w:val="left" w:pos="1134"/>
        </w:tabs>
        <w:ind w:left="0" w:firstLine="709"/>
        <w:jc w:val="both"/>
        <w:rPr>
          <w:color w:val="000000" w:themeColor="text1"/>
          <w:szCs w:val="28"/>
        </w:rPr>
      </w:pPr>
      <w:r w:rsidRPr="00366927">
        <w:rPr>
          <w:color w:val="000000" w:themeColor="text1"/>
          <w:szCs w:val="28"/>
        </w:rPr>
        <w:t>Papildināt noteikumus ar 5.22.6.19</w:t>
      </w:r>
      <w:r w:rsidR="00366927" w:rsidRPr="00366927">
        <w:rPr>
          <w:color w:val="000000" w:themeColor="text1"/>
          <w:szCs w:val="28"/>
        </w:rPr>
        <w:t>. a</w:t>
      </w:r>
      <w:r w:rsidRPr="00366927">
        <w:rPr>
          <w:color w:val="000000" w:themeColor="text1"/>
          <w:szCs w:val="28"/>
        </w:rPr>
        <w:t>pakšpunktu šādā redakcijā:</w:t>
      </w:r>
    </w:p>
    <w:p w14:paraId="72F574B8" w14:textId="77777777" w:rsidR="00366927" w:rsidRDefault="00366927" w:rsidP="00366927">
      <w:pPr>
        <w:tabs>
          <w:tab w:val="left" w:pos="1134"/>
        </w:tabs>
        <w:ind w:firstLine="709"/>
        <w:jc w:val="both"/>
        <w:rPr>
          <w:color w:val="000000" w:themeColor="text1"/>
          <w:szCs w:val="28"/>
        </w:rPr>
      </w:pPr>
    </w:p>
    <w:p w14:paraId="62FE3F27" w14:textId="4962EB9B" w:rsidR="00B20588" w:rsidRPr="00366927" w:rsidRDefault="00366927" w:rsidP="00366927">
      <w:pPr>
        <w:tabs>
          <w:tab w:val="left" w:pos="1134"/>
        </w:tabs>
        <w:ind w:firstLine="709"/>
        <w:jc w:val="both"/>
        <w:rPr>
          <w:color w:val="000000" w:themeColor="text1"/>
          <w:szCs w:val="28"/>
        </w:rPr>
      </w:pPr>
      <w:r w:rsidRPr="00366927">
        <w:rPr>
          <w:color w:val="000000" w:themeColor="text1"/>
          <w:szCs w:val="28"/>
        </w:rPr>
        <w:t>"</w:t>
      </w:r>
      <w:r w:rsidR="00B20588" w:rsidRPr="00366927">
        <w:rPr>
          <w:color w:val="000000" w:themeColor="text1"/>
          <w:szCs w:val="28"/>
        </w:rPr>
        <w:t>5.22.6.19. informāciju par</w:t>
      </w:r>
      <w:r w:rsidR="00D76F81" w:rsidRPr="00366927">
        <w:rPr>
          <w:color w:val="000000" w:themeColor="text1"/>
          <w:szCs w:val="28"/>
        </w:rPr>
        <w:t xml:space="preserve"> personai izsniegto</w:t>
      </w:r>
      <w:r w:rsidR="00B20588" w:rsidRPr="00366927">
        <w:rPr>
          <w:color w:val="000000" w:themeColor="text1"/>
          <w:szCs w:val="28"/>
        </w:rPr>
        <w:t xml:space="preserve"> apliecību sociālo gara</w:t>
      </w:r>
      <w:r w:rsidR="00D76F81" w:rsidRPr="00366927">
        <w:rPr>
          <w:color w:val="000000" w:themeColor="text1"/>
          <w:szCs w:val="28"/>
        </w:rPr>
        <w:t>ntiju nodrošināšanai</w:t>
      </w:r>
      <w:r w:rsidR="00145BF8" w:rsidRPr="00366927">
        <w:rPr>
          <w:color w:val="000000" w:themeColor="text1"/>
          <w:szCs w:val="28"/>
        </w:rPr>
        <w:t>.</w:t>
      </w:r>
      <w:r w:rsidRPr="00366927">
        <w:rPr>
          <w:color w:val="000000" w:themeColor="text1"/>
          <w:szCs w:val="28"/>
        </w:rPr>
        <w:t>"</w:t>
      </w:r>
    </w:p>
    <w:p w14:paraId="23438832" w14:textId="77777777" w:rsidR="00145BF8" w:rsidRPr="00366927" w:rsidRDefault="00145BF8" w:rsidP="00366927">
      <w:pPr>
        <w:tabs>
          <w:tab w:val="left" w:pos="1134"/>
        </w:tabs>
        <w:ind w:firstLine="709"/>
        <w:jc w:val="both"/>
        <w:rPr>
          <w:color w:val="000000" w:themeColor="text1"/>
          <w:szCs w:val="28"/>
        </w:rPr>
      </w:pPr>
    </w:p>
    <w:p w14:paraId="7ECD6413" w14:textId="6BB4B187" w:rsidR="00412D95" w:rsidRPr="00366927" w:rsidRDefault="00412D95" w:rsidP="00366927">
      <w:pPr>
        <w:pStyle w:val="ListParagraph"/>
        <w:numPr>
          <w:ilvl w:val="0"/>
          <w:numId w:val="1"/>
        </w:numPr>
        <w:tabs>
          <w:tab w:val="left" w:pos="1134"/>
        </w:tabs>
        <w:ind w:left="0" w:firstLine="709"/>
        <w:jc w:val="both"/>
        <w:rPr>
          <w:color w:val="000000" w:themeColor="text1"/>
          <w:szCs w:val="28"/>
        </w:rPr>
      </w:pPr>
      <w:r w:rsidRPr="00366927">
        <w:rPr>
          <w:color w:val="000000" w:themeColor="text1"/>
          <w:szCs w:val="28"/>
        </w:rPr>
        <w:t>Izteikt 8.4</w:t>
      </w:r>
      <w:r w:rsidR="00366927" w:rsidRPr="00366927">
        <w:rPr>
          <w:color w:val="000000" w:themeColor="text1"/>
          <w:szCs w:val="28"/>
        </w:rPr>
        <w:t>. a</w:t>
      </w:r>
      <w:r w:rsidRPr="00366927">
        <w:rPr>
          <w:color w:val="000000" w:themeColor="text1"/>
          <w:szCs w:val="28"/>
        </w:rPr>
        <w:t>pakšpunktu šādā redakcijā:</w:t>
      </w:r>
    </w:p>
    <w:p w14:paraId="01AFB37E" w14:textId="77777777" w:rsidR="00366927" w:rsidRDefault="00366927" w:rsidP="00366927">
      <w:pPr>
        <w:tabs>
          <w:tab w:val="left" w:pos="1134"/>
        </w:tabs>
        <w:ind w:firstLine="709"/>
        <w:jc w:val="both"/>
        <w:rPr>
          <w:color w:val="000000" w:themeColor="text1"/>
          <w:szCs w:val="28"/>
        </w:rPr>
      </w:pPr>
    </w:p>
    <w:p w14:paraId="36C8E103" w14:textId="7DA287EB" w:rsidR="00412D95" w:rsidRPr="00366927" w:rsidRDefault="00366927" w:rsidP="00366927">
      <w:pPr>
        <w:tabs>
          <w:tab w:val="left" w:pos="1134"/>
        </w:tabs>
        <w:ind w:firstLine="709"/>
        <w:jc w:val="both"/>
        <w:rPr>
          <w:color w:val="000000" w:themeColor="text1"/>
          <w:szCs w:val="28"/>
        </w:rPr>
      </w:pPr>
      <w:r w:rsidRPr="00366927">
        <w:rPr>
          <w:color w:val="000000" w:themeColor="text1"/>
          <w:szCs w:val="28"/>
        </w:rPr>
        <w:t>"</w:t>
      </w:r>
      <w:r w:rsidR="00412D95" w:rsidRPr="00366927">
        <w:rPr>
          <w:color w:val="000000" w:themeColor="text1"/>
          <w:szCs w:val="28"/>
        </w:rPr>
        <w:t>8.4. pašvaldības sociālais dienests – šo noteikumu 5.1.1., 5.1.2., 5.1.3., 5.1.4., 5.1.5., 5.1.6., 5.1.7., 5.1.8., 5.1.9., 5.1.10., 5.1.11., 5.1.14., 5.2., 5.5., 5.6., 5.8., 5.9., 5.10.3., 5.18., 5.19.1., 5.19.2., 5.19.4., 5.19.6., 5.19.11., 5.20., 5.21.1., 5.21.2., 5.21.3., 5.21.4., 5.21.5., 5.21.6., 5.21.7. un 5.21.9. a</w:t>
      </w:r>
      <w:r w:rsidR="00145BF8" w:rsidRPr="00366927">
        <w:rPr>
          <w:color w:val="000000" w:themeColor="text1"/>
          <w:szCs w:val="28"/>
        </w:rPr>
        <w:t>pakšpunktā minēto informāciju;</w:t>
      </w:r>
      <w:r w:rsidRPr="00366927">
        <w:rPr>
          <w:color w:val="000000" w:themeColor="text1"/>
          <w:szCs w:val="28"/>
        </w:rPr>
        <w:t>"</w:t>
      </w:r>
      <w:r w:rsidR="00875257">
        <w:rPr>
          <w:color w:val="000000" w:themeColor="text1"/>
          <w:szCs w:val="28"/>
        </w:rPr>
        <w:t>.</w:t>
      </w:r>
    </w:p>
    <w:p w14:paraId="4A25107A" w14:textId="77777777" w:rsidR="00145BF8" w:rsidRPr="00366927" w:rsidRDefault="00145BF8" w:rsidP="00366927">
      <w:pPr>
        <w:tabs>
          <w:tab w:val="left" w:pos="1134"/>
        </w:tabs>
        <w:ind w:firstLine="709"/>
        <w:jc w:val="both"/>
        <w:rPr>
          <w:color w:val="000000" w:themeColor="text1"/>
          <w:szCs w:val="28"/>
        </w:rPr>
      </w:pPr>
    </w:p>
    <w:p w14:paraId="15F44DE2" w14:textId="7AFC7DE2" w:rsidR="004810D1" w:rsidRPr="00366927" w:rsidRDefault="00B50277" w:rsidP="00366927">
      <w:pPr>
        <w:pStyle w:val="ListParagraph"/>
        <w:numPr>
          <w:ilvl w:val="0"/>
          <w:numId w:val="1"/>
        </w:numPr>
        <w:tabs>
          <w:tab w:val="left" w:pos="1134"/>
        </w:tabs>
        <w:ind w:left="0" w:firstLine="709"/>
        <w:jc w:val="both"/>
        <w:rPr>
          <w:color w:val="000000" w:themeColor="text1"/>
          <w:szCs w:val="28"/>
        </w:rPr>
      </w:pPr>
      <w:r w:rsidRPr="00366927">
        <w:rPr>
          <w:color w:val="000000" w:themeColor="text1"/>
          <w:szCs w:val="28"/>
        </w:rPr>
        <w:t xml:space="preserve"> </w:t>
      </w:r>
      <w:r w:rsidR="004810D1" w:rsidRPr="00366927">
        <w:rPr>
          <w:color w:val="000000" w:themeColor="text1"/>
          <w:szCs w:val="28"/>
        </w:rPr>
        <w:t>Papildināt 8.6</w:t>
      </w:r>
      <w:r w:rsidR="00366927" w:rsidRPr="00366927">
        <w:rPr>
          <w:color w:val="000000" w:themeColor="text1"/>
          <w:szCs w:val="28"/>
        </w:rPr>
        <w:t>. a</w:t>
      </w:r>
      <w:r w:rsidR="004810D1" w:rsidRPr="00366927">
        <w:rPr>
          <w:color w:val="000000" w:themeColor="text1"/>
          <w:szCs w:val="28"/>
        </w:rPr>
        <w:t xml:space="preserve">pakšpunktu aiz skaitļa </w:t>
      </w:r>
      <w:r w:rsidR="00366927" w:rsidRPr="00366927">
        <w:rPr>
          <w:color w:val="000000" w:themeColor="text1"/>
          <w:szCs w:val="28"/>
        </w:rPr>
        <w:t>"</w:t>
      </w:r>
      <w:r w:rsidR="004810D1" w:rsidRPr="00366927">
        <w:rPr>
          <w:color w:val="000000" w:themeColor="text1"/>
          <w:szCs w:val="28"/>
        </w:rPr>
        <w:t>5.8.</w:t>
      </w:r>
      <w:r w:rsidR="00366927" w:rsidRPr="00366927">
        <w:rPr>
          <w:color w:val="000000" w:themeColor="text1"/>
          <w:szCs w:val="28"/>
        </w:rPr>
        <w:t>"</w:t>
      </w:r>
      <w:r w:rsidR="004810D1" w:rsidRPr="00366927">
        <w:rPr>
          <w:color w:val="000000" w:themeColor="text1"/>
          <w:szCs w:val="28"/>
        </w:rPr>
        <w:t xml:space="preserve"> ar skaitļiem </w:t>
      </w:r>
      <w:r w:rsidR="00366927" w:rsidRPr="00366927">
        <w:rPr>
          <w:color w:val="000000" w:themeColor="text1"/>
          <w:szCs w:val="28"/>
        </w:rPr>
        <w:t>"</w:t>
      </w:r>
      <w:r w:rsidR="004810D1" w:rsidRPr="00366927">
        <w:rPr>
          <w:color w:val="000000" w:themeColor="text1"/>
          <w:szCs w:val="28"/>
        </w:rPr>
        <w:t>5.9.</w:t>
      </w:r>
      <w:r w:rsidR="004810D1" w:rsidRPr="00366927">
        <w:rPr>
          <w:color w:val="000000" w:themeColor="text1"/>
          <w:szCs w:val="28"/>
          <w:vertAlign w:val="superscript"/>
        </w:rPr>
        <w:t>1</w:t>
      </w:r>
      <w:r w:rsidR="004810D1" w:rsidRPr="00366927">
        <w:rPr>
          <w:color w:val="000000" w:themeColor="text1"/>
          <w:szCs w:val="28"/>
        </w:rPr>
        <w:t>, 5.9.</w:t>
      </w:r>
      <w:r w:rsidR="004810D1" w:rsidRPr="00366927">
        <w:rPr>
          <w:color w:val="000000" w:themeColor="text1"/>
          <w:szCs w:val="28"/>
          <w:vertAlign w:val="superscript"/>
        </w:rPr>
        <w:t>2</w:t>
      </w:r>
      <w:r w:rsidR="00366927" w:rsidRPr="00366927">
        <w:rPr>
          <w:color w:val="000000" w:themeColor="text1"/>
          <w:szCs w:val="28"/>
        </w:rPr>
        <w:t>"</w:t>
      </w:r>
      <w:r w:rsidR="00875257">
        <w:rPr>
          <w:color w:val="000000" w:themeColor="text1"/>
          <w:szCs w:val="28"/>
        </w:rPr>
        <w:t>.</w:t>
      </w:r>
    </w:p>
    <w:p w14:paraId="0959E602" w14:textId="77777777" w:rsidR="00145BF8" w:rsidRPr="00366927" w:rsidRDefault="00145BF8" w:rsidP="00366927">
      <w:pPr>
        <w:pStyle w:val="ListParagraph"/>
        <w:tabs>
          <w:tab w:val="left" w:pos="1134"/>
        </w:tabs>
        <w:ind w:left="0" w:firstLine="709"/>
        <w:jc w:val="both"/>
        <w:rPr>
          <w:color w:val="000000" w:themeColor="text1"/>
          <w:szCs w:val="28"/>
        </w:rPr>
      </w:pPr>
    </w:p>
    <w:p w14:paraId="5B85F239" w14:textId="42865E35" w:rsidR="00115077" w:rsidRPr="00366927" w:rsidRDefault="00B50277" w:rsidP="00366927">
      <w:pPr>
        <w:pStyle w:val="ListParagraph"/>
        <w:numPr>
          <w:ilvl w:val="0"/>
          <w:numId w:val="1"/>
        </w:numPr>
        <w:tabs>
          <w:tab w:val="left" w:pos="1134"/>
        </w:tabs>
        <w:ind w:left="0" w:firstLine="709"/>
        <w:jc w:val="both"/>
        <w:rPr>
          <w:color w:val="000000" w:themeColor="text1"/>
          <w:szCs w:val="28"/>
        </w:rPr>
      </w:pPr>
      <w:r w:rsidRPr="00366927">
        <w:rPr>
          <w:color w:val="000000" w:themeColor="text1"/>
          <w:szCs w:val="28"/>
        </w:rPr>
        <w:t xml:space="preserve"> </w:t>
      </w:r>
      <w:r w:rsidR="00535521" w:rsidRPr="00366927">
        <w:rPr>
          <w:color w:val="000000" w:themeColor="text1"/>
          <w:szCs w:val="28"/>
        </w:rPr>
        <w:t>Papildināt noteikumus ar 8.14.</w:t>
      </w:r>
      <w:r w:rsidR="00464C45" w:rsidRPr="00366927">
        <w:rPr>
          <w:color w:val="000000" w:themeColor="text1"/>
          <w:szCs w:val="28"/>
        </w:rPr>
        <w:t xml:space="preserve"> un 8.15</w:t>
      </w:r>
      <w:r w:rsidR="00366927" w:rsidRPr="00366927">
        <w:rPr>
          <w:color w:val="000000" w:themeColor="text1"/>
          <w:szCs w:val="28"/>
        </w:rPr>
        <w:t>. a</w:t>
      </w:r>
      <w:r w:rsidR="00535521" w:rsidRPr="00366927">
        <w:rPr>
          <w:color w:val="000000" w:themeColor="text1"/>
          <w:szCs w:val="28"/>
        </w:rPr>
        <w:t xml:space="preserve">pakšpunktu šādā redakcijā: </w:t>
      </w:r>
    </w:p>
    <w:p w14:paraId="3D43AF5D" w14:textId="77777777" w:rsidR="00366927" w:rsidRDefault="00366927" w:rsidP="00366927">
      <w:pPr>
        <w:tabs>
          <w:tab w:val="left" w:pos="1134"/>
        </w:tabs>
        <w:ind w:firstLine="709"/>
        <w:jc w:val="both"/>
        <w:rPr>
          <w:color w:val="000000" w:themeColor="text1"/>
          <w:szCs w:val="28"/>
        </w:rPr>
      </w:pPr>
    </w:p>
    <w:p w14:paraId="6C277820" w14:textId="4C859F78" w:rsidR="00464C45" w:rsidRPr="00366927" w:rsidRDefault="00366927" w:rsidP="00366927">
      <w:pPr>
        <w:tabs>
          <w:tab w:val="left" w:pos="1134"/>
        </w:tabs>
        <w:ind w:firstLine="709"/>
        <w:jc w:val="both"/>
        <w:rPr>
          <w:color w:val="000000" w:themeColor="text1"/>
          <w:szCs w:val="28"/>
        </w:rPr>
      </w:pPr>
      <w:r w:rsidRPr="00366927">
        <w:rPr>
          <w:color w:val="000000" w:themeColor="text1"/>
          <w:szCs w:val="28"/>
        </w:rPr>
        <w:t>"</w:t>
      </w:r>
      <w:r w:rsidR="00115077" w:rsidRPr="00366927">
        <w:rPr>
          <w:color w:val="000000" w:themeColor="text1"/>
          <w:szCs w:val="28"/>
        </w:rPr>
        <w:t>8.14. bērnu aprūpes iestāde – šo noteikumu 5.9.</w:t>
      </w:r>
      <w:r w:rsidR="00115077" w:rsidRPr="00366927">
        <w:rPr>
          <w:color w:val="000000" w:themeColor="text1"/>
          <w:szCs w:val="28"/>
          <w:vertAlign w:val="superscript"/>
        </w:rPr>
        <w:t>1</w:t>
      </w:r>
      <w:r w:rsidR="009804E3" w:rsidRPr="00366927">
        <w:rPr>
          <w:color w:val="000000" w:themeColor="text1"/>
          <w:szCs w:val="28"/>
          <w:vertAlign w:val="superscript"/>
        </w:rPr>
        <w:t xml:space="preserve"> </w:t>
      </w:r>
      <w:r w:rsidR="009804E3" w:rsidRPr="00366927">
        <w:rPr>
          <w:color w:val="000000" w:themeColor="text1"/>
          <w:szCs w:val="28"/>
        </w:rPr>
        <w:t>un 5.19.3</w:t>
      </w:r>
      <w:r w:rsidRPr="00366927">
        <w:rPr>
          <w:color w:val="000000" w:themeColor="text1"/>
          <w:szCs w:val="28"/>
        </w:rPr>
        <w:t>. a</w:t>
      </w:r>
      <w:r w:rsidR="00115077" w:rsidRPr="00366927">
        <w:rPr>
          <w:color w:val="000000" w:themeColor="text1"/>
          <w:szCs w:val="28"/>
        </w:rPr>
        <w:t xml:space="preserve">pakšpunktā minēto informāciju par </w:t>
      </w:r>
      <w:proofErr w:type="gramStart"/>
      <w:r w:rsidR="00115077" w:rsidRPr="00366927">
        <w:rPr>
          <w:color w:val="000000" w:themeColor="text1"/>
          <w:szCs w:val="28"/>
        </w:rPr>
        <w:t xml:space="preserve">iestādē esošu </w:t>
      </w:r>
      <w:r w:rsidR="00C241B0" w:rsidRPr="00366927">
        <w:rPr>
          <w:color w:val="000000" w:themeColor="text1"/>
          <w:szCs w:val="28"/>
        </w:rPr>
        <w:t>nepilngadīgo</w:t>
      </w:r>
      <w:proofErr w:type="gramEnd"/>
      <w:r w:rsidR="00115077" w:rsidRPr="00366927">
        <w:rPr>
          <w:color w:val="000000" w:themeColor="text1"/>
          <w:szCs w:val="28"/>
        </w:rPr>
        <w:t>;</w:t>
      </w:r>
    </w:p>
    <w:p w14:paraId="47E1F767" w14:textId="5FB841D9" w:rsidR="00C46157" w:rsidRPr="00366927" w:rsidRDefault="00080902" w:rsidP="00366927">
      <w:pPr>
        <w:tabs>
          <w:tab w:val="left" w:pos="1134"/>
        </w:tabs>
        <w:ind w:firstLine="709"/>
        <w:jc w:val="both"/>
        <w:rPr>
          <w:color w:val="000000" w:themeColor="text1"/>
          <w:szCs w:val="28"/>
        </w:rPr>
      </w:pPr>
      <w:r w:rsidRPr="00366927">
        <w:rPr>
          <w:color w:val="000000" w:themeColor="text1"/>
          <w:szCs w:val="28"/>
        </w:rPr>
        <w:t xml:space="preserve">8.15. Valsts bērnu tiesību aizsardzības inspekcija – šo noteikumu </w:t>
      </w:r>
      <w:r w:rsidR="00881A32" w:rsidRPr="00366927">
        <w:rPr>
          <w:color w:val="000000" w:themeColor="text1"/>
          <w:szCs w:val="28"/>
        </w:rPr>
        <w:t>5.1.1., 5.1.2., 5.1.3., 5.1.4., 5.1</w:t>
      </w:r>
      <w:r w:rsidR="00BF0F15" w:rsidRPr="00366927">
        <w:rPr>
          <w:color w:val="000000" w:themeColor="text1"/>
          <w:szCs w:val="28"/>
        </w:rPr>
        <w:t>.</w:t>
      </w:r>
      <w:r w:rsidR="00881A32" w:rsidRPr="00366927">
        <w:rPr>
          <w:color w:val="000000" w:themeColor="text1"/>
          <w:szCs w:val="28"/>
        </w:rPr>
        <w:t xml:space="preserve">5., 5.1.7., 5.1.9., 5.1.10., 5.1.11., 5.1.14., 5.2.1., 5.2.2. un </w:t>
      </w:r>
      <w:r w:rsidRPr="00366927">
        <w:rPr>
          <w:color w:val="000000" w:themeColor="text1"/>
          <w:szCs w:val="28"/>
        </w:rPr>
        <w:t>5.9.</w:t>
      </w:r>
      <w:r w:rsidR="00881A32" w:rsidRPr="00366927">
        <w:rPr>
          <w:color w:val="000000" w:themeColor="text1"/>
          <w:szCs w:val="28"/>
          <w:vertAlign w:val="superscript"/>
        </w:rPr>
        <w:t>2</w:t>
      </w:r>
      <w:r w:rsidRPr="00366927">
        <w:rPr>
          <w:color w:val="000000" w:themeColor="text1"/>
          <w:szCs w:val="28"/>
        </w:rPr>
        <w:t xml:space="preserve"> apakšpunktā minēto informāciju</w:t>
      </w:r>
      <w:r w:rsidR="00881A32" w:rsidRPr="00366927">
        <w:rPr>
          <w:color w:val="000000" w:themeColor="text1"/>
          <w:szCs w:val="28"/>
        </w:rPr>
        <w:t xml:space="preserve"> par </w:t>
      </w:r>
      <w:r w:rsidR="00645099" w:rsidRPr="00366927">
        <w:rPr>
          <w:color w:val="000000" w:themeColor="text1"/>
          <w:szCs w:val="28"/>
        </w:rPr>
        <w:t>nepilngadīgo</w:t>
      </w:r>
      <w:r w:rsidR="00881A32" w:rsidRPr="00366927">
        <w:rPr>
          <w:color w:val="000000" w:themeColor="text1"/>
          <w:szCs w:val="28"/>
        </w:rPr>
        <w:t>, kurš saņēmis Valsts bērnu tiesību aizsardzības inspekcijas Konsultatīvās nodaļas sniegto pakalpojumu.</w:t>
      </w:r>
      <w:r w:rsidR="00366927" w:rsidRPr="00366927">
        <w:rPr>
          <w:color w:val="000000" w:themeColor="text1"/>
          <w:szCs w:val="28"/>
        </w:rPr>
        <w:t>"</w:t>
      </w:r>
    </w:p>
    <w:p w14:paraId="4531855C" w14:textId="77777777" w:rsidR="00145BF8" w:rsidRPr="00366927" w:rsidRDefault="00145BF8" w:rsidP="00366927">
      <w:pPr>
        <w:tabs>
          <w:tab w:val="left" w:pos="1134"/>
        </w:tabs>
        <w:ind w:firstLine="709"/>
        <w:jc w:val="both"/>
        <w:rPr>
          <w:color w:val="000000" w:themeColor="text1"/>
          <w:szCs w:val="28"/>
        </w:rPr>
      </w:pPr>
    </w:p>
    <w:p w14:paraId="2154A3AB" w14:textId="103E5704" w:rsidR="00B25B02" w:rsidRPr="00366927" w:rsidRDefault="00B25B02" w:rsidP="00366927">
      <w:pPr>
        <w:numPr>
          <w:ilvl w:val="0"/>
          <w:numId w:val="1"/>
        </w:numPr>
        <w:tabs>
          <w:tab w:val="left" w:pos="1134"/>
        </w:tabs>
        <w:ind w:left="0" w:firstLine="709"/>
        <w:jc w:val="both"/>
        <w:rPr>
          <w:color w:val="000000" w:themeColor="text1"/>
          <w:szCs w:val="28"/>
        </w:rPr>
      </w:pPr>
      <w:r w:rsidRPr="00366927">
        <w:rPr>
          <w:color w:val="000000" w:themeColor="text1"/>
          <w:szCs w:val="28"/>
        </w:rPr>
        <w:t xml:space="preserve"> Izteikt 18.</w:t>
      </w:r>
      <w:r w:rsidR="00F91C0B" w:rsidRPr="00366927">
        <w:rPr>
          <w:color w:val="000000" w:themeColor="text1"/>
          <w:szCs w:val="28"/>
        </w:rPr>
        <w:t xml:space="preserve"> un 19</w:t>
      </w:r>
      <w:r w:rsidR="00366927" w:rsidRPr="00366927">
        <w:rPr>
          <w:color w:val="000000" w:themeColor="text1"/>
          <w:szCs w:val="28"/>
        </w:rPr>
        <w:t>. p</w:t>
      </w:r>
      <w:r w:rsidRPr="00366927">
        <w:rPr>
          <w:color w:val="000000" w:themeColor="text1"/>
          <w:szCs w:val="28"/>
        </w:rPr>
        <w:t>unktu šādā redakcijā:</w:t>
      </w:r>
    </w:p>
    <w:p w14:paraId="10DF39DF" w14:textId="77777777" w:rsidR="00366927" w:rsidRDefault="00366927" w:rsidP="00366927">
      <w:pPr>
        <w:tabs>
          <w:tab w:val="left" w:pos="1134"/>
        </w:tabs>
        <w:ind w:firstLine="709"/>
        <w:jc w:val="both"/>
        <w:rPr>
          <w:color w:val="000000" w:themeColor="text1"/>
          <w:szCs w:val="28"/>
        </w:rPr>
      </w:pPr>
    </w:p>
    <w:p w14:paraId="53BBD132" w14:textId="68AB5B6C" w:rsidR="002B1978" w:rsidRPr="00366927" w:rsidRDefault="00366927" w:rsidP="00366927">
      <w:pPr>
        <w:tabs>
          <w:tab w:val="left" w:pos="1134"/>
        </w:tabs>
        <w:ind w:firstLine="709"/>
        <w:jc w:val="both"/>
        <w:rPr>
          <w:color w:val="000000" w:themeColor="text1"/>
          <w:szCs w:val="28"/>
        </w:rPr>
      </w:pPr>
      <w:r w:rsidRPr="00366927">
        <w:rPr>
          <w:color w:val="000000" w:themeColor="text1"/>
          <w:szCs w:val="28"/>
        </w:rPr>
        <w:t>"</w:t>
      </w:r>
      <w:r w:rsidR="00B25B02" w:rsidRPr="00366927">
        <w:rPr>
          <w:color w:val="000000" w:themeColor="text1"/>
          <w:szCs w:val="28"/>
        </w:rPr>
        <w:t>18. Sistēmas aktuālajā datubāzē uzkrāj informāciju par bērniem līdz pilngadības sasniegšanai</w:t>
      </w:r>
      <w:proofErr w:type="gramStart"/>
      <w:r w:rsidR="00B25B02" w:rsidRPr="00366927">
        <w:rPr>
          <w:color w:val="000000" w:themeColor="text1"/>
          <w:szCs w:val="28"/>
        </w:rPr>
        <w:t xml:space="preserve"> vai līdz miršanas dienai, ja bērns miris pirms pilngadības sasniegšanas</w:t>
      </w:r>
      <w:proofErr w:type="gramEnd"/>
      <w:r w:rsidR="00B25B02" w:rsidRPr="00366927">
        <w:rPr>
          <w:color w:val="000000" w:themeColor="text1"/>
          <w:szCs w:val="28"/>
        </w:rPr>
        <w:t>, un informāciju par</w:t>
      </w:r>
      <w:r w:rsidR="009E732C" w:rsidRPr="00366927">
        <w:rPr>
          <w:color w:val="000000" w:themeColor="text1"/>
          <w:szCs w:val="28"/>
        </w:rPr>
        <w:t xml:space="preserve"> šo noteikumu 4.9</w:t>
      </w:r>
      <w:r w:rsidRPr="00366927">
        <w:rPr>
          <w:color w:val="000000" w:themeColor="text1"/>
          <w:szCs w:val="28"/>
        </w:rPr>
        <w:t>. a</w:t>
      </w:r>
      <w:r w:rsidR="009E732C" w:rsidRPr="00366927">
        <w:rPr>
          <w:color w:val="000000" w:themeColor="text1"/>
          <w:szCs w:val="28"/>
        </w:rPr>
        <w:t>pakšpunktā minētajām personām</w:t>
      </w:r>
      <w:r w:rsidR="00B25B02" w:rsidRPr="00366927">
        <w:rPr>
          <w:color w:val="000000" w:themeColor="text1"/>
          <w:szCs w:val="28"/>
        </w:rPr>
        <w:t xml:space="preserve"> līdz 24 gadu vecuma sasniegšanai vai miršanas dienai, ja persona mirusi pirms 24 gadu vecuma sasniegšanas. Pēc minētā termiņa beigām centrs informāciju, izņemot bērnu raksturojošo informāciju, ievieto sistēmas arhīva datubāzē.</w:t>
      </w:r>
    </w:p>
    <w:p w14:paraId="64FE077B" w14:textId="77777777" w:rsidR="00366927" w:rsidRDefault="00366927" w:rsidP="00366927">
      <w:pPr>
        <w:pStyle w:val="ListParagraph"/>
        <w:tabs>
          <w:tab w:val="left" w:pos="1134"/>
        </w:tabs>
        <w:ind w:left="0" w:firstLine="709"/>
        <w:jc w:val="both"/>
        <w:rPr>
          <w:color w:val="000000" w:themeColor="text1"/>
          <w:szCs w:val="28"/>
        </w:rPr>
      </w:pPr>
    </w:p>
    <w:p w14:paraId="3AF3B9CD" w14:textId="5EBBC83F" w:rsidR="002B1978" w:rsidRPr="00366927" w:rsidRDefault="00F91C0B" w:rsidP="00366927">
      <w:pPr>
        <w:pStyle w:val="ListParagraph"/>
        <w:tabs>
          <w:tab w:val="left" w:pos="1134"/>
        </w:tabs>
        <w:ind w:left="0" w:firstLine="709"/>
        <w:jc w:val="both"/>
        <w:rPr>
          <w:color w:val="000000" w:themeColor="text1"/>
          <w:szCs w:val="28"/>
        </w:rPr>
      </w:pPr>
      <w:r w:rsidRPr="00366927">
        <w:rPr>
          <w:color w:val="000000" w:themeColor="text1"/>
          <w:szCs w:val="28"/>
        </w:rPr>
        <w:t xml:space="preserve">19. </w:t>
      </w:r>
      <w:r w:rsidR="002B1978" w:rsidRPr="00366927">
        <w:rPr>
          <w:color w:val="000000" w:themeColor="text1"/>
          <w:szCs w:val="28"/>
        </w:rPr>
        <w:t>Valsts policija, bāriņtiesa, pašvaldības policija, pašvaldības sociālais dienests, Valsts probācijas dienests, Ieslodzījuma vietu pārvalde, sociālās korekcijas izglītības iestāde, bērnu aprūpes iestāde, Valsts bērnu tiesību aizsardz</w:t>
      </w:r>
      <w:r w:rsidR="00E25A88" w:rsidRPr="00366927">
        <w:rPr>
          <w:color w:val="000000" w:themeColor="text1"/>
          <w:szCs w:val="28"/>
        </w:rPr>
        <w:t>ības inspekcija</w:t>
      </w:r>
      <w:r w:rsidR="002B1978" w:rsidRPr="00366927">
        <w:rPr>
          <w:color w:val="000000" w:themeColor="text1"/>
          <w:szCs w:val="28"/>
        </w:rPr>
        <w:t xml:space="preserve"> reizi gadā izvērtē sistēmas aktuālajā datubāzē uzkrātās informācijas apstrādes lietderību.</w:t>
      </w:r>
      <w:r w:rsidR="00C10E79" w:rsidRPr="00366927">
        <w:rPr>
          <w:color w:val="000000" w:themeColor="text1"/>
          <w:szCs w:val="28"/>
        </w:rPr>
        <w:t xml:space="preserve"> Ja institūcija secina, ka informācijas apstrāde sistēmas aktuālajā datubāzē vairs nav lietderīga, tā izdara sistēmā atzīmi par informācijas arhivācijas nepieciešamību.</w:t>
      </w:r>
      <w:r w:rsidR="00366927" w:rsidRPr="00366927">
        <w:rPr>
          <w:color w:val="000000" w:themeColor="text1"/>
          <w:szCs w:val="28"/>
        </w:rPr>
        <w:t>"</w:t>
      </w:r>
    </w:p>
    <w:p w14:paraId="56F03F63" w14:textId="77777777" w:rsidR="00145BF8" w:rsidRPr="00366927" w:rsidRDefault="00145BF8" w:rsidP="00366927">
      <w:pPr>
        <w:pStyle w:val="ListParagraph"/>
        <w:tabs>
          <w:tab w:val="left" w:pos="1134"/>
        </w:tabs>
        <w:ind w:left="0" w:firstLine="709"/>
        <w:jc w:val="both"/>
        <w:rPr>
          <w:color w:val="000000" w:themeColor="text1"/>
          <w:szCs w:val="28"/>
        </w:rPr>
      </w:pPr>
    </w:p>
    <w:p w14:paraId="528CD351" w14:textId="18076C4F" w:rsidR="00ED0ACF" w:rsidRPr="00366927" w:rsidRDefault="00B50277" w:rsidP="00366927">
      <w:pPr>
        <w:pStyle w:val="ListParagraph"/>
        <w:numPr>
          <w:ilvl w:val="0"/>
          <w:numId w:val="1"/>
        </w:numPr>
        <w:tabs>
          <w:tab w:val="left" w:pos="1134"/>
        </w:tabs>
        <w:ind w:left="0" w:firstLine="709"/>
        <w:jc w:val="both"/>
        <w:rPr>
          <w:color w:val="000000" w:themeColor="text1"/>
          <w:szCs w:val="28"/>
        </w:rPr>
      </w:pPr>
      <w:r w:rsidRPr="00366927">
        <w:rPr>
          <w:color w:val="000000" w:themeColor="text1"/>
          <w:szCs w:val="28"/>
        </w:rPr>
        <w:t xml:space="preserve"> </w:t>
      </w:r>
      <w:r w:rsidR="002410B3" w:rsidRPr="00366927">
        <w:rPr>
          <w:color w:val="000000" w:themeColor="text1"/>
          <w:szCs w:val="28"/>
        </w:rPr>
        <w:t>Izteikt 22</w:t>
      </w:r>
      <w:r w:rsidR="00366927" w:rsidRPr="00366927">
        <w:rPr>
          <w:color w:val="000000" w:themeColor="text1"/>
          <w:szCs w:val="28"/>
        </w:rPr>
        <w:t>. p</w:t>
      </w:r>
      <w:r w:rsidR="00ED0ACF" w:rsidRPr="00366927">
        <w:rPr>
          <w:color w:val="000000" w:themeColor="text1"/>
          <w:szCs w:val="28"/>
        </w:rPr>
        <w:t xml:space="preserve">unktu šādā redakcijā: </w:t>
      </w:r>
    </w:p>
    <w:p w14:paraId="2A6206A1" w14:textId="77777777" w:rsidR="00366927" w:rsidRDefault="00366927" w:rsidP="00366927">
      <w:pPr>
        <w:tabs>
          <w:tab w:val="left" w:pos="1134"/>
        </w:tabs>
        <w:ind w:firstLine="709"/>
        <w:jc w:val="both"/>
        <w:rPr>
          <w:color w:val="000000" w:themeColor="text1"/>
          <w:szCs w:val="28"/>
        </w:rPr>
      </w:pPr>
    </w:p>
    <w:p w14:paraId="0EC586B3" w14:textId="0071D76C" w:rsidR="002410B3" w:rsidRPr="00366927" w:rsidRDefault="00366927" w:rsidP="00366927">
      <w:pPr>
        <w:tabs>
          <w:tab w:val="left" w:pos="1134"/>
        </w:tabs>
        <w:ind w:firstLine="709"/>
        <w:jc w:val="both"/>
        <w:rPr>
          <w:color w:val="000000" w:themeColor="text1"/>
          <w:szCs w:val="28"/>
        </w:rPr>
      </w:pPr>
      <w:r w:rsidRPr="00366927">
        <w:rPr>
          <w:color w:val="000000" w:themeColor="text1"/>
          <w:szCs w:val="28"/>
        </w:rPr>
        <w:t>"</w:t>
      </w:r>
      <w:r w:rsidR="002410B3" w:rsidRPr="00366927">
        <w:rPr>
          <w:color w:val="000000" w:themeColor="text1"/>
          <w:szCs w:val="28"/>
        </w:rPr>
        <w:t>22. Centrs nekavējoties dzēš sistēmā uzkrāto informāciju šādos gadījumos:</w:t>
      </w:r>
    </w:p>
    <w:p w14:paraId="207B14AF" w14:textId="687C4E7B" w:rsidR="002410B3" w:rsidRPr="00366927" w:rsidRDefault="002410B3" w:rsidP="00366927">
      <w:pPr>
        <w:tabs>
          <w:tab w:val="left" w:pos="1134"/>
        </w:tabs>
        <w:ind w:firstLine="709"/>
        <w:jc w:val="both"/>
        <w:rPr>
          <w:color w:val="000000" w:themeColor="text1"/>
          <w:szCs w:val="28"/>
        </w:rPr>
      </w:pPr>
      <w:r w:rsidRPr="00366927">
        <w:rPr>
          <w:color w:val="000000" w:themeColor="text1"/>
          <w:szCs w:val="28"/>
        </w:rPr>
        <w:t>22.1.</w:t>
      </w:r>
      <w:r w:rsidR="006322B7">
        <w:rPr>
          <w:color w:val="000000" w:themeColor="text1"/>
          <w:szCs w:val="28"/>
        </w:rPr>
        <w:t> </w:t>
      </w:r>
      <w:r w:rsidRPr="00366927">
        <w:rPr>
          <w:color w:val="000000" w:themeColor="text1"/>
          <w:szCs w:val="28"/>
        </w:rPr>
        <w:t>aktuālajā datubāzē uzkrāto bērnu raksturojošo informāciju – personai sasniedzot pilngadību vai pirms pilngadības sasniegšanas, ja bērns ir miris</w:t>
      </w:r>
      <w:r w:rsidR="00870DE5" w:rsidRPr="00366927">
        <w:rPr>
          <w:color w:val="000000" w:themeColor="text1"/>
          <w:szCs w:val="28"/>
        </w:rPr>
        <w:t xml:space="preserve">, izņemot informāciju par </w:t>
      </w:r>
      <w:r w:rsidR="00B56D58" w:rsidRPr="00366927">
        <w:rPr>
          <w:color w:val="000000" w:themeColor="text1"/>
          <w:szCs w:val="28"/>
        </w:rPr>
        <w:t>šo noteikumu 4.9</w:t>
      </w:r>
      <w:r w:rsidR="00366927" w:rsidRPr="00366927">
        <w:rPr>
          <w:color w:val="000000" w:themeColor="text1"/>
          <w:szCs w:val="28"/>
        </w:rPr>
        <w:t>. a</w:t>
      </w:r>
      <w:r w:rsidR="00B56D58" w:rsidRPr="00366927">
        <w:rPr>
          <w:color w:val="000000" w:themeColor="text1"/>
          <w:szCs w:val="28"/>
        </w:rPr>
        <w:t>pakšpunktā minēto personu</w:t>
      </w:r>
      <w:r w:rsidRPr="00366927">
        <w:rPr>
          <w:color w:val="000000" w:themeColor="text1"/>
          <w:szCs w:val="28"/>
        </w:rPr>
        <w:t>;</w:t>
      </w:r>
    </w:p>
    <w:p w14:paraId="7DB657BB" w14:textId="3109FC2C" w:rsidR="002410B3" w:rsidRPr="00366927" w:rsidRDefault="002410B3" w:rsidP="00366927">
      <w:pPr>
        <w:tabs>
          <w:tab w:val="left" w:pos="1134"/>
        </w:tabs>
        <w:ind w:firstLine="709"/>
        <w:jc w:val="both"/>
        <w:rPr>
          <w:color w:val="000000" w:themeColor="text1"/>
          <w:szCs w:val="28"/>
        </w:rPr>
      </w:pPr>
      <w:r w:rsidRPr="00366927">
        <w:rPr>
          <w:color w:val="000000" w:themeColor="text1"/>
          <w:szCs w:val="28"/>
        </w:rPr>
        <w:t>22.2.</w:t>
      </w:r>
      <w:r w:rsidR="006322B7">
        <w:rPr>
          <w:color w:val="000000" w:themeColor="text1"/>
          <w:szCs w:val="28"/>
        </w:rPr>
        <w:t> </w:t>
      </w:r>
      <w:r w:rsidRPr="00366927">
        <w:rPr>
          <w:color w:val="000000" w:themeColor="text1"/>
          <w:szCs w:val="28"/>
        </w:rPr>
        <w:t>arhīva datubāzē uzkrāto info</w:t>
      </w:r>
      <w:r w:rsidR="008B6C51" w:rsidRPr="00366927">
        <w:rPr>
          <w:color w:val="000000" w:themeColor="text1"/>
          <w:szCs w:val="28"/>
        </w:rPr>
        <w:t>rmāciju – personai sasniedzot 24</w:t>
      </w:r>
      <w:r w:rsidRPr="00366927">
        <w:rPr>
          <w:color w:val="000000" w:themeColor="text1"/>
          <w:szCs w:val="28"/>
        </w:rPr>
        <w:t xml:space="preserve"> gadu vecumu, izņemot šo noteikumu 22.3</w:t>
      </w:r>
      <w:r w:rsidR="00366927" w:rsidRPr="00366927">
        <w:rPr>
          <w:color w:val="000000" w:themeColor="text1"/>
          <w:szCs w:val="28"/>
        </w:rPr>
        <w:t>. a</w:t>
      </w:r>
      <w:r w:rsidRPr="00366927">
        <w:rPr>
          <w:color w:val="000000" w:themeColor="text1"/>
          <w:szCs w:val="28"/>
        </w:rPr>
        <w:t>pakšpunktā noteiktos gadījum</w:t>
      </w:r>
      <w:r w:rsidR="00875257">
        <w:rPr>
          <w:color w:val="000000" w:themeColor="text1"/>
          <w:szCs w:val="28"/>
        </w:rPr>
        <w:t>u</w:t>
      </w:r>
      <w:r w:rsidRPr="00366927">
        <w:rPr>
          <w:color w:val="000000" w:themeColor="text1"/>
          <w:szCs w:val="28"/>
        </w:rPr>
        <w:t>s;</w:t>
      </w:r>
    </w:p>
    <w:p w14:paraId="276A77E7" w14:textId="7C5D53C7" w:rsidR="00344E26" w:rsidRPr="00366927" w:rsidRDefault="00ED0ACF" w:rsidP="00366927">
      <w:pPr>
        <w:tabs>
          <w:tab w:val="left" w:pos="1134"/>
        </w:tabs>
        <w:ind w:firstLine="709"/>
        <w:jc w:val="both"/>
        <w:rPr>
          <w:color w:val="000000" w:themeColor="text1"/>
          <w:szCs w:val="28"/>
        </w:rPr>
      </w:pPr>
      <w:r w:rsidRPr="00366927">
        <w:rPr>
          <w:color w:val="000000" w:themeColor="text1"/>
          <w:szCs w:val="28"/>
        </w:rPr>
        <w:t>22.3.</w:t>
      </w:r>
      <w:r w:rsidR="006322B7">
        <w:rPr>
          <w:color w:val="000000" w:themeColor="text1"/>
          <w:szCs w:val="28"/>
        </w:rPr>
        <w:t> </w:t>
      </w:r>
      <w:r w:rsidRPr="00366927">
        <w:rPr>
          <w:color w:val="000000" w:themeColor="text1"/>
          <w:szCs w:val="28"/>
        </w:rPr>
        <w:t>arhīva datubāzē uzkrāto informāciju</w:t>
      </w:r>
      <w:r w:rsidR="00291913" w:rsidRPr="00366927">
        <w:rPr>
          <w:color w:val="000000" w:themeColor="text1"/>
          <w:szCs w:val="28"/>
        </w:rPr>
        <w:t xml:space="preserve"> par</w:t>
      </w:r>
      <w:r w:rsidR="008B6C51" w:rsidRPr="00366927">
        <w:rPr>
          <w:color w:val="000000" w:themeColor="text1"/>
          <w:szCs w:val="28"/>
        </w:rPr>
        <w:t xml:space="preserve"> </w:t>
      </w:r>
      <w:r w:rsidR="009E732C" w:rsidRPr="00366927">
        <w:rPr>
          <w:color w:val="000000" w:themeColor="text1"/>
          <w:szCs w:val="28"/>
        </w:rPr>
        <w:t>šo noteikumu 4.9</w:t>
      </w:r>
      <w:r w:rsidR="00366927" w:rsidRPr="00366927">
        <w:rPr>
          <w:color w:val="000000" w:themeColor="text1"/>
          <w:szCs w:val="28"/>
        </w:rPr>
        <w:t>.</w:t>
      </w:r>
      <w:r w:rsidR="006322B7">
        <w:rPr>
          <w:color w:val="000000" w:themeColor="text1"/>
          <w:szCs w:val="28"/>
        </w:rPr>
        <w:t> </w:t>
      </w:r>
      <w:r w:rsidR="00366927" w:rsidRPr="00366927">
        <w:rPr>
          <w:color w:val="000000" w:themeColor="text1"/>
          <w:szCs w:val="28"/>
        </w:rPr>
        <w:t>a</w:t>
      </w:r>
      <w:r w:rsidR="009E732C" w:rsidRPr="00366927">
        <w:rPr>
          <w:color w:val="000000" w:themeColor="text1"/>
          <w:szCs w:val="28"/>
        </w:rPr>
        <w:t>pakš</w:t>
      </w:r>
      <w:r w:rsidR="006322B7">
        <w:rPr>
          <w:color w:val="000000" w:themeColor="text1"/>
          <w:szCs w:val="28"/>
        </w:rPr>
        <w:softHyphen/>
      </w:r>
      <w:r w:rsidR="009E732C" w:rsidRPr="00366927">
        <w:rPr>
          <w:color w:val="000000" w:themeColor="text1"/>
          <w:szCs w:val="28"/>
        </w:rPr>
        <w:t>punktā minētajām personām</w:t>
      </w:r>
      <w:r w:rsidRPr="00366927">
        <w:rPr>
          <w:color w:val="000000" w:themeColor="text1"/>
          <w:szCs w:val="28"/>
        </w:rPr>
        <w:t xml:space="preserve"> </w:t>
      </w:r>
      <w:r w:rsidR="008A00C3" w:rsidRPr="00366927">
        <w:rPr>
          <w:color w:val="000000" w:themeColor="text1"/>
          <w:szCs w:val="28"/>
        </w:rPr>
        <w:t xml:space="preserve">– </w:t>
      </w:r>
      <w:r w:rsidR="00291913" w:rsidRPr="00366927">
        <w:rPr>
          <w:color w:val="000000" w:themeColor="text1"/>
          <w:szCs w:val="28"/>
        </w:rPr>
        <w:t xml:space="preserve">personai </w:t>
      </w:r>
      <w:r w:rsidR="00145BF8" w:rsidRPr="00366927">
        <w:rPr>
          <w:color w:val="000000" w:themeColor="text1"/>
          <w:szCs w:val="28"/>
        </w:rPr>
        <w:t>sasniedzot 33 gadu vecumu.</w:t>
      </w:r>
      <w:r w:rsidR="00366927" w:rsidRPr="00366927">
        <w:rPr>
          <w:color w:val="000000" w:themeColor="text1"/>
          <w:szCs w:val="28"/>
        </w:rPr>
        <w:t>"</w:t>
      </w:r>
    </w:p>
    <w:p w14:paraId="77339202" w14:textId="77777777" w:rsidR="00145BF8" w:rsidRPr="00366927" w:rsidRDefault="00145BF8" w:rsidP="00366927">
      <w:pPr>
        <w:tabs>
          <w:tab w:val="left" w:pos="1134"/>
        </w:tabs>
        <w:ind w:firstLine="709"/>
        <w:jc w:val="both"/>
        <w:rPr>
          <w:color w:val="000000" w:themeColor="text1"/>
          <w:szCs w:val="28"/>
        </w:rPr>
      </w:pPr>
    </w:p>
    <w:p w14:paraId="303AB382" w14:textId="0609928F" w:rsidR="007A18E2" w:rsidRPr="00366927" w:rsidRDefault="007A18E2" w:rsidP="00366927">
      <w:pPr>
        <w:numPr>
          <w:ilvl w:val="0"/>
          <w:numId w:val="1"/>
        </w:numPr>
        <w:tabs>
          <w:tab w:val="left" w:pos="1134"/>
        </w:tabs>
        <w:ind w:left="0" w:firstLine="709"/>
        <w:jc w:val="both"/>
        <w:rPr>
          <w:color w:val="000000" w:themeColor="text1"/>
          <w:szCs w:val="28"/>
        </w:rPr>
      </w:pPr>
      <w:r w:rsidRPr="00366927">
        <w:rPr>
          <w:color w:val="000000" w:themeColor="text1"/>
          <w:szCs w:val="28"/>
        </w:rPr>
        <w:t>Papildināt 25.1.</w:t>
      </w:r>
      <w:r w:rsidR="00DB74CE" w:rsidRPr="00366927">
        <w:rPr>
          <w:color w:val="000000" w:themeColor="text1"/>
          <w:szCs w:val="28"/>
        </w:rPr>
        <w:t xml:space="preserve"> un</w:t>
      </w:r>
      <w:r w:rsidR="0047386B" w:rsidRPr="00366927">
        <w:rPr>
          <w:color w:val="000000" w:themeColor="text1"/>
          <w:szCs w:val="28"/>
        </w:rPr>
        <w:t xml:space="preserve"> </w:t>
      </w:r>
      <w:r w:rsidR="00145ABE" w:rsidRPr="00366927">
        <w:rPr>
          <w:color w:val="000000" w:themeColor="text1"/>
          <w:szCs w:val="28"/>
        </w:rPr>
        <w:t>25.2</w:t>
      </w:r>
      <w:r w:rsidR="00366927" w:rsidRPr="00366927">
        <w:rPr>
          <w:color w:val="000000" w:themeColor="text1"/>
          <w:szCs w:val="28"/>
        </w:rPr>
        <w:t>. a</w:t>
      </w:r>
      <w:r w:rsidRPr="00366927">
        <w:rPr>
          <w:color w:val="000000" w:themeColor="text1"/>
          <w:szCs w:val="28"/>
        </w:rPr>
        <w:t xml:space="preserve">pakšpunktu aiz skaitļa </w:t>
      </w:r>
      <w:r w:rsidR="00366927" w:rsidRPr="00366927">
        <w:rPr>
          <w:color w:val="000000" w:themeColor="text1"/>
          <w:szCs w:val="28"/>
        </w:rPr>
        <w:t>"</w:t>
      </w:r>
      <w:r w:rsidRPr="00366927">
        <w:rPr>
          <w:color w:val="000000" w:themeColor="text1"/>
          <w:szCs w:val="28"/>
        </w:rPr>
        <w:t>5.9.</w:t>
      </w:r>
      <w:r w:rsidR="00366927" w:rsidRPr="00366927">
        <w:rPr>
          <w:color w:val="000000" w:themeColor="text1"/>
          <w:szCs w:val="28"/>
        </w:rPr>
        <w:t>"</w:t>
      </w:r>
      <w:r w:rsidRPr="00366927">
        <w:rPr>
          <w:color w:val="000000" w:themeColor="text1"/>
          <w:szCs w:val="28"/>
        </w:rPr>
        <w:t xml:space="preserve"> ar skaitļiem </w:t>
      </w:r>
      <w:r w:rsidR="00366927" w:rsidRPr="00366927">
        <w:rPr>
          <w:color w:val="000000" w:themeColor="text1"/>
          <w:szCs w:val="28"/>
        </w:rPr>
        <w:t>"</w:t>
      </w:r>
      <w:r w:rsidRPr="00366927">
        <w:rPr>
          <w:color w:val="000000" w:themeColor="text1"/>
          <w:szCs w:val="28"/>
        </w:rPr>
        <w:t>5.9.</w:t>
      </w:r>
      <w:r w:rsidRPr="00366927">
        <w:rPr>
          <w:color w:val="000000" w:themeColor="text1"/>
          <w:szCs w:val="28"/>
          <w:vertAlign w:val="superscript"/>
        </w:rPr>
        <w:t>1</w:t>
      </w:r>
      <w:r w:rsidRPr="00366927">
        <w:rPr>
          <w:color w:val="000000" w:themeColor="text1"/>
          <w:szCs w:val="28"/>
        </w:rPr>
        <w:t>, 5.9.</w:t>
      </w:r>
      <w:r w:rsidRPr="00366927">
        <w:rPr>
          <w:color w:val="000000" w:themeColor="text1"/>
          <w:szCs w:val="28"/>
          <w:vertAlign w:val="superscript"/>
        </w:rPr>
        <w:t>2</w:t>
      </w:r>
      <w:r w:rsidR="00366927" w:rsidRPr="00366927">
        <w:rPr>
          <w:color w:val="000000" w:themeColor="text1"/>
          <w:szCs w:val="28"/>
        </w:rPr>
        <w:t>"</w:t>
      </w:r>
      <w:r w:rsidR="006322B7">
        <w:rPr>
          <w:color w:val="000000" w:themeColor="text1"/>
          <w:szCs w:val="28"/>
        </w:rPr>
        <w:t>.</w:t>
      </w:r>
    </w:p>
    <w:p w14:paraId="385CD5AC" w14:textId="77777777" w:rsidR="00145BF8" w:rsidRPr="00366927" w:rsidRDefault="00145BF8" w:rsidP="00366927">
      <w:pPr>
        <w:tabs>
          <w:tab w:val="left" w:pos="1134"/>
        </w:tabs>
        <w:ind w:firstLine="709"/>
        <w:jc w:val="both"/>
        <w:rPr>
          <w:color w:val="000000" w:themeColor="text1"/>
          <w:szCs w:val="28"/>
        </w:rPr>
      </w:pPr>
    </w:p>
    <w:p w14:paraId="2AE7E33B" w14:textId="223B1EEA" w:rsidR="0087137D" w:rsidRPr="00366927" w:rsidRDefault="0087137D" w:rsidP="00366927">
      <w:pPr>
        <w:numPr>
          <w:ilvl w:val="0"/>
          <w:numId w:val="1"/>
        </w:numPr>
        <w:tabs>
          <w:tab w:val="left" w:pos="1134"/>
        </w:tabs>
        <w:ind w:left="0" w:firstLine="709"/>
        <w:jc w:val="both"/>
        <w:rPr>
          <w:color w:val="000000" w:themeColor="text1"/>
          <w:szCs w:val="28"/>
        </w:rPr>
      </w:pPr>
      <w:r w:rsidRPr="00366927">
        <w:rPr>
          <w:color w:val="000000" w:themeColor="text1"/>
          <w:szCs w:val="28"/>
        </w:rPr>
        <w:t>Izteikt 25.3</w:t>
      </w:r>
      <w:r w:rsidR="00366927" w:rsidRPr="00366927">
        <w:rPr>
          <w:color w:val="000000" w:themeColor="text1"/>
          <w:szCs w:val="28"/>
        </w:rPr>
        <w:t>. a</w:t>
      </w:r>
      <w:r w:rsidRPr="00366927">
        <w:rPr>
          <w:color w:val="000000" w:themeColor="text1"/>
          <w:szCs w:val="28"/>
        </w:rPr>
        <w:t>pakšpunktu šādā redakcijā:</w:t>
      </w:r>
    </w:p>
    <w:p w14:paraId="10996344" w14:textId="77777777" w:rsidR="00366927" w:rsidRDefault="00366927" w:rsidP="00366927">
      <w:pPr>
        <w:tabs>
          <w:tab w:val="left" w:pos="1134"/>
        </w:tabs>
        <w:ind w:firstLine="709"/>
        <w:jc w:val="both"/>
        <w:rPr>
          <w:color w:val="000000" w:themeColor="text1"/>
          <w:szCs w:val="28"/>
        </w:rPr>
      </w:pPr>
    </w:p>
    <w:p w14:paraId="4CCE2A8E" w14:textId="459559EF" w:rsidR="0087137D" w:rsidRPr="00366927" w:rsidRDefault="00366927" w:rsidP="00366927">
      <w:pPr>
        <w:tabs>
          <w:tab w:val="left" w:pos="1134"/>
        </w:tabs>
        <w:ind w:firstLine="709"/>
        <w:jc w:val="both"/>
        <w:rPr>
          <w:color w:val="000000" w:themeColor="text1"/>
          <w:szCs w:val="28"/>
        </w:rPr>
      </w:pPr>
      <w:r w:rsidRPr="00366927">
        <w:rPr>
          <w:color w:val="000000" w:themeColor="text1"/>
          <w:szCs w:val="28"/>
        </w:rPr>
        <w:t>"</w:t>
      </w:r>
      <w:r w:rsidR="0087137D" w:rsidRPr="00366927">
        <w:rPr>
          <w:color w:val="000000" w:themeColor="text1"/>
          <w:szCs w:val="28"/>
        </w:rPr>
        <w:t xml:space="preserve">25.3. pašvaldības policijai – šo noteikumu 5.1., 5.2., 5.3., 5.4., 5.5., 5.6., 5.8., 5.9., </w:t>
      </w:r>
      <w:r w:rsidR="00FF5616" w:rsidRPr="00366927">
        <w:rPr>
          <w:color w:val="000000" w:themeColor="text1"/>
          <w:szCs w:val="28"/>
        </w:rPr>
        <w:t>5.9.</w:t>
      </w:r>
      <w:r w:rsidR="00FF5616" w:rsidRPr="00366927">
        <w:rPr>
          <w:color w:val="000000" w:themeColor="text1"/>
          <w:szCs w:val="28"/>
          <w:vertAlign w:val="superscript"/>
        </w:rPr>
        <w:t>1</w:t>
      </w:r>
      <w:r w:rsidR="00FF5616" w:rsidRPr="00366927">
        <w:rPr>
          <w:color w:val="000000" w:themeColor="text1"/>
          <w:szCs w:val="28"/>
        </w:rPr>
        <w:t>, 5.9.</w:t>
      </w:r>
      <w:r w:rsidR="00FF5616" w:rsidRPr="00366927">
        <w:rPr>
          <w:color w:val="000000" w:themeColor="text1"/>
          <w:szCs w:val="28"/>
          <w:vertAlign w:val="superscript"/>
        </w:rPr>
        <w:t>2</w:t>
      </w:r>
      <w:r w:rsidR="00FF5616" w:rsidRPr="00366927">
        <w:rPr>
          <w:color w:val="000000" w:themeColor="text1"/>
          <w:szCs w:val="28"/>
        </w:rPr>
        <w:t xml:space="preserve">, </w:t>
      </w:r>
      <w:r w:rsidR="0087137D" w:rsidRPr="00366927">
        <w:rPr>
          <w:color w:val="000000" w:themeColor="text1"/>
          <w:szCs w:val="28"/>
        </w:rPr>
        <w:t xml:space="preserve">5.10., 5.11., </w:t>
      </w:r>
      <w:r w:rsidR="00B66F90" w:rsidRPr="00366927">
        <w:rPr>
          <w:color w:val="000000" w:themeColor="text1"/>
          <w:szCs w:val="28"/>
        </w:rPr>
        <w:t>5.12., 5.13., 5.14., 5.15., 5.16., 5.17., 5.18., 5.19.1</w:t>
      </w:r>
      <w:r w:rsidR="00875257">
        <w:rPr>
          <w:color w:val="000000" w:themeColor="text1"/>
          <w:szCs w:val="28"/>
        </w:rPr>
        <w:t>.</w:t>
      </w:r>
      <w:r w:rsidR="00B66F90" w:rsidRPr="00366927">
        <w:rPr>
          <w:color w:val="000000" w:themeColor="text1"/>
          <w:szCs w:val="28"/>
        </w:rPr>
        <w:t>, 5.19.2., 5.19.3</w:t>
      </w:r>
      <w:r w:rsidR="00875257">
        <w:rPr>
          <w:color w:val="000000" w:themeColor="text1"/>
          <w:szCs w:val="28"/>
        </w:rPr>
        <w:t>.</w:t>
      </w:r>
      <w:r w:rsidR="00B66F90" w:rsidRPr="00366927">
        <w:rPr>
          <w:color w:val="000000" w:themeColor="text1"/>
          <w:szCs w:val="28"/>
        </w:rPr>
        <w:t>, 5.19.4., 5.19.6., 5.19.7., 5.19.8., 5.19.9., 5.19.10., 5.20., 5.21., 5.22.1., 5.22.2., 5.22.5., 5.22.6.1.</w:t>
      </w:r>
      <w:r w:rsidR="00746948">
        <w:rPr>
          <w:color w:val="000000" w:themeColor="text1"/>
          <w:szCs w:val="28"/>
        </w:rPr>
        <w:t xml:space="preserve"> un</w:t>
      </w:r>
      <w:r w:rsidR="00B66F90" w:rsidRPr="00366927">
        <w:rPr>
          <w:color w:val="000000" w:themeColor="text1"/>
          <w:szCs w:val="28"/>
        </w:rPr>
        <w:t xml:space="preserve"> 5.22.6.6</w:t>
      </w:r>
      <w:r w:rsidRPr="00366927">
        <w:rPr>
          <w:color w:val="000000" w:themeColor="text1"/>
          <w:szCs w:val="28"/>
        </w:rPr>
        <w:t>. a</w:t>
      </w:r>
      <w:r w:rsidR="00FF5616" w:rsidRPr="00366927">
        <w:rPr>
          <w:color w:val="000000" w:themeColor="text1"/>
          <w:szCs w:val="28"/>
        </w:rPr>
        <w:t>pakšpunktā minētajai informācijai</w:t>
      </w:r>
      <w:r w:rsidR="00875257">
        <w:rPr>
          <w:color w:val="000000" w:themeColor="text1"/>
          <w:szCs w:val="28"/>
        </w:rPr>
        <w:t>;</w:t>
      </w:r>
      <w:r w:rsidRPr="00366927">
        <w:rPr>
          <w:color w:val="000000" w:themeColor="text1"/>
          <w:szCs w:val="28"/>
        </w:rPr>
        <w:t>"</w:t>
      </w:r>
      <w:r w:rsidR="00875257">
        <w:rPr>
          <w:color w:val="000000" w:themeColor="text1"/>
          <w:szCs w:val="28"/>
        </w:rPr>
        <w:t>.</w:t>
      </w:r>
    </w:p>
    <w:p w14:paraId="51A7C789" w14:textId="77777777" w:rsidR="004B01CF" w:rsidRPr="00366927" w:rsidRDefault="004B01CF" w:rsidP="00366927">
      <w:pPr>
        <w:tabs>
          <w:tab w:val="left" w:pos="1134"/>
        </w:tabs>
        <w:ind w:firstLine="709"/>
        <w:jc w:val="both"/>
        <w:rPr>
          <w:color w:val="000000" w:themeColor="text1"/>
          <w:szCs w:val="28"/>
        </w:rPr>
      </w:pPr>
    </w:p>
    <w:p w14:paraId="1C2DEC6E" w14:textId="257C430A" w:rsidR="00145ABE" w:rsidRPr="00366927" w:rsidRDefault="007A18E2" w:rsidP="00366927">
      <w:pPr>
        <w:numPr>
          <w:ilvl w:val="0"/>
          <w:numId w:val="1"/>
        </w:numPr>
        <w:tabs>
          <w:tab w:val="left" w:pos="1134"/>
        </w:tabs>
        <w:ind w:left="0" w:firstLine="709"/>
        <w:jc w:val="both"/>
        <w:rPr>
          <w:color w:val="000000" w:themeColor="text1"/>
          <w:szCs w:val="28"/>
        </w:rPr>
      </w:pPr>
      <w:r w:rsidRPr="00366927">
        <w:rPr>
          <w:color w:val="000000" w:themeColor="text1"/>
          <w:szCs w:val="28"/>
        </w:rPr>
        <w:t xml:space="preserve">Papildināt </w:t>
      </w:r>
      <w:r w:rsidR="0087137D" w:rsidRPr="00366927">
        <w:rPr>
          <w:color w:val="000000" w:themeColor="text1"/>
          <w:szCs w:val="28"/>
        </w:rPr>
        <w:t xml:space="preserve">noteikumus ar </w:t>
      </w:r>
      <w:r w:rsidRPr="00366927">
        <w:rPr>
          <w:color w:val="000000" w:themeColor="text1"/>
          <w:szCs w:val="28"/>
        </w:rPr>
        <w:t>25.3.</w:t>
      </w:r>
      <w:r w:rsidR="0087137D" w:rsidRPr="00366927">
        <w:rPr>
          <w:color w:val="000000" w:themeColor="text1"/>
          <w:szCs w:val="28"/>
          <w:vertAlign w:val="superscript"/>
        </w:rPr>
        <w:t>1</w:t>
      </w:r>
      <w:r w:rsidR="00746948">
        <w:rPr>
          <w:color w:val="000000" w:themeColor="text1"/>
          <w:szCs w:val="28"/>
          <w:vertAlign w:val="superscript"/>
        </w:rPr>
        <w:t> </w:t>
      </w:r>
      <w:r w:rsidRPr="00366927">
        <w:rPr>
          <w:color w:val="000000" w:themeColor="text1"/>
          <w:szCs w:val="28"/>
        </w:rPr>
        <w:t>apakšpunktu</w:t>
      </w:r>
      <w:r w:rsidR="0087137D" w:rsidRPr="00366927">
        <w:rPr>
          <w:color w:val="000000" w:themeColor="text1"/>
          <w:szCs w:val="28"/>
        </w:rPr>
        <w:t xml:space="preserve"> </w:t>
      </w:r>
      <w:r w:rsidR="00145ABE" w:rsidRPr="00366927">
        <w:rPr>
          <w:color w:val="000000" w:themeColor="text1"/>
          <w:szCs w:val="28"/>
        </w:rPr>
        <w:t>šādā redakcijā:</w:t>
      </w:r>
    </w:p>
    <w:p w14:paraId="7D254568" w14:textId="77777777" w:rsidR="00366927" w:rsidRDefault="00366927" w:rsidP="00366927">
      <w:pPr>
        <w:tabs>
          <w:tab w:val="left" w:pos="1134"/>
        </w:tabs>
        <w:ind w:firstLine="709"/>
        <w:jc w:val="both"/>
        <w:rPr>
          <w:color w:val="000000" w:themeColor="text1"/>
          <w:szCs w:val="28"/>
        </w:rPr>
      </w:pPr>
    </w:p>
    <w:p w14:paraId="7371D222" w14:textId="663D468A" w:rsidR="00BE68C5" w:rsidRPr="00366927" w:rsidRDefault="00366927" w:rsidP="00366927">
      <w:pPr>
        <w:tabs>
          <w:tab w:val="left" w:pos="1134"/>
        </w:tabs>
        <w:ind w:firstLine="709"/>
        <w:jc w:val="both"/>
        <w:rPr>
          <w:color w:val="000000" w:themeColor="text1"/>
          <w:szCs w:val="28"/>
        </w:rPr>
      </w:pPr>
      <w:r w:rsidRPr="00366927">
        <w:rPr>
          <w:color w:val="000000" w:themeColor="text1"/>
          <w:szCs w:val="28"/>
        </w:rPr>
        <w:t>"</w:t>
      </w:r>
      <w:r w:rsidR="00BE68C5" w:rsidRPr="00366927">
        <w:rPr>
          <w:color w:val="000000" w:themeColor="text1"/>
          <w:szCs w:val="28"/>
        </w:rPr>
        <w:t>25.3.</w:t>
      </w:r>
      <w:r w:rsidR="00BE68C5" w:rsidRPr="00366927">
        <w:rPr>
          <w:color w:val="000000" w:themeColor="text1"/>
          <w:szCs w:val="28"/>
          <w:vertAlign w:val="superscript"/>
        </w:rPr>
        <w:t>1</w:t>
      </w:r>
      <w:r w:rsidR="00BE68C5" w:rsidRPr="00366927">
        <w:rPr>
          <w:color w:val="000000" w:themeColor="text1"/>
          <w:szCs w:val="28"/>
        </w:rPr>
        <w:t xml:space="preserve"> pašvaldības administratīvajai komisijai – šo noteikumu 5.1., 5.2., 5.3., 5.4., 5.5., 5.6., 5.8., 5.9., 5.10., 5.11., 5.12., 5.13., 5.14., 5.15., 5.16., 5.17., 5.18., 5.19.1</w:t>
      </w:r>
      <w:r w:rsidR="00875257">
        <w:rPr>
          <w:color w:val="000000" w:themeColor="text1"/>
          <w:szCs w:val="28"/>
        </w:rPr>
        <w:t>.</w:t>
      </w:r>
      <w:r w:rsidR="00BE68C5" w:rsidRPr="00366927">
        <w:rPr>
          <w:color w:val="000000" w:themeColor="text1"/>
          <w:szCs w:val="28"/>
        </w:rPr>
        <w:t>, 5.19.2., 5.19.3</w:t>
      </w:r>
      <w:r w:rsidR="00875257">
        <w:rPr>
          <w:color w:val="000000" w:themeColor="text1"/>
          <w:szCs w:val="28"/>
        </w:rPr>
        <w:t>.</w:t>
      </w:r>
      <w:r w:rsidR="00BE68C5" w:rsidRPr="00366927">
        <w:rPr>
          <w:color w:val="000000" w:themeColor="text1"/>
          <w:szCs w:val="28"/>
        </w:rPr>
        <w:t>, 5.19.4., 5.19.6., 5.19.7., 5.19.8., 5.19.9., 5.19.10., 5.20., 5.21., 5.22.1., 5.22.2., 5.22.5., 5.22.6.1.</w:t>
      </w:r>
      <w:r w:rsidR="00746948">
        <w:rPr>
          <w:color w:val="000000" w:themeColor="text1"/>
          <w:szCs w:val="28"/>
        </w:rPr>
        <w:t xml:space="preserve"> un</w:t>
      </w:r>
      <w:r w:rsidR="00BE68C5" w:rsidRPr="00366927">
        <w:rPr>
          <w:color w:val="000000" w:themeColor="text1"/>
          <w:szCs w:val="28"/>
        </w:rPr>
        <w:t xml:space="preserve"> 5.22.6.6</w:t>
      </w:r>
      <w:r w:rsidRPr="00366927">
        <w:rPr>
          <w:color w:val="000000" w:themeColor="text1"/>
          <w:szCs w:val="28"/>
        </w:rPr>
        <w:t>.</w:t>
      </w:r>
      <w:r w:rsidR="00746948">
        <w:rPr>
          <w:color w:val="000000" w:themeColor="text1"/>
          <w:szCs w:val="28"/>
        </w:rPr>
        <w:t> </w:t>
      </w:r>
      <w:r w:rsidRPr="00366927">
        <w:rPr>
          <w:color w:val="000000" w:themeColor="text1"/>
          <w:szCs w:val="28"/>
        </w:rPr>
        <w:t>a</w:t>
      </w:r>
      <w:r w:rsidR="00BE68C5" w:rsidRPr="00366927">
        <w:rPr>
          <w:color w:val="000000" w:themeColor="text1"/>
          <w:szCs w:val="28"/>
        </w:rPr>
        <w:t>pakš</w:t>
      </w:r>
      <w:r w:rsidR="004B01CF" w:rsidRPr="00366927">
        <w:rPr>
          <w:color w:val="000000" w:themeColor="text1"/>
          <w:szCs w:val="28"/>
        </w:rPr>
        <w:t>punktā minētajai informācijai</w:t>
      </w:r>
      <w:r w:rsidR="00875257">
        <w:rPr>
          <w:color w:val="000000" w:themeColor="text1"/>
          <w:szCs w:val="28"/>
        </w:rPr>
        <w:t>;</w:t>
      </w:r>
      <w:r w:rsidRPr="00366927">
        <w:rPr>
          <w:color w:val="000000" w:themeColor="text1"/>
          <w:szCs w:val="28"/>
        </w:rPr>
        <w:t>"</w:t>
      </w:r>
      <w:r w:rsidR="00875257">
        <w:rPr>
          <w:color w:val="000000" w:themeColor="text1"/>
          <w:szCs w:val="28"/>
        </w:rPr>
        <w:t>.</w:t>
      </w:r>
    </w:p>
    <w:p w14:paraId="5BAB7017" w14:textId="77777777" w:rsidR="004B01CF" w:rsidRPr="00366927" w:rsidRDefault="004B01CF" w:rsidP="00366927">
      <w:pPr>
        <w:tabs>
          <w:tab w:val="left" w:pos="1134"/>
        </w:tabs>
        <w:ind w:firstLine="709"/>
        <w:jc w:val="both"/>
        <w:rPr>
          <w:color w:val="000000" w:themeColor="text1"/>
          <w:szCs w:val="28"/>
        </w:rPr>
      </w:pPr>
    </w:p>
    <w:p w14:paraId="60DBE7CD" w14:textId="2036F201" w:rsidR="00412D95" w:rsidRPr="00366927" w:rsidRDefault="00645099" w:rsidP="00746948">
      <w:pPr>
        <w:pStyle w:val="ListParagraph"/>
        <w:numPr>
          <w:ilvl w:val="0"/>
          <w:numId w:val="1"/>
        </w:numPr>
        <w:tabs>
          <w:tab w:val="left" w:pos="1134"/>
        </w:tabs>
        <w:ind w:left="0" w:firstLine="709"/>
        <w:rPr>
          <w:szCs w:val="28"/>
        </w:rPr>
      </w:pPr>
      <w:r w:rsidRPr="00366927">
        <w:rPr>
          <w:szCs w:val="28"/>
        </w:rPr>
        <w:t>Izteikt 25.4</w:t>
      </w:r>
      <w:r w:rsidR="00366927" w:rsidRPr="00366927">
        <w:rPr>
          <w:szCs w:val="28"/>
        </w:rPr>
        <w:t xml:space="preserve">. </w:t>
      </w:r>
      <w:r w:rsidR="00746948">
        <w:rPr>
          <w:szCs w:val="28"/>
        </w:rPr>
        <w:t xml:space="preserve">un </w:t>
      </w:r>
      <w:r w:rsidR="00746948" w:rsidRPr="00366927">
        <w:rPr>
          <w:color w:val="000000" w:themeColor="text1"/>
          <w:szCs w:val="28"/>
        </w:rPr>
        <w:t xml:space="preserve">25.5. </w:t>
      </w:r>
      <w:r w:rsidR="00366927" w:rsidRPr="00366927">
        <w:rPr>
          <w:szCs w:val="28"/>
        </w:rPr>
        <w:t>a</w:t>
      </w:r>
      <w:r w:rsidRPr="00366927">
        <w:rPr>
          <w:szCs w:val="28"/>
        </w:rPr>
        <w:t>pakšpunktu šādā redakcijā:</w:t>
      </w:r>
    </w:p>
    <w:p w14:paraId="752BB49A" w14:textId="77777777" w:rsidR="00366927" w:rsidRDefault="00366927" w:rsidP="00366927">
      <w:pPr>
        <w:tabs>
          <w:tab w:val="left" w:pos="1134"/>
        </w:tabs>
        <w:ind w:firstLine="709"/>
        <w:jc w:val="both"/>
        <w:rPr>
          <w:color w:val="000000" w:themeColor="text1"/>
          <w:szCs w:val="28"/>
        </w:rPr>
      </w:pPr>
    </w:p>
    <w:p w14:paraId="1A40F367" w14:textId="532E8AB5" w:rsidR="00412D95" w:rsidRPr="00366927" w:rsidRDefault="00366927" w:rsidP="00366927">
      <w:pPr>
        <w:tabs>
          <w:tab w:val="left" w:pos="1134"/>
        </w:tabs>
        <w:ind w:firstLine="709"/>
        <w:jc w:val="both"/>
        <w:rPr>
          <w:color w:val="000000" w:themeColor="text1"/>
          <w:szCs w:val="28"/>
        </w:rPr>
      </w:pPr>
      <w:r w:rsidRPr="00366927">
        <w:rPr>
          <w:color w:val="000000" w:themeColor="text1"/>
          <w:szCs w:val="28"/>
        </w:rPr>
        <w:t>"</w:t>
      </w:r>
      <w:r w:rsidR="00645099" w:rsidRPr="00366927">
        <w:rPr>
          <w:color w:val="000000" w:themeColor="text1"/>
          <w:szCs w:val="28"/>
        </w:rPr>
        <w:t>25.4. pašvaldības sociālajam dienestam – šo noteikumu 5.1.1., 5.1.2., 5.1.3., 5.1.4., 5.1.5., 5.1.6., 5.1.7., 5.1.8., 5.1.10., 5.1.11., 5.2., 5.3., 5.4., 5.5., 5.6., 5.7., 5.8., 5.9., 5.9.</w:t>
      </w:r>
      <w:r w:rsidR="00645099" w:rsidRPr="00366927">
        <w:rPr>
          <w:color w:val="000000" w:themeColor="text1"/>
          <w:szCs w:val="28"/>
          <w:vertAlign w:val="superscript"/>
        </w:rPr>
        <w:t>1</w:t>
      </w:r>
      <w:r w:rsidR="00645099" w:rsidRPr="00366927">
        <w:rPr>
          <w:color w:val="000000" w:themeColor="text1"/>
          <w:szCs w:val="28"/>
        </w:rPr>
        <w:t>, 5.9.</w:t>
      </w:r>
      <w:r w:rsidR="00645099" w:rsidRPr="00366927">
        <w:rPr>
          <w:color w:val="000000" w:themeColor="text1"/>
          <w:szCs w:val="28"/>
          <w:vertAlign w:val="superscript"/>
        </w:rPr>
        <w:t>2</w:t>
      </w:r>
      <w:r w:rsidR="00645099" w:rsidRPr="00366927">
        <w:rPr>
          <w:color w:val="000000" w:themeColor="text1"/>
          <w:szCs w:val="28"/>
        </w:rPr>
        <w:t>, 5.10., 5.11., 5.14., 5.15., 5.18., 5.19.1., 5.19.2., 5.19.3., 5.19.4., 5.19.5., 5.19.6., 5.20., 5.21.1., 5.21.2., 5.21.3., 5.21.4., 5.21.5., 5.21.6., 5.21.7., 5.21.9., 5.22.1., 5.22.2., 5.22.4. un 5.22.5.</w:t>
      </w:r>
      <w:r w:rsidR="00746948">
        <w:rPr>
          <w:color w:val="000000" w:themeColor="text1"/>
          <w:szCs w:val="28"/>
        </w:rPr>
        <w:t> </w:t>
      </w:r>
      <w:r w:rsidR="00645099" w:rsidRPr="00366927">
        <w:rPr>
          <w:color w:val="000000" w:themeColor="text1"/>
          <w:szCs w:val="28"/>
        </w:rPr>
        <w:t>apakš</w:t>
      </w:r>
      <w:r w:rsidR="004B01CF" w:rsidRPr="00366927">
        <w:rPr>
          <w:color w:val="000000" w:themeColor="text1"/>
          <w:szCs w:val="28"/>
        </w:rPr>
        <w:t>punktā minētajai informācijai;</w:t>
      </w:r>
    </w:p>
    <w:p w14:paraId="48330AC3" w14:textId="0528A9D7" w:rsidR="00B50277" w:rsidRPr="00366927" w:rsidRDefault="0090358D" w:rsidP="00366927">
      <w:pPr>
        <w:tabs>
          <w:tab w:val="left" w:pos="1134"/>
        </w:tabs>
        <w:ind w:firstLine="709"/>
        <w:jc w:val="both"/>
        <w:rPr>
          <w:color w:val="000000" w:themeColor="text1"/>
          <w:szCs w:val="28"/>
        </w:rPr>
      </w:pPr>
      <w:r w:rsidRPr="00366927">
        <w:rPr>
          <w:color w:val="000000" w:themeColor="text1"/>
          <w:szCs w:val="28"/>
        </w:rPr>
        <w:t xml:space="preserve">25.5. </w:t>
      </w:r>
      <w:r w:rsidR="00B50277" w:rsidRPr="00366927">
        <w:rPr>
          <w:color w:val="000000" w:themeColor="text1"/>
          <w:szCs w:val="28"/>
        </w:rPr>
        <w:t>Valsts probācijas dienestam – šo noteikumu 5.1.1., 5.1.2., 5.1.3., 5.1.4., 5.1.5., 5.1.6., 5.1.7., 5.1.8., 5.1.10., 5.1.11., 5.1.13., 5.1.14., 5.1.15., 5.1.16., 5.1.17., 5.2., 5.3., 5.4., 5.5., 5.6., 5.7., 5.8., 5.9., 5.9.</w:t>
      </w:r>
      <w:r w:rsidR="00B50277" w:rsidRPr="00366927">
        <w:rPr>
          <w:color w:val="000000" w:themeColor="text1"/>
          <w:szCs w:val="28"/>
          <w:vertAlign w:val="superscript"/>
        </w:rPr>
        <w:t>1</w:t>
      </w:r>
      <w:r w:rsidR="00B50277" w:rsidRPr="00366927">
        <w:rPr>
          <w:color w:val="000000" w:themeColor="text1"/>
          <w:szCs w:val="28"/>
        </w:rPr>
        <w:t>, 5.9.</w:t>
      </w:r>
      <w:r w:rsidR="00B50277" w:rsidRPr="00366927">
        <w:rPr>
          <w:color w:val="000000" w:themeColor="text1"/>
          <w:szCs w:val="28"/>
          <w:vertAlign w:val="superscript"/>
        </w:rPr>
        <w:t>2</w:t>
      </w:r>
      <w:r w:rsidR="00B50277" w:rsidRPr="00366927">
        <w:rPr>
          <w:color w:val="000000" w:themeColor="text1"/>
          <w:szCs w:val="28"/>
        </w:rPr>
        <w:t xml:space="preserve">, 5.10., 5.11., 5.12., 5.13., 5.14., 5.15., 5.16., 5.17., 5.18., 5.19., 5.20., 5.21., 5.22.6.8., </w:t>
      </w:r>
      <w:r w:rsidR="00B50277" w:rsidRPr="00366927">
        <w:rPr>
          <w:color w:val="000000" w:themeColor="text1"/>
          <w:szCs w:val="28"/>
        </w:rPr>
        <w:lastRenderedPageBreak/>
        <w:t>5.22.6.10., 5.22.6.13., 5.22.6.14. un 5.22.6.18</w:t>
      </w:r>
      <w:r w:rsidR="00366927" w:rsidRPr="00366927">
        <w:rPr>
          <w:color w:val="000000" w:themeColor="text1"/>
          <w:szCs w:val="28"/>
        </w:rPr>
        <w:t>.</w:t>
      </w:r>
      <w:r w:rsidR="00746948">
        <w:rPr>
          <w:color w:val="000000" w:themeColor="text1"/>
          <w:szCs w:val="28"/>
        </w:rPr>
        <w:t> </w:t>
      </w:r>
      <w:r w:rsidR="00366927" w:rsidRPr="00366927">
        <w:rPr>
          <w:color w:val="000000" w:themeColor="text1"/>
          <w:szCs w:val="28"/>
        </w:rPr>
        <w:t>a</w:t>
      </w:r>
      <w:r w:rsidR="00B50277" w:rsidRPr="00366927">
        <w:rPr>
          <w:color w:val="000000" w:themeColor="text1"/>
          <w:szCs w:val="28"/>
        </w:rPr>
        <w:t>pakšpunktā minētajai informācijai;</w:t>
      </w:r>
      <w:r w:rsidR="00366927" w:rsidRPr="00366927">
        <w:rPr>
          <w:color w:val="000000" w:themeColor="text1"/>
          <w:szCs w:val="28"/>
        </w:rPr>
        <w:t>"</w:t>
      </w:r>
      <w:r w:rsidR="00746948">
        <w:rPr>
          <w:color w:val="000000" w:themeColor="text1"/>
          <w:szCs w:val="28"/>
        </w:rPr>
        <w:t>.</w:t>
      </w:r>
    </w:p>
    <w:p w14:paraId="5301C37B" w14:textId="77777777" w:rsidR="004B01CF" w:rsidRPr="00366927" w:rsidRDefault="004B01CF" w:rsidP="00366927">
      <w:pPr>
        <w:tabs>
          <w:tab w:val="left" w:pos="1134"/>
        </w:tabs>
        <w:ind w:firstLine="709"/>
        <w:jc w:val="both"/>
        <w:rPr>
          <w:color w:val="000000" w:themeColor="text1"/>
          <w:szCs w:val="28"/>
        </w:rPr>
      </w:pPr>
    </w:p>
    <w:p w14:paraId="764A7E63" w14:textId="1205DCE2" w:rsidR="006F103B" w:rsidRPr="00366927" w:rsidRDefault="006F103B" w:rsidP="00366927">
      <w:pPr>
        <w:numPr>
          <w:ilvl w:val="0"/>
          <w:numId w:val="1"/>
        </w:numPr>
        <w:tabs>
          <w:tab w:val="left" w:pos="1134"/>
        </w:tabs>
        <w:ind w:left="0" w:firstLine="709"/>
        <w:jc w:val="both"/>
        <w:rPr>
          <w:color w:val="000000" w:themeColor="text1"/>
          <w:szCs w:val="28"/>
        </w:rPr>
      </w:pPr>
      <w:r w:rsidRPr="00366927">
        <w:rPr>
          <w:color w:val="000000" w:themeColor="text1"/>
          <w:szCs w:val="28"/>
        </w:rPr>
        <w:t>Papildināt 25.6</w:t>
      </w:r>
      <w:r w:rsidR="00366927" w:rsidRPr="00366927">
        <w:rPr>
          <w:color w:val="000000" w:themeColor="text1"/>
          <w:szCs w:val="28"/>
        </w:rPr>
        <w:t>. a</w:t>
      </w:r>
      <w:r w:rsidRPr="00366927">
        <w:rPr>
          <w:color w:val="000000" w:themeColor="text1"/>
          <w:szCs w:val="28"/>
        </w:rPr>
        <w:t xml:space="preserve">pakšpunktu aiz skaitļa </w:t>
      </w:r>
      <w:r w:rsidR="00366927" w:rsidRPr="00366927">
        <w:rPr>
          <w:color w:val="000000" w:themeColor="text1"/>
          <w:szCs w:val="28"/>
        </w:rPr>
        <w:t>"</w:t>
      </w:r>
      <w:r w:rsidRPr="00366927">
        <w:rPr>
          <w:color w:val="000000" w:themeColor="text1"/>
          <w:szCs w:val="28"/>
        </w:rPr>
        <w:t>5.9.</w:t>
      </w:r>
      <w:r w:rsidR="00366927" w:rsidRPr="00366927">
        <w:rPr>
          <w:color w:val="000000" w:themeColor="text1"/>
          <w:szCs w:val="28"/>
        </w:rPr>
        <w:t>"</w:t>
      </w:r>
      <w:r w:rsidRPr="00366927">
        <w:rPr>
          <w:color w:val="000000" w:themeColor="text1"/>
          <w:szCs w:val="28"/>
        </w:rPr>
        <w:t xml:space="preserve"> ar skaitļiem </w:t>
      </w:r>
      <w:r w:rsidR="00366927" w:rsidRPr="00366927">
        <w:rPr>
          <w:color w:val="000000" w:themeColor="text1"/>
          <w:szCs w:val="28"/>
        </w:rPr>
        <w:t>"</w:t>
      </w:r>
      <w:r w:rsidRPr="00366927">
        <w:rPr>
          <w:color w:val="000000" w:themeColor="text1"/>
          <w:szCs w:val="28"/>
        </w:rPr>
        <w:t>5.9.</w:t>
      </w:r>
      <w:r w:rsidRPr="00366927">
        <w:rPr>
          <w:color w:val="000000" w:themeColor="text1"/>
          <w:szCs w:val="28"/>
          <w:vertAlign w:val="superscript"/>
        </w:rPr>
        <w:t>1</w:t>
      </w:r>
      <w:r w:rsidRPr="00366927">
        <w:rPr>
          <w:color w:val="000000" w:themeColor="text1"/>
          <w:szCs w:val="28"/>
        </w:rPr>
        <w:t>, 5.9.</w:t>
      </w:r>
      <w:r w:rsidRPr="00366927">
        <w:rPr>
          <w:color w:val="000000" w:themeColor="text1"/>
          <w:szCs w:val="28"/>
          <w:vertAlign w:val="superscript"/>
        </w:rPr>
        <w:t>2</w:t>
      </w:r>
      <w:r w:rsidR="00366927" w:rsidRPr="00366927">
        <w:rPr>
          <w:color w:val="000000" w:themeColor="text1"/>
          <w:szCs w:val="28"/>
        </w:rPr>
        <w:t>"</w:t>
      </w:r>
      <w:r w:rsidR="00875257">
        <w:rPr>
          <w:color w:val="000000" w:themeColor="text1"/>
          <w:szCs w:val="28"/>
        </w:rPr>
        <w:t>.</w:t>
      </w:r>
    </w:p>
    <w:p w14:paraId="3A38E8C8" w14:textId="77777777" w:rsidR="004B01CF" w:rsidRPr="00366927" w:rsidRDefault="004B01CF" w:rsidP="00366927">
      <w:pPr>
        <w:tabs>
          <w:tab w:val="left" w:pos="1134"/>
        </w:tabs>
        <w:ind w:firstLine="709"/>
        <w:jc w:val="both"/>
        <w:rPr>
          <w:color w:val="000000" w:themeColor="text1"/>
          <w:szCs w:val="28"/>
        </w:rPr>
      </w:pPr>
    </w:p>
    <w:p w14:paraId="0B2C10E3" w14:textId="31F79DDD" w:rsidR="004B01CF" w:rsidRPr="00366927" w:rsidRDefault="00E94047" w:rsidP="00366927">
      <w:pPr>
        <w:numPr>
          <w:ilvl w:val="0"/>
          <w:numId w:val="1"/>
        </w:numPr>
        <w:tabs>
          <w:tab w:val="left" w:pos="1134"/>
        </w:tabs>
        <w:ind w:left="0" w:firstLine="709"/>
        <w:jc w:val="both"/>
        <w:rPr>
          <w:color w:val="000000" w:themeColor="text1"/>
          <w:szCs w:val="28"/>
        </w:rPr>
      </w:pPr>
      <w:r w:rsidRPr="00366927">
        <w:rPr>
          <w:color w:val="000000" w:themeColor="text1"/>
          <w:szCs w:val="28"/>
        </w:rPr>
        <w:t>Papildināt 25.11</w:t>
      </w:r>
      <w:r w:rsidR="00366927" w:rsidRPr="00366927">
        <w:rPr>
          <w:color w:val="000000" w:themeColor="text1"/>
          <w:szCs w:val="28"/>
        </w:rPr>
        <w:t>. a</w:t>
      </w:r>
      <w:r w:rsidRPr="00366927">
        <w:rPr>
          <w:color w:val="000000" w:themeColor="text1"/>
          <w:szCs w:val="28"/>
        </w:rPr>
        <w:t xml:space="preserve">pakšpunktu aiz skaitļa </w:t>
      </w:r>
      <w:r w:rsidR="00366927" w:rsidRPr="00366927">
        <w:rPr>
          <w:color w:val="000000" w:themeColor="text1"/>
          <w:szCs w:val="28"/>
        </w:rPr>
        <w:t>"</w:t>
      </w:r>
      <w:r w:rsidRPr="00366927">
        <w:rPr>
          <w:color w:val="000000" w:themeColor="text1"/>
          <w:szCs w:val="28"/>
        </w:rPr>
        <w:t>5.9.</w:t>
      </w:r>
      <w:r w:rsidR="00366927" w:rsidRPr="00366927">
        <w:rPr>
          <w:color w:val="000000" w:themeColor="text1"/>
          <w:szCs w:val="28"/>
        </w:rPr>
        <w:t>"</w:t>
      </w:r>
      <w:r w:rsidRPr="00366927">
        <w:rPr>
          <w:color w:val="000000" w:themeColor="text1"/>
          <w:szCs w:val="28"/>
        </w:rPr>
        <w:t xml:space="preserve"> ar skaitli </w:t>
      </w:r>
      <w:r w:rsidR="00366927" w:rsidRPr="00366927">
        <w:rPr>
          <w:color w:val="000000" w:themeColor="text1"/>
          <w:szCs w:val="28"/>
        </w:rPr>
        <w:t>"</w:t>
      </w:r>
      <w:r w:rsidRPr="00366927">
        <w:rPr>
          <w:color w:val="000000" w:themeColor="text1"/>
          <w:szCs w:val="28"/>
        </w:rPr>
        <w:t>5.9.</w:t>
      </w:r>
      <w:r w:rsidRPr="00366927">
        <w:rPr>
          <w:color w:val="000000" w:themeColor="text1"/>
          <w:szCs w:val="28"/>
          <w:vertAlign w:val="superscript"/>
        </w:rPr>
        <w:t>2</w:t>
      </w:r>
      <w:r w:rsidR="00366927" w:rsidRPr="00366927">
        <w:rPr>
          <w:color w:val="000000" w:themeColor="text1"/>
          <w:szCs w:val="28"/>
        </w:rPr>
        <w:t>"</w:t>
      </w:r>
      <w:r w:rsidR="00875257">
        <w:rPr>
          <w:color w:val="000000" w:themeColor="text1"/>
          <w:szCs w:val="28"/>
        </w:rPr>
        <w:t>.</w:t>
      </w:r>
    </w:p>
    <w:p w14:paraId="52CE6168" w14:textId="2DB4D6DF" w:rsidR="00E94047" w:rsidRPr="00366927" w:rsidRDefault="00E94047" w:rsidP="00366927">
      <w:pPr>
        <w:tabs>
          <w:tab w:val="left" w:pos="1134"/>
        </w:tabs>
        <w:ind w:firstLine="709"/>
        <w:jc w:val="both"/>
        <w:rPr>
          <w:color w:val="000000" w:themeColor="text1"/>
          <w:szCs w:val="28"/>
        </w:rPr>
      </w:pPr>
    </w:p>
    <w:p w14:paraId="5FAF83C0" w14:textId="107487EE" w:rsidR="00ED0ACF" w:rsidRPr="00366927" w:rsidRDefault="00B20588" w:rsidP="00366927">
      <w:pPr>
        <w:numPr>
          <w:ilvl w:val="0"/>
          <w:numId w:val="1"/>
        </w:numPr>
        <w:tabs>
          <w:tab w:val="left" w:pos="1134"/>
        </w:tabs>
        <w:ind w:left="0" w:firstLine="709"/>
        <w:jc w:val="both"/>
        <w:rPr>
          <w:color w:val="000000" w:themeColor="text1"/>
          <w:szCs w:val="28"/>
        </w:rPr>
      </w:pPr>
      <w:r w:rsidRPr="00366927">
        <w:rPr>
          <w:color w:val="000000" w:themeColor="text1"/>
          <w:szCs w:val="28"/>
        </w:rPr>
        <w:t>Papildināt noteikumu</w:t>
      </w:r>
      <w:r w:rsidR="00ED0ACF" w:rsidRPr="00366927">
        <w:rPr>
          <w:color w:val="000000" w:themeColor="text1"/>
          <w:szCs w:val="28"/>
        </w:rPr>
        <w:t>s ar 25.16</w:t>
      </w:r>
      <w:r w:rsidR="00366927" w:rsidRPr="00366927">
        <w:rPr>
          <w:color w:val="000000" w:themeColor="text1"/>
          <w:szCs w:val="28"/>
        </w:rPr>
        <w:t>. a</w:t>
      </w:r>
      <w:r w:rsidR="00ED0ACF" w:rsidRPr="00366927">
        <w:rPr>
          <w:color w:val="000000" w:themeColor="text1"/>
          <w:szCs w:val="28"/>
        </w:rPr>
        <w:t>pakšpunktu šādā redakcijā:</w:t>
      </w:r>
    </w:p>
    <w:p w14:paraId="668188B6" w14:textId="77777777" w:rsidR="00366927" w:rsidRDefault="00366927" w:rsidP="00366927">
      <w:pPr>
        <w:tabs>
          <w:tab w:val="left" w:pos="1134"/>
        </w:tabs>
        <w:ind w:firstLine="709"/>
        <w:jc w:val="both"/>
        <w:rPr>
          <w:color w:val="000000" w:themeColor="text1"/>
          <w:szCs w:val="28"/>
        </w:rPr>
      </w:pPr>
    </w:p>
    <w:p w14:paraId="6B5E4AAB" w14:textId="47593B1F" w:rsidR="00B20588" w:rsidRPr="00366927" w:rsidRDefault="00366927" w:rsidP="00366927">
      <w:pPr>
        <w:tabs>
          <w:tab w:val="left" w:pos="1134"/>
        </w:tabs>
        <w:ind w:firstLine="709"/>
        <w:jc w:val="both"/>
        <w:rPr>
          <w:color w:val="000000" w:themeColor="text1"/>
          <w:szCs w:val="28"/>
        </w:rPr>
      </w:pPr>
      <w:r w:rsidRPr="00366927">
        <w:rPr>
          <w:color w:val="000000" w:themeColor="text1"/>
          <w:szCs w:val="28"/>
        </w:rPr>
        <w:t>"</w:t>
      </w:r>
      <w:r w:rsidR="00ED0ACF" w:rsidRPr="00366927">
        <w:rPr>
          <w:color w:val="000000" w:themeColor="text1"/>
          <w:szCs w:val="28"/>
        </w:rPr>
        <w:t>25.</w:t>
      </w:r>
      <w:r w:rsidR="0058771C" w:rsidRPr="00366927">
        <w:rPr>
          <w:color w:val="000000" w:themeColor="text1"/>
          <w:szCs w:val="28"/>
        </w:rPr>
        <w:t>1</w:t>
      </w:r>
      <w:r w:rsidR="00ED0ACF" w:rsidRPr="00366927">
        <w:rPr>
          <w:color w:val="000000" w:themeColor="text1"/>
          <w:szCs w:val="28"/>
        </w:rPr>
        <w:t xml:space="preserve">6. bērnu aprūpes </w:t>
      </w:r>
      <w:r w:rsidR="00F326B1" w:rsidRPr="00366927">
        <w:rPr>
          <w:color w:val="000000" w:themeColor="text1"/>
          <w:szCs w:val="28"/>
        </w:rPr>
        <w:t xml:space="preserve">iestādei </w:t>
      </w:r>
      <w:r w:rsidR="00ED0ACF" w:rsidRPr="00366927">
        <w:rPr>
          <w:color w:val="000000" w:themeColor="text1"/>
          <w:szCs w:val="28"/>
        </w:rPr>
        <w:t xml:space="preserve">– </w:t>
      </w:r>
      <w:r w:rsidR="00E8413A" w:rsidRPr="00366927">
        <w:rPr>
          <w:color w:val="000000" w:themeColor="text1"/>
          <w:szCs w:val="28"/>
        </w:rPr>
        <w:t>šo noteikumu 5.1., 5.2., 5.3., 5.4., 5.5., 5.6., 5.7., 5.8., 5.9., 5.10., 5.11., 5.12., 5.13., 5.14., 5.15., 5.16., 5.17., 5.18., 5.19., 5.20., 5.21. un 5.22</w:t>
      </w:r>
      <w:r w:rsidRPr="00366927">
        <w:rPr>
          <w:color w:val="000000" w:themeColor="text1"/>
          <w:szCs w:val="28"/>
        </w:rPr>
        <w:t>.</w:t>
      </w:r>
      <w:r w:rsidR="00746948">
        <w:rPr>
          <w:color w:val="000000" w:themeColor="text1"/>
          <w:szCs w:val="28"/>
        </w:rPr>
        <w:t> </w:t>
      </w:r>
      <w:r w:rsidRPr="00366927">
        <w:rPr>
          <w:color w:val="000000" w:themeColor="text1"/>
          <w:szCs w:val="28"/>
        </w:rPr>
        <w:t>a</w:t>
      </w:r>
      <w:r w:rsidR="00E8413A" w:rsidRPr="00366927">
        <w:rPr>
          <w:color w:val="000000" w:themeColor="text1"/>
          <w:szCs w:val="28"/>
        </w:rPr>
        <w:t xml:space="preserve">pakšpunktā </w:t>
      </w:r>
      <w:r w:rsidR="005E64AF" w:rsidRPr="00366927">
        <w:rPr>
          <w:color w:val="000000" w:themeColor="text1"/>
          <w:szCs w:val="28"/>
        </w:rPr>
        <w:t>minētajai informācijai. Piekļuvi šo noteikumu 5.7.</w:t>
      </w:r>
      <w:r w:rsidR="00746948">
        <w:rPr>
          <w:color w:val="000000" w:themeColor="text1"/>
          <w:szCs w:val="28"/>
        </w:rPr>
        <w:t> </w:t>
      </w:r>
      <w:r w:rsidR="005E64AF" w:rsidRPr="00366927">
        <w:rPr>
          <w:color w:val="000000" w:themeColor="text1"/>
          <w:szCs w:val="28"/>
        </w:rPr>
        <w:t xml:space="preserve">apakšpunktā minētajai informācijai </w:t>
      </w:r>
      <w:r w:rsidR="00E94AD7" w:rsidRPr="00366927">
        <w:rPr>
          <w:color w:val="000000" w:themeColor="text1"/>
          <w:szCs w:val="28"/>
        </w:rPr>
        <w:t xml:space="preserve">bērnu aprūpes iestādei </w:t>
      </w:r>
      <w:r w:rsidR="005E64AF" w:rsidRPr="00366927">
        <w:rPr>
          <w:color w:val="000000" w:themeColor="text1"/>
          <w:szCs w:val="28"/>
        </w:rPr>
        <w:t>piešķir atbilstoši noziedzīga nodarījuma rezultātā cietušā nepilngadīgā deklarētās dzīvesvietas vai faktiskās dzīvesvietas adresei</w:t>
      </w:r>
      <w:r w:rsidR="00390F93" w:rsidRPr="00366927">
        <w:rPr>
          <w:color w:val="000000" w:themeColor="text1"/>
          <w:szCs w:val="28"/>
        </w:rPr>
        <w:t>.</w:t>
      </w:r>
      <w:r w:rsidRPr="00366927">
        <w:rPr>
          <w:color w:val="000000" w:themeColor="text1"/>
          <w:szCs w:val="28"/>
        </w:rPr>
        <w:t>"</w:t>
      </w:r>
    </w:p>
    <w:p w14:paraId="543A0A14" w14:textId="77777777" w:rsidR="004B01CF" w:rsidRPr="00366927" w:rsidRDefault="004B01CF" w:rsidP="00366927">
      <w:pPr>
        <w:tabs>
          <w:tab w:val="left" w:pos="1134"/>
        </w:tabs>
        <w:ind w:firstLine="709"/>
        <w:jc w:val="both"/>
        <w:rPr>
          <w:color w:val="000000" w:themeColor="text1"/>
          <w:szCs w:val="28"/>
        </w:rPr>
      </w:pPr>
    </w:p>
    <w:p w14:paraId="0F37E97B" w14:textId="0B236AFC" w:rsidR="004B6C5C" w:rsidRPr="00366927" w:rsidRDefault="004B6C5C" w:rsidP="00366927">
      <w:pPr>
        <w:numPr>
          <w:ilvl w:val="0"/>
          <w:numId w:val="1"/>
        </w:numPr>
        <w:tabs>
          <w:tab w:val="left" w:pos="1134"/>
        </w:tabs>
        <w:ind w:left="0" w:firstLine="709"/>
        <w:jc w:val="both"/>
        <w:rPr>
          <w:color w:val="000000" w:themeColor="text1"/>
          <w:szCs w:val="28"/>
        </w:rPr>
      </w:pPr>
      <w:r w:rsidRPr="00366927">
        <w:rPr>
          <w:color w:val="000000" w:themeColor="text1"/>
          <w:szCs w:val="28"/>
        </w:rPr>
        <w:t>Papildināt noteikumus ar 37</w:t>
      </w:r>
      <w:r w:rsidR="00366927" w:rsidRPr="00366927">
        <w:rPr>
          <w:color w:val="000000" w:themeColor="text1"/>
          <w:szCs w:val="28"/>
        </w:rPr>
        <w:t>. p</w:t>
      </w:r>
      <w:r w:rsidRPr="00366927">
        <w:rPr>
          <w:color w:val="000000" w:themeColor="text1"/>
          <w:szCs w:val="28"/>
        </w:rPr>
        <w:t>unktu šādā redakcijā:</w:t>
      </w:r>
    </w:p>
    <w:p w14:paraId="07265DE1" w14:textId="77777777" w:rsidR="00366927" w:rsidRDefault="00366927" w:rsidP="00366927">
      <w:pPr>
        <w:tabs>
          <w:tab w:val="left" w:pos="1134"/>
        </w:tabs>
        <w:ind w:firstLine="709"/>
        <w:jc w:val="both"/>
        <w:rPr>
          <w:color w:val="000000" w:themeColor="text1"/>
          <w:szCs w:val="28"/>
        </w:rPr>
      </w:pPr>
    </w:p>
    <w:p w14:paraId="7F56221D" w14:textId="105111B3" w:rsidR="004B6C5C" w:rsidRPr="00366927" w:rsidRDefault="00366927" w:rsidP="00366927">
      <w:pPr>
        <w:tabs>
          <w:tab w:val="left" w:pos="1134"/>
        </w:tabs>
        <w:ind w:firstLine="709"/>
        <w:jc w:val="both"/>
        <w:rPr>
          <w:color w:val="000000" w:themeColor="text1"/>
          <w:szCs w:val="28"/>
        </w:rPr>
      </w:pPr>
      <w:r w:rsidRPr="00366927">
        <w:rPr>
          <w:color w:val="000000" w:themeColor="text1"/>
          <w:szCs w:val="28"/>
        </w:rPr>
        <w:t>"</w:t>
      </w:r>
      <w:r w:rsidR="004B6C5C" w:rsidRPr="00366927">
        <w:rPr>
          <w:color w:val="000000" w:themeColor="text1"/>
          <w:szCs w:val="28"/>
        </w:rPr>
        <w:t>37.</w:t>
      </w:r>
      <w:r w:rsidR="009C5A8A">
        <w:rPr>
          <w:color w:val="000000" w:themeColor="text1"/>
          <w:szCs w:val="28"/>
        </w:rPr>
        <w:t> Piekļuvi šo</w:t>
      </w:r>
      <w:r w:rsidR="004B6C5C" w:rsidRPr="00366927">
        <w:rPr>
          <w:color w:val="000000" w:themeColor="text1"/>
          <w:szCs w:val="28"/>
        </w:rPr>
        <w:t xml:space="preserve"> noteikumu </w:t>
      </w:r>
      <w:r w:rsidR="00B909C2" w:rsidRPr="00366927">
        <w:rPr>
          <w:color w:val="000000" w:themeColor="text1"/>
          <w:szCs w:val="28"/>
        </w:rPr>
        <w:t>5.7., 5.22.6.8., 5.22.6.10., 5.22.6.13., 5.22.6.14.</w:t>
      </w:r>
      <w:r w:rsidR="00746948">
        <w:rPr>
          <w:color w:val="000000" w:themeColor="text1"/>
          <w:szCs w:val="28"/>
        </w:rPr>
        <w:t xml:space="preserve"> un</w:t>
      </w:r>
      <w:r w:rsidR="00B909C2" w:rsidRPr="00366927">
        <w:rPr>
          <w:color w:val="000000" w:themeColor="text1"/>
          <w:szCs w:val="28"/>
        </w:rPr>
        <w:t xml:space="preserve"> 5.22.6.18</w:t>
      </w:r>
      <w:r w:rsidRPr="00366927">
        <w:rPr>
          <w:color w:val="000000" w:themeColor="text1"/>
          <w:szCs w:val="28"/>
        </w:rPr>
        <w:t>.</w:t>
      </w:r>
      <w:r w:rsidR="00746948">
        <w:rPr>
          <w:color w:val="000000" w:themeColor="text1"/>
          <w:szCs w:val="28"/>
        </w:rPr>
        <w:t> </w:t>
      </w:r>
      <w:r w:rsidRPr="00366927">
        <w:rPr>
          <w:color w:val="000000" w:themeColor="text1"/>
          <w:szCs w:val="28"/>
        </w:rPr>
        <w:t>a</w:t>
      </w:r>
      <w:r w:rsidR="00B909C2" w:rsidRPr="00366927">
        <w:rPr>
          <w:color w:val="000000" w:themeColor="text1"/>
          <w:szCs w:val="28"/>
        </w:rPr>
        <w:t>pakšpunkt</w:t>
      </w:r>
      <w:r w:rsidR="00746948">
        <w:rPr>
          <w:color w:val="000000" w:themeColor="text1"/>
          <w:szCs w:val="28"/>
        </w:rPr>
        <w:t>ā minēt</w:t>
      </w:r>
      <w:r w:rsidR="009C5A8A">
        <w:rPr>
          <w:color w:val="000000" w:themeColor="text1"/>
          <w:szCs w:val="28"/>
        </w:rPr>
        <w:t>ajai</w:t>
      </w:r>
      <w:r w:rsidR="00B909C2" w:rsidRPr="00366927">
        <w:rPr>
          <w:color w:val="000000" w:themeColor="text1"/>
          <w:szCs w:val="28"/>
        </w:rPr>
        <w:t xml:space="preserve"> </w:t>
      </w:r>
      <w:r w:rsidR="004B6C5C" w:rsidRPr="00366927">
        <w:rPr>
          <w:color w:val="000000" w:themeColor="text1"/>
          <w:szCs w:val="28"/>
        </w:rPr>
        <w:t>informācij</w:t>
      </w:r>
      <w:r w:rsidR="009C5A8A">
        <w:rPr>
          <w:color w:val="000000" w:themeColor="text1"/>
          <w:szCs w:val="28"/>
        </w:rPr>
        <w:t>ai</w:t>
      </w:r>
      <w:r w:rsidR="004B6C5C" w:rsidRPr="00366927">
        <w:rPr>
          <w:color w:val="000000" w:themeColor="text1"/>
          <w:szCs w:val="28"/>
        </w:rPr>
        <w:t xml:space="preserve"> </w:t>
      </w:r>
      <w:r w:rsidR="00B909C2" w:rsidRPr="00366927">
        <w:rPr>
          <w:color w:val="000000" w:themeColor="text1"/>
          <w:szCs w:val="28"/>
        </w:rPr>
        <w:t>Valsts probācijas dienestam</w:t>
      </w:r>
      <w:r w:rsidR="004B6C5C" w:rsidRPr="00366927">
        <w:rPr>
          <w:color w:val="000000" w:themeColor="text1"/>
          <w:szCs w:val="28"/>
        </w:rPr>
        <w:t xml:space="preserve"> </w:t>
      </w:r>
      <w:r w:rsidR="009C5A8A">
        <w:rPr>
          <w:color w:val="000000" w:themeColor="text1"/>
          <w:szCs w:val="28"/>
        </w:rPr>
        <w:t>piešķir saskaņā ar šo noteikumu 25.5. apakšpunktu</w:t>
      </w:r>
      <w:r w:rsidR="00B909C2" w:rsidRPr="00366927">
        <w:rPr>
          <w:color w:val="000000" w:themeColor="text1"/>
          <w:szCs w:val="28"/>
        </w:rPr>
        <w:t xml:space="preserve">, sākot </w:t>
      </w:r>
      <w:r w:rsidR="004B6C5C" w:rsidRPr="00366927">
        <w:rPr>
          <w:color w:val="000000" w:themeColor="text1"/>
          <w:szCs w:val="28"/>
        </w:rPr>
        <w:t xml:space="preserve">ar </w:t>
      </w:r>
      <w:r w:rsidR="00141EA8" w:rsidRPr="00366927">
        <w:rPr>
          <w:color w:val="000000" w:themeColor="text1"/>
          <w:szCs w:val="28"/>
        </w:rPr>
        <w:t>2019</w:t>
      </w:r>
      <w:r w:rsidRPr="00366927">
        <w:rPr>
          <w:color w:val="000000" w:themeColor="text1"/>
          <w:szCs w:val="28"/>
        </w:rPr>
        <w:t>.</w:t>
      </w:r>
      <w:r w:rsidR="009C5A8A">
        <w:rPr>
          <w:color w:val="000000" w:themeColor="text1"/>
          <w:szCs w:val="28"/>
        </w:rPr>
        <w:t> </w:t>
      </w:r>
      <w:r w:rsidRPr="00366927">
        <w:rPr>
          <w:color w:val="000000" w:themeColor="text1"/>
          <w:szCs w:val="28"/>
        </w:rPr>
        <w:t>g</w:t>
      </w:r>
      <w:r w:rsidR="004B6C5C" w:rsidRPr="00366927">
        <w:rPr>
          <w:color w:val="000000" w:themeColor="text1"/>
          <w:szCs w:val="28"/>
        </w:rPr>
        <w:t>ada 1</w:t>
      </w:r>
      <w:r w:rsidRPr="00366927">
        <w:rPr>
          <w:color w:val="000000" w:themeColor="text1"/>
          <w:szCs w:val="28"/>
        </w:rPr>
        <w:t>. j</w:t>
      </w:r>
      <w:r w:rsidR="004B6C5C" w:rsidRPr="00366927">
        <w:rPr>
          <w:color w:val="000000" w:themeColor="text1"/>
          <w:szCs w:val="28"/>
        </w:rPr>
        <w:t>anvāri.</w:t>
      </w:r>
      <w:r w:rsidRPr="00366927">
        <w:rPr>
          <w:color w:val="000000" w:themeColor="text1"/>
          <w:szCs w:val="28"/>
        </w:rPr>
        <w:t>"</w:t>
      </w:r>
    </w:p>
    <w:p w14:paraId="32C350E3" w14:textId="77777777" w:rsidR="00366927" w:rsidRPr="00366927" w:rsidRDefault="00366927" w:rsidP="00366927">
      <w:pPr>
        <w:pStyle w:val="ListParagraph"/>
        <w:ind w:left="0"/>
        <w:jc w:val="both"/>
        <w:rPr>
          <w:szCs w:val="28"/>
        </w:rPr>
      </w:pPr>
    </w:p>
    <w:p w14:paraId="0A02E072" w14:textId="77777777" w:rsidR="00366927" w:rsidRPr="00366927" w:rsidRDefault="00366927" w:rsidP="00366927">
      <w:pPr>
        <w:jc w:val="both"/>
        <w:rPr>
          <w:szCs w:val="28"/>
          <w:lang w:eastAsia="en-US"/>
        </w:rPr>
      </w:pPr>
    </w:p>
    <w:p w14:paraId="2B692FEF" w14:textId="77777777" w:rsidR="00366927" w:rsidRPr="00366927" w:rsidRDefault="00366927" w:rsidP="00366927">
      <w:pPr>
        <w:contextualSpacing/>
        <w:jc w:val="both"/>
        <w:rPr>
          <w:szCs w:val="28"/>
        </w:rPr>
      </w:pPr>
    </w:p>
    <w:p w14:paraId="7D60B857" w14:textId="77777777" w:rsidR="00366927" w:rsidRPr="00366927" w:rsidRDefault="00366927" w:rsidP="00366927">
      <w:pPr>
        <w:pStyle w:val="naisf"/>
        <w:tabs>
          <w:tab w:val="left" w:pos="6237"/>
          <w:tab w:val="right" w:pos="8820"/>
        </w:tabs>
        <w:spacing w:before="0" w:after="0"/>
        <w:ind w:firstLine="709"/>
        <w:rPr>
          <w:sz w:val="28"/>
          <w:szCs w:val="28"/>
        </w:rPr>
      </w:pPr>
      <w:r w:rsidRPr="00366927">
        <w:rPr>
          <w:sz w:val="28"/>
          <w:szCs w:val="28"/>
        </w:rPr>
        <w:t xml:space="preserve">Ministru prezidents, </w:t>
      </w:r>
    </w:p>
    <w:p w14:paraId="028CDD9E" w14:textId="77777777" w:rsidR="00366927" w:rsidRPr="00366927" w:rsidRDefault="00366927" w:rsidP="00366927">
      <w:pPr>
        <w:pStyle w:val="naisf"/>
        <w:tabs>
          <w:tab w:val="left" w:pos="6237"/>
          <w:tab w:val="right" w:pos="8820"/>
        </w:tabs>
        <w:spacing w:before="0" w:after="0"/>
        <w:ind w:firstLine="709"/>
        <w:rPr>
          <w:sz w:val="28"/>
          <w:szCs w:val="28"/>
        </w:rPr>
      </w:pPr>
      <w:r w:rsidRPr="00366927">
        <w:rPr>
          <w:sz w:val="28"/>
          <w:szCs w:val="28"/>
        </w:rPr>
        <w:t>veselības ministra</w:t>
      </w:r>
    </w:p>
    <w:p w14:paraId="711E9B30" w14:textId="77777777" w:rsidR="00366927" w:rsidRPr="00366927" w:rsidRDefault="00366927" w:rsidP="00366927">
      <w:pPr>
        <w:pStyle w:val="naisf"/>
        <w:tabs>
          <w:tab w:val="left" w:pos="6521"/>
          <w:tab w:val="right" w:pos="8820"/>
        </w:tabs>
        <w:spacing w:before="0" w:after="0"/>
        <w:ind w:firstLine="709"/>
        <w:rPr>
          <w:sz w:val="28"/>
          <w:szCs w:val="28"/>
        </w:rPr>
      </w:pPr>
      <w:r w:rsidRPr="00366927">
        <w:rPr>
          <w:sz w:val="28"/>
          <w:szCs w:val="28"/>
        </w:rPr>
        <w:t>pienākumu izpildītājs</w:t>
      </w:r>
      <w:r w:rsidRPr="00366927">
        <w:rPr>
          <w:sz w:val="28"/>
          <w:szCs w:val="28"/>
        </w:rPr>
        <w:tab/>
        <w:t xml:space="preserve">Māris Kučinskis </w:t>
      </w:r>
    </w:p>
    <w:p w14:paraId="3E346166" w14:textId="77777777" w:rsidR="00366927" w:rsidRPr="00366927" w:rsidRDefault="00366927" w:rsidP="00366927">
      <w:pPr>
        <w:pStyle w:val="naisf"/>
        <w:tabs>
          <w:tab w:val="right" w:pos="9000"/>
        </w:tabs>
        <w:spacing w:before="0" w:after="0"/>
        <w:ind w:firstLine="0"/>
        <w:rPr>
          <w:sz w:val="28"/>
          <w:szCs w:val="28"/>
        </w:rPr>
      </w:pPr>
    </w:p>
    <w:p w14:paraId="7A895241" w14:textId="77777777" w:rsidR="00366927" w:rsidRPr="00366927" w:rsidRDefault="00366927" w:rsidP="00366927">
      <w:pPr>
        <w:pStyle w:val="naisf"/>
        <w:spacing w:before="0" w:after="0"/>
        <w:ind w:firstLine="0"/>
        <w:rPr>
          <w:sz w:val="28"/>
          <w:szCs w:val="28"/>
          <w:lang w:eastAsia="en-US"/>
        </w:rPr>
      </w:pPr>
    </w:p>
    <w:p w14:paraId="01257D68" w14:textId="77777777" w:rsidR="00366927" w:rsidRPr="00366927" w:rsidRDefault="00366927" w:rsidP="00366927">
      <w:pPr>
        <w:pStyle w:val="naisf"/>
        <w:spacing w:before="0" w:after="0"/>
        <w:ind w:firstLine="0"/>
        <w:rPr>
          <w:sz w:val="28"/>
          <w:szCs w:val="28"/>
          <w:lang w:eastAsia="en-US"/>
        </w:rPr>
      </w:pPr>
    </w:p>
    <w:p w14:paraId="1648A094" w14:textId="77777777" w:rsidR="00366927" w:rsidRPr="00366927" w:rsidRDefault="00366927" w:rsidP="00366927">
      <w:pPr>
        <w:tabs>
          <w:tab w:val="left" w:pos="6521"/>
          <w:tab w:val="right" w:pos="8820"/>
        </w:tabs>
        <w:ind w:firstLine="709"/>
        <w:rPr>
          <w:szCs w:val="28"/>
        </w:rPr>
      </w:pPr>
      <w:r w:rsidRPr="00366927">
        <w:rPr>
          <w:szCs w:val="28"/>
        </w:rPr>
        <w:t>Iekšlietu ministrs</w:t>
      </w:r>
      <w:r w:rsidRPr="00366927">
        <w:rPr>
          <w:szCs w:val="28"/>
        </w:rPr>
        <w:tab/>
        <w:t>Rihards Kozlovskis</w:t>
      </w:r>
    </w:p>
    <w:sectPr w:rsidR="00366927" w:rsidRPr="00366927" w:rsidSect="00366927">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F71DF" w14:textId="77777777" w:rsidR="006A1A88" w:rsidRDefault="006A1A88">
      <w:r>
        <w:separator/>
      </w:r>
    </w:p>
  </w:endnote>
  <w:endnote w:type="continuationSeparator" w:id="0">
    <w:p w14:paraId="43A0E9DE" w14:textId="77777777" w:rsidR="006A1A88" w:rsidRDefault="006A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C2ED" w14:textId="77777777" w:rsidR="00366927" w:rsidRPr="00366927" w:rsidRDefault="00366927" w:rsidP="00366927">
    <w:pPr>
      <w:pStyle w:val="Footer"/>
      <w:rPr>
        <w:sz w:val="16"/>
        <w:szCs w:val="16"/>
      </w:rPr>
    </w:pPr>
    <w:r>
      <w:rPr>
        <w:sz w:val="16"/>
        <w:szCs w:val="16"/>
      </w:rPr>
      <w:t>N0378_8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97FE" w14:textId="7E697470" w:rsidR="00366927" w:rsidRPr="00366927" w:rsidRDefault="00366927">
    <w:pPr>
      <w:pStyle w:val="Footer"/>
      <w:rPr>
        <w:sz w:val="16"/>
        <w:szCs w:val="16"/>
      </w:rPr>
    </w:pPr>
    <w:r>
      <w:rPr>
        <w:sz w:val="16"/>
        <w:szCs w:val="16"/>
      </w:rPr>
      <w:t>N0378_8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45A43" w14:textId="77777777" w:rsidR="006A1A88" w:rsidRDefault="006A1A88">
      <w:r>
        <w:separator/>
      </w:r>
    </w:p>
  </w:footnote>
  <w:footnote w:type="continuationSeparator" w:id="0">
    <w:p w14:paraId="591DF71D" w14:textId="77777777" w:rsidR="006A1A88" w:rsidRDefault="006A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6FB2" w14:textId="77777777" w:rsidR="00D855F4" w:rsidRDefault="00D855F4" w:rsidP="00C042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BE2DE" w14:textId="77777777" w:rsidR="00D855F4" w:rsidRDefault="00D85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4492" w14:textId="65442135" w:rsidR="00D855F4" w:rsidRPr="00366927" w:rsidRDefault="00D855F4" w:rsidP="00C0423D">
    <w:pPr>
      <w:pStyle w:val="Header"/>
      <w:framePr w:wrap="around" w:vAnchor="text" w:hAnchor="margin" w:xAlign="center" w:y="1"/>
      <w:rPr>
        <w:rStyle w:val="PageNumber"/>
        <w:sz w:val="24"/>
        <w:szCs w:val="24"/>
      </w:rPr>
    </w:pPr>
    <w:r w:rsidRPr="00366927">
      <w:rPr>
        <w:rStyle w:val="PageNumber"/>
        <w:sz w:val="24"/>
        <w:szCs w:val="24"/>
      </w:rPr>
      <w:fldChar w:fldCharType="begin"/>
    </w:r>
    <w:r w:rsidRPr="00366927">
      <w:rPr>
        <w:rStyle w:val="PageNumber"/>
        <w:sz w:val="24"/>
        <w:szCs w:val="24"/>
      </w:rPr>
      <w:instrText xml:space="preserve">PAGE  </w:instrText>
    </w:r>
    <w:r w:rsidRPr="00366927">
      <w:rPr>
        <w:rStyle w:val="PageNumber"/>
        <w:sz w:val="24"/>
        <w:szCs w:val="24"/>
      </w:rPr>
      <w:fldChar w:fldCharType="separate"/>
    </w:r>
    <w:r w:rsidR="00EA2337">
      <w:rPr>
        <w:rStyle w:val="PageNumber"/>
        <w:noProof/>
        <w:sz w:val="24"/>
        <w:szCs w:val="24"/>
      </w:rPr>
      <w:t>5</w:t>
    </w:r>
    <w:r w:rsidRPr="00366927">
      <w:rPr>
        <w:rStyle w:val="PageNumber"/>
        <w:sz w:val="24"/>
        <w:szCs w:val="24"/>
      </w:rPr>
      <w:fldChar w:fldCharType="end"/>
    </w:r>
  </w:p>
  <w:p w14:paraId="1E7E4C57" w14:textId="77777777" w:rsidR="00D855F4" w:rsidRDefault="00D855F4" w:rsidP="00366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DAC6A" w14:textId="67251604" w:rsidR="00366927" w:rsidRDefault="00366927">
    <w:pPr>
      <w:pStyle w:val="Header"/>
      <w:rPr>
        <w:sz w:val="24"/>
        <w:szCs w:val="24"/>
      </w:rPr>
    </w:pPr>
  </w:p>
  <w:p w14:paraId="0FC54E99" w14:textId="2DFB1770" w:rsidR="00366927" w:rsidRPr="00A142D0" w:rsidRDefault="00366927" w:rsidP="00501350">
    <w:pPr>
      <w:pStyle w:val="Header"/>
    </w:pPr>
    <w:r>
      <w:rPr>
        <w:noProof/>
      </w:rPr>
      <w:drawing>
        <wp:inline distT="0" distB="0" distL="0" distR="0" wp14:anchorId="5B881CCA" wp14:editId="679082E9">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669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9A6B47"/>
    <w:multiLevelType w:val="multilevel"/>
    <w:tmpl w:val="B2E80350"/>
    <w:lvl w:ilvl="0">
      <w:start w:val="4"/>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15:restartNumberingAfterBreak="0">
    <w:nsid w:val="325A6C2A"/>
    <w:multiLevelType w:val="hybridMultilevel"/>
    <w:tmpl w:val="AE42A17E"/>
    <w:lvl w:ilvl="0" w:tplc="0E02AC7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4C6F01DB"/>
    <w:multiLevelType w:val="hybridMultilevel"/>
    <w:tmpl w:val="D0A01B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2F8"/>
    <w:rsid w:val="00011B1F"/>
    <w:rsid w:val="00014D84"/>
    <w:rsid w:val="000156D0"/>
    <w:rsid w:val="00017709"/>
    <w:rsid w:val="0002181C"/>
    <w:rsid w:val="00044293"/>
    <w:rsid w:val="00050CFC"/>
    <w:rsid w:val="00054FFD"/>
    <w:rsid w:val="000637C0"/>
    <w:rsid w:val="000700A3"/>
    <w:rsid w:val="00073F56"/>
    <w:rsid w:val="00080902"/>
    <w:rsid w:val="00083A9B"/>
    <w:rsid w:val="00090CD8"/>
    <w:rsid w:val="000B5DC1"/>
    <w:rsid w:val="000B711B"/>
    <w:rsid w:val="000C2955"/>
    <w:rsid w:val="000F66DC"/>
    <w:rsid w:val="00106DC4"/>
    <w:rsid w:val="00115077"/>
    <w:rsid w:val="00130EC2"/>
    <w:rsid w:val="0013584B"/>
    <w:rsid w:val="00141EA8"/>
    <w:rsid w:val="00145ABE"/>
    <w:rsid w:val="00145BF8"/>
    <w:rsid w:val="001558C6"/>
    <w:rsid w:val="00163093"/>
    <w:rsid w:val="00163648"/>
    <w:rsid w:val="00174E11"/>
    <w:rsid w:val="001862FC"/>
    <w:rsid w:val="00186E15"/>
    <w:rsid w:val="00187F18"/>
    <w:rsid w:val="00192D61"/>
    <w:rsid w:val="001A7514"/>
    <w:rsid w:val="001B2109"/>
    <w:rsid w:val="001B3797"/>
    <w:rsid w:val="001D7387"/>
    <w:rsid w:val="001E3EC7"/>
    <w:rsid w:val="001F68F3"/>
    <w:rsid w:val="00200C61"/>
    <w:rsid w:val="002130B7"/>
    <w:rsid w:val="0021633F"/>
    <w:rsid w:val="002410B3"/>
    <w:rsid w:val="002418C1"/>
    <w:rsid w:val="00243D19"/>
    <w:rsid w:val="002440BE"/>
    <w:rsid w:val="00255113"/>
    <w:rsid w:val="0025722A"/>
    <w:rsid w:val="0026715C"/>
    <w:rsid w:val="00275A9C"/>
    <w:rsid w:val="00291913"/>
    <w:rsid w:val="00297A2D"/>
    <w:rsid w:val="002B1978"/>
    <w:rsid w:val="002C569A"/>
    <w:rsid w:val="002D4BCD"/>
    <w:rsid w:val="002F3B23"/>
    <w:rsid w:val="0030659B"/>
    <w:rsid w:val="003277E2"/>
    <w:rsid w:val="00341F25"/>
    <w:rsid w:val="00342C0E"/>
    <w:rsid w:val="00344E26"/>
    <w:rsid w:val="00355E5B"/>
    <w:rsid w:val="00362BC2"/>
    <w:rsid w:val="00366927"/>
    <w:rsid w:val="00390F93"/>
    <w:rsid w:val="00395389"/>
    <w:rsid w:val="00395720"/>
    <w:rsid w:val="003A6B92"/>
    <w:rsid w:val="003A6C1E"/>
    <w:rsid w:val="003A75D1"/>
    <w:rsid w:val="003B7DF1"/>
    <w:rsid w:val="003E068B"/>
    <w:rsid w:val="003E09BE"/>
    <w:rsid w:val="004102CE"/>
    <w:rsid w:val="00412D95"/>
    <w:rsid w:val="0042785A"/>
    <w:rsid w:val="00431463"/>
    <w:rsid w:val="004353F5"/>
    <w:rsid w:val="004362F8"/>
    <w:rsid w:val="00445E9F"/>
    <w:rsid w:val="00464C45"/>
    <w:rsid w:val="00465258"/>
    <w:rsid w:val="0047386B"/>
    <w:rsid w:val="004810D1"/>
    <w:rsid w:val="004873B9"/>
    <w:rsid w:val="004A2121"/>
    <w:rsid w:val="004B01CF"/>
    <w:rsid w:val="004B6C5C"/>
    <w:rsid w:val="004B6CBB"/>
    <w:rsid w:val="004D7921"/>
    <w:rsid w:val="004E6DFC"/>
    <w:rsid w:val="004F25AE"/>
    <w:rsid w:val="00502075"/>
    <w:rsid w:val="00505005"/>
    <w:rsid w:val="00510E5F"/>
    <w:rsid w:val="00511A37"/>
    <w:rsid w:val="00525B97"/>
    <w:rsid w:val="005333CC"/>
    <w:rsid w:val="00535306"/>
    <w:rsid w:val="00535521"/>
    <w:rsid w:val="00552FE4"/>
    <w:rsid w:val="00565FDC"/>
    <w:rsid w:val="00571186"/>
    <w:rsid w:val="00575D59"/>
    <w:rsid w:val="005853DB"/>
    <w:rsid w:val="0058771C"/>
    <w:rsid w:val="005B650E"/>
    <w:rsid w:val="005C2115"/>
    <w:rsid w:val="005E64AF"/>
    <w:rsid w:val="005F72F6"/>
    <w:rsid w:val="0061044D"/>
    <w:rsid w:val="006322B7"/>
    <w:rsid w:val="006376F4"/>
    <w:rsid w:val="0064246F"/>
    <w:rsid w:val="00645099"/>
    <w:rsid w:val="00655058"/>
    <w:rsid w:val="00674BE9"/>
    <w:rsid w:val="00682531"/>
    <w:rsid w:val="00685832"/>
    <w:rsid w:val="00685F52"/>
    <w:rsid w:val="00686932"/>
    <w:rsid w:val="006903C6"/>
    <w:rsid w:val="00693346"/>
    <w:rsid w:val="006A1A88"/>
    <w:rsid w:val="006A4386"/>
    <w:rsid w:val="006B10A8"/>
    <w:rsid w:val="006D02A4"/>
    <w:rsid w:val="006D5AE9"/>
    <w:rsid w:val="006E1276"/>
    <w:rsid w:val="006F103B"/>
    <w:rsid w:val="006F1B14"/>
    <w:rsid w:val="007006BC"/>
    <w:rsid w:val="00700EDD"/>
    <w:rsid w:val="007019B2"/>
    <w:rsid w:val="007101C6"/>
    <w:rsid w:val="007307DB"/>
    <w:rsid w:val="00735BDD"/>
    <w:rsid w:val="0074091B"/>
    <w:rsid w:val="0074662E"/>
    <w:rsid w:val="00746948"/>
    <w:rsid w:val="00747D0A"/>
    <w:rsid w:val="007816DA"/>
    <w:rsid w:val="007845CC"/>
    <w:rsid w:val="00786470"/>
    <w:rsid w:val="00790F96"/>
    <w:rsid w:val="00792A3D"/>
    <w:rsid w:val="00796B1A"/>
    <w:rsid w:val="007A18E2"/>
    <w:rsid w:val="007A44B8"/>
    <w:rsid w:val="007B6E6E"/>
    <w:rsid w:val="007E2EB5"/>
    <w:rsid w:val="007E76E9"/>
    <w:rsid w:val="007F7D88"/>
    <w:rsid w:val="0080203F"/>
    <w:rsid w:val="0080538C"/>
    <w:rsid w:val="00811B58"/>
    <w:rsid w:val="00823E33"/>
    <w:rsid w:val="00827782"/>
    <w:rsid w:val="0083418E"/>
    <w:rsid w:val="00846491"/>
    <w:rsid w:val="00846551"/>
    <w:rsid w:val="0085087C"/>
    <w:rsid w:val="00864795"/>
    <w:rsid w:val="00870DE5"/>
    <w:rsid w:val="008710A7"/>
    <w:rsid w:val="0087137D"/>
    <w:rsid w:val="00874514"/>
    <w:rsid w:val="00875257"/>
    <w:rsid w:val="00876866"/>
    <w:rsid w:val="00881A32"/>
    <w:rsid w:val="008A00C3"/>
    <w:rsid w:val="008A50C6"/>
    <w:rsid w:val="008B4D11"/>
    <w:rsid w:val="008B6C51"/>
    <w:rsid w:val="008B70E4"/>
    <w:rsid w:val="008C3C30"/>
    <w:rsid w:val="008D282A"/>
    <w:rsid w:val="008D4172"/>
    <w:rsid w:val="0090358D"/>
    <w:rsid w:val="00905C8F"/>
    <w:rsid w:val="00915806"/>
    <w:rsid w:val="0091604B"/>
    <w:rsid w:val="00925A31"/>
    <w:rsid w:val="009324F8"/>
    <w:rsid w:val="00937734"/>
    <w:rsid w:val="00941670"/>
    <w:rsid w:val="00941ADD"/>
    <w:rsid w:val="00951D88"/>
    <w:rsid w:val="00965335"/>
    <w:rsid w:val="009721FE"/>
    <w:rsid w:val="00975593"/>
    <w:rsid w:val="00976955"/>
    <w:rsid w:val="009804E3"/>
    <w:rsid w:val="00992573"/>
    <w:rsid w:val="009977C9"/>
    <w:rsid w:val="009A1D5C"/>
    <w:rsid w:val="009A3DEB"/>
    <w:rsid w:val="009B48E8"/>
    <w:rsid w:val="009C077E"/>
    <w:rsid w:val="009C465B"/>
    <w:rsid w:val="009C5A8A"/>
    <w:rsid w:val="009C5C89"/>
    <w:rsid w:val="009D16A5"/>
    <w:rsid w:val="009E0D4C"/>
    <w:rsid w:val="009E732C"/>
    <w:rsid w:val="009F79AE"/>
    <w:rsid w:val="00A02D35"/>
    <w:rsid w:val="00A17F76"/>
    <w:rsid w:val="00A25114"/>
    <w:rsid w:val="00A349CF"/>
    <w:rsid w:val="00A44D14"/>
    <w:rsid w:val="00A66375"/>
    <w:rsid w:val="00A67743"/>
    <w:rsid w:val="00A85F87"/>
    <w:rsid w:val="00AA04F7"/>
    <w:rsid w:val="00AA5597"/>
    <w:rsid w:val="00AB1F12"/>
    <w:rsid w:val="00AB6488"/>
    <w:rsid w:val="00AC755A"/>
    <w:rsid w:val="00B018BA"/>
    <w:rsid w:val="00B169DA"/>
    <w:rsid w:val="00B202A5"/>
    <w:rsid w:val="00B20588"/>
    <w:rsid w:val="00B22B0D"/>
    <w:rsid w:val="00B25B02"/>
    <w:rsid w:val="00B3004D"/>
    <w:rsid w:val="00B30625"/>
    <w:rsid w:val="00B44B85"/>
    <w:rsid w:val="00B50277"/>
    <w:rsid w:val="00B50B85"/>
    <w:rsid w:val="00B52CC7"/>
    <w:rsid w:val="00B56D58"/>
    <w:rsid w:val="00B632D6"/>
    <w:rsid w:val="00B65BA1"/>
    <w:rsid w:val="00B66F90"/>
    <w:rsid w:val="00B833BB"/>
    <w:rsid w:val="00B909C2"/>
    <w:rsid w:val="00BA0686"/>
    <w:rsid w:val="00BB7727"/>
    <w:rsid w:val="00BE4DC5"/>
    <w:rsid w:val="00BE68C5"/>
    <w:rsid w:val="00BF0F15"/>
    <w:rsid w:val="00C02310"/>
    <w:rsid w:val="00C0423D"/>
    <w:rsid w:val="00C055FA"/>
    <w:rsid w:val="00C10BE6"/>
    <w:rsid w:val="00C10E79"/>
    <w:rsid w:val="00C241B0"/>
    <w:rsid w:val="00C25936"/>
    <w:rsid w:val="00C317AC"/>
    <w:rsid w:val="00C34F02"/>
    <w:rsid w:val="00C354EE"/>
    <w:rsid w:val="00C37143"/>
    <w:rsid w:val="00C43EE2"/>
    <w:rsid w:val="00C46157"/>
    <w:rsid w:val="00C503BB"/>
    <w:rsid w:val="00C52787"/>
    <w:rsid w:val="00C57103"/>
    <w:rsid w:val="00C67502"/>
    <w:rsid w:val="00CA3D41"/>
    <w:rsid w:val="00CD22A3"/>
    <w:rsid w:val="00CD4870"/>
    <w:rsid w:val="00CD7644"/>
    <w:rsid w:val="00CE0756"/>
    <w:rsid w:val="00CE41C1"/>
    <w:rsid w:val="00CE5902"/>
    <w:rsid w:val="00D149E9"/>
    <w:rsid w:val="00D3378D"/>
    <w:rsid w:val="00D4591B"/>
    <w:rsid w:val="00D47879"/>
    <w:rsid w:val="00D50076"/>
    <w:rsid w:val="00D55D09"/>
    <w:rsid w:val="00D57E5A"/>
    <w:rsid w:val="00D65509"/>
    <w:rsid w:val="00D66D91"/>
    <w:rsid w:val="00D72C84"/>
    <w:rsid w:val="00D76F81"/>
    <w:rsid w:val="00D855F4"/>
    <w:rsid w:val="00D94575"/>
    <w:rsid w:val="00DA6764"/>
    <w:rsid w:val="00DA6899"/>
    <w:rsid w:val="00DB74CE"/>
    <w:rsid w:val="00DB7E61"/>
    <w:rsid w:val="00DC11A0"/>
    <w:rsid w:val="00DD2A24"/>
    <w:rsid w:val="00DD5DD9"/>
    <w:rsid w:val="00DD7DA4"/>
    <w:rsid w:val="00DE44A2"/>
    <w:rsid w:val="00DE4C52"/>
    <w:rsid w:val="00DF305C"/>
    <w:rsid w:val="00E06757"/>
    <w:rsid w:val="00E13A1D"/>
    <w:rsid w:val="00E25A88"/>
    <w:rsid w:val="00E27C71"/>
    <w:rsid w:val="00E42251"/>
    <w:rsid w:val="00E60E50"/>
    <w:rsid w:val="00E61BD0"/>
    <w:rsid w:val="00E800A6"/>
    <w:rsid w:val="00E8413A"/>
    <w:rsid w:val="00E8427F"/>
    <w:rsid w:val="00E93F77"/>
    <w:rsid w:val="00E94047"/>
    <w:rsid w:val="00E94AD7"/>
    <w:rsid w:val="00EA2337"/>
    <w:rsid w:val="00ED0ACF"/>
    <w:rsid w:val="00ED5BE2"/>
    <w:rsid w:val="00ED6354"/>
    <w:rsid w:val="00EE16E0"/>
    <w:rsid w:val="00EE3C37"/>
    <w:rsid w:val="00EE44AD"/>
    <w:rsid w:val="00EF413A"/>
    <w:rsid w:val="00F326B1"/>
    <w:rsid w:val="00F43C57"/>
    <w:rsid w:val="00F44C71"/>
    <w:rsid w:val="00F47997"/>
    <w:rsid w:val="00F50ED8"/>
    <w:rsid w:val="00F5606E"/>
    <w:rsid w:val="00F57F6D"/>
    <w:rsid w:val="00F62939"/>
    <w:rsid w:val="00F91C0B"/>
    <w:rsid w:val="00FB2223"/>
    <w:rsid w:val="00FC0852"/>
    <w:rsid w:val="00FE0151"/>
    <w:rsid w:val="00FE13A5"/>
    <w:rsid w:val="00FE6FF3"/>
    <w:rsid w:val="00FF5616"/>
    <w:rsid w:val="00FF6B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4BD961"/>
  <w15:docId w15:val="{E3C317AC-EF99-4AE2-A6A2-EA9C1B04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DFC"/>
    <w:pPr>
      <w:spacing w:after="0" w:line="240" w:lineRule="auto"/>
    </w:pPr>
    <w:rPr>
      <w:rFonts w:ascii="Times New Roman" w:eastAsia="Times New Roman" w:hAnsi="Times New Roman" w:cs="Times New Roman"/>
      <w:sz w:val="28"/>
      <w:szCs w:val="20"/>
      <w:lang w:eastAsia="lv-LV"/>
    </w:rPr>
  </w:style>
  <w:style w:type="paragraph" w:styleId="Heading1">
    <w:name w:val="heading 1"/>
    <w:basedOn w:val="Normal"/>
    <w:next w:val="Normal"/>
    <w:link w:val="Heading1Char"/>
    <w:qFormat/>
    <w:rsid w:val="004E6DFC"/>
    <w:pPr>
      <w:keepNext/>
      <w:ind w:left="-284" w:right="-766" w:firstLine="425"/>
      <w:jc w:val="center"/>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DFC"/>
    <w:rPr>
      <w:rFonts w:ascii="Times New Roman" w:eastAsia="Times New Roman" w:hAnsi="Times New Roman" w:cs="Times New Roman"/>
      <w:sz w:val="28"/>
      <w:szCs w:val="20"/>
    </w:rPr>
  </w:style>
  <w:style w:type="character" w:styleId="Hyperlink">
    <w:name w:val="Hyperlink"/>
    <w:rsid w:val="004E6DFC"/>
    <w:rPr>
      <w:color w:val="0000FF"/>
      <w:u w:val="single"/>
    </w:rPr>
  </w:style>
  <w:style w:type="paragraph" w:styleId="Footer">
    <w:name w:val="footer"/>
    <w:basedOn w:val="Normal"/>
    <w:link w:val="FooterChar"/>
    <w:rsid w:val="004E6DFC"/>
    <w:pPr>
      <w:tabs>
        <w:tab w:val="center" w:pos="4153"/>
        <w:tab w:val="right" w:pos="8306"/>
      </w:tabs>
    </w:pPr>
  </w:style>
  <w:style w:type="character" w:customStyle="1" w:styleId="FooterChar">
    <w:name w:val="Footer Char"/>
    <w:basedOn w:val="DefaultParagraphFont"/>
    <w:link w:val="Footer"/>
    <w:rsid w:val="004E6DFC"/>
    <w:rPr>
      <w:rFonts w:ascii="Times New Roman" w:eastAsia="Times New Roman" w:hAnsi="Times New Roman" w:cs="Times New Roman"/>
      <w:sz w:val="28"/>
      <w:szCs w:val="20"/>
      <w:lang w:eastAsia="lv-LV"/>
    </w:rPr>
  </w:style>
  <w:style w:type="paragraph" w:styleId="Header">
    <w:name w:val="header"/>
    <w:basedOn w:val="Normal"/>
    <w:link w:val="HeaderChar"/>
    <w:rsid w:val="004E6DFC"/>
    <w:pPr>
      <w:tabs>
        <w:tab w:val="center" w:pos="4153"/>
        <w:tab w:val="right" w:pos="8306"/>
      </w:tabs>
    </w:pPr>
  </w:style>
  <w:style w:type="character" w:customStyle="1" w:styleId="HeaderChar">
    <w:name w:val="Header Char"/>
    <w:basedOn w:val="DefaultParagraphFont"/>
    <w:link w:val="Header"/>
    <w:rsid w:val="004E6DFC"/>
    <w:rPr>
      <w:rFonts w:ascii="Times New Roman" w:eastAsia="Times New Roman" w:hAnsi="Times New Roman" w:cs="Times New Roman"/>
      <w:sz w:val="28"/>
      <w:szCs w:val="20"/>
      <w:lang w:eastAsia="lv-LV"/>
    </w:rPr>
  </w:style>
  <w:style w:type="character" w:styleId="PageNumber">
    <w:name w:val="page number"/>
    <w:basedOn w:val="DefaultParagraphFont"/>
    <w:rsid w:val="004E6DFC"/>
  </w:style>
  <w:style w:type="paragraph" w:customStyle="1" w:styleId="naisnod">
    <w:name w:val="naisnod"/>
    <w:basedOn w:val="Normal"/>
    <w:rsid w:val="004E6DFC"/>
    <w:pPr>
      <w:spacing w:before="100" w:beforeAutospacing="1" w:after="100" w:afterAutospacing="1"/>
    </w:pPr>
    <w:rPr>
      <w:sz w:val="24"/>
      <w:szCs w:val="24"/>
      <w:lang w:val="en-US" w:eastAsia="en-US"/>
    </w:rPr>
  </w:style>
  <w:style w:type="paragraph" w:customStyle="1" w:styleId="naislab">
    <w:name w:val="naislab"/>
    <w:basedOn w:val="Normal"/>
    <w:rsid w:val="004E6DFC"/>
    <w:pPr>
      <w:spacing w:before="75" w:after="75"/>
      <w:jc w:val="right"/>
    </w:pPr>
    <w:rPr>
      <w:sz w:val="24"/>
      <w:szCs w:val="24"/>
    </w:rPr>
  </w:style>
  <w:style w:type="paragraph" w:styleId="BalloonText">
    <w:name w:val="Balloon Text"/>
    <w:basedOn w:val="Normal"/>
    <w:link w:val="BalloonTextChar"/>
    <w:uiPriority w:val="99"/>
    <w:semiHidden/>
    <w:unhideWhenUsed/>
    <w:rsid w:val="005B6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50E"/>
    <w:rPr>
      <w:rFonts w:ascii="Segoe UI" w:eastAsia="Times New Roman" w:hAnsi="Segoe UI" w:cs="Segoe UI"/>
      <w:sz w:val="18"/>
      <w:szCs w:val="18"/>
      <w:lang w:eastAsia="lv-LV"/>
    </w:rPr>
  </w:style>
  <w:style w:type="paragraph" w:styleId="ListParagraph">
    <w:name w:val="List Paragraph"/>
    <w:basedOn w:val="Normal"/>
    <w:uiPriority w:val="34"/>
    <w:qFormat/>
    <w:rsid w:val="00ED0ACF"/>
    <w:pPr>
      <w:ind w:left="720"/>
      <w:contextualSpacing/>
    </w:pPr>
  </w:style>
  <w:style w:type="character" w:styleId="CommentReference">
    <w:name w:val="annotation reference"/>
    <w:basedOn w:val="DefaultParagraphFont"/>
    <w:uiPriority w:val="99"/>
    <w:semiHidden/>
    <w:unhideWhenUsed/>
    <w:rsid w:val="003A6C1E"/>
    <w:rPr>
      <w:sz w:val="16"/>
      <w:szCs w:val="16"/>
    </w:rPr>
  </w:style>
  <w:style w:type="paragraph" w:styleId="CommentText">
    <w:name w:val="annotation text"/>
    <w:basedOn w:val="Normal"/>
    <w:link w:val="CommentTextChar"/>
    <w:uiPriority w:val="99"/>
    <w:semiHidden/>
    <w:unhideWhenUsed/>
    <w:rsid w:val="003A6C1E"/>
    <w:rPr>
      <w:sz w:val="20"/>
    </w:rPr>
  </w:style>
  <w:style w:type="character" w:customStyle="1" w:styleId="CommentTextChar">
    <w:name w:val="Comment Text Char"/>
    <w:basedOn w:val="DefaultParagraphFont"/>
    <w:link w:val="CommentText"/>
    <w:uiPriority w:val="99"/>
    <w:semiHidden/>
    <w:rsid w:val="003A6C1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A6C1E"/>
    <w:rPr>
      <w:b/>
      <w:bCs/>
    </w:rPr>
  </w:style>
  <w:style w:type="character" w:customStyle="1" w:styleId="CommentSubjectChar">
    <w:name w:val="Comment Subject Char"/>
    <w:basedOn w:val="CommentTextChar"/>
    <w:link w:val="CommentSubject"/>
    <w:uiPriority w:val="99"/>
    <w:semiHidden/>
    <w:rsid w:val="003A6C1E"/>
    <w:rPr>
      <w:rFonts w:ascii="Times New Roman" w:eastAsia="Times New Roman" w:hAnsi="Times New Roman" w:cs="Times New Roman"/>
      <w:b/>
      <w:bCs/>
      <w:sz w:val="20"/>
      <w:szCs w:val="20"/>
      <w:lang w:eastAsia="lv-LV"/>
    </w:rPr>
  </w:style>
  <w:style w:type="paragraph" w:styleId="ListBullet">
    <w:name w:val="List Bullet"/>
    <w:basedOn w:val="Normal"/>
    <w:uiPriority w:val="99"/>
    <w:unhideWhenUsed/>
    <w:rsid w:val="000637C0"/>
    <w:pPr>
      <w:numPr>
        <w:numId w:val="2"/>
      </w:numPr>
      <w:contextualSpacing/>
    </w:pPr>
  </w:style>
  <w:style w:type="paragraph" w:customStyle="1" w:styleId="tv213">
    <w:name w:val="tv213"/>
    <w:basedOn w:val="Normal"/>
    <w:rsid w:val="008A00C3"/>
    <w:pPr>
      <w:spacing w:before="100" w:beforeAutospacing="1" w:after="100" w:afterAutospacing="1"/>
    </w:pPr>
    <w:rPr>
      <w:sz w:val="24"/>
      <w:szCs w:val="24"/>
    </w:rPr>
  </w:style>
  <w:style w:type="paragraph" w:customStyle="1" w:styleId="naisf">
    <w:name w:val="naisf"/>
    <w:basedOn w:val="Normal"/>
    <w:rsid w:val="00366927"/>
    <w:pPr>
      <w:spacing w:before="75" w:after="75"/>
      <w:ind w:firstLine="37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A0EE-BCC2-43EF-A2A4-5AF07272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6218</Words>
  <Characters>3545</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Koritko</dc:creator>
  <cp:lastModifiedBy>Leontine Babkina</cp:lastModifiedBy>
  <cp:revision>13</cp:revision>
  <cp:lastPrinted>2018-03-05T13:30:00Z</cp:lastPrinted>
  <dcterms:created xsi:type="dcterms:W3CDTF">2018-02-23T13:39:00Z</dcterms:created>
  <dcterms:modified xsi:type="dcterms:W3CDTF">2018-03-21T07:25:00Z</dcterms:modified>
</cp:coreProperties>
</file>