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A660A" w:rsidRPr="0058162A" w:rsidP="00BA660A" w14:paraId="2191E4C6" w14:textId="77777777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P="00BA660A" w14:paraId="2191E4C7" w14:textId="77777777">
      <w:pPr>
        <w:jc w:val="right"/>
        <w:rPr>
          <w:sz w:val="26"/>
          <w:szCs w:val="26"/>
        </w:rPr>
      </w:pPr>
    </w:p>
    <w:p w:rsidR="00BA660A" w:rsidRPr="006D2B6D" w:rsidP="00BA660A" w14:paraId="2191E4C8" w14:textId="77777777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6D2B6D">
        <w:rPr>
          <w:sz w:val="28"/>
          <w:szCs w:val="28"/>
        </w:rPr>
        <w:t>L</w:t>
      </w:r>
      <w:r w:rsidRPr="006D2B6D">
        <w:rPr>
          <w:sz w:val="28"/>
          <w:szCs w:val="28"/>
        </w:rPr>
        <w:t xml:space="preserve">ATVIJAS REPUBLIKAS MINISTRU KABINETA </w:t>
      </w:r>
      <w:r w:rsidRPr="006D2B6D">
        <w:rPr>
          <w:bCs/>
          <w:sz w:val="28"/>
          <w:szCs w:val="28"/>
        </w:rPr>
        <w:t>SĒDES PROTOKOLLĒMUMS</w:t>
      </w:r>
    </w:p>
    <w:p w:rsidR="00BA660A" w:rsidRPr="006D2B6D" w:rsidP="00BA660A" w14:paraId="2191E4C9" w14:textId="77777777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6D2B6D" w:rsidP="00BA660A" w14:paraId="2191E4CA" w14:textId="77777777">
      <w:pPr>
        <w:pStyle w:val="BodyText2"/>
        <w:rPr>
          <w:szCs w:val="28"/>
          <w:lang w:val="lv-LV"/>
        </w:rPr>
      </w:pPr>
      <w:r w:rsidRPr="006D2B6D">
        <w:rPr>
          <w:szCs w:val="28"/>
          <w:lang w:val="lv-LV"/>
        </w:rPr>
        <w:t>Rīgā</w:t>
      </w:r>
      <w:r w:rsidRPr="006D2B6D">
        <w:rPr>
          <w:szCs w:val="28"/>
          <w:lang w:val="lv-LV"/>
        </w:rPr>
        <w:tab/>
      </w:r>
      <w:r w:rsidRPr="006D2B6D">
        <w:rPr>
          <w:szCs w:val="28"/>
          <w:lang w:val="lv-LV"/>
        </w:rPr>
        <w:tab/>
      </w:r>
      <w:r w:rsidRPr="006D2B6D">
        <w:rPr>
          <w:szCs w:val="28"/>
          <w:lang w:val="lv-LV"/>
        </w:rPr>
        <w:tab/>
      </w:r>
      <w:r w:rsidRPr="006D2B6D">
        <w:rPr>
          <w:szCs w:val="28"/>
          <w:lang w:val="lv-LV"/>
        </w:rPr>
        <w:tab/>
      </w:r>
      <w:r w:rsidRPr="006D2B6D">
        <w:rPr>
          <w:szCs w:val="28"/>
          <w:lang w:val="lv-LV"/>
        </w:rPr>
        <w:tab/>
      </w:r>
      <w:r w:rsidRPr="006D2B6D">
        <w:rPr>
          <w:szCs w:val="28"/>
          <w:lang w:val="lv-LV"/>
        </w:rPr>
        <w:tab/>
        <w:t>Nr.</w:t>
      </w:r>
      <w:r w:rsidRPr="006D2B6D">
        <w:rPr>
          <w:szCs w:val="28"/>
          <w:lang w:val="lv-LV"/>
        </w:rPr>
        <w:tab/>
      </w:r>
      <w:r w:rsidRPr="006D2B6D">
        <w:rPr>
          <w:szCs w:val="28"/>
          <w:lang w:val="lv-LV"/>
        </w:rPr>
        <w:tab/>
        <w:t xml:space="preserve">   </w:t>
      </w:r>
      <w:r w:rsidRPr="006D2B6D" w:rsidR="00296586">
        <w:rPr>
          <w:szCs w:val="28"/>
          <w:lang w:val="lv-LV"/>
        </w:rPr>
        <w:t xml:space="preserve">   </w:t>
      </w:r>
      <w:r w:rsidRPr="006D2B6D" w:rsidR="00362F9D">
        <w:rPr>
          <w:szCs w:val="28"/>
          <w:lang w:val="lv-LV"/>
        </w:rPr>
        <w:t xml:space="preserve">  </w:t>
      </w:r>
      <w:r w:rsidRPr="006D2B6D">
        <w:rPr>
          <w:szCs w:val="28"/>
          <w:lang w:val="lv-LV"/>
        </w:rPr>
        <w:t>20</w:t>
      </w:r>
      <w:r w:rsidRPr="006D2B6D" w:rsidR="009A0DE6">
        <w:rPr>
          <w:szCs w:val="28"/>
          <w:lang w:val="lv-LV"/>
        </w:rPr>
        <w:t>1</w:t>
      </w:r>
      <w:r w:rsidR="006D2B6D">
        <w:rPr>
          <w:szCs w:val="28"/>
          <w:lang w:val="lv-LV"/>
        </w:rPr>
        <w:t>8</w:t>
      </w:r>
      <w:r w:rsidRPr="006D2B6D">
        <w:rPr>
          <w:szCs w:val="28"/>
          <w:lang w:val="lv-LV"/>
        </w:rPr>
        <w:t>.gada __</w:t>
      </w:r>
      <w:r w:rsidRPr="006D2B6D" w:rsidR="00920FE2">
        <w:rPr>
          <w:szCs w:val="28"/>
          <w:lang w:val="lv-LV"/>
        </w:rPr>
        <w:t>_</w:t>
      </w:r>
      <w:r w:rsidRPr="006D2B6D">
        <w:rPr>
          <w:szCs w:val="28"/>
          <w:lang w:val="lv-LV"/>
        </w:rPr>
        <w:t>.</w:t>
      </w:r>
      <w:r w:rsidRPr="006D2B6D" w:rsidR="00920FE2">
        <w:rPr>
          <w:szCs w:val="28"/>
          <w:lang w:val="lv-LV"/>
        </w:rPr>
        <w:t>_</w:t>
      </w:r>
      <w:r w:rsidRPr="006D2B6D">
        <w:rPr>
          <w:szCs w:val="28"/>
          <w:lang w:val="lv-LV"/>
        </w:rPr>
        <w:t>________</w:t>
      </w:r>
    </w:p>
    <w:p w:rsidR="00BA660A" w:rsidRPr="006D2B6D" w:rsidP="00BA660A" w14:paraId="2191E4CB" w14:textId="77777777">
      <w:pPr>
        <w:jc w:val="center"/>
        <w:rPr>
          <w:sz w:val="28"/>
          <w:szCs w:val="28"/>
        </w:rPr>
      </w:pPr>
    </w:p>
    <w:p w:rsidR="00BA660A" w:rsidRPr="006D2B6D" w:rsidP="00BA660A" w14:paraId="2191E4CC" w14:textId="77777777">
      <w:pPr>
        <w:jc w:val="center"/>
        <w:rPr>
          <w:sz w:val="28"/>
          <w:szCs w:val="28"/>
        </w:rPr>
      </w:pPr>
      <w:r w:rsidRPr="006D2B6D">
        <w:rPr>
          <w:sz w:val="28"/>
          <w:szCs w:val="28"/>
        </w:rPr>
        <w:t>.§</w:t>
      </w:r>
    </w:p>
    <w:p w:rsidR="00373A5A" w:rsidRPr="006D2B6D" w:rsidP="00662729" w14:paraId="2191E4CD" w14:textId="77777777">
      <w:pPr>
        <w:jc w:val="center"/>
        <w:rPr>
          <w:b/>
          <w:sz w:val="28"/>
          <w:szCs w:val="28"/>
        </w:rPr>
      </w:pPr>
      <w:r w:rsidRPr="006D2B6D">
        <w:rPr>
          <w:b/>
          <w:bCs/>
          <w:sz w:val="28"/>
          <w:szCs w:val="28"/>
        </w:rPr>
        <w:t xml:space="preserve">Par Ministru kabineta </w:t>
      </w:r>
      <w:r w:rsidRPr="006D2B6D" w:rsidR="006D2B6D">
        <w:rPr>
          <w:b/>
          <w:bCs/>
          <w:sz w:val="28"/>
          <w:szCs w:val="28"/>
        </w:rPr>
        <w:t>noteikumu projektu “Noteikumi par sākuma termiņu reflektantu reģistrācijai un uzņemšanai augstskolās un koledžās 2018.gadā”</w:t>
      </w:r>
    </w:p>
    <w:p w:rsidR="00BA660A" w:rsidRPr="006D2B6D" w:rsidP="00662729" w14:paraId="2191E4CE" w14:textId="77777777">
      <w:pPr>
        <w:jc w:val="center"/>
        <w:rPr>
          <w:sz w:val="28"/>
          <w:szCs w:val="28"/>
        </w:rPr>
      </w:pPr>
      <w:r w:rsidRPr="006D2B6D">
        <w:rPr>
          <w:sz w:val="28"/>
          <w:szCs w:val="28"/>
        </w:rPr>
        <w:t>_____________________________________________________</w:t>
      </w:r>
    </w:p>
    <w:p w:rsidR="00BA660A" w:rsidRPr="006D2B6D" w:rsidP="00BA660A" w14:paraId="2191E4CF" w14:textId="77777777">
      <w:pPr>
        <w:jc w:val="center"/>
        <w:rPr>
          <w:sz w:val="28"/>
          <w:szCs w:val="28"/>
        </w:rPr>
      </w:pPr>
      <w:r w:rsidRPr="006D2B6D">
        <w:rPr>
          <w:sz w:val="28"/>
          <w:szCs w:val="28"/>
        </w:rPr>
        <w:t>(...)</w:t>
      </w:r>
    </w:p>
    <w:p w:rsidR="00816607" w:rsidRPr="006D2B6D" w:rsidP="00816607" w14:paraId="2191E4D0" w14:textId="77777777">
      <w:pPr>
        <w:jc w:val="both"/>
        <w:rPr>
          <w:sz w:val="28"/>
          <w:szCs w:val="28"/>
        </w:rPr>
      </w:pPr>
    </w:p>
    <w:p w:rsidR="008C7B18" w:rsidRPr="006D2B6D" w:rsidP="002D70ED" w14:paraId="2191E4D1" w14:textId="77777777">
      <w:pPr>
        <w:jc w:val="both"/>
        <w:rPr>
          <w:sz w:val="28"/>
          <w:szCs w:val="28"/>
        </w:rPr>
      </w:pPr>
      <w:r w:rsidRPr="006D2B6D">
        <w:rPr>
          <w:sz w:val="28"/>
          <w:szCs w:val="28"/>
        </w:rPr>
        <w:tab/>
      </w:r>
      <w:r w:rsidRPr="006D2B6D" w:rsidR="006D2B6D">
        <w:rPr>
          <w:sz w:val="28"/>
          <w:szCs w:val="28"/>
        </w:rPr>
        <w:t>1. Pieņemt iesniegto noteikumu projektu.</w:t>
      </w:r>
    </w:p>
    <w:p w:rsidR="006D2B6D" w:rsidRPr="006D2B6D" w:rsidP="002D70ED" w14:paraId="2191E4D2" w14:textId="77777777">
      <w:pPr>
        <w:jc w:val="both"/>
        <w:rPr>
          <w:sz w:val="28"/>
          <w:szCs w:val="28"/>
        </w:rPr>
      </w:pPr>
      <w:r w:rsidRPr="006D2B6D">
        <w:rPr>
          <w:sz w:val="28"/>
          <w:szCs w:val="28"/>
        </w:rPr>
        <w:tab/>
        <w:t>Valsts kancelejai sagatavot noteikumu projektu parakstīšanai.</w:t>
      </w:r>
    </w:p>
    <w:p w:rsidR="006D2B6D" w:rsidRPr="006D2B6D" w:rsidP="002D70ED" w14:paraId="2191E4D3" w14:textId="0B154F31">
      <w:pPr>
        <w:jc w:val="both"/>
        <w:rPr>
          <w:sz w:val="28"/>
          <w:szCs w:val="28"/>
        </w:rPr>
      </w:pPr>
      <w:r w:rsidRPr="006D2B6D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Izglītības un zinātnes ministrijai līdz 2018.gada 1.septembrim izvērtēt Augstskolu likuma 46.panta sestajā</w:t>
      </w:r>
      <w:r w:rsidR="00592789">
        <w:rPr>
          <w:sz w:val="28"/>
          <w:szCs w:val="28"/>
        </w:rPr>
        <w:t xml:space="preserve"> daļā Ministru kabinetam dotā</w:t>
      </w:r>
      <w:r>
        <w:rPr>
          <w:sz w:val="28"/>
          <w:szCs w:val="28"/>
        </w:rPr>
        <w:t xml:space="preserve"> deleģējuma mērķi, sagatavot grozījumus Augstskolu likumā un citos normatīvajos aktos, ja nepieciešams, lai atteiktos no reflektantu reģistrācijas un uzņemšanas termiņa noteikšanas, un iesniegt tos izskatīšanai Ministru kabinetā.</w:t>
      </w:r>
    </w:p>
    <w:p w:rsidR="007846E4" w:rsidRPr="006D2B6D" w:rsidP="00EB3A31" w14:paraId="2191E4D4" w14:textId="77777777">
      <w:pPr>
        <w:ind w:firstLine="720"/>
        <w:jc w:val="both"/>
        <w:rPr>
          <w:sz w:val="28"/>
          <w:szCs w:val="28"/>
        </w:rPr>
      </w:pPr>
    </w:p>
    <w:p w:rsidR="00A35C13" w:rsidRPr="006D2B6D" w:rsidP="00EB3A31" w14:paraId="2191E4D5" w14:textId="77777777">
      <w:pPr>
        <w:ind w:firstLine="720"/>
        <w:jc w:val="both"/>
        <w:rPr>
          <w:sz w:val="28"/>
          <w:szCs w:val="28"/>
        </w:rPr>
      </w:pPr>
    </w:p>
    <w:p w:rsidR="00211A2B" w:rsidRPr="006D2B6D" w:rsidP="00A35C13" w14:paraId="2191E4D6" w14:textId="77777777">
      <w:pPr>
        <w:pStyle w:val="BodyText2"/>
        <w:ind w:firstLine="720"/>
        <w:jc w:val="both"/>
        <w:rPr>
          <w:szCs w:val="28"/>
          <w:lang w:val="lv-LV"/>
        </w:rPr>
      </w:pPr>
      <w:r w:rsidRPr="006D2B6D">
        <w:rPr>
          <w:szCs w:val="28"/>
          <w:lang w:val="lv-LV"/>
        </w:rPr>
        <w:t>Ministru prezident</w:t>
      </w:r>
      <w:r w:rsidRPr="006D2B6D" w:rsidR="00427AF3">
        <w:rPr>
          <w:szCs w:val="28"/>
          <w:lang w:val="lv-LV"/>
        </w:rPr>
        <w:t>s</w:t>
      </w:r>
      <w:r w:rsidRPr="006D2B6D" w:rsidR="00427AF3">
        <w:rPr>
          <w:szCs w:val="28"/>
          <w:lang w:val="lv-LV"/>
        </w:rPr>
        <w:tab/>
      </w:r>
      <w:r w:rsidRPr="006D2B6D" w:rsidR="00427AF3">
        <w:rPr>
          <w:szCs w:val="28"/>
          <w:lang w:val="lv-LV"/>
        </w:rPr>
        <w:tab/>
      </w:r>
      <w:r w:rsidRPr="006D2B6D" w:rsidR="00427AF3">
        <w:rPr>
          <w:szCs w:val="28"/>
          <w:lang w:val="lv-LV"/>
        </w:rPr>
        <w:tab/>
      </w:r>
      <w:r w:rsidRPr="006D2B6D" w:rsidR="00427AF3">
        <w:rPr>
          <w:szCs w:val="28"/>
          <w:lang w:val="lv-LV"/>
        </w:rPr>
        <w:tab/>
      </w:r>
      <w:r w:rsidRPr="006D2B6D" w:rsidR="00427AF3">
        <w:rPr>
          <w:szCs w:val="28"/>
          <w:lang w:val="lv-LV"/>
        </w:rPr>
        <w:tab/>
        <w:t>Māris Kučinskis</w:t>
      </w:r>
    </w:p>
    <w:p w:rsidR="00A85EC8" w:rsidRPr="006D2B6D" w:rsidP="00211A2B" w14:paraId="2191E4D7" w14:textId="77777777">
      <w:pPr>
        <w:pStyle w:val="BodyText2"/>
        <w:ind w:firstLine="720"/>
        <w:jc w:val="both"/>
        <w:rPr>
          <w:szCs w:val="28"/>
          <w:lang w:val="lv-LV"/>
        </w:rPr>
      </w:pPr>
    </w:p>
    <w:p w:rsidR="008B07B2" w:rsidRPr="006D2B6D" w:rsidP="00211A2B" w14:paraId="2191E4D8" w14:textId="77777777">
      <w:pPr>
        <w:pStyle w:val="BodyText2"/>
        <w:ind w:firstLine="720"/>
        <w:jc w:val="both"/>
        <w:rPr>
          <w:szCs w:val="28"/>
          <w:lang w:val="lv-LV"/>
        </w:rPr>
      </w:pPr>
    </w:p>
    <w:p w:rsidR="00A35C13" w:rsidRPr="006D2B6D" w:rsidP="00211A2B" w14:paraId="2191E4D9" w14:textId="77777777">
      <w:pPr>
        <w:pStyle w:val="BodyText2"/>
        <w:ind w:firstLine="720"/>
        <w:jc w:val="both"/>
        <w:rPr>
          <w:szCs w:val="28"/>
          <w:lang w:val="lv-LV"/>
        </w:rPr>
      </w:pPr>
    </w:p>
    <w:p w:rsidR="00DE6CCA" w:rsidRPr="006D2B6D" w:rsidP="00B1509A" w14:paraId="2191E4DA" w14:textId="77777777">
      <w:pPr>
        <w:ind w:firstLine="720"/>
        <w:jc w:val="both"/>
        <w:rPr>
          <w:b/>
          <w:sz w:val="28"/>
          <w:szCs w:val="28"/>
        </w:rPr>
      </w:pPr>
      <w:r w:rsidRPr="006D2B6D">
        <w:rPr>
          <w:sz w:val="28"/>
          <w:szCs w:val="28"/>
        </w:rPr>
        <w:t>Valsts kancelejas direktors</w:t>
      </w:r>
      <w:r w:rsidRPr="006D2B6D">
        <w:rPr>
          <w:sz w:val="28"/>
          <w:szCs w:val="28"/>
        </w:rPr>
        <w:tab/>
      </w:r>
      <w:r w:rsidRPr="006D2B6D">
        <w:rPr>
          <w:sz w:val="28"/>
          <w:szCs w:val="28"/>
        </w:rPr>
        <w:tab/>
      </w:r>
      <w:r w:rsidRPr="006D2B6D">
        <w:rPr>
          <w:sz w:val="28"/>
          <w:szCs w:val="28"/>
        </w:rPr>
        <w:tab/>
      </w:r>
      <w:r w:rsidRPr="006D2B6D">
        <w:rPr>
          <w:sz w:val="28"/>
          <w:szCs w:val="28"/>
        </w:rPr>
        <w:tab/>
      </w:r>
      <w:r w:rsidR="006D2B6D">
        <w:rPr>
          <w:sz w:val="28"/>
          <w:szCs w:val="28"/>
        </w:rPr>
        <w:t xml:space="preserve">Jānis </w:t>
      </w:r>
      <w:r w:rsidR="006D2B6D">
        <w:rPr>
          <w:sz w:val="28"/>
          <w:szCs w:val="28"/>
        </w:rPr>
        <w:t>Citskovskis</w:t>
      </w:r>
    </w:p>
    <w:p w:rsidR="00373A5A" w:rsidRPr="006D2B6D" w:rsidP="00DE6CCA" w14:paraId="2191E4DB" w14:textId="77777777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Pr="006D2B6D" w:rsidP="00DE6CCA" w14:paraId="2191E4DC" w14:textId="77777777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Pr="006D2B6D" w:rsidP="00DE6CCA" w14:paraId="2191E4DD" w14:textId="77777777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6D2B6D" w:rsidP="00A35C13" w14:paraId="2191E4DE" w14:textId="77777777">
      <w:pPr>
        <w:ind w:firstLine="720"/>
        <w:rPr>
          <w:sz w:val="28"/>
          <w:szCs w:val="28"/>
        </w:rPr>
      </w:pPr>
      <w:r w:rsidRPr="006D2B6D">
        <w:rPr>
          <w:sz w:val="28"/>
          <w:szCs w:val="28"/>
        </w:rPr>
        <w:t>Izglītības un zinātnes ministrs</w:t>
      </w:r>
      <w:r w:rsidRPr="006D2B6D">
        <w:rPr>
          <w:sz w:val="28"/>
          <w:szCs w:val="28"/>
        </w:rPr>
        <w:tab/>
      </w:r>
      <w:r w:rsidRPr="006D2B6D">
        <w:rPr>
          <w:sz w:val="28"/>
          <w:szCs w:val="28"/>
        </w:rPr>
        <w:tab/>
      </w:r>
      <w:r w:rsidRPr="006D2B6D">
        <w:rPr>
          <w:sz w:val="28"/>
          <w:szCs w:val="28"/>
        </w:rPr>
        <w:tab/>
      </w:r>
      <w:r w:rsidRPr="006D2B6D">
        <w:rPr>
          <w:sz w:val="28"/>
          <w:szCs w:val="28"/>
        </w:rPr>
        <w:tab/>
        <w:t>Kārlis Šadurskis</w:t>
      </w:r>
    </w:p>
    <w:p w:rsidR="00A35C13" w:rsidRPr="006D2B6D" w:rsidP="00211A2B" w14:paraId="2191E4DF" w14:textId="77777777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RPr="006D2B6D" w:rsidP="00211A2B" w14:paraId="2191E4E0" w14:textId="77777777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D2B6D">
        <w:rPr>
          <w:color w:val="000000"/>
          <w:sz w:val="28"/>
          <w:szCs w:val="28"/>
        </w:rPr>
        <w:t xml:space="preserve"> </w:t>
      </w:r>
    </w:p>
    <w:p w:rsidR="00B1509A" w:rsidRPr="006D2B6D" w:rsidP="00211A2B" w14:paraId="2191E4E1" w14:textId="77777777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D2B6D">
        <w:rPr>
          <w:color w:val="000000"/>
          <w:sz w:val="28"/>
          <w:szCs w:val="28"/>
        </w:rPr>
        <w:t>Vi</w:t>
      </w:r>
      <w:r w:rsidRPr="006D2B6D" w:rsidR="00427AF3">
        <w:rPr>
          <w:color w:val="000000"/>
          <w:sz w:val="28"/>
          <w:szCs w:val="28"/>
        </w:rPr>
        <w:t>zē:</w:t>
      </w:r>
    </w:p>
    <w:p w:rsidR="002754AD" w:rsidP="002754AD" w14:paraId="2191E4E2" w14:textId="743411A1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Valsts sekretāra vietniece – </w:t>
      </w:r>
    </w:p>
    <w:p w:rsidR="00831C59" w:rsidP="002754AD" w14:paraId="10EA98D7" w14:textId="3E65E473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Politikas iniciatīvu un attīstības</w:t>
      </w:r>
    </w:p>
    <w:p w:rsidR="00831C59" w:rsidP="002754AD" w14:paraId="1113C47F" w14:textId="319E831A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departamenta direktore,</w:t>
      </w:r>
    </w:p>
    <w:p w:rsidR="00831C59" w:rsidRPr="006D2B6D" w:rsidP="002754AD" w14:paraId="3377BEE5" w14:textId="291855C3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sekretāra pienākumu izpildītāja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bookmarkStart w:id="0" w:name="_GoBack"/>
      <w:bookmarkEnd w:id="0"/>
      <w:r>
        <w:rPr>
          <w:bCs/>
          <w:kern w:val="32"/>
          <w:sz w:val="28"/>
          <w:szCs w:val="28"/>
        </w:rPr>
        <w:tab/>
        <w:t>Gunta Arāja</w:t>
      </w:r>
    </w:p>
    <w:p w:rsidR="00CD425F" w:rsidRPr="006D2B6D" w:rsidP="006D2B6D" w14:paraId="2191E4E3" w14:textId="77777777">
      <w:pPr>
        <w:ind w:left="720"/>
        <w:rPr>
          <w:bCs/>
          <w:kern w:val="32"/>
          <w:sz w:val="28"/>
          <w:szCs w:val="28"/>
        </w:rPr>
      </w:pPr>
    </w:p>
    <w:sectPr w:rsidSect="00ED2EC0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567" w:right="1134" w:bottom="1134" w:left="1701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0A1F" w:rsidRPr="005F0A1F" w:rsidP="005F0A1F" w14:paraId="2191E4EC" w14:textId="77777777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Pr="005F0A1F">
      <w:rPr>
        <w:sz w:val="20"/>
        <w:szCs w:val="20"/>
      </w:rPr>
      <w:t xml:space="preserve">; Ministru kabineta sēdes </w:t>
    </w:r>
    <w:r w:rsidRPr="005F0A1F">
      <w:rPr>
        <w:sz w:val="20"/>
        <w:szCs w:val="20"/>
      </w:rPr>
      <w:t>protokollēmuma</w:t>
    </w:r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„Augstskolu, koledžu un studiju virzienu akreditācijas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:rsidR="006077C4" w:rsidRPr="005F0A1F" w:rsidP="005F0A1F" w14:paraId="2191E4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7C4" w:rsidRPr="005F0A1F" w:rsidP="00885D5D" w14:paraId="2191E4EE" w14:textId="77777777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6D2B6D">
      <w:rPr>
        <w:sz w:val="20"/>
        <w:szCs w:val="20"/>
      </w:rPr>
      <w:t>ZMprot_280218_uznem2018</w:t>
    </w:r>
    <w:r w:rsidRPr="005F0A1F">
      <w:rPr>
        <w:sz w:val="20"/>
        <w:szCs w:val="20"/>
      </w:rPr>
      <w:t xml:space="preserve">; </w:t>
    </w:r>
    <w:r w:rsidRPr="00E76D4D" w:rsidR="00E76D4D">
      <w:rPr>
        <w:sz w:val="20"/>
        <w:szCs w:val="20"/>
      </w:rPr>
      <w:t xml:space="preserve">Par Ministru kabineta </w:t>
    </w:r>
    <w:r w:rsidR="006D2B6D">
      <w:rPr>
        <w:sz w:val="20"/>
        <w:szCs w:val="20"/>
      </w:rPr>
      <w:t>noteikumu projektu “</w:t>
    </w:r>
    <w:r w:rsidRPr="006D2B6D" w:rsidR="006D2B6D">
      <w:rPr>
        <w:sz w:val="20"/>
        <w:szCs w:val="20"/>
      </w:rPr>
      <w:t>Noteikumi par sākuma termiņu reflektantu reģistrācijai un uzņemšanai augstskolās un koledžās 2018.gadā</w:t>
    </w:r>
    <w:r w:rsidR="006D2B6D">
      <w:rPr>
        <w:sz w:val="20"/>
        <w:szCs w:val="20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7C4" w:rsidP="00E85654" w14:paraId="2191E4E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077C4" w14:paraId="2191E4E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7C4" w:rsidP="00E85654" w14:paraId="2191E4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BD4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14:paraId="2191E4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8533F7A"/>
    <w:multiLevelType w:val="hybridMultilevel"/>
    <w:tmpl w:val="63D6A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A41084D"/>
    <w:multiLevelType w:val="hybridMultilevel"/>
    <w:tmpl w:val="292AB9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52392D38"/>
    <w:multiLevelType w:val="hybridMultilevel"/>
    <w:tmpl w:val="F934E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887952"/>
    <w:multiLevelType w:val="hybridMultilevel"/>
    <w:tmpl w:val="4E3496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5043968"/>
    <w:multiLevelType w:val="hybridMultilevel"/>
    <w:tmpl w:val="19D202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73847175"/>
    <w:multiLevelType w:val="hybridMultilevel"/>
    <w:tmpl w:val="2F3424F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701" w:allStyles="1" w:alternateStyleNames="0" w:clearFormatting="1" w:customStyles="0" w:directFormattingOnNumbering="1" w:directFormattingOnParagraphs="1" w:directFormattingOnRuns="1" w:directFormattingOnTables="0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82D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0A4E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C7C66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25D8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A24"/>
    <w:rsid w:val="00181440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6B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3BD4"/>
    <w:rsid w:val="0022591A"/>
    <w:rsid w:val="002309AD"/>
    <w:rsid w:val="002334BF"/>
    <w:rsid w:val="002342AC"/>
    <w:rsid w:val="002343C2"/>
    <w:rsid w:val="00234A19"/>
    <w:rsid w:val="00240A3E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54AD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1E5E"/>
    <w:rsid w:val="002D42DD"/>
    <w:rsid w:val="002D5C57"/>
    <w:rsid w:val="002D70ED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57162"/>
    <w:rsid w:val="00362F9D"/>
    <w:rsid w:val="00364617"/>
    <w:rsid w:val="0036680B"/>
    <w:rsid w:val="00372077"/>
    <w:rsid w:val="00373A5A"/>
    <w:rsid w:val="00377903"/>
    <w:rsid w:val="0038138C"/>
    <w:rsid w:val="003861FF"/>
    <w:rsid w:val="00395020"/>
    <w:rsid w:val="003950DD"/>
    <w:rsid w:val="003955F9"/>
    <w:rsid w:val="00396597"/>
    <w:rsid w:val="003A02F2"/>
    <w:rsid w:val="003A1ACD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27AF3"/>
    <w:rsid w:val="004340EA"/>
    <w:rsid w:val="00437CFC"/>
    <w:rsid w:val="004427C7"/>
    <w:rsid w:val="00452B9D"/>
    <w:rsid w:val="00457397"/>
    <w:rsid w:val="004605F8"/>
    <w:rsid w:val="0046137D"/>
    <w:rsid w:val="00467DEE"/>
    <w:rsid w:val="00470F82"/>
    <w:rsid w:val="0047177C"/>
    <w:rsid w:val="00475C2A"/>
    <w:rsid w:val="00476D5B"/>
    <w:rsid w:val="004815CF"/>
    <w:rsid w:val="00483BD8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087"/>
    <w:rsid w:val="004B0214"/>
    <w:rsid w:val="004B1CDE"/>
    <w:rsid w:val="004B2EBB"/>
    <w:rsid w:val="004B38E3"/>
    <w:rsid w:val="004B4863"/>
    <w:rsid w:val="004B4AD0"/>
    <w:rsid w:val="004B4DCC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672C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5484"/>
    <w:rsid w:val="00536252"/>
    <w:rsid w:val="00537050"/>
    <w:rsid w:val="00540284"/>
    <w:rsid w:val="0054206A"/>
    <w:rsid w:val="005433E2"/>
    <w:rsid w:val="00544761"/>
    <w:rsid w:val="00545465"/>
    <w:rsid w:val="005466D2"/>
    <w:rsid w:val="005523B7"/>
    <w:rsid w:val="0055429C"/>
    <w:rsid w:val="00560CA6"/>
    <w:rsid w:val="0056476C"/>
    <w:rsid w:val="00565FB5"/>
    <w:rsid w:val="00574F61"/>
    <w:rsid w:val="00581500"/>
    <w:rsid w:val="0058162A"/>
    <w:rsid w:val="00586C17"/>
    <w:rsid w:val="00592789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5F7B7D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35DA"/>
    <w:rsid w:val="006947D5"/>
    <w:rsid w:val="00697D0B"/>
    <w:rsid w:val="006A71BA"/>
    <w:rsid w:val="006C659F"/>
    <w:rsid w:val="006C6A9A"/>
    <w:rsid w:val="006C7B69"/>
    <w:rsid w:val="006D1DEC"/>
    <w:rsid w:val="006D2B6D"/>
    <w:rsid w:val="006D3ADF"/>
    <w:rsid w:val="006D4DFE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0AC"/>
    <w:rsid w:val="00705B4A"/>
    <w:rsid w:val="007068B5"/>
    <w:rsid w:val="007116F8"/>
    <w:rsid w:val="00712154"/>
    <w:rsid w:val="0071751D"/>
    <w:rsid w:val="00724B1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2A2F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C74C4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0DBA"/>
    <w:rsid w:val="00831C59"/>
    <w:rsid w:val="0083300A"/>
    <w:rsid w:val="0083533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B5693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D92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234F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0CDF"/>
    <w:rsid w:val="0099287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C3D42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09D0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A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509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369AC"/>
    <w:rsid w:val="00B406AC"/>
    <w:rsid w:val="00B41D75"/>
    <w:rsid w:val="00B4256C"/>
    <w:rsid w:val="00B44F46"/>
    <w:rsid w:val="00B458AB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925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27234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3E1"/>
    <w:rsid w:val="00C47A0F"/>
    <w:rsid w:val="00C51D17"/>
    <w:rsid w:val="00C55471"/>
    <w:rsid w:val="00C56408"/>
    <w:rsid w:val="00C57A90"/>
    <w:rsid w:val="00C57D07"/>
    <w:rsid w:val="00C629AE"/>
    <w:rsid w:val="00C6556F"/>
    <w:rsid w:val="00C71D08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0F65"/>
    <w:rsid w:val="00CD3C08"/>
    <w:rsid w:val="00CD425F"/>
    <w:rsid w:val="00CD485C"/>
    <w:rsid w:val="00CD5EC3"/>
    <w:rsid w:val="00CE01D1"/>
    <w:rsid w:val="00CE5E23"/>
    <w:rsid w:val="00CE69DC"/>
    <w:rsid w:val="00CF2287"/>
    <w:rsid w:val="00CF5947"/>
    <w:rsid w:val="00D00058"/>
    <w:rsid w:val="00D0045A"/>
    <w:rsid w:val="00D01C51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369A5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2B64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0877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76D4D"/>
    <w:rsid w:val="00E80A06"/>
    <w:rsid w:val="00E83190"/>
    <w:rsid w:val="00E8340E"/>
    <w:rsid w:val="00E835F9"/>
    <w:rsid w:val="00E85654"/>
    <w:rsid w:val="00E85691"/>
    <w:rsid w:val="00E94D36"/>
    <w:rsid w:val="00E97814"/>
    <w:rsid w:val="00E97BEB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48C1"/>
    <w:rsid w:val="00EC48D8"/>
    <w:rsid w:val="00EC76C4"/>
    <w:rsid w:val="00EC7DBB"/>
    <w:rsid w:val="00ED1D57"/>
    <w:rsid w:val="00ED2EC0"/>
    <w:rsid w:val="00ED34F0"/>
    <w:rsid w:val="00ED390F"/>
    <w:rsid w:val="00ED438F"/>
    <w:rsid w:val="00ED75D1"/>
    <w:rsid w:val="00EE1C83"/>
    <w:rsid w:val="00EE2D3A"/>
    <w:rsid w:val="00EE53B7"/>
    <w:rsid w:val="00EE6B04"/>
    <w:rsid w:val="00EE6C10"/>
    <w:rsid w:val="00EF6420"/>
    <w:rsid w:val="00F011E9"/>
    <w:rsid w:val="00F03555"/>
    <w:rsid w:val="00F03DC4"/>
    <w:rsid w:val="00F05E78"/>
    <w:rsid w:val="00F06102"/>
    <w:rsid w:val="00F11C01"/>
    <w:rsid w:val="00F12054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3CF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825C-D786-4150-9D73-23EEA88E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Linda Upīte</cp:lastModifiedBy>
  <cp:revision>12</cp:revision>
  <cp:lastPrinted>2015-06-27T07:06:00Z</cp:lastPrinted>
  <dcterms:created xsi:type="dcterms:W3CDTF">2016-12-13T06:44:00Z</dcterms:created>
  <dcterms:modified xsi:type="dcterms:W3CDTF">2018-03-05T07:59:00Z</dcterms:modified>
</cp:coreProperties>
</file>