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17AEF" w14:textId="7B57F3E4" w:rsidR="00C60515" w:rsidRPr="007A26DB" w:rsidRDefault="00C60515" w:rsidP="007A26DB">
      <w:pPr>
        <w:spacing w:after="200" w:line="276" w:lineRule="auto"/>
        <w:ind w:right="140" w:firstLine="709"/>
        <w:jc w:val="center"/>
        <w:rPr>
          <w:rFonts w:ascii="Times New Roman" w:eastAsia="Calibri" w:hAnsi="Times New Roman" w:cs="Times New Roman"/>
          <w:b/>
          <w:sz w:val="23"/>
          <w:szCs w:val="23"/>
        </w:rPr>
      </w:pPr>
      <w:r w:rsidRPr="003D051F">
        <w:rPr>
          <w:rFonts w:ascii="Times New Roman" w:eastAsia="Calibri" w:hAnsi="Times New Roman" w:cs="Times New Roman"/>
          <w:b/>
          <w:sz w:val="23"/>
          <w:szCs w:val="23"/>
        </w:rPr>
        <w:t>Ministru kabineta noteikumu projekta "</w:t>
      </w:r>
      <w:r w:rsidR="00CF1BEA" w:rsidRPr="003D051F">
        <w:rPr>
          <w:rFonts w:ascii="Times New Roman" w:eastAsia="Calibri" w:hAnsi="Times New Roman" w:cs="Times New Roman"/>
          <w:b/>
          <w:sz w:val="23"/>
          <w:szCs w:val="23"/>
        </w:rPr>
        <w:t xml:space="preserve">Grozījumi Ministru kabineta 2015. gada 30. jūnija noteikumos Nr. 352 "Darbības programmas "Izaugsme un nodarbinātība" 9.1.4. specifiskā atbalsta mērķa "Palielināt diskriminācijas riskiem pakļauto </w:t>
      </w:r>
      <w:r w:rsidR="00105011">
        <w:rPr>
          <w:rFonts w:ascii="Times New Roman" w:eastAsia="Calibri" w:hAnsi="Times New Roman" w:cs="Times New Roman"/>
          <w:b/>
          <w:sz w:val="23"/>
          <w:szCs w:val="23"/>
        </w:rPr>
        <w:t>iedzīvotāju</w:t>
      </w:r>
      <w:r w:rsidR="00CF1BEA" w:rsidRPr="003D051F">
        <w:rPr>
          <w:rFonts w:ascii="Times New Roman" w:eastAsia="Calibri" w:hAnsi="Times New Roman" w:cs="Times New Roman"/>
          <w:b/>
          <w:sz w:val="23"/>
          <w:szCs w:val="23"/>
        </w:rPr>
        <w:t xml:space="preserve"> integrāciju sabiedrībā un darba tirgū" 9.1.4.1. pasākuma "Profesionālā rehabilitācija" īstenošanas noteikumi"</w:t>
      </w:r>
      <w:r w:rsidRPr="003D051F">
        <w:rPr>
          <w:rFonts w:ascii="Times New Roman" w:eastAsia="Calibri" w:hAnsi="Times New Roman" w:cs="Times New Roman"/>
          <w:b/>
          <w:sz w:val="23"/>
          <w:szCs w:val="23"/>
        </w:rPr>
        <w:t xml:space="preserve"> sākotnējās ietekmes novērtējuma ziņojums (anotācija)</w:t>
      </w:r>
    </w:p>
    <w:tbl>
      <w:tblPr>
        <w:tblpPr w:leftFromText="180" w:rightFromText="180" w:vertAnchor="text" w:horzAnchor="margin" w:tblpXSpec="center" w:tblpY="149"/>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8"/>
        <w:gridCol w:w="3060"/>
        <w:gridCol w:w="5989"/>
      </w:tblGrid>
      <w:tr w:rsidR="00C60515" w:rsidRPr="003D051F" w14:paraId="2CC03E4A" w14:textId="77777777" w:rsidTr="00CC661B">
        <w:trPr>
          <w:trHeight w:val="419"/>
        </w:trPr>
        <w:tc>
          <w:tcPr>
            <w:tcW w:w="5000" w:type="pct"/>
            <w:gridSpan w:val="3"/>
            <w:vAlign w:val="center"/>
          </w:tcPr>
          <w:p w14:paraId="1D219790" w14:textId="77777777" w:rsidR="00C60515" w:rsidRPr="003D051F" w:rsidRDefault="00C60515" w:rsidP="00C60515">
            <w:pPr>
              <w:spacing w:after="0" w:line="240" w:lineRule="auto"/>
              <w:ind w:left="57" w:right="140"/>
              <w:jc w:val="center"/>
              <w:rPr>
                <w:rFonts w:ascii="Times New Roman" w:eastAsia="Times New Roman" w:hAnsi="Times New Roman" w:cs="Times New Roman"/>
                <w:b/>
                <w:sz w:val="23"/>
                <w:szCs w:val="23"/>
                <w:lang w:eastAsia="lv-LV"/>
              </w:rPr>
            </w:pPr>
            <w:r w:rsidRPr="003D051F">
              <w:rPr>
                <w:rFonts w:ascii="Times New Roman" w:eastAsia="Times New Roman" w:hAnsi="Times New Roman" w:cs="Times New Roman"/>
                <w:b/>
                <w:sz w:val="23"/>
                <w:szCs w:val="23"/>
                <w:lang w:eastAsia="lv-LV"/>
              </w:rPr>
              <w:t>I. Tiesību akta projekta izstrādes nepieciešamība</w:t>
            </w:r>
          </w:p>
        </w:tc>
      </w:tr>
      <w:tr w:rsidR="00C60515" w:rsidRPr="003D051F" w14:paraId="1EAE6CAE" w14:textId="77777777" w:rsidTr="00CC661B">
        <w:trPr>
          <w:trHeight w:val="415"/>
        </w:trPr>
        <w:tc>
          <w:tcPr>
            <w:tcW w:w="236" w:type="pct"/>
          </w:tcPr>
          <w:p w14:paraId="66226197" w14:textId="77777777" w:rsidR="00C60515" w:rsidRPr="003D051F" w:rsidRDefault="00C60515" w:rsidP="00C60515">
            <w:pPr>
              <w:spacing w:after="0" w:line="240" w:lineRule="auto"/>
              <w:ind w:left="57" w:right="140"/>
              <w:jc w:val="center"/>
              <w:rPr>
                <w:rFonts w:ascii="Times New Roman" w:eastAsia="Times New Roman" w:hAnsi="Times New Roman" w:cs="Times New Roman"/>
                <w:sz w:val="23"/>
                <w:szCs w:val="23"/>
                <w:lang w:eastAsia="lv-LV"/>
              </w:rPr>
            </w:pPr>
            <w:r w:rsidRPr="003D051F">
              <w:rPr>
                <w:rFonts w:ascii="Times New Roman" w:eastAsia="Times New Roman" w:hAnsi="Times New Roman" w:cs="Times New Roman"/>
                <w:sz w:val="23"/>
                <w:szCs w:val="23"/>
                <w:lang w:eastAsia="lv-LV"/>
              </w:rPr>
              <w:t>1.</w:t>
            </w:r>
          </w:p>
        </w:tc>
        <w:tc>
          <w:tcPr>
            <w:tcW w:w="1611" w:type="pct"/>
            <w:shd w:val="clear" w:color="auto" w:fill="auto"/>
          </w:tcPr>
          <w:p w14:paraId="5006CD59" w14:textId="77777777" w:rsidR="00C60515" w:rsidRPr="003D051F" w:rsidRDefault="00C60515" w:rsidP="00C60515">
            <w:pPr>
              <w:spacing w:after="0" w:line="240" w:lineRule="auto"/>
              <w:ind w:left="57" w:right="140"/>
              <w:rPr>
                <w:rFonts w:ascii="Times New Roman" w:eastAsia="Calibri" w:hAnsi="Times New Roman" w:cs="Times New Roman"/>
                <w:sz w:val="23"/>
                <w:szCs w:val="23"/>
              </w:rPr>
            </w:pPr>
            <w:r w:rsidRPr="003D051F">
              <w:rPr>
                <w:rFonts w:ascii="Times New Roman" w:eastAsia="Calibri" w:hAnsi="Times New Roman" w:cs="Times New Roman"/>
                <w:sz w:val="23"/>
                <w:szCs w:val="23"/>
              </w:rPr>
              <w:t>Pamatojums</w:t>
            </w:r>
          </w:p>
          <w:p w14:paraId="3000B3F6" w14:textId="77777777" w:rsidR="00C60515" w:rsidRPr="003D051F" w:rsidRDefault="00C60515" w:rsidP="00C60515">
            <w:pPr>
              <w:spacing w:after="200" w:line="276" w:lineRule="auto"/>
              <w:ind w:right="140"/>
              <w:rPr>
                <w:rFonts w:ascii="Times New Roman" w:eastAsia="Calibri" w:hAnsi="Times New Roman" w:cs="Times New Roman"/>
                <w:sz w:val="23"/>
                <w:szCs w:val="23"/>
              </w:rPr>
            </w:pPr>
          </w:p>
        </w:tc>
        <w:tc>
          <w:tcPr>
            <w:tcW w:w="3153" w:type="pct"/>
            <w:tcBorders>
              <w:bottom w:val="single" w:sz="4" w:space="0" w:color="auto"/>
            </w:tcBorders>
          </w:tcPr>
          <w:p w14:paraId="2604BC09" w14:textId="2E2BF3FA" w:rsidR="00C60515" w:rsidRPr="003D051F" w:rsidRDefault="00C60515" w:rsidP="00175994">
            <w:pPr>
              <w:spacing w:line="240" w:lineRule="auto"/>
              <w:ind w:left="139" w:right="133"/>
              <w:jc w:val="both"/>
              <w:rPr>
                <w:rFonts w:ascii="Times New Roman" w:eastAsia="Calibri" w:hAnsi="Times New Roman" w:cs="Times New Roman"/>
                <w:sz w:val="23"/>
                <w:szCs w:val="23"/>
              </w:rPr>
            </w:pPr>
            <w:r w:rsidRPr="003D051F">
              <w:rPr>
                <w:rFonts w:ascii="Times New Roman" w:eastAsia="Calibri" w:hAnsi="Times New Roman" w:cs="Times New Roman"/>
                <w:sz w:val="23"/>
                <w:szCs w:val="23"/>
              </w:rPr>
              <w:t>Minis</w:t>
            </w:r>
            <w:r w:rsidR="00CF1BEA" w:rsidRPr="003D051F">
              <w:rPr>
                <w:rFonts w:ascii="Times New Roman" w:eastAsia="Calibri" w:hAnsi="Times New Roman" w:cs="Times New Roman"/>
                <w:sz w:val="23"/>
                <w:szCs w:val="23"/>
              </w:rPr>
              <w:t xml:space="preserve">tru kabineta noteikumu projekts "Grozījumi Ministru kabineta 2015. gada 30. jūnija noteikumos Nr. 352 "Darbības programmas "Izaugsme un nodarbinātība" 9.1.4. specifiskā atbalsta mērķa "Palielināt diskriminācijas riskiem pakļauto </w:t>
            </w:r>
            <w:r w:rsidR="00503E39">
              <w:rPr>
                <w:rFonts w:ascii="Times New Roman" w:eastAsia="Calibri" w:hAnsi="Times New Roman" w:cs="Times New Roman"/>
                <w:sz w:val="23"/>
                <w:szCs w:val="23"/>
              </w:rPr>
              <w:t>iedzīvotāju</w:t>
            </w:r>
            <w:r w:rsidR="00CF1BEA" w:rsidRPr="003D051F">
              <w:rPr>
                <w:rFonts w:ascii="Times New Roman" w:eastAsia="Calibri" w:hAnsi="Times New Roman" w:cs="Times New Roman"/>
                <w:sz w:val="23"/>
                <w:szCs w:val="23"/>
              </w:rPr>
              <w:t xml:space="preserve"> integrāciju sabiedrībā un darba tirgū" 9.1.4.1. pasākuma "Profesionālā rehabilitācija" īstenošanas noteikumi" </w:t>
            </w:r>
            <w:r w:rsidRPr="003D051F">
              <w:rPr>
                <w:rFonts w:ascii="Times New Roman" w:eastAsia="Calibri" w:hAnsi="Times New Roman" w:cs="Times New Roman"/>
                <w:sz w:val="23"/>
                <w:szCs w:val="23"/>
              </w:rPr>
              <w:t>(turpmāk – noteikumu projekts) ir izstrādāts saskaņā ar Eiropas Savienības struktūrfondu un Kohēzijas fonda 2014. –</w:t>
            </w:r>
            <w:r w:rsidR="00165A39" w:rsidRPr="003D051F">
              <w:rPr>
                <w:rFonts w:ascii="Times New Roman" w:eastAsia="Calibri" w:hAnsi="Times New Roman" w:cs="Times New Roman"/>
                <w:sz w:val="23"/>
                <w:szCs w:val="23"/>
              </w:rPr>
              <w:t xml:space="preserve"> </w:t>
            </w:r>
            <w:r w:rsidRPr="003D051F">
              <w:rPr>
                <w:rFonts w:ascii="Times New Roman" w:eastAsia="Calibri" w:hAnsi="Times New Roman" w:cs="Times New Roman"/>
                <w:sz w:val="23"/>
                <w:szCs w:val="23"/>
              </w:rPr>
              <w:t>2020. gada plānošanas perioda vadības li</w:t>
            </w:r>
            <w:r w:rsidR="00BD5648" w:rsidRPr="003D051F">
              <w:rPr>
                <w:rFonts w:ascii="Times New Roman" w:eastAsia="Calibri" w:hAnsi="Times New Roman" w:cs="Times New Roman"/>
                <w:sz w:val="23"/>
                <w:szCs w:val="23"/>
              </w:rPr>
              <w:t>kuma 20. panta 6. un 13. punktu un</w:t>
            </w:r>
            <w:r w:rsidR="00675426" w:rsidRPr="003D051F">
              <w:rPr>
                <w:rFonts w:ascii="Times New Roman" w:eastAsia="Calibri" w:hAnsi="Times New Roman" w:cs="Times New Roman"/>
                <w:sz w:val="23"/>
                <w:szCs w:val="23"/>
              </w:rPr>
              <w:t>,</w:t>
            </w:r>
            <w:r w:rsidR="00BD5648" w:rsidRPr="003D051F">
              <w:rPr>
                <w:rFonts w:ascii="Times New Roman" w:eastAsia="Calibri" w:hAnsi="Times New Roman" w:cs="Times New Roman"/>
                <w:sz w:val="23"/>
                <w:szCs w:val="23"/>
              </w:rPr>
              <w:t xml:space="preserve"> </w:t>
            </w:r>
            <w:r w:rsidR="008072E1" w:rsidRPr="003D051F">
              <w:rPr>
                <w:rFonts w:ascii="Times New Roman" w:eastAsia="Calibri" w:hAnsi="Times New Roman" w:cs="Times New Roman"/>
                <w:sz w:val="23"/>
                <w:szCs w:val="23"/>
              </w:rPr>
              <w:t>lai nodrošinātu</w:t>
            </w:r>
            <w:r w:rsidR="00CF1BEA" w:rsidRPr="003D051F">
              <w:rPr>
                <w:rFonts w:ascii="Times New Roman" w:eastAsia="Calibri" w:hAnsi="Times New Roman" w:cs="Times New Roman"/>
                <w:sz w:val="23"/>
                <w:szCs w:val="23"/>
              </w:rPr>
              <w:t xml:space="preserve"> Ministru kabineta 2015. gada 30.</w:t>
            </w:r>
            <w:r w:rsidR="008072E1" w:rsidRPr="003D051F">
              <w:rPr>
                <w:rFonts w:ascii="Times New Roman" w:eastAsia="Calibri" w:hAnsi="Times New Roman" w:cs="Times New Roman"/>
                <w:sz w:val="23"/>
                <w:szCs w:val="23"/>
              </w:rPr>
              <w:t xml:space="preserve"> </w:t>
            </w:r>
            <w:r w:rsidR="00CF1BEA" w:rsidRPr="003D051F">
              <w:rPr>
                <w:rFonts w:ascii="Times New Roman" w:eastAsia="Calibri" w:hAnsi="Times New Roman" w:cs="Times New Roman"/>
                <w:sz w:val="23"/>
                <w:szCs w:val="23"/>
              </w:rPr>
              <w:t xml:space="preserve">jūnija noteikumu Nr.352 "Darbības programmas "Izaugsme un nodarbinātība" 9.1.4. specifiskā atbalsta mērķa "Palielināt diskriminācijas riskiem pakļauto </w:t>
            </w:r>
            <w:r w:rsidR="001D2370">
              <w:rPr>
                <w:rFonts w:ascii="Times New Roman" w:eastAsia="Calibri" w:hAnsi="Times New Roman" w:cs="Times New Roman"/>
                <w:sz w:val="23"/>
                <w:szCs w:val="23"/>
              </w:rPr>
              <w:t>iedzīvotāju</w:t>
            </w:r>
            <w:r w:rsidR="00CF1BEA" w:rsidRPr="003D051F">
              <w:rPr>
                <w:rFonts w:ascii="Times New Roman" w:eastAsia="Calibri" w:hAnsi="Times New Roman" w:cs="Times New Roman"/>
                <w:sz w:val="23"/>
                <w:szCs w:val="23"/>
              </w:rPr>
              <w:t xml:space="preserve"> integrāciju sabiedrībā un darba tirgū" 9.1.4.1. pasākuma "Profesionālā rehabilitācija" īstenošanas noteikumi"" (turpmāk – MK noteikumi Nr.352</w:t>
            </w:r>
            <w:r w:rsidR="008072E1" w:rsidRPr="003D051F">
              <w:rPr>
                <w:rFonts w:ascii="Times New Roman" w:eastAsia="Calibri" w:hAnsi="Times New Roman" w:cs="Times New Roman"/>
                <w:sz w:val="23"/>
                <w:szCs w:val="23"/>
              </w:rPr>
              <w:t xml:space="preserve">) tiesiskā regulējuma normu nepārprotamu un skaidru izpratni, kā arī precizētu un papildinātu atsevišķus MK noteikumu Nr. </w:t>
            </w:r>
            <w:r w:rsidR="00CF1BEA" w:rsidRPr="003D051F">
              <w:rPr>
                <w:rFonts w:ascii="Times New Roman" w:eastAsia="Calibri" w:hAnsi="Times New Roman" w:cs="Times New Roman"/>
                <w:sz w:val="23"/>
                <w:szCs w:val="23"/>
              </w:rPr>
              <w:t>352 ietvaros īstenotā 9.1.4.1</w:t>
            </w:r>
            <w:r w:rsidR="008072E1" w:rsidRPr="003D051F">
              <w:rPr>
                <w:rFonts w:ascii="Times New Roman" w:eastAsia="Calibri" w:hAnsi="Times New Roman" w:cs="Times New Roman"/>
                <w:sz w:val="23"/>
                <w:szCs w:val="23"/>
              </w:rPr>
              <w:t xml:space="preserve">.pasākuma </w:t>
            </w:r>
            <w:r w:rsidR="00CF1BEA" w:rsidRPr="003D051F">
              <w:rPr>
                <w:rFonts w:ascii="Times New Roman" w:eastAsia="Calibri" w:hAnsi="Times New Roman" w:cs="Times New Roman"/>
                <w:sz w:val="23"/>
                <w:szCs w:val="23"/>
              </w:rPr>
              <w:t>"Profesionālā rehabilitācija" (turpmāk – 9.1.4.1</w:t>
            </w:r>
            <w:r w:rsidR="008072E1" w:rsidRPr="003D051F">
              <w:rPr>
                <w:rFonts w:ascii="Times New Roman" w:eastAsia="Calibri" w:hAnsi="Times New Roman" w:cs="Times New Roman"/>
                <w:sz w:val="23"/>
                <w:szCs w:val="23"/>
              </w:rPr>
              <w:t>. pas</w:t>
            </w:r>
            <w:r w:rsidR="007C1F03" w:rsidRPr="003D051F">
              <w:rPr>
                <w:rFonts w:ascii="Times New Roman" w:eastAsia="Calibri" w:hAnsi="Times New Roman" w:cs="Times New Roman"/>
                <w:sz w:val="23"/>
                <w:szCs w:val="23"/>
              </w:rPr>
              <w:t>ākums) īstenošanas nosacījumus.</w:t>
            </w:r>
          </w:p>
        </w:tc>
      </w:tr>
      <w:tr w:rsidR="00C60515" w:rsidRPr="003D051F" w14:paraId="45C92C5C" w14:textId="77777777" w:rsidTr="00CC661B">
        <w:trPr>
          <w:trHeight w:val="472"/>
        </w:trPr>
        <w:tc>
          <w:tcPr>
            <w:tcW w:w="236" w:type="pct"/>
          </w:tcPr>
          <w:p w14:paraId="248C06A9" w14:textId="77777777" w:rsidR="00C60515" w:rsidRPr="003D051F" w:rsidRDefault="00C60515" w:rsidP="00C60515">
            <w:pPr>
              <w:spacing w:after="0" w:line="240" w:lineRule="auto"/>
              <w:ind w:left="57" w:right="140"/>
              <w:jc w:val="center"/>
              <w:rPr>
                <w:rFonts w:ascii="Times New Roman" w:eastAsia="Times New Roman" w:hAnsi="Times New Roman" w:cs="Times New Roman"/>
                <w:sz w:val="23"/>
                <w:szCs w:val="23"/>
                <w:lang w:eastAsia="lv-LV"/>
              </w:rPr>
            </w:pPr>
            <w:r w:rsidRPr="003D051F">
              <w:rPr>
                <w:rFonts w:ascii="Times New Roman" w:eastAsia="Times New Roman" w:hAnsi="Times New Roman" w:cs="Times New Roman"/>
                <w:sz w:val="23"/>
                <w:szCs w:val="23"/>
                <w:lang w:eastAsia="lv-LV"/>
              </w:rPr>
              <w:t>2.</w:t>
            </w:r>
          </w:p>
        </w:tc>
        <w:tc>
          <w:tcPr>
            <w:tcW w:w="1611" w:type="pct"/>
          </w:tcPr>
          <w:p w14:paraId="2BA28545" w14:textId="66013573" w:rsidR="00C60515" w:rsidRPr="003D051F" w:rsidRDefault="00C60515" w:rsidP="00017B82">
            <w:pPr>
              <w:tabs>
                <w:tab w:val="left" w:pos="170"/>
              </w:tabs>
              <w:spacing w:after="0" w:line="240" w:lineRule="auto"/>
              <w:ind w:left="57" w:right="140"/>
              <w:jc w:val="both"/>
              <w:rPr>
                <w:rFonts w:ascii="Times New Roman" w:eastAsia="Times New Roman" w:hAnsi="Times New Roman" w:cs="Times New Roman"/>
                <w:sz w:val="23"/>
                <w:szCs w:val="23"/>
                <w:lang w:eastAsia="lv-LV"/>
              </w:rPr>
            </w:pPr>
            <w:r w:rsidRPr="003D051F">
              <w:rPr>
                <w:rFonts w:ascii="Times New Roman" w:eastAsia="Times New Roman" w:hAnsi="Times New Roman" w:cs="Times New Roman"/>
                <w:sz w:val="23"/>
                <w:szCs w:val="23"/>
                <w:lang w:eastAsia="lv-LV"/>
              </w:rPr>
              <w:t>Pašreizējā situācija un problēmas, kuru risināšanai tiesību akta projekts izstrādāts, tiesiskā regulējuma mērķis un būtība</w:t>
            </w:r>
          </w:p>
        </w:tc>
        <w:tc>
          <w:tcPr>
            <w:tcW w:w="3153" w:type="pct"/>
            <w:tcBorders>
              <w:bottom w:val="single" w:sz="4" w:space="0" w:color="auto"/>
            </w:tcBorders>
            <w:shd w:val="clear" w:color="auto" w:fill="auto"/>
          </w:tcPr>
          <w:p w14:paraId="56C88865" w14:textId="50A1203B" w:rsidR="00C60515" w:rsidRPr="003D051F" w:rsidRDefault="00C60515" w:rsidP="00FF0ED0">
            <w:pPr>
              <w:spacing w:after="0" w:line="240" w:lineRule="auto"/>
              <w:ind w:left="139" w:right="140"/>
              <w:jc w:val="both"/>
              <w:rPr>
                <w:rFonts w:ascii="Times New Roman" w:eastAsia="Calibri" w:hAnsi="Times New Roman" w:cs="Times New Roman"/>
                <w:color w:val="000000"/>
                <w:sz w:val="23"/>
                <w:szCs w:val="23"/>
              </w:rPr>
            </w:pPr>
            <w:r w:rsidRPr="003D051F">
              <w:rPr>
                <w:rFonts w:ascii="Times New Roman" w:eastAsia="Calibri" w:hAnsi="Times New Roman" w:cs="Times New Roman"/>
                <w:color w:val="000000"/>
                <w:sz w:val="23"/>
                <w:szCs w:val="23"/>
              </w:rPr>
              <w:t>Noteikumu projekts paredz:</w:t>
            </w:r>
          </w:p>
          <w:p w14:paraId="2D9E6BE8" w14:textId="1260356F" w:rsidR="00E212FA" w:rsidRPr="003D051F" w:rsidRDefault="006F3162" w:rsidP="00E212FA">
            <w:pPr>
              <w:pStyle w:val="ListParagraph"/>
              <w:numPr>
                <w:ilvl w:val="0"/>
                <w:numId w:val="7"/>
              </w:numPr>
              <w:spacing w:after="0" w:line="240" w:lineRule="auto"/>
              <w:ind w:left="136" w:right="140" w:firstLine="65"/>
              <w:jc w:val="both"/>
              <w:rPr>
                <w:rFonts w:ascii="Times New Roman" w:eastAsia="Calibri" w:hAnsi="Times New Roman" w:cs="Times New Roman"/>
                <w:b/>
                <w:color w:val="000000"/>
                <w:sz w:val="23"/>
                <w:szCs w:val="23"/>
              </w:rPr>
            </w:pPr>
            <w:r w:rsidRPr="003D051F">
              <w:rPr>
                <w:rFonts w:ascii="Times New Roman" w:eastAsia="Calibri" w:hAnsi="Times New Roman" w:cs="Times New Roman"/>
                <w:b/>
                <w:color w:val="000000"/>
                <w:sz w:val="23"/>
                <w:szCs w:val="23"/>
              </w:rPr>
              <w:t>9.1</w:t>
            </w:r>
            <w:r w:rsidR="00C60515" w:rsidRPr="003D051F">
              <w:rPr>
                <w:rFonts w:ascii="Times New Roman" w:eastAsia="Calibri" w:hAnsi="Times New Roman" w:cs="Times New Roman"/>
                <w:b/>
                <w:color w:val="000000"/>
                <w:sz w:val="23"/>
                <w:szCs w:val="23"/>
              </w:rPr>
              <w:t>.</w:t>
            </w:r>
            <w:r w:rsidRPr="003D051F">
              <w:rPr>
                <w:rFonts w:ascii="Times New Roman" w:eastAsia="Calibri" w:hAnsi="Times New Roman" w:cs="Times New Roman"/>
                <w:b/>
                <w:color w:val="000000"/>
                <w:sz w:val="23"/>
                <w:szCs w:val="23"/>
              </w:rPr>
              <w:t>4.1.</w:t>
            </w:r>
            <w:r w:rsidR="00E212FA" w:rsidRPr="003D051F">
              <w:rPr>
                <w:rFonts w:ascii="Times New Roman" w:eastAsia="Calibri" w:hAnsi="Times New Roman" w:cs="Times New Roman"/>
                <w:b/>
                <w:color w:val="000000"/>
                <w:sz w:val="23"/>
                <w:szCs w:val="23"/>
              </w:rPr>
              <w:t xml:space="preserve"> pasākuma finansējuma saņēmēja projekta īstenošanas personāla atlīdzības izmaksu nosacījumu precizēšanu.</w:t>
            </w:r>
          </w:p>
          <w:p w14:paraId="0FEEA6B0" w14:textId="125AFA3B" w:rsidR="00EE25DC" w:rsidRPr="0029511C" w:rsidRDefault="00EE25DC" w:rsidP="00736359">
            <w:pPr>
              <w:spacing w:after="0" w:line="240" w:lineRule="auto"/>
              <w:ind w:left="136" w:right="140"/>
              <w:jc w:val="both"/>
              <w:rPr>
                <w:rFonts w:ascii="Times New Roman" w:eastAsia="Calibri" w:hAnsi="Times New Roman" w:cs="Times New Roman"/>
                <w:color w:val="000000"/>
                <w:sz w:val="23"/>
                <w:szCs w:val="23"/>
              </w:rPr>
            </w:pPr>
            <w:r w:rsidRPr="003D051F">
              <w:rPr>
                <w:rFonts w:ascii="Times New Roman" w:eastAsia="Calibri" w:hAnsi="Times New Roman" w:cs="Times New Roman"/>
                <w:color w:val="000000"/>
                <w:sz w:val="23"/>
                <w:szCs w:val="23"/>
              </w:rPr>
              <w:t>Sociālās integrācijas valsts aģentūras</w:t>
            </w:r>
            <w:r w:rsidR="007675DE" w:rsidRPr="003D051F">
              <w:rPr>
                <w:rFonts w:ascii="Times New Roman" w:eastAsia="Calibri" w:hAnsi="Times New Roman" w:cs="Times New Roman"/>
                <w:color w:val="000000"/>
                <w:sz w:val="23"/>
                <w:szCs w:val="23"/>
              </w:rPr>
              <w:t xml:space="preserve"> (turpmāk – SIVA)</w:t>
            </w:r>
            <w:r w:rsidRPr="003D051F">
              <w:rPr>
                <w:rFonts w:ascii="Times New Roman" w:eastAsia="Calibri" w:hAnsi="Times New Roman" w:cs="Times New Roman"/>
                <w:color w:val="000000"/>
                <w:sz w:val="23"/>
                <w:szCs w:val="23"/>
              </w:rPr>
              <w:t xml:space="preserve"> kā finansējuma saņēmēja īstenotajā 9.1.4.1. pasākum</w:t>
            </w:r>
            <w:r w:rsidR="007804E4" w:rsidRPr="003D051F">
              <w:rPr>
                <w:rFonts w:ascii="Times New Roman" w:eastAsia="Calibri" w:hAnsi="Times New Roman" w:cs="Times New Roman"/>
                <w:color w:val="000000"/>
                <w:sz w:val="23"/>
                <w:szCs w:val="23"/>
              </w:rPr>
              <w:t xml:space="preserve">ā </w:t>
            </w:r>
            <w:r w:rsidRPr="003D051F">
              <w:rPr>
                <w:rFonts w:ascii="Times New Roman" w:eastAsia="Calibri" w:hAnsi="Times New Roman" w:cs="Times New Roman"/>
                <w:color w:val="000000"/>
                <w:sz w:val="23"/>
                <w:szCs w:val="23"/>
              </w:rPr>
              <w:t xml:space="preserve">tiek veikta profesionālās rehabilitācijas </w:t>
            </w:r>
            <w:r w:rsidR="008A0C15" w:rsidRPr="003D051F">
              <w:rPr>
                <w:rFonts w:ascii="Times New Roman" w:eastAsia="Calibri" w:hAnsi="Times New Roman" w:cs="Times New Roman"/>
                <w:color w:val="000000"/>
                <w:sz w:val="23"/>
                <w:szCs w:val="23"/>
              </w:rPr>
              <w:t xml:space="preserve">pakalpojuma </w:t>
            </w:r>
            <w:r w:rsidRPr="003D051F">
              <w:rPr>
                <w:rFonts w:ascii="Times New Roman" w:eastAsia="Calibri" w:hAnsi="Times New Roman" w:cs="Times New Roman"/>
                <w:color w:val="000000"/>
                <w:sz w:val="23"/>
                <w:szCs w:val="23"/>
              </w:rPr>
              <w:t>pilnveidošana</w:t>
            </w:r>
            <w:r w:rsidR="00F424A0" w:rsidRPr="003D051F">
              <w:rPr>
                <w:rFonts w:ascii="Times New Roman" w:eastAsia="Calibri" w:hAnsi="Times New Roman" w:cs="Times New Roman"/>
                <w:color w:val="000000"/>
                <w:sz w:val="23"/>
                <w:szCs w:val="23"/>
              </w:rPr>
              <w:t xml:space="preserve">, </w:t>
            </w:r>
            <w:r w:rsidRPr="003D051F">
              <w:rPr>
                <w:rFonts w:ascii="Times New Roman" w:eastAsia="Calibri" w:hAnsi="Times New Roman" w:cs="Times New Roman"/>
                <w:color w:val="000000"/>
                <w:sz w:val="23"/>
                <w:szCs w:val="23"/>
              </w:rPr>
              <w:t>tostarp</w:t>
            </w:r>
            <w:r w:rsidR="00F424A0" w:rsidRPr="003D051F">
              <w:rPr>
                <w:rFonts w:ascii="Times New Roman" w:eastAsia="Calibri" w:hAnsi="Times New Roman" w:cs="Times New Roman"/>
                <w:color w:val="000000"/>
                <w:sz w:val="23"/>
                <w:szCs w:val="23"/>
              </w:rPr>
              <w:t>,</w:t>
            </w:r>
            <w:r w:rsidRPr="003D051F">
              <w:rPr>
                <w:rFonts w:ascii="Times New Roman" w:eastAsia="Calibri" w:hAnsi="Times New Roman" w:cs="Times New Roman"/>
                <w:color w:val="000000"/>
                <w:sz w:val="23"/>
                <w:szCs w:val="23"/>
              </w:rPr>
              <w:t xml:space="preserve"> nodrošinot projekta mērķa grupas</w:t>
            </w:r>
            <w:r w:rsidR="003620A1" w:rsidRPr="003D051F">
              <w:rPr>
                <w:rFonts w:ascii="Times New Roman" w:eastAsia="Calibri" w:hAnsi="Times New Roman" w:cs="Times New Roman"/>
                <w:color w:val="000000"/>
                <w:sz w:val="23"/>
                <w:szCs w:val="23"/>
              </w:rPr>
              <w:t>,</w:t>
            </w:r>
            <w:r w:rsidR="007C0EB7" w:rsidRPr="003D051F">
              <w:rPr>
                <w:rFonts w:ascii="Times New Roman" w:eastAsia="Calibri" w:hAnsi="Times New Roman" w:cs="Times New Roman"/>
                <w:color w:val="000000"/>
                <w:sz w:val="23"/>
                <w:szCs w:val="23"/>
              </w:rPr>
              <w:t xml:space="preserve"> </w:t>
            </w:r>
            <w:proofErr w:type="gramStart"/>
            <w:r w:rsidR="007C0EB7" w:rsidRPr="003D051F">
              <w:rPr>
                <w:rFonts w:ascii="Times New Roman" w:eastAsia="Calibri" w:hAnsi="Times New Roman" w:cs="Times New Roman"/>
                <w:color w:val="000000"/>
                <w:sz w:val="23"/>
                <w:szCs w:val="23"/>
              </w:rPr>
              <w:t>t.i.</w:t>
            </w:r>
            <w:proofErr w:type="gramEnd"/>
            <w:r w:rsidR="007C0EB7" w:rsidRPr="003D051F">
              <w:rPr>
                <w:rFonts w:ascii="Times New Roman" w:eastAsia="Calibri" w:hAnsi="Times New Roman" w:cs="Times New Roman"/>
                <w:color w:val="000000"/>
                <w:sz w:val="23"/>
                <w:szCs w:val="23"/>
              </w:rPr>
              <w:t xml:space="preserve"> </w:t>
            </w:r>
            <w:r w:rsidRPr="003D051F">
              <w:rPr>
                <w:rFonts w:ascii="Times New Roman" w:eastAsia="Calibri" w:hAnsi="Times New Roman" w:cs="Times New Roman"/>
                <w:color w:val="000000"/>
                <w:sz w:val="23"/>
                <w:szCs w:val="23"/>
              </w:rPr>
              <w:t>personu ar smagu invaliditāti (I un II invaliditātes grupa) un personu ar garīga rakstura traucējumiem (turpmāk</w:t>
            </w:r>
            <w:r w:rsidR="00736359" w:rsidRPr="003D051F">
              <w:rPr>
                <w:rFonts w:ascii="Times New Roman" w:eastAsia="Calibri" w:hAnsi="Times New Roman" w:cs="Times New Roman"/>
                <w:color w:val="000000"/>
                <w:sz w:val="23"/>
                <w:szCs w:val="23"/>
              </w:rPr>
              <w:t xml:space="preserve"> – </w:t>
            </w:r>
            <w:r w:rsidRPr="003D051F">
              <w:rPr>
                <w:rFonts w:ascii="Times New Roman" w:eastAsia="Calibri" w:hAnsi="Times New Roman" w:cs="Times New Roman"/>
                <w:color w:val="000000"/>
                <w:sz w:val="23"/>
                <w:szCs w:val="23"/>
              </w:rPr>
              <w:t xml:space="preserve">GRT) (turpmāk kopā </w:t>
            </w:r>
            <w:r w:rsidR="00C9724D" w:rsidRPr="003D051F">
              <w:rPr>
                <w:rFonts w:ascii="Times New Roman" w:eastAsia="Calibri" w:hAnsi="Times New Roman" w:cs="Times New Roman"/>
                <w:color w:val="000000"/>
                <w:sz w:val="23"/>
                <w:szCs w:val="23"/>
              </w:rPr>
              <w:t>–</w:t>
            </w:r>
            <w:r w:rsidRPr="003D051F">
              <w:rPr>
                <w:rFonts w:ascii="Times New Roman" w:eastAsia="Calibri" w:hAnsi="Times New Roman" w:cs="Times New Roman"/>
                <w:color w:val="000000"/>
                <w:sz w:val="23"/>
                <w:szCs w:val="23"/>
              </w:rPr>
              <w:t xml:space="preserve"> mērķa grupas personas)</w:t>
            </w:r>
            <w:r w:rsidR="00866FFB" w:rsidRPr="003D051F">
              <w:rPr>
                <w:rFonts w:ascii="Times New Roman" w:eastAsia="Calibri" w:hAnsi="Times New Roman" w:cs="Times New Roman"/>
                <w:color w:val="000000"/>
                <w:sz w:val="23"/>
                <w:szCs w:val="23"/>
              </w:rPr>
              <w:t>,</w:t>
            </w:r>
            <w:r w:rsidRPr="003D051F">
              <w:rPr>
                <w:rFonts w:ascii="Times New Roman" w:eastAsia="Calibri" w:hAnsi="Times New Roman" w:cs="Times New Roman"/>
                <w:color w:val="000000"/>
                <w:sz w:val="23"/>
                <w:szCs w:val="23"/>
              </w:rPr>
              <w:t xml:space="preserve"> apmācību </w:t>
            </w:r>
            <w:r w:rsidR="00F424A0" w:rsidRPr="003D051F">
              <w:rPr>
                <w:rFonts w:ascii="Times New Roman" w:eastAsia="Calibri" w:hAnsi="Times New Roman" w:cs="Times New Roman"/>
                <w:color w:val="000000"/>
                <w:sz w:val="23"/>
                <w:szCs w:val="23"/>
              </w:rPr>
              <w:t xml:space="preserve">tiem </w:t>
            </w:r>
            <w:r w:rsidRPr="003D051F">
              <w:rPr>
                <w:rFonts w:ascii="Times New Roman" w:eastAsia="Calibri" w:hAnsi="Times New Roman" w:cs="Times New Roman"/>
                <w:color w:val="000000"/>
                <w:sz w:val="23"/>
                <w:szCs w:val="23"/>
              </w:rPr>
              <w:t>piemērot</w:t>
            </w:r>
            <w:r w:rsidR="00F424A0" w:rsidRPr="003D051F">
              <w:rPr>
                <w:rFonts w:ascii="Times New Roman" w:eastAsia="Calibri" w:hAnsi="Times New Roman" w:cs="Times New Roman"/>
                <w:color w:val="000000"/>
                <w:sz w:val="23"/>
                <w:szCs w:val="23"/>
              </w:rPr>
              <w:t>ākajās</w:t>
            </w:r>
            <w:r w:rsidRPr="003D051F">
              <w:rPr>
                <w:rFonts w:ascii="Times New Roman" w:eastAsia="Calibri" w:hAnsi="Times New Roman" w:cs="Times New Roman"/>
                <w:color w:val="000000"/>
                <w:sz w:val="23"/>
                <w:szCs w:val="23"/>
              </w:rPr>
              <w:t xml:space="preserve"> profesijās un</w:t>
            </w:r>
            <w:r w:rsidR="00F424A0" w:rsidRPr="003D051F">
              <w:rPr>
                <w:rFonts w:ascii="Times New Roman" w:eastAsia="Calibri" w:hAnsi="Times New Roman" w:cs="Times New Roman"/>
                <w:color w:val="000000"/>
                <w:sz w:val="23"/>
                <w:szCs w:val="23"/>
              </w:rPr>
              <w:t xml:space="preserve"> </w:t>
            </w:r>
            <w:r w:rsidRPr="003D051F">
              <w:rPr>
                <w:rFonts w:ascii="Times New Roman" w:eastAsia="Calibri" w:hAnsi="Times New Roman" w:cs="Times New Roman"/>
                <w:color w:val="000000"/>
                <w:sz w:val="23"/>
                <w:szCs w:val="23"/>
              </w:rPr>
              <w:t xml:space="preserve">prasmēs (turpmāk – prasmes). </w:t>
            </w:r>
            <w:r w:rsidR="007804E4" w:rsidRPr="00A37637">
              <w:rPr>
                <w:rFonts w:ascii="Times New Roman" w:eastAsia="Calibri" w:hAnsi="Times New Roman" w:cs="Times New Roman"/>
                <w:color w:val="000000"/>
                <w:sz w:val="23"/>
                <w:szCs w:val="23"/>
              </w:rPr>
              <w:t>9.1.4.1. pasākuma</w:t>
            </w:r>
            <w:r w:rsidRPr="00A37637">
              <w:rPr>
                <w:rFonts w:ascii="Times New Roman" w:eastAsia="Calibri" w:hAnsi="Times New Roman" w:cs="Times New Roman"/>
                <w:color w:val="000000"/>
                <w:sz w:val="23"/>
                <w:szCs w:val="23"/>
              </w:rPr>
              <w:t xml:space="preserve"> ietvaros tiek </w:t>
            </w:r>
            <w:r w:rsidR="00DA4A6C" w:rsidRPr="00A37637">
              <w:rPr>
                <w:rFonts w:ascii="Times New Roman" w:eastAsia="Calibri" w:hAnsi="Times New Roman" w:cs="Times New Roman"/>
                <w:color w:val="000000"/>
                <w:sz w:val="23"/>
                <w:szCs w:val="23"/>
              </w:rPr>
              <w:t>nodrošināta</w:t>
            </w:r>
            <w:r w:rsidRPr="00A37637">
              <w:rPr>
                <w:rFonts w:ascii="Times New Roman" w:eastAsia="Calibri" w:hAnsi="Times New Roman" w:cs="Times New Roman"/>
                <w:color w:val="000000"/>
                <w:sz w:val="23"/>
                <w:szCs w:val="23"/>
              </w:rPr>
              <w:t xml:space="preserve"> pēc iespējas individualizēt</w:t>
            </w:r>
            <w:r w:rsidR="00013502" w:rsidRPr="00A37637">
              <w:rPr>
                <w:rFonts w:ascii="Times New Roman" w:eastAsia="Calibri" w:hAnsi="Times New Roman" w:cs="Times New Roman"/>
                <w:color w:val="000000"/>
                <w:sz w:val="23"/>
                <w:szCs w:val="23"/>
              </w:rPr>
              <w:t>āka</w:t>
            </w:r>
            <w:r w:rsidRPr="00A37637">
              <w:rPr>
                <w:rFonts w:ascii="Times New Roman" w:eastAsia="Calibri" w:hAnsi="Times New Roman" w:cs="Times New Roman"/>
                <w:color w:val="000000"/>
                <w:sz w:val="23"/>
                <w:szCs w:val="23"/>
              </w:rPr>
              <w:t xml:space="preserve"> pieeja </w:t>
            </w:r>
            <w:r w:rsidR="003620A1" w:rsidRPr="00A37637">
              <w:rPr>
                <w:rFonts w:ascii="Times New Roman" w:eastAsia="Calibri" w:hAnsi="Times New Roman" w:cs="Times New Roman"/>
                <w:color w:val="000000"/>
                <w:sz w:val="23"/>
                <w:szCs w:val="23"/>
              </w:rPr>
              <w:t xml:space="preserve">mērķa grupas personu </w:t>
            </w:r>
            <w:r w:rsidRPr="00A37637">
              <w:rPr>
                <w:rFonts w:ascii="Times New Roman" w:eastAsia="Calibri" w:hAnsi="Times New Roman" w:cs="Times New Roman"/>
                <w:color w:val="000000"/>
                <w:sz w:val="23"/>
                <w:szCs w:val="23"/>
              </w:rPr>
              <w:t>prasmju apguvei un kompetenču attīstībai un minētā nodrošināšanai</w:t>
            </w:r>
            <w:r w:rsidR="004B5E17" w:rsidRPr="00A37637">
              <w:rPr>
                <w:rFonts w:ascii="Times New Roman" w:eastAsia="Calibri" w:hAnsi="Times New Roman" w:cs="Times New Roman"/>
                <w:color w:val="000000"/>
                <w:sz w:val="23"/>
                <w:szCs w:val="23"/>
              </w:rPr>
              <w:t>,</w:t>
            </w:r>
            <w:r w:rsidR="00D4284C" w:rsidRPr="00D4284C">
              <w:rPr>
                <w:rFonts w:ascii="Times New Roman" w:eastAsia="Calibri" w:hAnsi="Times New Roman" w:cs="Times New Roman"/>
                <w:b/>
                <w:color w:val="000000"/>
                <w:sz w:val="23"/>
                <w:szCs w:val="23"/>
              </w:rPr>
              <w:t xml:space="preserve"> </w:t>
            </w:r>
            <w:r w:rsidRPr="0029511C">
              <w:rPr>
                <w:rFonts w:ascii="Times New Roman" w:eastAsia="Calibri" w:hAnsi="Times New Roman" w:cs="Times New Roman"/>
                <w:color w:val="000000"/>
                <w:sz w:val="23"/>
                <w:szCs w:val="23"/>
              </w:rPr>
              <w:t xml:space="preserve">ir piesaistīti kvalificēti pedagogi, kas ir nodarbināti SIVA </w:t>
            </w:r>
            <w:r w:rsidR="003620A1" w:rsidRPr="0029511C">
              <w:rPr>
                <w:rFonts w:ascii="Times New Roman" w:eastAsia="Calibri" w:hAnsi="Times New Roman" w:cs="Times New Roman"/>
                <w:color w:val="000000"/>
                <w:sz w:val="23"/>
                <w:szCs w:val="23"/>
              </w:rPr>
              <w:t>izglītības iestādēs</w:t>
            </w:r>
            <w:r w:rsidR="00736359" w:rsidRPr="0029511C">
              <w:rPr>
                <w:rFonts w:ascii="Times New Roman" w:eastAsia="Calibri" w:hAnsi="Times New Roman" w:cs="Times New Roman"/>
                <w:color w:val="000000"/>
                <w:sz w:val="23"/>
                <w:szCs w:val="23"/>
              </w:rPr>
              <w:t xml:space="preserve"> –</w:t>
            </w:r>
            <w:r w:rsidR="004B5E17" w:rsidRPr="0029511C">
              <w:rPr>
                <w:rFonts w:ascii="Times New Roman" w:eastAsia="Calibri" w:hAnsi="Times New Roman" w:cs="Times New Roman"/>
                <w:color w:val="000000"/>
                <w:sz w:val="23"/>
                <w:szCs w:val="23"/>
              </w:rPr>
              <w:t xml:space="preserve"> </w:t>
            </w:r>
            <w:r w:rsidRPr="0029511C">
              <w:rPr>
                <w:rFonts w:ascii="Times New Roman" w:eastAsia="Calibri" w:hAnsi="Times New Roman" w:cs="Times New Roman"/>
                <w:color w:val="000000"/>
                <w:sz w:val="23"/>
                <w:szCs w:val="23"/>
              </w:rPr>
              <w:t>Jūrmalas profesionālajā vidusskolā un Koledžā</w:t>
            </w:r>
            <w:r w:rsidR="004B5E17" w:rsidRPr="0029511C">
              <w:rPr>
                <w:rFonts w:ascii="Times New Roman" w:eastAsia="Calibri" w:hAnsi="Times New Roman" w:cs="Times New Roman"/>
                <w:color w:val="000000"/>
                <w:sz w:val="23"/>
                <w:szCs w:val="23"/>
              </w:rPr>
              <w:t>, pie nosacījuma, ja pedagogu noslodze SIVA izglītības iestādēs un 9.1.4.1. pasākumā kopā nepārsniedz pilnas slodzes apmēru</w:t>
            </w:r>
            <w:r w:rsidRPr="0029511C">
              <w:rPr>
                <w:rFonts w:ascii="Times New Roman" w:eastAsia="Calibri" w:hAnsi="Times New Roman" w:cs="Times New Roman"/>
                <w:color w:val="000000"/>
                <w:sz w:val="23"/>
                <w:szCs w:val="23"/>
              </w:rPr>
              <w:t>.</w:t>
            </w:r>
            <w:r w:rsidR="004B5E17" w:rsidRPr="0029511C">
              <w:rPr>
                <w:rFonts w:ascii="Times New Roman" w:eastAsia="Calibri" w:hAnsi="Times New Roman" w:cs="Times New Roman"/>
                <w:color w:val="000000"/>
                <w:sz w:val="23"/>
                <w:szCs w:val="23"/>
              </w:rPr>
              <w:t xml:space="preserve"> </w:t>
            </w:r>
          </w:p>
          <w:p w14:paraId="7D8CBD35" w14:textId="7F9B7AE9" w:rsidR="00EE25DC" w:rsidRPr="003D051F" w:rsidRDefault="00EE25DC" w:rsidP="00176012">
            <w:pPr>
              <w:spacing w:after="0" w:line="240" w:lineRule="auto"/>
              <w:ind w:left="136" w:right="140"/>
              <w:jc w:val="both"/>
              <w:rPr>
                <w:rFonts w:ascii="Times New Roman" w:eastAsia="Calibri" w:hAnsi="Times New Roman" w:cs="Times New Roman"/>
                <w:color w:val="000000"/>
                <w:sz w:val="23"/>
                <w:szCs w:val="23"/>
              </w:rPr>
            </w:pPr>
            <w:r w:rsidRPr="003D051F">
              <w:rPr>
                <w:rFonts w:ascii="Times New Roman" w:eastAsia="Calibri" w:hAnsi="Times New Roman" w:cs="Times New Roman"/>
                <w:color w:val="000000"/>
                <w:sz w:val="23"/>
                <w:szCs w:val="23"/>
              </w:rPr>
              <w:t>Š</w:t>
            </w:r>
            <w:r w:rsidR="007804E4" w:rsidRPr="003D051F">
              <w:rPr>
                <w:rFonts w:ascii="Times New Roman" w:eastAsia="Calibri" w:hAnsi="Times New Roman" w:cs="Times New Roman"/>
                <w:color w:val="000000"/>
                <w:sz w:val="23"/>
                <w:szCs w:val="23"/>
              </w:rPr>
              <w:t xml:space="preserve">obrīd </w:t>
            </w:r>
            <w:r w:rsidRPr="003D051F">
              <w:rPr>
                <w:rFonts w:ascii="Times New Roman" w:eastAsia="Calibri" w:hAnsi="Times New Roman" w:cs="Times New Roman"/>
                <w:color w:val="000000"/>
                <w:sz w:val="23"/>
                <w:szCs w:val="23"/>
              </w:rPr>
              <w:t xml:space="preserve">MK noteikumu Nr. 352 15.1. apakšpunktā un Finanšu ministrijas kā vadošās iestādes (turpmāk – FM) </w:t>
            </w:r>
            <w:r w:rsidR="00C74478">
              <w:rPr>
                <w:rFonts w:ascii="Times New Roman" w:eastAsia="Calibri" w:hAnsi="Times New Roman" w:cs="Times New Roman"/>
                <w:color w:val="000000"/>
                <w:sz w:val="23"/>
                <w:szCs w:val="23"/>
              </w:rPr>
              <w:t xml:space="preserve">11.07.2017. </w:t>
            </w:r>
            <w:r w:rsidRPr="003D051F">
              <w:rPr>
                <w:rFonts w:ascii="Times New Roman" w:eastAsia="Calibri" w:hAnsi="Times New Roman" w:cs="Times New Roman"/>
                <w:color w:val="000000"/>
                <w:sz w:val="23"/>
                <w:szCs w:val="23"/>
              </w:rPr>
              <w:t>vadlīnij</w:t>
            </w:r>
            <w:r w:rsidR="00E27637" w:rsidRPr="003D051F">
              <w:rPr>
                <w:rFonts w:ascii="Times New Roman" w:eastAsia="Calibri" w:hAnsi="Times New Roman" w:cs="Times New Roman"/>
                <w:color w:val="000000"/>
                <w:sz w:val="23"/>
                <w:szCs w:val="23"/>
              </w:rPr>
              <w:t>ās</w:t>
            </w:r>
            <w:r w:rsidRPr="003D051F">
              <w:rPr>
                <w:rFonts w:ascii="Times New Roman" w:eastAsia="Calibri" w:hAnsi="Times New Roman" w:cs="Times New Roman"/>
                <w:color w:val="000000"/>
                <w:sz w:val="23"/>
                <w:szCs w:val="23"/>
              </w:rPr>
              <w:t xml:space="preserve"> Nr. 2.1. "Vadlīnijas attiecināmo un neattiecināmo </w:t>
            </w:r>
            <w:r w:rsidRPr="003D051F">
              <w:rPr>
                <w:rFonts w:ascii="Times New Roman" w:eastAsia="Calibri" w:hAnsi="Times New Roman" w:cs="Times New Roman"/>
                <w:color w:val="000000"/>
                <w:sz w:val="23"/>
                <w:szCs w:val="23"/>
              </w:rPr>
              <w:lastRenderedPageBreak/>
              <w:t>izmaksu noteikšanai 2014. - 2020. gada plānošanas periodā" (turpmāk – vadlīnijas) ir noteikts, ka</w:t>
            </w:r>
            <w:r w:rsidR="00176012" w:rsidRPr="003D051F">
              <w:rPr>
                <w:rFonts w:ascii="Times New Roman" w:eastAsia="Calibri" w:hAnsi="Times New Roman" w:cs="Times New Roman"/>
                <w:color w:val="000000"/>
                <w:sz w:val="23"/>
                <w:szCs w:val="23"/>
              </w:rPr>
              <w:t xml:space="preserve"> </w:t>
            </w:r>
            <w:proofErr w:type="spellStart"/>
            <w:r w:rsidR="00176012" w:rsidRPr="003D051F">
              <w:rPr>
                <w:rFonts w:ascii="Times New Roman" w:eastAsia="Calibri" w:hAnsi="Times New Roman" w:cs="Times New Roman"/>
                <w:color w:val="000000"/>
                <w:sz w:val="23"/>
                <w:szCs w:val="23"/>
              </w:rPr>
              <w:t>daļlaika</w:t>
            </w:r>
            <w:proofErr w:type="spellEnd"/>
            <w:r w:rsidR="00176012" w:rsidRPr="003D051F">
              <w:rPr>
                <w:rFonts w:ascii="Times New Roman" w:eastAsia="Calibri" w:hAnsi="Times New Roman" w:cs="Times New Roman"/>
                <w:color w:val="000000"/>
                <w:sz w:val="23"/>
                <w:szCs w:val="23"/>
              </w:rPr>
              <w:t xml:space="preserve"> atlīdzības izmaksu attiecināšanas gadījumā</w:t>
            </w:r>
            <w:r w:rsidR="00165A39" w:rsidRPr="003D051F">
              <w:rPr>
                <w:rFonts w:ascii="Times New Roman" w:eastAsia="Calibri" w:hAnsi="Times New Roman" w:cs="Times New Roman"/>
                <w:color w:val="000000"/>
                <w:sz w:val="23"/>
                <w:szCs w:val="23"/>
              </w:rPr>
              <w:t xml:space="preserve"> </w:t>
            </w:r>
            <w:r w:rsidRPr="003D051F">
              <w:rPr>
                <w:rFonts w:ascii="Times New Roman" w:eastAsia="Calibri" w:hAnsi="Times New Roman" w:cs="Times New Roman"/>
                <w:color w:val="000000"/>
                <w:sz w:val="23"/>
                <w:szCs w:val="23"/>
              </w:rPr>
              <w:t>finansējuma saņēmēja projekta īstenošanas un projekta vadības personāla atlīdzības izmaksas</w:t>
            </w:r>
            <w:r w:rsidR="008C0D4A" w:rsidRPr="003D051F">
              <w:rPr>
                <w:rFonts w:ascii="Times New Roman" w:eastAsia="Calibri" w:hAnsi="Times New Roman" w:cs="Times New Roman"/>
                <w:color w:val="000000"/>
                <w:sz w:val="23"/>
                <w:szCs w:val="23"/>
              </w:rPr>
              <w:t xml:space="preserve"> kā tiešās izmaksas</w:t>
            </w:r>
            <w:r w:rsidR="00176012" w:rsidRPr="003D051F">
              <w:rPr>
                <w:rFonts w:ascii="Times New Roman" w:eastAsia="Calibri" w:hAnsi="Times New Roman" w:cs="Times New Roman"/>
                <w:color w:val="000000"/>
                <w:sz w:val="23"/>
                <w:szCs w:val="23"/>
              </w:rPr>
              <w:t xml:space="preserve"> var attiecinā</w:t>
            </w:r>
            <w:r w:rsidR="008C0D4A" w:rsidRPr="003D051F">
              <w:rPr>
                <w:rFonts w:ascii="Times New Roman" w:eastAsia="Calibri" w:hAnsi="Times New Roman" w:cs="Times New Roman"/>
                <w:color w:val="000000"/>
                <w:sz w:val="23"/>
                <w:szCs w:val="23"/>
              </w:rPr>
              <w:t>t</w:t>
            </w:r>
            <w:r w:rsidR="00176012" w:rsidRPr="003D051F">
              <w:rPr>
                <w:rFonts w:ascii="Times New Roman" w:eastAsia="Calibri" w:hAnsi="Times New Roman" w:cs="Times New Roman"/>
                <w:color w:val="000000"/>
                <w:sz w:val="23"/>
                <w:szCs w:val="23"/>
              </w:rPr>
              <w:t xml:space="preserve">, </w:t>
            </w:r>
            <w:r w:rsidRPr="003D051F">
              <w:rPr>
                <w:rFonts w:ascii="Times New Roman" w:eastAsia="Calibri" w:hAnsi="Times New Roman" w:cs="Times New Roman"/>
                <w:color w:val="000000"/>
                <w:sz w:val="23"/>
                <w:szCs w:val="23"/>
              </w:rPr>
              <w:t>ja finansējuma saņēmēja projekta īstenošanas un projekta vadības personāl</w:t>
            </w:r>
            <w:r w:rsidR="00176012" w:rsidRPr="003D051F">
              <w:rPr>
                <w:rFonts w:ascii="Times New Roman" w:eastAsia="Calibri" w:hAnsi="Times New Roman" w:cs="Times New Roman"/>
                <w:color w:val="000000"/>
                <w:sz w:val="23"/>
                <w:szCs w:val="23"/>
              </w:rPr>
              <w:t xml:space="preserve">a </w:t>
            </w:r>
            <w:r w:rsidRPr="003D051F">
              <w:rPr>
                <w:rFonts w:ascii="Times New Roman" w:eastAsia="Calibri" w:hAnsi="Times New Roman" w:cs="Times New Roman"/>
                <w:color w:val="000000"/>
                <w:sz w:val="23"/>
                <w:szCs w:val="23"/>
              </w:rPr>
              <w:t>noslodze projektā</w:t>
            </w:r>
            <w:r w:rsidR="00770A36">
              <w:rPr>
                <w:rFonts w:ascii="Times New Roman" w:eastAsia="Calibri" w:hAnsi="Times New Roman" w:cs="Times New Roman"/>
                <w:color w:val="000000"/>
                <w:sz w:val="23"/>
                <w:szCs w:val="23"/>
              </w:rPr>
              <w:t xml:space="preserve"> </w:t>
            </w:r>
            <w:r w:rsidRPr="003D051F">
              <w:rPr>
                <w:rFonts w:ascii="Times New Roman" w:eastAsia="Calibri" w:hAnsi="Times New Roman" w:cs="Times New Roman"/>
                <w:color w:val="000000"/>
                <w:sz w:val="23"/>
                <w:szCs w:val="23"/>
              </w:rPr>
              <w:t>ir ne mazāka kā 30 procentu apmērā</w:t>
            </w:r>
            <w:r w:rsidRPr="0029511C">
              <w:rPr>
                <w:rFonts w:ascii="Times New Roman" w:eastAsia="Calibri" w:hAnsi="Times New Roman" w:cs="Times New Roman"/>
                <w:color w:val="000000"/>
                <w:sz w:val="23"/>
                <w:szCs w:val="23"/>
              </w:rPr>
              <w:t xml:space="preserve">. Ņemot vērā, ka </w:t>
            </w:r>
            <w:r w:rsidR="002C5D6C" w:rsidRPr="0029511C">
              <w:rPr>
                <w:rFonts w:ascii="Times New Roman" w:eastAsia="Calibri" w:hAnsi="Times New Roman" w:cs="Times New Roman"/>
                <w:color w:val="000000"/>
                <w:sz w:val="23"/>
                <w:szCs w:val="23"/>
              </w:rPr>
              <w:t xml:space="preserve">projektā </w:t>
            </w:r>
            <w:r w:rsidRPr="0029511C">
              <w:rPr>
                <w:rFonts w:ascii="Times New Roman" w:eastAsia="Calibri" w:hAnsi="Times New Roman" w:cs="Times New Roman"/>
                <w:color w:val="000000"/>
                <w:sz w:val="23"/>
                <w:szCs w:val="23"/>
              </w:rPr>
              <w:t>piesaistīt</w:t>
            </w:r>
            <w:r w:rsidR="00652204" w:rsidRPr="0029511C">
              <w:rPr>
                <w:rFonts w:ascii="Times New Roman" w:eastAsia="Calibri" w:hAnsi="Times New Roman" w:cs="Times New Roman"/>
                <w:color w:val="000000"/>
                <w:sz w:val="23"/>
                <w:szCs w:val="23"/>
              </w:rPr>
              <w:t>ie</w:t>
            </w:r>
            <w:r w:rsidRPr="0029511C">
              <w:rPr>
                <w:rFonts w:ascii="Times New Roman" w:eastAsia="Calibri" w:hAnsi="Times New Roman" w:cs="Times New Roman"/>
                <w:color w:val="000000"/>
                <w:sz w:val="23"/>
                <w:szCs w:val="23"/>
              </w:rPr>
              <w:t xml:space="preserve"> pedagog</w:t>
            </w:r>
            <w:r w:rsidR="00652204" w:rsidRPr="0029511C">
              <w:rPr>
                <w:rFonts w:ascii="Times New Roman" w:eastAsia="Calibri" w:hAnsi="Times New Roman" w:cs="Times New Roman"/>
                <w:color w:val="000000"/>
                <w:sz w:val="23"/>
                <w:szCs w:val="23"/>
              </w:rPr>
              <w:t>i ir nodarbināti SIVA izglītības iestādēs</w:t>
            </w:r>
            <w:r w:rsidRPr="0029511C">
              <w:rPr>
                <w:rFonts w:ascii="Times New Roman" w:eastAsia="Calibri" w:hAnsi="Times New Roman" w:cs="Times New Roman"/>
                <w:color w:val="000000"/>
                <w:sz w:val="23"/>
                <w:szCs w:val="23"/>
              </w:rPr>
              <w:t>, kā arī to, ka prasmju</w:t>
            </w:r>
            <w:r w:rsidR="0011641F" w:rsidRPr="0029511C">
              <w:rPr>
                <w:rFonts w:ascii="Times New Roman" w:eastAsia="Calibri" w:hAnsi="Times New Roman" w:cs="Times New Roman"/>
                <w:color w:val="000000"/>
                <w:sz w:val="23"/>
                <w:szCs w:val="23"/>
              </w:rPr>
              <w:t xml:space="preserve"> apmācību</w:t>
            </w:r>
            <w:r w:rsidR="0011641F" w:rsidRPr="003D051F">
              <w:rPr>
                <w:rFonts w:ascii="Times New Roman" w:eastAsia="Calibri" w:hAnsi="Times New Roman" w:cs="Times New Roman"/>
                <w:color w:val="000000"/>
                <w:sz w:val="23"/>
                <w:szCs w:val="23"/>
              </w:rPr>
              <w:t xml:space="preserve"> un</w:t>
            </w:r>
            <w:r w:rsidR="00A24204" w:rsidRPr="003D051F">
              <w:rPr>
                <w:rFonts w:ascii="Times New Roman" w:eastAsia="Calibri" w:hAnsi="Times New Roman" w:cs="Times New Roman"/>
                <w:color w:val="000000"/>
                <w:sz w:val="23"/>
                <w:szCs w:val="23"/>
              </w:rPr>
              <w:t xml:space="preserve"> </w:t>
            </w:r>
            <w:r w:rsidRPr="003D051F">
              <w:rPr>
                <w:rFonts w:ascii="Times New Roman" w:eastAsia="Calibri" w:hAnsi="Times New Roman" w:cs="Times New Roman"/>
                <w:color w:val="000000"/>
                <w:sz w:val="23"/>
                <w:szCs w:val="23"/>
              </w:rPr>
              <w:t>apguves procesā iekļauto mācību priekšmetu apjoms ir vienmērīgs, ar izvērtētu intensitāti un piemērots, lai to varētu apgūt personas ar GRT (prasmju apmācību programmās dalībnieku skaits grupā ir līdz 2 personām), lielākajai daļai pedagogu noslodze projektā vismaz 30 procentu apmērā no normālā darba laika mēnesī</w:t>
            </w:r>
            <w:r w:rsidR="00F42690" w:rsidRPr="003D051F">
              <w:rPr>
                <w:rFonts w:ascii="Times New Roman" w:eastAsia="Calibri" w:hAnsi="Times New Roman" w:cs="Times New Roman"/>
                <w:color w:val="000000"/>
                <w:sz w:val="23"/>
                <w:szCs w:val="23"/>
              </w:rPr>
              <w:t xml:space="preserve"> </w:t>
            </w:r>
            <w:r w:rsidRPr="003D051F">
              <w:rPr>
                <w:rFonts w:ascii="Times New Roman" w:eastAsia="Calibri" w:hAnsi="Times New Roman" w:cs="Times New Roman"/>
                <w:color w:val="000000"/>
                <w:sz w:val="23"/>
                <w:szCs w:val="23"/>
              </w:rPr>
              <w:t>nav iespējama.</w:t>
            </w:r>
          </w:p>
          <w:p w14:paraId="5155F77D" w14:textId="425FAD40" w:rsidR="00652204" w:rsidRPr="0029511C" w:rsidRDefault="00EE25DC" w:rsidP="00F431B5">
            <w:pPr>
              <w:spacing w:after="0" w:line="240" w:lineRule="auto"/>
              <w:ind w:left="136" w:right="136"/>
              <w:jc w:val="both"/>
              <w:rPr>
                <w:rFonts w:ascii="Times New Roman" w:eastAsia="Calibri" w:hAnsi="Times New Roman" w:cs="Times New Roman"/>
                <w:color w:val="000000"/>
                <w:sz w:val="23"/>
                <w:szCs w:val="23"/>
              </w:rPr>
            </w:pPr>
            <w:r w:rsidRPr="003D051F">
              <w:rPr>
                <w:rFonts w:ascii="Times New Roman" w:eastAsia="Calibri" w:hAnsi="Times New Roman" w:cs="Times New Roman"/>
                <w:color w:val="000000"/>
                <w:sz w:val="23"/>
                <w:szCs w:val="23"/>
              </w:rPr>
              <w:t xml:space="preserve">Lai nodrošinātu pēc iespējas efektīvāku, mērķorientētu un motivējošu prasmju apmācību un apguvi personām ar GRT, noteikumu projekts paredz, ka projekta īstenošanas personālu, </w:t>
            </w:r>
            <w:proofErr w:type="gramStart"/>
            <w:r w:rsidRPr="003D051F">
              <w:rPr>
                <w:rFonts w:ascii="Times New Roman" w:eastAsia="Calibri" w:hAnsi="Times New Roman" w:cs="Times New Roman"/>
                <w:color w:val="000000"/>
                <w:sz w:val="23"/>
                <w:szCs w:val="23"/>
              </w:rPr>
              <w:t>t.i.</w:t>
            </w:r>
            <w:proofErr w:type="gramEnd"/>
            <w:r w:rsidRPr="003D051F">
              <w:rPr>
                <w:rFonts w:ascii="Times New Roman" w:eastAsia="Calibri" w:hAnsi="Times New Roman" w:cs="Times New Roman"/>
                <w:color w:val="000000"/>
                <w:sz w:val="23"/>
                <w:szCs w:val="23"/>
              </w:rPr>
              <w:t xml:space="preserve"> pedagogus</w:t>
            </w:r>
            <w:r w:rsidR="005C09C7">
              <w:rPr>
                <w:rFonts w:ascii="Times New Roman" w:eastAsia="Calibri" w:hAnsi="Times New Roman" w:cs="Times New Roman"/>
                <w:color w:val="000000"/>
                <w:sz w:val="23"/>
                <w:szCs w:val="23"/>
              </w:rPr>
              <w:t>,</w:t>
            </w:r>
            <w:r w:rsidR="005C09C7" w:rsidRPr="005C09C7">
              <w:rPr>
                <w:rFonts w:ascii="Times New Roman" w:eastAsia="Calibri" w:hAnsi="Times New Roman" w:cs="Times New Roman"/>
                <w:color w:val="000000"/>
                <w:sz w:val="23"/>
                <w:szCs w:val="23"/>
              </w:rPr>
              <w:t xml:space="preserve"> </w:t>
            </w:r>
            <w:r w:rsidRPr="003D051F">
              <w:rPr>
                <w:rFonts w:ascii="Times New Roman" w:eastAsia="Calibri" w:hAnsi="Times New Roman" w:cs="Times New Roman"/>
                <w:color w:val="000000"/>
                <w:sz w:val="23"/>
                <w:szCs w:val="23"/>
              </w:rPr>
              <w:t>projektā</w:t>
            </w:r>
            <w:r w:rsidR="005C09C7">
              <w:rPr>
                <w:rFonts w:ascii="Times New Roman" w:eastAsia="Calibri" w:hAnsi="Times New Roman" w:cs="Times New Roman"/>
                <w:color w:val="000000"/>
                <w:sz w:val="23"/>
                <w:szCs w:val="23"/>
              </w:rPr>
              <w:t xml:space="preserve"> </w:t>
            </w:r>
            <w:r w:rsidRPr="003D051F">
              <w:rPr>
                <w:rFonts w:ascii="Times New Roman" w:eastAsia="Calibri" w:hAnsi="Times New Roman" w:cs="Times New Roman"/>
                <w:color w:val="000000"/>
                <w:sz w:val="23"/>
                <w:szCs w:val="23"/>
              </w:rPr>
              <w:t xml:space="preserve">var iesaistīt uz </w:t>
            </w:r>
            <w:proofErr w:type="spellStart"/>
            <w:r w:rsidRPr="003D051F">
              <w:rPr>
                <w:rFonts w:ascii="Times New Roman" w:eastAsia="Calibri" w:hAnsi="Times New Roman" w:cs="Times New Roman"/>
                <w:color w:val="000000"/>
                <w:sz w:val="23"/>
                <w:szCs w:val="23"/>
              </w:rPr>
              <w:t>daļlaiku</w:t>
            </w:r>
            <w:proofErr w:type="spellEnd"/>
            <w:r w:rsidR="00165A39" w:rsidRPr="003D051F">
              <w:rPr>
                <w:rFonts w:ascii="Times New Roman" w:eastAsia="Calibri" w:hAnsi="Times New Roman" w:cs="Times New Roman"/>
                <w:color w:val="000000"/>
                <w:sz w:val="23"/>
                <w:szCs w:val="23"/>
              </w:rPr>
              <w:t>, kas ir</w:t>
            </w:r>
            <w:r w:rsidRPr="003D051F">
              <w:rPr>
                <w:rFonts w:ascii="Times New Roman" w:eastAsia="Calibri" w:hAnsi="Times New Roman" w:cs="Times New Roman"/>
                <w:color w:val="000000"/>
                <w:sz w:val="23"/>
                <w:szCs w:val="23"/>
              </w:rPr>
              <w:t xml:space="preserve"> mazāk</w:t>
            </w:r>
            <w:r w:rsidR="00165A39" w:rsidRPr="003D051F">
              <w:rPr>
                <w:rFonts w:ascii="Times New Roman" w:eastAsia="Calibri" w:hAnsi="Times New Roman" w:cs="Times New Roman"/>
                <w:color w:val="000000"/>
                <w:sz w:val="23"/>
                <w:szCs w:val="23"/>
              </w:rPr>
              <w:t>s</w:t>
            </w:r>
            <w:r w:rsidRPr="003D051F">
              <w:rPr>
                <w:rFonts w:ascii="Times New Roman" w:eastAsia="Calibri" w:hAnsi="Times New Roman" w:cs="Times New Roman"/>
                <w:color w:val="000000"/>
                <w:sz w:val="23"/>
                <w:szCs w:val="23"/>
              </w:rPr>
              <w:t xml:space="preserve"> kā 30 procent</w:t>
            </w:r>
            <w:r w:rsidR="00165A39" w:rsidRPr="003D051F">
              <w:rPr>
                <w:rFonts w:ascii="Times New Roman" w:eastAsia="Calibri" w:hAnsi="Times New Roman" w:cs="Times New Roman"/>
                <w:color w:val="000000"/>
                <w:sz w:val="23"/>
                <w:szCs w:val="23"/>
              </w:rPr>
              <w:t xml:space="preserve">i </w:t>
            </w:r>
            <w:r w:rsidRPr="003D051F">
              <w:rPr>
                <w:rFonts w:ascii="Times New Roman" w:eastAsia="Calibri" w:hAnsi="Times New Roman" w:cs="Times New Roman"/>
                <w:color w:val="000000"/>
                <w:sz w:val="23"/>
                <w:szCs w:val="23"/>
              </w:rPr>
              <w:t>no normālā darba laika</w:t>
            </w:r>
            <w:r w:rsidR="004B643B">
              <w:rPr>
                <w:rFonts w:ascii="Times New Roman" w:eastAsia="Calibri" w:hAnsi="Times New Roman" w:cs="Times New Roman"/>
                <w:color w:val="000000"/>
                <w:sz w:val="23"/>
                <w:szCs w:val="23"/>
              </w:rPr>
              <w:t xml:space="preserve">, </w:t>
            </w:r>
            <w:r w:rsidR="001D418F" w:rsidRPr="0029511C">
              <w:rPr>
                <w:rFonts w:ascii="Times New Roman" w:eastAsia="Calibri" w:hAnsi="Times New Roman" w:cs="Times New Roman"/>
                <w:color w:val="000000"/>
                <w:sz w:val="23"/>
                <w:szCs w:val="23"/>
              </w:rPr>
              <w:t>ievērojot nosacījumu, ka pedagogu noslodze projektā un SIVA izglītības iestādēs kopā nepārsniedz pilnas slodzes apmēru</w:t>
            </w:r>
            <w:r w:rsidR="00F431B5" w:rsidRPr="0029511C">
              <w:rPr>
                <w:rFonts w:ascii="Times New Roman" w:eastAsia="Calibri" w:hAnsi="Times New Roman" w:cs="Times New Roman"/>
                <w:color w:val="000000"/>
                <w:sz w:val="23"/>
                <w:szCs w:val="23"/>
              </w:rPr>
              <w:t>,</w:t>
            </w:r>
            <w:r w:rsidR="004B643B">
              <w:rPr>
                <w:rFonts w:ascii="Times New Roman" w:eastAsia="Calibri" w:hAnsi="Times New Roman" w:cs="Times New Roman"/>
                <w:color w:val="000000"/>
                <w:sz w:val="23"/>
                <w:szCs w:val="23"/>
              </w:rPr>
              <w:t xml:space="preserve"> </w:t>
            </w:r>
            <w:r w:rsidR="00F431B5">
              <w:rPr>
                <w:rFonts w:ascii="Times New Roman" w:eastAsia="Calibri" w:hAnsi="Times New Roman" w:cs="Times New Roman"/>
                <w:color w:val="000000"/>
                <w:sz w:val="23"/>
                <w:szCs w:val="23"/>
              </w:rPr>
              <w:t>a</w:t>
            </w:r>
            <w:r w:rsidRPr="003D051F">
              <w:rPr>
                <w:rFonts w:ascii="Times New Roman" w:eastAsia="Calibri" w:hAnsi="Times New Roman" w:cs="Times New Roman"/>
                <w:color w:val="000000"/>
                <w:sz w:val="23"/>
                <w:szCs w:val="23"/>
              </w:rPr>
              <w:t>tlīdzība</w:t>
            </w:r>
            <w:r w:rsidR="004B643B">
              <w:rPr>
                <w:rFonts w:ascii="Times New Roman" w:eastAsia="Calibri" w:hAnsi="Times New Roman" w:cs="Times New Roman"/>
                <w:color w:val="000000"/>
                <w:sz w:val="23"/>
                <w:szCs w:val="23"/>
              </w:rPr>
              <w:t>s</w:t>
            </w:r>
            <w:r w:rsidRPr="003D051F">
              <w:rPr>
                <w:rFonts w:ascii="Times New Roman" w:eastAsia="Calibri" w:hAnsi="Times New Roman" w:cs="Times New Roman"/>
                <w:color w:val="000000"/>
                <w:sz w:val="23"/>
                <w:szCs w:val="23"/>
              </w:rPr>
              <w:t xml:space="preserve"> izmaks</w:t>
            </w:r>
            <w:r w:rsidR="004B643B">
              <w:rPr>
                <w:rFonts w:ascii="Times New Roman" w:eastAsia="Calibri" w:hAnsi="Times New Roman" w:cs="Times New Roman"/>
                <w:color w:val="000000"/>
                <w:sz w:val="23"/>
                <w:szCs w:val="23"/>
              </w:rPr>
              <w:t>as</w:t>
            </w:r>
            <w:r w:rsidR="00143A32">
              <w:rPr>
                <w:rFonts w:ascii="Times New Roman" w:eastAsia="Calibri" w:hAnsi="Times New Roman" w:cs="Times New Roman"/>
                <w:color w:val="000000"/>
                <w:sz w:val="23"/>
                <w:szCs w:val="23"/>
              </w:rPr>
              <w:t xml:space="preserve"> kā tiešās attiecināmās izmaksas</w:t>
            </w:r>
            <w:r w:rsidR="004B643B">
              <w:rPr>
                <w:rFonts w:ascii="Times New Roman" w:eastAsia="Calibri" w:hAnsi="Times New Roman" w:cs="Times New Roman"/>
                <w:color w:val="000000"/>
                <w:sz w:val="23"/>
                <w:szCs w:val="23"/>
              </w:rPr>
              <w:t xml:space="preserve"> </w:t>
            </w:r>
            <w:r w:rsidRPr="003D051F">
              <w:rPr>
                <w:rFonts w:ascii="Times New Roman" w:eastAsia="Calibri" w:hAnsi="Times New Roman" w:cs="Times New Roman"/>
                <w:color w:val="000000"/>
                <w:sz w:val="23"/>
                <w:szCs w:val="23"/>
              </w:rPr>
              <w:t>veic saskaņā ar SIVA personāla atalgojuma politikā noteikto</w:t>
            </w:r>
            <w:r w:rsidR="008A0C15" w:rsidRPr="003D051F">
              <w:rPr>
                <w:rFonts w:ascii="Times New Roman" w:eastAsia="Calibri" w:hAnsi="Times New Roman" w:cs="Times New Roman"/>
                <w:color w:val="000000"/>
                <w:sz w:val="23"/>
                <w:szCs w:val="23"/>
              </w:rPr>
              <w:t xml:space="preserve"> </w:t>
            </w:r>
            <w:r w:rsidRPr="003D051F">
              <w:rPr>
                <w:rFonts w:ascii="Times New Roman" w:eastAsia="Calibri" w:hAnsi="Times New Roman" w:cs="Times New Roman"/>
                <w:color w:val="000000"/>
                <w:sz w:val="23"/>
                <w:szCs w:val="23"/>
              </w:rPr>
              <w:t>stundas atlīdzības likmi pedagogiem, ņemot vērā projektā nostrādāto stundu skaitu</w:t>
            </w:r>
            <w:r w:rsidR="00CD57F5">
              <w:rPr>
                <w:rFonts w:ascii="Times New Roman" w:eastAsia="Calibri" w:hAnsi="Times New Roman" w:cs="Times New Roman"/>
                <w:color w:val="000000"/>
                <w:sz w:val="23"/>
                <w:szCs w:val="23"/>
              </w:rPr>
              <w:t>,</w:t>
            </w:r>
            <w:r w:rsidR="004B643B">
              <w:rPr>
                <w:rFonts w:ascii="Times New Roman" w:eastAsia="Calibri" w:hAnsi="Times New Roman" w:cs="Times New Roman"/>
                <w:color w:val="000000"/>
                <w:sz w:val="23"/>
                <w:szCs w:val="23"/>
              </w:rPr>
              <w:t xml:space="preserve"> un </w:t>
            </w:r>
            <w:r w:rsidR="004B643B" w:rsidRPr="0029511C">
              <w:rPr>
                <w:rFonts w:ascii="Times New Roman" w:eastAsia="Calibri" w:hAnsi="Times New Roman" w:cs="Times New Roman"/>
                <w:color w:val="000000"/>
                <w:sz w:val="23"/>
                <w:szCs w:val="23"/>
              </w:rPr>
              <w:t>atlīdzība</w:t>
            </w:r>
            <w:r w:rsidR="00CD57F5" w:rsidRPr="0029511C">
              <w:rPr>
                <w:rFonts w:ascii="Times New Roman" w:eastAsia="Calibri" w:hAnsi="Times New Roman" w:cs="Times New Roman"/>
                <w:color w:val="000000"/>
                <w:sz w:val="23"/>
                <w:szCs w:val="23"/>
              </w:rPr>
              <w:t xml:space="preserve"> kā tiešās attiecināmās izmaksas</w:t>
            </w:r>
            <w:r w:rsidR="004B643B" w:rsidRPr="0029511C">
              <w:rPr>
                <w:rFonts w:ascii="Times New Roman" w:eastAsia="Calibri" w:hAnsi="Times New Roman" w:cs="Times New Roman"/>
                <w:color w:val="000000"/>
                <w:sz w:val="23"/>
                <w:szCs w:val="23"/>
              </w:rPr>
              <w:t xml:space="preserve"> ietver</w:t>
            </w:r>
            <w:r w:rsidR="00142512" w:rsidRPr="0029511C">
              <w:rPr>
                <w:rFonts w:ascii="Times New Roman" w:eastAsia="Calibri" w:hAnsi="Times New Roman" w:cs="Times New Roman"/>
                <w:color w:val="000000"/>
                <w:sz w:val="23"/>
                <w:szCs w:val="23"/>
              </w:rPr>
              <w:t xml:space="preserve"> </w:t>
            </w:r>
            <w:r w:rsidR="00F431B5" w:rsidRPr="0029511C">
              <w:rPr>
                <w:rFonts w:ascii="Times New Roman" w:eastAsia="Calibri" w:hAnsi="Times New Roman" w:cs="Times New Roman"/>
                <w:color w:val="000000"/>
                <w:sz w:val="23"/>
                <w:szCs w:val="23"/>
              </w:rPr>
              <w:t xml:space="preserve">pedagogu darba </w:t>
            </w:r>
            <w:r w:rsidR="00652204" w:rsidRPr="0029511C">
              <w:rPr>
                <w:rFonts w:ascii="Times New Roman" w:eastAsia="Calibri" w:hAnsi="Times New Roman" w:cs="Times New Roman"/>
                <w:color w:val="000000"/>
                <w:sz w:val="23"/>
                <w:szCs w:val="23"/>
              </w:rPr>
              <w:t xml:space="preserve">algu </w:t>
            </w:r>
            <w:r w:rsidR="00F431B5" w:rsidRPr="0029511C">
              <w:rPr>
                <w:rFonts w:ascii="Times New Roman" w:eastAsia="Calibri" w:hAnsi="Times New Roman" w:cs="Times New Roman"/>
                <w:color w:val="000000"/>
                <w:sz w:val="23"/>
                <w:szCs w:val="23"/>
              </w:rPr>
              <w:t xml:space="preserve">un valsts sociālās apdrošināšanas obligātās iemaksas, </w:t>
            </w:r>
            <w:r w:rsidR="00652204" w:rsidRPr="0029511C">
              <w:rPr>
                <w:rFonts w:ascii="Times New Roman" w:eastAsia="Calibri" w:hAnsi="Times New Roman" w:cs="Times New Roman"/>
                <w:color w:val="000000"/>
                <w:sz w:val="23"/>
                <w:szCs w:val="23"/>
              </w:rPr>
              <w:t>bez normatīvajos aktos noteiktajām piemaksām un citām sociālo garantiju izmaksām</w:t>
            </w:r>
            <w:r w:rsidR="00F431B5" w:rsidRPr="0029511C">
              <w:rPr>
                <w:rFonts w:ascii="Times New Roman" w:eastAsia="Calibri" w:hAnsi="Times New Roman" w:cs="Times New Roman"/>
                <w:color w:val="000000"/>
                <w:sz w:val="23"/>
                <w:szCs w:val="23"/>
              </w:rPr>
              <w:t>.</w:t>
            </w:r>
          </w:p>
          <w:p w14:paraId="69DE459D" w14:textId="2DA49672" w:rsidR="00C9724D" w:rsidRPr="003D051F" w:rsidRDefault="00655727" w:rsidP="00F431B5">
            <w:pPr>
              <w:spacing w:after="0" w:line="240" w:lineRule="auto"/>
              <w:ind w:left="176" w:right="136"/>
              <w:jc w:val="both"/>
              <w:rPr>
                <w:rFonts w:ascii="Times New Roman" w:eastAsia="Calibri" w:hAnsi="Times New Roman" w:cs="Times New Roman"/>
                <w:color w:val="000000"/>
                <w:sz w:val="23"/>
                <w:szCs w:val="23"/>
              </w:rPr>
            </w:pPr>
            <w:r w:rsidRPr="003D051F">
              <w:rPr>
                <w:rFonts w:ascii="Times New Roman" w:eastAsia="Calibri" w:hAnsi="Times New Roman" w:cs="Times New Roman"/>
                <w:color w:val="000000"/>
                <w:sz w:val="23"/>
                <w:szCs w:val="23"/>
              </w:rPr>
              <w:t>Šobrīd</w:t>
            </w:r>
            <w:r w:rsidR="0029511C">
              <w:t xml:space="preserve"> </w:t>
            </w:r>
            <w:r w:rsidR="0029511C" w:rsidRPr="0029511C">
              <w:rPr>
                <w:rFonts w:ascii="Times New Roman" w:eastAsia="Calibri" w:hAnsi="Times New Roman" w:cs="Times New Roman"/>
                <w:color w:val="000000"/>
                <w:sz w:val="23"/>
                <w:szCs w:val="23"/>
              </w:rPr>
              <w:t>pedagogu, kuru noslodze</w:t>
            </w:r>
            <w:r w:rsidR="0029511C">
              <w:rPr>
                <w:rFonts w:ascii="Times New Roman" w:eastAsia="Calibri" w:hAnsi="Times New Roman" w:cs="Times New Roman"/>
                <w:color w:val="000000"/>
                <w:sz w:val="23"/>
                <w:szCs w:val="23"/>
              </w:rPr>
              <w:t xml:space="preserve"> saskaņā ar </w:t>
            </w:r>
            <w:proofErr w:type="spellStart"/>
            <w:r w:rsidR="0029511C">
              <w:rPr>
                <w:rFonts w:ascii="Times New Roman" w:eastAsia="Calibri" w:hAnsi="Times New Roman" w:cs="Times New Roman"/>
                <w:color w:val="000000"/>
                <w:sz w:val="23"/>
                <w:szCs w:val="23"/>
              </w:rPr>
              <w:t>daļlaika</w:t>
            </w:r>
            <w:proofErr w:type="spellEnd"/>
            <w:r w:rsidR="0029511C">
              <w:rPr>
                <w:rFonts w:ascii="Times New Roman" w:eastAsia="Calibri" w:hAnsi="Times New Roman" w:cs="Times New Roman"/>
                <w:color w:val="000000"/>
                <w:sz w:val="23"/>
                <w:szCs w:val="23"/>
              </w:rPr>
              <w:t xml:space="preserve"> attiecināmības principu</w:t>
            </w:r>
            <w:r w:rsidR="0029511C" w:rsidRPr="0029511C">
              <w:rPr>
                <w:rFonts w:ascii="Times New Roman" w:eastAsia="Calibri" w:hAnsi="Times New Roman" w:cs="Times New Roman"/>
                <w:color w:val="000000"/>
                <w:sz w:val="23"/>
                <w:szCs w:val="23"/>
              </w:rPr>
              <w:t xml:space="preserve"> projektā ir mazāka par 30 procentiem, atlīdzības izmaksas</w:t>
            </w:r>
            <w:r w:rsidR="00246510">
              <w:rPr>
                <w:rFonts w:ascii="Times New Roman" w:eastAsia="Calibri" w:hAnsi="Times New Roman" w:cs="Times New Roman"/>
                <w:color w:val="000000"/>
                <w:sz w:val="23"/>
                <w:szCs w:val="23"/>
              </w:rPr>
              <w:t xml:space="preserve"> </w:t>
            </w:r>
            <w:r w:rsidRPr="003D051F">
              <w:rPr>
                <w:rFonts w:ascii="Times New Roman" w:eastAsia="Calibri" w:hAnsi="Times New Roman" w:cs="Times New Roman"/>
                <w:color w:val="000000"/>
                <w:sz w:val="23"/>
                <w:szCs w:val="23"/>
              </w:rPr>
              <w:t>SIVA</w:t>
            </w:r>
            <w:r w:rsidR="0014568A" w:rsidRPr="003D051F">
              <w:rPr>
                <w:rFonts w:ascii="Times New Roman" w:eastAsia="Calibri" w:hAnsi="Times New Roman" w:cs="Times New Roman"/>
                <w:color w:val="000000"/>
                <w:sz w:val="23"/>
                <w:szCs w:val="23"/>
              </w:rPr>
              <w:t xml:space="preserve"> finansē no netiešajām</w:t>
            </w:r>
            <w:r w:rsidR="002A2B5A" w:rsidRPr="003D051F">
              <w:rPr>
                <w:rFonts w:ascii="Times New Roman" w:eastAsia="Calibri" w:hAnsi="Times New Roman" w:cs="Times New Roman"/>
                <w:color w:val="000000"/>
                <w:sz w:val="23"/>
                <w:szCs w:val="23"/>
              </w:rPr>
              <w:t xml:space="preserve"> attiecināmajām</w:t>
            </w:r>
            <w:r w:rsidR="0014568A" w:rsidRPr="003D051F">
              <w:rPr>
                <w:rFonts w:ascii="Times New Roman" w:eastAsia="Calibri" w:hAnsi="Times New Roman" w:cs="Times New Roman"/>
                <w:color w:val="000000"/>
                <w:sz w:val="23"/>
                <w:szCs w:val="23"/>
              </w:rPr>
              <w:t xml:space="preserve"> izmaksām, bet tās pēc būtības ir tiešās </w:t>
            </w:r>
            <w:r w:rsidR="002A2B5A" w:rsidRPr="003D051F">
              <w:rPr>
                <w:rFonts w:ascii="Times New Roman" w:eastAsia="Calibri" w:hAnsi="Times New Roman" w:cs="Times New Roman"/>
                <w:color w:val="000000"/>
                <w:sz w:val="23"/>
                <w:szCs w:val="23"/>
              </w:rPr>
              <w:t xml:space="preserve">attiecināmās </w:t>
            </w:r>
            <w:r w:rsidR="0014568A" w:rsidRPr="003D051F">
              <w:rPr>
                <w:rFonts w:ascii="Times New Roman" w:eastAsia="Calibri" w:hAnsi="Times New Roman" w:cs="Times New Roman"/>
                <w:color w:val="000000"/>
                <w:sz w:val="23"/>
                <w:szCs w:val="23"/>
              </w:rPr>
              <w:t>izmaksas</w:t>
            </w:r>
            <w:r w:rsidR="0081183A" w:rsidRPr="003D051F">
              <w:rPr>
                <w:rFonts w:ascii="Times New Roman" w:eastAsia="Calibri" w:hAnsi="Times New Roman" w:cs="Times New Roman"/>
                <w:color w:val="000000"/>
                <w:sz w:val="23"/>
                <w:szCs w:val="23"/>
              </w:rPr>
              <w:t>, jo ir</w:t>
            </w:r>
            <w:r w:rsidR="002A2B5A" w:rsidRPr="003D051F">
              <w:rPr>
                <w:rFonts w:ascii="Times New Roman" w:eastAsia="Calibri" w:hAnsi="Times New Roman" w:cs="Times New Roman"/>
                <w:color w:val="000000"/>
                <w:sz w:val="23"/>
                <w:szCs w:val="23"/>
              </w:rPr>
              <w:t xml:space="preserve"> tieši saistītas ar </w:t>
            </w:r>
            <w:r w:rsidR="0081183A" w:rsidRPr="003D051F">
              <w:rPr>
                <w:rFonts w:ascii="Times New Roman" w:eastAsia="Calibri" w:hAnsi="Times New Roman" w:cs="Times New Roman"/>
                <w:color w:val="000000"/>
                <w:sz w:val="23"/>
                <w:szCs w:val="23"/>
              </w:rPr>
              <w:t xml:space="preserve">9.1.4.1.pasākuma </w:t>
            </w:r>
            <w:r w:rsidR="002A2B5A" w:rsidRPr="003D051F">
              <w:rPr>
                <w:rFonts w:ascii="Times New Roman" w:eastAsia="Calibri" w:hAnsi="Times New Roman" w:cs="Times New Roman"/>
                <w:color w:val="000000"/>
                <w:sz w:val="23"/>
                <w:szCs w:val="23"/>
              </w:rPr>
              <w:t>mērķa sasniegšanu</w:t>
            </w:r>
            <w:r w:rsidR="0081183A" w:rsidRPr="003D051F">
              <w:rPr>
                <w:rFonts w:ascii="Times New Roman" w:eastAsia="Calibri" w:hAnsi="Times New Roman" w:cs="Times New Roman"/>
                <w:color w:val="000000"/>
                <w:sz w:val="23"/>
                <w:szCs w:val="23"/>
              </w:rPr>
              <w:t xml:space="preserve"> – pedagogi nodrošina profesionālās rehabilitācijas </w:t>
            </w:r>
            <w:r w:rsidR="00C9724D" w:rsidRPr="003D051F">
              <w:rPr>
                <w:rFonts w:ascii="Times New Roman" w:eastAsia="Calibri" w:hAnsi="Times New Roman" w:cs="Times New Roman"/>
                <w:color w:val="000000"/>
                <w:sz w:val="23"/>
                <w:szCs w:val="23"/>
              </w:rPr>
              <w:t>un prasmju apmācību programmu ieviešanu, kas savukārt veicina 9.1.4.1.pasākuma mērķa grupas personu iekļaušanos sabiedrībā vai darba tirgū</w:t>
            </w:r>
            <w:r w:rsidR="002A2B5A" w:rsidRPr="003D051F">
              <w:rPr>
                <w:rFonts w:ascii="Times New Roman" w:eastAsia="Calibri" w:hAnsi="Times New Roman" w:cs="Times New Roman"/>
                <w:color w:val="000000"/>
                <w:sz w:val="23"/>
                <w:szCs w:val="23"/>
              </w:rPr>
              <w:t xml:space="preserve">. </w:t>
            </w:r>
          </w:p>
          <w:p w14:paraId="6A165E2B" w14:textId="26556D3C" w:rsidR="006F3162" w:rsidRPr="003D051F" w:rsidRDefault="00FF43AA" w:rsidP="007455D7">
            <w:pPr>
              <w:spacing w:after="0" w:line="240" w:lineRule="auto"/>
              <w:ind w:left="136" w:right="136"/>
              <w:jc w:val="both"/>
              <w:rPr>
                <w:rFonts w:ascii="Times New Roman" w:eastAsia="Calibri" w:hAnsi="Times New Roman" w:cs="Times New Roman"/>
                <w:color w:val="000000"/>
                <w:sz w:val="23"/>
                <w:szCs w:val="23"/>
              </w:rPr>
            </w:pPr>
            <w:r w:rsidRPr="003D051F">
              <w:rPr>
                <w:rFonts w:ascii="Times New Roman" w:eastAsia="Calibri" w:hAnsi="Times New Roman" w:cs="Times New Roman"/>
                <w:color w:val="000000"/>
                <w:sz w:val="23"/>
                <w:szCs w:val="23"/>
              </w:rPr>
              <w:t xml:space="preserve">Projekta īstenošanā iesaistīto pedagogu atlīdzības izmaksu aprēķināšana un veikšana atbilstoši faktiski nostrādāto stundu skaitam projektā neradīs papildu administratīvo slogu, jo šāda pieeja ir analoģiska </w:t>
            </w:r>
            <w:r w:rsidR="000F3D06" w:rsidRPr="003D051F">
              <w:rPr>
                <w:rFonts w:ascii="Times New Roman" w:eastAsia="Calibri" w:hAnsi="Times New Roman" w:cs="Times New Roman"/>
                <w:color w:val="000000"/>
                <w:sz w:val="23"/>
                <w:szCs w:val="23"/>
              </w:rPr>
              <w:t xml:space="preserve">un tiek praktizēta </w:t>
            </w:r>
            <w:r w:rsidRPr="003D051F">
              <w:rPr>
                <w:rFonts w:ascii="Times New Roman" w:eastAsia="Calibri" w:hAnsi="Times New Roman" w:cs="Times New Roman"/>
                <w:color w:val="000000"/>
                <w:sz w:val="23"/>
                <w:szCs w:val="23"/>
              </w:rPr>
              <w:t>SIVA pamatdarbībā nodrošināto apmācību programmu pedagogu atlīdzības izmaksai.</w:t>
            </w:r>
          </w:p>
          <w:p w14:paraId="2BECDA52" w14:textId="001057DB" w:rsidR="00F53F83" w:rsidRPr="003D051F" w:rsidRDefault="0073175F" w:rsidP="00273C10">
            <w:pPr>
              <w:pStyle w:val="ListParagraph"/>
              <w:numPr>
                <w:ilvl w:val="0"/>
                <w:numId w:val="7"/>
              </w:numPr>
              <w:spacing w:after="0" w:line="240" w:lineRule="auto"/>
              <w:ind w:left="136" w:right="140" w:firstLine="3"/>
              <w:jc w:val="both"/>
              <w:rPr>
                <w:rFonts w:ascii="Times New Roman" w:eastAsia="Calibri" w:hAnsi="Times New Roman" w:cs="Times New Roman"/>
                <w:b/>
                <w:sz w:val="23"/>
                <w:szCs w:val="23"/>
              </w:rPr>
            </w:pPr>
            <w:r w:rsidRPr="003D051F">
              <w:rPr>
                <w:rFonts w:ascii="Times New Roman" w:eastAsia="Calibri" w:hAnsi="Times New Roman" w:cs="Times New Roman"/>
                <w:b/>
                <w:sz w:val="23"/>
                <w:szCs w:val="23"/>
              </w:rPr>
              <w:t>Ma</w:t>
            </w:r>
            <w:r w:rsidR="00273C10" w:rsidRPr="003D051F">
              <w:rPr>
                <w:rFonts w:ascii="Times New Roman" w:eastAsia="Calibri" w:hAnsi="Times New Roman" w:cs="Times New Roman"/>
                <w:b/>
                <w:sz w:val="23"/>
                <w:szCs w:val="23"/>
              </w:rPr>
              <w:t>teriāltehnisko līdzekļu iegādes izmaksu precizēšanu profesionālās rehabilitācijas un prasmju apmācību programmu ieviešanai</w:t>
            </w:r>
            <w:r w:rsidR="003620A1" w:rsidRPr="003D051F">
              <w:rPr>
                <w:rFonts w:ascii="Times New Roman" w:eastAsia="Calibri" w:hAnsi="Times New Roman" w:cs="Times New Roman"/>
                <w:b/>
                <w:sz w:val="23"/>
                <w:szCs w:val="23"/>
              </w:rPr>
              <w:t>.</w:t>
            </w:r>
            <w:r w:rsidR="00273C10" w:rsidRPr="003D051F">
              <w:rPr>
                <w:rFonts w:ascii="Times New Roman" w:eastAsia="Calibri" w:hAnsi="Times New Roman" w:cs="Times New Roman"/>
                <w:b/>
                <w:sz w:val="23"/>
                <w:szCs w:val="23"/>
              </w:rPr>
              <w:t xml:space="preserve"> </w:t>
            </w:r>
          </w:p>
          <w:p w14:paraId="17352E7E" w14:textId="5DA1609F" w:rsidR="00F53F83" w:rsidRPr="003D051F" w:rsidRDefault="00F53F83" w:rsidP="00F53F83">
            <w:pPr>
              <w:spacing w:after="0" w:line="240" w:lineRule="auto"/>
              <w:ind w:left="139" w:right="140"/>
              <w:jc w:val="both"/>
              <w:rPr>
                <w:rStyle w:val="CommentReference"/>
                <w:rFonts w:ascii="Times New Roman" w:hAnsi="Times New Roman" w:cs="Times New Roman"/>
                <w:sz w:val="23"/>
                <w:szCs w:val="23"/>
              </w:rPr>
            </w:pPr>
            <w:r w:rsidRPr="003D051F">
              <w:rPr>
                <w:rFonts w:ascii="Times New Roman" w:eastAsia="Calibri" w:hAnsi="Times New Roman" w:cs="Times New Roman"/>
                <w:sz w:val="23"/>
                <w:szCs w:val="23"/>
              </w:rPr>
              <w:t>Š</w:t>
            </w:r>
            <w:r w:rsidR="004B6FCE" w:rsidRPr="003D051F">
              <w:rPr>
                <w:rFonts w:ascii="Times New Roman" w:eastAsia="Calibri" w:hAnsi="Times New Roman" w:cs="Times New Roman"/>
                <w:sz w:val="23"/>
                <w:szCs w:val="23"/>
              </w:rPr>
              <w:t xml:space="preserve">obrīd </w:t>
            </w:r>
            <w:r w:rsidR="00273C10" w:rsidRPr="003D051F">
              <w:rPr>
                <w:rFonts w:ascii="Times New Roman" w:eastAsia="Calibri" w:hAnsi="Times New Roman" w:cs="Times New Roman"/>
                <w:sz w:val="23"/>
                <w:szCs w:val="23"/>
              </w:rPr>
              <w:t>MK noteikum</w:t>
            </w:r>
            <w:r w:rsidR="006A1167" w:rsidRPr="003D051F">
              <w:rPr>
                <w:rFonts w:ascii="Times New Roman" w:eastAsia="Calibri" w:hAnsi="Times New Roman" w:cs="Times New Roman"/>
                <w:sz w:val="23"/>
                <w:szCs w:val="23"/>
              </w:rPr>
              <w:t>u</w:t>
            </w:r>
            <w:r w:rsidR="00273C10" w:rsidRPr="003D051F">
              <w:rPr>
                <w:rFonts w:ascii="Times New Roman" w:eastAsia="Calibri" w:hAnsi="Times New Roman" w:cs="Times New Roman"/>
                <w:sz w:val="23"/>
                <w:szCs w:val="23"/>
              </w:rPr>
              <w:t xml:space="preserve"> Nr. 352</w:t>
            </w:r>
            <w:r w:rsidRPr="003D051F">
              <w:rPr>
                <w:rFonts w:ascii="Times New Roman" w:eastAsia="Calibri" w:hAnsi="Times New Roman" w:cs="Times New Roman"/>
                <w:sz w:val="23"/>
                <w:szCs w:val="23"/>
              </w:rPr>
              <w:t xml:space="preserve"> </w:t>
            </w:r>
            <w:r w:rsidR="006A1167" w:rsidRPr="003D051F">
              <w:rPr>
                <w:rFonts w:ascii="Times New Roman" w:eastAsia="Calibri" w:hAnsi="Times New Roman" w:cs="Times New Roman"/>
                <w:sz w:val="23"/>
                <w:szCs w:val="23"/>
              </w:rPr>
              <w:t>16.3. apakšpunkt</w:t>
            </w:r>
            <w:r w:rsidR="004B6FCE" w:rsidRPr="003D051F">
              <w:rPr>
                <w:rFonts w:ascii="Times New Roman" w:eastAsia="Calibri" w:hAnsi="Times New Roman" w:cs="Times New Roman"/>
                <w:sz w:val="23"/>
                <w:szCs w:val="23"/>
              </w:rPr>
              <w:t>a spēkā esošā redakcija</w:t>
            </w:r>
            <w:r w:rsidR="006A1167" w:rsidRPr="003D051F">
              <w:rPr>
                <w:rFonts w:ascii="Times New Roman" w:eastAsia="Calibri" w:hAnsi="Times New Roman" w:cs="Times New Roman"/>
                <w:sz w:val="23"/>
                <w:szCs w:val="23"/>
              </w:rPr>
              <w:t xml:space="preserve"> </w:t>
            </w:r>
            <w:r w:rsidR="004B6FCE" w:rsidRPr="003D051F">
              <w:rPr>
                <w:rFonts w:ascii="Times New Roman" w:eastAsia="Calibri" w:hAnsi="Times New Roman" w:cs="Times New Roman"/>
                <w:sz w:val="23"/>
                <w:szCs w:val="23"/>
              </w:rPr>
              <w:t xml:space="preserve">nosaka </w:t>
            </w:r>
            <w:r w:rsidR="006A1167" w:rsidRPr="003D051F">
              <w:rPr>
                <w:rFonts w:ascii="Times New Roman" w:eastAsia="Calibri" w:hAnsi="Times New Roman" w:cs="Times New Roman"/>
                <w:sz w:val="23"/>
                <w:szCs w:val="23"/>
              </w:rPr>
              <w:t>materiāltehnisko līdzekļu iegādes izmaks</w:t>
            </w:r>
            <w:r w:rsidR="007804E4" w:rsidRPr="003D051F">
              <w:rPr>
                <w:rFonts w:ascii="Times New Roman" w:eastAsia="Calibri" w:hAnsi="Times New Roman" w:cs="Times New Roman"/>
                <w:sz w:val="23"/>
                <w:szCs w:val="23"/>
              </w:rPr>
              <w:t>as</w:t>
            </w:r>
            <w:r w:rsidR="006A1167" w:rsidRPr="003D051F">
              <w:rPr>
                <w:rFonts w:ascii="Times New Roman" w:eastAsia="Calibri" w:hAnsi="Times New Roman" w:cs="Times New Roman"/>
                <w:sz w:val="23"/>
                <w:szCs w:val="23"/>
              </w:rPr>
              <w:t xml:space="preserve"> profesionālās rehabilitācijas programmu ieviešan</w:t>
            </w:r>
            <w:r w:rsidR="00285E24" w:rsidRPr="003D051F">
              <w:rPr>
                <w:rFonts w:ascii="Times New Roman" w:eastAsia="Calibri" w:hAnsi="Times New Roman" w:cs="Times New Roman"/>
                <w:sz w:val="23"/>
                <w:szCs w:val="23"/>
              </w:rPr>
              <w:t>ai</w:t>
            </w:r>
            <w:r w:rsidR="006A1167" w:rsidRPr="003D051F">
              <w:rPr>
                <w:rFonts w:ascii="Times New Roman" w:eastAsia="Calibri" w:hAnsi="Times New Roman" w:cs="Times New Roman"/>
                <w:sz w:val="23"/>
                <w:szCs w:val="23"/>
              </w:rPr>
              <w:t xml:space="preserve"> personām ar smagu invaliditāti (I un II grupas</w:t>
            </w:r>
            <w:r w:rsidR="006A1167" w:rsidRPr="003D051F">
              <w:rPr>
                <w:rFonts w:ascii="Times New Roman" w:hAnsi="Times New Roman" w:cs="Times New Roman"/>
                <w:sz w:val="23"/>
                <w:szCs w:val="23"/>
              </w:rPr>
              <w:t xml:space="preserve"> </w:t>
            </w:r>
            <w:r w:rsidR="006A1167" w:rsidRPr="003D051F">
              <w:rPr>
                <w:rFonts w:ascii="Times New Roman" w:eastAsia="Calibri" w:hAnsi="Times New Roman" w:cs="Times New Roman"/>
                <w:sz w:val="23"/>
                <w:szCs w:val="23"/>
              </w:rPr>
              <w:t>invaliditāte)</w:t>
            </w:r>
            <w:r w:rsidR="009C1AAB" w:rsidRPr="003D051F">
              <w:rPr>
                <w:rFonts w:ascii="Times New Roman" w:eastAsia="Calibri" w:hAnsi="Times New Roman" w:cs="Times New Roman"/>
                <w:sz w:val="23"/>
                <w:szCs w:val="23"/>
              </w:rPr>
              <w:t xml:space="preserve"> </w:t>
            </w:r>
            <w:r w:rsidR="002246EC" w:rsidRPr="003D051F">
              <w:rPr>
                <w:rFonts w:ascii="Times New Roman" w:eastAsia="Calibri" w:hAnsi="Times New Roman" w:cs="Times New Roman"/>
                <w:sz w:val="23"/>
                <w:szCs w:val="23"/>
              </w:rPr>
              <w:t xml:space="preserve">un prasmju apmācību programmu ieviešanai personām ar GRT </w:t>
            </w:r>
            <w:r w:rsidR="007804E4" w:rsidRPr="003D051F">
              <w:rPr>
                <w:rFonts w:ascii="Times New Roman" w:eastAsia="Calibri" w:hAnsi="Times New Roman" w:cs="Times New Roman"/>
                <w:sz w:val="23"/>
                <w:szCs w:val="23"/>
              </w:rPr>
              <w:t>ne vairāk kā</w:t>
            </w:r>
            <w:r w:rsidR="002246EC" w:rsidRPr="003D051F">
              <w:rPr>
                <w:rFonts w:ascii="Times New Roman" w:eastAsia="Calibri" w:hAnsi="Times New Roman" w:cs="Times New Roman"/>
                <w:sz w:val="23"/>
                <w:szCs w:val="23"/>
              </w:rPr>
              <w:t xml:space="preserve"> 15 procentus no pārējām programmu ieviešanas izmaksām</w:t>
            </w:r>
            <w:r w:rsidR="007804E4" w:rsidRPr="003D051F">
              <w:rPr>
                <w:rFonts w:ascii="Times New Roman" w:eastAsia="Calibri" w:hAnsi="Times New Roman" w:cs="Times New Roman"/>
                <w:sz w:val="23"/>
                <w:szCs w:val="23"/>
              </w:rPr>
              <w:t xml:space="preserve"> </w:t>
            </w:r>
            <w:r w:rsidR="00356F5F" w:rsidRPr="003D051F">
              <w:rPr>
                <w:rFonts w:ascii="Times New Roman" w:eastAsia="Calibri" w:hAnsi="Times New Roman" w:cs="Times New Roman"/>
                <w:sz w:val="23"/>
                <w:szCs w:val="23"/>
              </w:rPr>
              <w:t>(</w:t>
            </w:r>
            <w:r w:rsidR="008E048D" w:rsidRPr="003D051F">
              <w:rPr>
                <w:rFonts w:ascii="Times New Roman" w:eastAsia="Calibri" w:hAnsi="Times New Roman" w:cs="Times New Roman"/>
                <w:sz w:val="23"/>
                <w:szCs w:val="23"/>
              </w:rPr>
              <w:t>t.i.</w:t>
            </w:r>
            <w:r w:rsidR="008A0C15" w:rsidRPr="003D051F">
              <w:rPr>
                <w:rFonts w:ascii="Times New Roman" w:eastAsia="Calibri" w:hAnsi="Times New Roman" w:cs="Times New Roman"/>
                <w:sz w:val="23"/>
                <w:szCs w:val="23"/>
              </w:rPr>
              <w:t>,</w:t>
            </w:r>
            <w:r w:rsidR="007804E4" w:rsidRPr="003D051F">
              <w:rPr>
                <w:rFonts w:ascii="Times New Roman" w:eastAsia="Calibri" w:hAnsi="Times New Roman" w:cs="Times New Roman"/>
                <w:sz w:val="23"/>
                <w:szCs w:val="23"/>
              </w:rPr>
              <w:t xml:space="preserve"> no:</w:t>
            </w:r>
            <w:r w:rsidR="008E048D" w:rsidRPr="003D051F">
              <w:rPr>
                <w:rFonts w:ascii="Times New Roman" w:eastAsia="Calibri" w:hAnsi="Times New Roman" w:cs="Times New Roman"/>
                <w:sz w:val="23"/>
                <w:szCs w:val="23"/>
              </w:rPr>
              <w:t xml:space="preserve"> a</w:t>
            </w:r>
            <w:r w:rsidR="004C6D5F" w:rsidRPr="003D051F">
              <w:rPr>
                <w:rFonts w:ascii="Times New Roman" w:eastAsia="Calibri" w:hAnsi="Times New Roman" w:cs="Times New Roman"/>
                <w:sz w:val="23"/>
                <w:szCs w:val="23"/>
              </w:rPr>
              <w:t xml:space="preserve">) </w:t>
            </w:r>
            <w:r w:rsidR="0053315C" w:rsidRPr="003D051F">
              <w:rPr>
                <w:rFonts w:ascii="Times New Roman" w:eastAsia="Calibri" w:hAnsi="Times New Roman" w:cs="Times New Roman"/>
                <w:sz w:val="23"/>
                <w:szCs w:val="23"/>
              </w:rPr>
              <w:t>izpētes pakalpojum</w:t>
            </w:r>
            <w:r w:rsidR="008E048D" w:rsidRPr="003D051F">
              <w:rPr>
                <w:rFonts w:ascii="Times New Roman" w:eastAsia="Calibri" w:hAnsi="Times New Roman" w:cs="Times New Roman"/>
                <w:sz w:val="23"/>
                <w:szCs w:val="23"/>
              </w:rPr>
              <w:t xml:space="preserve">u </w:t>
            </w:r>
            <w:r w:rsidR="0053315C" w:rsidRPr="003D051F">
              <w:rPr>
                <w:rFonts w:ascii="Times New Roman" w:eastAsia="Calibri" w:hAnsi="Times New Roman" w:cs="Times New Roman"/>
                <w:sz w:val="23"/>
                <w:szCs w:val="23"/>
              </w:rPr>
              <w:t>i</w:t>
            </w:r>
            <w:r w:rsidR="008E048D" w:rsidRPr="003D051F">
              <w:rPr>
                <w:rFonts w:ascii="Times New Roman" w:eastAsia="Calibri" w:hAnsi="Times New Roman" w:cs="Times New Roman"/>
                <w:sz w:val="23"/>
                <w:szCs w:val="23"/>
              </w:rPr>
              <w:t>zmaks</w:t>
            </w:r>
            <w:r w:rsidR="007804E4" w:rsidRPr="003D051F">
              <w:rPr>
                <w:rFonts w:ascii="Times New Roman" w:eastAsia="Calibri" w:hAnsi="Times New Roman" w:cs="Times New Roman"/>
                <w:sz w:val="23"/>
                <w:szCs w:val="23"/>
              </w:rPr>
              <w:t>ām</w:t>
            </w:r>
            <w:r w:rsidR="0053315C" w:rsidRPr="003D051F">
              <w:rPr>
                <w:rFonts w:ascii="Times New Roman" w:eastAsia="Calibri" w:hAnsi="Times New Roman" w:cs="Times New Roman"/>
                <w:sz w:val="23"/>
                <w:szCs w:val="23"/>
              </w:rPr>
              <w:t xml:space="preserve"> par darba tirgū nepieciešamajām profesijām personām ar smagu invaliditāti </w:t>
            </w:r>
            <w:r w:rsidR="00D40B10" w:rsidRPr="003D051F">
              <w:rPr>
                <w:rFonts w:ascii="Times New Roman" w:eastAsia="Calibri" w:hAnsi="Times New Roman" w:cs="Times New Roman"/>
                <w:sz w:val="23"/>
                <w:szCs w:val="23"/>
              </w:rPr>
              <w:t xml:space="preserve">(I un II invaliditātes grupa) </w:t>
            </w:r>
            <w:r w:rsidR="0053315C" w:rsidRPr="003D051F">
              <w:rPr>
                <w:rFonts w:ascii="Times New Roman" w:eastAsia="Calibri" w:hAnsi="Times New Roman" w:cs="Times New Roman"/>
                <w:sz w:val="23"/>
                <w:szCs w:val="23"/>
              </w:rPr>
              <w:t>un</w:t>
            </w:r>
            <w:r w:rsidR="004C6D5F" w:rsidRPr="003D051F">
              <w:rPr>
                <w:rFonts w:ascii="Times New Roman" w:eastAsia="Calibri" w:hAnsi="Times New Roman" w:cs="Times New Roman"/>
                <w:sz w:val="23"/>
                <w:szCs w:val="23"/>
              </w:rPr>
              <w:t xml:space="preserve"> prasmēm </w:t>
            </w:r>
            <w:r w:rsidR="0053315C" w:rsidRPr="003D051F">
              <w:rPr>
                <w:rFonts w:ascii="Times New Roman" w:eastAsia="Calibri" w:hAnsi="Times New Roman" w:cs="Times New Roman"/>
                <w:sz w:val="23"/>
                <w:szCs w:val="23"/>
              </w:rPr>
              <w:t>personām ar GRT</w:t>
            </w:r>
            <w:r w:rsidR="004C6D5F" w:rsidRPr="003D051F">
              <w:rPr>
                <w:rFonts w:ascii="Times New Roman" w:eastAsia="Calibri" w:hAnsi="Times New Roman" w:cs="Times New Roman"/>
                <w:sz w:val="23"/>
                <w:szCs w:val="23"/>
              </w:rPr>
              <w:t>, b)</w:t>
            </w:r>
            <w:r w:rsidR="006C5A96" w:rsidRPr="003D051F">
              <w:rPr>
                <w:rFonts w:ascii="Times New Roman" w:eastAsia="Calibri" w:hAnsi="Times New Roman" w:cs="Times New Roman"/>
                <w:sz w:val="23"/>
                <w:szCs w:val="23"/>
              </w:rPr>
              <w:t xml:space="preserve"> </w:t>
            </w:r>
            <w:r w:rsidR="004C6D5F" w:rsidRPr="003D051F">
              <w:rPr>
                <w:rFonts w:ascii="Times New Roman" w:eastAsia="Calibri" w:hAnsi="Times New Roman" w:cs="Times New Roman"/>
                <w:sz w:val="23"/>
                <w:szCs w:val="23"/>
              </w:rPr>
              <w:t xml:space="preserve">profesionālās rehabilitācijas </w:t>
            </w:r>
            <w:r w:rsidR="006C5A96" w:rsidRPr="003D051F">
              <w:rPr>
                <w:rFonts w:ascii="Times New Roman" w:eastAsia="Calibri" w:hAnsi="Times New Roman" w:cs="Times New Roman"/>
                <w:sz w:val="23"/>
                <w:szCs w:val="23"/>
              </w:rPr>
              <w:t xml:space="preserve">(profesionālās tālākizglītības </w:t>
            </w:r>
            <w:r w:rsidR="004C6D5F" w:rsidRPr="003D051F">
              <w:rPr>
                <w:rFonts w:ascii="Times New Roman" w:eastAsia="Calibri" w:hAnsi="Times New Roman" w:cs="Times New Roman"/>
                <w:sz w:val="23"/>
                <w:szCs w:val="23"/>
              </w:rPr>
              <w:t xml:space="preserve">programmu personām ar smagu invaliditāti </w:t>
            </w:r>
            <w:proofErr w:type="gramStart"/>
            <w:r w:rsidR="00D40B10" w:rsidRPr="003D051F">
              <w:rPr>
                <w:rFonts w:ascii="Times New Roman" w:eastAsia="Calibri" w:hAnsi="Times New Roman" w:cs="Times New Roman"/>
                <w:sz w:val="23"/>
                <w:szCs w:val="23"/>
              </w:rPr>
              <w:t>(</w:t>
            </w:r>
            <w:proofErr w:type="gramEnd"/>
            <w:r w:rsidR="00D40B10" w:rsidRPr="003D051F">
              <w:rPr>
                <w:rFonts w:ascii="Times New Roman" w:eastAsia="Calibri" w:hAnsi="Times New Roman" w:cs="Times New Roman"/>
                <w:sz w:val="23"/>
                <w:szCs w:val="23"/>
              </w:rPr>
              <w:t xml:space="preserve">I un II invaliditātes grupa) </w:t>
            </w:r>
            <w:r w:rsidR="004C6D5F" w:rsidRPr="003D051F">
              <w:rPr>
                <w:rFonts w:ascii="Times New Roman" w:eastAsia="Calibri" w:hAnsi="Times New Roman" w:cs="Times New Roman"/>
                <w:sz w:val="23"/>
                <w:szCs w:val="23"/>
              </w:rPr>
              <w:t>un prasmju aprakstu un apmācību programmu personām ar GRT izstrādes izdevumi</w:t>
            </w:r>
            <w:r w:rsidR="007804E4" w:rsidRPr="003D051F">
              <w:rPr>
                <w:rFonts w:ascii="Times New Roman" w:eastAsia="Calibri" w:hAnsi="Times New Roman" w:cs="Times New Roman"/>
                <w:sz w:val="23"/>
                <w:szCs w:val="23"/>
              </w:rPr>
              <w:t>em</w:t>
            </w:r>
            <w:r w:rsidR="004C6D5F" w:rsidRPr="003D051F">
              <w:rPr>
                <w:rFonts w:ascii="Times New Roman" w:eastAsia="Calibri" w:hAnsi="Times New Roman" w:cs="Times New Roman"/>
                <w:sz w:val="23"/>
                <w:szCs w:val="23"/>
              </w:rPr>
              <w:t xml:space="preserve">, c) </w:t>
            </w:r>
            <w:r w:rsidR="001A779A" w:rsidRPr="003D051F">
              <w:rPr>
                <w:rFonts w:ascii="Times New Roman" w:eastAsia="Calibri" w:hAnsi="Times New Roman" w:cs="Times New Roman"/>
                <w:sz w:val="23"/>
                <w:szCs w:val="23"/>
              </w:rPr>
              <w:t>pārējie</w:t>
            </w:r>
            <w:r w:rsidR="007804E4" w:rsidRPr="003D051F">
              <w:rPr>
                <w:rFonts w:ascii="Times New Roman" w:eastAsia="Calibri" w:hAnsi="Times New Roman" w:cs="Times New Roman"/>
                <w:sz w:val="23"/>
                <w:szCs w:val="23"/>
              </w:rPr>
              <w:t>m</w:t>
            </w:r>
            <w:r w:rsidR="001A779A" w:rsidRPr="003D051F">
              <w:rPr>
                <w:rFonts w:ascii="Times New Roman" w:eastAsia="Calibri" w:hAnsi="Times New Roman" w:cs="Times New Roman"/>
                <w:sz w:val="23"/>
                <w:szCs w:val="23"/>
              </w:rPr>
              <w:t xml:space="preserve"> </w:t>
            </w:r>
            <w:r w:rsidR="004C6D5F" w:rsidRPr="003D051F">
              <w:rPr>
                <w:rFonts w:ascii="Times New Roman" w:eastAsia="Calibri" w:hAnsi="Times New Roman" w:cs="Times New Roman"/>
                <w:sz w:val="23"/>
                <w:szCs w:val="23"/>
              </w:rPr>
              <w:t>izdevumi</w:t>
            </w:r>
            <w:r w:rsidR="007804E4" w:rsidRPr="003D051F">
              <w:rPr>
                <w:rFonts w:ascii="Times New Roman" w:eastAsia="Calibri" w:hAnsi="Times New Roman" w:cs="Times New Roman"/>
                <w:sz w:val="23"/>
                <w:szCs w:val="23"/>
              </w:rPr>
              <w:t>em</w:t>
            </w:r>
            <w:r w:rsidR="004C6D5F" w:rsidRPr="003D051F">
              <w:rPr>
                <w:rFonts w:ascii="Times New Roman" w:eastAsia="Calibri" w:hAnsi="Times New Roman" w:cs="Times New Roman"/>
                <w:sz w:val="23"/>
                <w:szCs w:val="23"/>
              </w:rPr>
              <w:t xml:space="preserve"> </w:t>
            </w:r>
            <w:r w:rsidR="001A779A" w:rsidRPr="003D051F">
              <w:rPr>
                <w:rFonts w:ascii="Times New Roman" w:eastAsia="Calibri" w:hAnsi="Times New Roman" w:cs="Times New Roman"/>
                <w:sz w:val="23"/>
                <w:szCs w:val="23"/>
              </w:rPr>
              <w:t xml:space="preserve">mērķa grupas personām </w:t>
            </w:r>
            <w:r w:rsidR="004C6D5F" w:rsidRPr="003D051F">
              <w:rPr>
                <w:rFonts w:ascii="Times New Roman" w:eastAsia="Calibri" w:hAnsi="Times New Roman" w:cs="Times New Roman"/>
                <w:sz w:val="23"/>
                <w:szCs w:val="23"/>
              </w:rPr>
              <w:t>(ēdināšana, uzturēšanās dienesta viesnīcā, transporta pakalpojumi)</w:t>
            </w:r>
            <w:r w:rsidR="00D40B10" w:rsidRPr="003D051F">
              <w:rPr>
                <w:rFonts w:ascii="Times New Roman" w:eastAsia="Calibri" w:hAnsi="Times New Roman" w:cs="Times New Roman"/>
                <w:sz w:val="23"/>
                <w:szCs w:val="23"/>
              </w:rPr>
              <w:t>)</w:t>
            </w:r>
            <w:r w:rsidR="00CE3F95" w:rsidRPr="003D051F">
              <w:rPr>
                <w:rStyle w:val="CommentReference"/>
                <w:rFonts w:ascii="Times New Roman" w:hAnsi="Times New Roman" w:cs="Times New Roman"/>
                <w:sz w:val="23"/>
                <w:szCs w:val="23"/>
              </w:rPr>
              <w:t>.</w:t>
            </w:r>
          </w:p>
          <w:p w14:paraId="0D0A56D0" w14:textId="05757A03" w:rsidR="004659BE" w:rsidRPr="003D051F" w:rsidRDefault="00C130D5" w:rsidP="004659BE">
            <w:pPr>
              <w:spacing w:after="0" w:line="240" w:lineRule="auto"/>
              <w:ind w:left="139" w:right="140"/>
              <w:jc w:val="both"/>
              <w:rPr>
                <w:rFonts w:ascii="Times New Roman" w:eastAsia="Calibri" w:hAnsi="Times New Roman" w:cs="Times New Roman"/>
                <w:sz w:val="23"/>
                <w:szCs w:val="23"/>
              </w:rPr>
            </w:pPr>
            <w:r w:rsidRPr="003D051F">
              <w:rPr>
                <w:rFonts w:ascii="Times New Roman" w:eastAsia="Calibri" w:hAnsi="Times New Roman" w:cs="Times New Roman"/>
                <w:sz w:val="23"/>
                <w:szCs w:val="23"/>
              </w:rPr>
              <w:t>M</w:t>
            </w:r>
            <w:r w:rsidR="00D2550E" w:rsidRPr="003D051F">
              <w:rPr>
                <w:rFonts w:ascii="Times New Roman" w:eastAsia="Calibri" w:hAnsi="Times New Roman" w:cs="Times New Roman"/>
                <w:sz w:val="23"/>
                <w:szCs w:val="23"/>
              </w:rPr>
              <w:t>ateriāltehnisk</w:t>
            </w:r>
            <w:r w:rsidR="00F44715" w:rsidRPr="003D051F">
              <w:rPr>
                <w:rFonts w:ascii="Times New Roman" w:eastAsia="Calibri" w:hAnsi="Times New Roman" w:cs="Times New Roman"/>
                <w:sz w:val="23"/>
                <w:szCs w:val="23"/>
              </w:rPr>
              <w:t>ie līdzekļi</w:t>
            </w:r>
            <w:r w:rsidR="000E01D1" w:rsidRPr="003D051F">
              <w:rPr>
                <w:rFonts w:ascii="Times New Roman" w:eastAsia="Calibri" w:hAnsi="Times New Roman" w:cs="Times New Roman"/>
                <w:sz w:val="23"/>
                <w:szCs w:val="23"/>
              </w:rPr>
              <w:t>,</w:t>
            </w:r>
            <w:r w:rsidR="00F44715" w:rsidRPr="003D051F">
              <w:rPr>
                <w:rFonts w:ascii="Times New Roman" w:hAnsi="Times New Roman" w:cs="Times New Roman"/>
                <w:sz w:val="23"/>
                <w:szCs w:val="23"/>
              </w:rPr>
              <w:t xml:space="preserve"> </w:t>
            </w:r>
            <w:r w:rsidR="00F44715" w:rsidRPr="003D051F">
              <w:rPr>
                <w:rFonts w:ascii="Times New Roman" w:eastAsia="Calibri" w:hAnsi="Times New Roman" w:cs="Times New Roman"/>
                <w:sz w:val="23"/>
                <w:szCs w:val="23"/>
              </w:rPr>
              <w:t>t.sk. mācību piederumi,</w:t>
            </w:r>
            <w:r w:rsidR="00FC65DD" w:rsidRPr="003D051F">
              <w:rPr>
                <w:rFonts w:ascii="Times New Roman" w:eastAsia="Calibri" w:hAnsi="Times New Roman" w:cs="Times New Roman"/>
                <w:sz w:val="23"/>
                <w:szCs w:val="23"/>
              </w:rPr>
              <w:t xml:space="preserve"> izdales materiāli,</w:t>
            </w:r>
            <w:r w:rsidR="00F44715" w:rsidRPr="003D051F">
              <w:rPr>
                <w:rFonts w:ascii="Times New Roman" w:eastAsia="Calibri" w:hAnsi="Times New Roman" w:cs="Times New Roman"/>
                <w:sz w:val="23"/>
                <w:szCs w:val="23"/>
              </w:rPr>
              <w:t xml:space="preserve"> izglītojošā literatūra, metodiskie</w:t>
            </w:r>
            <w:r w:rsidR="00FC65DD" w:rsidRPr="003D051F">
              <w:rPr>
                <w:rFonts w:ascii="Times New Roman" w:eastAsia="Calibri" w:hAnsi="Times New Roman" w:cs="Times New Roman"/>
                <w:sz w:val="23"/>
                <w:szCs w:val="23"/>
              </w:rPr>
              <w:t xml:space="preserve"> un</w:t>
            </w:r>
            <w:r w:rsidRPr="003D051F">
              <w:rPr>
                <w:rFonts w:ascii="Times New Roman" w:eastAsia="Calibri" w:hAnsi="Times New Roman" w:cs="Times New Roman"/>
                <w:sz w:val="23"/>
                <w:szCs w:val="23"/>
              </w:rPr>
              <w:t xml:space="preserve"> </w:t>
            </w:r>
            <w:r w:rsidR="00F44715" w:rsidRPr="003D051F">
              <w:rPr>
                <w:rFonts w:ascii="Times New Roman" w:eastAsia="Calibri" w:hAnsi="Times New Roman" w:cs="Times New Roman"/>
                <w:sz w:val="23"/>
                <w:szCs w:val="23"/>
              </w:rPr>
              <w:t>digitālie</w:t>
            </w:r>
            <w:r w:rsidR="00FC65DD" w:rsidRPr="003D051F">
              <w:rPr>
                <w:rFonts w:ascii="Times New Roman" w:eastAsia="Calibri" w:hAnsi="Times New Roman" w:cs="Times New Roman"/>
                <w:sz w:val="23"/>
                <w:szCs w:val="23"/>
              </w:rPr>
              <w:t xml:space="preserve"> </w:t>
            </w:r>
            <w:r w:rsidR="000E01D1" w:rsidRPr="003D051F">
              <w:rPr>
                <w:rFonts w:ascii="Times New Roman" w:eastAsia="Calibri" w:hAnsi="Times New Roman" w:cs="Times New Roman"/>
                <w:sz w:val="23"/>
                <w:szCs w:val="23"/>
              </w:rPr>
              <w:t xml:space="preserve">mācību </w:t>
            </w:r>
            <w:r w:rsidRPr="003D051F">
              <w:rPr>
                <w:rFonts w:ascii="Times New Roman" w:eastAsia="Calibri" w:hAnsi="Times New Roman" w:cs="Times New Roman"/>
                <w:sz w:val="23"/>
                <w:szCs w:val="23"/>
              </w:rPr>
              <w:t>materiāli</w:t>
            </w:r>
            <w:r w:rsidR="00F44715" w:rsidRPr="003D051F">
              <w:rPr>
                <w:rFonts w:ascii="Times New Roman" w:eastAsia="Calibri" w:hAnsi="Times New Roman" w:cs="Times New Roman"/>
                <w:sz w:val="23"/>
                <w:szCs w:val="23"/>
              </w:rPr>
              <w:t>, tehnoloģiskās iekārtas (</w:t>
            </w:r>
            <w:r w:rsidR="000E01D1" w:rsidRPr="003D051F">
              <w:rPr>
                <w:rFonts w:ascii="Times New Roman" w:eastAsia="Calibri" w:hAnsi="Times New Roman" w:cs="Times New Roman"/>
                <w:sz w:val="23"/>
                <w:szCs w:val="23"/>
              </w:rPr>
              <w:t xml:space="preserve">piemēram, </w:t>
            </w:r>
            <w:r w:rsidR="00F44715" w:rsidRPr="003D051F">
              <w:rPr>
                <w:rFonts w:ascii="Times New Roman" w:eastAsia="Calibri" w:hAnsi="Times New Roman" w:cs="Times New Roman"/>
                <w:sz w:val="23"/>
                <w:szCs w:val="23"/>
              </w:rPr>
              <w:t>darba galdi</w:t>
            </w:r>
            <w:r w:rsidR="00001854" w:rsidRPr="003D051F">
              <w:rPr>
                <w:rFonts w:ascii="Times New Roman" w:eastAsia="Calibri" w:hAnsi="Times New Roman" w:cs="Times New Roman"/>
                <w:sz w:val="23"/>
                <w:szCs w:val="23"/>
              </w:rPr>
              <w:t>, ēvelsols</w:t>
            </w:r>
            <w:r w:rsidR="00A14B39" w:rsidRPr="003D051F">
              <w:rPr>
                <w:rFonts w:ascii="Times New Roman" w:eastAsia="Calibri" w:hAnsi="Times New Roman" w:cs="Times New Roman"/>
                <w:sz w:val="23"/>
                <w:szCs w:val="23"/>
              </w:rPr>
              <w:t xml:space="preserve"> </w:t>
            </w:r>
            <w:r w:rsidR="00E57A2E" w:rsidRPr="003D051F">
              <w:rPr>
                <w:rFonts w:ascii="Times New Roman" w:hAnsi="Times New Roman" w:cs="Times New Roman"/>
                <w:sz w:val="23"/>
                <w:szCs w:val="23"/>
              </w:rPr>
              <w:t xml:space="preserve">profesionālās tālākizglītības programmai </w:t>
            </w:r>
            <w:r w:rsidR="007C321A" w:rsidRPr="003D051F">
              <w:rPr>
                <w:rFonts w:ascii="Times New Roman" w:eastAsia="Calibri" w:hAnsi="Times New Roman" w:cs="Times New Roman"/>
                <w:sz w:val="23"/>
                <w:szCs w:val="23"/>
              </w:rPr>
              <w:t>"</w:t>
            </w:r>
            <w:r w:rsidR="000E01D1" w:rsidRPr="003D051F">
              <w:rPr>
                <w:rFonts w:ascii="Times New Roman" w:eastAsia="Calibri" w:hAnsi="Times New Roman" w:cs="Times New Roman"/>
                <w:sz w:val="23"/>
                <w:szCs w:val="23"/>
              </w:rPr>
              <w:t>Galdnieka palīgs</w:t>
            </w:r>
            <w:r w:rsidR="007C321A" w:rsidRPr="003D051F">
              <w:rPr>
                <w:rFonts w:ascii="Times New Roman" w:eastAsia="Calibri" w:hAnsi="Times New Roman" w:cs="Times New Roman"/>
                <w:sz w:val="23"/>
                <w:szCs w:val="23"/>
              </w:rPr>
              <w:t>"</w:t>
            </w:r>
            <w:r w:rsidR="000E01D1" w:rsidRPr="003D051F">
              <w:rPr>
                <w:rFonts w:ascii="Times New Roman" w:eastAsia="Calibri" w:hAnsi="Times New Roman" w:cs="Times New Roman"/>
                <w:sz w:val="23"/>
                <w:szCs w:val="23"/>
              </w:rPr>
              <w:t xml:space="preserve"> </w:t>
            </w:r>
            <w:proofErr w:type="spellStart"/>
            <w:r w:rsidR="00A14B39" w:rsidRPr="003D051F">
              <w:rPr>
                <w:rFonts w:ascii="Times New Roman" w:eastAsia="Calibri" w:hAnsi="Times New Roman" w:cs="Times New Roman"/>
                <w:sz w:val="23"/>
                <w:szCs w:val="23"/>
              </w:rPr>
              <w:t>utml</w:t>
            </w:r>
            <w:proofErr w:type="spellEnd"/>
            <w:r w:rsidR="00A14B39" w:rsidRPr="003D051F">
              <w:rPr>
                <w:rFonts w:ascii="Times New Roman" w:eastAsia="Calibri" w:hAnsi="Times New Roman" w:cs="Times New Roman"/>
                <w:sz w:val="23"/>
                <w:szCs w:val="23"/>
              </w:rPr>
              <w:t>.</w:t>
            </w:r>
            <w:r w:rsidR="00F44715" w:rsidRPr="003D051F">
              <w:rPr>
                <w:rFonts w:ascii="Times New Roman" w:eastAsia="Calibri" w:hAnsi="Times New Roman" w:cs="Times New Roman"/>
                <w:sz w:val="23"/>
                <w:szCs w:val="23"/>
              </w:rPr>
              <w:t>) un aprīkojums, darba instrumenti un palīgmateriāli</w:t>
            </w:r>
            <w:r w:rsidR="00B23714" w:rsidRPr="003D051F">
              <w:rPr>
                <w:rFonts w:ascii="Times New Roman" w:eastAsia="Calibri" w:hAnsi="Times New Roman" w:cs="Times New Roman"/>
                <w:sz w:val="23"/>
                <w:szCs w:val="23"/>
              </w:rPr>
              <w:t xml:space="preserve"> </w:t>
            </w:r>
            <w:r w:rsidRPr="003D051F">
              <w:rPr>
                <w:rFonts w:ascii="Times New Roman" w:eastAsia="Calibri" w:hAnsi="Times New Roman" w:cs="Times New Roman"/>
                <w:sz w:val="23"/>
                <w:szCs w:val="23"/>
              </w:rPr>
              <w:t xml:space="preserve">mērķa grupas personām </w:t>
            </w:r>
            <w:r w:rsidR="00B23714" w:rsidRPr="003D051F">
              <w:rPr>
                <w:rFonts w:ascii="Times New Roman" w:eastAsia="Calibri" w:hAnsi="Times New Roman" w:cs="Times New Roman"/>
                <w:sz w:val="23"/>
                <w:szCs w:val="23"/>
              </w:rPr>
              <w:t xml:space="preserve">ir </w:t>
            </w:r>
            <w:r w:rsidR="00D2550E" w:rsidRPr="003D051F">
              <w:rPr>
                <w:rFonts w:ascii="Times New Roman" w:eastAsia="Calibri" w:hAnsi="Times New Roman" w:cs="Times New Roman"/>
                <w:sz w:val="23"/>
                <w:szCs w:val="23"/>
              </w:rPr>
              <w:t>jānodrošina</w:t>
            </w:r>
            <w:r w:rsidR="00B23714" w:rsidRPr="003D051F">
              <w:rPr>
                <w:rFonts w:ascii="Times New Roman" w:eastAsia="Calibri" w:hAnsi="Times New Roman" w:cs="Times New Roman"/>
                <w:sz w:val="23"/>
                <w:szCs w:val="23"/>
              </w:rPr>
              <w:t xml:space="preserve">, </w:t>
            </w:r>
            <w:r w:rsidR="00D2550E" w:rsidRPr="003D051F">
              <w:rPr>
                <w:rFonts w:ascii="Times New Roman" w:eastAsia="Calibri" w:hAnsi="Times New Roman" w:cs="Times New Roman"/>
                <w:sz w:val="23"/>
                <w:szCs w:val="23"/>
              </w:rPr>
              <w:t>uzsākot</w:t>
            </w:r>
            <w:r w:rsidR="00D2550E" w:rsidRPr="003D051F">
              <w:rPr>
                <w:rFonts w:ascii="Times New Roman" w:eastAsia="Calibri" w:hAnsi="Times New Roman" w:cs="Times New Roman"/>
                <w:b/>
                <w:sz w:val="23"/>
                <w:szCs w:val="23"/>
              </w:rPr>
              <w:t xml:space="preserve"> </w:t>
            </w:r>
            <w:r w:rsidR="00D2550E" w:rsidRPr="003D051F">
              <w:rPr>
                <w:rFonts w:ascii="Times New Roman" w:eastAsia="Calibri" w:hAnsi="Times New Roman" w:cs="Times New Roman"/>
                <w:sz w:val="23"/>
                <w:szCs w:val="23"/>
              </w:rPr>
              <w:t>profesionālās rehabilitācijas programmu un prasmju apmācību programmu īstenošanu.</w:t>
            </w:r>
            <w:r w:rsidR="004F62EE" w:rsidRPr="003D051F">
              <w:rPr>
                <w:rFonts w:ascii="Times New Roman" w:hAnsi="Times New Roman" w:cs="Times New Roman"/>
                <w:sz w:val="23"/>
                <w:szCs w:val="23"/>
              </w:rPr>
              <w:t xml:space="preserve"> </w:t>
            </w:r>
            <w:r w:rsidR="004F62EE" w:rsidRPr="003D051F">
              <w:rPr>
                <w:rFonts w:ascii="Times New Roman" w:eastAsia="Calibri" w:hAnsi="Times New Roman" w:cs="Times New Roman"/>
                <w:sz w:val="23"/>
                <w:szCs w:val="23"/>
              </w:rPr>
              <w:t>Savukārt kopējās faktiskās profesionālās rehabilitācijas programmu un prasmju apmācību programmu ieviešanas izmaksas būs zināmas apmācības noslēdzot un tās var atšķirties no sākotnēji plānotajām.</w:t>
            </w:r>
            <w:r w:rsidR="004659BE" w:rsidRPr="003D051F">
              <w:rPr>
                <w:rFonts w:ascii="Times New Roman" w:eastAsia="Calibri" w:hAnsi="Times New Roman" w:cs="Times New Roman"/>
                <w:sz w:val="23"/>
                <w:szCs w:val="23"/>
              </w:rPr>
              <w:t xml:space="preserve"> </w:t>
            </w:r>
            <w:r w:rsidR="00E42F65" w:rsidRPr="003D051F">
              <w:rPr>
                <w:rFonts w:ascii="Times New Roman" w:eastAsia="Calibri" w:hAnsi="Times New Roman" w:cs="Times New Roman"/>
                <w:sz w:val="23"/>
                <w:szCs w:val="23"/>
              </w:rPr>
              <w:t>Minēto izmaksu svārstības saistītas a</w:t>
            </w:r>
            <w:r w:rsidR="004659BE" w:rsidRPr="003D051F">
              <w:rPr>
                <w:rFonts w:ascii="Times New Roman" w:eastAsia="Calibri" w:hAnsi="Times New Roman" w:cs="Times New Roman"/>
                <w:sz w:val="23"/>
                <w:szCs w:val="23"/>
              </w:rPr>
              <w:t>r</w:t>
            </w:r>
            <w:r w:rsidR="00E42F65" w:rsidRPr="003D051F">
              <w:rPr>
                <w:rFonts w:ascii="Times New Roman" w:eastAsia="Calibri" w:hAnsi="Times New Roman" w:cs="Times New Roman"/>
                <w:sz w:val="23"/>
                <w:szCs w:val="23"/>
              </w:rPr>
              <w:t xml:space="preserve"> to, </w:t>
            </w:r>
            <w:r w:rsidR="004659BE" w:rsidRPr="003D051F">
              <w:rPr>
                <w:rFonts w:ascii="Times New Roman" w:eastAsia="Calibri" w:hAnsi="Times New Roman" w:cs="Times New Roman"/>
                <w:sz w:val="23"/>
                <w:szCs w:val="23"/>
              </w:rPr>
              <w:t>ka</w:t>
            </w:r>
            <w:r w:rsidR="00E42F65" w:rsidRPr="003D051F">
              <w:rPr>
                <w:rFonts w:ascii="Times New Roman" w:eastAsia="Calibri" w:hAnsi="Times New Roman" w:cs="Times New Roman"/>
                <w:sz w:val="23"/>
                <w:szCs w:val="23"/>
              </w:rPr>
              <w:t xml:space="preserve"> ē</w:t>
            </w:r>
            <w:r w:rsidR="004659BE" w:rsidRPr="003D051F">
              <w:rPr>
                <w:rFonts w:ascii="Times New Roman" w:eastAsia="Calibri" w:hAnsi="Times New Roman" w:cs="Times New Roman"/>
                <w:sz w:val="23"/>
                <w:szCs w:val="23"/>
              </w:rPr>
              <w:t>dināšanas, uzturēšanās izdevumi SIVA dienesta viesnīcā un transporta pakalpojumu mērķa grupas personām profesionālās rehabilitācijas programmu ieviešanas un prasmju apmācību programmu ieviešanas laikā</w:t>
            </w:r>
            <w:r w:rsidR="007E25E4" w:rsidRPr="003D051F">
              <w:rPr>
                <w:rFonts w:ascii="Times New Roman" w:eastAsia="Calibri" w:hAnsi="Times New Roman" w:cs="Times New Roman"/>
                <w:sz w:val="23"/>
                <w:szCs w:val="23"/>
              </w:rPr>
              <w:t xml:space="preserve"> var </w:t>
            </w:r>
            <w:r w:rsidR="004659BE" w:rsidRPr="003D051F">
              <w:rPr>
                <w:rFonts w:ascii="Times New Roman" w:eastAsia="Calibri" w:hAnsi="Times New Roman" w:cs="Times New Roman"/>
                <w:sz w:val="23"/>
                <w:szCs w:val="23"/>
              </w:rPr>
              <w:t>mainī</w:t>
            </w:r>
            <w:r w:rsidR="007E25E4" w:rsidRPr="003D051F">
              <w:rPr>
                <w:rFonts w:ascii="Times New Roman" w:eastAsia="Calibri" w:hAnsi="Times New Roman" w:cs="Times New Roman"/>
                <w:sz w:val="23"/>
                <w:szCs w:val="23"/>
              </w:rPr>
              <w:t>ties</w:t>
            </w:r>
            <w:r w:rsidR="004659BE" w:rsidRPr="003D051F">
              <w:rPr>
                <w:rFonts w:ascii="Times New Roman" w:eastAsia="Calibri" w:hAnsi="Times New Roman" w:cs="Times New Roman"/>
                <w:sz w:val="23"/>
                <w:szCs w:val="23"/>
              </w:rPr>
              <w:t xml:space="preserve"> atkarībā no mērķa grupas personu skaita, apmācību ilguma un uzturēšanās SIVA dienesta viesnīcā ilguma. Mēdz būt situācijas, ka mērķa grupas personas neizmanto iespēju uzturēties SIVA dienesta viesnīcā un nepiedalās visās SIVA piedāvātajās ēdienreizēs. Gadījumā, ja mērķa grupas personas dzīvesvieta atrodas salīdzinoši netālu no SIVA, nokļūšanai uz apmācībām ne vienmēr tiek pieprasīti SIVA transporta pakalpojumi (persona nokļūst apmācību vietā patstāvīgi vai ar ģimenes locekļu atbalstu). Tādejādi paredzams, ka pārēj</w:t>
            </w:r>
            <w:r w:rsidR="00C9724D" w:rsidRPr="003D051F">
              <w:rPr>
                <w:rFonts w:ascii="Times New Roman" w:eastAsia="Calibri" w:hAnsi="Times New Roman" w:cs="Times New Roman"/>
                <w:sz w:val="23"/>
                <w:szCs w:val="23"/>
              </w:rPr>
              <w:t>ie izdevumi</w:t>
            </w:r>
            <w:r w:rsidR="004659BE" w:rsidRPr="003D051F">
              <w:rPr>
                <w:rFonts w:ascii="Times New Roman" w:eastAsia="Calibri" w:hAnsi="Times New Roman" w:cs="Times New Roman"/>
                <w:sz w:val="23"/>
                <w:szCs w:val="23"/>
              </w:rPr>
              <w:t xml:space="preserve"> mērķa grupas person</w:t>
            </w:r>
            <w:r w:rsidR="00C9724D" w:rsidRPr="003D051F">
              <w:rPr>
                <w:rFonts w:ascii="Times New Roman" w:eastAsia="Calibri" w:hAnsi="Times New Roman" w:cs="Times New Roman"/>
                <w:sz w:val="23"/>
                <w:szCs w:val="23"/>
              </w:rPr>
              <w:t>ām (</w:t>
            </w:r>
            <w:r w:rsidR="007E25E4" w:rsidRPr="003D051F">
              <w:rPr>
                <w:rFonts w:ascii="Times New Roman" w:eastAsia="Calibri" w:hAnsi="Times New Roman" w:cs="Times New Roman"/>
                <w:sz w:val="23"/>
                <w:szCs w:val="23"/>
              </w:rPr>
              <w:t xml:space="preserve">viens no elementiem, kas veido </w:t>
            </w:r>
            <w:r w:rsidR="00C9724D" w:rsidRPr="003D051F">
              <w:rPr>
                <w:rFonts w:ascii="Times New Roman" w:eastAsia="Calibri" w:hAnsi="Times New Roman" w:cs="Times New Roman"/>
                <w:sz w:val="23"/>
                <w:szCs w:val="23"/>
              </w:rPr>
              <w:t>pārējās</w:t>
            </w:r>
            <w:r w:rsidR="00C9724D" w:rsidRPr="003D051F">
              <w:rPr>
                <w:rFonts w:ascii="Times New Roman" w:hAnsi="Times New Roman" w:cs="Times New Roman"/>
                <w:sz w:val="23"/>
                <w:szCs w:val="23"/>
              </w:rPr>
              <w:t xml:space="preserve"> profesionālās rehabilitācijas programmu un prasmju apmācību programmu ieviešanas izmaksas)</w:t>
            </w:r>
            <w:r w:rsidR="004659BE" w:rsidRPr="003D051F">
              <w:rPr>
                <w:rFonts w:ascii="Times New Roman" w:eastAsia="Calibri" w:hAnsi="Times New Roman" w:cs="Times New Roman"/>
                <w:sz w:val="23"/>
                <w:szCs w:val="23"/>
              </w:rPr>
              <w:t xml:space="preserve"> faktiski būs mazākas nekā plānots, </w:t>
            </w:r>
            <w:r w:rsidR="007E25E4" w:rsidRPr="003D051F">
              <w:rPr>
                <w:rFonts w:ascii="Times New Roman" w:eastAsia="Calibri" w:hAnsi="Times New Roman" w:cs="Times New Roman"/>
                <w:sz w:val="23"/>
                <w:szCs w:val="23"/>
              </w:rPr>
              <w:t xml:space="preserve">un </w:t>
            </w:r>
            <w:r w:rsidR="004659BE" w:rsidRPr="003D051F">
              <w:rPr>
                <w:rFonts w:ascii="Times New Roman" w:eastAsia="Calibri" w:hAnsi="Times New Roman" w:cs="Times New Roman"/>
                <w:sz w:val="23"/>
                <w:szCs w:val="23"/>
              </w:rPr>
              <w:t>attiecīgi samazinās arī tiešās attiecināmās izmaksas materiāltehnisko līdzekļu iegādei.</w:t>
            </w:r>
            <w:r w:rsidR="00E42F65" w:rsidRPr="003D051F">
              <w:rPr>
                <w:rFonts w:ascii="Times New Roman" w:eastAsia="Calibri" w:hAnsi="Times New Roman" w:cs="Times New Roman"/>
                <w:sz w:val="23"/>
                <w:szCs w:val="23"/>
              </w:rPr>
              <w:t xml:space="preserve"> </w:t>
            </w:r>
            <w:r w:rsidR="008F5368" w:rsidRPr="003D051F">
              <w:rPr>
                <w:rFonts w:ascii="Times New Roman" w:eastAsia="Calibri" w:hAnsi="Times New Roman" w:cs="Times New Roman"/>
                <w:sz w:val="23"/>
                <w:szCs w:val="23"/>
              </w:rPr>
              <w:t xml:space="preserve">Līdz ar to ir nepieciešamas noteikt fiksētu </w:t>
            </w:r>
            <w:r w:rsidR="00D658BD" w:rsidRPr="003D051F">
              <w:rPr>
                <w:rFonts w:ascii="Times New Roman" w:eastAsia="Calibri" w:hAnsi="Times New Roman" w:cs="Times New Roman"/>
                <w:sz w:val="23"/>
                <w:szCs w:val="23"/>
              </w:rPr>
              <w:t xml:space="preserve">materiāltehnisko līdzekļu izmaksu apmēru, lai neveidojas </w:t>
            </w:r>
            <w:r w:rsidR="00D658BD" w:rsidRPr="003D051F">
              <w:rPr>
                <w:rFonts w:ascii="Times New Roman" w:hAnsi="Times New Roman" w:cs="Times New Roman"/>
                <w:sz w:val="23"/>
                <w:szCs w:val="23"/>
              </w:rPr>
              <w:t xml:space="preserve"> </w:t>
            </w:r>
            <w:r w:rsidR="00D658BD" w:rsidRPr="003D051F">
              <w:rPr>
                <w:rFonts w:ascii="Times New Roman" w:eastAsia="Calibri" w:hAnsi="Times New Roman" w:cs="Times New Roman"/>
                <w:sz w:val="23"/>
                <w:szCs w:val="23"/>
              </w:rPr>
              <w:t>neatbilstoši veiktu izdevumu risks gadījumā, ja faktiskais programmu ieviešanas izmaksu apjoms ir mazāks, kā plānots.</w:t>
            </w:r>
          </w:p>
          <w:p w14:paraId="668FCE60" w14:textId="741DCE7A" w:rsidR="004F62EE" w:rsidRPr="003D051F" w:rsidRDefault="006C615A" w:rsidP="0096627B">
            <w:pPr>
              <w:spacing w:after="0" w:line="240" w:lineRule="auto"/>
              <w:ind w:left="176" w:right="140"/>
              <w:jc w:val="both"/>
              <w:rPr>
                <w:rFonts w:ascii="Times New Roman" w:eastAsia="Calibri" w:hAnsi="Times New Roman" w:cs="Times New Roman"/>
                <w:sz w:val="23"/>
                <w:szCs w:val="23"/>
              </w:rPr>
            </w:pPr>
            <w:r w:rsidRPr="003D051F">
              <w:rPr>
                <w:rFonts w:ascii="Times New Roman" w:eastAsia="Calibri" w:hAnsi="Times New Roman" w:cs="Times New Roman"/>
                <w:sz w:val="23"/>
                <w:szCs w:val="23"/>
              </w:rPr>
              <w:t>Šobrīd</w:t>
            </w:r>
            <w:r w:rsidR="004F62EE" w:rsidRPr="003D051F">
              <w:rPr>
                <w:rFonts w:ascii="Times New Roman" w:eastAsia="Calibri" w:hAnsi="Times New Roman" w:cs="Times New Roman"/>
                <w:sz w:val="23"/>
                <w:szCs w:val="23"/>
              </w:rPr>
              <w:t xml:space="preserve"> 9.1.4.1. pasākum</w:t>
            </w:r>
            <w:r w:rsidR="00D658BD" w:rsidRPr="003D051F">
              <w:rPr>
                <w:rFonts w:ascii="Times New Roman" w:eastAsia="Calibri" w:hAnsi="Times New Roman" w:cs="Times New Roman"/>
                <w:sz w:val="23"/>
                <w:szCs w:val="23"/>
              </w:rPr>
              <w:t>a projektā</w:t>
            </w:r>
            <w:r w:rsidR="00D76D74" w:rsidRPr="003D051F">
              <w:rPr>
                <w:rFonts w:ascii="Times New Roman" w:eastAsia="Calibri" w:hAnsi="Times New Roman" w:cs="Times New Roman"/>
                <w:sz w:val="23"/>
                <w:szCs w:val="23"/>
              </w:rPr>
              <w:t xml:space="preserve"> ir</w:t>
            </w:r>
            <w:r w:rsidR="004F62EE" w:rsidRPr="003D051F">
              <w:rPr>
                <w:rFonts w:ascii="Times New Roman" w:eastAsia="Calibri" w:hAnsi="Times New Roman" w:cs="Times New Roman"/>
                <w:sz w:val="23"/>
                <w:szCs w:val="23"/>
              </w:rPr>
              <w:t xml:space="preserve"> </w:t>
            </w:r>
            <w:r w:rsidR="00E42F65" w:rsidRPr="003D051F">
              <w:rPr>
                <w:rFonts w:ascii="Times New Roman" w:eastAsia="Calibri" w:hAnsi="Times New Roman" w:cs="Times New Roman"/>
                <w:sz w:val="23"/>
                <w:szCs w:val="23"/>
              </w:rPr>
              <w:t xml:space="preserve">apstiprinātas </w:t>
            </w:r>
            <w:r w:rsidRPr="003D051F">
              <w:rPr>
                <w:rFonts w:ascii="Times New Roman" w:eastAsia="Calibri" w:hAnsi="Times New Roman" w:cs="Times New Roman"/>
                <w:sz w:val="23"/>
                <w:szCs w:val="23"/>
              </w:rPr>
              <w:t>materiāltehnisko līdzekļu iegādes izmaksas</w:t>
            </w:r>
            <w:r w:rsidR="004F62EE" w:rsidRPr="003D051F">
              <w:rPr>
                <w:rFonts w:ascii="Times New Roman" w:eastAsia="Calibri" w:hAnsi="Times New Roman" w:cs="Times New Roman"/>
                <w:sz w:val="23"/>
                <w:szCs w:val="23"/>
              </w:rPr>
              <w:t xml:space="preserve"> </w:t>
            </w:r>
            <w:r w:rsidRPr="003D051F">
              <w:rPr>
                <w:rFonts w:ascii="Times New Roman" w:eastAsia="Calibri" w:hAnsi="Times New Roman" w:cs="Times New Roman"/>
                <w:sz w:val="23"/>
                <w:szCs w:val="23"/>
              </w:rPr>
              <w:t>43</w:t>
            </w:r>
            <w:r w:rsidR="00E42F65" w:rsidRPr="003D051F">
              <w:rPr>
                <w:rFonts w:ascii="Times New Roman" w:eastAsia="Calibri" w:hAnsi="Times New Roman" w:cs="Times New Roman"/>
                <w:sz w:val="23"/>
                <w:szCs w:val="23"/>
              </w:rPr>
              <w:t> </w:t>
            </w:r>
            <w:r w:rsidRPr="003D051F">
              <w:rPr>
                <w:rFonts w:ascii="Times New Roman" w:eastAsia="Calibri" w:hAnsi="Times New Roman" w:cs="Times New Roman"/>
                <w:sz w:val="23"/>
                <w:szCs w:val="23"/>
              </w:rPr>
              <w:t>030.45</w:t>
            </w:r>
            <w:r w:rsidRPr="003D051F">
              <w:rPr>
                <w:rFonts w:ascii="Times New Roman" w:eastAsia="Calibri" w:hAnsi="Times New Roman" w:cs="Times New Roman"/>
                <w:i/>
                <w:sz w:val="23"/>
                <w:szCs w:val="23"/>
              </w:rPr>
              <w:t xml:space="preserve"> </w:t>
            </w:r>
            <w:proofErr w:type="spellStart"/>
            <w:r w:rsidRPr="003D051F">
              <w:rPr>
                <w:rFonts w:ascii="Times New Roman" w:eastAsia="Calibri" w:hAnsi="Times New Roman" w:cs="Times New Roman"/>
                <w:i/>
                <w:sz w:val="23"/>
                <w:szCs w:val="23"/>
              </w:rPr>
              <w:t>euro</w:t>
            </w:r>
            <w:proofErr w:type="spellEnd"/>
            <w:r w:rsidRPr="003D051F">
              <w:rPr>
                <w:rFonts w:ascii="Times New Roman" w:eastAsia="Calibri" w:hAnsi="Times New Roman" w:cs="Times New Roman"/>
                <w:sz w:val="23"/>
                <w:szCs w:val="23"/>
              </w:rPr>
              <w:t xml:space="preserve"> apmērā, kas nepārsniedz 15 procentus no </w:t>
            </w:r>
            <w:r w:rsidR="00C9724D" w:rsidRPr="003D051F">
              <w:rPr>
                <w:rFonts w:ascii="Times New Roman" w:eastAsia="Calibri" w:hAnsi="Times New Roman" w:cs="Times New Roman"/>
                <w:sz w:val="23"/>
                <w:szCs w:val="23"/>
              </w:rPr>
              <w:t xml:space="preserve">šobrīd aprēķinātajām </w:t>
            </w:r>
            <w:r w:rsidRPr="003D051F">
              <w:rPr>
                <w:rFonts w:ascii="Times New Roman" w:eastAsia="Calibri" w:hAnsi="Times New Roman" w:cs="Times New Roman"/>
                <w:sz w:val="23"/>
                <w:szCs w:val="23"/>
              </w:rPr>
              <w:t>pārējām programmu ieviešanas izmaksām</w:t>
            </w:r>
            <w:r w:rsidR="00634B6D" w:rsidRPr="003D051F">
              <w:rPr>
                <w:rFonts w:ascii="Times New Roman" w:eastAsia="Calibri" w:hAnsi="Times New Roman" w:cs="Times New Roman"/>
                <w:sz w:val="23"/>
                <w:szCs w:val="23"/>
              </w:rPr>
              <w:t xml:space="preserve">. </w:t>
            </w:r>
            <w:r w:rsidR="00C9724D" w:rsidRPr="003D051F">
              <w:rPr>
                <w:rFonts w:ascii="Times New Roman" w:eastAsia="Calibri" w:hAnsi="Times New Roman" w:cs="Times New Roman"/>
                <w:sz w:val="23"/>
                <w:szCs w:val="23"/>
              </w:rPr>
              <w:t>Taču a</w:t>
            </w:r>
            <w:r w:rsidR="00634B6D" w:rsidRPr="003D051F">
              <w:rPr>
                <w:rFonts w:ascii="Times New Roman" w:eastAsia="Calibri" w:hAnsi="Times New Roman" w:cs="Times New Roman"/>
                <w:sz w:val="23"/>
                <w:szCs w:val="23"/>
              </w:rPr>
              <w:t xml:space="preserve">tbilstoši </w:t>
            </w:r>
            <w:r w:rsidR="00C9724D" w:rsidRPr="003D051F">
              <w:rPr>
                <w:rFonts w:ascii="Times New Roman" w:eastAsia="Calibri" w:hAnsi="Times New Roman" w:cs="Times New Roman"/>
                <w:sz w:val="23"/>
                <w:szCs w:val="23"/>
              </w:rPr>
              <w:t xml:space="preserve">SIVA </w:t>
            </w:r>
            <w:r w:rsidR="00634B6D" w:rsidRPr="003D051F">
              <w:rPr>
                <w:rFonts w:ascii="Times New Roman" w:eastAsia="Calibri" w:hAnsi="Times New Roman" w:cs="Times New Roman"/>
                <w:sz w:val="23"/>
                <w:szCs w:val="23"/>
              </w:rPr>
              <w:t>aprēķinam profesionālās tālākizglītības programmu akreditācijai un prasmju apmācības programmu aprakstos noteikto minimālo prasību par materiāltehnisko līdzekļu nodrošinājumu izpildei 9.1.4.1. pasākumā indikatīvi ir nepieciešami 50 000 </w:t>
            </w:r>
            <w:proofErr w:type="spellStart"/>
            <w:r w:rsidR="00634B6D" w:rsidRPr="003D051F">
              <w:rPr>
                <w:rFonts w:ascii="Times New Roman" w:eastAsia="Calibri" w:hAnsi="Times New Roman" w:cs="Times New Roman"/>
                <w:i/>
                <w:sz w:val="23"/>
                <w:szCs w:val="23"/>
              </w:rPr>
              <w:t>euro</w:t>
            </w:r>
            <w:proofErr w:type="spellEnd"/>
            <w:r w:rsidR="00634B6D" w:rsidRPr="003D051F">
              <w:rPr>
                <w:rFonts w:ascii="Times New Roman" w:eastAsia="Calibri" w:hAnsi="Times New Roman" w:cs="Times New Roman"/>
                <w:i/>
                <w:sz w:val="23"/>
                <w:szCs w:val="23"/>
              </w:rPr>
              <w:t xml:space="preserve">. </w:t>
            </w:r>
            <w:r w:rsidR="00272530" w:rsidRPr="003D051F">
              <w:rPr>
                <w:rFonts w:ascii="Times New Roman" w:eastAsia="Calibri" w:hAnsi="Times New Roman" w:cs="Times New Roman"/>
                <w:sz w:val="23"/>
                <w:szCs w:val="23"/>
              </w:rPr>
              <w:t>Tas pamatojams arī ar to, ka apmācībām nepieciešamie materiāltehniskie līdzekļi ir jānodrošina visām apmācībās iesaistītajām mērķa grupas personām neatkarīgi, vai SIVA piedāvātie pakalpojumi tiks saņemti pilnā apmērā vai daļēji. Atbilstoši projektā plānotajam materiāltehnisko līdzekļu nodrošinājums ir nepieciešams, lai veiktu piecu</w:t>
            </w:r>
            <w:r w:rsidR="00272530" w:rsidRPr="003D051F">
              <w:rPr>
                <w:rFonts w:ascii="Times New Roman" w:hAnsi="Times New Roman" w:cs="Times New Roman"/>
                <w:sz w:val="23"/>
                <w:szCs w:val="23"/>
              </w:rPr>
              <w:t xml:space="preserve"> </w:t>
            </w:r>
            <w:r w:rsidR="00272530" w:rsidRPr="003D051F">
              <w:rPr>
                <w:rFonts w:ascii="Times New Roman" w:eastAsia="Calibri" w:hAnsi="Times New Roman" w:cs="Times New Roman"/>
                <w:sz w:val="23"/>
                <w:szCs w:val="23"/>
              </w:rPr>
              <w:t xml:space="preserve">īstenojamo profesionālās tālākizglītības programmu akreditāciju un atbilstoša izglītības dokumenta izdošanu personām ar smagu invaliditāti (I un II invaliditātes grupa), kā arī personām ar GRT praktisko nodarbību īstenošanai prasmju apmācību programmu apguvē. Līdz ar to </w:t>
            </w:r>
            <w:r w:rsidR="002538D5" w:rsidRPr="003D051F">
              <w:rPr>
                <w:rFonts w:ascii="Times New Roman" w:eastAsia="Calibri" w:hAnsi="Times New Roman" w:cs="Times New Roman"/>
                <w:sz w:val="23"/>
                <w:szCs w:val="23"/>
              </w:rPr>
              <w:t>fiksēto maksimālo materiāltehnisko līdzekļu izmaksu limitu noteikumu projektā</w:t>
            </w:r>
            <w:r w:rsidR="007A3DAE" w:rsidRPr="003D051F">
              <w:rPr>
                <w:rFonts w:ascii="Times New Roman" w:eastAsia="Calibri" w:hAnsi="Times New Roman" w:cs="Times New Roman"/>
                <w:sz w:val="23"/>
                <w:szCs w:val="23"/>
              </w:rPr>
              <w:t xml:space="preserve"> ir </w:t>
            </w:r>
            <w:r w:rsidR="002538D5" w:rsidRPr="003D051F">
              <w:rPr>
                <w:rFonts w:ascii="Times New Roman" w:eastAsia="Calibri" w:hAnsi="Times New Roman" w:cs="Times New Roman"/>
                <w:sz w:val="23"/>
                <w:szCs w:val="23"/>
              </w:rPr>
              <w:t xml:space="preserve">paredzēts noteikt 50 000 </w:t>
            </w:r>
            <w:proofErr w:type="spellStart"/>
            <w:r w:rsidR="002538D5" w:rsidRPr="003D051F">
              <w:rPr>
                <w:rFonts w:ascii="Times New Roman" w:eastAsia="Calibri" w:hAnsi="Times New Roman" w:cs="Times New Roman"/>
                <w:i/>
                <w:sz w:val="23"/>
                <w:szCs w:val="23"/>
              </w:rPr>
              <w:t>euro</w:t>
            </w:r>
            <w:proofErr w:type="spellEnd"/>
            <w:r w:rsidR="002538D5" w:rsidRPr="003D051F">
              <w:rPr>
                <w:rFonts w:ascii="Times New Roman" w:eastAsia="Calibri" w:hAnsi="Times New Roman" w:cs="Times New Roman"/>
                <w:sz w:val="23"/>
                <w:szCs w:val="23"/>
              </w:rPr>
              <w:t xml:space="preserve"> apmērā.</w:t>
            </w:r>
            <w:r w:rsidR="0096627B" w:rsidRPr="003D051F">
              <w:rPr>
                <w:rFonts w:ascii="Times New Roman" w:eastAsia="Calibri" w:hAnsi="Times New Roman" w:cs="Times New Roman"/>
                <w:sz w:val="23"/>
                <w:szCs w:val="23"/>
              </w:rPr>
              <w:t xml:space="preserve"> </w:t>
            </w:r>
          </w:p>
          <w:p w14:paraId="278F97CE" w14:textId="42F0FB28" w:rsidR="00D658BD" w:rsidRPr="003D051F" w:rsidRDefault="008B6F41" w:rsidP="0096627B">
            <w:pPr>
              <w:spacing w:after="0" w:line="240" w:lineRule="auto"/>
              <w:ind w:left="139" w:right="140"/>
              <w:jc w:val="both"/>
              <w:rPr>
                <w:rFonts w:ascii="Times New Roman" w:eastAsia="Calibri" w:hAnsi="Times New Roman" w:cs="Times New Roman"/>
                <w:sz w:val="23"/>
                <w:szCs w:val="23"/>
              </w:rPr>
            </w:pPr>
            <w:r w:rsidRPr="003D051F">
              <w:rPr>
                <w:rFonts w:ascii="Times New Roman" w:eastAsia="Calibri" w:hAnsi="Times New Roman" w:cs="Times New Roman"/>
                <w:sz w:val="23"/>
                <w:szCs w:val="23"/>
              </w:rPr>
              <w:t xml:space="preserve">Lai </w:t>
            </w:r>
            <w:r w:rsidR="00131155" w:rsidRPr="003D051F">
              <w:rPr>
                <w:rFonts w:ascii="Times New Roman" w:eastAsia="Calibri" w:hAnsi="Times New Roman" w:cs="Times New Roman"/>
                <w:sz w:val="23"/>
                <w:szCs w:val="23"/>
              </w:rPr>
              <w:t xml:space="preserve">nodrošinātu </w:t>
            </w:r>
            <w:r w:rsidR="00624C57" w:rsidRPr="003D051F">
              <w:rPr>
                <w:rFonts w:ascii="Times New Roman" w:eastAsia="Calibri" w:hAnsi="Times New Roman" w:cs="Times New Roman"/>
                <w:sz w:val="23"/>
                <w:szCs w:val="23"/>
              </w:rPr>
              <w:t>faktiski nepieciešamo</w:t>
            </w:r>
            <w:r w:rsidR="00131155" w:rsidRPr="003D051F">
              <w:rPr>
                <w:rFonts w:ascii="Times New Roman" w:eastAsia="Calibri" w:hAnsi="Times New Roman" w:cs="Times New Roman"/>
                <w:sz w:val="23"/>
                <w:szCs w:val="23"/>
              </w:rPr>
              <w:t xml:space="preserve"> materiāltehnisko līdzekļu iegādi</w:t>
            </w:r>
            <w:r w:rsidR="00731608" w:rsidRPr="003D051F">
              <w:rPr>
                <w:rFonts w:ascii="Times New Roman" w:eastAsia="Calibri" w:hAnsi="Times New Roman" w:cs="Times New Roman"/>
                <w:sz w:val="23"/>
                <w:szCs w:val="23"/>
              </w:rPr>
              <w:t xml:space="preserve"> </w:t>
            </w:r>
            <w:r w:rsidR="00131155" w:rsidRPr="003D051F">
              <w:rPr>
                <w:rFonts w:ascii="Times New Roman" w:eastAsia="Calibri" w:hAnsi="Times New Roman" w:cs="Times New Roman"/>
                <w:sz w:val="23"/>
                <w:szCs w:val="23"/>
              </w:rPr>
              <w:t xml:space="preserve">profesionālās </w:t>
            </w:r>
            <w:r w:rsidR="00A42A60" w:rsidRPr="003D051F">
              <w:rPr>
                <w:rFonts w:ascii="Times New Roman" w:eastAsia="Calibri" w:hAnsi="Times New Roman" w:cs="Times New Roman"/>
                <w:sz w:val="23"/>
                <w:szCs w:val="23"/>
              </w:rPr>
              <w:t xml:space="preserve">tālākizglītības </w:t>
            </w:r>
            <w:r w:rsidR="00131155" w:rsidRPr="003D051F">
              <w:rPr>
                <w:rFonts w:ascii="Times New Roman" w:eastAsia="Calibri" w:hAnsi="Times New Roman" w:cs="Times New Roman"/>
                <w:sz w:val="23"/>
                <w:szCs w:val="23"/>
              </w:rPr>
              <w:t xml:space="preserve">programmu ieviešanai personām ar smagu invaliditāti </w:t>
            </w:r>
            <w:r w:rsidR="00A42A60" w:rsidRPr="003D051F">
              <w:rPr>
                <w:rFonts w:ascii="Times New Roman" w:eastAsia="Calibri" w:hAnsi="Times New Roman" w:cs="Times New Roman"/>
                <w:sz w:val="23"/>
                <w:szCs w:val="23"/>
              </w:rPr>
              <w:t xml:space="preserve">(I un II invaliditātes grupa) </w:t>
            </w:r>
            <w:r w:rsidR="00131155" w:rsidRPr="003D051F">
              <w:rPr>
                <w:rFonts w:ascii="Times New Roman" w:eastAsia="Calibri" w:hAnsi="Times New Roman" w:cs="Times New Roman"/>
                <w:sz w:val="23"/>
                <w:szCs w:val="23"/>
              </w:rPr>
              <w:t>un prasmju apmācību programmu ieviešanai personām ar GRT</w:t>
            </w:r>
            <w:r w:rsidR="00D14CCB" w:rsidRPr="003D051F">
              <w:rPr>
                <w:rFonts w:ascii="Times New Roman" w:eastAsia="Calibri" w:hAnsi="Times New Roman" w:cs="Times New Roman"/>
                <w:sz w:val="23"/>
                <w:szCs w:val="23"/>
              </w:rPr>
              <w:t xml:space="preserve">, papildus nepieciešamo finansējumu 6970 </w:t>
            </w:r>
            <w:proofErr w:type="spellStart"/>
            <w:r w:rsidR="00D14CCB" w:rsidRPr="003D051F">
              <w:rPr>
                <w:rFonts w:ascii="Times New Roman" w:eastAsia="Calibri" w:hAnsi="Times New Roman" w:cs="Times New Roman"/>
                <w:i/>
                <w:sz w:val="23"/>
                <w:szCs w:val="23"/>
              </w:rPr>
              <w:t>euro</w:t>
            </w:r>
            <w:proofErr w:type="spellEnd"/>
            <w:r w:rsidR="00D14CCB" w:rsidRPr="003D051F">
              <w:rPr>
                <w:rFonts w:ascii="Times New Roman" w:eastAsia="Calibri" w:hAnsi="Times New Roman" w:cs="Times New Roman"/>
                <w:sz w:val="23"/>
                <w:szCs w:val="23"/>
              </w:rPr>
              <w:t xml:space="preserve"> apmērā ir </w:t>
            </w:r>
            <w:r w:rsidR="00731608" w:rsidRPr="003D051F">
              <w:rPr>
                <w:rFonts w:ascii="Times New Roman" w:eastAsia="Calibri" w:hAnsi="Times New Roman" w:cs="Times New Roman"/>
                <w:sz w:val="23"/>
                <w:szCs w:val="23"/>
              </w:rPr>
              <w:t>plānots novirzīt</w:t>
            </w:r>
            <w:r w:rsidR="00D14CCB" w:rsidRPr="003D051F">
              <w:rPr>
                <w:rFonts w:ascii="Times New Roman" w:eastAsia="Calibri" w:hAnsi="Times New Roman" w:cs="Times New Roman"/>
                <w:sz w:val="23"/>
                <w:szCs w:val="23"/>
              </w:rPr>
              <w:t xml:space="preserve"> no p</w:t>
            </w:r>
            <w:r w:rsidR="00731608" w:rsidRPr="003D051F">
              <w:rPr>
                <w:rFonts w:ascii="Times New Roman" w:eastAsia="Calibri" w:hAnsi="Times New Roman" w:cs="Times New Roman"/>
                <w:sz w:val="23"/>
                <w:szCs w:val="23"/>
              </w:rPr>
              <w:t>rofesionālās</w:t>
            </w:r>
            <w:r w:rsidR="00D14CCB" w:rsidRPr="003D051F">
              <w:rPr>
                <w:rFonts w:ascii="Times New Roman" w:eastAsia="Calibri" w:hAnsi="Times New Roman" w:cs="Times New Roman"/>
                <w:sz w:val="23"/>
                <w:szCs w:val="23"/>
              </w:rPr>
              <w:t xml:space="preserve"> un sociālās</w:t>
            </w:r>
            <w:r w:rsidR="00731608" w:rsidRPr="003D051F">
              <w:rPr>
                <w:rFonts w:ascii="Times New Roman" w:eastAsia="Calibri" w:hAnsi="Times New Roman" w:cs="Times New Roman"/>
                <w:sz w:val="23"/>
                <w:szCs w:val="23"/>
              </w:rPr>
              <w:t xml:space="preserve"> rehabilitācijas personāla atlīdzības izmaks</w:t>
            </w:r>
            <w:r w:rsidR="00D14CCB" w:rsidRPr="003D051F">
              <w:rPr>
                <w:rFonts w:ascii="Times New Roman" w:eastAsia="Calibri" w:hAnsi="Times New Roman" w:cs="Times New Roman"/>
                <w:sz w:val="23"/>
                <w:szCs w:val="23"/>
              </w:rPr>
              <w:t>ām.</w:t>
            </w:r>
          </w:p>
          <w:p w14:paraId="31DFF9E2" w14:textId="77777777" w:rsidR="0096627B" w:rsidRPr="003D051F" w:rsidRDefault="0096627B" w:rsidP="0096627B">
            <w:pPr>
              <w:spacing w:after="0" w:line="240" w:lineRule="auto"/>
              <w:ind w:left="139" w:right="140"/>
              <w:jc w:val="both"/>
              <w:rPr>
                <w:rFonts w:ascii="Times New Roman" w:eastAsia="Calibri" w:hAnsi="Times New Roman" w:cs="Times New Roman"/>
                <w:sz w:val="23"/>
                <w:szCs w:val="23"/>
              </w:rPr>
            </w:pPr>
          </w:p>
          <w:p w14:paraId="08893B22" w14:textId="60D91887" w:rsidR="00C60515" w:rsidRPr="003D051F" w:rsidRDefault="00E81E28" w:rsidP="002538D5">
            <w:pPr>
              <w:pStyle w:val="ListParagraph"/>
              <w:numPr>
                <w:ilvl w:val="0"/>
                <w:numId w:val="7"/>
              </w:numPr>
              <w:spacing w:after="0" w:line="240" w:lineRule="auto"/>
              <w:ind w:left="319" w:right="140" w:hanging="180"/>
              <w:jc w:val="both"/>
              <w:rPr>
                <w:rFonts w:ascii="Times New Roman" w:eastAsia="Calibri" w:hAnsi="Times New Roman" w:cs="Times New Roman"/>
                <w:b/>
                <w:color w:val="000000"/>
                <w:sz w:val="23"/>
                <w:szCs w:val="23"/>
              </w:rPr>
            </w:pPr>
            <w:r w:rsidRPr="003D051F">
              <w:rPr>
                <w:rFonts w:ascii="Times New Roman" w:eastAsia="Calibri" w:hAnsi="Times New Roman" w:cs="Times New Roman"/>
                <w:b/>
                <w:color w:val="000000"/>
                <w:sz w:val="23"/>
                <w:szCs w:val="23"/>
              </w:rPr>
              <w:t xml:space="preserve"> </w:t>
            </w:r>
            <w:r w:rsidR="00C60515" w:rsidRPr="003D051F">
              <w:rPr>
                <w:rFonts w:ascii="Times New Roman" w:eastAsia="Calibri" w:hAnsi="Times New Roman" w:cs="Times New Roman"/>
                <w:b/>
                <w:color w:val="000000"/>
                <w:sz w:val="23"/>
                <w:szCs w:val="23"/>
              </w:rPr>
              <w:t>Citu tehnisku un redakcionālu precizējumu veikšanu.</w:t>
            </w:r>
          </w:p>
          <w:p w14:paraId="6F8DD41F" w14:textId="77777777" w:rsidR="00736359" w:rsidRPr="003D051F" w:rsidRDefault="00C60515" w:rsidP="00736359">
            <w:pPr>
              <w:spacing w:after="0" w:line="240" w:lineRule="auto"/>
              <w:ind w:left="139" w:right="140"/>
              <w:jc w:val="both"/>
              <w:rPr>
                <w:rFonts w:ascii="Times New Roman" w:eastAsia="Calibri" w:hAnsi="Times New Roman" w:cs="Times New Roman"/>
                <w:color w:val="000000"/>
                <w:sz w:val="23"/>
                <w:szCs w:val="23"/>
              </w:rPr>
            </w:pPr>
            <w:r w:rsidRPr="003D051F">
              <w:rPr>
                <w:rFonts w:ascii="Times New Roman" w:eastAsia="Calibri" w:hAnsi="Times New Roman" w:cs="Times New Roman"/>
                <w:color w:val="000000"/>
                <w:sz w:val="23"/>
                <w:szCs w:val="23"/>
              </w:rPr>
              <w:t>Lai nodrošinātu tiesiskā regulējuma normu nepārprotamu un skaidru izpratni</w:t>
            </w:r>
            <w:r w:rsidR="00917051" w:rsidRPr="003D051F">
              <w:rPr>
                <w:rFonts w:ascii="Times New Roman" w:eastAsia="Calibri" w:hAnsi="Times New Roman" w:cs="Times New Roman"/>
                <w:color w:val="000000"/>
                <w:sz w:val="23"/>
                <w:szCs w:val="23"/>
              </w:rPr>
              <w:t>,</w:t>
            </w:r>
            <w:r w:rsidR="00917051" w:rsidRPr="003D051F">
              <w:rPr>
                <w:rFonts w:ascii="Times New Roman" w:hAnsi="Times New Roman" w:cs="Times New Roman"/>
                <w:sz w:val="23"/>
                <w:szCs w:val="23"/>
              </w:rPr>
              <w:t xml:space="preserve"> </w:t>
            </w:r>
            <w:r w:rsidR="00917051" w:rsidRPr="003D051F">
              <w:rPr>
                <w:rFonts w:ascii="Times New Roman" w:eastAsia="Calibri" w:hAnsi="Times New Roman" w:cs="Times New Roman"/>
                <w:color w:val="000000"/>
                <w:sz w:val="23"/>
                <w:szCs w:val="23"/>
              </w:rPr>
              <w:t xml:space="preserve">tiek </w:t>
            </w:r>
            <w:r w:rsidR="003264F1" w:rsidRPr="003D051F">
              <w:rPr>
                <w:rFonts w:ascii="Times New Roman" w:eastAsia="Calibri" w:hAnsi="Times New Roman" w:cs="Times New Roman"/>
                <w:color w:val="000000"/>
                <w:sz w:val="23"/>
                <w:szCs w:val="23"/>
              </w:rPr>
              <w:t xml:space="preserve">precizētas </w:t>
            </w:r>
            <w:r w:rsidR="00273C10" w:rsidRPr="003D051F">
              <w:rPr>
                <w:rFonts w:ascii="Times New Roman" w:eastAsia="Calibri" w:hAnsi="Times New Roman" w:cs="Times New Roman"/>
                <w:color w:val="000000"/>
                <w:sz w:val="23"/>
                <w:szCs w:val="23"/>
              </w:rPr>
              <w:t>9.1.4</w:t>
            </w:r>
            <w:r w:rsidR="00D561F0" w:rsidRPr="003D051F">
              <w:rPr>
                <w:rFonts w:ascii="Times New Roman" w:eastAsia="Calibri" w:hAnsi="Times New Roman" w:cs="Times New Roman"/>
                <w:color w:val="000000"/>
                <w:sz w:val="23"/>
                <w:szCs w:val="23"/>
              </w:rPr>
              <w:t>.1. pasākuma izmaks</w:t>
            </w:r>
            <w:r w:rsidR="003264F1" w:rsidRPr="003D051F">
              <w:rPr>
                <w:rFonts w:ascii="Times New Roman" w:eastAsia="Calibri" w:hAnsi="Times New Roman" w:cs="Times New Roman"/>
                <w:color w:val="000000"/>
                <w:sz w:val="23"/>
                <w:szCs w:val="23"/>
              </w:rPr>
              <w:t>as:</w:t>
            </w:r>
          </w:p>
          <w:p w14:paraId="78530486" w14:textId="4879D2FD" w:rsidR="00D561F0" w:rsidRPr="003D051F" w:rsidRDefault="00736359" w:rsidP="00736359">
            <w:pPr>
              <w:spacing w:after="0" w:line="240" w:lineRule="auto"/>
              <w:ind w:left="139" w:right="140"/>
              <w:jc w:val="both"/>
              <w:rPr>
                <w:rFonts w:ascii="Times New Roman" w:eastAsia="Calibri" w:hAnsi="Times New Roman" w:cs="Times New Roman"/>
                <w:color w:val="000000"/>
                <w:sz w:val="23"/>
                <w:szCs w:val="23"/>
              </w:rPr>
            </w:pPr>
            <w:r w:rsidRPr="003D051F">
              <w:rPr>
                <w:rFonts w:ascii="Times New Roman" w:eastAsia="Calibri" w:hAnsi="Times New Roman" w:cs="Times New Roman"/>
                <w:color w:val="000000"/>
                <w:sz w:val="23"/>
                <w:szCs w:val="23"/>
              </w:rPr>
              <w:t xml:space="preserve">- </w:t>
            </w:r>
            <w:r w:rsidR="00E10486" w:rsidRPr="003D051F">
              <w:rPr>
                <w:rFonts w:ascii="Times New Roman" w:eastAsia="Calibri" w:hAnsi="Times New Roman" w:cs="Times New Roman"/>
                <w:color w:val="000000"/>
                <w:sz w:val="23"/>
                <w:szCs w:val="23"/>
              </w:rPr>
              <w:t>š</w:t>
            </w:r>
            <w:r w:rsidR="003314C2" w:rsidRPr="003D051F">
              <w:rPr>
                <w:rFonts w:ascii="Times New Roman" w:eastAsia="Calibri" w:hAnsi="Times New Roman" w:cs="Times New Roman"/>
                <w:color w:val="000000"/>
                <w:sz w:val="23"/>
                <w:szCs w:val="23"/>
              </w:rPr>
              <w:t xml:space="preserve">obrīd </w:t>
            </w:r>
            <w:r w:rsidR="00C16C05" w:rsidRPr="003D051F">
              <w:rPr>
                <w:rFonts w:ascii="Times New Roman" w:eastAsia="Calibri" w:hAnsi="Times New Roman" w:cs="Times New Roman"/>
                <w:color w:val="000000"/>
                <w:sz w:val="23"/>
                <w:szCs w:val="23"/>
              </w:rPr>
              <w:t>MK noteikumu</w:t>
            </w:r>
            <w:r w:rsidR="00273C10" w:rsidRPr="003D051F">
              <w:rPr>
                <w:rFonts w:ascii="Times New Roman" w:eastAsia="Calibri" w:hAnsi="Times New Roman" w:cs="Times New Roman"/>
                <w:color w:val="000000"/>
                <w:sz w:val="23"/>
                <w:szCs w:val="23"/>
              </w:rPr>
              <w:t xml:space="preserve"> Nr. 352</w:t>
            </w:r>
            <w:r w:rsidR="0033390B" w:rsidRPr="003D051F">
              <w:rPr>
                <w:rFonts w:ascii="Times New Roman" w:eastAsia="Calibri" w:hAnsi="Times New Roman" w:cs="Times New Roman"/>
                <w:color w:val="000000"/>
                <w:sz w:val="23"/>
                <w:szCs w:val="23"/>
              </w:rPr>
              <w:t xml:space="preserve"> 15.2.7</w:t>
            </w:r>
            <w:r w:rsidR="00C16C05" w:rsidRPr="003D051F">
              <w:rPr>
                <w:rFonts w:ascii="Times New Roman" w:eastAsia="Calibri" w:hAnsi="Times New Roman" w:cs="Times New Roman"/>
                <w:color w:val="000000"/>
                <w:sz w:val="23"/>
                <w:szCs w:val="23"/>
              </w:rPr>
              <w:t xml:space="preserve">. apakšpunktā </w:t>
            </w:r>
            <w:r w:rsidR="00D561F0" w:rsidRPr="003D051F">
              <w:rPr>
                <w:rFonts w:ascii="Times New Roman" w:eastAsia="Calibri" w:hAnsi="Times New Roman" w:cs="Times New Roman"/>
                <w:color w:val="000000"/>
                <w:sz w:val="23"/>
                <w:szCs w:val="23"/>
              </w:rPr>
              <w:t>ir noteikts, ka attiecināmas ir obligāto veselības pārbaužu izmaksas un redzes korekcijas līdzekļu kompensācija finansējuma saņēmēja projekta īstenošanas un vadības personālam. Lai novērstu dubultās finansēšanas iespēj</w:t>
            </w:r>
            <w:r w:rsidR="001A6049" w:rsidRPr="003D051F">
              <w:rPr>
                <w:rFonts w:ascii="Times New Roman" w:eastAsia="Calibri" w:hAnsi="Times New Roman" w:cs="Times New Roman"/>
                <w:color w:val="000000"/>
                <w:sz w:val="23"/>
                <w:szCs w:val="23"/>
              </w:rPr>
              <w:t>u</w:t>
            </w:r>
            <w:r w:rsidR="00D561F0" w:rsidRPr="003D051F">
              <w:rPr>
                <w:rFonts w:ascii="Times New Roman" w:eastAsia="Calibri" w:hAnsi="Times New Roman" w:cs="Times New Roman"/>
                <w:color w:val="000000"/>
                <w:sz w:val="23"/>
                <w:szCs w:val="23"/>
              </w:rPr>
              <w:t xml:space="preserve"> un nodrošinātu vienotu pieeju </w:t>
            </w:r>
            <w:r w:rsidR="001A6049" w:rsidRPr="003D051F">
              <w:rPr>
                <w:rFonts w:ascii="Times New Roman" w:eastAsia="Calibri" w:hAnsi="Times New Roman" w:cs="Times New Roman"/>
                <w:color w:val="000000"/>
                <w:sz w:val="23"/>
                <w:szCs w:val="23"/>
              </w:rPr>
              <w:t>Labklājības ministrijas</w:t>
            </w:r>
            <w:r w:rsidR="00D561F0" w:rsidRPr="003D051F">
              <w:rPr>
                <w:rFonts w:ascii="Times New Roman" w:eastAsia="Calibri" w:hAnsi="Times New Roman" w:cs="Times New Roman"/>
                <w:color w:val="000000"/>
                <w:sz w:val="23"/>
                <w:szCs w:val="23"/>
              </w:rPr>
              <w:t xml:space="preserve"> pārziņā esošo specifisko atbalsta mērķu pasākumu īstenošanas noteikumu tiesiskajā regulējumā, i</w:t>
            </w:r>
            <w:r w:rsidR="0033390B" w:rsidRPr="003D051F">
              <w:rPr>
                <w:rFonts w:ascii="Times New Roman" w:eastAsia="Calibri" w:hAnsi="Times New Roman" w:cs="Times New Roman"/>
                <w:color w:val="000000"/>
                <w:sz w:val="23"/>
                <w:szCs w:val="23"/>
              </w:rPr>
              <w:t>r nepieciešams papildināt 15.2.7</w:t>
            </w:r>
            <w:r w:rsidR="00D561F0" w:rsidRPr="003D051F">
              <w:rPr>
                <w:rFonts w:ascii="Times New Roman" w:eastAsia="Calibri" w:hAnsi="Times New Roman" w:cs="Times New Roman"/>
                <w:color w:val="000000"/>
                <w:sz w:val="23"/>
                <w:szCs w:val="23"/>
              </w:rPr>
              <w:t>. apakšpunktu, nosakot, ka obligātās veselības pārba</w:t>
            </w:r>
            <w:r w:rsidR="0033390B" w:rsidRPr="003D051F">
              <w:rPr>
                <w:rFonts w:ascii="Times New Roman" w:eastAsia="Calibri" w:hAnsi="Times New Roman" w:cs="Times New Roman"/>
                <w:color w:val="000000"/>
                <w:sz w:val="23"/>
                <w:szCs w:val="23"/>
              </w:rPr>
              <w:t>užu un redzes korekcijas līdzekļu</w:t>
            </w:r>
            <w:r w:rsidR="001A6049" w:rsidRPr="003D051F">
              <w:rPr>
                <w:rFonts w:ascii="Times New Roman" w:eastAsia="Calibri" w:hAnsi="Times New Roman" w:cs="Times New Roman"/>
                <w:color w:val="000000"/>
                <w:sz w:val="23"/>
                <w:szCs w:val="23"/>
              </w:rPr>
              <w:t xml:space="preserve"> komp</w:t>
            </w:r>
            <w:r w:rsidR="00E9083D" w:rsidRPr="003D051F">
              <w:rPr>
                <w:rFonts w:ascii="Times New Roman" w:eastAsia="Calibri" w:hAnsi="Times New Roman" w:cs="Times New Roman"/>
                <w:color w:val="000000"/>
                <w:sz w:val="23"/>
                <w:szCs w:val="23"/>
              </w:rPr>
              <w:t>e</w:t>
            </w:r>
            <w:r w:rsidR="001A6049" w:rsidRPr="003D051F">
              <w:rPr>
                <w:rFonts w:ascii="Times New Roman" w:eastAsia="Calibri" w:hAnsi="Times New Roman" w:cs="Times New Roman"/>
                <w:color w:val="000000"/>
                <w:sz w:val="23"/>
                <w:szCs w:val="23"/>
              </w:rPr>
              <w:t>nsācijas</w:t>
            </w:r>
            <w:r w:rsidR="00D561F0" w:rsidRPr="003D051F">
              <w:rPr>
                <w:rFonts w:ascii="Times New Roman" w:eastAsia="Calibri" w:hAnsi="Times New Roman" w:cs="Times New Roman"/>
                <w:color w:val="000000"/>
                <w:sz w:val="23"/>
                <w:szCs w:val="23"/>
              </w:rPr>
              <w:t xml:space="preserve"> izmaksas ir attiecināmas, ja tās nav iekļautas veselības apdrošināšanas polisē;</w:t>
            </w:r>
          </w:p>
          <w:p w14:paraId="1EFF5E16" w14:textId="02E6854C" w:rsidR="004C054C" w:rsidRPr="003D051F" w:rsidRDefault="00F71EAE" w:rsidP="003314C2">
            <w:pPr>
              <w:spacing w:after="0" w:line="240" w:lineRule="auto"/>
              <w:ind w:left="139" w:right="140"/>
              <w:jc w:val="both"/>
              <w:rPr>
                <w:rFonts w:ascii="Times New Roman" w:eastAsia="Calibri" w:hAnsi="Times New Roman" w:cs="Times New Roman"/>
                <w:color w:val="000000"/>
                <w:sz w:val="23"/>
                <w:szCs w:val="23"/>
              </w:rPr>
            </w:pPr>
            <w:r w:rsidRPr="003D051F">
              <w:rPr>
                <w:rFonts w:ascii="Times New Roman" w:eastAsia="Calibri" w:hAnsi="Times New Roman" w:cs="Times New Roman"/>
                <w:color w:val="000000"/>
                <w:sz w:val="23"/>
                <w:szCs w:val="23"/>
              </w:rPr>
              <w:t xml:space="preserve">- </w:t>
            </w:r>
            <w:r w:rsidRPr="003D051F">
              <w:rPr>
                <w:rFonts w:ascii="Times New Roman" w:hAnsi="Times New Roman" w:cs="Times New Roman"/>
                <w:sz w:val="23"/>
                <w:szCs w:val="23"/>
              </w:rPr>
              <w:t>š</w:t>
            </w:r>
            <w:r w:rsidR="003314C2" w:rsidRPr="003D051F">
              <w:rPr>
                <w:rFonts w:ascii="Times New Roman" w:hAnsi="Times New Roman" w:cs="Times New Roman"/>
                <w:sz w:val="23"/>
                <w:szCs w:val="23"/>
              </w:rPr>
              <w:t xml:space="preserve">obrīd </w:t>
            </w:r>
            <w:r w:rsidRPr="003D051F">
              <w:rPr>
                <w:rFonts w:ascii="Times New Roman" w:hAnsi="Times New Roman" w:cs="Times New Roman"/>
                <w:sz w:val="23"/>
                <w:szCs w:val="23"/>
              </w:rPr>
              <w:t xml:space="preserve">MK noteikumu Nr. 352 16.2. apakšpunktā ir noteikts, ka attiecināmas ir izmaksas darba vietas aprīkojuma iegādei un jaunu darba vietu radīšanai vai esošo darba vietu atjaunošanai finansējuma saņēmēja projekta īstenošanas un vadības personālam. Lai </w:t>
            </w:r>
            <w:r w:rsidRPr="003D051F">
              <w:rPr>
                <w:rFonts w:ascii="Times New Roman" w:eastAsia="Calibri" w:hAnsi="Times New Roman" w:cs="Times New Roman"/>
                <w:color w:val="000000"/>
                <w:sz w:val="23"/>
                <w:szCs w:val="23"/>
              </w:rPr>
              <w:t>nodrošinātu vienotu pieeju tiesību normu atspoguļošan</w:t>
            </w:r>
            <w:r w:rsidR="003314C2" w:rsidRPr="003D051F">
              <w:rPr>
                <w:rFonts w:ascii="Times New Roman" w:eastAsia="Calibri" w:hAnsi="Times New Roman" w:cs="Times New Roman"/>
                <w:color w:val="000000"/>
                <w:sz w:val="23"/>
                <w:szCs w:val="23"/>
              </w:rPr>
              <w:t>ā</w:t>
            </w:r>
            <w:r w:rsidRPr="003D051F">
              <w:rPr>
                <w:rFonts w:ascii="Times New Roman" w:eastAsia="Calibri" w:hAnsi="Times New Roman" w:cs="Times New Roman"/>
                <w:color w:val="000000"/>
                <w:sz w:val="23"/>
                <w:szCs w:val="23"/>
              </w:rPr>
              <w:t xml:space="preserve"> MK noteikumos par Labklājības ministrijas pārziņā esošo specifisko atbalsta mērķu īstenošanu</w:t>
            </w:r>
            <w:r w:rsidR="003314C2" w:rsidRPr="003D051F">
              <w:rPr>
                <w:rFonts w:ascii="Times New Roman" w:eastAsia="Calibri" w:hAnsi="Times New Roman" w:cs="Times New Roman"/>
                <w:color w:val="000000"/>
                <w:sz w:val="23"/>
                <w:szCs w:val="23"/>
              </w:rPr>
              <w:t xml:space="preserve">, proti, saskaņā ar </w:t>
            </w:r>
            <w:r w:rsidRPr="003D051F">
              <w:rPr>
                <w:rFonts w:ascii="Times New Roman" w:eastAsia="Calibri" w:hAnsi="Times New Roman" w:cs="Times New Roman"/>
                <w:color w:val="000000"/>
                <w:sz w:val="23"/>
                <w:szCs w:val="23"/>
              </w:rPr>
              <w:t>FM vadlīnijā</w:t>
            </w:r>
            <w:r w:rsidR="003314C2" w:rsidRPr="003D051F">
              <w:rPr>
                <w:rFonts w:ascii="Times New Roman" w:eastAsia="Calibri" w:hAnsi="Times New Roman" w:cs="Times New Roman"/>
                <w:color w:val="000000"/>
                <w:sz w:val="23"/>
                <w:szCs w:val="23"/>
              </w:rPr>
              <w:t>s noteikto,</w:t>
            </w:r>
            <w:r w:rsidRPr="003D051F">
              <w:rPr>
                <w:rFonts w:ascii="Times New Roman" w:eastAsia="Calibri" w:hAnsi="Times New Roman" w:cs="Times New Roman"/>
                <w:color w:val="000000"/>
                <w:sz w:val="23"/>
                <w:szCs w:val="23"/>
              </w:rPr>
              <w:t xml:space="preserve"> noteikumu projektā tiek noteikts</w:t>
            </w:r>
            <w:r w:rsidR="003314C2" w:rsidRPr="003D051F">
              <w:rPr>
                <w:rFonts w:ascii="Times New Roman" w:eastAsia="Calibri" w:hAnsi="Times New Roman" w:cs="Times New Roman"/>
                <w:color w:val="000000"/>
                <w:sz w:val="23"/>
                <w:szCs w:val="23"/>
              </w:rPr>
              <w:t xml:space="preserve">, </w:t>
            </w:r>
            <w:r w:rsidRPr="003D051F">
              <w:rPr>
                <w:rFonts w:ascii="Times New Roman" w:eastAsia="Calibri" w:hAnsi="Times New Roman" w:cs="Times New Roman"/>
                <w:color w:val="000000"/>
                <w:sz w:val="23"/>
                <w:szCs w:val="23"/>
              </w:rPr>
              <w:t>ka projekta īstenošanas un vadības personālam papildus darba vietas aprīkojuma iegādei ir attiecināmas arī darba vietas aprīkojuma nomas izmaksas</w:t>
            </w:r>
            <w:r w:rsidR="003314C2" w:rsidRPr="003D051F">
              <w:rPr>
                <w:rFonts w:ascii="Times New Roman" w:eastAsia="Calibri" w:hAnsi="Times New Roman" w:cs="Times New Roman"/>
                <w:color w:val="000000"/>
                <w:sz w:val="23"/>
                <w:szCs w:val="23"/>
              </w:rPr>
              <w:t>.</w:t>
            </w:r>
          </w:p>
        </w:tc>
      </w:tr>
      <w:tr w:rsidR="00C60515" w:rsidRPr="003D051F" w14:paraId="146C939E" w14:textId="77777777" w:rsidTr="00CC661B">
        <w:trPr>
          <w:trHeight w:val="476"/>
        </w:trPr>
        <w:tc>
          <w:tcPr>
            <w:tcW w:w="236" w:type="pct"/>
          </w:tcPr>
          <w:p w14:paraId="51B7B25E" w14:textId="589ACC6F" w:rsidR="00C60515" w:rsidRPr="003D051F" w:rsidRDefault="00C60515" w:rsidP="00C60515">
            <w:pPr>
              <w:spacing w:after="0" w:line="240" w:lineRule="auto"/>
              <w:ind w:left="57" w:right="140"/>
              <w:jc w:val="center"/>
              <w:rPr>
                <w:rFonts w:ascii="Times New Roman" w:eastAsia="Times New Roman" w:hAnsi="Times New Roman" w:cs="Times New Roman"/>
                <w:sz w:val="23"/>
                <w:szCs w:val="23"/>
                <w:lang w:eastAsia="lv-LV"/>
              </w:rPr>
            </w:pPr>
            <w:r w:rsidRPr="003D051F">
              <w:rPr>
                <w:rFonts w:ascii="Times New Roman" w:eastAsia="Times New Roman" w:hAnsi="Times New Roman" w:cs="Times New Roman"/>
                <w:sz w:val="23"/>
                <w:szCs w:val="23"/>
                <w:lang w:eastAsia="lv-LV"/>
              </w:rPr>
              <w:lastRenderedPageBreak/>
              <w:t>3.</w:t>
            </w:r>
          </w:p>
        </w:tc>
        <w:tc>
          <w:tcPr>
            <w:tcW w:w="1611" w:type="pct"/>
          </w:tcPr>
          <w:p w14:paraId="0F429E09" w14:textId="77777777" w:rsidR="00C60515" w:rsidRPr="003D051F" w:rsidRDefault="00C60515" w:rsidP="00C60515">
            <w:pPr>
              <w:spacing w:after="0" w:line="240" w:lineRule="auto"/>
              <w:ind w:left="57" w:right="140"/>
              <w:rPr>
                <w:rFonts w:ascii="Times New Roman" w:eastAsia="Times New Roman" w:hAnsi="Times New Roman" w:cs="Times New Roman"/>
                <w:sz w:val="23"/>
                <w:szCs w:val="23"/>
                <w:lang w:eastAsia="lv-LV"/>
              </w:rPr>
            </w:pPr>
            <w:r w:rsidRPr="003D051F">
              <w:rPr>
                <w:rFonts w:ascii="Times New Roman" w:eastAsia="Times New Roman" w:hAnsi="Times New Roman" w:cs="Times New Roman"/>
                <w:sz w:val="23"/>
                <w:szCs w:val="23"/>
                <w:lang w:eastAsia="lv-LV"/>
              </w:rPr>
              <w:t>Projekta izstrādē iesaistītās institūcijas</w:t>
            </w:r>
          </w:p>
        </w:tc>
        <w:tc>
          <w:tcPr>
            <w:tcW w:w="3153" w:type="pct"/>
            <w:tcBorders>
              <w:top w:val="single" w:sz="4" w:space="0" w:color="auto"/>
            </w:tcBorders>
          </w:tcPr>
          <w:p w14:paraId="09B5899A" w14:textId="77777777" w:rsidR="00C60515" w:rsidRPr="003D051F" w:rsidRDefault="00C60515" w:rsidP="00C60515">
            <w:pPr>
              <w:shd w:val="clear" w:color="auto" w:fill="FFFFFF"/>
              <w:spacing w:after="0" w:line="240" w:lineRule="auto"/>
              <w:ind w:left="139" w:right="140"/>
              <w:jc w:val="both"/>
              <w:rPr>
                <w:rFonts w:ascii="Times New Roman" w:eastAsia="Calibri" w:hAnsi="Times New Roman" w:cs="Times New Roman"/>
                <w:color w:val="000000"/>
                <w:sz w:val="23"/>
                <w:szCs w:val="23"/>
              </w:rPr>
            </w:pPr>
            <w:r w:rsidRPr="003D051F">
              <w:rPr>
                <w:rFonts w:ascii="Times New Roman" w:eastAsia="Calibri" w:hAnsi="Times New Roman" w:cs="Times New Roman"/>
                <w:color w:val="000000"/>
                <w:sz w:val="23"/>
                <w:szCs w:val="23"/>
              </w:rPr>
              <w:t>Labklājības ministrija.</w:t>
            </w:r>
          </w:p>
        </w:tc>
      </w:tr>
      <w:tr w:rsidR="00C60515" w:rsidRPr="003D051F" w14:paraId="08688DA0" w14:textId="77777777" w:rsidTr="00CC661B">
        <w:tc>
          <w:tcPr>
            <w:tcW w:w="236" w:type="pct"/>
          </w:tcPr>
          <w:p w14:paraId="2467D07E" w14:textId="77777777" w:rsidR="00C60515" w:rsidRPr="003D051F" w:rsidRDefault="00C60515" w:rsidP="00C60515">
            <w:pPr>
              <w:spacing w:after="0" w:line="240" w:lineRule="auto"/>
              <w:ind w:left="57" w:right="140"/>
              <w:jc w:val="center"/>
              <w:rPr>
                <w:rFonts w:ascii="Times New Roman" w:eastAsia="Times New Roman" w:hAnsi="Times New Roman" w:cs="Times New Roman"/>
                <w:sz w:val="23"/>
                <w:szCs w:val="23"/>
                <w:lang w:eastAsia="lv-LV"/>
              </w:rPr>
            </w:pPr>
            <w:r w:rsidRPr="003D051F">
              <w:rPr>
                <w:rFonts w:ascii="Times New Roman" w:eastAsia="Times New Roman" w:hAnsi="Times New Roman" w:cs="Times New Roman"/>
                <w:sz w:val="23"/>
                <w:szCs w:val="23"/>
                <w:lang w:eastAsia="lv-LV"/>
              </w:rPr>
              <w:t>4.</w:t>
            </w:r>
          </w:p>
        </w:tc>
        <w:tc>
          <w:tcPr>
            <w:tcW w:w="1611" w:type="pct"/>
          </w:tcPr>
          <w:p w14:paraId="3DB63F2D" w14:textId="6122D243" w:rsidR="00403730" w:rsidRPr="003D051F" w:rsidRDefault="00C60515" w:rsidP="00C60515">
            <w:pPr>
              <w:spacing w:after="0" w:line="240" w:lineRule="auto"/>
              <w:ind w:left="57" w:right="140"/>
              <w:rPr>
                <w:rFonts w:ascii="Times New Roman" w:eastAsia="Times New Roman" w:hAnsi="Times New Roman" w:cs="Times New Roman"/>
                <w:sz w:val="23"/>
                <w:szCs w:val="23"/>
                <w:lang w:eastAsia="lv-LV"/>
              </w:rPr>
            </w:pPr>
            <w:r w:rsidRPr="003D051F">
              <w:rPr>
                <w:rFonts w:ascii="Times New Roman" w:eastAsia="Times New Roman" w:hAnsi="Times New Roman" w:cs="Times New Roman"/>
                <w:sz w:val="23"/>
                <w:szCs w:val="23"/>
                <w:lang w:eastAsia="lv-LV"/>
              </w:rPr>
              <w:t>Cita informācija</w:t>
            </w:r>
          </w:p>
          <w:p w14:paraId="70AEEC86" w14:textId="77777777" w:rsidR="00403730" w:rsidRPr="003D051F" w:rsidRDefault="00403730" w:rsidP="00403730">
            <w:pPr>
              <w:rPr>
                <w:rFonts w:ascii="Times New Roman" w:eastAsia="Times New Roman" w:hAnsi="Times New Roman" w:cs="Times New Roman"/>
                <w:sz w:val="23"/>
                <w:szCs w:val="23"/>
                <w:lang w:eastAsia="lv-LV"/>
              </w:rPr>
            </w:pPr>
          </w:p>
          <w:p w14:paraId="0FA777DC" w14:textId="77777777" w:rsidR="00403730" w:rsidRPr="003D051F" w:rsidRDefault="00403730" w:rsidP="00403730">
            <w:pPr>
              <w:rPr>
                <w:rFonts w:ascii="Times New Roman" w:eastAsia="Times New Roman" w:hAnsi="Times New Roman" w:cs="Times New Roman"/>
                <w:sz w:val="23"/>
                <w:szCs w:val="23"/>
                <w:lang w:eastAsia="lv-LV"/>
              </w:rPr>
            </w:pPr>
          </w:p>
          <w:p w14:paraId="0FE936B9" w14:textId="3CCB8D1F" w:rsidR="00C60515" w:rsidRPr="003D051F" w:rsidRDefault="00403730" w:rsidP="00403730">
            <w:pPr>
              <w:tabs>
                <w:tab w:val="left" w:pos="2035"/>
              </w:tabs>
              <w:rPr>
                <w:rFonts w:ascii="Times New Roman" w:eastAsia="Times New Roman" w:hAnsi="Times New Roman" w:cs="Times New Roman"/>
                <w:sz w:val="23"/>
                <w:szCs w:val="23"/>
                <w:lang w:eastAsia="lv-LV"/>
              </w:rPr>
            </w:pPr>
            <w:r w:rsidRPr="003D051F">
              <w:rPr>
                <w:rFonts w:ascii="Times New Roman" w:eastAsia="Times New Roman" w:hAnsi="Times New Roman" w:cs="Times New Roman"/>
                <w:sz w:val="23"/>
                <w:szCs w:val="23"/>
                <w:lang w:eastAsia="lv-LV"/>
              </w:rPr>
              <w:tab/>
            </w:r>
          </w:p>
        </w:tc>
        <w:tc>
          <w:tcPr>
            <w:tcW w:w="3153" w:type="pct"/>
          </w:tcPr>
          <w:p w14:paraId="13A26D2E" w14:textId="77777777" w:rsidR="00C60515" w:rsidRPr="003D051F" w:rsidRDefault="00C60515" w:rsidP="00C60515">
            <w:pPr>
              <w:spacing w:after="0" w:line="240" w:lineRule="auto"/>
              <w:ind w:left="136" w:right="140"/>
              <w:jc w:val="both"/>
              <w:rPr>
                <w:rFonts w:ascii="Times New Roman" w:eastAsia="Calibri" w:hAnsi="Times New Roman" w:cs="Times New Roman"/>
                <w:b/>
                <w:color w:val="000000"/>
                <w:sz w:val="23"/>
                <w:szCs w:val="23"/>
              </w:rPr>
            </w:pPr>
            <w:r w:rsidRPr="003D051F">
              <w:rPr>
                <w:rFonts w:ascii="Times New Roman" w:eastAsia="Calibri" w:hAnsi="Times New Roman" w:cs="Times New Roman"/>
                <w:b/>
                <w:color w:val="000000"/>
                <w:sz w:val="23"/>
                <w:szCs w:val="23"/>
              </w:rPr>
              <w:t>Ierosināto grozījumu ietekme uz finansējuma saņēmēju.</w:t>
            </w:r>
          </w:p>
          <w:p w14:paraId="59432A4B" w14:textId="2432EAFA" w:rsidR="00C60515" w:rsidRPr="003D051F" w:rsidRDefault="00C60515" w:rsidP="00C60515">
            <w:pPr>
              <w:spacing w:after="0" w:line="240" w:lineRule="auto"/>
              <w:ind w:left="136" w:right="140"/>
              <w:jc w:val="both"/>
              <w:rPr>
                <w:rFonts w:ascii="Times New Roman" w:eastAsia="Calibri" w:hAnsi="Times New Roman" w:cs="Times New Roman"/>
                <w:sz w:val="23"/>
                <w:szCs w:val="23"/>
              </w:rPr>
            </w:pPr>
            <w:r w:rsidRPr="003D051F">
              <w:rPr>
                <w:rFonts w:ascii="Times New Roman" w:eastAsia="Calibri" w:hAnsi="Times New Roman" w:cs="Times New Roman"/>
                <w:color w:val="000000"/>
                <w:sz w:val="23"/>
                <w:szCs w:val="23"/>
              </w:rPr>
              <w:t>Finansējuma saņēmēju ietekmē noteikumu projekta</w:t>
            </w:r>
            <w:r w:rsidR="00B52304" w:rsidRPr="003D051F">
              <w:rPr>
                <w:rFonts w:ascii="Times New Roman" w:eastAsia="Calibri" w:hAnsi="Times New Roman" w:cs="Times New Roman"/>
                <w:color w:val="000000"/>
                <w:sz w:val="23"/>
                <w:szCs w:val="23"/>
              </w:rPr>
              <w:t xml:space="preserve"> 1</w:t>
            </w:r>
            <w:r w:rsidR="007915AC">
              <w:rPr>
                <w:rFonts w:ascii="Times New Roman" w:eastAsia="Calibri" w:hAnsi="Times New Roman" w:cs="Times New Roman"/>
                <w:color w:val="000000"/>
                <w:sz w:val="23"/>
                <w:szCs w:val="23"/>
              </w:rPr>
              <w:t>.</w:t>
            </w:r>
            <w:r w:rsidR="00B52304" w:rsidRPr="003D051F">
              <w:rPr>
                <w:rFonts w:ascii="Times New Roman" w:eastAsia="Calibri" w:hAnsi="Times New Roman" w:cs="Times New Roman"/>
                <w:color w:val="000000"/>
                <w:sz w:val="23"/>
                <w:szCs w:val="23"/>
              </w:rPr>
              <w:t>, 2</w:t>
            </w:r>
            <w:r w:rsidR="007915AC">
              <w:rPr>
                <w:rFonts w:ascii="Times New Roman" w:eastAsia="Calibri" w:hAnsi="Times New Roman" w:cs="Times New Roman"/>
                <w:color w:val="000000"/>
                <w:sz w:val="23"/>
                <w:szCs w:val="23"/>
              </w:rPr>
              <w:t>.</w:t>
            </w:r>
            <w:r w:rsidR="00B52304" w:rsidRPr="003D051F">
              <w:rPr>
                <w:rFonts w:ascii="Times New Roman" w:eastAsia="Calibri" w:hAnsi="Times New Roman" w:cs="Times New Roman"/>
                <w:color w:val="000000"/>
                <w:sz w:val="23"/>
                <w:szCs w:val="23"/>
              </w:rPr>
              <w:t>, 3</w:t>
            </w:r>
            <w:r w:rsidR="007915AC">
              <w:rPr>
                <w:rFonts w:ascii="Times New Roman" w:eastAsia="Calibri" w:hAnsi="Times New Roman" w:cs="Times New Roman"/>
                <w:color w:val="000000"/>
                <w:sz w:val="23"/>
                <w:szCs w:val="23"/>
              </w:rPr>
              <w:t>.</w:t>
            </w:r>
            <w:r w:rsidR="00B52304" w:rsidRPr="003D051F">
              <w:rPr>
                <w:rFonts w:ascii="Times New Roman" w:eastAsia="Calibri" w:hAnsi="Times New Roman" w:cs="Times New Roman"/>
                <w:color w:val="000000"/>
                <w:sz w:val="23"/>
                <w:szCs w:val="23"/>
              </w:rPr>
              <w:t>, 4</w:t>
            </w:r>
            <w:r w:rsidR="007915AC">
              <w:rPr>
                <w:rFonts w:ascii="Times New Roman" w:eastAsia="Calibri" w:hAnsi="Times New Roman" w:cs="Times New Roman"/>
                <w:color w:val="000000"/>
                <w:sz w:val="23"/>
                <w:szCs w:val="23"/>
              </w:rPr>
              <w:t>.</w:t>
            </w:r>
            <w:r w:rsidR="005D734A" w:rsidRPr="003D051F">
              <w:rPr>
                <w:rFonts w:ascii="Times New Roman" w:eastAsia="Calibri" w:hAnsi="Times New Roman" w:cs="Times New Roman"/>
                <w:color w:val="000000"/>
                <w:sz w:val="23"/>
                <w:szCs w:val="23"/>
              </w:rPr>
              <w:t xml:space="preserve"> </w:t>
            </w:r>
            <w:r w:rsidR="00222269" w:rsidRPr="003D051F">
              <w:rPr>
                <w:rFonts w:ascii="Times New Roman" w:eastAsia="Calibri" w:hAnsi="Times New Roman" w:cs="Times New Roman"/>
                <w:color w:val="000000"/>
                <w:sz w:val="23"/>
                <w:szCs w:val="23"/>
              </w:rPr>
              <w:t>punkt</w:t>
            </w:r>
            <w:r w:rsidR="007C3B7D">
              <w:rPr>
                <w:rFonts w:ascii="Times New Roman" w:eastAsia="Calibri" w:hAnsi="Times New Roman" w:cs="Times New Roman"/>
                <w:color w:val="000000"/>
                <w:sz w:val="23"/>
                <w:szCs w:val="23"/>
              </w:rPr>
              <w:t>s</w:t>
            </w:r>
            <w:r w:rsidR="00222269" w:rsidRPr="003D051F">
              <w:rPr>
                <w:rFonts w:ascii="Times New Roman" w:eastAsia="Calibri" w:hAnsi="Times New Roman" w:cs="Times New Roman"/>
                <w:color w:val="000000"/>
                <w:sz w:val="23"/>
                <w:szCs w:val="23"/>
              </w:rPr>
              <w:t>.</w:t>
            </w:r>
            <w:r w:rsidRPr="003D051F">
              <w:rPr>
                <w:rFonts w:ascii="Times New Roman" w:eastAsia="Calibri" w:hAnsi="Times New Roman" w:cs="Times New Roman"/>
                <w:color w:val="000000"/>
                <w:sz w:val="23"/>
                <w:szCs w:val="23"/>
              </w:rPr>
              <w:t xml:space="preserve"> </w:t>
            </w:r>
          </w:p>
          <w:p w14:paraId="00BA5C03" w14:textId="2F6CBFC3" w:rsidR="00C60515" w:rsidRPr="003D051F" w:rsidRDefault="00C60515" w:rsidP="00C60515">
            <w:pPr>
              <w:spacing w:after="0" w:line="240" w:lineRule="auto"/>
              <w:ind w:left="136" w:right="140"/>
              <w:jc w:val="both"/>
              <w:rPr>
                <w:rFonts w:ascii="Times New Roman" w:eastAsia="Calibri" w:hAnsi="Times New Roman" w:cs="Times New Roman"/>
                <w:b/>
                <w:color w:val="000000"/>
                <w:sz w:val="23"/>
                <w:szCs w:val="23"/>
              </w:rPr>
            </w:pPr>
            <w:r w:rsidRPr="003D051F">
              <w:rPr>
                <w:rFonts w:ascii="Times New Roman" w:eastAsia="Calibri" w:hAnsi="Times New Roman" w:cs="Times New Roman"/>
                <w:sz w:val="23"/>
                <w:szCs w:val="23"/>
              </w:rPr>
              <w:t xml:space="preserve">Noteikumu projekta </w:t>
            </w:r>
            <w:r w:rsidR="005D734A" w:rsidRPr="003D051F">
              <w:rPr>
                <w:rFonts w:ascii="Times New Roman" w:eastAsia="Calibri" w:hAnsi="Times New Roman" w:cs="Times New Roman"/>
                <w:sz w:val="23"/>
                <w:szCs w:val="23"/>
              </w:rPr>
              <w:t>1</w:t>
            </w:r>
            <w:r w:rsidR="003620A1" w:rsidRPr="003D051F">
              <w:rPr>
                <w:rFonts w:ascii="Times New Roman" w:eastAsia="Calibri" w:hAnsi="Times New Roman" w:cs="Times New Roman"/>
                <w:sz w:val="23"/>
                <w:szCs w:val="23"/>
              </w:rPr>
              <w:t>.</w:t>
            </w:r>
            <w:r w:rsidR="005D734A" w:rsidRPr="003D051F">
              <w:rPr>
                <w:rFonts w:ascii="Times New Roman" w:eastAsia="Calibri" w:hAnsi="Times New Roman" w:cs="Times New Roman"/>
                <w:sz w:val="23"/>
                <w:szCs w:val="23"/>
              </w:rPr>
              <w:t xml:space="preserve"> un 4</w:t>
            </w:r>
            <w:r w:rsidR="003620A1" w:rsidRPr="003D051F">
              <w:rPr>
                <w:rFonts w:ascii="Times New Roman" w:eastAsia="Calibri" w:hAnsi="Times New Roman" w:cs="Times New Roman"/>
                <w:sz w:val="23"/>
                <w:szCs w:val="23"/>
              </w:rPr>
              <w:t>.</w:t>
            </w:r>
            <w:r w:rsidRPr="003D051F">
              <w:rPr>
                <w:rFonts w:ascii="Times New Roman" w:eastAsia="Calibri" w:hAnsi="Times New Roman" w:cs="Times New Roman"/>
                <w:sz w:val="23"/>
                <w:szCs w:val="23"/>
              </w:rPr>
              <w:t xml:space="preserve"> </w:t>
            </w:r>
            <w:r w:rsidR="003620A1" w:rsidRPr="003D051F">
              <w:rPr>
                <w:rFonts w:ascii="Times New Roman" w:eastAsia="Calibri" w:hAnsi="Times New Roman" w:cs="Times New Roman"/>
                <w:sz w:val="23"/>
                <w:szCs w:val="23"/>
              </w:rPr>
              <w:t xml:space="preserve">punkts </w:t>
            </w:r>
            <w:r w:rsidRPr="003D051F">
              <w:rPr>
                <w:rFonts w:ascii="Times New Roman" w:eastAsia="Calibri" w:hAnsi="Times New Roman" w:cs="Times New Roman"/>
                <w:sz w:val="23"/>
                <w:szCs w:val="23"/>
              </w:rPr>
              <w:t>rada nepieciešamību finansējuma saņ</w:t>
            </w:r>
            <w:r w:rsidR="007003D3" w:rsidRPr="003D051F">
              <w:rPr>
                <w:rFonts w:ascii="Times New Roman" w:eastAsia="Calibri" w:hAnsi="Times New Roman" w:cs="Times New Roman"/>
                <w:sz w:val="23"/>
                <w:szCs w:val="23"/>
              </w:rPr>
              <w:t>ēmējam veikt grozījumus projektā</w:t>
            </w:r>
            <w:r w:rsidRPr="003D051F">
              <w:rPr>
                <w:rFonts w:ascii="Times New Roman" w:eastAsia="Calibri" w:hAnsi="Times New Roman" w:cs="Times New Roman"/>
                <w:sz w:val="23"/>
                <w:szCs w:val="23"/>
              </w:rPr>
              <w:t>, bet precīzi to izvērtēs finansējuma saņēmējs, gatavojot grozījumus projektā.</w:t>
            </w:r>
          </w:p>
        </w:tc>
      </w:tr>
    </w:tbl>
    <w:p w14:paraId="2E0DDEE3" w14:textId="77777777" w:rsidR="00C60515" w:rsidRPr="003D051F" w:rsidRDefault="00C60515" w:rsidP="00C60515">
      <w:pPr>
        <w:spacing w:after="0" w:line="240" w:lineRule="auto"/>
        <w:ind w:right="140"/>
        <w:rPr>
          <w:rFonts w:ascii="Times New Roman" w:eastAsia="Calibri" w:hAnsi="Times New Roman" w:cs="Times New Roman"/>
          <w:sz w:val="23"/>
          <w:szCs w:val="23"/>
        </w:rPr>
      </w:pPr>
    </w:p>
    <w:tbl>
      <w:tblPr>
        <w:tblpPr w:leftFromText="180" w:rightFromText="180" w:vertAnchor="text" w:horzAnchor="margin" w:tblpXSpec="center" w:tblpY="11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86"/>
      </w:tblGrid>
      <w:tr w:rsidR="00C60515" w:rsidRPr="003D051F" w14:paraId="2D0D45E7" w14:textId="77777777" w:rsidTr="00716BC0">
        <w:trPr>
          <w:trHeight w:val="556"/>
        </w:trPr>
        <w:tc>
          <w:tcPr>
            <w:tcW w:w="9493" w:type="dxa"/>
            <w:gridSpan w:val="3"/>
            <w:vAlign w:val="center"/>
          </w:tcPr>
          <w:p w14:paraId="652C6C70" w14:textId="77777777" w:rsidR="00C60515" w:rsidRPr="003D051F" w:rsidRDefault="00C60515" w:rsidP="00C60515">
            <w:pPr>
              <w:spacing w:after="0" w:line="240" w:lineRule="auto"/>
              <w:ind w:left="57" w:right="140"/>
              <w:jc w:val="center"/>
              <w:rPr>
                <w:rFonts w:ascii="Times New Roman" w:eastAsia="Times New Roman" w:hAnsi="Times New Roman" w:cs="Times New Roman"/>
                <w:b/>
                <w:sz w:val="23"/>
                <w:szCs w:val="23"/>
                <w:lang w:eastAsia="lv-LV"/>
              </w:rPr>
            </w:pPr>
            <w:r w:rsidRPr="003D051F">
              <w:rPr>
                <w:rFonts w:ascii="Times New Roman" w:eastAsia="Times New Roman" w:hAnsi="Times New Roman" w:cs="Times New Roman"/>
                <w:b/>
                <w:sz w:val="23"/>
                <w:szCs w:val="23"/>
                <w:lang w:eastAsia="lv-LV"/>
              </w:rPr>
              <w:t>II. Tiesību akta projekta ietekme uz sabiedrību, tautsaimniecības attīstību</w:t>
            </w:r>
          </w:p>
          <w:p w14:paraId="7448EF32" w14:textId="77777777" w:rsidR="00C60515" w:rsidRPr="003D051F" w:rsidRDefault="00C60515" w:rsidP="00C60515">
            <w:pPr>
              <w:spacing w:after="0" w:line="240" w:lineRule="auto"/>
              <w:ind w:left="57" w:right="140"/>
              <w:jc w:val="center"/>
              <w:rPr>
                <w:rFonts w:ascii="Times New Roman" w:eastAsia="Times New Roman" w:hAnsi="Times New Roman" w:cs="Times New Roman"/>
                <w:b/>
                <w:sz w:val="23"/>
                <w:szCs w:val="23"/>
                <w:lang w:eastAsia="lv-LV"/>
              </w:rPr>
            </w:pPr>
            <w:r w:rsidRPr="003D051F">
              <w:rPr>
                <w:rFonts w:ascii="Times New Roman" w:eastAsia="Times New Roman" w:hAnsi="Times New Roman" w:cs="Times New Roman"/>
                <w:b/>
                <w:sz w:val="23"/>
                <w:szCs w:val="23"/>
                <w:lang w:eastAsia="lv-LV"/>
              </w:rPr>
              <w:t>un administratīvo slogu</w:t>
            </w:r>
          </w:p>
        </w:tc>
      </w:tr>
      <w:tr w:rsidR="00C60515" w:rsidRPr="003D051F" w14:paraId="2B05D703" w14:textId="77777777" w:rsidTr="00716BC0">
        <w:trPr>
          <w:trHeight w:val="467"/>
        </w:trPr>
        <w:tc>
          <w:tcPr>
            <w:tcW w:w="431" w:type="dxa"/>
          </w:tcPr>
          <w:p w14:paraId="713F88C1" w14:textId="77777777" w:rsidR="00C60515" w:rsidRPr="003D051F" w:rsidRDefault="00C60515" w:rsidP="00C60515">
            <w:pPr>
              <w:spacing w:after="0" w:line="240" w:lineRule="auto"/>
              <w:ind w:left="57" w:right="140"/>
              <w:jc w:val="both"/>
              <w:rPr>
                <w:rFonts w:ascii="Times New Roman" w:eastAsia="Times New Roman" w:hAnsi="Times New Roman" w:cs="Times New Roman"/>
                <w:sz w:val="23"/>
                <w:szCs w:val="23"/>
                <w:lang w:eastAsia="lv-LV"/>
              </w:rPr>
            </w:pPr>
            <w:r w:rsidRPr="003D051F">
              <w:rPr>
                <w:rFonts w:ascii="Times New Roman" w:eastAsia="Times New Roman" w:hAnsi="Times New Roman" w:cs="Times New Roman"/>
                <w:sz w:val="23"/>
                <w:szCs w:val="23"/>
                <w:lang w:eastAsia="lv-LV"/>
              </w:rPr>
              <w:t>1.</w:t>
            </w:r>
          </w:p>
        </w:tc>
        <w:tc>
          <w:tcPr>
            <w:tcW w:w="2976" w:type="dxa"/>
            <w:tcBorders>
              <w:bottom w:val="single" w:sz="4" w:space="0" w:color="auto"/>
            </w:tcBorders>
          </w:tcPr>
          <w:p w14:paraId="2D6E4C26" w14:textId="77777777" w:rsidR="00C60515" w:rsidRPr="003D051F" w:rsidRDefault="00C60515" w:rsidP="00C60515">
            <w:pPr>
              <w:spacing w:after="0" w:line="240" w:lineRule="auto"/>
              <w:ind w:left="57" w:right="140"/>
              <w:rPr>
                <w:rFonts w:ascii="Times New Roman" w:eastAsia="Times New Roman" w:hAnsi="Times New Roman" w:cs="Times New Roman"/>
                <w:sz w:val="23"/>
                <w:szCs w:val="23"/>
                <w:lang w:eastAsia="lv-LV"/>
              </w:rPr>
            </w:pPr>
            <w:r w:rsidRPr="003D051F">
              <w:rPr>
                <w:rFonts w:ascii="Times New Roman" w:eastAsia="Times New Roman" w:hAnsi="Times New Roman" w:cs="Times New Roman"/>
                <w:sz w:val="23"/>
                <w:szCs w:val="23"/>
                <w:lang w:eastAsia="lv-LV"/>
              </w:rPr>
              <w:t>Sabiedrības mērķgrupas, kuras tiesiskais regulējums ietekmē</w:t>
            </w:r>
            <w:proofErr w:type="gramStart"/>
            <w:r w:rsidRPr="003D051F">
              <w:rPr>
                <w:rFonts w:ascii="Times New Roman" w:eastAsia="Times New Roman" w:hAnsi="Times New Roman" w:cs="Times New Roman"/>
                <w:sz w:val="23"/>
                <w:szCs w:val="23"/>
                <w:lang w:eastAsia="lv-LV"/>
              </w:rPr>
              <w:t xml:space="preserve"> vai varētu ietekmēt</w:t>
            </w:r>
            <w:proofErr w:type="gramEnd"/>
          </w:p>
        </w:tc>
        <w:tc>
          <w:tcPr>
            <w:tcW w:w="6086" w:type="dxa"/>
            <w:tcBorders>
              <w:bottom w:val="single" w:sz="4" w:space="0" w:color="auto"/>
            </w:tcBorders>
          </w:tcPr>
          <w:p w14:paraId="14DD7F91" w14:textId="3418B732" w:rsidR="00C60515" w:rsidRPr="003D051F" w:rsidRDefault="0088548A" w:rsidP="0088548A">
            <w:pPr>
              <w:shd w:val="clear" w:color="auto" w:fill="FFFFFF"/>
              <w:spacing w:after="0" w:line="240" w:lineRule="auto"/>
              <w:ind w:left="136" w:right="140"/>
              <w:jc w:val="both"/>
              <w:rPr>
                <w:rFonts w:ascii="Times New Roman" w:eastAsia="Calibri" w:hAnsi="Times New Roman" w:cs="Times New Roman"/>
                <w:sz w:val="23"/>
                <w:szCs w:val="23"/>
              </w:rPr>
            </w:pPr>
            <w:bookmarkStart w:id="0" w:name="p21"/>
            <w:bookmarkEnd w:id="0"/>
            <w:r w:rsidRPr="003D051F">
              <w:rPr>
                <w:rFonts w:ascii="Times New Roman" w:eastAsia="Calibri" w:hAnsi="Times New Roman" w:cs="Times New Roman"/>
                <w:sz w:val="23"/>
                <w:szCs w:val="23"/>
              </w:rPr>
              <w:t>1.</w:t>
            </w:r>
            <w:r w:rsidR="0051219F" w:rsidRPr="003D051F">
              <w:rPr>
                <w:rFonts w:ascii="Times New Roman" w:eastAsia="Calibri" w:hAnsi="Times New Roman" w:cs="Times New Roman"/>
                <w:sz w:val="23"/>
                <w:szCs w:val="23"/>
              </w:rPr>
              <w:t xml:space="preserve"> </w:t>
            </w:r>
            <w:r w:rsidR="005D734A" w:rsidRPr="003D051F">
              <w:rPr>
                <w:rFonts w:ascii="Times New Roman" w:eastAsia="Calibri" w:hAnsi="Times New Roman" w:cs="Times New Roman"/>
                <w:sz w:val="23"/>
                <w:szCs w:val="23"/>
              </w:rPr>
              <w:t>personas ar smagu invaliditāti (I un II invaliditātes grupa);</w:t>
            </w:r>
          </w:p>
          <w:p w14:paraId="7F2E3721" w14:textId="63A28F12" w:rsidR="005D734A" w:rsidRPr="003D051F" w:rsidRDefault="0088548A" w:rsidP="0088548A">
            <w:pPr>
              <w:shd w:val="clear" w:color="auto" w:fill="FFFFFF"/>
              <w:spacing w:after="0" w:line="240" w:lineRule="auto"/>
              <w:ind w:left="136" w:right="140"/>
              <w:jc w:val="both"/>
              <w:rPr>
                <w:rFonts w:ascii="Times New Roman" w:eastAsia="Calibri" w:hAnsi="Times New Roman" w:cs="Times New Roman"/>
                <w:sz w:val="23"/>
                <w:szCs w:val="23"/>
              </w:rPr>
            </w:pPr>
            <w:r w:rsidRPr="003D051F">
              <w:rPr>
                <w:rFonts w:ascii="Times New Roman" w:eastAsia="Calibri" w:hAnsi="Times New Roman" w:cs="Times New Roman"/>
                <w:sz w:val="23"/>
                <w:szCs w:val="23"/>
              </w:rPr>
              <w:t>2.</w:t>
            </w:r>
            <w:r w:rsidR="0051219F" w:rsidRPr="003D051F">
              <w:rPr>
                <w:rFonts w:ascii="Times New Roman" w:eastAsia="Calibri" w:hAnsi="Times New Roman" w:cs="Times New Roman"/>
                <w:sz w:val="23"/>
                <w:szCs w:val="23"/>
              </w:rPr>
              <w:t xml:space="preserve"> </w:t>
            </w:r>
            <w:r w:rsidR="005D734A" w:rsidRPr="003D051F">
              <w:rPr>
                <w:rFonts w:ascii="Times New Roman" w:eastAsia="Calibri" w:hAnsi="Times New Roman" w:cs="Times New Roman"/>
                <w:sz w:val="23"/>
                <w:szCs w:val="23"/>
              </w:rPr>
              <w:t xml:space="preserve">personas ar </w:t>
            </w:r>
            <w:r w:rsidR="003620A1" w:rsidRPr="003D051F">
              <w:rPr>
                <w:rFonts w:ascii="Times New Roman" w:eastAsia="Calibri" w:hAnsi="Times New Roman" w:cs="Times New Roman"/>
                <w:sz w:val="23"/>
                <w:szCs w:val="23"/>
              </w:rPr>
              <w:t>GRT</w:t>
            </w:r>
            <w:r w:rsidR="005D734A" w:rsidRPr="003D051F">
              <w:rPr>
                <w:rFonts w:ascii="Times New Roman" w:eastAsia="Calibri" w:hAnsi="Times New Roman" w:cs="Times New Roman"/>
                <w:sz w:val="23"/>
                <w:szCs w:val="23"/>
              </w:rPr>
              <w:t>.</w:t>
            </w:r>
          </w:p>
        </w:tc>
      </w:tr>
      <w:tr w:rsidR="00C60515" w:rsidRPr="003D051F" w14:paraId="528CF5AE" w14:textId="77777777" w:rsidTr="00716BC0">
        <w:trPr>
          <w:trHeight w:val="523"/>
        </w:trPr>
        <w:tc>
          <w:tcPr>
            <w:tcW w:w="431" w:type="dxa"/>
            <w:tcBorders>
              <w:right w:val="single" w:sz="4" w:space="0" w:color="auto"/>
            </w:tcBorders>
          </w:tcPr>
          <w:p w14:paraId="1A1668D5" w14:textId="77777777" w:rsidR="00C60515" w:rsidRPr="003D051F" w:rsidRDefault="00C60515" w:rsidP="00C60515">
            <w:pPr>
              <w:spacing w:after="0" w:line="240" w:lineRule="auto"/>
              <w:ind w:left="57" w:right="140"/>
              <w:jc w:val="both"/>
              <w:rPr>
                <w:rFonts w:ascii="Times New Roman" w:eastAsia="Times New Roman" w:hAnsi="Times New Roman" w:cs="Times New Roman"/>
                <w:sz w:val="23"/>
                <w:szCs w:val="23"/>
                <w:lang w:eastAsia="lv-LV"/>
              </w:rPr>
            </w:pPr>
            <w:r w:rsidRPr="003D051F">
              <w:rPr>
                <w:rFonts w:ascii="Times New Roman" w:eastAsia="Times New Roman" w:hAnsi="Times New Roman" w:cs="Times New Roman"/>
                <w:sz w:val="23"/>
                <w:szCs w:val="23"/>
                <w:lang w:eastAsia="lv-LV"/>
              </w:rPr>
              <w:t>2.</w:t>
            </w:r>
          </w:p>
        </w:tc>
        <w:tc>
          <w:tcPr>
            <w:tcW w:w="2976" w:type="dxa"/>
            <w:tcBorders>
              <w:top w:val="single" w:sz="4" w:space="0" w:color="auto"/>
              <w:left w:val="single" w:sz="4" w:space="0" w:color="auto"/>
              <w:bottom w:val="single" w:sz="4" w:space="0" w:color="auto"/>
              <w:right w:val="single" w:sz="4" w:space="0" w:color="auto"/>
            </w:tcBorders>
          </w:tcPr>
          <w:p w14:paraId="68C06594" w14:textId="77777777" w:rsidR="00C60515" w:rsidRPr="003D051F" w:rsidRDefault="00C60515" w:rsidP="00C60515">
            <w:pPr>
              <w:spacing w:after="0" w:line="240" w:lineRule="auto"/>
              <w:ind w:left="57" w:right="140"/>
              <w:rPr>
                <w:rFonts w:ascii="Times New Roman" w:eastAsia="Times New Roman" w:hAnsi="Times New Roman" w:cs="Times New Roman"/>
                <w:sz w:val="23"/>
                <w:szCs w:val="23"/>
                <w:lang w:eastAsia="lv-LV"/>
              </w:rPr>
            </w:pPr>
            <w:r w:rsidRPr="003D051F">
              <w:rPr>
                <w:rFonts w:ascii="Times New Roman" w:eastAsia="Times New Roman" w:hAnsi="Times New Roman" w:cs="Times New Roman"/>
                <w:sz w:val="23"/>
                <w:szCs w:val="23"/>
                <w:lang w:eastAsia="lv-LV"/>
              </w:rPr>
              <w:t>Tiesiskā regulējuma ietekme uz tautsaimniecību un administratīvo slogu</w:t>
            </w:r>
          </w:p>
        </w:tc>
        <w:tc>
          <w:tcPr>
            <w:tcW w:w="6086" w:type="dxa"/>
            <w:tcBorders>
              <w:top w:val="single" w:sz="4" w:space="0" w:color="auto"/>
              <w:left w:val="single" w:sz="4" w:space="0" w:color="auto"/>
              <w:bottom w:val="single" w:sz="4" w:space="0" w:color="auto"/>
              <w:right w:val="single" w:sz="4" w:space="0" w:color="auto"/>
            </w:tcBorders>
          </w:tcPr>
          <w:p w14:paraId="3805D36E" w14:textId="0EBAF5BB" w:rsidR="00C60515" w:rsidRPr="003D051F" w:rsidRDefault="00C60515" w:rsidP="00C60515">
            <w:pPr>
              <w:shd w:val="clear" w:color="auto" w:fill="FFFFFF"/>
              <w:spacing w:after="0" w:line="240" w:lineRule="auto"/>
              <w:ind w:left="139" w:right="140"/>
              <w:jc w:val="both"/>
              <w:rPr>
                <w:rFonts w:ascii="Times New Roman" w:eastAsia="Calibri" w:hAnsi="Times New Roman" w:cs="Times New Roman"/>
                <w:sz w:val="23"/>
                <w:szCs w:val="23"/>
                <w:lang w:eastAsia="lv-LV"/>
              </w:rPr>
            </w:pPr>
            <w:r w:rsidRPr="003D051F">
              <w:rPr>
                <w:rFonts w:ascii="Times New Roman" w:eastAsia="Calibri" w:hAnsi="Times New Roman" w:cs="Times New Roman"/>
                <w:sz w:val="23"/>
                <w:szCs w:val="23"/>
                <w:lang w:eastAsia="lv-LV"/>
              </w:rPr>
              <w:t>Kopumā sabiedrības grupām noteikumu projekta tiesiskais regulējums nemaina tiesības un pienākumus, kā arī veicamās darbības.</w:t>
            </w:r>
          </w:p>
        </w:tc>
      </w:tr>
      <w:tr w:rsidR="00C60515" w:rsidRPr="003D051F" w14:paraId="01954116" w14:textId="77777777" w:rsidTr="00716BC0">
        <w:trPr>
          <w:trHeight w:val="523"/>
        </w:trPr>
        <w:tc>
          <w:tcPr>
            <w:tcW w:w="431" w:type="dxa"/>
            <w:tcBorders>
              <w:right w:val="single" w:sz="4" w:space="0" w:color="auto"/>
            </w:tcBorders>
          </w:tcPr>
          <w:p w14:paraId="04BA026F" w14:textId="77777777" w:rsidR="00C60515" w:rsidRPr="003D051F" w:rsidRDefault="00C60515" w:rsidP="00C60515">
            <w:pPr>
              <w:spacing w:after="0" w:line="240" w:lineRule="auto"/>
              <w:ind w:left="57" w:right="140"/>
              <w:jc w:val="both"/>
              <w:rPr>
                <w:rFonts w:ascii="Times New Roman" w:eastAsia="Times New Roman" w:hAnsi="Times New Roman" w:cs="Times New Roman"/>
                <w:sz w:val="23"/>
                <w:szCs w:val="23"/>
                <w:lang w:eastAsia="lv-LV"/>
              </w:rPr>
            </w:pPr>
            <w:r w:rsidRPr="003D051F">
              <w:rPr>
                <w:rFonts w:ascii="Times New Roman" w:eastAsia="Times New Roman" w:hAnsi="Times New Roman" w:cs="Times New Roman"/>
                <w:sz w:val="23"/>
                <w:szCs w:val="23"/>
                <w:lang w:eastAsia="lv-LV"/>
              </w:rPr>
              <w:t>3.</w:t>
            </w:r>
          </w:p>
        </w:tc>
        <w:tc>
          <w:tcPr>
            <w:tcW w:w="2976" w:type="dxa"/>
            <w:tcBorders>
              <w:top w:val="single" w:sz="4" w:space="0" w:color="auto"/>
              <w:left w:val="single" w:sz="4" w:space="0" w:color="auto"/>
              <w:bottom w:val="single" w:sz="4" w:space="0" w:color="auto"/>
              <w:right w:val="single" w:sz="4" w:space="0" w:color="auto"/>
            </w:tcBorders>
          </w:tcPr>
          <w:p w14:paraId="6EFC1737" w14:textId="77777777" w:rsidR="00C60515" w:rsidRPr="003D051F" w:rsidRDefault="00C60515" w:rsidP="00C60515">
            <w:pPr>
              <w:spacing w:after="0" w:line="240" w:lineRule="auto"/>
              <w:ind w:left="57" w:right="140"/>
              <w:rPr>
                <w:rFonts w:ascii="Times New Roman" w:eastAsia="Times New Roman" w:hAnsi="Times New Roman" w:cs="Times New Roman"/>
                <w:sz w:val="23"/>
                <w:szCs w:val="23"/>
                <w:lang w:eastAsia="lv-LV"/>
              </w:rPr>
            </w:pPr>
            <w:r w:rsidRPr="003D051F">
              <w:rPr>
                <w:rFonts w:ascii="Times New Roman" w:eastAsia="Times New Roman" w:hAnsi="Times New Roman" w:cs="Times New Roman"/>
                <w:sz w:val="23"/>
                <w:szCs w:val="23"/>
                <w:lang w:eastAsia="lv-LV"/>
              </w:rPr>
              <w:t>Administratīvo izmaksu monetārs novērtējums</w:t>
            </w:r>
          </w:p>
        </w:tc>
        <w:tc>
          <w:tcPr>
            <w:tcW w:w="6086" w:type="dxa"/>
            <w:tcBorders>
              <w:top w:val="single" w:sz="4" w:space="0" w:color="auto"/>
              <w:left w:val="single" w:sz="4" w:space="0" w:color="auto"/>
              <w:bottom w:val="single" w:sz="4" w:space="0" w:color="auto"/>
              <w:right w:val="single" w:sz="4" w:space="0" w:color="auto"/>
            </w:tcBorders>
          </w:tcPr>
          <w:p w14:paraId="58139057" w14:textId="77777777" w:rsidR="00C60515" w:rsidRPr="003D051F" w:rsidRDefault="00C60515" w:rsidP="00C60515">
            <w:pPr>
              <w:shd w:val="clear" w:color="auto" w:fill="FFFFFF"/>
              <w:spacing w:after="0" w:line="240" w:lineRule="auto"/>
              <w:ind w:left="139" w:right="140"/>
              <w:jc w:val="both"/>
              <w:rPr>
                <w:rFonts w:ascii="Times New Roman" w:eastAsia="Calibri" w:hAnsi="Times New Roman" w:cs="Times New Roman"/>
                <w:sz w:val="23"/>
                <w:szCs w:val="23"/>
                <w:lang w:eastAsia="lv-LV"/>
              </w:rPr>
            </w:pPr>
            <w:r w:rsidRPr="003D051F">
              <w:rPr>
                <w:rFonts w:ascii="Times New Roman" w:eastAsia="Calibri" w:hAnsi="Times New Roman" w:cs="Times New Roman"/>
                <w:sz w:val="23"/>
                <w:szCs w:val="23"/>
              </w:rPr>
              <w:t>Noteikumu projekts šo jomu neskar.</w:t>
            </w:r>
          </w:p>
        </w:tc>
      </w:tr>
      <w:tr w:rsidR="00C60515" w:rsidRPr="003D051F" w14:paraId="02271625" w14:textId="77777777" w:rsidTr="00716BC0">
        <w:trPr>
          <w:trHeight w:val="498"/>
        </w:trPr>
        <w:tc>
          <w:tcPr>
            <w:tcW w:w="431" w:type="dxa"/>
            <w:tcBorders>
              <w:right w:val="single" w:sz="4" w:space="0" w:color="auto"/>
            </w:tcBorders>
          </w:tcPr>
          <w:p w14:paraId="55EE968C" w14:textId="77777777" w:rsidR="00C60515" w:rsidRPr="003D051F" w:rsidRDefault="00C60515" w:rsidP="00C60515">
            <w:pPr>
              <w:spacing w:after="0" w:line="240" w:lineRule="auto"/>
              <w:ind w:left="57" w:right="140"/>
              <w:jc w:val="both"/>
              <w:rPr>
                <w:rFonts w:ascii="Times New Roman" w:eastAsia="Times New Roman" w:hAnsi="Times New Roman" w:cs="Times New Roman"/>
                <w:sz w:val="23"/>
                <w:szCs w:val="23"/>
                <w:lang w:eastAsia="lv-LV"/>
              </w:rPr>
            </w:pPr>
            <w:r w:rsidRPr="003D051F">
              <w:rPr>
                <w:rFonts w:ascii="Times New Roman" w:eastAsia="Times New Roman" w:hAnsi="Times New Roman" w:cs="Times New Roman"/>
                <w:sz w:val="23"/>
                <w:szCs w:val="23"/>
                <w:lang w:eastAsia="lv-LV"/>
              </w:rPr>
              <w:t>4.</w:t>
            </w:r>
          </w:p>
        </w:tc>
        <w:tc>
          <w:tcPr>
            <w:tcW w:w="2976" w:type="dxa"/>
            <w:tcBorders>
              <w:top w:val="single" w:sz="4" w:space="0" w:color="auto"/>
              <w:left w:val="single" w:sz="4" w:space="0" w:color="auto"/>
              <w:bottom w:val="single" w:sz="4" w:space="0" w:color="auto"/>
              <w:right w:val="single" w:sz="4" w:space="0" w:color="auto"/>
            </w:tcBorders>
          </w:tcPr>
          <w:p w14:paraId="3D12637C" w14:textId="77777777" w:rsidR="00C60515" w:rsidRPr="003D051F" w:rsidRDefault="00C60515" w:rsidP="00C60515">
            <w:pPr>
              <w:spacing w:after="0" w:line="240" w:lineRule="auto"/>
              <w:ind w:left="57" w:right="140"/>
              <w:rPr>
                <w:rFonts w:ascii="Times New Roman" w:eastAsia="Times New Roman" w:hAnsi="Times New Roman" w:cs="Times New Roman"/>
                <w:sz w:val="23"/>
                <w:szCs w:val="23"/>
                <w:lang w:eastAsia="lv-LV"/>
              </w:rPr>
            </w:pPr>
            <w:r w:rsidRPr="003D051F">
              <w:rPr>
                <w:rFonts w:ascii="Times New Roman" w:eastAsia="Times New Roman" w:hAnsi="Times New Roman" w:cs="Times New Roman"/>
                <w:sz w:val="23"/>
                <w:szCs w:val="23"/>
                <w:lang w:eastAsia="lv-LV"/>
              </w:rPr>
              <w:t>Cita informācija</w:t>
            </w:r>
          </w:p>
        </w:tc>
        <w:tc>
          <w:tcPr>
            <w:tcW w:w="6086" w:type="dxa"/>
            <w:tcBorders>
              <w:top w:val="single" w:sz="4" w:space="0" w:color="auto"/>
              <w:left w:val="single" w:sz="4" w:space="0" w:color="auto"/>
              <w:bottom w:val="single" w:sz="4" w:space="0" w:color="auto"/>
              <w:right w:val="single" w:sz="4" w:space="0" w:color="auto"/>
            </w:tcBorders>
          </w:tcPr>
          <w:p w14:paraId="057F5D33" w14:textId="77777777" w:rsidR="00C60515" w:rsidRPr="003D051F" w:rsidRDefault="00C60515" w:rsidP="00C60515">
            <w:pPr>
              <w:shd w:val="clear" w:color="auto" w:fill="FFFFFF"/>
              <w:spacing w:after="0" w:line="240" w:lineRule="auto"/>
              <w:ind w:left="139" w:right="140"/>
              <w:jc w:val="both"/>
              <w:rPr>
                <w:rFonts w:ascii="Times New Roman" w:eastAsia="Calibri" w:hAnsi="Times New Roman" w:cs="Times New Roman"/>
                <w:sz w:val="23"/>
                <w:szCs w:val="23"/>
              </w:rPr>
            </w:pPr>
            <w:r w:rsidRPr="003D051F">
              <w:rPr>
                <w:rFonts w:ascii="Times New Roman" w:eastAsia="Calibri" w:hAnsi="Times New Roman" w:cs="Times New Roman"/>
                <w:sz w:val="23"/>
                <w:szCs w:val="23"/>
              </w:rPr>
              <w:t xml:space="preserve">Nav. </w:t>
            </w:r>
          </w:p>
        </w:tc>
      </w:tr>
    </w:tbl>
    <w:p w14:paraId="308927CA" w14:textId="77777777" w:rsidR="00C60515" w:rsidRPr="003D051F" w:rsidRDefault="00C60515" w:rsidP="00C60515">
      <w:pPr>
        <w:spacing w:before="120" w:after="120" w:line="240" w:lineRule="auto"/>
        <w:ind w:right="140"/>
        <w:rPr>
          <w:rFonts w:ascii="Times New Roman" w:eastAsia="Calibri" w:hAnsi="Times New Roman" w:cs="Times New Roman"/>
          <w:sz w:val="23"/>
          <w:szCs w:val="23"/>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809"/>
        <w:gridCol w:w="6148"/>
      </w:tblGrid>
      <w:tr w:rsidR="00C60515" w:rsidRPr="003D051F" w14:paraId="54535238" w14:textId="77777777" w:rsidTr="00716BC0">
        <w:trPr>
          <w:trHeight w:val="461"/>
          <w:jc w:val="center"/>
        </w:trPr>
        <w:tc>
          <w:tcPr>
            <w:tcW w:w="9493" w:type="dxa"/>
            <w:gridSpan w:val="3"/>
            <w:vAlign w:val="center"/>
          </w:tcPr>
          <w:p w14:paraId="18C83985" w14:textId="77777777" w:rsidR="00C60515" w:rsidRPr="003D051F" w:rsidRDefault="00C60515" w:rsidP="00C60515">
            <w:pPr>
              <w:spacing w:after="0" w:line="240" w:lineRule="auto"/>
              <w:ind w:right="140"/>
              <w:jc w:val="center"/>
              <w:rPr>
                <w:rFonts w:ascii="Times New Roman" w:eastAsia="Times New Roman" w:hAnsi="Times New Roman" w:cs="Times New Roman"/>
                <w:b/>
                <w:sz w:val="23"/>
                <w:szCs w:val="23"/>
                <w:lang w:eastAsia="lv-LV"/>
              </w:rPr>
            </w:pPr>
            <w:r w:rsidRPr="003D051F">
              <w:rPr>
                <w:rFonts w:ascii="Times New Roman" w:eastAsia="Times New Roman" w:hAnsi="Times New Roman" w:cs="Times New Roman"/>
                <w:sz w:val="23"/>
                <w:szCs w:val="23"/>
                <w:lang w:eastAsia="lv-LV"/>
              </w:rPr>
              <w:br w:type="page"/>
            </w:r>
            <w:r w:rsidRPr="003D051F">
              <w:rPr>
                <w:rFonts w:ascii="Times New Roman" w:eastAsia="Times New Roman" w:hAnsi="Times New Roman" w:cs="Times New Roman"/>
                <w:b/>
                <w:sz w:val="23"/>
                <w:szCs w:val="23"/>
                <w:lang w:eastAsia="lv-LV"/>
              </w:rPr>
              <w:t>IV. Tiesību akta projekta ietekme uz spēkā esošo tiesību normu sistēmu</w:t>
            </w:r>
          </w:p>
        </w:tc>
      </w:tr>
      <w:tr w:rsidR="00C60515" w:rsidRPr="003D051F" w14:paraId="32D685EC" w14:textId="77777777" w:rsidTr="00716BC0">
        <w:trPr>
          <w:jc w:val="center"/>
        </w:trPr>
        <w:tc>
          <w:tcPr>
            <w:tcW w:w="536" w:type="dxa"/>
          </w:tcPr>
          <w:p w14:paraId="1B86234F" w14:textId="77777777" w:rsidR="00C60515" w:rsidRPr="003D051F" w:rsidRDefault="00C60515" w:rsidP="00C60515">
            <w:pPr>
              <w:tabs>
                <w:tab w:val="left" w:pos="2628"/>
              </w:tabs>
              <w:spacing w:after="0" w:line="240" w:lineRule="auto"/>
              <w:ind w:right="140"/>
              <w:jc w:val="both"/>
              <w:rPr>
                <w:rFonts w:ascii="Times New Roman" w:eastAsia="Times New Roman" w:hAnsi="Times New Roman" w:cs="Times New Roman"/>
                <w:iCs/>
                <w:sz w:val="23"/>
                <w:szCs w:val="23"/>
                <w:lang w:eastAsia="lv-LV"/>
              </w:rPr>
            </w:pPr>
            <w:r w:rsidRPr="003D051F">
              <w:rPr>
                <w:rFonts w:ascii="Times New Roman" w:eastAsia="Times New Roman" w:hAnsi="Times New Roman" w:cs="Times New Roman"/>
                <w:iCs/>
                <w:sz w:val="23"/>
                <w:szCs w:val="23"/>
                <w:lang w:eastAsia="lv-LV"/>
              </w:rPr>
              <w:t>1.</w:t>
            </w:r>
          </w:p>
        </w:tc>
        <w:tc>
          <w:tcPr>
            <w:tcW w:w="2809" w:type="dxa"/>
          </w:tcPr>
          <w:p w14:paraId="040555EF" w14:textId="77777777" w:rsidR="00C60515" w:rsidRPr="003D051F" w:rsidRDefault="00C60515" w:rsidP="00C60515">
            <w:pPr>
              <w:tabs>
                <w:tab w:val="left" w:pos="2628"/>
              </w:tabs>
              <w:spacing w:after="0" w:line="240" w:lineRule="auto"/>
              <w:ind w:right="140"/>
              <w:jc w:val="both"/>
              <w:rPr>
                <w:rFonts w:ascii="Times New Roman" w:eastAsia="Times New Roman" w:hAnsi="Times New Roman" w:cs="Times New Roman"/>
                <w:iCs/>
                <w:sz w:val="23"/>
                <w:szCs w:val="23"/>
                <w:lang w:eastAsia="lv-LV"/>
              </w:rPr>
            </w:pPr>
            <w:r w:rsidRPr="003D051F">
              <w:rPr>
                <w:rFonts w:ascii="Times New Roman" w:eastAsia="Times New Roman" w:hAnsi="Times New Roman" w:cs="Times New Roman"/>
                <w:sz w:val="23"/>
                <w:szCs w:val="23"/>
                <w:lang w:eastAsia="lv-LV"/>
              </w:rPr>
              <w:t>Nepieciešamie saistītie tiesību aktu projekti</w:t>
            </w:r>
          </w:p>
        </w:tc>
        <w:tc>
          <w:tcPr>
            <w:tcW w:w="6148" w:type="dxa"/>
          </w:tcPr>
          <w:p w14:paraId="5BBE6932" w14:textId="77777777" w:rsidR="00C60515" w:rsidRPr="003D051F" w:rsidRDefault="00C60515" w:rsidP="00C60515">
            <w:pPr>
              <w:shd w:val="clear" w:color="auto" w:fill="FFFFFF"/>
              <w:spacing w:after="0" w:line="240" w:lineRule="auto"/>
              <w:ind w:right="140"/>
              <w:jc w:val="both"/>
              <w:rPr>
                <w:rFonts w:ascii="Times New Roman" w:eastAsia="Calibri" w:hAnsi="Times New Roman" w:cs="Times New Roman"/>
                <w:color w:val="000000"/>
                <w:sz w:val="23"/>
                <w:szCs w:val="23"/>
                <w:lang w:eastAsia="lv-LV"/>
              </w:rPr>
            </w:pPr>
            <w:r w:rsidRPr="003D051F">
              <w:rPr>
                <w:rFonts w:ascii="Times New Roman" w:eastAsia="Calibri" w:hAnsi="Times New Roman" w:cs="Times New Roman"/>
                <w:sz w:val="23"/>
                <w:szCs w:val="23"/>
              </w:rPr>
              <w:t xml:space="preserve">Nav. </w:t>
            </w:r>
          </w:p>
        </w:tc>
      </w:tr>
      <w:tr w:rsidR="00C60515" w:rsidRPr="003D051F" w14:paraId="3B1FE06D" w14:textId="77777777" w:rsidTr="00716BC0">
        <w:trPr>
          <w:jc w:val="center"/>
        </w:trPr>
        <w:tc>
          <w:tcPr>
            <w:tcW w:w="536" w:type="dxa"/>
          </w:tcPr>
          <w:p w14:paraId="6ADC71A5" w14:textId="77777777" w:rsidR="00C60515" w:rsidRPr="003D051F" w:rsidRDefault="00C60515" w:rsidP="00C60515">
            <w:pPr>
              <w:tabs>
                <w:tab w:val="left" w:pos="2628"/>
              </w:tabs>
              <w:spacing w:after="0" w:line="240" w:lineRule="auto"/>
              <w:ind w:right="140"/>
              <w:jc w:val="both"/>
              <w:rPr>
                <w:rFonts w:ascii="Times New Roman" w:eastAsia="Times New Roman" w:hAnsi="Times New Roman" w:cs="Times New Roman"/>
                <w:iCs/>
                <w:sz w:val="23"/>
                <w:szCs w:val="23"/>
                <w:lang w:eastAsia="lv-LV"/>
              </w:rPr>
            </w:pPr>
            <w:r w:rsidRPr="003D051F">
              <w:rPr>
                <w:rFonts w:ascii="Times New Roman" w:eastAsia="Times New Roman" w:hAnsi="Times New Roman" w:cs="Times New Roman"/>
                <w:iCs/>
                <w:sz w:val="23"/>
                <w:szCs w:val="23"/>
                <w:lang w:eastAsia="lv-LV"/>
              </w:rPr>
              <w:t>2.</w:t>
            </w:r>
          </w:p>
        </w:tc>
        <w:tc>
          <w:tcPr>
            <w:tcW w:w="2809" w:type="dxa"/>
          </w:tcPr>
          <w:p w14:paraId="2600A8A6" w14:textId="77777777" w:rsidR="00C60515" w:rsidRPr="003D051F" w:rsidRDefault="00C60515" w:rsidP="00C60515">
            <w:pPr>
              <w:tabs>
                <w:tab w:val="left" w:pos="2628"/>
              </w:tabs>
              <w:spacing w:after="0" w:line="240" w:lineRule="auto"/>
              <w:ind w:right="140"/>
              <w:jc w:val="both"/>
              <w:rPr>
                <w:rFonts w:ascii="Times New Roman" w:eastAsia="Times New Roman" w:hAnsi="Times New Roman" w:cs="Times New Roman"/>
                <w:sz w:val="23"/>
                <w:szCs w:val="23"/>
                <w:lang w:eastAsia="lv-LV"/>
              </w:rPr>
            </w:pPr>
            <w:r w:rsidRPr="003D051F">
              <w:rPr>
                <w:rFonts w:ascii="Times New Roman" w:eastAsia="Times New Roman" w:hAnsi="Times New Roman" w:cs="Times New Roman"/>
                <w:sz w:val="23"/>
                <w:szCs w:val="23"/>
                <w:lang w:eastAsia="lv-LV"/>
              </w:rPr>
              <w:t>Atbildīgā institūcija</w:t>
            </w:r>
          </w:p>
        </w:tc>
        <w:tc>
          <w:tcPr>
            <w:tcW w:w="6148" w:type="dxa"/>
          </w:tcPr>
          <w:p w14:paraId="0252BCC1" w14:textId="77777777" w:rsidR="00C60515" w:rsidRPr="003D051F" w:rsidRDefault="00C60515" w:rsidP="00C60515">
            <w:pPr>
              <w:shd w:val="clear" w:color="auto" w:fill="FFFFFF"/>
              <w:spacing w:after="0" w:line="240" w:lineRule="auto"/>
              <w:ind w:right="140"/>
              <w:jc w:val="both"/>
              <w:rPr>
                <w:rFonts w:ascii="Times New Roman" w:eastAsia="Calibri" w:hAnsi="Times New Roman" w:cs="Times New Roman"/>
                <w:color w:val="000000"/>
                <w:sz w:val="23"/>
                <w:szCs w:val="23"/>
                <w:lang w:eastAsia="lv-LV"/>
              </w:rPr>
            </w:pPr>
            <w:r w:rsidRPr="003D051F">
              <w:rPr>
                <w:rFonts w:ascii="Times New Roman" w:eastAsia="Calibri" w:hAnsi="Times New Roman" w:cs="Times New Roman"/>
                <w:sz w:val="23"/>
                <w:szCs w:val="23"/>
              </w:rPr>
              <w:t>Labklājības ministrija.</w:t>
            </w:r>
          </w:p>
        </w:tc>
      </w:tr>
      <w:tr w:rsidR="00C60515" w:rsidRPr="003D051F" w14:paraId="0661086F" w14:textId="77777777" w:rsidTr="00716BC0">
        <w:trPr>
          <w:jc w:val="center"/>
        </w:trPr>
        <w:tc>
          <w:tcPr>
            <w:tcW w:w="536" w:type="dxa"/>
          </w:tcPr>
          <w:p w14:paraId="50F184CC" w14:textId="77777777" w:rsidR="00C60515" w:rsidRPr="003D051F" w:rsidRDefault="00C60515" w:rsidP="00C60515">
            <w:pPr>
              <w:tabs>
                <w:tab w:val="left" w:pos="2628"/>
              </w:tabs>
              <w:spacing w:after="0" w:line="240" w:lineRule="auto"/>
              <w:ind w:right="140"/>
              <w:jc w:val="both"/>
              <w:rPr>
                <w:rFonts w:ascii="Times New Roman" w:eastAsia="Times New Roman" w:hAnsi="Times New Roman" w:cs="Times New Roman"/>
                <w:iCs/>
                <w:sz w:val="23"/>
                <w:szCs w:val="23"/>
                <w:lang w:eastAsia="lv-LV"/>
              </w:rPr>
            </w:pPr>
            <w:r w:rsidRPr="003D051F">
              <w:rPr>
                <w:rFonts w:ascii="Times New Roman" w:eastAsia="Times New Roman" w:hAnsi="Times New Roman" w:cs="Times New Roman"/>
                <w:iCs/>
                <w:sz w:val="23"/>
                <w:szCs w:val="23"/>
                <w:lang w:eastAsia="lv-LV"/>
              </w:rPr>
              <w:t>3.</w:t>
            </w:r>
          </w:p>
        </w:tc>
        <w:tc>
          <w:tcPr>
            <w:tcW w:w="2809" w:type="dxa"/>
          </w:tcPr>
          <w:p w14:paraId="5C8076BA" w14:textId="77777777" w:rsidR="00C60515" w:rsidRPr="003D051F" w:rsidRDefault="00C60515" w:rsidP="00C60515">
            <w:pPr>
              <w:tabs>
                <w:tab w:val="left" w:pos="2628"/>
              </w:tabs>
              <w:spacing w:after="0" w:line="240" w:lineRule="auto"/>
              <w:ind w:right="140"/>
              <w:jc w:val="both"/>
              <w:rPr>
                <w:rFonts w:ascii="Times New Roman" w:eastAsia="Times New Roman" w:hAnsi="Times New Roman" w:cs="Times New Roman"/>
                <w:iCs/>
                <w:sz w:val="23"/>
                <w:szCs w:val="23"/>
                <w:lang w:eastAsia="lv-LV"/>
              </w:rPr>
            </w:pPr>
            <w:r w:rsidRPr="003D051F">
              <w:rPr>
                <w:rFonts w:ascii="Times New Roman" w:eastAsia="Times New Roman" w:hAnsi="Times New Roman" w:cs="Times New Roman"/>
                <w:sz w:val="23"/>
                <w:szCs w:val="23"/>
                <w:lang w:eastAsia="lv-LV"/>
              </w:rPr>
              <w:t>Cita informācija</w:t>
            </w:r>
          </w:p>
        </w:tc>
        <w:tc>
          <w:tcPr>
            <w:tcW w:w="6148" w:type="dxa"/>
          </w:tcPr>
          <w:p w14:paraId="475797A2" w14:textId="77777777" w:rsidR="00C60515" w:rsidRPr="003D051F" w:rsidRDefault="00C60515" w:rsidP="00C60515">
            <w:pPr>
              <w:tabs>
                <w:tab w:val="left" w:pos="2628"/>
              </w:tabs>
              <w:spacing w:before="100" w:beforeAutospacing="1" w:after="0" w:afterAutospacing="1" w:line="240" w:lineRule="auto"/>
              <w:ind w:right="140"/>
              <w:jc w:val="both"/>
              <w:rPr>
                <w:rFonts w:ascii="Times New Roman" w:eastAsia="Times New Roman" w:hAnsi="Times New Roman" w:cs="Times New Roman"/>
                <w:iCs/>
                <w:sz w:val="23"/>
                <w:szCs w:val="23"/>
                <w:lang w:eastAsia="lv-LV"/>
              </w:rPr>
            </w:pPr>
            <w:r w:rsidRPr="003D051F">
              <w:rPr>
                <w:rFonts w:ascii="Times New Roman" w:eastAsia="Times New Roman" w:hAnsi="Times New Roman" w:cs="Times New Roman"/>
                <w:iCs/>
                <w:sz w:val="23"/>
                <w:szCs w:val="23"/>
                <w:lang w:eastAsia="lv-LV"/>
              </w:rPr>
              <w:t>Nav.</w:t>
            </w:r>
          </w:p>
        </w:tc>
      </w:tr>
    </w:tbl>
    <w:p w14:paraId="538D30FD" w14:textId="77777777" w:rsidR="00C60515" w:rsidRPr="003D051F" w:rsidRDefault="00C60515" w:rsidP="00C60515">
      <w:pPr>
        <w:spacing w:before="120" w:after="120" w:line="240" w:lineRule="auto"/>
        <w:ind w:right="140"/>
        <w:rPr>
          <w:rFonts w:ascii="Times New Roman" w:eastAsia="Calibri" w:hAnsi="Times New Roman" w:cs="Times New Roman"/>
          <w:sz w:val="23"/>
          <w:szCs w:val="23"/>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8"/>
        <w:gridCol w:w="2815"/>
        <w:gridCol w:w="6290"/>
      </w:tblGrid>
      <w:tr w:rsidR="00C60515" w:rsidRPr="003D051F" w14:paraId="2A44B087" w14:textId="77777777" w:rsidTr="009B54B0">
        <w:trPr>
          <w:trHeight w:val="421"/>
          <w:jc w:val="center"/>
        </w:trPr>
        <w:tc>
          <w:tcPr>
            <w:tcW w:w="9493" w:type="dxa"/>
            <w:gridSpan w:val="3"/>
            <w:vAlign w:val="center"/>
          </w:tcPr>
          <w:p w14:paraId="6A9D2942" w14:textId="77777777" w:rsidR="00C60515" w:rsidRPr="003D051F" w:rsidRDefault="00C60515" w:rsidP="00C60515">
            <w:pPr>
              <w:spacing w:after="0" w:line="240" w:lineRule="auto"/>
              <w:ind w:left="57" w:right="140"/>
              <w:jc w:val="center"/>
              <w:rPr>
                <w:rFonts w:ascii="Times New Roman" w:eastAsia="Times New Roman" w:hAnsi="Times New Roman" w:cs="Times New Roman"/>
                <w:sz w:val="23"/>
                <w:szCs w:val="23"/>
                <w:lang w:eastAsia="lv-LV"/>
              </w:rPr>
            </w:pPr>
            <w:r w:rsidRPr="003D051F">
              <w:rPr>
                <w:rFonts w:ascii="Times New Roman" w:eastAsia="Times New Roman" w:hAnsi="Times New Roman" w:cs="Times New Roman"/>
                <w:b/>
                <w:sz w:val="23"/>
                <w:szCs w:val="23"/>
                <w:lang w:eastAsia="lv-LV"/>
              </w:rPr>
              <w:t>VI. Sabiedrības līdzdalība un komunikācijas aktivitātes</w:t>
            </w:r>
          </w:p>
        </w:tc>
      </w:tr>
      <w:tr w:rsidR="00C60515" w:rsidRPr="003D051F" w14:paraId="577946DA" w14:textId="77777777" w:rsidTr="009B54B0">
        <w:trPr>
          <w:trHeight w:val="553"/>
          <w:jc w:val="center"/>
        </w:trPr>
        <w:tc>
          <w:tcPr>
            <w:tcW w:w="388" w:type="dxa"/>
          </w:tcPr>
          <w:p w14:paraId="283505EF" w14:textId="77777777" w:rsidR="00C60515" w:rsidRPr="003D051F" w:rsidRDefault="00C60515" w:rsidP="00C60515">
            <w:pPr>
              <w:spacing w:after="0" w:line="240" w:lineRule="auto"/>
              <w:ind w:left="57" w:right="140"/>
              <w:jc w:val="both"/>
              <w:rPr>
                <w:rFonts w:ascii="Times New Roman" w:eastAsia="Calibri" w:hAnsi="Times New Roman" w:cs="Times New Roman"/>
                <w:bCs/>
                <w:sz w:val="23"/>
                <w:szCs w:val="23"/>
              </w:rPr>
            </w:pPr>
            <w:r w:rsidRPr="003D051F">
              <w:rPr>
                <w:rFonts w:ascii="Times New Roman" w:eastAsia="Calibri" w:hAnsi="Times New Roman" w:cs="Times New Roman"/>
                <w:bCs/>
                <w:sz w:val="23"/>
                <w:szCs w:val="23"/>
              </w:rPr>
              <w:t>1.</w:t>
            </w:r>
          </w:p>
        </w:tc>
        <w:tc>
          <w:tcPr>
            <w:tcW w:w="2815" w:type="dxa"/>
          </w:tcPr>
          <w:p w14:paraId="153161F7" w14:textId="77777777" w:rsidR="00C60515" w:rsidRPr="003D051F" w:rsidRDefault="00C60515" w:rsidP="00C60515">
            <w:pPr>
              <w:tabs>
                <w:tab w:val="left" w:pos="170"/>
              </w:tabs>
              <w:spacing w:after="0" w:line="240" w:lineRule="auto"/>
              <w:ind w:left="57" w:right="140"/>
              <w:rPr>
                <w:rFonts w:ascii="Times New Roman" w:eastAsia="Calibri" w:hAnsi="Times New Roman" w:cs="Times New Roman"/>
                <w:sz w:val="23"/>
                <w:szCs w:val="23"/>
                <w:lang w:eastAsia="lv-LV"/>
              </w:rPr>
            </w:pPr>
            <w:r w:rsidRPr="003D051F">
              <w:rPr>
                <w:rFonts w:ascii="Times New Roman" w:eastAsia="Calibri" w:hAnsi="Times New Roman" w:cs="Times New Roman"/>
                <w:sz w:val="23"/>
                <w:szCs w:val="23"/>
                <w:lang w:eastAsia="lv-LV"/>
              </w:rPr>
              <w:t>Plānotās sabiedrības līdzdalības un komunikācijas aktivitātes saistībā ar projektu</w:t>
            </w:r>
          </w:p>
        </w:tc>
        <w:tc>
          <w:tcPr>
            <w:tcW w:w="6290" w:type="dxa"/>
          </w:tcPr>
          <w:p w14:paraId="228806CA" w14:textId="77777777" w:rsidR="00C60515" w:rsidRPr="003D051F" w:rsidRDefault="00C60515" w:rsidP="00C60515">
            <w:pPr>
              <w:shd w:val="clear" w:color="auto" w:fill="FFFFFF"/>
              <w:spacing w:after="0" w:line="240" w:lineRule="auto"/>
              <w:ind w:left="57" w:right="140"/>
              <w:jc w:val="both"/>
              <w:rPr>
                <w:rFonts w:ascii="Times New Roman" w:eastAsia="Calibri" w:hAnsi="Times New Roman" w:cs="Times New Roman"/>
                <w:bCs/>
                <w:sz w:val="23"/>
                <w:szCs w:val="23"/>
                <w:lang w:eastAsia="lv-LV"/>
              </w:rPr>
            </w:pPr>
            <w:bookmarkStart w:id="1" w:name="p61"/>
            <w:bookmarkEnd w:id="1"/>
            <w:r w:rsidRPr="003D051F">
              <w:rPr>
                <w:rFonts w:ascii="Times New Roman" w:eastAsia="Calibri" w:hAnsi="Times New Roman" w:cs="Times New Roman"/>
                <w:bCs/>
                <w:sz w:val="23"/>
                <w:szCs w:val="23"/>
                <w:lang w:eastAsia="lv-LV"/>
              </w:rPr>
              <w:t>Noteikumu projekts šo jomu neskar.</w:t>
            </w:r>
          </w:p>
        </w:tc>
      </w:tr>
      <w:tr w:rsidR="00C60515" w:rsidRPr="003D051F" w14:paraId="722315AE" w14:textId="77777777" w:rsidTr="009B54B0">
        <w:trPr>
          <w:trHeight w:val="339"/>
          <w:jc w:val="center"/>
        </w:trPr>
        <w:tc>
          <w:tcPr>
            <w:tcW w:w="388" w:type="dxa"/>
          </w:tcPr>
          <w:p w14:paraId="62A0005F" w14:textId="77777777" w:rsidR="00C60515" w:rsidRPr="003D051F" w:rsidRDefault="00C60515" w:rsidP="00C60515">
            <w:pPr>
              <w:spacing w:after="0" w:line="240" w:lineRule="auto"/>
              <w:ind w:left="57" w:right="140"/>
              <w:jc w:val="both"/>
              <w:rPr>
                <w:rFonts w:ascii="Times New Roman" w:eastAsia="Calibri" w:hAnsi="Times New Roman" w:cs="Times New Roman"/>
                <w:bCs/>
                <w:sz w:val="23"/>
                <w:szCs w:val="23"/>
              </w:rPr>
            </w:pPr>
            <w:r w:rsidRPr="003D051F">
              <w:rPr>
                <w:rFonts w:ascii="Times New Roman" w:eastAsia="Calibri" w:hAnsi="Times New Roman" w:cs="Times New Roman"/>
                <w:bCs/>
                <w:sz w:val="23"/>
                <w:szCs w:val="23"/>
              </w:rPr>
              <w:t>2.</w:t>
            </w:r>
          </w:p>
        </w:tc>
        <w:tc>
          <w:tcPr>
            <w:tcW w:w="2815" w:type="dxa"/>
          </w:tcPr>
          <w:p w14:paraId="2F3B1AEC" w14:textId="77777777" w:rsidR="00C60515" w:rsidRPr="003D051F" w:rsidRDefault="00C60515" w:rsidP="00C60515">
            <w:pPr>
              <w:spacing w:after="0" w:line="240" w:lineRule="auto"/>
              <w:ind w:left="57" w:right="140"/>
              <w:rPr>
                <w:rFonts w:ascii="Times New Roman" w:eastAsia="Calibri" w:hAnsi="Times New Roman" w:cs="Times New Roman"/>
                <w:sz w:val="23"/>
                <w:szCs w:val="23"/>
                <w:lang w:eastAsia="lv-LV"/>
              </w:rPr>
            </w:pPr>
            <w:r w:rsidRPr="003D051F">
              <w:rPr>
                <w:rFonts w:ascii="Times New Roman" w:eastAsia="Calibri" w:hAnsi="Times New Roman" w:cs="Times New Roman"/>
                <w:sz w:val="23"/>
                <w:szCs w:val="23"/>
                <w:lang w:eastAsia="lv-LV"/>
              </w:rPr>
              <w:t>Sabiedrības līdzdalība projekta izstrādē</w:t>
            </w:r>
          </w:p>
        </w:tc>
        <w:tc>
          <w:tcPr>
            <w:tcW w:w="6290" w:type="dxa"/>
          </w:tcPr>
          <w:p w14:paraId="0984A47B" w14:textId="4238830F" w:rsidR="00C60515" w:rsidRPr="003D051F" w:rsidRDefault="00C60515" w:rsidP="00C60515">
            <w:pPr>
              <w:shd w:val="clear" w:color="auto" w:fill="FFFFFF"/>
              <w:spacing w:after="0" w:line="240" w:lineRule="auto"/>
              <w:ind w:left="79" w:right="140"/>
              <w:jc w:val="both"/>
              <w:rPr>
                <w:rFonts w:ascii="Times New Roman" w:eastAsia="Calibri" w:hAnsi="Times New Roman" w:cs="Times New Roman"/>
                <w:sz w:val="23"/>
                <w:szCs w:val="23"/>
                <w:lang w:eastAsia="lv-LV"/>
              </w:rPr>
            </w:pPr>
            <w:bookmarkStart w:id="2" w:name="p62"/>
            <w:bookmarkEnd w:id="2"/>
            <w:r w:rsidRPr="003D051F">
              <w:rPr>
                <w:rFonts w:ascii="Times New Roman" w:eastAsia="Calibri" w:hAnsi="Times New Roman" w:cs="Times New Roman"/>
                <w:sz w:val="23"/>
                <w:szCs w:val="23"/>
              </w:rPr>
              <w:t xml:space="preserve">Sabiedrība tika aicināta līdzdarboties MK noteikumu projekta izstrādē, ievietojot MK noteikumu projektu tīmekļa vietnē </w:t>
            </w:r>
            <w:hyperlink r:id="rId8" w:history="1">
              <w:r w:rsidRPr="003D051F">
                <w:rPr>
                  <w:rFonts w:ascii="Times New Roman" w:eastAsia="Calibri" w:hAnsi="Times New Roman" w:cs="Times New Roman"/>
                  <w:color w:val="0000FF"/>
                  <w:sz w:val="23"/>
                  <w:szCs w:val="23"/>
                  <w:u w:val="single"/>
                </w:rPr>
                <w:t>www.lm.gov.lv</w:t>
              </w:r>
            </w:hyperlink>
            <w:r w:rsidRPr="003D051F">
              <w:rPr>
                <w:rFonts w:ascii="Times New Roman" w:eastAsia="Calibri" w:hAnsi="Times New Roman" w:cs="Times New Roman"/>
                <w:sz w:val="23"/>
                <w:szCs w:val="23"/>
              </w:rPr>
              <w:t xml:space="preserve"> un</w:t>
            </w:r>
            <w:proofErr w:type="gramStart"/>
            <w:r w:rsidRPr="003D051F">
              <w:rPr>
                <w:rFonts w:ascii="Times New Roman" w:eastAsia="Calibri" w:hAnsi="Times New Roman" w:cs="Times New Roman"/>
                <w:sz w:val="23"/>
                <w:szCs w:val="23"/>
              </w:rPr>
              <w:t xml:space="preserve"> aicinot no 2017. g</w:t>
            </w:r>
            <w:r w:rsidR="00F94F4B" w:rsidRPr="003D051F">
              <w:rPr>
                <w:rFonts w:ascii="Times New Roman" w:eastAsia="Calibri" w:hAnsi="Times New Roman" w:cs="Times New Roman"/>
                <w:sz w:val="23"/>
                <w:szCs w:val="23"/>
              </w:rPr>
              <w:t>ada 1</w:t>
            </w:r>
            <w:r w:rsidR="003E1651" w:rsidRPr="003D051F">
              <w:rPr>
                <w:rFonts w:ascii="Times New Roman" w:eastAsia="Calibri" w:hAnsi="Times New Roman" w:cs="Times New Roman"/>
                <w:sz w:val="23"/>
                <w:szCs w:val="23"/>
              </w:rPr>
              <w:t>7. novembra</w:t>
            </w:r>
            <w:proofErr w:type="gramEnd"/>
            <w:r w:rsidR="003E1651" w:rsidRPr="003D051F">
              <w:rPr>
                <w:rFonts w:ascii="Times New Roman" w:eastAsia="Calibri" w:hAnsi="Times New Roman" w:cs="Times New Roman"/>
                <w:sz w:val="23"/>
                <w:szCs w:val="23"/>
              </w:rPr>
              <w:t xml:space="preserve"> </w:t>
            </w:r>
            <w:r w:rsidR="00F94F4B" w:rsidRPr="003D051F">
              <w:rPr>
                <w:rFonts w:ascii="Times New Roman" w:eastAsia="Calibri" w:hAnsi="Times New Roman" w:cs="Times New Roman"/>
                <w:sz w:val="23"/>
                <w:szCs w:val="23"/>
              </w:rPr>
              <w:t xml:space="preserve">līdz 2017. gada </w:t>
            </w:r>
            <w:r w:rsidR="003E1651" w:rsidRPr="003D051F">
              <w:rPr>
                <w:rFonts w:ascii="Times New Roman" w:eastAsia="Calibri" w:hAnsi="Times New Roman" w:cs="Times New Roman"/>
                <w:sz w:val="23"/>
                <w:szCs w:val="23"/>
              </w:rPr>
              <w:t>4. decembrim</w:t>
            </w:r>
            <w:r w:rsidRPr="003D051F">
              <w:rPr>
                <w:rFonts w:ascii="Times New Roman" w:eastAsia="Calibri" w:hAnsi="Times New Roman" w:cs="Times New Roman"/>
                <w:sz w:val="23"/>
                <w:szCs w:val="23"/>
              </w:rPr>
              <w:t xml:space="preserve"> </w:t>
            </w:r>
            <w:r w:rsidRPr="003D051F">
              <w:rPr>
                <w:rFonts w:ascii="Times New Roman" w:eastAsia="Calibri" w:hAnsi="Times New Roman" w:cs="Times New Roman"/>
                <w:sz w:val="23"/>
                <w:szCs w:val="23"/>
                <w:lang w:eastAsia="lv-LV"/>
              </w:rPr>
              <w:t>sabiedrības pārstāvjus:</w:t>
            </w:r>
          </w:p>
          <w:p w14:paraId="40A6C6DE" w14:textId="77777777" w:rsidR="00C60515" w:rsidRPr="003D051F" w:rsidRDefault="00C60515" w:rsidP="00C60515">
            <w:pPr>
              <w:shd w:val="clear" w:color="auto" w:fill="FFFFFF"/>
              <w:spacing w:after="0" w:line="240" w:lineRule="auto"/>
              <w:ind w:left="79" w:right="140"/>
              <w:jc w:val="both"/>
              <w:rPr>
                <w:rFonts w:ascii="Times New Roman" w:eastAsia="Calibri" w:hAnsi="Times New Roman" w:cs="Times New Roman"/>
                <w:sz w:val="23"/>
                <w:szCs w:val="23"/>
                <w:lang w:eastAsia="lv-LV"/>
              </w:rPr>
            </w:pPr>
            <w:r w:rsidRPr="003D051F">
              <w:rPr>
                <w:rFonts w:ascii="Times New Roman" w:eastAsia="Calibri" w:hAnsi="Times New Roman" w:cs="Times New Roman"/>
                <w:sz w:val="23"/>
                <w:szCs w:val="23"/>
                <w:lang w:eastAsia="lv-LV"/>
              </w:rPr>
              <w:t xml:space="preserve">1) rakstiski sniegt viedokli par noteikumu projektu tā izstrādes stadijā – nosūtot uz elektronisko pasta adresi: </w:t>
            </w:r>
            <w:hyperlink r:id="rId9" w:history="1">
              <w:r w:rsidRPr="003D051F">
                <w:rPr>
                  <w:rFonts w:ascii="Times New Roman" w:eastAsia="Calibri" w:hAnsi="Times New Roman" w:cs="Times New Roman"/>
                  <w:color w:val="0000FF"/>
                  <w:sz w:val="23"/>
                  <w:szCs w:val="23"/>
                  <w:u w:val="single"/>
                  <w:lang w:eastAsia="lv-LV"/>
                </w:rPr>
                <w:t>atbildiga.iestade@lm.gov.lv</w:t>
              </w:r>
            </w:hyperlink>
            <w:r w:rsidRPr="003D051F">
              <w:rPr>
                <w:rFonts w:ascii="Times New Roman" w:eastAsia="Calibri" w:hAnsi="Times New Roman" w:cs="Times New Roman"/>
                <w:sz w:val="23"/>
                <w:szCs w:val="23"/>
                <w:lang w:eastAsia="lv-LV"/>
              </w:rPr>
              <w:t>;</w:t>
            </w:r>
          </w:p>
          <w:p w14:paraId="592817BA" w14:textId="77777777" w:rsidR="00C60515" w:rsidRPr="003D051F" w:rsidRDefault="00C60515" w:rsidP="00C60515">
            <w:pPr>
              <w:shd w:val="clear" w:color="auto" w:fill="FFFFFF"/>
              <w:spacing w:after="0" w:line="240" w:lineRule="auto"/>
              <w:ind w:left="79" w:right="140"/>
              <w:jc w:val="both"/>
              <w:rPr>
                <w:rFonts w:ascii="Times New Roman" w:eastAsia="Calibri" w:hAnsi="Times New Roman" w:cs="Times New Roman"/>
                <w:sz w:val="23"/>
                <w:szCs w:val="23"/>
                <w:lang w:eastAsia="lv-LV"/>
              </w:rPr>
            </w:pPr>
            <w:r w:rsidRPr="003D051F">
              <w:rPr>
                <w:rFonts w:ascii="Times New Roman" w:eastAsia="Calibri" w:hAnsi="Times New Roman" w:cs="Times New Roman"/>
                <w:sz w:val="23"/>
                <w:szCs w:val="23"/>
                <w:lang w:eastAsia="lv-LV"/>
              </w:rPr>
              <w:t>2) klātienē.</w:t>
            </w:r>
          </w:p>
        </w:tc>
      </w:tr>
      <w:tr w:rsidR="00C60515" w:rsidRPr="003D051F" w14:paraId="64C2EEBB" w14:textId="77777777" w:rsidTr="009B54B0">
        <w:trPr>
          <w:trHeight w:val="476"/>
          <w:jc w:val="center"/>
        </w:trPr>
        <w:tc>
          <w:tcPr>
            <w:tcW w:w="388" w:type="dxa"/>
          </w:tcPr>
          <w:p w14:paraId="4703AF9E" w14:textId="77777777" w:rsidR="00C60515" w:rsidRPr="003D051F" w:rsidRDefault="00C60515" w:rsidP="00C60515">
            <w:pPr>
              <w:spacing w:after="0" w:line="240" w:lineRule="auto"/>
              <w:ind w:left="57" w:right="140"/>
              <w:jc w:val="both"/>
              <w:rPr>
                <w:rFonts w:ascii="Times New Roman" w:eastAsia="Calibri" w:hAnsi="Times New Roman" w:cs="Times New Roman"/>
                <w:bCs/>
                <w:sz w:val="23"/>
                <w:szCs w:val="23"/>
              </w:rPr>
            </w:pPr>
            <w:r w:rsidRPr="003D051F">
              <w:rPr>
                <w:rFonts w:ascii="Times New Roman" w:eastAsia="Calibri" w:hAnsi="Times New Roman" w:cs="Times New Roman"/>
                <w:bCs/>
                <w:sz w:val="23"/>
                <w:szCs w:val="23"/>
              </w:rPr>
              <w:t>3.</w:t>
            </w:r>
          </w:p>
        </w:tc>
        <w:tc>
          <w:tcPr>
            <w:tcW w:w="2815" w:type="dxa"/>
          </w:tcPr>
          <w:p w14:paraId="73752087" w14:textId="77777777" w:rsidR="00C60515" w:rsidRPr="003D051F" w:rsidRDefault="00C60515" w:rsidP="00C60515">
            <w:pPr>
              <w:spacing w:after="0" w:line="240" w:lineRule="auto"/>
              <w:ind w:left="57" w:right="140"/>
              <w:rPr>
                <w:rFonts w:ascii="Times New Roman" w:eastAsia="Calibri" w:hAnsi="Times New Roman" w:cs="Times New Roman"/>
                <w:sz w:val="23"/>
                <w:szCs w:val="23"/>
                <w:lang w:eastAsia="lv-LV"/>
              </w:rPr>
            </w:pPr>
            <w:r w:rsidRPr="003D051F">
              <w:rPr>
                <w:rFonts w:ascii="Times New Roman" w:eastAsia="Calibri" w:hAnsi="Times New Roman" w:cs="Times New Roman"/>
                <w:sz w:val="23"/>
                <w:szCs w:val="23"/>
                <w:lang w:eastAsia="lv-LV"/>
              </w:rPr>
              <w:t>Sabiedrības līdzdalības rezultāti</w:t>
            </w:r>
          </w:p>
        </w:tc>
        <w:tc>
          <w:tcPr>
            <w:tcW w:w="6290" w:type="dxa"/>
          </w:tcPr>
          <w:p w14:paraId="6F6DDCF7" w14:textId="701A08D4" w:rsidR="00C60515" w:rsidRPr="003D051F" w:rsidRDefault="00550C57" w:rsidP="00550C57">
            <w:pPr>
              <w:shd w:val="clear" w:color="auto" w:fill="FFFFFF"/>
              <w:spacing w:after="0" w:line="240" w:lineRule="auto"/>
              <w:ind w:left="140" w:right="140"/>
              <w:jc w:val="both"/>
              <w:rPr>
                <w:rFonts w:ascii="Times New Roman" w:eastAsia="Calibri" w:hAnsi="Times New Roman" w:cs="Times New Roman"/>
                <w:color w:val="FF0000"/>
                <w:sz w:val="23"/>
                <w:szCs w:val="23"/>
              </w:rPr>
            </w:pPr>
            <w:r w:rsidRPr="003D051F">
              <w:rPr>
                <w:rFonts w:ascii="Times New Roman" w:eastAsia="Calibri" w:hAnsi="Times New Roman" w:cs="Times New Roman"/>
                <w:sz w:val="23"/>
                <w:szCs w:val="23"/>
              </w:rPr>
              <w:t xml:space="preserve">Līdz MK noteikumu projekta izsludināšanai Valsts sekretāru sanāksmē (tai skaitā līdz 2017. gada </w:t>
            </w:r>
            <w:r w:rsidR="003E1651" w:rsidRPr="003D051F">
              <w:rPr>
                <w:rFonts w:ascii="Times New Roman" w:eastAsia="Calibri" w:hAnsi="Times New Roman" w:cs="Times New Roman"/>
                <w:sz w:val="23"/>
                <w:szCs w:val="23"/>
              </w:rPr>
              <w:t>4. decembrim</w:t>
            </w:r>
            <w:r w:rsidRPr="003D051F">
              <w:rPr>
                <w:rFonts w:ascii="Times New Roman" w:eastAsia="Calibri" w:hAnsi="Times New Roman" w:cs="Times New Roman"/>
                <w:sz w:val="23"/>
                <w:szCs w:val="23"/>
              </w:rPr>
              <w:t>) par MK noteikumu projektu sabiedrības viedoklis netika saņemts.</w:t>
            </w:r>
          </w:p>
        </w:tc>
      </w:tr>
      <w:tr w:rsidR="00C60515" w:rsidRPr="003D051F" w14:paraId="48A2341E" w14:textId="77777777" w:rsidTr="009B54B0">
        <w:trPr>
          <w:trHeight w:val="476"/>
          <w:jc w:val="center"/>
        </w:trPr>
        <w:tc>
          <w:tcPr>
            <w:tcW w:w="388" w:type="dxa"/>
          </w:tcPr>
          <w:p w14:paraId="254D77A4" w14:textId="77777777" w:rsidR="00C60515" w:rsidRPr="003D051F" w:rsidRDefault="00C60515" w:rsidP="00C60515">
            <w:pPr>
              <w:spacing w:after="0" w:line="240" w:lineRule="auto"/>
              <w:ind w:left="57" w:right="140"/>
              <w:jc w:val="both"/>
              <w:rPr>
                <w:rFonts w:ascii="Times New Roman" w:eastAsia="Calibri" w:hAnsi="Times New Roman" w:cs="Times New Roman"/>
                <w:bCs/>
                <w:sz w:val="23"/>
                <w:szCs w:val="23"/>
              </w:rPr>
            </w:pPr>
            <w:r w:rsidRPr="003D051F">
              <w:rPr>
                <w:rFonts w:ascii="Times New Roman" w:eastAsia="Calibri" w:hAnsi="Times New Roman" w:cs="Times New Roman"/>
                <w:bCs/>
                <w:sz w:val="23"/>
                <w:szCs w:val="23"/>
              </w:rPr>
              <w:t>4.</w:t>
            </w:r>
          </w:p>
        </w:tc>
        <w:tc>
          <w:tcPr>
            <w:tcW w:w="2815" w:type="dxa"/>
          </w:tcPr>
          <w:p w14:paraId="27F3A426" w14:textId="77777777" w:rsidR="00C60515" w:rsidRPr="003D051F" w:rsidRDefault="00C60515" w:rsidP="00C60515">
            <w:pPr>
              <w:spacing w:after="0" w:line="240" w:lineRule="auto"/>
              <w:ind w:left="57" w:right="140"/>
              <w:rPr>
                <w:rFonts w:ascii="Times New Roman" w:eastAsia="Calibri" w:hAnsi="Times New Roman" w:cs="Times New Roman"/>
                <w:sz w:val="23"/>
                <w:szCs w:val="23"/>
                <w:lang w:eastAsia="lv-LV"/>
              </w:rPr>
            </w:pPr>
            <w:r w:rsidRPr="003D051F">
              <w:rPr>
                <w:rFonts w:ascii="Times New Roman" w:eastAsia="Calibri" w:hAnsi="Times New Roman" w:cs="Times New Roman"/>
                <w:sz w:val="23"/>
                <w:szCs w:val="23"/>
                <w:lang w:eastAsia="lv-LV"/>
              </w:rPr>
              <w:t>Cita informācija</w:t>
            </w:r>
          </w:p>
        </w:tc>
        <w:tc>
          <w:tcPr>
            <w:tcW w:w="6290" w:type="dxa"/>
          </w:tcPr>
          <w:p w14:paraId="48ED09EA" w14:textId="77777777" w:rsidR="00C60515" w:rsidRPr="003D051F" w:rsidRDefault="00C60515" w:rsidP="00C60515">
            <w:pPr>
              <w:spacing w:after="0" w:line="240" w:lineRule="auto"/>
              <w:ind w:left="57" w:right="140"/>
              <w:jc w:val="both"/>
              <w:rPr>
                <w:rFonts w:ascii="Times New Roman" w:eastAsia="Calibri" w:hAnsi="Times New Roman" w:cs="Times New Roman"/>
                <w:sz w:val="23"/>
                <w:szCs w:val="23"/>
              </w:rPr>
            </w:pPr>
            <w:r w:rsidRPr="003D051F">
              <w:rPr>
                <w:rFonts w:ascii="Times New Roman" w:eastAsia="Calibri" w:hAnsi="Times New Roman" w:cs="Times New Roman"/>
                <w:sz w:val="23"/>
                <w:szCs w:val="23"/>
              </w:rPr>
              <w:t>Nav.</w:t>
            </w:r>
          </w:p>
        </w:tc>
      </w:tr>
    </w:tbl>
    <w:p w14:paraId="11B64223" w14:textId="77777777" w:rsidR="00C60515" w:rsidRPr="003D051F" w:rsidRDefault="00C60515" w:rsidP="00C60515">
      <w:pPr>
        <w:spacing w:before="120" w:after="120" w:line="240" w:lineRule="auto"/>
        <w:ind w:right="140"/>
        <w:rPr>
          <w:rFonts w:ascii="Times New Roman" w:eastAsia="Calibri" w:hAnsi="Times New Roman" w:cs="Times New Roman"/>
          <w:sz w:val="23"/>
          <w:szCs w:val="23"/>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960"/>
        <w:gridCol w:w="6096"/>
      </w:tblGrid>
      <w:tr w:rsidR="00C60515" w:rsidRPr="003D051F" w14:paraId="4E928E65" w14:textId="77777777" w:rsidTr="00DA2914">
        <w:trPr>
          <w:trHeight w:val="381"/>
          <w:jc w:val="center"/>
        </w:trPr>
        <w:tc>
          <w:tcPr>
            <w:tcW w:w="9493" w:type="dxa"/>
            <w:gridSpan w:val="3"/>
            <w:vAlign w:val="center"/>
          </w:tcPr>
          <w:p w14:paraId="1813E706" w14:textId="77777777" w:rsidR="00C60515" w:rsidRPr="003D051F" w:rsidRDefault="00C60515" w:rsidP="00C60515">
            <w:pPr>
              <w:spacing w:after="0" w:line="240" w:lineRule="auto"/>
              <w:ind w:left="57" w:right="140"/>
              <w:jc w:val="center"/>
              <w:rPr>
                <w:rFonts w:ascii="Times New Roman" w:eastAsia="Times New Roman" w:hAnsi="Times New Roman" w:cs="Times New Roman"/>
                <w:sz w:val="23"/>
                <w:szCs w:val="23"/>
                <w:lang w:eastAsia="lv-LV"/>
              </w:rPr>
            </w:pPr>
            <w:r w:rsidRPr="003D051F">
              <w:rPr>
                <w:rFonts w:ascii="Times New Roman" w:eastAsia="Times New Roman" w:hAnsi="Times New Roman" w:cs="Times New Roman"/>
                <w:b/>
                <w:sz w:val="23"/>
                <w:szCs w:val="23"/>
                <w:lang w:eastAsia="lv-LV"/>
              </w:rPr>
              <w:t>VII. Tiesību akta projekta izpildes nodrošināšana un tās ietekme uz institūcijām</w:t>
            </w:r>
          </w:p>
        </w:tc>
      </w:tr>
      <w:tr w:rsidR="00C60515" w:rsidRPr="003D051F" w14:paraId="3FFF91F9" w14:textId="77777777" w:rsidTr="00DA2914">
        <w:trPr>
          <w:trHeight w:val="427"/>
          <w:jc w:val="center"/>
        </w:trPr>
        <w:tc>
          <w:tcPr>
            <w:tcW w:w="437" w:type="dxa"/>
          </w:tcPr>
          <w:p w14:paraId="676DA1E3" w14:textId="77777777" w:rsidR="00C60515" w:rsidRPr="003D051F" w:rsidRDefault="00C60515" w:rsidP="00C60515">
            <w:pPr>
              <w:spacing w:after="0" w:line="240" w:lineRule="auto"/>
              <w:ind w:left="57" w:right="140"/>
              <w:jc w:val="both"/>
              <w:rPr>
                <w:rFonts w:ascii="Times New Roman" w:eastAsia="Times New Roman" w:hAnsi="Times New Roman" w:cs="Times New Roman"/>
                <w:sz w:val="23"/>
                <w:szCs w:val="23"/>
                <w:lang w:eastAsia="lv-LV"/>
              </w:rPr>
            </w:pPr>
            <w:r w:rsidRPr="003D051F">
              <w:rPr>
                <w:rFonts w:ascii="Times New Roman" w:eastAsia="Times New Roman" w:hAnsi="Times New Roman" w:cs="Times New Roman"/>
                <w:sz w:val="23"/>
                <w:szCs w:val="23"/>
                <w:lang w:eastAsia="lv-LV"/>
              </w:rPr>
              <w:t>1.</w:t>
            </w:r>
          </w:p>
        </w:tc>
        <w:tc>
          <w:tcPr>
            <w:tcW w:w="2960" w:type="dxa"/>
          </w:tcPr>
          <w:p w14:paraId="73E88290" w14:textId="77777777" w:rsidR="00C60515" w:rsidRPr="003D051F" w:rsidRDefault="00C60515" w:rsidP="00C60515">
            <w:pPr>
              <w:spacing w:after="0" w:line="240" w:lineRule="auto"/>
              <w:ind w:left="57" w:right="140"/>
              <w:rPr>
                <w:rFonts w:ascii="Times New Roman" w:eastAsia="Times New Roman" w:hAnsi="Times New Roman" w:cs="Times New Roman"/>
                <w:sz w:val="23"/>
                <w:szCs w:val="23"/>
                <w:lang w:eastAsia="lv-LV"/>
              </w:rPr>
            </w:pPr>
            <w:r w:rsidRPr="003D051F">
              <w:rPr>
                <w:rFonts w:ascii="Times New Roman" w:eastAsia="Times New Roman" w:hAnsi="Times New Roman" w:cs="Times New Roman"/>
                <w:sz w:val="23"/>
                <w:szCs w:val="23"/>
                <w:lang w:eastAsia="lv-LV"/>
              </w:rPr>
              <w:t>Projekta izpildē iesaistītās institūcijas</w:t>
            </w:r>
          </w:p>
        </w:tc>
        <w:tc>
          <w:tcPr>
            <w:tcW w:w="6096" w:type="dxa"/>
          </w:tcPr>
          <w:p w14:paraId="39E5CD3E" w14:textId="33695D0A" w:rsidR="00C60515" w:rsidRPr="003D051F" w:rsidRDefault="004824DB" w:rsidP="00C60515">
            <w:pPr>
              <w:shd w:val="clear" w:color="auto" w:fill="FFFFFF"/>
              <w:spacing w:after="0" w:line="240" w:lineRule="auto"/>
              <w:ind w:left="57" w:right="140"/>
              <w:jc w:val="both"/>
              <w:rPr>
                <w:rFonts w:ascii="Times New Roman" w:eastAsia="Calibri" w:hAnsi="Times New Roman" w:cs="Times New Roman"/>
                <w:sz w:val="23"/>
                <w:szCs w:val="23"/>
              </w:rPr>
            </w:pPr>
            <w:bookmarkStart w:id="3" w:name="p66"/>
            <w:bookmarkStart w:id="4" w:name="p67"/>
            <w:bookmarkStart w:id="5" w:name="p68"/>
            <w:bookmarkStart w:id="6" w:name="p69"/>
            <w:bookmarkEnd w:id="3"/>
            <w:bookmarkEnd w:id="4"/>
            <w:bookmarkEnd w:id="5"/>
            <w:bookmarkEnd w:id="6"/>
            <w:r w:rsidRPr="003D051F">
              <w:rPr>
                <w:rFonts w:ascii="Times New Roman" w:eastAsia="Calibri" w:hAnsi="Times New Roman" w:cs="Times New Roman"/>
                <w:sz w:val="23"/>
                <w:szCs w:val="23"/>
              </w:rPr>
              <w:t>SIVA</w:t>
            </w:r>
            <w:r w:rsidR="00B927BD" w:rsidRPr="003D051F">
              <w:rPr>
                <w:rFonts w:ascii="Times New Roman" w:eastAsia="Calibri" w:hAnsi="Times New Roman" w:cs="Times New Roman"/>
                <w:sz w:val="23"/>
                <w:szCs w:val="23"/>
              </w:rPr>
              <w:t xml:space="preserve"> kā finansējuma saņēmējs </w:t>
            </w:r>
            <w:r w:rsidR="003D72A0" w:rsidRPr="003D051F">
              <w:rPr>
                <w:rFonts w:ascii="Times New Roman" w:eastAsia="Calibri" w:hAnsi="Times New Roman" w:cs="Times New Roman"/>
                <w:sz w:val="23"/>
                <w:szCs w:val="23"/>
              </w:rPr>
              <w:t>9.1.4.1</w:t>
            </w:r>
            <w:r w:rsidR="00B927BD" w:rsidRPr="003D051F">
              <w:rPr>
                <w:rFonts w:ascii="Times New Roman" w:eastAsia="Calibri" w:hAnsi="Times New Roman" w:cs="Times New Roman"/>
                <w:sz w:val="23"/>
                <w:szCs w:val="23"/>
              </w:rPr>
              <w:t>. pasākuma ietvaros.</w:t>
            </w:r>
          </w:p>
        </w:tc>
      </w:tr>
      <w:tr w:rsidR="00C60515" w:rsidRPr="003D051F" w14:paraId="6A0F3652" w14:textId="77777777" w:rsidTr="00DA2914">
        <w:trPr>
          <w:trHeight w:val="463"/>
          <w:jc w:val="center"/>
        </w:trPr>
        <w:tc>
          <w:tcPr>
            <w:tcW w:w="437" w:type="dxa"/>
          </w:tcPr>
          <w:p w14:paraId="4A8FDE1D" w14:textId="77777777" w:rsidR="00C60515" w:rsidRPr="003D051F" w:rsidRDefault="00C60515" w:rsidP="00C60515">
            <w:pPr>
              <w:spacing w:after="0" w:line="240" w:lineRule="auto"/>
              <w:ind w:left="57" w:right="140"/>
              <w:jc w:val="both"/>
              <w:rPr>
                <w:rFonts w:ascii="Times New Roman" w:eastAsia="Times New Roman" w:hAnsi="Times New Roman" w:cs="Times New Roman"/>
                <w:sz w:val="23"/>
                <w:szCs w:val="23"/>
                <w:lang w:eastAsia="lv-LV"/>
              </w:rPr>
            </w:pPr>
            <w:r w:rsidRPr="003D051F">
              <w:rPr>
                <w:rFonts w:ascii="Times New Roman" w:eastAsia="Times New Roman" w:hAnsi="Times New Roman" w:cs="Times New Roman"/>
                <w:sz w:val="23"/>
                <w:szCs w:val="23"/>
                <w:lang w:eastAsia="lv-LV"/>
              </w:rPr>
              <w:t>2.</w:t>
            </w:r>
          </w:p>
        </w:tc>
        <w:tc>
          <w:tcPr>
            <w:tcW w:w="2960" w:type="dxa"/>
          </w:tcPr>
          <w:p w14:paraId="0C48E484" w14:textId="77777777" w:rsidR="00C60515" w:rsidRPr="003D051F" w:rsidRDefault="00C60515" w:rsidP="00C60515">
            <w:pPr>
              <w:spacing w:after="0" w:line="240" w:lineRule="auto"/>
              <w:ind w:left="57" w:right="140"/>
              <w:rPr>
                <w:rFonts w:ascii="Times New Roman" w:eastAsia="Times New Roman" w:hAnsi="Times New Roman" w:cs="Times New Roman"/>
                <w:sz w:val="23"/>
                <w:szCs w:val="23"/>
                <w:lang w:eastAsia="lv-LV"/>
              </w:rPr>
            </w:pPr>
            <w:r w:rsidRPr="003D051F">
              <w:rPr>
                <w:rFonts w:ascii="Times New Roman" w:eastAsia="Times New Roman" w:hAnsi="Times New Roman" w:cs="Times New Roman"/>
                <w:sz w:val="23"/>
                <w:szCs w:val="23"/>
                <w:lang w:eastAsia="lv-LV"/>
              </w:rPr>
              <w:t>Projekta izpildes ietekme uz pār</w:t>
            </w:r>
            <w:r w:rsidRPr="003D051F">
              <w:rPr>
                <w:rFonts w:ascii="Times New Roman" w:eastAsia="Times New Roman" w:hAnsi="Times New Roman" w:cs="Times New Roman"/>
                <w:sz w:val="23"/>
                <w:szCs w:val="23"/>
                <w:lang w:eastAsia="lv-LV"/>
              </w:rPr>
              <w:softHyphen/>
              <w:t>valdes funkcijām un institucionālo struktūru.</w:t>
            </w:r>
          </w:p>
          <w:p w14:paraId="63735798" w14:textId="77777777" w:rsidR="00C60515" w:rsidRPr="003D051F" w:rsidRDefault="00C60515" w:rsidP="00C60515">
            <w:pPr>
              <w:spacing w:after="0" w:line="240" w:lineRule="auto"/>
              <w:ind w:left="57" w:right="140"/>
              <w:rPr>
                <w:rFonts w:ascii="Times New Roman" w:eastAsia="Times New Roman" w:hAnsi="Times New Roman" w:cs="Times New Roman"/>
                <w:sz w:val="23"/>
                <w:szCs w:val="23"/>
                <w:lang w:eastAsia="lv-LV"/>
              </w:rPr>
            </w:pPr>
            <w:r w:rsidRPr="003D051F">
              <w:rPr>
                <w:rFonts w:ascii="Times New Roman" w:eastAsia="Times New Roman" w:hAnsi="Times New Roman" w:cs="Times New Roman"/>
                <w:sz w:val="23"/>
                <w:szCs w:val="23"/>
                <w:lang w:eastAsia="lv-LV"/>
              </w:rPr>
              <w:t>Jaunu institūciju izveide, esošu institūciju likvidācija vai reorga</w:t>
            </w:r>
            <w:r w:rsidRPr="003D051F">
              <w:rPr>
                <w:rFonts w:ascii="Times New Roman" w:eastAsia="Times New Roman" w:hAnsi="Times New Roman" w:cs="Times New Roman"/>
                <w:sz w:val="23"/>
                <w:szCs w:val="23"/>
                <w:lang w:eastAsia="lv-LV"/>
              </w:rPr>
              <w:softHyphen/>
              <w:t>nizācija, to ietekme uz institūcijas cilvēkresursiem</w:t>
            </w:r>
          </w:p>
        </w:tc>
        <w:tc>
          <w:tcPr>
            <w:tcW w:w="6096" w:type="dxa"/>
          </w:tcPr>
          <w:p w14:paraId="5AF45289" w14:textId="77777777" w:rsidR="00C60515" w:rsidRPr="003D051F" w:rsidRDefault="00C60515" w:rsidP="00C60515">
            <w:pPr>
              <w:shd w:val="clear" w:color="auto" w:fill="FFFFFF"/>
              <w:spacing w:after="0" w:line="240" w:lineRule="auto"/>
              <w:ind w:left="57" w:right="140"/>
              <w:jc w:val="both"/>
              <w:rPr>
                <w:rFonts w:ascii="Times New Roman" w:eastAsia="Calibri" w:hAnsi="Times New Roman" w:cs="Times New Roman"/>
                <w:sz w:val="23"/>
                <w:szCs w:val="23"/>
                <w:lang w:eastAsia="lv-LV"/>
              </w:rPr>
            </w:pPr>
            <w:r w:rsidRPr="003D051F">
              <w:rPr>
                <w:rFonts w:ascii="Times New Roman" w:eastAsia="Calibri" w:hAnsi="Times New Roman" w:cs="Times New Roman"/>
                <w:sz w:val="23"/>
                <w:szCs w:val="23"/>
              </w:rPr>
              <w:t>Noteikumu projekts šo jomu neskar.</w:t>
            </w:r>
          </w:p>
        </w:tc>
      </w:tr>
      <w:tr w:rsidR="00C60515" w:rsidRPr="003D051F" w14:paraId="669AFAE5" w14:textId="77777777" w:rsidTr="00DA2914">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64A3DED9" w14:textId="77777777" w:rsidR="00C60515" w:rsidRPr="003D051F" w:rsidRDefault="00C60515" w:rsidP="00C60515">
            <w:pPr>
              <w:spacing w:after="0" w:line="240" w:lineRule="auto"/>
              <w:ind w:left="57" w:right="140"/>
              <w:jc w:val="both"/>
              <w:rPr>
                <w:rFonts w:ascii="Times New Roman" w:eastAsia="Times New Roman" w:hAnsi="Times New Roman" w:cs="Times New Roman"/>
                <w:sz w:val="23"/>
                <w:szCs w:val="23"/>
                <w:lang w:eastAsia="lv-LV"/>
              </w:rPr>
            </w:pPr>
            <w:r w:rsidRPr="003D051F">
              <w:rPr>
                <w:rFonts w:ascii="Times New Roman" w:eastAsia="Times New Roman" w:hAnsi="Times New Roman" w:cs="Times New Roman"/>
                <w:sz w:val="23"/>
                <w:szCs w:val="23"/>
                <w:lang w:eastAsia="lv-LV"/>
              </w:rPr>
              <w:t>3.</w:t>
            </w:r>
          </w:p>
        </w:tc>
        <w:tc>
          <w:tcPr>
            <w:tcW w:w="2960" w:type="dxa"/>
            <w:tcBorders>
              <w:top w:val="single" w:sz="4" w:space="0" w:color="auto"/>
              <w:left w:val="single" w:sz="4" w:space="0" w:color="auto"/>
              <w:bottom w:val="single" w:sz="4" w:space="0" w:color="auto"/>
              <w:right w:val="single" w:sz="4" w:space="0" w:color="auto"/>
            </w:tcBorders>
          </w:tcPr>
          <w:p w14:paraId="7DA91CB8" w14:textId="77777777" w:rsidR="00C60515" w:rsidRPr="003D051F" w:rsidRDefault="00C60515" w:rsidP="00C60515">
            <w:pPr>
              <w:spacing w:after="0" w:line="240" w:lineRule="auto"/>
              <w:ind w:left="57" w:right="140"/>
              <w:rPr>
                <w:rFonts w:ascii="Times New Roman" w:eastAsia="Times New Roman" w:hAnsi="Times New Roman" w:cs="Times New Roman"/>
                <w:sz w:val="23"/>
                <w:szCs w:val="23"/>
                <w:lang w:eastAsia="lv-LV"/>
              </w:rPr>
            </w:pPr>
            <w:r w:rsidRPr="003D051F">
              <w:rPr>
                <w:rFonts w:ascii="Times New Roman" w:eastAsia="Times New Roman" w:hAnsi="Times New Roman" w:cs="Times New Roman"/>
                <w:sz w:val="23"/>
                <w:szCs w:val="23"/>
                <w:lang w:eastAsia="lv-LV"/>
              </w:rPr>
              <w:t>Cita informācija</w:t>
            </w:r>
          </w:p>
        </w:tc>
        <w:tc>
          <w:tcPr>
            <w:tcW w:w="6096" w:type="dxa"/>
            <w:tcBorders>
              <w:top w:val="single" w:sz="4" w:space="0" w:color="auto"/>
              <w:left w:val="single" w:sz="4" w:space="0" w:color="auto"/>
              <w:bottom w:val="single" w:sz="4" w:space="0" w:color="auto"/>
              <w:right w:val="single" w:sz="4" w:space="0" w:color="auto"/>
            </w:tcBorders>
          </w:tcPr>
          <w:p w14:paraId="5BBFC2A4" w14:textId="77777777" w:rsidR="00C60515" w:rsidRPr="003D051F" w:rsidRDefault="00C60515" w:rsidP="00C60515">
            <w:pPr>
              <w:spacing w:after="0" w:line="240" w:lineRule="auto"/>
              <w:ind w:left="57" w:right="140"/>
              <w:jc w:val="both"/>
              <w:rPr>
                <w:rFonts w:ascii="Times New Roman" w:eastAsia="Calibri" w:hAnsi="Times New Roman" w:cs="Times New Roman"/>
                <w:sz w:val="23"/>
                <w:szCs w:val="23"/>
                <w:lang w:eastAsia="lv-LV"/>
              </w:rPr>
            </w:pPr>
            <w:r w:rsidRPr="003D051F">
              <w:rPr>
                <w:rFonts w:ascii="Times New Roman" w:eastAsia="Calibri" w:hAnsi="Times New Roman" w:cs="Times New Roman"/>
                <w:sz w:val="23"/>
                <w:szCs w:val="23"/>
              </w:rPr>
              <w:t>Nav.</w:t>
            </w:r>
          </w:p>
        </w:tc>
      </w:tr>
    </w:tbl>
    <w:p w14:paraId="629823EB" w14:textId="77777777" w:rsidR="00C60515" w:rsidRPr="003D051F" w:rsidRDefault="00C60515" w:rsidP="00C60515">
      <w:pPr>
        <w:spacing w:after="0" w:line="240" w:lineRule="auto"/>
        <w:ind w:right="140"/>
        <w:rPr>
          <w:rFonts w:ascii="Times New Roman" w:eastAsia="Times New Roman" w:hAnsi="Times New Roman" w:cs="Times New Roman"/>
          <w:sz w:val="23"/>
          <w:szCs w:val="23"/>
          <w:lang w:eastAsia="lv-LV"/>
        </w:rPr>
      </w:pPr>
      <w:r w:rsidRPr="003D051F">
        <w:rPr>
          <w:rFonts w:ascii="Times New Roman" w:eastAsia="Times New Roman" w:hAnsi="Times New Roman" w:cs="Times New Roman"/>
          <w:sz w:val="23"/>
          <w:szCs w:val="23"/>
          <w:lang w:eastAsia="lv-LV"/>
        </w:rPr>
        <w:t>Anotācijas III un V sadaļa – noteikumu projekts šo jomu neskar.</w:t>
      </w:r>
    </w:p>
    <w:p w14:paraId="6436F09D" w14:textId="0E22A723" w:rsidR="00592661" w:rsidRDefault="00592661" w:rsidP="009707CE">
      <w:pPr>
        <w:tabs>
          <w:tab w:val="left" w:pos="6096"/>
        </w:tabs>
        <w:spacing w:beforeAutospacing="1" w:after="0" w:afterAutospacing="1" w:line="240" w:lineRule="auto"/>
        <w:ind w:right="140"/>
        <w:rPr>
          <w:rFonts w:ascii="Times New Roman" w:eastAsia="Times New Roman" w:hAnsi="Times New Roman" w:cs="Times New Roman"/>
          <w:sz w:val="23"/>
          <w:szCs w:val="23"/>
          <w:lang w:eastAsia="lv-LV"/>
        </w:rPr>
      </w:pPr>
    </w:p>
    <w:p w14:paraId="62729E8A" w14:textId="77777777" w:rsidR="003D051F" w:rsidRPr="003D051F" w:rsidRDefault="003D051F" w:rsidP="009707CE">
      <w:pPr>
        <w:tabs>
          <w:tab w:val="left" w:pos="6096"/>
        </w:tabs>
        <w:spacing w:beforeAutospacing="1" w:after="0" w:afterAutospacing="1" w:line="240" w:lineRule="auto"/>
        <w:ind w:right="140"/>
        <w:rPr>
          <w:rFonts w:ascii="Times New Roman" w:eastAsia="Times New Roman" w:hAnsi="Times New Roman" w:cs="Times New Roman"/>
          <w:sz w:val="23"/>
          <w:szCs w:val="23"/>
          <w:lang w:eastAsia="lv-LV"/>
        </w:rPr>
      </w:pPr>
    </w:p>
    <w:p w14:paraId="705DA6CA" w14:textId="51C62515" w:rsidR="00491863" w:rsidRDefault="00C60515" w:rsidP="009707CE">
      <w:pPr>
        <w:tabs>
          <w:tab w:val="left" w:pos="6096"/>
        </w:tabs>
        <w:spacing w:beforeAutospacing="1" w:after="0" w:afterAutospacing="1" w:line="240" w:lineRule="auto"/>
        <w:ind w:right="140"/>
        <w:rPr>
          <w:rFonts w:ascii="Times New Roman" w:eastAsia="Times New Roman" w:hAnsi="Times New Roman" w:cs="Times New Roman"/>
          <w:sz w:val="23"/>
          <w:szCs w:val="23"/>
          <w:lang w:eastAsia="lv-LV"/>
        </w:rPr>
      </w:pPr>
      <w:r w:rsidRPr="003D051F">
        <w:rPr>
          <w:rFonts w:ascii="Times New Roman" w:eastAsia="Times New Roman" w:hAnsi="Times New Roman" w:cs="Times New Roman"/>
          <w:sz w:val="23"/>
          <w:szCs w:val="23"/>
          <w:lang w:eastAsia="lv-LV"/>
        </w:rPr>
        <w:t>Labklājības ministr</w:t>
      </w:r>
      <w:r w:rsidR="003B17CC">
        <w:rPr>
          <w:rFonts w:ascii="Times New Roman" w:eastAsia="Times New Roman" w:hAnsi="Times New Roman" w:cs="Times New Roman"/>
          <w:sz w:val="23"/>
          <w:szCs w:val="23"/>
          <w:lang w:eastAsia="lv-LV"/>
        </w:rPr>
        <w:t>s</w:t>
      </w:r>
      <w:r w:rsidR="003B17CC">
        <w:rPr>
          <w:rFonts w:ascii="Times New Roman" w:eastAsia="Times New Roman" w:hAnsi="Times New Roman" w:cs="Times New Roman"/>
          <w:sz w:val="23"/>
          <w:szCs w:val="23"/>
          <w:lang w:eastAsia="lv-LV"/>
        </w:rPr>
        <w:tab/>
      </w:r>
      <w:r w:rsidR="003B17CC">
        <w:rPr>
          <w:rFonts w:ascii="Times New Roman" w:eastAsia="Times New Roman" w:hAnsi="Times New Roman" w:cs="Times New Roman"/>
          <w:sz w:val="23"/>
          <w:szCs w:val="23"/>
          <w:lang w:eastAsia="lv-LV"/>
        </w:rPr>
        <w:tab/>
      </w:r>
      <w:r w:rsidR="003B17CC">
        <w:rPr>
          <w:rFonts w:ascii="Times New Roman" w:eastAsia="Times New Roman" w:hAnsi="Times New Roman" w:cs="Times New Roman"/>
          <w:sz w:val="23"/>
          <w:szCs w:val="23"/>
          <w:lang w:eastAsia="lv-LV"/>
        </w:rPr>
        <w:tab/>
        <w:t>Jānis Reirs</w:t>
      </w:r>
    </w:p>
    <w:p w14:paraId="1E2205FF" w14:textId="256A79A2" w:rsidR="00C60515" w:rsidRPr="003D051F" w:rsidRDefault="00C60515" w:rsidP="009707CE">
      <w:pPr>
        <w:tabs>
          <w:tab w:val="left" w:pos="6096"/>
        </w:tabs>
        <w:spacing w:beforeAutospacing="1" w:after="0" w:afterAutospacing="1" w:line="240" w:lineRule="auto"/>
        <w:ind w:right="140"/>
        <w:rPr>
          <w:rFonts w:ascii="Times New Roman" w:eastAsia="Times New Roman" w:hAnsi="Times New Roman" w:cs="Times New Roman"/>
          <w:sz w:val="23"/>
          <w:szCs w:val="23"/>
          <w:lang w:eastAsia="lv-LV"/>
        </w:rPr>
      </w:pPr>
      <w:r w:rsidRPr="003D051F">
        <w:rPr>
          <w:rFonts w:ascii="Times New Roman" w:eastAsia="Times New Roman" w:hAnsi="Times New Roman" w:cs="Times New Roman"/>
          <w:sz w:val="23"/>
          <w:szCs w:val="23"/>
          <w:lang w:eastAsia="lv-LV"/>
        </w:rPr>
        <w:tab/>
      </w:r>
      <w:r w:rsidRPr="003D051F">
        <w:rPr>
          <w:rFonts w:ascii="Times New Roman" w:eastAsia="Times New Roman" w:hAnsi="Times New Roman" w:cs="Times New Roman"/>
          <w:sz w:val="23"/>
          <w:szCs w:val="23"/>
          <w:lang w:eastAsia="lv-LV"/>
        </w:rPr>
        <w:tab/>
      </w:r>
      <w:r w:rsidRPr="003D051F">
        <w:rPr>
          <w:rFonts w:ascii="Times New Roman" w:eastAsia="Times New Roman" w:hAnsi="Times New Roman" w:cs="Times New Roman"/>
          <w:sz w:val="23"/>
          <w:szCs w:val="23"/>
          <w:lang w:eastAsia="lv-LV"/>
        </w:rPr>
        <w:tab/>
      </w:r>
    </w:p>
    <w:p w14:paraId="79A9E4AE" w14:textId="77777777" w:rsidR="00190160" w:rsidRPr="003D051F" w:rsidRDefault="00190160" w:rsidP="00C60515">
      <w:pPr>
        <w:tabs>
          <w:tab w:val="left" w:pos="6096"/>
        </w:tabs>
        <w:spacing w:beforeAutospacing="1" w:after="0" w:afterAutospacing="1" w:line="240" w:lineRule="auto"/>
        <w:ind w:left="-709" w:right="140" w:firstLine="720"/>
        <w:rPr>
          <w:rFonts w:ascii="Times New Roman" w:eastAsia="Times New Roman" w:hAnsi="Times New Roman" w:cs="Times New Roman"/>
          <w:sz w:val="23"/>
          <w:szCs w:val="23"/>
          <w:lang w:eastAsia="lv-LV"/>
        </w:rPr>
      </w:pPr>
    </w:p>
    <w:p w14:paraId="4FD1C40E" w14:textId="77777777" w:rsidR="008B3C67" w:rsidRPr="003D051F" w:rsidRDefault="008B3C67" w:rsidP="00C60515">
      <w:pPr>
        <w:tabs>
          <w:tab w:val="left" w:pos="6096"/>
        </w:tabs>
        <w:spacing w:beforeAutospacing="1" w:after="0" w:afterAutospacing="1" w:line="240" w:lineRule="auto"/>
        <w:ind w:left="-709" w:right="140" w:firstLine="720"/>
        <w:rPr>
          <w:rFonts w:ascii="Times New Roman" w:eastAsia="Times New Roman" w:hAnsi="Times New Roman" w:cs="Times New Roman"/>
          <w:sz w:val="23"/>
          <w:szCs w:val="23"/>
          <w:lang w:eastAsia="lv-LV"/>
        </w:rPr>
      </w:pPr>
    </w:p>
    <w:p w14:paraId="2FB17B20" w14:textId="77777777" w:rsidR="003D051F" w:rsidRDefault="003D051F" w:rsidP="006D7C38">
      <w:pPr>
        <w:tabs>
          <w:tab w:val="left" w:pos="6096"/>
        </w:tabs>
        <w:spacing w:beforeAutospacing="1" w:after="0" w:afterAutospacing="1" w:line="240" w:lineRule="auto"/>
        <w:ind w:right="140"/>
        <w:rPr>
          <w:rFonts w:ascii="Times New Roman" w:eastAsia="Times New Roman" w:hAnsi="Times New Roman" w:cs="Times New Roman"/>
          <w:sz w:val="23"/>
          <w:szCs w:val="23"/>
          <w:lang w:eastAsia="lv-LV"/>
        </w:rPr>
      </w:pPr>
    </w:p>
    <w:p w14:paraId="0E6245D0" w14:textId="665A4261" w:rsidR="00C60515" w:rsidRPr="003D051F" w:rsidRDefault="00C60515" w:rsidP="006D7C38">
      <w:pPr>
        <w:tabs>
          <w:tab w:val="left" w:pos="6096"/>
        </w:tabs>
        <w:spacing w:beforeAutospacing="1" w:after="0" w:afterAutospacing="1" w:line="240" w:lineRule="auto"/>
        <w:ind w:right="140"/>
        <w:rPr>
          <w:rFonts w:ascii="Times New Roman" w:eastAsia="Times New Roman" w:hAnsi="Times New Roman" w:cs="Times New Roman"/>
          <w:sz w:val="23"/>
          <w:szCs w:val="23"/>
          <w:lang w:eastAsia="lv-LV"/>
        </w:rPr>
      </w:pPr>
      <w:r w:rsidRPr="003D051F">
        <w:rPr>
          <w:rFonts w:ascii="Times New Roman" w:eastAsia="Times New Roman" w:hAnsi="Times New Roman" w:cs="Times New Roman"/>
          <w:sz w:val="23"/>
          <w:szCs w:val="23"/>
          <w:lang w:eastAsia="lv-LV"/>
        </w:rPr>
        <w:t>Labklājības ministrijas valsts sekretārs</w:t>
      </w:r>
      <w:r w:rsidRPr="003D051F">
        <w:rPr>
          <w:rFonts w:ascii="Times New Roman" w:eastAsia="Times New Roman" w:hAnsi="Times New Roman" w:cs="Times New Roman"/>
          <w:sz w:val="23"/>
          <w:szCs w:val="23"/>
          <w:lang w:eastAsia="lv-LV"/>
        </w:rPr>
        <w:tab/>
      </w:r>
      <w:r w:rsidRPr="003D051F">
        <w:rPr>
          <w:rFonts w:ascii="Times New Roman" w:eastAsia="Times New Roman" w:hAnsi="Times New Roman" w:cs="Times New Roman"/>
          <w:sz w:val="23"/>
          <w:szCs w:val="23"/>
          <w:lang w:eastAsia="lv-LV"/>
        </w:rPr>
        <w:tab/>
      </w:r>
      <w:r w:rsidRPr="003D051F">
        <w:rPr>
          <w:rFonts w:ascii="Times New Roman" w:eastAsia="Times New Roman" w:hAnsi="Times New Roman" w:cs="Times New Roman"/>
          <w:sz w:val="23"/>
          <w:szCs w:val="23"/>
          <w:lang w:eastAsia="lv-LV"/>
        </w:rPr>
        <w:tab/>
        <w:t xml:space="preserve">Ingus </w:t>
      </w:r>
      <w:proofErr w:type="spellStart"/>
      <w:r w:rsidRPr="003D051F">
        <w:rPr>
          <w:rFonts w:ascii="Times New Roman" w:eastAsia="Times New Roman" w:hAnsi="Times New Roman" w:cs="Times New Roman"/>
          <w:sz w:val="23"/>
          <w:szCs w:val="23"/>
          <w:lang w:eastAsia="lv-LV"/>
        </w:rPr>
        <w:t>Alliks</w:t>
      </w:r>
      <w:proofErr w:type="spellEnd"/>
    </w:p>
    <w:p w14:paraId="64E63CD5" w14:textId="1128C4FD" w:rsidR="006E4612" w:rsidRPr="003D051F" w:rsidRDefault="006E4612" w:rsidP="00C60515">
      <w:pPr>
        <w:spacing w:after="0" w:line="240" w:lineRule="auto"/>
        <w:ind w:right="140"/>
        <w:rPr>
          <w:rFonts w:ascii="Times New Roman" w:eastAsia="Calibri" w:hAnsi="Times New Roman" w:cs="Times New Roman"/>
          <w:color w:val="000000"/>
          <w:sz w:val="23"/>
          <w:szCs w:val="23"/>
        </w:rPr>
      </w:pPr>
    </w:p>
    <w:p w14:paraId="5EC8E5A3" w14:textId="698419DD" w:rsidR="00190160" w:rsidRPr="003D051F" w:rsidRDefault="00190160" w:rsidP="00C60515">
      <w:pPr>
        <w:spacing w:after="0" w:line="240" w:lineRule="auto"/>
        <w:ind w:right="140"/>
        <w:rPr>
          <w:rFonts w:ascii="Times New Roman" w:eastAsia="Calibri" w:hAnsi="Times New Roman" w:cs="Times New Roman"/>
          <w:color w:val="000000"/>
          <w:sz w:val="23"/>
          <w:szCs w:val="23"/>
        </w:rPr>
      </w:pPr>
    </w:p>
    <w:p w14:paraId="179D2683" w14:textId="7658E7BE" w:rsidR="00190160" w:rsidRPr="003D051F" w:rsidRDefault="00190160" w:rsidP="00C60515">
      <w:pPr>
        <w:spacing w:after="0" w:line="240" w:lineRule="auto"/>
        <w:ind w:right="140"/>
        <w:rPr>
          <w:rFonts w:ascii="Times New Roman" w:eastAsia="Calibri" w:hAnsi="Times New Roman" w:cs="Times New Roman"/>
          <w:color w:val="000000"/>
          <w:sz w:val="23"/>
          <w:szCs w:val="23"/>
        </w:rPr>
      </w:pPr>
    </w:p>
    <w:p w14:paraId="4BBF54DD" w14:textId="085696EB" w:rsidR="00F13475" w:rsidRPr="003D051F" w:rsidRDefault="00F13475" w:rsidP="00C60515">
      <w:pPr>
        <w:spacing w:after="0" w:line="240" w:lineRule="auto"/>
        <w:ind w:right="140"/>
        <w:rPr>
          <w:rFonts w:ascii="Times New Roman" w:eastAsia="Calibri" w:hAnsi="Times New Roman" w:cs="Times New Roman"/>
          <w:color w:val="000000"/>
          <w:sz w:val="23"/>
          <w:szCs w:val="23"/>
        </w:rPr>
      </w:pPr>
    </w:p>
    <w:p w14:paraId="37B3FF45" w14:textId="77777777" w:rsidR="008B3C67" w:rsidRPr="003D051F" w:rsidRDefault="008B3C67" w:rsidP="00C60515">
      <w:pPr>
        <w:spacing w:after="0" w:line="240" w:lineRule="auto"/>
        <w:ind w:right="140"/>
        <w:rPr>
          <w:rFonts w:ascii="Times New Roman" w:eastAsia="Calibri" w:hAnsi="Times New Roman" w:cs="Times New Roman"/>
          <w:color w:val="000000"/>
          <w:sz w:val="23"/>
          <w:szCs w:val="23"/>
        </w:rPr>
      </w:pPr>
    </w:p>
    <w:p w14:paraId="4D3653A2" w14:textId="77777777" w:rsidR="00592661" w:rsidRPr="003D051F" w:rsidRDefault="00592661" w:rsidP="00C60515">
      <w:pPr>
        <w:spacing w:after="0" w:line="240" w:lineRule="auto"/>
        <w:ind w:right="140"/>
        <w:rPr>
          <w:rFonts w:ascii="Times New Roman" w:eastAsia="Calibri" w:hAnsi="Times New Roman" w:cs="Times New Roman"/>
          <w:color w:val="000000"/>
          <w:sz w:val="23"/>
          <w:szCs w:val="23"/>
        </w:rPr>
      </w:pPr>
    </w:p>
    <w:p w14:paraId="3FD6A37D" w14:textId="2C68627C" w:rsidR="00592661" w:rsidRDefault="00592661" w:rsidP="00C60515">
      <w:pPr>
        <w:spacing w:after="0" w:line="240" w:lineRule="auto"/>
        <w:ind w:right="140"/>
        <w:rPr>
          <w:rFonts w:ascii="Times New Roman" w:eastAsia="Calibri" w:hAnsi="Times New Roman" w:cs="Times New Roman"/>
          <w:color w:val="000000"/>
          <w:sz w:val="23"/>
          <w:szCs w:val="23"/>
        </w:rPr>
      </w:pPr>
    </w:p>
    <w:p w14:paraId="3B96F375" w14:textId="3DC6E3A8" w:rsidR="003D051F" w:rsidRDefault="003D051F" w:rsidP="00C60515">
      <w:pPr>
        <w:spacing w:after="0" w:line="240" w:lineRule="auto"/>
        <w:ind w:right="140"/>
        <w:rPr>
          <w:rFonts w:ascii="Times New Roman" w:eastAsia="Calibri" w:hAnsi="Times New Roman" w:cs="Times New Roman"/>
          <w:color w:val="000000"/>
          <w:sz w:val="23"/>
          <w:szCs w:val="23"/>
        </w:rPr>
      </w:pPr>
    </w:p>
    <w:p w14:paraId="35888628" w14:textId="06E65384" w:rsidR="003D051F" w:rsidRDefault="003D051F" w:rsidP="00C60515">
      <w:pPr>
        <w:spacing w:after="0" w:line="240" w:lineRule="auto"/>
        <w:ind w:right="140"/>
        <w:rPr>
          <w:rFonts w:ascii="Times New Roman" w:eastAsia="Calibri" w:hAnsi="Times New Roman" w:cs="Times New Roman"/>
          <w:color w:val="000000"/>
          <w:sz w:val="23"/>
          <w:szCs w:val="23"/>
        </w:rPr>
      </w:pPr>
    </w:p>
    <w:p w14:paraId="43926C97" w14:textId="77777777" w:rsidR="00334CD9" w:rsidRDefault="00334CD9" w:rsidP="00C60515">
      <w:pPr>
        <w:spacing w:after="0" w:line="240" w:lineRule="auto"/>
        <w:ind w:right="140"/>
        <w:rPr>
          <w:rFonts w:ascii="Times New Roman" w:eastAsia="Calibri" w:hAnsi="Times New Roman" w:cs="Times New Roman"/>
          <w:color w:val="000000"/>
          <w:sz w:val="23"/>
          <w:szCs w:val="23"/>
        </w:rPr>
      </w:pPr>
    </w:p>
    <w:p w14:paraId="576A347F" w14:textId="77777777" w:rsidR="00C84651" w:rsidRDefault="00C84651" w:rsidP="00C60515">
      <w:pPr>
        <w:spacing w:after="0" w:line="240" w:lineRule="auto"/>
        <w:ind w:right="140"/>
        <w:rPr>
          <w:rFonts w:ascii="Times New Roman" w:eastAsia="Calibri" w:hAnsi="Times New Roman" w:cs="Times New Roman"/>
          <w:color w:val="000000"/>
          <w:sz w:val="23"/>
          <w:szCs w:val="23"/>
        </w:rPr>
      </w:pPr>
    </w:p>
    <w:p w14:paraId="568ECBB2" w14:textId="77777777" w:rsidR="00C84651" w:rsidRDefault="00C84651" w:rsidP="00C60515">
      <w:pPr>
        <w:spacing w:after="0" w:line="240" w:lineRule="auto"/>
        <w:ind w:right="140"/>
        <w:rPr>
          <w:rFonts w:ascii="Times New Roman" w:eastAsia="Calibri" w:hAnsi="Times New Roman" w:cs="Times New Roman"/>
          <w:color w:val="000000"/>
          <w:sz w:val="23"/>
          <w:szCs w:val="23"/>
        </w:rPr>
      </w:pPr>
    </w:p>
    <w:p w14:paraId="36EE36D7" w14:textId="77777777" w:rsidR="00C84651" w:rsidRDefault="00C84651" w:rsidP="00C60515">
      <w:pPr>
        <w:spacing w:after="0" w:line="240" w:lineRule="auto"/>
        <w:ind w:right="140"/>
        <w:rPr>
          <w:rFonts w:ascii="Times New Roman" w:eastAsia="Calibri" w:hAnsi="Times New Roman" w:cs="Times New Roman"/>
          <w:color w:val="000000"/>
          <w:sz w:val="23"/>
          <w:szCs w:val="23"/>
        </w:rPr>
      </w:pPr>
    </w:p>
    <w:p w14:paraId="14A354DE" w14:textId="77777777" w:rsidR="00C84651" w:rsidRDefault="00C84651" w:rsidP="00C60515">
      <w:pPr>
        <w:spacing w:after="0" w:line="240" w:lineRule="auto"/>
        <w:ind w:right="140"/>
        <w:rPr>
          <w:rFonts w:ascii="Times New Roman" w:eastAsia="Calibri" w:hAnsi="Times New Roman" w:cs="Times New Roman"/>
          <w:color w:val="000000"/>
          <w:sz w:val="23"/>
          <w:szCs w:val="23"/>
        </w:rPr>
      </w:pPr>
    </w:p>
    <w:p w14:paraId="7E9F0167" w14:textId="77777777" w:rsidR="00C84651" w:rsidRDefault="00C84651" w:rsidP="00C60515">
      <w:pPr>
        <w:spacing w:after="0" w:line="240" w:lineRule="auto"/>
        <w:ind w:right="140"/>
        <w:rPr>
          <w:rFonts w:ascii="Times New Roman" w:eastAsia="Calibri" w:hAnsi="Times New Roman" w:cs="Times New Roman"/>
          <w:color w:val="000000"/>
          <w:sz w:val="23"/>
          <w:szCs w:val="23"/>
        </w:rPr>
      </w:pPr>
    </w:p>
    <w:p w14:paraId="3166CACE" w14:textId="77777777" w:rsidR="00C84651" w:rsidRDefault="00C84651" w:rsidP="00C60515">
      <w:pPr>
        <w:spacing w:after="0" w:line="240" w:lineRule="auto"/>
        <w:ind w:right="140"/>
        <w:rPr>
          <w:rFonts w:ascii="Times New Roman" w:eastAsia="Calibri" w:hAnsi="Times New Roman" w:cs="Times New Roman"/>
          <w:color w:val="000000"/>
          <w:sz w:val="23"/>
          <w:szCs w:val="23"/>
        </w:rPr>
      </w:pPr>
    </w:p>
    <w:p w14:paraId="088CBBB4" w14:textId="2849C090" w:rsidR="00C84651" w:rsidRDefault="00C84651" w:rsidP="00C60515">
      <w:pPr>
        <w:spacing w:after="0" w:line="240" w:lineRule="auto"/>
        <w:ind w:right="140"/>
        <w:rPr>
          <w:rFonts w:ascii="Times New Roman" w:eastAsia="Calibri" w:hAnsi="Times New Roman" w:cs="Times New Roman"/>
          <w:color w:val="000000"/>
          <w:sz w:val="23"/>
          <w:szCs w:val="23"/>
        </w:rPr>
      </w:pPr>
    </w:p>
    <w:p w14:paraId="306D24F0" w14:textId="497621F7" w:rsidR="00706495" w:rsidRDefault="00706495" w:rsidP="00C60515">
      <w:pPr>
        <w:spacing w:after="0" w:line="240" w:lineRule="auto"/>
        <w:ind w:right="140"/>
        <w:rPr>
          <w:rFonts w:ascii="Times New Roman" w:eastAsia="Calibri" w:hAnsi="Times New Roman" w:cs="Times New Roman"/>
          <w:color w:val="000000"/>
          <w:sz w:val="23"/>
          <w:szCs w:val="23"/>
        </w:rPr>
      </w:pPr>
    </w:p>
    <w:p w14:paraId="5401CC42" w14:textId="77166EF2" w:rsidR="00706495" w:rsidRDefault="00706495" w:rsidP="00C60515">
      <w:pPr>
        <w:spacing w:after="0" w:line="240" w:lineRule="auto"/>
        <w:ind w:right="140"/>
        <w:rPr>
          <w:rFonts w:ascii="Times New Roman" w:eastAsia="Calibri" w:hAnsi="Times New Roman" w:cs="Times New Roman"/>
          <w:color w:val="000000"/>
          <w:sz w:val="23"/>
          <w:szCs w:val="23"/>
        </w:rPr>
      </w:pPr>
    </w:p>
    <w:p w14:paraId="32AB285C" w14:textId="59D67C3C" w:rsidR="00706495" w:rsidRDefault="00706495" w:rsidP="00C60515">
      <w:pPr>
        <w:spacing w:after="0" w:line="240" w:lineRule="auto"/>
        <w:ind w:right="140"/>
        <w:rPr>
          <w:rFonts w:ascii="Times New Roman" w:eastAsia="Calibri" w:hAnsi="Times New Roman" w:cs="Times New Roman"/>
          <w:color w:val="000000"/>
          <w:sz w:val="23"/>
          <w:szCs w:val="23"/>
        </w:rPr>
      </w:pPr>
    </w:p>
    <w:p w14:paraId="146901E9" w14:textId="77777777" w:rsidR="00706495" w:rsidRDefault="00706495" w:rsidP="00C60515">
      <w:pPr>
        <w:spacing w:after="0" w:line="240" w:lineRule="auto"/>
        <w:ind w:right="140"/>
        <w:rPr>
          <w:rFonts w:ascii="Times New Roman" w:eastAsia="Calibri" w:hAnsi="Times New Roman" w:cs="Times New Roman"/>
          <w:color w:val="000000"/>
          <w:sz w:val="23"/>
          <w:szCs w:val="23"/>
        </w:rPr>
      </w:pPr>
      <w:bookmarkStart w:id="7" w:name="_GoBack"/>
      <w:bookmarkEnd w:id="7"/>
    </w:p>
    <w:p w14:paraId="4F798995" w14:textId="4108C57A" w:rsidR="00C60515" w:rsidRPr="003D051F" w:rsidRDefault="003B17CC" w:rsidP="00C60515">
      <w:pPr>
        <w:spacing w:after="0" w:line="240" w:lineRule="auto"/>
        <w:ind w:right="140"/>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Sār</w:t>
      </w:r>
      <w:r w:rsidR="00334665">
        <w:rPr>
          <w:rFonts w:ascii="Times New Roman" w:eastAsia="Calibri" w:hAnsi="Times New Roman" w:cs="Times New Roman"/>
          <w:color w:val="000000"/>
          <w:sz w:val="23"/>
          <w:szCs w:val="23"/>
        </w:rPr>
        <w:t>e</w:t>
      </w:r>
      <w:r w:rsidR="00C60515" w:rsidRPr="003D051F">
        <w:rPr>
          <w:rFonts w:ascii="Times New Roman" w:eastAsia="Calibri" w:hAnsi="Times New Roman" w:cs="Times New Roman"/>
          <w:color w:val="000000"/>
          <w:sz w:val="23"/>
          <w:szCs w:val="23"/>
        </w:rPr>
        <w:t xml:space="preserve">, </w:t>
      </w:r>
      <w:r w:rsidRPr="003B17CC">
        <w:rPr>
          <w:rFonts w:ascii="Times New Roman" w:eastAsia="Calibri" w:hAnsi="Times New Roman" w:cs="Times New Roman"/>
          <w:color w:val="000000"/>
          <w:sz w:val="23"/>
          <w:szCs w:val="23"/>
        </w:rPr>
        <w:t>67782652</w:t>
      </w:r>
    </w:p>
    <w:p w14:paraId="03D9B72C" w14:textId="199BC53F" w:rsidR="00C60515" w:rsidRPr="003D051F" w:rsidRDefault="00706495" w:rsidP="000F70FE">
      <w:pPr>
        <w:spacing w:after="0" w:line="240" w:lineRule="auto"/>
        <w:ind w:right="140"/>
        <w:rPr>
          <w:rFonts w:ascii="Times New Roman" w:eastAsia="Calibri" w:hAnsi="Times New Roman" w:cs="Times New Roman"/>
          <w:color w:val="000000"/>
          <w:sz w:val="23"/>
          <w:szCs w:val="23"/>
        </w:rPr>
      </w:pPr>
      <w:hyperlink r:id="rId10" w:history="1">
        <w:r w:rsidR="003B17CC">
          <w:rPr>
            <w:rStyle w:val="Hyperlink"/>
            <w:rFonts w:ascii="Times New Roman" w:eastAsia="Calibri" w:hAnsi="Times New Roman" w:cs="Times New Roman"/>
            <w:sz w:val="23"/>
            <w:szCs w:val="23"/>
          </w:rPr>
          <w:t>Egita.Sare@lm.gov.lv</w:t>
        </w:r>
      </w:hyperlink>
      <w:r w:rsidR="00C60515" w:rsidRPr="003D051F">
        <w:rPr>
          <w:rFonts w:ascii="Times New Roman" w:eastAsia="Calibri" w:hAnsi="Times New Roman" w:cs="Times New Roman"/>
          <w:color w:val="000000"/>
          <w:sz w:val="23"/>
          <w:szCs w:val="23"/>
        </w:rPr>
        <w:t xml:space="preserve"> </w:t>
      </w:r>
    </w:p>
    <w:sectPr w:rsidR="00C60515" w:rsidRPr="003D051F" w:rsidSect="00BF6903">
      <w:headerReference w:type="default" r:id="rId11"/>
      <w:footerReference w:type="default" r:id="rId12"/>
      <w:footerReference w:type="first" r:id="rId13"/>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8D21E" w14:textId="77777777" w:rsidR="003C5241" w:rsidRDefault="003C5241" w:rsidP="00856B7B">
      <w:pPr>
        <w:spacing w:after="0" w:line="240" w:lineRule="auto"/>
      </w:pPr>
      <w:r>
        <w:separator/>
      </w:r>
    </w:p>
  </w:endnote>
  <w:endnote w:type="continuationSeparator" w:id="0">
    <w:p w14:paraId="6445B8E6" w14:textId="77777777" w:rsidR="003C5241" w:rsidRDefault="003C5241" w:rsidP="00856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EE0C9" w14:textId="56A5389C" w:rsidR="00C9724D" w:rsidRPr="004A172E" w:rsidRDefault="00C9724D" w:rsidP="007D4451">
    <w:pPr>
      <w:pStyle w:val="Footer"/>
      <w:ind w:right="-1"/>
      <w:jc w:val="both"/>
    </w:pPr>
    <w:r>
      <w:rPr>
        <w:rFonts w:ascii="Times New Roman" w:hAnsi="Times New Roman" w:cs="Times New Roman"/>
        <w:color w:val="000000"/>
        <w:sz w:val="20"/>
      </w:rPr>
      <w:t>LMAnot_9141_PR_352groz_</w:t>
    </w:r>
    <w:r w:rsidR="009006F6">
      <w:rPr>
        <w:rFonts w:ascii="Times New Roman" w:hAnsi="Times New Roman" w:cs="Times New Roman"/>
        <w:color w:val="000000"/>
        <w:sz w:val="20"/>
      </w:rPr>
      <w:t>05</w:t>
    </w:r>
    <w:r w:rsidR="003B17CC">
      <w:rPr>
        <w:rFonts w:ascii="Times New Roman" w:hAnsi="Times New Roman" w:cs="Times New Roman"/>
        <w:color w:val="000000"/>
        <w:sz w:val="20"/>
      </w:rPr>
      <w:t>0</w:t>
    </w:r>
    <w:r w:rsidR="009006F6">
      <w:rPr>
        <w:rFonts w:ascii="Times New Roman" w:hAnsi="Times New Roman" w:cs="Times New Roman"/>
        <w:color w:val="000000"/>
        <w:sz w:val="20"/>
      </w:rPr>
      <w:t>2</w:t>
    </w:r>
    <w:r w:rsidRPr="004A172E">
      <w:rPr>
        <w:rFonts w:ascii="Times New Roman" w:hAnsi="Times New Roman" w:cs="Times New Roman"/>
        <w:color w:val="000000"/>
        <w:sz w:val="20"/>
      </w:rPr>
      <w:t>201</w:t>
    </w:r>
    <w:r w:rsidR="003B17CC">
      <w:rPr>
        <w:rFonts w:ascii="Times New Roman" w:hAnsi="Times New Roman" w:cs="Times New Roman"/>
        <w:color w:val="000000"/>
        <w:sz w:val="20"/>
      </w:rPr>
      <w:t>8</w:t>
    </w:r>
    <w:r w:rsidRPr="004A172E">
      <w:rPr>
        <w:rFonts w:ascii="Times New Roman" w:hAnsi="Times New Roman" w:cs="Times New Roman"/>
        <w:color w:val="000000"/>
        <w:sz w:val="20"/>
      </w:rPr>
      <w:t>;</w:t>
    </w:r>
    <w:r>
      <w:rPr>
        <w:rFonts w:ascii="Times New Roman" w:hAnsi="Times New Roman" w:cs="Times New Roman"/>
        <w:color w:val="000000"/>
        <w:sz w:val="20"/>
      </w:rPr>
      <w:t xml:space="preserve"> </w:t>
    </w:r>
    <w:r w:rsidRPr="002C3202">
      <w:rPr>
        <w:rFonts w:ascii="Times New Roman" w:hAnsi="Times New Roman" w:cs="Times New Roman"/>
        <w:color w:val="000000"/>
        <w:sz w:val="20"/>
      </w:rPr>
      <w:t xml:space="preserve">"Grozījumi Ministru kabineta 2015. gada 30. jūnija noteikumos Nr. 352 "Darbības programmas "Izaugsme un nodarbinātība" 9.1.4. specifiskā atbalsta mērķa "Palielināt diskriminācijas riskiem pakļauto </w:t>
    </w:r>
    <w:r w:rsidR="00D7014C">
      <w:rPr>
        <w:rFonts w:ascii="Times New Roman" w:hAnsi="Times New Roman" w:cs="Times New Roman"/>
        <w:color w:val="000000"/>
        <w:sz w:val="20"/>
      </w:rPr>
      <w:t>iedz</w:t>
    </w:r>
    <w:r w:rsidR="00830D75">
      <w:rPr>
        <w:rFonts w:ascii="Times New Roman" w:hAnsi="Times New Roman" w:cs="Times New Roman"/>
        <w:color w:val="000000"/>
        <w:sz w:val="20"/>
      </w:rPr>
      <w:t>īvotāju</w:t>
    </w:r>
    <w:r w:rsidRPr="002C3202">
      <w:rPr>
        <w:rFonts w:ascii="Times New Roman" w:hAnsi="Times New Roman" w:cs="Times New Roman"/>
        <w:color w:val="000000"/>
        <w:sz w:val="20"/>
      </w:rPr>
      <w:t xml:space="preserve"> integrāciju sabiedrībā un darba tirgū" 9.1.4.1. pasākuma "Profesionālā rehabilitācija" īstenošanas noteikumi</w:t>
    </w:r>
    <w:r w:rsidRPr="004A172E">
      <w:rPr>
        <w:rFonts w:ascii="Times New Roman" w:hAnsi="Times New Roman" w:cs="Times New Roman"/>
        <w:color w:val="000000"/>
        <w:sz w:val="20"/>
      </w:rPr>
      <w:t>.</w:t>
    </w:r>
    <w:r w:rsidRPr="002C3202">
      <w:t xml:space="preserve"> </w:t>
    </w:r>
    <w:r w:rsidRPr="002C3202">
      <w:rPr>
        <w:rFonts w:ascii="Times New Roman" w:hAnsi="Times New Roman" w:cs="Times New Roman"/>
        <w:color w:val="000000"/>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A3163" w14:textId="633C9EE0" w:rsidR="00C9724D" w:rsidRPr="00C7726C" w:rsidRDefault="00C9724D" w:rsidP="00FA1183">
    <w:pPr>
      <w:pStyle w:val="Footer"/>
      <w:ind w:right="-1"/>
      <w:jc w:val="both"/>
    </w:pPr>
    <w:r w:rsidRPr="00C7726C">
      <w:rPr>
        <w:rFonts w:ascii="Times New Roman" w:hAnsi="Times New Roman" w:cs="Times New Roman"/>
        <w:color w:val="000000"/>
        <w:sz w:val="20"/>
      </w:rPr>
      <w:t>LMAnot_9141_PR_352groz_</w:t>
    </w:r>
    <w:r w:rsidR="004E0A57">
      <w:rPr>
        <w:rFonts w:ascii="Times New Roman" w:hAnsi="Times New Roman" w:cs="Times New Roman"/>
        <w:color w:val="000000"/>
        <w:sz w:val="20"/>
      </w:rPr>
      <w:t>05</w:t>
    </w:r>
    <w:r w:rsidR="007C48FA">
      <w:rPr>
        <w:rFonts w:ascii="Times New Roman" w:hAnsi="Times New Roman" w:cs="Times New Roman"/>
        <w:color w:val="000000"/>
        <w:sz w:val="20"/>
      </w:rPr>
      <w:t>0</w:t>
    </w:r>
    <w:r w:rsidR="004E0A57">
      <w:rPr>
        <w:rFonts w:ascii="Times New Roman" w:hAnsi="Times New Roman" w:cs="Times New Roman"/>
        <w:color w:val="000000"/>
        <w:sz w:val="20"/>
      </w:rPr>
      <w:t>2</w:t>
    </w:r>
    <w:r w:rsidRPr="00C7726C">
      <w:rPr>
        <w:rFonts w:ascii="Times New Roman" w:hAnsi="Times New Roman" w:cs="Times New Roman"/>
        <w:color w:val="000000"/>
        <w:sz w:val="20"/>
      </w:rPr>
      <w:t>201</w:t>
    </w:r>
    <w:r w:rsidR="007C48FA">
      <w:rPr>
        <w:rFonts w:ascii="Times New Roman" w:hAnsi="Times New Roman" w:cs="Times New Roman"/>
        <w:color w:val="000000"/>
        <w:sz w:val="20"/>
      </w:rPr>
      <w:t>8</w:t>
    </w:r>
    <w:r w:rsidRPr="00C7726C">
      <w:rPr>
        <w:rFonts w:ascii="Times New Roman" w:hAnsi="Times New Roman" w:cs="Times New Roman"/>
        <w:color w:val="000000"/>
        <w:sz w:val="20"/>
      </w:rPr>
      <w:t xml:space="preserve">; "Grozījumi Ministru kabineta 2015. gada 30. jūnija noteikumos Nr. 352 "Darbības programmas "Izaugsme un nodarbinātība" 9.1.4. specifiskā atbalsta mērķa "Palielināt diskriminācijas riskiem pakļauto </w:t>
    </w:r>
    <w:r w:rsidR="001D2370">
      <w:rPr>
        <w:rFonts w:ascii="Times New Roman" w:hAnsi="Times New Roman" w:cs="Times New Roman"/>
        <w:color w:val="000000"/>
        <w:sz w:val="20"/>
      </w:rPr>
      <w:t>iedzīvotāju</w:t>
    </w:r>
    <w:r w:rsidRPr="00C7726C">
      <w:rPr>
        <w:rFonts w:ascii="Times New Roman" w:hAnsi="Times New Roman" w:cs="Times New Roman"/>
        <w:color w:val="000000"/>
        <w:sz w:val="20"/>
      </w:rPr>
      <w:t xml:space="preserve"> integrāciju sabiedrībā un darba tirgū" 9.1.4.1. pasākuma "Profesionālā rehabilitācija" īstenošanas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5FAFA" w14:textId="77777777" w:rsidR="003C5241" w:rsidRDefault="003C5241" w:rsidP="00856B7B">
      <w:pPr>
        <w:spacing w:after="0" w:line="240" w:lineRule="auto"/>
      </w:pPr>
      <w:r>
        <w:separator/>
      </w:r>
    </w:p>
  </w:footnote>
  <w:footnote w:type="continuationSeparator" w:id="0">
    <w:p w14:paraId="28C1BE4B" w14:textId="77777777" w:rsidR="003C5241" w:rsidRDefault="003C5241" w:rsidP="00856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130913"/>
      <w:docPartObj>
        <w:docPartGallery w:val="Page Numbers (Top of Page)"/>
        <w:docPartUnique/>
      </w:docPartObj>
    </w:sdtPr>
    <w:sdtEndPr>
      <w:rPr>
        <w:rFonts w:ascii="Times New Roman" w:hAnsi="Times New Roman" w:cs="Times New Roman"/>
        <w:noProof/>
        <w:sz w:val="24"/>
      </w:rPr>
    </w:sdtEndPr>
    <w:sdtContent>
      <w:p w14:paraId="684B273C" w14:textId="7F1C9D6E" w:rsidR="00C9724D" w:rsidRPr="00436ECE" w:rsidRDefault="00C9724D">
        <w:pPr>
          <w:pStyle w:val="Header"/>
          <w:jc w:val="center"/>
          <w:rPr>
            <w:rFonts w:ascii="Times New Roman" w:hAnsi="Times New Roman" w:cs="Times New Roman"/>
            <w:sz w:val="24"/>
          </w:rPr>
        </w:pPr>
        <w:r w:rsidRPr="00436ECE">
          <w:rPr>
            <w:rFonts w:ascii="Times New Roman" w:hAnsi="Times New Roman" w:cs="Times New Roman"/>
            <w:sz w:val="24"/>
          </w:rPr>
          <w:fldChar w:fldCharType="begin"/>
        </w:r>
        <w:r w:rsidRPr="00436ECE">
          <w:rPr>
            <w:rFonts w:ascii="Times New Roman" w:hAnsi="Times New Roman" w:cs="Times New Roman"/>
            <w:sz w:val="24"/>
          </w:rPr>
          <w:instrText xml:space="preserve"> PAGE   \* MERGEFORMAT </w:instrText>
        </w:r>
        <w:r w:rsidRPr="00436ECE">
          <w:rPr>
            <w:rFonts w:ascii="Times New Roman" w:hAnsi="Times New Roman" w:cs="Times New Roman"/>
            <w:sz w:val="24"/>
          </w:rPr>
          <w:fldChar w:fldCharType="separate"/>
        </w:r>
        <w:r w:rsidR="00706495" w:rsidRPr="00706495">
          <w:rPr>
            <w:rFonts w:cs="Times New Roman"/>
            <w:noProof/>
          </w:rPr>
          <w:t>5</w:t>
        </w:r>
        <w:r w:rsidRPr="00436ECE">
          <w:rPr>
            <w:rFonts w:ascii="Times New Roman" w:hAnsi="Times New Roman" w:cs="Times New Roman"/>
            <w:noProof/>
            <w:sz w:val="24"/>
          </w:rPr>
          <w:fldChar w:fldCharType="end"/>
        </w:r>
      </w:p>
    </w:sdtContent>
  </w:sdt>
  <w:p w14:paraId="262D29C0" w14:textId="77777777" w:rsidR="00C9724D" w:rsidRDefault="00C97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7F9E"/>
    <w:multiLevelType w:val="hybridMultilevel"/>
    <w:tmpl w:val="B8787682"/>
    <w:lvl w:ilvl="0" w:tplc="0426000F">
      <w:start w:val="1"/>
      <w:numFmt w:val="decimal"/>
      <w:lvlText w:val="%1."/>
      <w:lvlJc w:val="left"/>
      <w:pPr>
        <w:ind w:left="3620" w:hanging="360"/>
      </w:pPr>
      <w:rPr>
        <w:rFonts w:hint="default"/>
      </w:rPr>
    </w:lvl>
    <w:lvl w:ilvl="1" w:tplc="04260019" w:tentative="1">
      <w:start w:val="1"/>
      <w:numFmt w:val="lowerLetter"/>
      <w:lvlText w:val="%2."/>
      <w:lvlJc w:val="left"/>
      <w:pPr>
        <w:ind w:left="4340" w:hanging="360"/>
      </w:pPr>
    </w:lvl>
    <w:lvl w:ilvl="2" w:tplc="0426001B" w:tentative="1">
      <w:start w:val="1"/>
      <w:numFmt w:val="lowerRoman"/>
      <w:lvlText w:val="%3."/>
      <w:lvlJc w:val="right"/>
      <w:pPr>
        <w:ind w:left="5060" w:hanging="180"/>
      </w:pPr>
    </w:lvl>
    <w:lvl w:ilvl="3" w:tplc="0426000F" w:tentative="1">
      <w:start w:val="1"/>
      <w:numFmt w:val="decimal"/>
      <w:lvlText w:val="%4."/>
      <w:lvlJc w:val="left"/>
      <w:pPr>
        <w:ind w:left="5780" w:hanging="360"/>
      </w:pPr>
    </w:lvl>
    <w:lvl w:ilvl="4" w:tplc="04260019" w:tentative="1">
      <w:start w:val="1"/>
      <w:numFmt w:val="lowerLetter"/>
      <w:lvlText w:val="%5."/>
      <w:lvlJc w:val="left"/>
      <w:pPr>
        <w:ind w:left="6500" w:hanging="360"/>
      </w:pPr>
    </w:lvl>
    <w:lvl w:ilvl="5" w:tplc="0426001B" w:tentative="1">
      <w:start w:val="1"/>
      <w:numFmt w:val="lowerRoman"/>
      <w:lvlText w:val="%6."/>
      <w:lvlJc w:val="right"/>
      <w:pPr>
        <w:ind w:left="7220" w:hanging="180"/>
      </w:pPr>
    </w:lvl>
    <w:lvl w:ilvl="6" w:tplc="0426000F" w:tentative="1">
      <w:start w:val="1"/>
      <w:numFmt w:val="decimal"/>
      <w:lvlText w:val="%7."/>
      <w:lvlJc w:val="left"/>
      <w:pPr>
        <w:ind w:left="7940" w:hanging="360"/>
      </w:pPr>
    </w:lvl>
    <w:lvl w:ilvl="7" w:tplc="04260019" w:tentative="1">
      <w:start w:val="1"/>
      <w:numFmt w:val="lowerLetter"/>
      <w:lvlText w:val="%8."/>
      <w:lvlJc w:val="left"/>
      <w:pPr>
        <w:ind w:left="8660" w:hanging="360"/>
      </w:pPr>
    </w:lvl>
    <w:lvl w:ilvl="8" w:tplc="0426001B" w:tentative="1">
      <w:start w:val="1"/>
      <w:numFmt w:val="lowerRoman"/>
      <w:lvlText w:val="%9."/>
      <w:lvlJc w:val="right"/>
      <w:pPr>
        <w:ind w:left="9380" w:hanging="180"/>
      </w:pPr>
    </w:lvl>
  </w:abstractNum>
  <w:abstractNum w:abstractNumId="1" w15:restartNumberingAfterBreak="0">
    <w:nsid w:val="0E255404"/>
    <w:multiLevelType w:val="hybridMultilevel"/>
    <w:tmpl w:val="AD30A426"/>
    <w:lvl w:ilvl="0" w:tplc="0426000F">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 w15:restartNumberingAfterBreak="0">
    <w:nsid w:val="14B3597E"/>
    <w:multiLevelType w:val="hybridMultilevel"/>
    <w:tmpl w:val="08D6675E"/>
    <w:lvl w:ilvl="0" w:tplc="BF92BB2C">
      <w:start w:val="1"/>
      <w:numFmt w:val="decimal"/>
      <w:lvlText w:val="%1."/>
      <w:lvlJc w:val="left"/>
      <w:pPr>
        <w:ind w:left="498" w:hanging="360"/>
      </w:pPr>
      <w:rPr>
        <w:rFonts w:hint="default"/>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3" w15:restartNumberingAfterBreak="0">
    <w:nsid w:val="213B122D"/>
    <w:multiLevelType w:val="hybridMultilevel"/>
    <w:tmpl w:val="78E44A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ADE0511"/>
    <w:multiLevelType w:val="hybridMultilevel"/>
    <w:tmpl w:val="88105F7E"/>
    <w:lvl w:ilvl="0" w:tplc="CCD8F36E">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F4452DD"/>
    <w:multiLevelType w:val="hybridMultilevel"/>
    <w:tmpl w:val="D5BE6252"/>
    <w:lvl w:ilvl="0" w:tplc="3EF82F9C">
      <w:start w:val="1"/>
      <w:numFmt w:val="decimal"/>
      <w:lvlText w:val="%1."/>
      <w:lvlJc w:val="left"/>
      <w:pPr>
        <w:ind w:left="643"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54370A0"/>
    <w:multiLevelType w:val="hybridMultilevel"/>
    <w:tmpl w:val="B9E28AC8"/>
    <w:lvl w:ilvl="0" w:tplc="C9986EE4">
      <w:start w:val="1"/>
      <w:numFmt w:val="decimal"/>
      <w:lvlText w:val="%1)"/>
      <w:lvlJc w:val="left"/>
      <w:pPr>
        <w:ind w:left="724" w:hanging="585"/>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7" w15:restartNumberingAfterBreak="0">
    <w:nsid w:val="59333DDA"/>
    <w:multiLevelType w:val="hybridMultilevel"/>
    <w:tmpl w:val="1C3A6822"/>
    <w:lvl w:ilvl="0" w:tplc="04260001">
      <w:start w:val="1"/>
      <w:numFmt w:val="bullet"/>
      <w:lvlText w:val=""/>
      <w:lvlJc w:val="left"/>
      <w:pPr>
        <w:ind w:left="858" w:hanging="360"/>
      </w:pPr>
      <w:rPr>
        <w:rFonts w:ascii="Symbol" w:hAnsi="Symbol"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8" w15:restartNumberingAfterBreak="0">
    <w:nsid w:val="5C700039"/>
    <w:multiLevelType w:val="hybridMultilevel"/>
    <w:tmpl w:val="AEC4240A"/>
    <w:lvl w:ilvl="0" w:tplc="0B40D7D6">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9" w15:restartNumberingAfterBreak="0">
    <w:nsid w:val="635E4F68"/>
    <w:multiLevelType w:val="hybridMultilevel"/>
    <w:tmpl w:val="15501B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76E45472"/>
    <w:multiLevelType w:val="hybridMultilevel"/>
    <w:tmpl w:val="5978D96C"/>
    <w:lvl w:ilvl="0" w:tplc="88B2870A">
      <w:start w:val="1"/>
      <w:numFmt w:val="decimal"/>
      <w:lvlText w:val="%1."/>
      <w:lvlJc w:val="left"/>
      <w:pPr>
        <w:ind w:left="499" w:hanging="360"/>
      </w:pPr>
      <w:rPr>
        <w:rFonts w:ascii="Times New Roman" w:eastAsia="Calibri" w:hAnsi="Times New Roman" w:cs="Times New Roman"/>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num w:numId="1">
    <w:abstractNumId w:val="5"/>
  </w:num>
  <w:num w:numId="2">
    <w:abstractNumId w:val="10"/>
  </w:num>
  <w:num w:numId="3">
    <w:abstractNumId w:val="2"/>
  </w:num>
  <w:num w:numId="4">
    <w:abstractNumId w:val="3"/>
  </w:num>
  <w:num w:numId="5">
    <w:abstractNumId w:val="0"/>
  </w:num>
  <w:num w:numId="6">
    <w:abstractNumId w:val="1"/>
  </w:num>
  <w:num w:numId="7">
    <w:abstractNumId w:val="8"/>
  </w:num>
  <w:num w:numId="8">
    <w:abstractNumId w:val="9"/>
  </w:num>
  <w:num w:numId="9">
    <w:abstractNumId w:val="9"/>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15"/>
    <w:rsid w:val="0000044C"/>
    <w:rsid w:val="00000626"/>
    <w:rsid w:val="00001854"/>
    <w:rsid w:val="000036AB"/>
    <w:rsid w:val="00006379"/>
    <w:rsid w:val="00011C2E"/>
    <w:rsid w:val="00013502"/>
    <w:rsid w:val="0001549E"/>
    <w:rsid w:val="00016A4D"/>
    <w:rsid w:val="0001730B"/>
    <w:rsid w:val="00017B82"/>
    <w:rsid w:val="00020EBC"/>
    <w:rsid w:val="000229D2"/>
    <w:rsid w:val="00025D3C"/>
    <w:rsid w:val="00030C33"/>
    <w:rsid w:val="000415B2"/>
    <w:rsid w:val="00043B5A"/>
    <w:rsid w:val="00052745"/>
    <w:rsid w:val="00052967"/>
    <w:rsid w:val="0005475F"/>
    <w:rsid w:val="00056C03"/>
    <w:rsid w:val="00056C95"/>
    <w:rsid w:val="00057BAE"/>
    <w:rsid w:val="00060292"/>
    <w:rsid w:val="00061C57"/>
    <w:rsid w:val="0006464A"/>
    <w:rsid w:val="000662EB"/>
    <w:rsid w:val="0007375C"/>
    <w:rsid w:val="00077B61"/>
    <w:rsid w:val="00077CE0"/>
    <w:rsid w:val="00082B70"/>
    <w:rsid w:val="00086AC3"/>
    <w:rsid w:val="000876FF"/>
    <w:rsid w:val="00096059"/>
    <w:rsid w:val="000A130C"/>
    <w:rsid w:val="000A1A54"/>
    <w:rsid w:val="000A6325"/>
    <w:rsid w:val="000B7426"/>
    <w:rsid w:val="000C2C05"/>
    <w:rsid w:val="000C308F"/>
    <w:rsid w:val="000C31E8"/>
    <w:rsid w:val="000C599C"/>
    <w:rsid w:val="000D0D1E"/>
    <w:rsid w:val="000D34C7"/>
    <w:rsid w:val="000D34DB"/>
    <w:rsid w:val="000D4AA3"/>
    <w:rsid w:val="000D6358"/>
    <w:rsid w:val="000E01D1"/>
    <w:rsid w:val="000E061C"/>
    <w:rsid w:val="000E238B"/>
    <w:rsid w:val="000E2C3A"/>
    <w:rsid w:val="000E3C5D"/>
    <w:rsid w:val="000E567C"/>
    <w:rsid w:val="000E6039"/>
    <w:rsid w:val="000E6478"/>
    <w:rsid w:val="000E7A66"/>
    <w:rsid w:val="000F1A28"/>
    <w:rsid w:val="000F1C09"/>
    <w:rsid w:val="000F3D06"/>
    <w:rsid w:val="000F70FE"/>
    <w:rsid w:val="000F742C"/>
    <w:rsid w:val="000F7987"/>
    <w:rsid w:val="00101AED"/>
    <w:rsid w:val="001042F6"/>
    <w:rsid w:val="00105011"/>
    <w:rsid w:val="00106299"/>
    <w:rsid w:val="001102E9"/>
    <w:rsid w:val="00115451"/>
    <w:rsid w:val="001158E5"/>
    <w:rsid w:val="0011641F"/>
    <w:rsid w:val="00116A75"/>
    <w:rsid w:val="00117A0E"/>
    <w:rsid w:val="0012188D"/>
    <w:rsid w:val="00124B90"/>
    <w:rsid w:val="00125584"/>
    <w:rsid w:val="00126D7F"/>
    <w:rsid w:val="0012774E"/>
    <w:rsid w:val="00130674"/>
    <w:rsid w:val="00130DAA"/>
    <w:rsid w:val="00131155"/>
    <w:rsid w:val="00131682"/>
    <w:rsid w:val="00132477"/>
    <w:rsid w:val="001351EE"/>
    <w:rsid w:val="00136F30"/>
    <w:rsid w:val="00141A4B"/>
    <w:rsid w:val="001421BB"/>
    <w:rsid w:val="00142512"/>
    <w:rsid w:val="0014257F"/>
    <w:rsid w:val="00143A32"/>
    <w:rsid w:val="0014568A"/>
    <w:rsid w:val="001467C0"/>
    <w:rsid w:val="0014790F"/>
    <w:rsid w:val="00150A60"/>
    <w:rsid w:val="0015545E"/>
    <w:rsid w:val="0015554A"/>
    <w:rsid w:val="00157951"/>
    <w:rsid w:val="00161FBE"/>
    <w:rsid w:val="00164543"/>
    <w:rsid w:val="0016589B"/>
    <w:rsid w:val="00165A39"/>
    <w:rsid w:val="001705D8"/>
    <w:rsid w:val="00172B8A"/>
    <w:rsid w:val="00175994"/>
    <w:rsid w:val="00176012"/>
    <w:rsid w:val="00176E70"/>
    <w:rsid w:val="00182B33"/>
    <w:rsid w:val="00184C04"/>
    <w:rsid w:val="00187596"/>
    <w:rsid w:val="00190160"/>
    <w:rsid w:val="00192917"/>
    <w:rsid w:val="0019506D"/>
    <w:rsid w:val="001956F0"/>
    <w:rsid w:val="00195DBC"/>
    <w:rsid w:val="00196E1A"/>
    <w:rsid w:val="001A2D6F"/>
    <w:rsid w:val="001A3968"/>
    <w:rsid w:val="001A4CFC"/>
    <w:rsid w:val="001A5D54"/>
    <w:rsid w:val="001A6049"/>
    <w:rsid w:val="001A770F"/>
    <w:rsid w:val="001A779A"/>
    <w:rsid w:val="001A7C5D"/>
    <w:rsid w:val="001B28C3"/>
    <w:rsid w:val="001B2F0B"/>
    <w:rsid w:val="001B59BB"/>
    <w:rsid w:val="001B641A"/>
    <w:rsid w:val="001B7CD9"/>
    <w:rsid w:val="001C3D25"/>
    <w:rsid w:val="001C4363"/>
    <w:rsid w:val="001D1766"/>
    <w:rsid w:val="001D2370"/>
    <w:rsid w:val="001D3230"/>
    <w:rsid w:val="001D3AE1"/>
    <w:rsid w:val="001D418F"/>
    <w:rsid w:val="001D4696"/>
    <w:rsid w:val="001E0938"/>
    <w:rsid w:val="001E47FC"/>
    <w:rsid w:val="001E523B"/>
    <w:rsid w:val="001E5F13"/>
    <w:rsid w:val="001F04AC"/>
    <w:rsid w:val="00203030"/>
    <w:rsid w:val="00203692"/>
    <w:rsid w:val="002036CD"/>
    <w:rsid w:val="0021053C"/>
    <w:rsid w:val="00212C45"/>
    <w:rsid w:val="00213A7F"/>
    <w:rsid w:val="0021523C"/>
    <w:rsid w:val="002176B2"/>
    <w:rsid w:val="00217F0A"/>
    <w:rsid w:val="00220431"/>
    <w:rsid w:val="00222269"/>
    <w:rsid w:val="002227F2"/>
    <w:rsid w:val="00222D47"/>
    <w:rsid w:val="002238D2"/>
    <w:rsid w:val="002238FA"/>
    <w:rsid w:val="002246EC"/>
    <w:rsid w:val="00230886"/>
    <w:rsid w:val="00230C99"/>
    <w:rsid w:val="00230F91"/>
    <w:rsid w:val="00231176"/>
    <w:rsid w:val="00231AB0"/>
    <w:rsid w:val="00231FB5"/>
    <w:rsid w:val="00232FF6"/>
    <w:rsid w:val="0023723B"/>
    <w:rsid w:val="0023778B"/>
    <w:rsid w:val="00244F6C"/>
    <w:rsid w:val="00245111"/>
    <w:rsid w:val="00246510"/>
    <w:rsid w:val="00246C6C"/>
    <w:rsid w:val="00247039"/>
    <w:rsid w:val="00247DB7"/>
    <w:rsid w:val="002538D5"/>
    <w:rsid w:val="002570EA"/>
    <w:rsid w:val="0027011C"/>
    <w:rsid w:val="00270F99"/>
    <w:rsid w:val="002719C0"/>
    <w:rsid w:val="0027203E"/>
    <w:rsid w:val="00272530"/>
    <w:rsid w:val="002728D3"/>
    <w:rsid w:val="00273C10"/>
    <w:rsid w:val="00273E7B"/>
    <w:rsid w:val="002740FD"/>
    <w:rsid w:val="002749A7"/>
    <w:rsid w:val="00275E97"/>
    <w:rsid w:val="00276A86"/>
    <w:rsid w:val="00276D99"/>
    <w:rsid w:val="00280DE4"/>
    <w:rsid w:val="00282448"/>
    <w:rsid w:val="00285E24"/>
    <w:rsid w:val="00292E0F"/>
    <w:rsid w:val="00294D96"/>
    <w:rsid w:val="0029511C"/>
    <w:rsid w:val="002957DB"/>
    <w:rsid w:val="0029604A"/>
    <w:rsid w:val="002969BC"/>
    <w:rsid w:val="002973B4"/>
    <w:rsid w:val="00297ED8"/>
    <w:rsid w:val="002A27D9"/>
    <w:rsid w:val="002A2844"/>
    <w:rsid w:val="002A2B5A"/>
    <w:rsid w:val="002A71BB"/>
    <w:rsid w:val="002A76C6"/>
    <w:rsid w:val="002B27BC"/>
    <w:rsid w:val="002B3FA6"/>
    <w:rsid w:val="002B483B"/>
    <w:rsid w:val="002C2396"/>
    <w:rsid w:val="002C3202"/>
    <w:rsid w:val="002C50C2"/>
    <w:rsid w:val="002C5D6C"/>
    <w:rsid w:val="002D0AA7"/>
    <w:rsid w:val="002D20EB"/>
    <w:rsid w:val="002D36E4"/>
    <w:rsid w:val="002D42EA"/>
    <w:rsid w:val="002E255E"/>
    <w:rsid w:val="002F0187"/>
    <w:rsid w:val="002F3ED5"/>
    <w:rsid w:val="003005A5"/>
    <w:rsid w:val="00300ACE"/>
    <w:rsid w:val="00301060"/>
    <w:rsid w:val="00303826"/>
    <w:rsid w:val="00306285"/>
    <w:rsid w:val="00311064"/>
    <w:rsid w:val="0031203F"/>
    <w:rsid w:val="00314F06"/>
    <w:rsid w:val="00320999"/>
    <w:rsid w:val="00320A2A"/>
    <w:rsid w:val="00320D4A"/>
    <w:rsid w:val="00321418"/>
    <w:rsid w:val="003224E3"/>
    <w:rsid w:val="003237A3"/>
    <w:rsid w:val="00324144"/>
    <w:rsid w:val="003250F0"/>
    <w:rsid w:val="00326010"/>
    <w:rsid w:val="00326024"/>
    <w:rsid w:val="003264F1"/>
    <w:rsid w:val="00327F3E"/>
    <w:rsid w:val="00330C57"/>
    <w:rsid w:val="003314C2"/>
    <w:rsid w:val="0033207B"/>
    <w:rsid w:val="0033390B"/>
    <w:rsid w:val="00334665"/>
    <w:rsid w:val="00334CD9"/>
    <w:rsid w:val="00335A81"/>
    <w:rsid w:val="003368B6"/>
    <w:rsid w:val="00340C51"/>
    <w:rsid w:val="00342DA2"/>
    <w:rsid w:val="00343E95"/>
    <w:rsid w:val="0034654A"/>
    <w:rsid w:val="00347DCE"/>
    <w:rsid w:val="00350F4D"/>
    <w:rsid w:val="00352B47"/>
    <w:rsid w:val="00354CAF"/>
    <w:rsid w:val="00356A01"/>
    <w:rsid w:val="00356F5F"/>
    <w:rsid w:val="00361682"/>
    <w:rsid w:val="00361841"/>
    <w:rsid w:val="003620A1"/>
    <w:rsid w:val="00362F9A"/>
    <w:rsid w:val="00363204"/>
    <w:rsid w:val="0036322B"/>
    <w:rsid w:val="00365B19"/>
    <w:rsid w:val="00373321"/>
    <w:rsid w:val="0037794F"/>
    <w:rsid w:val="00383AEB"/>
    <w:rsid w:val="00384469"/>
    <w:rsid w:val="00385607"/>
    <w:rsid w:val="00385D0D"/>
    <w:rsid w:val="003905C6"/>
    <w:rsid w:val="003936BE"/>
    <w:rsid w:val="003A0412"/>
    <w:rsid w:val="003A054D"/>
    <w:rsid w:val="003A23E6"/>
    <w:rsid w:val="003B17CC"/>
    <w:rsid w:val="003B43A7"/>
    <w:rsid w:val="003C0656"/>
    <w:rsid w:val="003C177A"/>
    <w:rsid w:val="003C2545"/>
    <w:rsid w:val="003C2599"/>
    <w:rsid w:val="003C31A4"/>
    <w:rsid w:val="003C4548"/>
    <w:rsid w:val="003C5241"/>
    <w:rsid w:val="003C780A"/>
    <w:rsid w:val="003D051F"/>
    <w:rsid w:val="003D4687"/>
    <w:rsid w:val="003D72A0"/>
    <w:rsid w:val="003E1651"/>
    <w:rsid w:val="003E3613"/>
    <w:rsid w:val="003E45C3"/>
    <w:rsid w:val="003E7E5B"/>
    <w:rsid w:val="003F1732"/>
    <w:rsid w:val="003F1C5B"/>
    <w:rsid w:val="003F4F9C"/>
    <w:rsid w:val="00401A18"/>
    <w:rsid w:val="00403730"/>
    <w:rsid w:val="00403DEC"/>
    <w:rsid w:val="0040614E"/>
    <w:rsid w:val="00406A3C"/>
    <w:rsid w:val="004111C0"/>
    <w:rsid w:val="00415E06"/>
    <w:rsid w:val="00417A00"/>
    <w:rsid w:val="00421313"/>
    <w:rsid w:val="004219CF"/>
    <w:rsid w:val="004227FC"/>
    <w:rsid w:val="00426CCC"/>
    <w:rsid w:val="00427F02"/>
    <w:rsid w:val="00433D7C"/>
    <w:rsid w:val="00434C2C"/>
    <w:rsid w:val="00442542"/>
    <w:rsid w:val="0044566E"/>
    <w:rsid w:val="004459CB"/>
    <w:rsid w:val="0044615E"/>
    <w:rsid w:val="00447202"/>
    <w:rsid w:val="004551C8"/>
    <w:rsid w:val="00456661"/>
    <w:rsid w:val="0045673A"/>
    <w:rsid w:val="00461140"/>
    <w:rsid w:val="00461E1A"/>
    <w:rsid w:val="004654A5"/>
    <w:rsid w:val="004659BE"/>
    <w:rsid w:val="00473001"/>
    <w:rsid w:val="0047779E"/>
    <w:rsid w:val="00477EEC"/>
    <w:rsid w:val="00481CB7"/>
    <w:rsid w:val="00481FC8"/>
    <w:rsid w:val="004821D8"/>
    <w:rsid w:val="004824DB"/>
    <w:rsid w:val="0048272E"/>
    <w:rsid w:val="004862D3"/>
    <w:rsid w:val="004871A2"/>
    <w:rsid w:val="00487A9C"/>
    <w:rsid w:val="00491863"/>
    <w:rsid w:val="00497A16"/>
    <w:rsid w:val="004A0B44"/>
    <w:rsid w:val="004A28B2"/>
    <w:rsid w:val="004B52A6"/>
    <w:rsid w:val="004B5761"/>
    <w:rsid w:val="004B5B1C"/>
    <w:rsid w:val="004B5E17"/>
    <w:rsid w:val="004B643B"/>
    <w:rsid w:val="004B6FCE"/>
    <w:rsid w:val="004C0282"/>
    <w:rsid w:val="004C054C"/>
    <w:rsid w:val="004C07E6"/>
    <w:rsid w:val="004C1090"/>
    <w:rsid w:val="004C1280"/>
    <w:rsid w:val="004C32F1"/>
    <w:rsid w:val="004C483A"/>
    <w:rsid w:val="004C4957"/>
    <w:rsid w:val="004C6763"/>
    <w:rsid w:val="004C6D5F"/>
    <w:rsid w:val="004C78E2"/>
    <w:rsid w:val="004C7D82"/>
    <w:rsid w:val="004D4973"/>
    <w:rsid w:val="004D5D8A"/>
    <w:rsid w:val="004D7242"/>
    <w:rsid w:val="004D7359"/>
    <w:rsid w:val="004D78DA"/>
    <w:rsid w:val="004E0A57"/>
    <w:rsid w:val="004E255A"/>
    <w:rsid w:val="004E3401"/>
    <w:rsid w:val="004E5AF5"/>
    <w:rsid w:val="004E6656"/>
    <w:rsid w:val="004E66B9"/>
    <w:rsid w:val="004F1A08"/>
    <w:rsid w:val="004F1E02"/>
    <w:rsid w:val="004F62EE"/>
    <w:rsid w:val="004F6CCD"/>
    <w:rsid w:val="004F7A65"/>
    <w:rsid w:val="005019AC"/>
    <w:rsid w:val="00502A54"/>
    <w:rsid w:val="00503330"/>
    <w:rsid w:val="00503E39"/>
    <w:rsid w:val="00504644"/>
    <w:rsid w:val="00505DCD"/>
    <w:rsid w:val="005065A8"/>
    <w:rsid w:val="0051219F"/>
    <w:rsid w:val="0051284B"/>
    <w:rsid w:val="005201C3"/>
    <w:rsid w:val="005212AD"/>
    <w:rsid w:val="00521300"/>
    <w:rsid w:val="005214DF"/>
    <w:rsid w:val="005216B5"/>
    <w:rsid w:val="0052256F"/>
    <w:rsid w:val="0052332B"/>
    <w:rsid w:val="005253CB"/>
    <w:rsid w:val="00526202"/>
    <w:rsid w:val="00531B79"/>
    <w:rsid w:val="0053315C"/>
    <w:rsid w:val="0053475B"/>
    <w:rsid w:val="005356A2"/>
    <w:rsid w:val="0053603B"/>
    <w:rsid w:val="00541976"/>
    <w:rsid w:val="00542491"/>
    <w:rsid w:val="00542CBF"/>
    <w:rsid w:val="00545E7B"/>
    <w:rsid w:val="00547218"/>
    <w:rsid w:val="00547517"/>
    <w:rsid w:val="005500D3"/>
    <w:rsid w:val="00550B3C"/>
    <w:rsid w:val="00550C57"/>
    <w:rsid w:val="0055369D"/>
    <w:rsid w:val="005556F2"/>
    <w:rsid w:val="0056095E"/>
    <w:rsid w:val="00561CD0"/>
    <w:rsid w:val="0056317B"/>
    <w:rsid w:val="005639BB"/>
    <w:rsid w:val="005643EA"/>
    <w:rsid w:val="0057712D"/>
    <w:rsid w:val="00577540"/>
    <w:rsid w:val="00582133"/>
    <w:rsid w:val="0058345F"/>
    <w:rsid w:val="005907DA"/>
    <w:rsid w:val="00591E17"/>
    <w:rsid w:val="00592409"/>
    <w:rsid w:val="00592661"/>
    <w:rsid w:val="0059714E"/>
    <w:rsid w:val="00597285"/>
    <w:rsid w:val="005A06C1"/>
    <w:rsid w:val="005A082D"/>
    <w:rsid w:val="005A758A"/>
    <w:rsid w:val="005B1568"/>
    <w:rsid w:val="005B1E64"/>
    <w:rsid w:val="005B36D3"/>
    <w:rsid w:val="005B4B73"/>
    <w:rsid w:val="005B554B"/>
    <w:rsid w:val="005B5F66"/>
    <w:rsid w:val="005B6128"/>
    <w:rsid w:val="005C09C7"/>
    <w:rsid w:val="005C39AE"/>
    <w:rsid w:val="005C454B"/>
    <w:rsid w:val="005C5571"/>
    <w:rsid w:val="005C5935"/>
    <w:rsid w:val="005D03BC"/>
    <w:rsid w:val="005D2C6A"/>
    <w:rsid w:val="005D375D"/>
    <w:rsid w:val="005D5312"/>
    <w:rsid w:val="005D734A"/>
    <w:rsid w:val="005D783C"/>
    <w:rsid w:val="005D787D"/>
    <w:rsid w:val="005E2E0E"/>
    <w:rsid w:val="005E39AC"/>
    <w:rsid w:val="005E60BC"/>
    <w:rsid w:val="005E65A6"/>
    <w:rsid w:val="005E6CEF"/>
    <w:rsid w:val="005F1D99"/>
    <w:rsid w:val="005F2A1B"/>
    <w:rsid w:val="005F3015"/>
    <w:rsid w:val="005F34DA"/>
    <w:rsid w:val="00601867"/>
    <w:rsid w:val="0060330A"/>
    <w:rsid w:val="0061002D"/>
    <w:rsid w:val="006103C5"/>
    <w:rsid w:val="0062382E"/>
    <w:rsid w:val="00624C57"/>
    <w:rsid w:val="006259CB"/>
    <w:rsid w:val="00626C3C"/>
    <w:rsid w:val="00626DE6"/>
    <w:rsid w:val="006308F0"/>
    <w:rsid w:val="00631216"/>
    <w:rsid w:val="0063156B"/>
    <w:rsid w:val="00632453"/>
    <w:rsid w:val="00632892"/>
    <w:rsid w:val="00632B3A"/>
    <w:rsid w:val="00633E21"/>
    <w:rsid w:val="00634B6D"/>
    <w:rsid w:val="00637188"/>
    <w:rsid w:val="00642615"/>
    <w:rsid w:val="00642CD2"/>
    <w:rsid w:val="00645655"/>
    <w:rsid w:val="00646DEC"/>
    <w:rsid w:val="00647956"/>
    <w:rsid w:val="00650510"/>
    <w:rsid w:val="00652007"/>
    <w:rsid w:val="00652204"/>
    <w:rsid w:val="006531DC"/>
    <w:rsid w:val="006540F7"/>
    <w:rsid w:val="00655727"/>
    <w:rsid w:val="00657806"/>
    <w:rsid w:val="00657892"/>
    <w:rsid w:val="0066044A"/>
    <w:rsid w:val="00661A09"/>
    <w:rsid w:val="00663AB4"/>
    <w:rsid w:val="006650EC"/>
    <w:rsid w:val="00675426"/>
    <w:rsid w:val="00677772"/>
    <w:rsid w:val="00677CE0"/>
    <w:rsid w:val="00680A42"/>
    <w:rsid w:val="00683213"/>
    <w:rsid w:val="006838F7"/>
    <w:rsid w:val="00687C49"/>
    <w:rsid w:val="00687D69"/>
    <w:rsid w:val="00690FCC"/>
    <w:rsid w:val="006928C1"/>
    <w:rsid w:val="006945A2"/>
    <w:rsid w:val="00694EB0"/>
    <w:rsid w:val="00694EEE"/>
    <w:rsid w:val="006A0575"/>
    <w:rsid w:val="006A1167"/>
    <w:rsid w:val="006A2DC7"/>
    <w:rsid w:val="006A37C8"/>
    <w:rsid w:val="006A60A5"/>
    <w:rsid w:val="006B05A8"/>
    <w:rsid w:val="006B0926"/>
    <w:rsid w:val="006B339E"/>
    <w:rsid w:val="006B415E"/>
    <w:rsid w:val="006B5CEC"/>
    <w:rsid w:val="006B7BD8"/>
    <w:rsid w:val="006C2094"/>
    <w:rsid w:val="006C48C6"/>
    <w:rsid w:val="006C5A96"/>
    <w:rsid w:val="006C615A"/>
    <w:rsid w:val="006C639D"/>
    <w:rsid w:val="006D1C54"/>
    <w:rsid w:val="006D22BC"/>
    <w:rsid w:val="006D4665"/>
    <w:rsid w:val="006D4C30"/>
    <w:rsid w:val="006D7C38"/>
    <w:rsid w:val="006E0259"/>
    <w:rsid w:val="006E0F8C"/>
    <w:rsid w:val="006E1A93"/>
    <w:rsid w:val="006E1F5A"/>
    <w:rsid w:val="006E4612"/>
    <w:rsid w:val="006E4793"/>
    <w:rsid w:val="006E69A4"/>
    <w:rsid w:val="006F2255"/>
    <w:rsid w:val="006F3162"/>
    <w:rsid w:val="006F4522"/>
    <w:rsid w:val="006F4858"/>
    <w:rsid w:val="006F4B69"/>
    <w:rsid w:val="006F5197"/>
    <w:rsid w:val="006F5DD0"/>
    <w:rsid w:val="006F7197"/>
    <w:rsid w:val="007003D3"/>
    <w:rsid w:val="00703655"/>
    <w:rsid w:val="00706495"/>
    <w:rsid w:val="00706E22"/>
    <w:rsid w:val="00711DD6"/>
    <w:rsid w:val="00713A47"/>
    <w:rsid w:val="00716BC0"/>
    <w:rsid w:val="00717109"/>
    <w:rsid w:val="00720569"/>
    <w:rsid w:val="007221D7"/>
    <w:rsid w:val="00722DA8"/>
    <w:rsid w:val="0072359A"/>
    <w:rsid w:val="00724433"/>
    <w:rsid w:val="00724A37"/>
    <w:rsid w:val="00724F1D"/>
    <w:rsid w:val="00725DF2"/>
    <w:rsid w:val="0072668F"/>
    <w:rsid w:val="007269DD"/>
    <w:rsid w:val="00731608"/>
    <w:rsid w:val="0073175F"/>
    <w:rsid w:val="00736359"/>
    <w:rsid w:val="00740DD6"/>
    <w:rsid w:val="007455D7"/>
    <w:rsid w:val="00746577"/>
    <w:rsid w:val="0075160A"/>
    <w:rsid w:val="00751D0F"/>
    <w:rsid w:val="00752323"/>
    <w:rsid w:val="00753F68"/>
    <w:rsid w:val="00754057"/>
    <w:rsid w:val="00754BC7"/>
    <w:rsid w:val="00756C28"/>
    <w:rsid w:val="0076112E"/>
    <w:rsid w:val="00761F2C"/>
    <w:rsid w:val="007660ED"/>
    <w:rsid w:val="00766BD0"/>
    <w:rsid w:val="00766DBC"/>
    <w:rsid w:val="007675DE"/>
    <w:rsid w:val="00770A36"/>
    <w:rsid w:val="00773389"/>
    <w:rsid w:val="007733A3"/>
    <w:rsid w:val="00773FD0"/>
    <w:rsid w:val="007742D2"/>
    <w:rsid w:val="007763A0"/>
    <w:rsid w:val="007775AC"/>
    <w:rsid w:val="007804E4"/>
    <w:rsid w:val="007857A3"/>
    <w:rsid w:val="00785D40"/>
    <w:rsid w:val="00790214"/>
    <w:rsid w:val="00790B4A"/>
    <w:rsid w:val="007915AC"/>
    <w:rsid w:val="0079542B"/>
    <w:rsid w:val="00797BE4"/>
    <w:rsid w:val="007A18A1"/>
    <w:rsid w:val="007A26DB"/>
    <w:rsid w:val="007A364C"/>
    <w:rsid w:val="007A3DAE"/>
    <w:rsid w:val="007A3E87"/>
    <w:rsid w:val="007A700A"/>
    <w:rsid w:val="007A7B52"/>
    <w:rsid w:val="007B314E"/>
    <w:rsid w:val="007B384F"/>
    <w:rsid w:val="007B576A"/>
    <w:rsid w:val="007C0EB7"/>
    <w:rsid w:val="007C1F03"/>
    <w:rsid w:val="007C321A"/>
    <w:rsid w:val="007C3B7D"/>
    <w:rsid w:val="007C3F98"/>
    <w:rsid w:val="007C48FA"/>
    <w:rsid w:val="007C6013"/>
    <w:rsid w:val="007C741B"/>
    <w:rsid w:val="007D3C38"/>
    <w:rsid w:val="007D3D7B"/>
    <w:rsid w:val="007D3FE9"/>
    <w:rsid w:val="007D40CF"/>
    <w:rsid w:val="007D4451"/>
    <w:rsid w:val="007D6FAA"/>
    <w:rsid w:val="007E25E4"/>
    <w:rsid w:val="007E5D6D"/>
    <w:rsid w:val="007E77D0"/>
    <w:rsid w:val="007F267E"/>
    <w:rsid w:val="007F2BC4"/>
    <w:rsid w:val="007F5099"/>
    <w:rsid w:val="007F5858"/>
    <w:rsid w:val="007F78BF"/>
    <w:rsid w:val="00800AD6"/>
    <w:rsid w:val="00801A8D"/>
    <w:rsid w:val="00805653"/>
    <w:rsid w:val="008072E1"/>
    <w:rsid w:val="0081183A"/>
    <w:rsid w:val="00811B58"/>
    <w:rsid w:val="008200A3"/>
    <w:rsid w:val="00822ACE"/>
    <w:rsid w:val="00822C68"/>
    <w:rsid w:val="00823F2B"/>
    <w:rsid w:val="00827E39"/>
    <w:rsid w:val="00830D75"/>
    <w:rsid w:val="00830FD2"/>
    <w:rsid w:val="0083455E"/>
    <w:rsid w:val="00835F3B"/>
    <w:rsid w:val="00835F43"/>
    <w:rsid w:val="00836066"/>
    <w:rsid w:val="0083756C"/>
    <w:rsid w:val="008404EB"/>
    <w:rsid w:val="00840762"/>
    <w:rsid w:val="00846CA4"/>
    <w:rsid w:val="00846D0A"/>
    <w:rsid w:val="00847C89"/>
    <w:rsid w:val="008516DD"/>
    <w:rsid w:val="00852DDD"/>
    <w:rsid w:val="00853A73"/>
    <w:rsid w:val="00856B7B"/>
    <w:rsid w:val="00857ECE"/>
    <w:rsid w:val="00860452"/>
    <w:rsid w:val="00860AD7"/>
    <w:rsid w:val="008618AB"/>
    <w:rsid w:val="00861F29"/>
    <w:rsid w:val="00861F94"/>
    <w:rsid w:val="00862FDA"/>
    <w:rsid w:val="008647C6"/>
    <w:rsid w:val="0086542C"/>
    <w:rsid w:val="00865928"/>
    <w:rsid w:val="00866FFB"/>
    <w:rsid w:val="008747BA"/>
    <w:rsid w:val="0087761E"/>
    <w:rsid w:val="008800EA"/>
    <w:rsid w:val="008840E8"/>
    <w:rsid w:val="008841D9"/>
    <w:rsid w:val="0088548A"/>
    <w:rsid w:val="00886CE1"/>
    <w:rsid w:val="008908CE"/>
    <w:rsid w:val="00891160"/>
    <w:rsid w:val="00891F23"/>
    <w:rsid w:val="008948D3"/>
    <w:rsid w:val="008A0C15"/>
    <w:rsid w:val="008A2A5B"/>
    <w:rsid w:val="008A311A"/>
    <w:rsid w:val="008A31A5"/>
    <w:rsid w:val="008A5843"/>
    <w:rsid w:val="008A62C4"/>
    <w:rsid w:val="008B0AE8"/>
    <w:rsid w:val="008B32CC"/>
    <w:rsid w:val="008B392A"/>
    <w:rsid w:val="008B3A66"/>
    <w:rsid w:val="008B3C67"/>
    <w:rsid w:val="008B566A"/>
    <w:rsid w:val="008B6EBA"/>
    <w:rsid w:val="008B6F41"/>
    <w:rsid w:val="008B765E"/>
    <w:rsid w:val="008B7F5A"/>
    <w:rsid w:val="008C0D4A"/>
    <w:rsid w:val="008C2412"/>
    <w:rsid w:val="008C2818"/>
    <w:rsid w:val="008C2EAE"/>
    <w:rsid w:val="008C37E1"/>
    <w:rsid w:val="008C3A4F"/>
    <w:rsid w:val="008C3B25"/>
    <w:rsid w:val="008C7C60"/>
    <w:rsid w:val="008D20FA"/>
    <w:rsid w:val="008D326D"/>
    <w:rsid w:val="008D53DA"/>
    <w:rsid w:val="008D7351"/>
    <w:rsid w:val="008E048D"/>
    <w:rsid w:val="008E05FB"/>
    <w:rsid w:val="008E394F"/>
    <w:rsid w:val="008E3959"/>
    <w:rsid w:val="008E50C8"/>
    <w:rsid w:val="008E5E91"/>
    <w:rsid w:val="008E7741"/>
    <w:rsid w:val="008E7891"/>
    <w:rsid w:val="008F00F2"/>
    <w:rsid w:val="008F18DF"/>
    <w:rsid w:val="008F31A5"/>
    <w:rsid w:val="008F5368"/>
    <w:rsid w:val="009006F6"/>
    <w:rsid w:val="00901DC2"/>
    <w:rsid w:val="00906C4E"/>
    <w:rsid w:val="0091012A"/>
    <w:rsid w:val="00910170"/>
    <w:rsid w:val="00910B44"/>
    <w:rsid w:val="009113E6"/>
    <w:rsid w:val="00911A48"/>
    <w:rsid w:val="009128F0"/>
    <w:rsid w:val="00912C67"/>
    <w:rsid w:val="009151AF"/>
    <w:rsid w:val="00915710"/>
    <w:rsid w:val="00915757"/>
    <w:rsid w:val="0091655A"/>
    <w:rsid w:val="00916F0E"/>
    <w:rsid w:val="00917051"/>
    <w:rsid w:val="0091707D"/>
    <w:rsid w:val="009170E7"/>
    <w:rsid w:val="009173F7"/>
    <w:rsid w:val="00920812"/>
    <w:rsid w:val="00920F37"/>
    <w:rsid w:val="00920F76"/>
    <w:rsid w:val="009213AA"/>
    <w:rsid w:val="00921662"/>
    <w:rsid w:val="009221FB"/>
    <w:rsid w:val="0092291F"/>
    <w:rsid w:val="00925435"/>
    <w:rsid w:val="00926477"/>
    <w:rsid w:val="00932D7A"/>
    <w:rsid w:val="00933086"/>
    <w:rsid w:val="00935B3F"/>
    <w:rsid w:val="009379F9"/>
    <w:rsid w:val="0094009E"/>
    <w:rsid w:val="00943313"/>
    <w:rsid w:val="0094697C"/>
    <w:rsid w:val="009471D3"/>
    <w:rsid w:val="00947939"/>
    <w:rsid w:val="00947EE7"/>
    <w:rsid w:val="00952333"/>
    <w:rsid w:val="00960282"/>
    <w:rsid w:val="00962F1C"/>
    <w:rsid w:val="0096627B"/>
    <w:rsid w:val="0096709A"/>
    <w:rsid w:val="0097023C"/>
    <w:rsid w:val="009707CE"/>
    <w:rsid w:val="00973C82"/>
    <w:rsid w:val="00973F55"/>
    <w:rsid w:val="00974CD1"/>
    <w:rsid w:val="0097520F"/>
    <w:rsid w:val="0098147B"/>
    <w:rsid w:val="00985B68"/>
    <w:rsid w:val="00986C41"/>
    <w:rsid w:val="009904C9"/>
    <w:rsid w:val="00993133"/>
    <w:rsid w:val="0099346C"/>
    <w:rsid w:val="00993929"/>
    <w:rsid w:val="009969A1"/>
    <w:rsid w:val="009A07DF"/>
    <w:rsid w:val="009A0ED1"/>
    <w:rsid w:val="009A1170"/>
    <w:rsid w:val="009A6941"/>
    <w:rsid w:val="009A6F70"/>
    <w:rsid w:val="009B05A4"/>
    <w:rsid w:val="009B3D7A"/>
    <w:rsid w:val="009B4C27"/>
    <w:rsid w:val="009B54B0"/>
    <w:rsid w:val="009B568B"/>
    <w:rsid w:val="009B5F70"/>
    <w:rsid w:val="009B6475"/>
    <w:rsid w:val="009B7196"/>
    <w:rsid w:val="009C1AAB"/>
    <w:rsid w:val="009C523E"/>
    <w:rsid w:val="009C5471"/>
    <w:rsid w:val="009C794E"/>
    <w:rsid w:val="009D11D5"/>
    <w:rsid w:val="009D491E"/>
    <w:rsid w:val="009D4D07"/>
    <w:rsid w:val="009E034A"/>
    <w:rsid w:val="009E11BE"/>
    <w:rsid w:val="009E3AEC"/>
    <w:rsid w:val="009E4FA5"/>
    <w:rsid w:val="009E559F"/>
    <w:rsid w:val="009E6EC2"/>
    <w:rsid w:val="009F01F6"/>
    <w:rsid w:val="009F1126"/>
    <w:rsid w:val="009F17E7"/>
    <w:rsid w:val="009F1FCA"/>
    <w:rsid w:val="009F2F73"/>
    <w:rsid w:val="009F3BA5"/>
    <w:rsid w:val="009F605F"/>
    <w:rsid w:val="009F619B"/>
    <w:rsid w:val="009F73F8"/>
    <w:rsid w:val="009F7C79"/>
    <w:rsid w:val="00A0033E"/>
    <w:rsid w:val="00A015EE"/>
    <w:rsid w:val="00A052D2"/>
    <w:rsid w:val="00A056FA"/>
    <w:rsid w:val="00A06763"/>
    <w:rsid w:val="00A117B7"/>
    <w:rsid w:val="00A11B41"/>
    <w:rsid w:val="00A11F03"/>
    <w:rsid w:val="00A12A9B"/>
    <w:rsid w:val="00A12DB9"/>
    <w:rsid w:val="00A14B39"/>
    <w:rsid w:val="00A150FC"/>
    <w:rsid w:val="00A1627A"/>
    <w:rsid w:val="00A16676"/>
    <w:rsid w:val="00A17DD0"/>
    <w:rsid w:val="00A20AB8"/>
    <w:rsid w:val="00A20AD3"/>
    <w:rsid w:val="00A21560"/>
    <w:rsid w:val="00A231EC"/>
    <w:rsid w:val="00A24204"/>
    <w:rsid w:val="00A2425D"/>
    <w:rsid w:val="00A270A3"/>
    <w:rsid w:val="00A3084B"/>
    <w:rsid w:val="00A3304C"/>
    <w:rsid w:val="00A351E3"/>
    <w:rsid w:val="00A351E6"/>
    <w:rsid w:val="00A37637"/>
    <w:rsid w:val="00A3785F"/>
    <w:rsid w:val="00A40132"/>
    <w:rsid w:val="00A4160C"/>
    <w:rsid w:val="00A42A60"/>
    <w:rsid w:val="00A4426F"/>
    <w:rsid w:val="00A448F7"/>
    <w:rsid w:val="00A463B5"/>
    <w:rsid w:val="00A46C7B"/>
    <w:rsid w:val="00A52943"/>
    <w:rsid w:val="00A5681C"/>
    <w:rsid w:val="00A6256B"/>
    <w:rsid w:val="00A6574C"/>
    <w:rsid w:val="00A6699F"/>
    <w:rsid w:val="00A66F3C"/>
    <w:rsid w:val="00A67450"/>
    <w:rsid w:val="00A6793F"/>
    <w:rsid w:val="00A67A39"/>
    <w:rsid w:val="00A700A9"/>
    <w:rsid w:val="00A751AC"/>
    <w:rsid w:val="00A77400"/>
    <w:rsid w:val="00A81503"/>
    <w:rsid w:val="00A83588"/>
    <w:rsid w:val="00A862DE"/>
    <w:rsid w:val="00A9059D"/>
    <w:rsid w:val="00A91043"/>
    <w:rsid w:val="00A9202E"/>
    <w:rsid w:val="00A92B2E"/>
    <w:rsid w:val="00A940C7"/>
    <w:rsid w:val="00A95DB2"/>
    <w:rsid w:val="00A97189"/>
    <w:rsid w:val="00AA39CA"/>
    <w:rsid w:val="00AA65A6"/>
    <w:rsid w:val="00AA74CC"/>
    <w:rsid w:val="00AA7AE1"/>
    <w:rsid w:val="00AB03F7"/>
    <w:rsid w:val="00AB2848"/>
    <w:rsid w:val="00AB2A61"/>
    <w:rsid w:val="00AB56D3"/>
    <w:rsid w:val="00AB5897"/>
    <w:rsid w:val="00AB7403"/>
    <w:rsid w:val="00AC1FB4"/>
    <w:rsid w:val="00AD0F3A"/>
    <w:rsid w:val="00AD145D"/>
    <w:rsid w:val="00AD21FC"/>
    <w:rsid w:val="00AD3CEC"/>
    <w:rsid w:val="00AD4C24"/>
    <w:rsid w:val="00AD4CB4"/>
    <w:rsid w:val="00AD4EBC"/>
    <w:rsid w:val="00AD5793"/>
    <w:rsid w:val="00AD7A7C"/>
    <w:rsid w:val="00AE0A96"/>
    <w:rsid w:val="00AE1C74"/>
    <w:rsid w:val="00AE1ED2"/>
    <w:rsid w:val="00AE37EE"/>
    <w:rsid w:val="00AE5783"/>
    <w:rsid w:val="00B0008C"/>
    <w:rsid w:val="00B04026"/>
    <w:rsid w:val="00B07406"/>
    <w:rsid w:val="00B07B9B"/>
    <w:rsid w:val="00B13144"/>
    <w:rsid w:val="00B13D85"/>
    <w:rsid w:val="00B16BCA"/>
    <w:rsid w:val="00B204D9"/>
    <w:rsid w:val="00B2120E"/>
    <w:rsid w:val="00B22104"/>
    <w:rsid w:val="00B232FC"/>
    <w:rsid w:val="00B23714"/>
    <w:rsid w:val="00B24D93"/>
    <w:rsid w:val="00B2583D"/>
    <w:rsid w:val="00B30015"/>
    <w:rsid w:val="00B31893"/>
    <w:rsid w:val="00B31E2C"/>
    <w:rsid w:val="00B324AC"/>
    <w:rsid w:val="00B42A1B"/>
    <w:rsid w:val="00B431D8"/>
    <w:rsid w:val="00B45E53"/>
    <w:rsid w:val="00B4653F"/>
    <w:rsid w:val="00B46F5C"/>
    <w:rsid w:val="00B47F37"/>
    <w:rsid w:val="00B50DB7"/>
    <w:rsid w:val="00B52304"/>
    <w:rsid w:val="00B53DAF"/>
    <w:rsid w:val="00B579F0"/>
    <w:rsid w:val="00B614C1"/>
    <w:rsid w:val="00B62EA5"/>
    <w:rsid w:val="00B63D21"/>
    <w:rsid w:val="00B64AD2"/>
    <w:rsid w:val="00B6506A"/>
    <w:rsid w:val="00B6639B"/>
    <w:rsid w:val="00B7193D"/>
    <w:rsid w:val="00B73139"/>
    <w:rsid w:val="00B75DCE"/>
    <w:rsid w:val="00B76332"/>
    <w:rsid w:val="00B768A1"/>
    <w:rsid w:val="00B80848"/>
    <w:rsid w:val="00B82C3E"/>
    <w:rsid w:val="00B83902"/>
    <w:rsid w:val="00B84512"/>
    <w:rsid w:val="00B8791A"/>
    <w:rsid w:val="00B9014C"/>
    <w:rsid w:val="00B9043D"/>
    <w:rsid w:val="00B90961"/>
    <w:rsid w:val="00B92480"/>
    <w:rsid w:val="00B927BD"/>
    <w:rsid w:val="00B932B7"/>
    <w:rsid w:val="00B93C0A"/>
    <w:rsid w:val="00B94C95"/>
    <w:rsid w:val="00B964D1"/>
    <w:rsid w:val="00BA0206"/>
    <w:rsid w:val="00BA1A59"/>
    <w:rsid w:val="00BA1CC1"/>
    <w:rsid w:val="00BA3D7A"/>
    <w:rsid w:val="00BA5D85"/>
    <w:rsid w:val="00BB1B37"/>
    <w:rsid w:val="00BB707D"/>
    <w:rsid w:val="00BB7682"/>
    <w:rsid w:val="00BC2949"/>
    <w:rsid w:val="00BC3712"/>
    <w:rsid w:val="00BC745C"/>
    <w:rsid w:val="00BD11C2"/>
    <w:rsid w:val="00BD5555"/>
    <w:rsid w:val="00BD5612"/>
    <w:rsid w:val="00BD5648"/>
    <w:rsid w:val="00BD5DAD"/>
    <w:rsid w:val="00BE1C87"/>
    <w:rsid w:val="00BF094D"/>
    <w:rsid w:val="00BF374C"/>
    <w:rsid w:val="00BF4B46"/>
    <w:rsid w:val="00BF4BF8"/>
    <w:rsid w:val="00BF52D3"/>
    <w:rsid w:val="00BF650E"/>
    <w:rsid w:val="00BF6903"/>
    <w:rsid w:val="00C0023C"/>
    <w:rsid w:val="00C00464"/>
    <w:rsid w:val="00C0154A"/>
    <w:rsid w:val="00C0368F"/>
    <w:rsid w:val="00C03AD4"/>
    <w:rsid w:val="00C060E7"/>
    <w:rsid w:val="00C06BB9"/>
    <w:rsid w:val="00C07BA4"/>
    <w:rsid w:val="00C10AEB"/>
    <w:rsid w:val="00C12FD4"/>
    <w:rsid w:val="00C13045"/>
    <w:rsid w:val="00C130D5"/>
    <w:rsid w:val="00C13AAA"/>
    <w:rsid w:val="00C13DC6"/>
    <w:rsid w:val="00C16A7A"/>
    <w:rsid w:val="00C16C05"/>
    <w:rsid w:val="00C20DA2"/>
    <w:rsid w:val="00C22148"/>
    <w:rsid w:val="00C23C49"/>
    <w:rsid w:val="00C30B24"/>
    <w:rsid w:val="00C30B3F"/>
    <w:rsid w:val="00C30D0B"/>
    <w:rsid w:val="00C3297E"/>
    <w:rsid w:val="00C40C9D"/>
    <w:rsid w:val="00C41D0D"/>
    <w:rsid w:val="00C43C00"/>
    <w:rsid w:val="00C463C6"/>
    <w:rsid w:val="00C468F5"/>
    <w:rsid w:val="00C47630"/>
    <w:rsid w:val="00C5432D"/>
    <w:rsid w:val="00C54869"/>
    <w:rsid w:val="00C55DD4"/>
    <w:rsid w:val="00C568D4"/>
    <w:rsid w:val="00C57108"/>
    <w:rsid w:val="00C60515"/>
    <w:rsid w:val="00C60D15"/>
    <w:rsid w:val="00C621AF"/>
    <w:rsid w:val="00C62871"/>
    <w:rsid w:val="00C657C1"/>
    <w:rsid w:val="00C66115"/>
    <w:rsid w:val="00C66D14"/>
    <w:rsid w:val="00C675DD"/>
    <w:rsid w:val="00C70BB8"/>
    <w:rsid w:val="00C74478"/>
    <w:rsid w:val="00C745C2"/>
    <w:rsid w:val="00C75041"/>
    <w:rsid w:val="00C77204"/>
    <w:rsid w:val="00C7726C"/>
    <w:rsid w:val="00C77E56"/>
    <w:rsid w:val="00C81946"/>
    <w:rsid w:val="00C81A74"/>
    <w:rsid w:val="00C81D31"/>
    <w:rsid w:val="00C82CA4"/>
    <w:rsid w:val="00C8377D"/>
    <w:rsid w:val="00C84651"/>
    <w:rsid w:val="00C86BB3"/>
    <w:rsid w:val="00C90115"/>
    <w:rsid w:val="00C90625"/>
    <w:rsid w:val="00C907F1"/>
    <w:rsid w:val="00C92971"/>
    <w:rsid w:val="00C93D8B"/>
    <w:rsid w:val="00C94805"/>
    <w:rsid w:val="00C94A04"/>
    <w:rsid w:val="00C9724D"/>
    <w:rsid w:val="00C97454"/>
    <w:rsid w:val="00CA1AD2"/>
    <w:rsid w:val="00CA1DB7"/>
    <w:rsid w:val="00CA1DF1"/>
    <w:rsid w:val="00CB62DD"/>
    <w:rsid w:val="00CB6E5E"/>
    <w:rsid w:val="00CC274C"/>
    <w:rsid w:val="00CC4543"/>
    <w:rsid w:val="00CC45BA"/>
    <w:rsid w:val="00CC58A0"/>
    <w:rsid w:val="00CC661B"/>
    <w:rsid w:val="00CC7DE5"/>
    <w:rsid w:val="00CD3F85"/>
    <w:rsid w:val="00CD57F5"/>
    <w:rsid w:val="00CE0368"/>
    <w:rsid w:val="00CE118F"/>
    <w:rsid w:val="00CE1E07"/>
    <w:rsid w:val="00CE3F95"/>
    <w:rsid w:val="00CE5DD1"/>
    <w:rsid w:val="00CE79EC"/>
    <w:rsid w:val="00CF1BEA"/>
    <w:rsid w:val="00CF2C40"/>
    <w:rsid w:val="00CF3CFF"/>
    <w:rsid w:val="00D01C5B"/>
    <w:rsid w:val="00D01EBF"/>
    <w:rsid w:val="00D03545"/>
    <w:rsid w:val="00D05C04"/>
    <w:rsid w:val="00D05DFB"/>
    <w:rsid w:val="00D07C1E"/>
    <w:rsid w:val="00D12F13"/>
    <w:rsid w:val="00D14A61"/>
    <w:rsid w:val="00D14CCB"/>
    <w:rsid w:val="00D1546C"/>
    <w:rsid w:val="00D1585A"/>
    <w:rsid w:val="00D17A58"/>
    <w:rsid w:val="00D2012A"/>
    <w:rsid w:val="00D2034D"/>
    <w:rsid w:val="00D247E2"/>
    <w:rsid w:val="00D2550E"/>
    <w:rsid w:val="00D31ACB"/>
    <w:rsid w:val="00D33A87"/>
    <w:rsid w:val="00D342B3"/>
    <w:rsid w:val="00D34B6A"/>
    <w:rsid w:val="00D34B9D"/>
    <w:rsid w:val="00D34DDB"/>
    <w:rsid w:val="00D3551C"/>
    <w:rsid w:val="00D3556D"/>
    <w:rsid w:val="00D40B10"/>
    <w:rsid w:val="00D419F4"/>
    <w:rsid w:val="00D4284C"/>
    <w:rsid w:val="00D43FE6"/>
    <w:rsid w:val="00D44573"/>
    <w:rsid w:val="00D446D0"/>
    <w:rsid w:val="00D4585F"/>
    <w:rsid w:val="00D466E6"/>
    <w:rsid w:val="00D50C99"/>
    <w:rsid w:val="00D54F01"/>
    <w:rsid w:val="00D561F0"/>
    <w:rsid w:val="00D572AF"/>
    <w:rsid w:val="00D60746"/>
    <w:rsid w:val="00D608FF"/>
    <w:rsid w:val="00D61D0E"/>
    <w:rsid w:val="00D62F1B"/>
    <w:rsid w:val="00D658BD"/>
    <w:rsid w:val="00D65934"/>
    <w:rsid w:val="00D7014C"/>
    <w:rsid w:val="00D70319"/>
    <w:rsid w:val="00D7241D"/>
    <w:rsid w:val="00D72661"/>
    <w:rsid w:val="00D73A69"/>
    <w:rsid w:val="00D766DF"/>
    <w:rsid w:val="00D76AFB"/>
    <w:rsid w:val="00D76D74"/>
    <w:rsid w:val="00D8004C"/>
    <w:rsid w:val="00D91554"/>
    <w:rsid w:val="00D968A6"/>
    <w:rsid w:val="00DA18BD"/>
    <w:rsid w:val="00DA2914"/>
    <w:rsid w:val="00DA3035"/>
    <w:rsid w:val="00DA44D1"/>
    <w:rsid w:val="00DA4A6C"/>
    <w:rsid w:val="00DA6C4B"/>
    <w:rsid w:val="00DB08E5"/>
    <w:rsid w:val="00DB42A5"/>
    <w:rsid w:val="00DB53BE"/>
    <w:rsid w:val="00DB548D"/>
    <w:rsid w:val="00DB7C5D"/>
    <w:rsid w:val="00DC2203"/>
    <w:rsid w:val="00DC4E13"/>
    <w:rsid w:val="00DC4ECC"/>
    <w:rsid w:val="00DC7947"/>
    <w:rsid w:val="00DC7EC9"/>
    <w:rsid w:val="00DD3259"/>
    <w:rsid w:val="00DD37C2"/>
    <w:rsid w:val="00DD3FA9"/>
    <w:rsid w:val="00DD66A4"/>
    <w:rsid w:val="00DD6ADD"/>
    <w:rsid w:val="00DD6EF0"/>
    <w:rsid w:val="00DE0452"/>
    <w:rsid w:val="00DE0B5B"/>
    <w:rsid w:val="00DE0CA0"/>
    <w:rsid w:val="00DE371D"/>
    <w:rsid w:val="00DE3D5F"/>
    <w:rsid w:val="00DE76E4"/>
    <w:rsid w:val="00DF01C0"/>
    <w:rsid w:val="00DF140B"/>
    <w:rsid w:val="00DF2DB0"/>
    <w:rsid w:val="00DF52C0"/>
    <w:rsid w:val="00DF5B10"/>
    <w:rsid w:val="00E01936"/>
    <w:rsid w:val="00E02874"/>
    <w:rsid w:val="00E02CB9"/>
    <w:rsid w:val="00E05427"/>
    <w:rsid w:val="00E0573A"/>
    <w:rsid w:val="00E05A7D"/>
    <w:rsid w:val="00E06D88"/>
    <w:rsid w:val="00E10486"/>
    <w:rsid w:val="00E14635"/>
    <w:rsid w:val="00E211C9"/>
    <w:rsid w:val="00E212FA"/>
    <w:rsid w:val="00E238E2"/>
    <w:rsid w:val="00E27637"/>
    <w:rsid w:val="00E30111"/>
    <w:rsid w:val="00E30A14"/>
    <w:rsid w:val="00E3312E"/>
    <w:rsid w:val="00E33CFC"/>
    <w:rsid w:val="00E3599E"/>
    <w:rsid w:val="00E37FD2"/>
    <w:rsid w:val="00E416FC"/>
    <w:rsid w:val="00E42C8B"/>
    <w:rsid w:val="00E42F65"/>
    <w:rsid w:val="00E42FDD"/>
    <w:rsid w:val="00E43A40"/>
    <w:rsid w:val="00E45619"/>
    <w:rsid w:val="00E45DBF"/>
    <w:rsid w:val="00E46105"/>
    <w:rsid w:val="00E50214"/>
    <w:rsid w:val="00E517CD"/>
    <w:rsid w:val="00E53C3E"/>
    <w:rsid w:val="00E53FD3"/>
    <w:rsid w:val="00E57429"/>
    <w:rsid w:val="00E57A2E"/>
    <w:rsid w:val="00E63903"/>
    <w:rsid w:val="00E65648"/>
    <w:rsid w:val="00E66538"/>
    <w:rsid w:val="00E667D7"/>
    <w:rsid w:val="00E672EF"/>
    <w:rsid w:val="00E7046C"/>
    <w:rsid w:val="00E72694"/>
    <w:rsid w:val="00E73461"/>
    <w:rsid w:val="00E770CE"/>
    <w:rsid w:val="00E81E28"/>
    <w:rsid w:val="00E81E7C"/>
    <w:rsid w:val="00E83A05"/>
    <w:rsid w:val="00E83D86"/>
    <w:rsid w:val="00E844BB"/>
    <w:rsid w:val="00E85C7E"/>
    <w:rsid w:val="00E86F27"/>
    <w:rsid w:val="00E9083D"/>
    <w:rsid w:val="00E90BC0"/>
    <w:rsid w:val="00E9278B"/>
    <w:rsid w:val="00E92C4F"/>
    <w:rsid w:val="00E97CEE"/>
    <w:rsid w:val="00EA0B12"/>
    <w:rsid w:val="00EA306E"/>
    <w:rsid w:val="00EA3B83"/>
    <w:rsid w:val="00EB337A"/>
    <w:rsid w:val="00EB3DA5"/>
    <w:rsid w:val="00EB5D83"/>
    <w:rsid w:val="00EB70CF"/>
    <w:rsid w:val="00EB76B4"/>
    <w:rsid w:val="00EC4670"/>
    <w:rsid w:val="00EC62CA"/>
    <w:rsid w:val="00EC74FE"/>
    <w:rsid w:val="00ED07F7"/>
    <w:rsid w:val="00ED27D6"/>
    <w:rsid w:val="00ED4EA7"/>
    <w:rsid w:val="00ED5CDA"/>
    <w:rsid w:val="00ED5DDD"/>
    <w:rsid w:val="00ED78E8"/>
    <w:rsid w:val="00EE1CEE"/>
    <w:rsid w:val="00EE25DC"/>
    <w:rsid w:val="00EE4BBE"/>
    <w:rsid w:val="00EE727A"/>
    <w:rsid w:val="00EE7788"/>
    <w:rsid w:val="00EF022F"/>
    <w:rsid w:val="00EF03D9"/>
    <w:rsid w:val="00EF073A"/>
    <w:rsid w:val="00EF4E12"/>
    <w:rsid w:val="00EF7309"/>
    <w:rsid w:val="00F00532"/>
    <w:rsid w:val="00F0063B"/>
    <w:rsid w:val="00F008FF"/>
    <w:rsid w:val="00F0106F"/>
    <w:rsid w:val="00F02FB4"/>
    <w:rsid w:val="00F04B79"/>
    <w:rsid w:val="00F05062"/>
    <w:rsid w:val="00F1007A"/>
    <w:rsid w:val="00F10539"/>
    <w:rsid w:val="00F112E7"/>
    <w:rsid w:val="00F11978"/>
    <w:rsid w:val="00F12BC8"/>
    <w:rsid w:val="00F13475"/>
    <w:rsid w:val="00F13686"/>
    <w:rsid w:val="00F136D7"/>
    <w:rsid w:val="00F14740"/>
    <w:rsid w:val="00F150DE"/>
    <w:rsid w:val="00F15BB0"/>
    <w:rsid w:val="00F21AF5"/>
    <w:rsid w:val="00F25B1B"/>
    <w:rsid w:val="00F27FCC"/>
    <w:rsid w:val="00F30B34"/>
    <w:rsid w:val="00F31411"/>
    <w:rsid w:val="00F36A00"/>
    <w:rsid w:val="00F37B89"/>
    <w:rsid w:val="00F40A61"/>
    <w:rsid w:val="00F424A0"/>
    <w:rsid w:val="00F42690"/>
    <w:rsid w:val="00F429C4"/>
    <w:rsid w:val="00F42A49"/>
    <w:rsid w:val="00F42EFD"/>
    <w:rsid w:val="00F431B5"/>
    <w:rsid w:val="00F443FB"/>
    <w:rsid w:val="00F44715"/>
    <w:rsid w:val="00F460B1"/>
    <w:rsid w:val="00F4764F"/>
    <w:rsid w:val="00F511CE"/>
    <w:rsid w:val="00F518D8"/>
    <w:rsid w:val="00F525CD"/>
    <w:rsid w:val="00F53F83"/>
    <w:rsid w:val="00F54CB6"/>
    <w:rsid w:val="00F54F60"/>
    <w:rsid w:val="00F56C19"/>
    <w:rsid w:val="00F57E48"/>
    <w:rsid w:val="00F60946"/>
    <w:rsid w:val="00F611AE"/>
    <w:rsid w:val="00F702A1"/>
    <w:rsid w:val="00F712D4"/>
    <w:rsid w:val="00F718E5"/>
    <w:rsid w:val="00F71EAE"/>
    <w:rsid w:val="00F72866"/>
    <w:rsid w:val="00F76F3D"/>
    <w:rsid w:val="00F77CC7"/>
    <w:rsid w:val="00F80E84"/>
    <w:rsid w:val="00F83CC1"/>
    <w:rsid w:val="00F84DDF"/>
    <w:rsid w:val="00F873CA"/>
    <w:rsid w:val="00F87D0B"/>
    <w:rsid w:val="00F90FCD"/>
    <w:rsid w:val="00F935BC"/>
    <w:rsid w:val="00F947D2"/>
    <w:rsid w:val="00F94F4B"/>
    <w:rsid w:val="00F96E61"/>
    <w:rsid w:val="00FA07F4"/>
    <w:rsid w:val="00FA1183"/>
    <w:rsid w:val="00FA576F"/>
    <w:rsid w:val="00FB071E"/>
    <w:rsid w:val="00FB2EAB"/>
    <w:rsid w:val="00FB3114"/>
    <w:rsid w:val="00FB51AB"/>
    <w:rsid w:val="00FC1AC0"/>
    <w:rsid w:val="00FC4DF1"/>
    <w:rsid w:val="00FC50A6"/>
    <w:rsid w:val="00FC6136"/>
    <w:rsid w:val="00FC65DD"/>
    <w:rsid w:val="00FC6700"/>
    <w:rsid w:val="00FD053D"/>
    <w:rsid w:val="00FD0CAA"/>
    <w:rsid w:val="00FD2E4E"/>
    <w:rsid w:val="00FD784C"/>
    <w:rsid w:val="00FE3FCE"/>
    <w:rsid w:val="00FE630D"/>
    <w:rsid w:val="00FE74F1"/>
    <w:rsid w:val="00FF03A2"/>
    <w:rsid w:val="00FF0ED0"/>
    <w:rsid w:val="00FF3358"/>
    <w:rsid w:val="00FF3F52"/>
    <w:rsid w:val="00FF43AA"/>
    <w:rsid w:val="00FF5015"/>
    <w:rsid w:val="00FF6CEC"/>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431595E6"/>
  <w15:docId w15:val="{1ADB7EC1-980D-4FA0-BE64-666BCE07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0515"/>
    <w:rPr>
      <w:sz w:val="16"/>
      <w:szCs w:val="16"/>
    </w:rPr>
  </w:style>
  <w:style w:type="paragraph" w:styleId="CommentText">
    <w:name w:val="annotation text"/>
    <w:basedOn w:val="Normal"/>
    <w:link w:val="CommentTextChar"/>
    <w:uiPriority w:val="99"/>
    <w:unhideWhenUsed/>
    <w:rsid w:val="00C60515"/>
    <w:pPr>
      <w:spacing w:after="200" w:line="240" w:lineRule="auto"/>
    </w:pPr>
    <w:rPr>
      <w:sz w:val="20"/>
      <w:szCs w:val="20"/>
    </w:rPr>
  </w:style>
  <w:style w:type="character" w:customStyle="1" w:styleId="CommentTextChar">
    <w:name w:val="Comment Text Char"/>
    <w:basedOn w:val="DefaultParagraphFont"/>
    <w:link w:val="CommentText"/>
    <w:uiPriority w:val="99"/>
    <w:rsid w:val="00C60515"/>
    <w:rPr>
      <w:sz w:val="20"/>
      <w:szCs w:val="20"/>
    </w:rPr>
  </w:style>
  <w:style w:type="paragraph" w:styleId="Header">
    <w:name w:val="header"/>
    <w:basedOn w:val="Normal"/>
    <w:link w:val="HeaderChar"/>
    <w:uiPriority w:val="99"/>
    <w:unhideWhenUsed/>
    <w:rsid w:val="00C605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60515"/>
  </w:style>
  <w:style w:type="paragraph" w:styleId="Footer">
    <w:name w:val="footer"/>
    <w:basedOn w:val="Normal"/>
    <w:link w:val="FooterChar"/>
    <w:uiPriority w:val="99"/>
    <w:unhideWhenUsed/>
    <w:rsid w:val="00C605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60515"/>
  </w:style>
  <w:style w:type="paragraph" w:styleId="BalloonText">
    <w:name w:val="Balloon Text"/>
    <w:basedOn w:val="Normal"/>
    <w:link w:val="BalloonTextChar"/>
    <w:uiPriority w:val="99"/>
    <w:semiHidden/>
    <w:unhideWhenUsed/>
    <w:rsid w:val="00C60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51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540F7"/>
    <w:pPr>
      <w:spacing w:after="160"/>
    </w:pPr>
    <w:rPr>
      <w:b/>
      <w:bCs/>
    </w:rPr>
  </w:style>
  <w:style w:type="character" w:customStyle="1" w:styleId="CommentSubjectChar">
    <w:name w:val="Comment Subject Char"/>
    <w:basedOn w:val="CommentTextChar"/>
    <w:link w:val="CommentSubject"/>
    <w:uiPriority w:val="99"/>
    <w:semiHidden/>
    <w:rsid w:val="006540F7"/>
    <w:rPr>
      <w:b/>
      <w:bCs/>
      <w:sz w:val="20"/>
      <w:szCs w:val="20"/>
    </w:rPr>
  </w:style>
  <w:style w:type="paragraph" w:styleId="NoSpacing">
    <w:name w:val="No Spacing"/>
    <w:uiPriority w:val="1"/>
    <w:qFormat/>
    <w:rsid w:val="00853A73"/>
    <w:pPr>
      <w:spacing w:after="0" w:line="240" w:lineRule="auto"/>
    </w:pPr>
  </w:style>
  <w:style w:type="character" w:styleId="Hyperlink">
    <w:name w:val="Hyperlink"/>
    <w:basedOn w:val="DefaultParagraphFont"/>
    <w:uiPriority w:val="99"/>
    <w:unhideWhenUsed/>
    <w:rsid w:val="008C7C60"/>
    <w:rPr>
      <w:color w:val="0563C1" w:themeColor="hyperlink"/>
      <w:u w:val="single"/>
    </w:rPr>
  </w:style>
  <w:style w:type="character" w:customStyle="1" w:styleId="UnresolvedMention1">
    <w:name w:val="Unresolved Mention1"/>
    <w:basedOn w:val="DefaultParagraphFont"/>
    <w:uiPriority w:val="99"/>
    <w:semiHidden/>
    <w:unhideWhenUsed/>
    <w:rsid w:val="008C7C60"/>
    <w:rPr>
      <w:color w:val="808080"/>
      <w:shd w:val="clear" w:color="auto" w:fill="E6E6E6"/>
    </w:rPr>
  </w:style>
  <w:style w:type="paragraph" w:styleId="ListParagraph">
    <w:name w:val="List Paragraph"/>
    <w:basedOn w:val="Normal"/>
    <w:uiPriority w:val="34"/>
    <w:qFormat/>
    <w:rsid w:val="00D561F0"/>
    <w:pPr>
      <w:ind w:left="720"/>
      <w:contextualSpacing/>
    </w:pPr>
  </w:style>
  <w:style w:type="table" w:styleId="TableGrid">
    <w:name w:val="Table Grid"/>
    <w:basedOn w:val="TableNormal"/>
    <w:uiPriority w:val="39"/>
    <w:rsid w:val="00FA5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D66A4"/>
    <w:rPr>
      <w:color w:val="808080"/>
      <w:shd w:val="clear" w:color="auto" w:fill="E6E6E6"/>
    </w:rPr>
  </w:style>
  <w:style w:type="character" w:styleId="FollowedHyperlink">
    <w:name w:val="FollowedHyperlink"/>
    <w:basedOn w:val="DefaultParagraphFont"/>
    <w:uiPriority w:val="99"/>
    <w:semiHidden/>
    <w:unhideWhenUsed/>
    <w:rsid w:val="00DD66A4"/>
    <w:rPr>
      <w:color w:val="954F72" w:themeColor="followedHyperlink"/>
      <w:u w:val="single"/>
    </w:rPr>
  </w:style>
  <w:style w:type="paragraph" w:styleId="Revision">
    <w:name w:val="Revision"/>
    <w:hidden/>
    <w:uiPriority w:val="99"/>
    <w:semiHidden/>
    <w:rsid w:val="00AB2848"/>
    <w:pPr>
      <w:spacing w:after="0" w:line="240" w:lineRule="auto"/>
    </w:pPr>
  </w:style>
  <w:style w:type="character" w:styleId="UnresolvedMention">
    <w:name w:val="Unresolved Mention"/>
    <w:basedOn w:val="DefaultParagraphFont"/>
    <w:uiPriority w:val="99"/>
    <w:semiHidden/>
    <w:unhideWhenUsed/>
    <w:rsid w:val="003346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034726">
      <w:bodyDiv w:val="1"/>
      <w:marLeft w:val="0"/>
      <w:marRight w:val="0"/>
      <w:marTop w:val="0"/>
      <w:marBottom w:val="0"/>
      <w:divBdr>
        <w:top w:val="none" w:sz="0" w:space="0" w:color="auto"/>
        <w:left w:val="none" w:sz="0" w:space="0" w:color="auto"/>
        <w:bottom w:val="none" w:sz="0" w:space="0" w:color="auto"/>
        <w:right w:val="none" w:sz="0" w:space="0" w:color="auto"/>
      </w:divBdr>
    </w:div>
    <w:div w:id="203588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lga.Vjakse@lm.gov.lv" TargetMode="Externa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E034B-0BCE-40DC-B327-4107269C2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9024</Words>
  <Characters>5145</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Egita Sāre</dc:creator>
  <cp:keywords/>
  <dc:description/>
  <cp:lastModifiedBy>Egita Sāre</cp:lastModifiedBy>
  <cp:revision>22</cp:revision>
  <cp:lastPrinted>2017-12-15T10:12:00Z</cp:lastPrinted>
  <dcterms:created xsi:type="dcterms:W3CDTF">2018-02-05T07:52:00Z</dcterms:created>
  <dcterms:modified xsi:type="dcterms:W3CDTF">2018-02-09T11:47:00Z</dcterms:modified>
</cp:coreProperties>
</file>