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E5F4" w14:textId="77777777" w:rsidR="006107FB" w:rsidRPr="003A4796" w:rsidRDefault="006107FB" w:rsidP="00B1057B">
      <w:pPr>
        <w:shd w:val="clear" w:color="auto" w:fill="FFFFFF"/>
        <w:spacing w:after="0" w:line="240" w:lineRule="auto"/>
        <w:jc w:val="center"/>
        <w:rPr>
          <w:rFonts w:ascii="Times New Roman" w:eastAsia="Times New Roman" w:hAnsi="Times New Roman" w:cs="Times New Roman"/>
          <w:b/>
          <w:bCs/>
          <w:sz w:val="28"/>
          <w:szCs w:val="24"/>
          <w:lang w:eastAsia="lv-LV"/>
        </w:rPr>
      </w:pPr>
      <w:r w:rsidRPr="003A4796">
        <w:rPr>
          <w:rFonts w:ascii="Times New Roman" w:eastAsia="Times New Roman" w:hAnsi="Times New Roman" w:cs="Times New Roman"/>
          <w:b/>
          <w:bCs/>
          <w:sz w:val="28"/>
          <w:szCs w:val="24"/>
          <w:lang w:eastAsia="lv-LV"/>
        </w:rPr>
        <w:t xml:space="preserve">Ministru kabineta noteikumu </w:t>
      </w:r>
      <w:r w:rsidR="00894C55" w:rsidRPr="003A4796">
        <w:rPr>
          <w:rFonts w:ascii="Times New Roman" w:eastAsia="Times New Roman" w:hAnsi="Times New Roman" w:cs="Times New Roman"/>
          <w:b/>
          <w:bCs/>
          <w:sz w:val="28"/>
          <w:szCs w:val="24"/>
          <w:lang w:eastAsia="lv-LV"/>
        </w:rPr>
        <w:t>projekta</w:t>
      </w:r>
    </w:p>
    <w:p w14:paraId="6F649568" w14:textId="2204B645" w:rsidR="006107FB" w:rsidRPr="003A4796" w:rsidRDefault="00B51CB0" w:rsidP="00B1057B">
      <w:pPr>
        <w:spacing w:after="0" w:line="240" w:lineRule="auto"/>
        <w:ind w:right="43"/>
        <w:jc w:val="center"/>
        <w:rPr>
          <w:rFonts w:ascii="Times New Roman" w:eastAsia="Times New Roman" w:hAnsi="Times New Roman" w:cs="Times New Roman"/>
          <w:b/>
          <w:bCs/>
          <w:sz w:val="28"/>
          <w:szCs w:val="28"/>
          <w:lang w:eastAsia="lv-LV"/>
        </w:rPr>
      </w:pPr>
      <w:r w:rsidRPr="003A4796">
        <w:rPr>
          <w:rFonts w:ascii="Times New Roman" w:hAnsi="Times New Roman" w:cs="Times New Roman"/>
          <w:b/>
          <w:sz w:val="28"/>
          <w:szCs w:val="28"/>
          <w:lang w:eastAsia="lv-LV"/>
        </w:rPr>
        <w:t>“</w:t>
      </w:r>
      <w:r w:rsidR="00A77864">
        <w:rPr>
          <w:rFonts w:ascii="Times New Roman" w:hAnsi="Times New Roman" w:cs="Times New Roman"/>
          <w:b/>
          <w:sz w:val="28"/>
          <w:szCs w:val="28"/>
          <w:lang w:eastAsia="lv-LV"/>
        </w:rPr>
        <w:t xml:space="preserve">Noteikumi par </w:t>
      </w:r>
      <w:r w:rsidR="006107FB" w:rsidRPr="003A4796">
        <w:rPr>
          <w:rFonts w:ascii="Times New Roman" w:hAnsi="Times New Roman" w:cs="Times New Roman"/>
          <w:b/>
          <w:sz w:val="28"/>
          <w:szCs w:val="28"/>
          <w:lang w:eastAsia="lv-LV"/>
        </w:rPr>
        <w:t>pasažieru komercpārvadājumi</w:t>
      </w:r>
      <w:r w:rsidR="00A77864">
        <w:rPr>
          <w:rFonts w:ascii="Times New Roman" w:hAnsi="Times New Roman" w:cs="Times New Roman"/>
          <w:b/>
          <w:sz w:val="28"/>
          <w:szCs w:val="28"/>
          <w:lang w:eastAsia="lv-LV"/>
        </w:rPr>
        <w:t>em</w:t>
      </w:r>
      <w:r w:rsidR="006107FB" w:rsidRPr="003A4796">
        <w:rPr>
          <w:rFonts w:ascii="Times New Roman" w:hAnsi="Times New Roman" w:cs="Times New Roman"/>
          <w:b/>
          <w:sz w:val="28"/>
          <w:szCs w:val="28"/>
          <w:lang w:eastAsia="lv-LV"/>
        </w:rPr>
        <w:t xml:space="preserve"> ar vieglo automobili</w:t>
      </w:r>
      <w:r w:rsidRPr="003A4796">
        <w:rPr>
          <w:rFonts w:ascii="Times New Roman" w:hAnsi="Times New Roman" w:cs="Times New Roman"/>
          <w:b/>
          <w:sz w:val="28"/>
          <w:szCs w:val="28"/>
          <w:lang w:eastAsia="lv-LV"/>
        </w:rPr>
        <w:t>”</w:t>
      </w:r>
      <w:r w:rsidR="006107FB" w:rsidRPr="003A4796">
        <w:rPr>
          <w:rFonts w:ascii="Times New Roman" w:eastAsia="Times New Roman" w:hAnsi="Times New Roman" w:cs="Times New Roman"/>
          <w:b/>
          <w:bCs/>
          <w:sz w:val="28"/>
          <w:szCs w:val="28"/>
          <w:lang w:eastAsia="lv-LV"/>
        </w:rPr>
        <w:t xml:space="preserve"> </w:t>
      </w:r>
    </w:p>
    <w:p w14:paraId="00C4B9D6" w14:textId="77777777" w:rsidR="00894C55" w:rsidRPr="003A4796" w:rsidRDefault="00894C55" w:rsidP="00B1057B">
      <w:pPr>
        <w:shd w:val="clear" w:color="auto" w:fill="FFFFFF"/>
        <w:spacing w:after="0" w:line="240" w:lineRule="auto"/>
        <w:jc w:val="center"/>
        <w:rPr>
          <w:rFonts w:ascii="Times New Roman" w:eastAsia="Times New Roman" w:hAnsi="Times New Roman" w:cs="Times New Roman"/>
          <w:b/>
          <w:bCs/>
          <w:sz w:val="28"/>
          <w:szCs w:val="24"/>
          <w:lang w:eastAsia="lv-LV"/>
        </w:rPr>
      </w:pPr>
      <w:r w:rsidRPr="003A4796">
        <w:rPr>
          <w:rFonts w:ascii="Times New Roman" w:eastAsia="Times New Roman" w:hAnsi="Times New Roman" w:cs="Times New Roman"/>
          <w:b/>
          <w:bCs/>
          <w:sz w:val="28"/>
          <w:szCs w:val="24"/>
          <w:lang w:eastAsia="lv-LV"/>
        </w:rPr>
        <w:t>sākotnējās ietekmes novērtējuma ziņojums (anotācija)</w:t>
      </w:r>
    </w:p>
    <w:p w14:paraId="1619EE62" w14:textId="77777777" w:rsidR="00E5323B" w:rsidRPr="003A479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3A4796" w14:paraId="16480B9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DADC72" w14:textId="77777777" w:rsidR="00655F2C" w:rsidRPr="003A4796" w:rsidRDefault="00E5323B" w:rsidP="00E5323B">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Tiesību akta projekta anotācijas kopsavilkums</w:t>
            </w:r>
          </w:p>
        </w:tc>
      </w:tr>
      <w:tr w:rsidR="00E5323B" w:rsidRPr="003A4796" w14:paraId="61C825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4F29AEA"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A2E0023" w14:textId="1E1960A5" w:rsidR="00E5323B" w:rsidRPr="003A4796" w:rsidRDefault="008B5370" w:rsidP="00675549">
            <w:pPr>
              <w:spacing w:after="0" w:line="240" w:lineRule="auto"/>
              <w:jc w:val="both"/>
              <w:rPr>
                <w:rFonts w:ascii="Times New Roman" w:eastAsia="Times New Roman" w:hAnsi="Times New Roman" w:cs="Times New Roman"/>
                <w:iCs/>
                <w:sz w:val="24"/>
                <w:szCs w:val="24"/>
                <w:lang w:eastAsia="lv-LV"/>
              </w:rPr>
            </w:pPr>
            <w:bookmarkStart w:id="0" w:name="_Hlk503778282"/>
            <w:r w:rsidRPr="003A4796">
              <w:rPr>
                <w:rFonts w:ascii="Times New Roman" w:eastAsia="Times New Roman" w:hAnsi="Times New Roman" w:cs="Times New Roman"/>
                <w:iCs/>
                <w:sz w:val="24"/>
                <w:szCs w:val="24"/>
                <w:lang w:eastAsia="lv-LV"/>
              </w:rPr>
              <w:t xml:space="preserve">Lai </w:t>
            </w:r>
            <w:r w:rsidR="007458C6" w:rsidRPr="003A4796">
              <w:rPr>
                <w:rFonts w:ascii="Times New Roman" w:eastAsia="Times New Roman" w:hAnsi="Times New Roman" w:cs="Times New Roman"/>
                <w:iCs/>
                <w:sz w:val="24"/>
                <w:szCs w:val="24"/>
                <w:lang w:eastAsia="lv-LV"/>
              </w:rPr>
              <w:t xml:space="preserve">izsniegtu licences pasažieru komercpārvadājumiem ar vieglajiem automobiļiem, </w:t>
            </w:r>
            <w:r w:rsidR="00675549" w:rsidRPr="003A4796">
              <w:rPr>
                <w:rFonts w:ascii="Times New Roman" w:eastAsia="Times New Roman" w:hAnsi="Times New Roman" w:cs="Times New Roman"/>
                <w:iCs/>
                <w:sz w:val="24"/>
                <w:szCs w:val="24"/>
                <w:lang w:eastAsia="lv-LV"/>
              </w:rPr>
              <w:t xml:space="preserve">Noteikumu  projekts paredz noteikt prasības licences un licences kartītes saņemšanai, pārvadātāja, vadītāja un pakalpojumu piedāvātāja tiesības un pienākumus, pakalpojuma saņemšanas kārtību un </w:t>
            </w:r>
            <w:bookmarkStart w:id="1" w:name="_GoBack"/>
            <w:bookmarkEnd w:id="1"/>
            <w:r w:rsidR="00675549" w:rsidRPr="003A4796">
              <w:rPr>
                <w:rFonts w:ascii="Times New Roman" w:eastAsia="Times New Roman" w:hAnsi="Times New Roman" w:cs="Times New Roman"/>
                <w:iCs/>
                <w:sz w:val="24"/>
                <w:szCs w:val="24"/>
                <w:lang w:eastAsia="lv-LV"/>
              </w:rPr>
              <w:t>Valsts ieņēmumu dienestam sniedzamās informācijas apjomu. Licencēšanas procesu pasažieru komercpārvadājumiem ar vieglo automobili nodrošinās SIA “Autotransporta direkcija”.</w:t>
            </w:r>
            <w:bookmarkEnd w:id="0"/>
            <w:r w:rsidR="00675549" w:rsidRPr="003A4796">
              <w:rPr>
                <w:rFonts w:ascii="Times New Roman" w:eastAsia="Times New Roman" w:hAnsi="Times New Roman" w:cs="Times New Roman"/>
                <w:iCs/>
                <w:sz w:val="24"/>
                <w:szCs w:val="24"/>
                <w:lang w:eastAsia="lv-LV"/>
              </w:rPr>
              <w:t xml:space="preserve">    </w:t>
            </w:r>
          </w:p>
        </w:tc>
      </w:tr>
    </w:tbl>
    <w:p w14:paraId="5656FAC1"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27"/>
        <w:gridCol w:w="6113"/>
      </w:tblGrid>
      <w:tr w:rsidR="00E5323B" w:rsidRPr="003A4796" w14:paraId="352D29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DEA357" w14:textId="77777777" w:rsidR="00655F2C" w:rsidRPr="003A4796" w:rsidRDefault="00E5323B" w:rsidP="00E5323B">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 Tiesību akta projekta izstrādes nepieciešamība</w:t>
            </w:r>
          </w:p>
        </w:tc>
      </w:tr>
      <w:tr w:rsidR="00E5323B" w:rsidRPr="003A4796" w14:paraId="28958B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A3DED6"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A8723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E3168FD" w14:textId="77777777" w:rsidR="00E5323B" w:rsidRPr="003A4796" w:rsidRDefault="006107FB" w:rsidP="006107FB">
            <w:pPr>
              <w:spacing w:after="0" w:line="240" w:lineRule="auto"/>
              <w:rPr>
                <w:rFonts w:ascii="Times New Roman" w:eastAsia="Times New Roman" w:hAnsi="Times New Roman" w:cs="Times New Roman"/>
                <w:iCs/>
                <w:sz w:val="24"/>
                <w:szCs w:val="24"/>
                <w:lang w:eastAsia="lv-LV"/>
              </w:rPr>
            </w:pPr>
            <w:r w:rsidRPr="003A4796">
              <w:rPr>
                <w:rFonts w:ascii="Times New Roman" w:hAnsi="Times New Roman" w:cs="Times New Roman"/>
                <w:bCs/>
                <w:sz w:val="24"/>
                <w:szCs w:val="24"/>
              </w:rPr>
              <w:t>Autopārvadājumu likuma</w:t>
            </w:r>
            <w:r w:rsidRPr="003A4796">
              <w:rPr>
                <w:rFonts w:ascii="Times New Roman" w:hAnsi="Times New Roman" w:cs="Times New Roman"/>
                <w:sz w:val="24"/>
                <w:szCs w:val="24"/>
              </w:rPr>
              <w:t xml:space="preserve"> 35. panta sestā daļa, kas stāsies spēkā 2018.gada 1.martā.</w:t>
            </w:r>
          </w:p>
        </w:tc>
      </w:tr>
      <w:tr w:rsidR="00E5323B" w:rsidRPr="003A4796" w14:paraId="3F04CF14" w14:textId="77777777" w:rsidTr="001148D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1C368E"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659CBC"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4363C20C" w14:textId="732E5E48" w:rsidR="001858FC" w:rsidRDefault="00A77864" w:rsidP="00A70269">
            <w:pPr>
              <w:spacing w:after="0" w:line="240" w:lineRule="auto"/>
              <w:ind w:left="108" w:right="45"/>
              <w:jc w:val="both"/>
              <w:rPr>
                <w:rFonts w:ascii="Times New Roman" w:eastAsia="Times New Roman" w:hAnsi="Times New Roman" w:cs="Times New Roman"/>
                <w:iCs/>
                <w:sz w:val="24"/>
                <w:szCs w:val="24"/>
                <w:lang w:eastAsia="lv-LV"/>
              </w:rPr>
            </w:pPr>
            <w:r w:rsidRPr="00127FB9">
              <w:rPr>
                <w:rFonts w:ascii="Times New Roman" w:hAnsi="Times New Roman" w:cs="Times New Roman"/>
                <w:bCs/>
                <w:sz w:val="24"/>
                <w:szCs w:val="24"/>
              </w:rPr>
              <w:t>Autopārvadājumu likuma</w:t>
            </w:r>
            <w:r w:rsidRPr="00127FB9">
              <w:rPr>
                <w:rFonts w:ascii="Times New Roman" w:hAnsi="Times New Roman" w:cs="Times New Roman"/>
                <w:sz w:val="24"/>
                <w:szCs w:val="24"/>
              </w:rPr>
              <w:t xml:space="preserve"> 35. panta sestā daļa, </w:t>
            </w:r>
            <w:r w:rsidR="00157622">
              <w:rPr>
                <w:rFonts w:ascii="Times New Roman" w:hAnsi="Times New Roman" w:cs="Times New Roman"/>
                <w:sz w:val="24"/>
                <w:szCs w:val="24"/>
              </w:rPr>
              <w:t xml:space="preserve">redakcijā, </w:t>
            </w:r>
            <w:r w:rsidRPr="00127FB9">
              <w:rPr>
                <w:rFonts w:ascii="Times New Roman" w:hAnsi="Times New Roman" w:cs="Times New Roman"/>
                <w:sz w:val="24"/>
                <w:szCs w:val="24"/>
              </w:rPr>
              <w:t>kas stāsies spēkā 2018.gada 1.martā</w:t>
            </w:r>
            <w:r w:rsidRPr="00127FB9">
              <w:rPr>
                <w:rFonts w:ascii="Times New Roman" w:eastAsia="Times New Roman" w:hAnsi="Times New Roman" w:cs="Times New Roman"/>
                <w:iCs/>
                <w:sz w:val="24"/>
                <w:szCs w:val="24"/>
                <w:lang w:eastAsia="lv-LV"/>
              </w:rPr>
              <w:t xml:space="preserve"> </w:t>
            </w:r>
            <w:r w:rsidR="00157622" w:rsidRPr="00127FB9">
              <w:rPr>
                <w:rFonts w:ascii="Times New Roman" w:hAnsi="Times New Roman" w:cs="Times New Roman"/>
                <w:sz w:val="24"/>
                <w:szCs w:val="24"/>
                <w:shd w:val="clear" w:color="auto" w:fill="FFFFFF"/>
              </w:rPr>
              <w:t>nosaka, ka prasības speciālās atļaujas (licences) saņemšanai, kārtību, kādā veicami pasažieru komercpārvadājumi ar vieglo automobili, kā arī Valsts ieņēmumu dienestam sniedzamās informācijas apjomu nosaka Ministru kabinets.</w:t>
            </w:r>
          </w:p>
          <w:p w14:paraId="7985BEA0" w14:textId="1D0B2765" w:rsidR="00140F34" w:rsidRDefault="00140F34" w:rsidP="00A70269">
            <w:pPr>
              <w:spacing w:after="0"/>
              <w:ind w:left="108" w:right="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Pašlaik pasažieru komer</w:t>
            </w:r>
            <w:r w:rsidR="00333455">
              <w:rPr>
                <w:rFonts w:ascii="Times New Roman" w:eastAsia="Times New Roman" w:hAnsi="Times New Roman" w:cs="Times New Roman"/>
                <w:iCs/>
                <w:sz w:val="24"/>
                <w:szCs w:val="24"/>
                <w:lang w:eastAsia="lv-LV"/>
              </w:rPr>
              <w:t>cpār</w:t>
            </w:r>
            <w:r>
              <w:rPr>
                <w:rFonts w:ascii="Times New Roman" w:eastAsia="Times New Roman" w:hAnsi="Times New Roman" w:cs="Times New Roman"/>
                <w:iCs/>
                <w:sz w:val="24"/>
                <w:szCs w:val="24"/>
                <w:lang w:eastAsia="lv-LV"/>
              </w:rPr>
              <w:t>v</w:t>
            </w:r>
            <w:r w:rsidR="00333455">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dājumi ar vieglo automobili tiek veikti tikai kā taksometra pakalpojumi.</w:t>
            </w:r>
          </w:p>
          <w:p w14:paraId="386426C9" w14:textId="77777777" w:rsidR="00127FB9" w:rsidRPr="00140F34" w:rsidRDefault="00127FB9" w:rsidP="00A70269">
            <w:pPr>
              <w:pStyle w:val="ListParagraph"/>
              <w:numPr>
                <w:ilvl w:val="0"/>
                <w:numId w:val="9"/>
              </w:numPr>
              <w:ind w:left="108" w:firstLine="0"/>
              <w:contextualSpacing w:val="0"/>
              <w:jc w:val="both"/>
              <w:rPr>
                <w:rFonts w:ascii="Calibri Baltic" w:hAnsi="Calibri Baltic"/>
                <w:sz w:val="24"/>
                <w:szCs w:val="24"/>
              </w:rPr>
            </w:pPr>
            <w:r w:rsidRPr="00140F34">
              <w:rPr>
                <w:rFonts w:ascii="Calibri Baltic" w:hAnsi="Calibri Baltic"/>
                <w:sz w:val="24"/>
                <w:szCs w:val="24"/>
              </w:rPr>
              <w:t>pasažieru komercpārvadājumi ar taksometru - pakalpojums, kurā pasažieris, vienojoties</w:t>
            </w:r>
            <w:r w:rsidRPr="00127FB9">
              <w:rPr>
                <w:rFonts w:ascii="Calibri Baltic" w:hAnsi="Calibri Baltic"/>
                <w:sz w:val="24"/>
                <w:szCs w:val="24"/>
              </w:rPr>
              <w:t xml:space="preserve"> ar pārvadātāju, tiek aizvests uz pasažiera norādīto vietu un norēķini tiek veikti, ievērojot uzskaites ierīces fiksētos rādījumus. </w:t>
            </w:r>
          </w:p>
          <w:p w14:paraId="7530C728" w14:textId="77777777" w:rsidR="00127FB9" w:rsidRPr="00140F34" w:rsidRDefault="00127FB9" w:rsidP="00A70269">
            <w:pPr>
              <w:pStyle w:val="ListParagraph"/>
              <w:ind w:left="108"/>
              <w:contextualSpacing w:val="0"/>
              <w:jc w:val="both"/>
              <w:rPr>
                <w:rFonts w:ascii="Calibri Baltic" w:hAnsi="Calibri Baltic"/>
                <w:sz w:val="24"/>
                <w:szCs w:val="24"/>
              </w:rPr>
            </w:pPr>
            <w:r w:rsidRPr="00140F34">
              <w:rPr>
                <w:rFonts w:ascii="Calibri Baltic" w:hAnsi="Calibri Baltic"/>
                <w:sz w:val="24"/>
                <w:szCs w:val="24"/>
              </w:rPr>
              <w:t>Taksometri:</w:t>
            </w:r>
          </w:p>
          <w:p w14:paraId="6B553713" w14:textId="77777777" w:rsidR="00127FB9" w:rsidRPr="00140F34" w:rsidRDefault="00127FB9" w:rsidP="00A70269">
            <w:pPr>
              <w:pStyle w:val="ListParagraph"/>
              <w:numPr>
                <w:ilvl w:val="0"/>
                <w:numId w:val="10"/>
              </w:numPr>
              <w:ind w:left="108" w:right="43" w:firstLine="0"/>
              <w:contextualSpacing w:val="0"/>
              <w:jc w:val="both"/>
              <w:rPr>
                <w:color w:val="000000"/>
                <w:sz w:val="24"/>
                <w:szCs w:val="24"/>
              </w:rPr>
            </w:pPr>
            <w:r w:rsidRPr="00140F34">
              <w:rPr>
                <w:color w:val="000000"/>
                <w:sz w:val="24"/>
                <w:szCs w:val="24"/>
              </w:rPr>
              <w:t xml:space="preserve"> ir aprīkoti ar </w:t>
            </w:r>
            <w:r w:rsidRPr="00140F34">
              <w:rPr>
                <w:bCs/>
                <w:color w:val="000000"/>
                <w:sz w:val="24"/>
                <w:szCs w:val="24"/>
              </w:rPr>
              <w:t>skaitītāju</w:t>
            </w:r>
            <w:r w:rsidRPr="00140F34">
              <w:rPr>
                <w:color w:val="000000"/>
                <w:sz w:val="24"/>
                <w:szCs w:val="24"/>
              </w:rPr>
              <w:t xml:space="preserve"> un maksu aprēķina tikai ar šo ierīci;</w:t>
            </w:r>
          </w:p>
          <w:p w14:paraId="3F2EC352" w14:textId="77777777" w:rsidR="00127FB9" w:rsidRPr="00140F34" w:rsidRDefault="00127FB9" w:rsidP="00A70269">
            <w:pPr>
              <w:pStyle w:val="ListParagraph"/>
              <w:numPr>
                <w:ilvl w:val="0"/>
                <w:numId w:val="10"/>
              </w:numPr>
              <w:ind w:left="108" w:right="43" w:firstLine="0"/>
              <w:contextualSpacing w:val="0"/>
              <w:jc w:val="both"/>
              <w:rPr>
                <w:color w:val="000000"/>
                <w:sz w:val="24"/>
                <w:szCs w:val="24"/>
              </w:rPr>
            </w:pPr>
            <w:r w:rsidRPr="00140F34">
              <w:rPr>
                <w:color w:val="000000"/>
                <w:sz w:val="24"/>
                <w:szCs w:val="24"/>
              </w:rPr>
              <w:t xml:space="preserve">ir aprīkoti ar taksometru </w:t>
            </w:r>
            <w:r w:rsidRPr="00140F34">
              <w:rPr>
                <w:bCs/>
                <w:color w:val="000000"/>
                <w:sz w:val="24"/>
                <w:szCs w:val="24"/>
              </w:rPr>
              <w:t>pazīšanās zīmēm;</w:t>
            </w:r>
          </w:p>
          <w:p w14:paraId="0007FE87" w14:textId="77777777" w:rsidR="00127FB9" w:rsidRPr="00127FB9" w:rsidRDefault="00127FB9" w:rsidP="00A70269">
            <w:pPr>
              <w:pStyle w:val="ListParagraph"/>
              <w:numPr>
                <w:ilvl w:val="0"/>
                <w:numId w:val="10"/>
              </w:numPr>
              <w:ind w:left="108" w:right="43" w:firstLine="0"/>
              <w:contextualSpacing w:val="0"/>
              <w:jc w:val="both"/>
              <w:rPr>
                <w:color w:val="000000"/>
                <w:sz w:val="24"/>
                <w:szCs w:val="24"/>
              </w:rPr>
            </w:pPr>
            <w:r w:rsidRPr="00140F34">
              <w:rPr>
                <w:color w:val="000000"/>
                <w:sz w:val="24"/>
                <w:szCs w:val="24"/>
              </w:rPr>
              <w:t>izmanto taksometru stāvvietas, sabiedriskā</w:t>
            </w:r>
            <w:r w:rsidRPr="00127FB9">
              <w:rPr>
                <w:color w:val="000000"/>
                <w:sz w:val="24"/>
                <w:szCs w:val="24"/>
              </w:rPr>
              <w:t xml:space="preserve"> transporta joslas;</w:t>
            </w:r>
          </w:p>
          <w:p w14:paraId="4DBC3D6F" w14:textId="77777777" w:rsidR="00127FB9" w:rsidRPr="00127FB9" w:rsidRDefault="00127FB9" w:rsidP="00A70269">
            <w:pPr>
              <w:pStyle w:val="ListParagraph"/>
              <w:numPr>
                <w:ilvl w:val="0"/>
                <w:numId w:val="10"/>
              </w:numPr>
              <w:ind w:left="108" w:right="43" w:firstLine="0"/>
              <w:contextualSpacing w:val="0"/>
              <w:jc w:val="both"/>
              <w:rPr>
                <w:color w:val="000000"/>
                <w:sz w:val="24"/>
                <w:szCs w:val="24"/>
              </w:rPr>
            </w:pPr>
            <w:r w:rsidRPr="00127FB9">
              <w:rPr>
                <w:color w:val="000000"/>
                <w:sz w:val="24"/>
                <w:szCs w:val="24"/>
              </w:rPr>
              <w:t>var tikt nolīgti stāvvietā, pa telefonu uz apturot uz ielas.</w:t>
            </w:r>
          </w:p>
          <w:p w14:paraId="64373E5C" w14:textId="3262871C" w:rsidR="005470F1" w:rsidRPr="005470F1" w:rsidRDefault="005470F1" w:rsidP="00A70269">
            <w:pPr>
              <w:pStyle w:val="ListParagraph"/>
              <w:numPr>
                <w:ilvl w:val="0"/>
                <w:numId w:val="9"/>
              </w:numPr>
              <w:ind w:left="108" w:right="45" w:firstLine="0"/>
              <w:contextualSpacing w:val="0"/>
              <w:jc w:val="both"/>
              <w:rPr>
                <w:rFonts w:ascii="Calibri Baltic" w:hAnsi="Calibri Baltic"/>
                <w:sz w:val="24"/>
                <w:szCs w:val="24"/>
              </w:rPr>
            </w:pPr>
            <w:r w:rsidRPr="005470F1">
              <w:rPr>
                <w:rFonts w:ascii="Calibri Baltic" w:hAnsi="Calibri Baltic"/>
                <w:sz w:val="24"/>
                <w:szCs w:val="24"/>
              </w:rPr>
              <w:t xml:space="preserve">Atšķirībā no taksometru pārvadājuma, (Autopārvadājumu likuma </w:t>
            </w:r>
            <w:r w:rsidRPr="005470F1">
              <w:rPr>
                <w:rFonts w:eastAsia="Times New Roman" w:cs="Times New Roman"/>
                <w:iCs/>
                <w:sz w:val="24"/>
                <w:szCs w:val="24"/>
                <w:lang w:eastAsia="lv-LV"/>
              </w:rPr>
              <w:t>1.panta 26.</w:t>
            </w:r>
            <w:r w:rsidRPr="005470F1">
              <w:rPr>
                <w:rFonts w:eastAsia="Times New Roman" w:cs="Times New Roman"/>
                <w:iCs/>
                <w:sz w:val="24"/>
                <w:szCs w:val="24"/>
                <w:vertAlign w:val="superscript"/>
                <w:lang w:eastAsia="lv-LV"/>
              </w:rPr>
              <w:t>2</w:t>
            </w:r>
            <w:r w:rsidRPr="005470F1">
              <w:rPr>
                <w:rFonts w:eastAsia="Times New Roman" w:cs="Times New Roman"/>
                <w:iCs/>
                <w:sz w:val="24"/>
                <w:szCs w:val="24"/>
                <w:lang w:eastAsia="lv-LV"/>
              </w:rPr>
              <w:t xml:space="preserve"> punkt</w:t>
            </w:r>
            <w:r>
              <w:rPr>
                <w:rFonts w:eastAsia="Times New Roman" w:cs="Times New Roman"/>
                <w:iCs/>
                <w:sz w:val="24"/>
                <w:szCs w:val="24"/>
                <w:lang w:eastAsia="lv-LV"/>
              </w:rPr>
              <w:t xml:space="preserve">a </w:t>
            </w:r>
            <w:r w:rsidRPr="005470F1">
              <w:rPr>
                <w:rFonts w:eastAsia="Times New Roman" w:cs="Times New Roman"/>
                <w:iCs/>
                <w:sz w:val="24"/>
                <w:szCs w:val="24"/>
                <w:lang w:eastAsia="lv-LV"/>
              </w:rPr>
              <w:t xml:space="preserve"> defin</w:t>
            </w:r>
            <w:r>
              <w:rPr>
                <w:rFonts w:eastAsia="Times New Roman" w:cs="Times New Roman"/>
                <w:iCs/>
                <w:sz w:val="24"/>
                <w:szCs w:val="24"/>
                <w:lang w:eastAsia="lv-LV"/>
              </w:rPr>
              <w:t xml:space="preserve">īcijai (spēkā no 2018.gaad 1. marta) </w:t>
            </w:r>
            <w:r w:rsidRPr="005470F1">
              <w:rPr>
                <w:rFonts w:eastAsia="Times New Roman" w:cs="Times New Roman"/>
                <w:iCs/>
                <w:sz w:val="24"/>
                <w:szCs w:val="24"/>
                <w:lang w:eastAsia="lv-LV"/>
              </w:rPr>
              <w:t xml:space="preserve">pasažieru komercpārvadājumi ar vieglo automobili ir </w:t>
            </w:r>
            <w:r w:rsidRPr="005470F1">
              <w:rPr>
                <w:rFonts w:cs="Times New Roman"/>
                <w:sz w:val="24"/>
                <w:szCs w:val="24"/>
                <w:shd w:val="clear" w:color="auto" w:fill="FFFFFF"/>
              </w:rPr>
              <w:t>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w:t>
            </w:r>
          </w:p>
          <w:p w14:paraId="5C5640ED" w14:textId="6840AC96" w:rsidR="00127FB9" w:rsidRPr="00127FB9" w:rsidRDefault="00127FB9" w:rsidP="00A70269">
            <w:pPr>
              <w:pStyle w:val="ListParagraph"/>
              <w:ind w:left="108"/>
              <w:contextualSpacing w:val="0"/>
              <w:jc w:val="both"/>
              <w:rPr>
                <w:rFonts w:ascii="Calibri Baltic" w:hAnsi="Calibri Baltic"/>
                <w:sz w:val="24"/>
                <w:szCs w:val="24"/>
              </w:rPr>
            </w:pPr>
            <w:r w:rsidRPr="00127FB9">
              <w:rPr>
                <w:rFonts w:ascii="Calibri Baltic" w:hAnsi="Calibri Baltic"/>
                <w:sz w:val="24"/>
                <w:szCs w:val="24"/>
              </w:rPr>
              <w:lastRenderedPageBreak/>
              <w:t>Noteikumu projekts paredz, ka šo pakalpojumu varēs sniegt Autopārvadājumu likumā definēts "pārvadātājs</w:t>
            </w:r>
            <w:r w:rsidRPr="00127FB9">
              <w:rPr>
                <w:sz w:val="24"/>
                <w:szCs w:val="24"/>
              </w:rPr>
              <w:t>"</w:t>
            </w:r>
            <w:r w:rsidRPr="00127FB9">
              <w:rPr>
                <w:rFonts w:ascii="Calibri Baltic" w:hAnsi="Calibri Baltic"/>
                <w:sz w:val="24"/>
                <w:szCs w:val="24"/>
              </w:rPr>
              <w:t xml:space="preserve"> - komersants, zemnieku vai zvejnieku saimniecība, kas pēc pasūtījuma vai līguma ar nosūtītāju, pasažieri vai uz cita tiesiska pamata uzņemas pārvadājuma saistību, saņemot licenci. </w:t>
            </w:r>
          </w:p>
          <w:p w14:paraId="74059AC9" w14:textId="77777777" w:rsidR="00127FB9" w:rsidRPr="00127FB9" w:rsidRDefault="00127FB9" w:rsidP="00A70269">
            <w:pPr>
              <w:pStyle w:val="ListParagraph"/>
              <w:ind w:left="108"/>
              <w:contextualSpacing w:val="0"/>
              <w:jc w:val="both"/>
              <w:rPr>
                <w:sz w:val="24"/>
                <w:szCs w:val="24"/>
              </w:rPr>
            </w:pPr>
            <w:r w:rsidRPr="00127FB9">
              <w:rPr>
                <w:sz w:val="24"/>
                <w:szCs w:val="24"/>
              </w:rPr>
              <w:t>Šos pārvadājumu veic:</w:t>
            </w:r>
          </w:p>
          <w:p w14:paraId="1610174B" w14:textId="5BF3E52B" w:rsidR="00127FB9" w:rsidRPr="005470F1" w:rsidRDefault="005470F1" w:rsidP="00A70269">
            <w:pPr>
              <w:pStyle w:val="ListParagraph"/>
              <w:numPr>
                <w:ilvl w:val="0"/>
                <w:numId w:val="13"/>
              </w:numPr>
              <w:ind w:left="108" w:firstLine="0"/>
              <w:jc w:val="both"/>
              <w:rPr>
                <w:color w:val="000000"/>
                <w:sz w:val="24"/>
                <w:szCs w:val="24"/>
              </w:rPr>
            </w:pPr>
            <w:r>
              <w:rPr>
                <w:color w:val="000000"/>
                <w:sz w:val="24"/>
                <w:szCs w:val="24"/>
              </w:rPr>
              <w:t>n</w:t>
            </w:r>
            <w:r w:rsidR="00127FB9" w:rsidRPr="005470F1">
              <w:rPr>
                <w:color w:val="000000"/>
                <w:sz w:val="24"/>
                <w:szCs w:val="24"/>
              </w:rPr>
              <w:t>orēķins tikai ar bezskaidru naudu;</w:t>
            </w:r>
          </w:p>
          <w:p w14:paraId="025A5EE8" w14:textId="488D7DD0" w:rsidR="00127FB9" w:rsidRPr="005470F1" w:rsidRDefault="00127FB9" w:rsidP="00A70269">
            <w:pPr>
              <w:pStyle w:val="ListParagraph"/>
              <w:numPr>
                <w:ilvl w:val="0"/>
                <w:numId w:val="13"/>
              </w:numPr>
              <w:ind w:left="108" w:firstLine="0"/>
              <w:jc w:val="both"/>
              <w:rPr>
                <w:color w:val="000000"/>
                <w:sz w:val="24"/>
                <w:szCs w:val="24"/>
              </w:rPr>
            </w:pPr>
            <w:r w:rsidRPr="005470F1">
              <w:rPr>
                <w:color w:val="000000"/>
                <w:sz w:val="24"/>
                <w:szCs w:val="24"/>
              </w:rPr>
              <w:t>izsaukt var tikai tīmekļvietnē vai mobilajā aplikācijā;</w:t>
            </w:r>
          </w:p>
          <w:p w14:paraId="5FF7A8C5" w14:textId="77777777" w:rsidR="00127FB9" w:rsidRPr="005470F1" w:rsidRDefault="00127FB9" w:rsidP="00A70269">
            <w:pPr>
              <w:pStyle w:val="ListParagraph"/>
              <w:numPr>
                <w:ilvl w:val="0"/>
                <w:numId w:val="13"/>
              </w:numPr>
              <w:ind w:left="108" w:right="43" w:firstLine="0"/>
              <w:jc w:val="both"/>
              <w:rPr>
                <w:color w:val="000000"/>
                <w:sz w:val="24"/>
                <w:szCs w:val="24"/>
              </w:rPr>
            </w:pPr>
            <w:r w:rsidRPr="005470F1">
              <w:rPr>
                <w:color w:val="000000"/>
                <w:sz w:val="24"/>
                <w:szCs w:val="24"/>
              </w:rPr>
              <w:t xml:space="preserve">neizmanto nekādas taksometru privilēģijas (taksometru </w:t>
            </w:r>
            <w:r w:rsidRPr="005470F1">
              <w:rPr>
                <w:bCs/>
                <w:color w:val="000000"/>
                <w:sz w:val="24"/>
                <w:szCs w:val="24"/>
              </w:rPr>
              <w:t>pazīšanās zīmēm</w:t>
            </w:r>
            <w:r w:rsidRPr="005470F1">
              <w:rPr>
                <w:color w:val="000000"/>
                <w:sz w:val="24"/>
                <w:szCs w:val="24"/>
              </w:rPr>
              <w:t>,  taksometru stāvvietas, transporta joslas).</w:t>
            </w:r>
          </w:p>
          <w:p w14:paraId="58839941" w14:textId="09DA9C7A" w:rsidR="00675185" w:rsidRDefault="00675185" w:rsidP="00A70269">
            <w:pPr>
              <w:pStyle w:val="ListParagraph"/>
              <w:ind w:left="108"/>
              <w:jc w:val="both"/>
              <w:rPr>
                <w:rFonts w:cs="Times New Roman"/>
                <w:sz w:val="24"/>
                <w:szCs w:val="24"/>
              </w:rPr>
            </w:pPr>
            <w:r>
              <w:rPr>
                <w:rFonts w:cs="Times New Roman"/>
                <w:sz w:val="24"/>
                <w:szCs w:val="24"/>
              </w:rPr>
              <w:t xml:space="preserve">Ieviešot šādu jaunu pakalpojuma veidu, paredzēts veicināt pārvadājumu pakalpojumu attīstību  izmantojot jauno tehnoloģiju iespējas, vienlaikus  mazināt </w:t>
            </w:r>
            <w:r w:rsidRPr="00333455">
              <w:rPr>
                <w:rFonts w:cs="Times New Roman"/>
                <w:sz w:val="24"/>
                <w:szCs w:val="24"/>
              </w:rPr>
              <w:t>skaidras naudas apriti pakalpojumos,</w:t>
            </w:r>
            <w:r w:rsidR="0085217E">
              <w:rPr>
                <w:rFonts w:cs="Times New Roman"/>
                <w:sz w:val="24"/>
                <w:szCs w:val="24"/>
              </w:rPr>
              <w:t xml:space="preserve"> kas </w:t>
            </w:r>
            <w:r w:rsidRPr="00333455">
              <w:rPr>
                <w:rFonts w:cs="Times New Roman"/>
                <w:sz w:val="24"/>
                <w:szCs w:val="24"/>
              </w:rPr>
              <w:t xml:space="preserve"> mazin</w:t>
            </w:r>
            <w:r w:rsidR="0085217E">
              <w:rPr>
                <w:rFonts w:cs="Times New Roman"/>
                <w:sz w:val="24"/>
                <w:szCs w:val="24"/>
              </w:rPr>
              <w:t>a</w:t>
            </w:r>
            <w:r w:rsidRPr="00333455">
              <w:rPr>
                <w:rFonts w:cs="Times New Roman"/>
                <w:sz w:val="24"/>
                <w:szCs w:val="24"/>
              </w:rPr>
              <w:t xml:space="preserve"> iespēju neuzrādīt faktiskos ieņēmumus</w:t>
            </w:r>
            <w:r w:rsidR="0085217E">
              <w:rPr>
                <w:rFonts w:cs="Times New Roman"/>
                <w:sz w:val="24"/>
                <w:szCs w:val="24"/>
              </w:rPr>
              <w:t xml:space="preserve">, tādējādi </w:t>
            </w:r>
            <w:r w:rsidRPr="00333455">
              <w:rPr>
                <w:rFonts w:cs="Times New Roman"/>
                <w:sz w:val="24"/>
                <w:szCs w:val="24"/>
              </w:rPr>
              <w:t>mazināt</w:t>
            </w:r>
            <w:r w:rsidR="0085217E">
              <w:rPr>
                <w:rFonts w:cs="Times New Roman"/>
                <w:sz w:val="24"/>
                <w:szCs w:val="24"/>
              </w:rPr>
              <w:t xml:space="preserve"> </w:t>
            </w:r>
            <w:r w:rsidRPr="00333455">
              <w:rPr>
                <w:rFonts w:cs="Times New Roman"/>
                <w:sz w:val="24"/>
                <w:szCs w:val="24"/>
              </w:rPr>
              <w:t>ēnu ekonomiku</w:t>
            </w:r>
            <w:r w:rsidR="0085217E">
              <w:rPr>
                <w:rFonts w:cs="Times New Roman"/>
                <w:sz w:val="24"/>
                <w:szCs w:val="24"/>
              </w:rPr>
              <w:t xml:space="preserve"> pasažieru komerc</w:t>
            </w:r>
            <w:r w:rsidR="00054F49">
              <w:rPr>
                <w:rFonts w:cs="Times New Roman"/>
                <w:sz w:val="24"/>
                <w:szCs w:val="24"/>
              </w:rPr>
              <w:t>p</w:t>
            </w:r>
            <w:r w:rsidR="0085217E">
              <w:rPr>
                <w:rFonts w:cs="Times New Roman"/>
                <w:sz w:val="24"/>
                <w:szCs w:val="24"/>
              </w:rPr>
              <w:t>ār</w:t>
            </w:r>
            <w:r w:rsidR="00054F49">
              <w:rPr>
                <w:rFonts w:cs="Times New Roman"/>
                <w:sz w:val="24"/>
                <w:szCs w:val="24"/>
              </w:rPr>
              <w:t>va</w:t>
            </w:r>
            <w:r w:rsidR="0085217E">
              <w:rPr>
                <w:rFonts w:cs="Times New Roman"/>
                <w:sz w:val="24"/>
                <w:szCs w:val="24"/>
              </w:rPr>
              <w:t>dājumos.</w:t>
            </w:r>
            <w:r w:rsidRPr="00333455">
              <w:rPr>
                <w:rFonts w:cs="Times New Roman"/>
                <w:sz w:val="24"/>
                <w:szCs w:val="24"/>
              </w:rPr>
              <w:t xml:space="preserve"> </w:t>
            </w:r>
          </w:p>
          <w:p w14:paraId="198074A4" w14:textId="28095154" w:rsidR="004009EA" w:rsidRPr="00127FB9" w:rsidRDefault="001148D0" w:rsidP="00A70269">
            <w:pPr>
              <w:spacing w:after="0"/>
              <w:ind w:left="108" w:right="43"/>
              <w:jc w:val="both"/>
              <w:rPr>
                <w:rFonts w:ascii="Times New Roman" w:hAnsi="Times New Roman" w:cs="Times New Roman"/>
                <w:sz w:val="24"/>
                <w:szCs w:val="24"/>
                <w:lang w:eastAsia="lv-LV"/>
              </w:rPr>
            </w:pPr>
            <w:r w:rsidRPr="00127FB9">
              <w:rPr>
                <w:rFonts w:ascii="Times New Roman" w:eastAsia="Times New Roman" w:hAnsi="Times New Roman" w:cs="Times New Roman"/>
                <w:iCs/>
                <w:sz w:val="24"/>
                <w:szCs w:val="24"/>
                <w:lang w:eastAsia="lv-LV"/>
              </w:rPr>
              <w:t>Satiksmes ministrija ir sagat</w:t>
            </w:r>
            <w:r w:rsidR="00E115CF" w:rsidRPr="00127FB9">
              <w:rPr>
                <w:rFonts w:ascii="Times New Roman" w:eastAsia="Times New Roman" w:hAnsi="Times New Roman" w:cs="Times New Roman"/>
                <w:iCs/>
                <w:sz w:val="24"/>
                <w:szCs w:val="24"/>
                <w:lang w:eastAsia="lv-LV"/>
              </w:rPr>
              <w:t>a</w:t>
            </w:r>
            <w:r w:rsidRPr="00127FB9">
              <w:rPr>
                <w:rFonts w:ascii="Times New Roman" w:eastAsia="Times New Roman" w:hAnsi="Times New Roman" w:cs="Times New Roman"/>
                <w:iCs/>
                <w:sz w:val="24"/>
                <w:szCs w:val="24"/>
                <w:lang w:eastAsia="lv-LV"/>
              </w:rPr>
              <w:t>vojusi Ministru kabineta noteikumu proje</w:t>
            </w:r>
            <w:r w:rsidR="00E115CF" w:rsidRPr="00127FB9">
              <w:rPr>
                <w:rFonts w:ascii="Times New Roman" w:eastAsia="Times New Roman" w:hAnsi="Times New Roman" w:cs="Times New Roman"/>
                <w:iCs/>
                <w:sz w:val="24"/>
                <w:szCs w:val="24"/>
                <w:lang w:eastAsia="lv-LV"/>
              </w:rPr>
              <w:t>k</w:t>
            </w:r>
            <w:r w:rsidRPr="00127FB9">
              <w:rPr>
                <w:rFonts w:ascii="Times New Roman" w:eastAsia="Times New Roman" w:hAnsi="Times New Roman" w:cs="Times New Roman"/>
                <w:iCs/>
                <w:sz w:val="24"/>
                <w:szCs w:val="24"/>
                <w:lang w:eastAsia="lv-LV"/>
              </w:rPr>
              <w:t>tu (turpmāk – Noteikumu projekts)</w:t>
            </w:r>
            <w:r w:rsidR="00B82B9A" w:rsidRPr="00127FB9">
              <w:rPr>
                <w:rFonts w:ascii="Times New Roman" w:eastAsia="Times New Roman" w:hAnsi="Times New Roman" w:cs="Times New Roman"/>
                <w:iCs/>
                <w:sz w:val="24"/>
                <w:szCs w:val="24"/>
                <w:lang w:eastAsia="lv-LV"/>
              </w:rPr>
              <w:t xml:space="preserve"> </w:t>
            </w:r>
            <w:r w:rsidRPr="00127FB9">
              <w:rPr>
                <w:rFonts w:ascii="Times New Roman" w:eastAsia="Times New Roman" w:hAnsi="Times New Roman" w:cs="Times New Roman"/>
                <w:iCs/>
                <w:sz w:val="24"/>
                <w:szCs w:val="24"/>
                <w:lang w:eastAsia="lv-LV"/>
              </w:rPr>
              <w:t>”</w:t>
            </w:r>
            <w:r w:rsidR="0044347F">
              <w:rPr>
                <w:rFonts w:ascii="Times New Roman" w:eastAsia="Times New Roman" w:hAnsi="Times New Roman" w:cs="Times New Roman"/>
                <w:iCs/>
                <w:sz w:val="24"/>
                <w:szCs w:val="24"/>
                <w:lang w:eastAsia="lv-LV"/>
              </w:rPr>
              <w:t xml:space="preserve">Noteikumi par </w:t>
            </w:r>
            <w:r w:rsidRPr="00127FB9">
              <w:rPr>
                <w:rFonts w:ascii="Times New Roman" w:hAnsi="Times New Roman" w:cs="Times New Roman"/>
                <w:sz w:val="24"/>
                <w:szCs w:val="24"/>
                <w:lang w:eastAsia="lv-LV"/>
              </w:rPr>
              <w:t>pasažieru komercpārvadājumi</w:t>
            </w:r>
            <w:r w:rsidR="0044347F">
              <w:rPr>
                <w:rFonts w:ascii="Times New Roman" w:hAnsi="Times New Roman" w:cs="Times New Roman"/>
                <w:sz w:val="24"/>
                <w:szCs w:val="24"/>
                <w:lang w:eastAsia="lv-LV"/>
              </w:rPr>
              <w:t>em</w:t>
            </w:r>
            <w:r w:rsidRPr="00127FB9">
              <w:rPr>
                <w:rFonts w:ascii="Times New Roman" w:hAnsi="Times New Roman" w:cs="Times New Roman"/>
                <w:sz w:val="24"/>
                <w:szCs w:val="24"/>
                <w:lang w:eastAsia="lv-LV"/>
              </w:rPr>
              <w:t xml:space="preserve"> ar vieglo automobili”</w:t>
            </w:r>
            <w:r w:rsidR="00B82B9A" w:rsidRPr="00127FB9">
              <w:rPr>
                <w:rFonts w:ascii="Times New Roman" w:hAnsi="Times New Roman" w:cs="Times New Roman"/>
                <w:sz w:val="24"/>
                <w:szCs w:val="24"/>
                <w:lang w:eastAsia="lv-LV"/>
              </w:rPr>
              <w:t>.</w:t>
            </w:r>
          </w:p>
          <w:p w14:paraId="60B12711" w14:textId="330680E4" w:rsidR="001148D0" w:rsidRPr="00127FB9" w:rsidRDefault="001148D0" w:rsidP="00A70269">
            <w:pPr>
              <w:spacing w:after="0" w:line="240" w:lineRule="auto"/>
              <w:ind w:left="108" w:right="45"/>
              <w:jc w:val="both"/>
              <w:rPr>
                <w:rFonts w:ascii="Times New Roman" w:eastAsia="Times New Roman" w:hAnsi="Times New Roman" w:cs="Times New Roman"/>
                <w:iCs/>
                <w:sz w:val="24"/>
                <w:szCs w:val="24"/>
                <w:lang w:eastAsia="lv-LV"/>
              </w:rPr>
            </w:pPr>
            <w:r w:rsidRPr="00127FB9">
              <w:rPr>
                <w:rFonts w:ascii="Times New Roman" w:eastAsia="Times New Roman" w:hAnsi="Times New Roman" w:cs="Times New Roman"/>
                <w:iCs/>
                <w:sz w:val="24"/>
                <w:szCs w:val="24"/>
                <w:lang w:eastAsia="lv-LV"/>
              </w:rPr>
              <w:t>Noteikumu proje</w:t>
            </w:r>
            <w:r w:rsidR="00E115CF" w:rsidRPr="00127FB9">
              <w:rPr>
                <w:rFonts w:ascii="Times New Roman" w:eastAsia="Times New Roman" w:hAnsi="Times New Roman" w:cs="Times New Roman"/>
                <w:iCs/>
                <w:sz w:val="24"/>
                <w:szCs w:val="24"/>
                <w:lang w:eastAsia="lv-LV"/>
              </w:rPr>
              <w:t>k</w:t>
            </w:r>
            <w:r w:rsidRPr="00127FB9">
              <w:rPr>
                <w:rFonts w:ascii="Times New Roman" w:eastAsia="Times New Roman" w:hAnsi="Times New Roman" w:cs="Times New Roman"/>
                <w:iCs/>
                <w:sz w:val="24"/>
                <w:szCs w:val="24"/>
                <w:lang w:eastAsia="lv-LV"/>
              </w:rPr>
              <w:t>ts paredz noteikt:</w:t>
            </w:r>
          </w:p>
          <w:p w14:paraId="3C9C0861" w14:textId="32921EB9" w:rsidR="001148D0" w:rsidRPr="00127FB9" w:rsidRDefault="001148D0" w:rsidP="00A70269">
            <w:pPr>
              <w:pStyle w:val="ListParagraph"/>
              <w:numPr>
                <w:ilvl w:val="1"/>
                <w:numId w:val="1"/>
              </w:numPr>
              <w:ind w:left="108" w:firstLine="0"/>
              <w:jc w:val="both"/>
              <w:rPr>
                <w:rFonts w:eastAsia="Times New Roman" w:cs="Times New Roman"/>
                <w:sz w:val="24"/>
                <w:szCs w:val="24"/>
                <w:lang w:eastAsia="lv-LV"/>
              </w:rPr>
            </w:pPr>
            <w:r w:rsidRPr="00127FB9">
              <w:rPr>
                <w:rFonts w:cs="Times New Roman"/>
                <w:sz w:val="24"/>
                <w:szCs w:val="24"/>
                <w:lang w:eastAsia="lv-LV"/>
              </w:rPr>
              <w:t>prasības speciālās atļaujas (turpmāk - licences) saņemšanai p</w:t>
            </w:r>
            <w:r w:rsidRPr="00127FB9">
              <w:rPr>
                <w:rFonts w:eastAsia="Times New Roman" w:cs="Times New Roman"/>
                <w:bCs/>
                <w:sz w:val="24"/>
                <w:szCs w:val="24"/>
                <w:lang w:eastAsia="lv-LV"/>
              </w:rPr>
              <w:t>asažieru komercpārvadājumu ar vieglo automobili;</w:t>
            </w:r>
          </w:p>
          <w:p w14:paraId="48FA441C" w14:textId="62535520" w:rsidR="001148D0" w:rsidRPr="00127FB9" w:rsidRDefault="001148D0" w:rsidP="00A70269">
            <w:pPr>
              <w:pStyle w:val="ListParagraph"/>
              <w:numPr>
                <w:ilvl w:val="1"/>
                <w:numId w:val="1"/>
              </w:numPr>
              <w:ind w:left="108" w:firstLine="0"/>
              <w:contextualSpacing w:val="0"/>
              <w:jc w:val="both"/>
              <w:rPr>
                <w:rFonts w:eastAsia="Times New Roman" w:cs="Times New Roman"/>
                <w:sz w:val="24"/>
                <w:szCs w:val="24"/>
                <w:lang w:eastAsia="lv-LV"/>
              </w:rPr>
            </w:pPr>
            <w:r w:rsidRPr="00127FB9">
              <w:rPr>
                <w:rFonts w:cs="Times New Roman"/>
                <w:sz w:val="24"/>
                <w:szCs w:val="24"/>
                <w:lang w:eastAsia="lv-LV"/>
              </w:rPr>
              <w:t xml:space="preserve">kārtību, kādā veicami pasažieru komercpārvadājumi ar vieglo automobili; </w:t>
            </w:r>
          </w:p>
          <w:p w14:paraId="66552E9D" w14:textId="77777777" w:rsidR="007458C6" w:rsidRPr="00127FB9" w:rsidRDefault="00777732" w:rsidP="00A70269">
            <w:pPr>
              <w:pStyle w:val="ListParagraph"/>
              <w:ind w:left="108"/>
              <w:jc w:val="both"/>
              <w:rPr>
                <w:rFonts w:cs="Times New Roman"/>
                <w:sz w:val="24"/>
                <w:szCs w:val="24"/>
              </w:rPr>
            </w:pPr>
            <w:r w:rsidRPr="00127FB9">
              <w:rPr>
                <w:rFonts w:cs="Times New Roman"/>
                <w:sz w:val="24"/>
                <w:szCs w:val="24"/>
                <w:lang w:eastAsia="lv-LV"/>
              </w:rPr>
              <w:t>Prasības licences saņemšanai p</w:t>
            </w:r>
            <w:r w:rsidRPr="00127FB9">
              <w:rPr>
                <w:rFonts w:eastAsia="Times New Roman" w:cs="Times New Roman"/>
                <w:bCs/>
                <w:sz w:val="24"/>
                <w:szCs w:val="24"/>
                <w:lang w:eastAsia="lv-LV"/>
              </w:rPr>
              <w:t>asažieru komercpārvadājumu ar vieglo automobili</w:t>
            </w:r>
            <w:r w:rsidR="007458C6" w:rsidRPr="00127FB9">
              <w:rPr>
                <w:rFonts w:eastAsia="Times New Roman" w:cs="Times New Roman"/>
                <w:bCs/>
                <w:sz w:val="24"/>
                <w:szCs w:val="24"/>
                <w:lang w:eastAsia="lv-LV"/>
              </w:rPr>
              <w:t>.</w:t>
            </w:r>
            <w:r w:rsidRPr="00127FB9">
              <w:rPr>
                <w:rFonts w:eastAsia="Times New Roman" w:cs="Times New Roman"/>
                <w:bCs/>
                <w:sz w:val="24"/>
                <w:szCs w:val="24"/>
                <w:lang w:eastAsia="lv-LV"/>
              </w:rPr>
              <w:t xml:space="preserve"> </w:t>
            </w:r>
          </w:p>
          <w:p w14:paraId="5E08B1EA" w14:textId="77777777" w:rsidR="006239DB" w:rsidRPr="003A4796" w:rsidRDefault="006239DB" w:rsidP="00A70269">
            <w:pPr>
              <w:pStyle w:val="ListParagraph"/>
              <w:numPr>
                <w:ilvl w:val="1"/>
                <w:numId w:val="1"/>
              </w:numPr>
              <w:ind w:left="108" w:firstLine="0"/>
              <w:contextualSpacing w:val="0"/>
              <w:jc w:val="both"/>
              <w:rPr>
                <w:rFonts w:eastAsia="Times New Roman" w:cs="Times New Roman"/>
                <w:sz w:val="24"/>
                <w:szCs w:val="24"/>
                <w:lang w:eastAsia="lv-LV"/>
              </w:rPr>
            </w:pPr>
            <w:r w:rsidRPr="003A4796">
              <w:rPr>
                <w:rFonts w:cs="Times New Roman"/>
                <w:sz w:val="24"/>
                <w:szCs w:val="24"/>
                <w:lang w:eastAsia="lv-LV"/>
              </w:rPr>
              <w:t>Valsts ieņēmumu dienestam sniedzamās informācijas apjomu par pasažieru komercpārvadājumiem ar vieglo automobili.</w:t>
            </w:r>
          </w:p>
          <w:p w14:paraId="1D6DF2D3" w14:textId="3E82C401" w:rsidR="00333455" w:rsidRPr="00333455" w:rsidRDefault="004F454F" w:rsidP="00A70269">
            <w:pPr>
              <w:pStyle w:val="ListParagraph"/>
              <w:ind w:left="108"/>
              <w:jc w:val="both"/>
              <w:rPr>
                <w:rFonts w:cs="Times New Roman"/>
                <w:sz w:val="24"/>
                <w:szCs w:val="24"/>
              </w:rPr>
            </w:pPr>
            <w:r>
              <w:rPr>
                <w:rFonts w:cs="Times New Roman"/>
                <w:sz w:val="24"/>
                <w:szCs w:val="24"/>
              </w:rPr>
              <w:t xml:space="preserve">  </w:t>
            </w:r>
          </w:p>
          <w:p w14:paraId="1196657B" w14:textId="5C62EC14" w:rsidR="00AB2A21" w:rsidRDefault="00A77864" w:rsidP="00A70269">
            <w:pPr>
              <w:pStyle w:val="ListParagraph"/>
              <w:ind w:left="108"/>
              <w:jc w:val="both"/>
              <w:rPr>
                <w:rFonts w:cs="Times New Roman"/>
                <w:sz w:val="24"/>
                <w:szCs w:val="24"/>
              </w:rPr>
            </w:pPr>
            <w:r w:rsidRPr="00127FB9">
              <w:rPr>
                <w:rFonts w:cs="Times New Roman"/>
                <w:sz w:val="24"/>
                <w:szCs w:val="24"/>
              </w:rPr>
              <w:t xml:space="preserve">  </w:t>
            </w:r>
            <w:r w:rsidR="00A70269">
              <w:rPr>
                <w:rFonts w:cs="Times New Roman"/>
                <w:sz w:val="24"/>
                <w:szCs w:val="24"/>
              </w:rPr>
              <w:t>1)</w:t>
            </w:r>
            <w:r w:rsidR="00A34F93" w:rsidRPr="00127FB9">
              <w:rPr>
                <w:rFonts w:cs="Times New Roman"/>
                <w:sz w:val="24"/>
                <w:szCs w:val="24"/>
              </w:rPr>
              <w:t>Licence ir oficiāla atļauja, ko izsniedz ar likumu pilnvarota varas iestāde, lai veiktu darbību, kas bez šādas atļaujas būtu aizliegta. Attiecīgi, licencēšanas mērķis ir kontrolēt personas pielaidi konkrētam pakalpojuma tirgum un otrādi, prasību neizpildes gadījumā liegt šo iespēju.  Izsniedzot licenci, i</w:t>
            </w:r>
            <w:r w:rsidR="00B82B9A" w:rsidRPr="00127FB9">
              <w:rPr>
                <w:rFonts w:cs="Times New Roman"/>
                <w:sz w:val="24"/>
                <w:szCs w:val="24"/>
              </w:rPr>
              <w:t>estāde</w:t>
            </w:r>
            <w:r w:rsidR="00A34F93" w:rsidRPr="00127FB9">
              <w:rPr>
                <w:rFonts w:cs="Times New Roman"/>
                <w:sz w:val="24"/>
                <w:szCs w:val="24"/>
              </w:rPr>
              <w:t xml:space="preserve"> akceptē komercdarbības veicēja atbilstību noteiktām normatīvo aktu prasībām, kā arī veic šīs komercdarbības uzraudzību.  </w:t>
            </w:r>
          </w:p>
          <w:p w14:paraId="0E784551" w14:textId="77777777" w:rsidR="00B42105" w:rsidRPr="00140F34" w:rsidRDefault="00B42105" w:rsidP="00A70269">
            <w:pPr>
              <w:spacing w:after="120"/>
              <w:ind w:left="108" w:right="43"/>
              <w:jc w:val="both"/>
              <w:rPr>
                <w:rFonts w:ascii="Times New Roman" w:hAnsi="Times New Roman" w:cs="Times New Roman"/>
                <w:sz w:val="24"/>
                <w:szCs w:val="24"/>
                <w:shd w:val="clear" w:color="auto" w:fill="FFFFFF"/>
              </w:rPr>
            </w:pPr>
            <w:r w:rsidRPr="00127FB9">
              <w:rPr>
                <w:rFonts w:ascii="Times New Roman" w:eastAsia="Times New Roman" w:hAnsi="Times New Roman" w:cs="Times New Roman"/>
                <w:iCs/>
                <w:sz w:val="24"/>
                <w:szCs w:val="24"/>
                <w:lang w:eastAsia="lv-LV"/>
              </w:rPr>
              <w:t xml:space="preserve">Pamatojoties uz Autopārvadājumu likuma 35.panta piekto daļu </w:t>
            </w:r>
            <w:r>
              <w:rPr>
                <w:rFonts w:ascii="Times New Roman" w:eastAsia="Times New Roman" w:hAnsi="Times New Roman" w:cs="Times New Roman"/>
                <w:iCs/>
                <w:sz w:val="24"/>
                <w:szCs w:val="24"/>
                <w:lang w:eastAsia="lv-LV"/>
              </w:rPr>
              <w:t xml:space="preserve">(redakcijā, kas stāsies spēkā 2018.gada 1.martā) </w:t>
            </w:r>
            <w:r w:rsidRPr="00127FB9">
              <w:rPr>
                <w:rFonts w:ascii="Times New Roman" w:eastAsia="Times New Roman" w:hAnsi="Times New Roman" w:cs="Times New Roman"/>
                <w:iCs/>
                <w:sz w:val="24"/>
                <w:szCs w:val="24"/>
                <w:lang w:eastAsia="lv-LV"/>
              </w:rPr>
              <w:t>p</w:t>
            </w:r>
            <w:r w:rsidRPr="00127FB9">
              <w:rPr>
                <w:rFonts w:ascii="Times New Roman" w:hAnsi="Times New Roman" w:cs="Times New Roman"/>
                <w:sz w:val="24"/>
                <w:szCs w:val="24"/>
                <w:shd w:val="clear" w:color="auto" w:fill="FFFFFF"/>
              </w:rPr>
              <w:t>asažieru komercpārvadājumus ar vieglo automobili drīkst veikt, ja pārvadātājs ir saņēmis speciālo atļauju (licenci), kuru izsniedz VSIA “Autotransporta direkcija” (turpmāk - Autotransporta direkcija).</w:t>
            </w:r>
          </w:p>
          <w:p w14:paraId="261FCE49" w14:textId="4069BC8D" w:rsidR="00A34F93" w:rsidRPr="00127FB9" w:rsidRDefault="00B42105" w:rsidP="00A70269">
            <w:pPr>
              <w:pStyle w:val="ListParagraph"/>
              <w:ind w:left="108"/>
              <w:jc w:val="both"/>
              <w:rPr>
                <w:rFonts w:cs="Times New Roman"/>
                <w:sz w:val="24"/>
                <w:szCs w:val="24"/>
              </w:rPr>
            </w:pPr>
            <w:r>
              <w:rPr>
                <w:rFonts w:cs="Times New Roman"/>
                <w:sz w:val="24"/>
                <w:szCs w:val="24"/>
              </w:rPr>
              <w:lastRenderedPageBreak/>
              <w:t xml:space="preserve">Speciālo atļauju (licenci) izsniedz saskaņā ar </w:t>
            </w:r>
            <w:r w:rsidR="00A34F93" w:rsidRPr="00127FB9">
              <w:rPr>
                <w:rFonts w:cs="Times New Roman"/>
                <w:sz w:val="24"/>
                <w:szCs w:val="24"/>
              </w:rPr>
              <w:t>proce</w:t>
            </w:r>
            <w:r>
              <w:rPr>
                <w:rFonts w:cs="Times New Roman"/>
                <w:sz w:val="24"/>
                <w:szCs w:val="24"/>
              </w:rPr>
              <w:t>dūru</w:t>
            </w:r>
            <w:r w:rsidR="00A34F93" w:rsidRPr="00127FB9">
              <w:rPr>
                <w:rFonts w:cs="Times New Roman"/>
                <w:sz w:val="24"/>
                <w:szCs w:val="24"/>
              </w:rPr>
              <w:t>, kuru veic Administratīvā procesa likumā un Paziņošanas likumā  noteiktajā kārtībā.</w:t>
            </w:r>
          </w:p>
          <w:p w14:paraId="183B1412" w14:textId="66A02B65" w:rsidR="00B42105" w:rsidRPr="00A70269" w:rsidRDefault="00B42105" w:rsidP="00A70269">
            <w:pPr>
              <w:pStyle w:val="ListParagraph"/>
              <w:ind w:left="108"/>
              <w:jc w:val="both"/>
              <w:rPr>
                <w:rFonts w:cs="Times New Roman"/>
                <w:sz w:val="24"/>
                <w:szCs w:val="24"/>
              </w:rPr>
            </w:pPr>
            <w:r>
              <w:rPr>
                <w:rFonts w:cs="Times New Roman"/>
                <w:bCs/>
                <w:sz w:val="24"/>
                <w:szCs w:val="24"/>
              </w:rPr>
              <w:t>Noteikumu projektā noteikts, ka speciālo atļauju  (</w:t>
            </w:r>
            <w:r w:rsidRPr="00127FB9">
              <w:rPr>
                <w:rFonts w:cs="Times New Roman"/>
                <w:bCs/>
                <w:sz w:val="24"/>
                <w:szCs w:val="24"/>
              </w:rPr>
              <w:t>licenci</w:t>
            </w:r>
            <w:r>
              <w:rPr>
                <w:rFonts w:cs="Times New Roman"/>
                <w:bCs/>
                <w:sz w:val="24"/>
                <w:szCs w:val="24"/>
              </w:rPr>
              <w:t>)</w:t>
            </w:r>
            <w:r w:rsidRPr="00127FB9">
              <w:rPr>
                <w:rFonts w:cs="Times New Roman"/>
                <w:bCs/>
                <w:sz w:val="24"/>
                <w:szCs w:val="24"/>
              </w:rPr>
              <w:t xml:space="preserve"> pasažieru komercpārvadājumiem ar vieglo automobili </w:t>
            </w:r>
            <w:r>
              <w:rPr>
                <w:rFonts w:cs="Times New Roman"/>
                <w:bCs/>
                <w:sz w:val="24"/>
                <w:szCs w:val="24"/>
              </w:rPr>
              <w:t xml:space="preserve">izsniedz </w:t>
            </w:r>
            <w:r w:rsidRPr="00127FB9">
              <w:rPr>
                <w:rFonts w:cs="Times New Roman"/>
                <w:bCs/>
                <w:sz w:val="24"/>
                <w:szCs w:val="24"/>
              </w:rPr>
              <w:t>uz četriem gadiem</w:t>
            </w:r>
            <w:r>
              <w:rPr>
                <w:rFonts w:cs="Times New Roman"/>
                <w:bCs/>
                <w:sz w:val="24"/>
                <w:szCs w:val="24"/>
              </w:rPr>
              <w:t xml:space="preserve">. </w:t>
            </w:r>
            <w:r w:rsidRPr="00127FB9">
              <w:rPr>
                <w:rFonts w:cs="Times New Roman"/>
                <w:sz w:val="24"/>
                <w:szCs w:val="24"/>
              </w:rPr>
              <w:t>Par šādu termiņu ir panākta vienošanās ar nozari vienlaikus izstrādājot Ministru kabineta noteikumu projektu “</w:t>
            </w:r>
            <w:r w:rsidRPr="00127FB9">
              <w:rPr>
                <w:rFonts w:cs="Times New Roman"/>
                <w:bCs/>
                <w:sz w:val="24"/>
                <w:szCs w:val="24"/>
              </w:rPr>
              <w:t>Noteikumi par valsts nodevu par speciālās atļaujas (licences) izsniegšanu komercpārvadājumiem  ar autotransportu” (</w:t>
            </w:r>
            <w:r w:rsidRPr="00127FB9">
              <w:rPr>
                <w:rFonts w:cs="Times New Roman"/>
                <w:sz w:val="24"/>
                <w:szCs w:val="24"/>
              </w:rPr>
              <w:t>Valsts sekretāru sanāksmes 2017.gada 2.novembra sēdes protokols Nr.43  16.§ (</w:t>
            </w:r>
            <w:r w:rsidRPr="00127FB9">
              <w:rPr>
                <w:rFonts w:cs="Times New Roman"/>
                <w:bCs/>
                <w:sz w:val="24"/>
                <w:szCs w:val="24"/>
              </w:rPr>
              <w:t>VSS-1153))</w:t>
            </w:r>
            <w:r>
              <w:rPr>
                <w:rFonts w:cs="Times New Roman"/>
                <w:bCs/>
                <w:sz w:val="24"/>
                <w:szCs w:val="24"/>
              </w:rPr>
              <w:t>, ņemot vērā transportlīdzekļu samērīgu nolietojumu vienas speciālās atļaujas (licences) darbības laikā. Atkārtoti vēršoties pie institūcijas speciālās atļaujas (licences) saņemšanai, izsniedzējs  var vērtēt konkrētā pārvadātāja pieredzi un darbību iepriekšējā periodā.</w:t>
            </w:r>
            <w:r w:rsidRPr="00127FB9">
              <w:rPr>
                <w:rFonts w:cs="Times New Roman"/>
                <w:bCs/>
                <w:sz w:val="24"/>
                <w:szCs w:val="24"/>
              </w:rPr>
              <w:t xml:space="preserve"> </w:t>
            </w:r>
          </w:p>
          <w:p w14:paraId="54DE942D" w14:textId="77777777" w:rsidR="00B42105" w:rsidRPr="00A70269" w:rsidRDefault="00B42105" w:rsidP="00A70269">
            <w:pPr>
              <w:ind w:left="108"/>
              <w:rPr>
                <w:rFonts w:ascii="Times New Roman" w:eastAsia="Times New Roman" w:hAnsi="Times New Roman" w:cs="Times New Roman"/>
                <w:sz w:val="24"/>
                <w:szCs w:val="24"/>
                <w:lang w:eastAsia="lv-LV"/>
              </w:rPr>
            </w:pPr>
            <w:r w:rsidRPr="00A70269">
              <w:rPr>
                <w:rFonts w:ascii="Times New Roman" w:eastAsia="Times New Roman" w:hAnsi="Times New Roman" w:cs="Times New Roman"/>
                <w:sz w:val="24"/>
                <w:szCs w:val="24"/>
                <w:lang w:eastAsia="lv-LV"/>
              </w:rPr>
              <w:t xml:space="preserve">Terminētas licences nepieciešamība pamatojama ar autotransporta īpašo jomu, jo: </w:t>
            </w:r>
          </w:p>
          <w:p w14:paraId="0D96769A" w14:textId="79BFF9F5" w:rsidR="00B42105" w:rsidRPr="00A70269" w:rsidRDefault="00B42105" w:rsidP="00A70269">
            <w:pPr>
              <w:spacing w:after="0"/>
              <w:ind w:left="108"/>
              <w:jc w:val="both"/>
              <w:rPr>
                <w:rFonts w:ascii="Times New Roman" w:eastAsia="Times New Roman" w:hAnsi="Times New Roman" w:cs="Times New Roman"/>
                <w:sz w:val="24"/>
                <w:szCs w:val="24"/>
                <w:lang w:eastAsia="lv-LV"/>
              </w:rPr>
            </w:pPr>
            <w:r w:rsidRPr="00A70269">
              <w:rPr>
                <w:rFonts w:ascii="Times New Roman" w:eastAsia="Times New Roman" w:hAnsi="Times New Roman" w:cs="Times New Roman"/>
                <w:sz w:val="24"/>
                <w:szCs w:val="24"/>
                <w:lang w:eastAsia="lv-LV"/>
              </w:rPr>
              <w:t>1) pārvadājumi tiek veikti pa koplietošanas ceļiem, vedot pasažierus</w:t>
            </w:r>
            <w:r w:rsidR="005F09A4" w:rsidRPr="00A70269">
              <w:rPr>
                <w:rFonts w:ascii="Times New Roman" w:eastAsia="Times New Roman" w:hAnsi="Times New Roman" w:cs="Times New Roman"/>
                <w:sz w:val="24"/>
                <w:szCs w:val="24"/>
                <w:lang w:eastAsia="lv-LV"/>
              </w:rPr>
              <w:t xml:space="preserve"> ar transportlīdzekļiem</w:t>
            </w:r>
            <w:r w:rsidRPr="00A70269">
              <w:rPr>
                <w:rFonts w:ascii="Times New Roman" w:eastAsia="Times New Roman" w:hAnsi="Times New Roman" w:cs="Times New Roman"/>
                <w:sz w:val="24"/>
                <w:szCs w:val="24"/>
                <w:lang w:eastAsia="lv-LV"/>
              </w:rPr>
              <w:t xml:space="preserve">, par kuru izmantošanu atbildīgs ir pārvadātājs, tāpēc terminēta licence nodrošina satiksmes drošību, kā arī sabiedrības intereses un drošību, jo izsniedzot </w:t>
            </w:r>
            <w:r w:rsidR="005F09A4" w:rsidRPr="00A70269">
              <w:rPr>
                <w:rFonts w:ascii="Times New Roman" w:eastAsia="Times New Roman" w:hAnsi="Times New Roman" w:cs="Times New Roman"/>
                <w:sz w:val="24"/>
                <w:szCs w:val="24"/>
                <w:lang w:eastAsia="lv-LV"/>
              </w:rPr>
              <w:t>speciālo atļauju (</w:t>
            </w:r>
            <w:r w:rsidRPr="00A70269">
              <w:rPr>
                <w:rFonts w:ascii="Times New Roman" w:eastAsia="Times New Roman" w:hAnsi="Times New Roman" w:cs="Times New Roman"/>
                <w:sz w:val="24"/>
                <w:szCs w:val="24"/>
                <w:lang w:eastAsia="lv-LV"/>
              </w:rPr>
              <w:t>licenci</w:t>
            </w:r>
            <w:r w:rsidR="005F09A4" w:rsidRPr="00A70269">
              <w:rPr>
                <w:rFonts w:ascii="Times New Roman" w:eastAsia="Times New Roman" w:hAnsi="Times New Roman" w:cs="Times New Roman"/>
                <w:sz w:val="24"/>
                <w:szCs w:val="24"/>
                <w:lang w:eastAsia="lv-LV"/>
              </w:rPr>
              <w:t>)</w:t>
            </w:r>
            <w:r w:rsidRPr="00A70269">
              <w:rPr>
                <w:rFonts w:ascii="Times New Roman" w:eastAsia="Times New Roman" w:hAnsi="Times New Roman" w:cs="Times New Roman"/>
                <w:sz w:val="24"/>
                <w:szCs w:val="24"/>
                <w:lang w:eastAsia="lv-LV"/>
              </w:rPr>
              <w:t xml:space="preserve">, </w:t>
            </w:r>
            <w:r w:rsidR="005F09A4" w:rsidRPr="00A70269">
              <w:rPr>
                <w:rFonts w:ascii="Times New Roman" w:eastAsia="Times New Roman" w:hAnsi="Times New Roman" w:cs="Times New Roman"/>
                <w:sz w:val="24"/>
                <w:szCs w:val="24"/>
                <w:lang w:eastAsia="lv-LV"/>
              </w:rPr>
              <w:t xml:space="preserve">izsniedzējs </w:t>
            </w:r>
            <w:r w:rsidRPr="00A70269">
              <w:rPr>
                <w:rFonts w:ascii="Times New Roman" w:eastAsia="Times New Roman" w:hAnsi="Times New Roman" w:cs="Times New Roman"/>
                <w:sz w:val="24"/>
                <w:szCs w:val="24"/>
                <w:lang w:eastAsia="lv-LV"/>
              </w:rPr>
              <w:t xml:space="preserve">pārliecinās, vai pilnīgi visi pārvadātāji turpina atbilst licences saņemšanas nosacījumiem, tajā skaitā par tā rīcībā esošo autotransportlīdzekļu tehnisko stāvokli. </w:t>
            </w:r>
            <w:r w:rsidR="005F09A4" w:rsidRPr="00A70269">
              <w:rPr>
                <w:rFonts w:ascii="Times New Roman" w:eastAsia="Times New Roman" w:hAnsi="Times New Roman" w:cs="Times New Roman"/>
                <w:sz w:val="24"/>
                <w:szCs w:val="24"/>
                <w:lang w:eastAsia="lv-LV"/>
              </w:rPr>
              <w:t>Speciālās atļaujas (l</w:t>
            </w:r>
            <w:r w:rsidRPr="00A70269">
              <w:rPr>
                <w:rFonts w:ascii="Times New Roman" w:eastAsia="Times New Roman" w:hAnsi="Times New Roman" w:cs="Times New Roman"/>
                <w:sz w:val="24"/>
                <w:szCs w:val="24"/>
                <w:lang w:eastAsia="lv-LV"/>
              </w:rPr>
              <w:t>icences</w:t>
            </w:r>
            <w:r w:rsidR="005F09A4" w:rsidRPr="00A70269">
              <w:rPr>
                <w:rFonts w:ascii="Times New Roman" w:eastAsia="Times New Roman" w:hAnsi="Times New Roman" w:cs="Times New Roman"/>
                <w:sz w:val="24"/>
                <w:szCs w:val="24"/>
                <w:lang w:eastAsia="lv-LV"/>
              </w:rPr>
              <w:t>)</w:t>
            </w:r>
            <w:r w:rsidRPr="00A70269">
              <w:rPr>
                <w:rFonts w:ascii="Times New Roman" w:eastAsia="Times New Roman" w:hAnsi="Times New Roman" w:cs="Times New Roman"/>
                <w:sz w:val="24"/>
                <w:szCs w:val="24"/>
                <w:lang w:eastAsia="lv-LV"/>
              </w:rPr>
              <w:t xml:space="preserve"> iz</w:t>
            </w:r>
            <w:r w:rsidR="005F09A4" w:rsidRPr="00A70269">
              <w:rPr>
                <w:rFonts w:ascii="Times New Roman" w:eastAsia="Times New Roman" w:hAnsi="Times New Roman" w:cs="Times New Roman"/>
                <w:sz w:val="24"/>
                <w:szCs w:val="24"/>
                <w:lang w:eastAsia="lv-LV"/>
              </w:rPr>
              <w:t xml:space="preserve">sniedzējs </w:t>
            </w:r>
            <w:r w:rsidRPr="00A70269">
              <w:rPr>
                <w:rFonts w:ascii="Times New Roman" w:eastAsia="Times New Roman" w:hAnsi="Times New Roman" w:cs="Times New Roman"/>
                <w:sz w:val="24"/>
                <w:szCs w:val="24"/>
                <w:lang w:eastAsia="lv-LV"/>
              </w:rPr>
              <w:t xml:space="preserve">ir atbildīgs par </w:t>
            </w:r>
            <w:r w:rsidR="005F09A4" w:rsidRPr="00A70269">
              <w:rPr>
                <w:rFonts w:ascii="Times New Roman" w:eastAsia="Times New Roman" w:hAnsi="Times New Roman" w:cs="Times New Roman"/>
                <w:sz w:val="24"/>
                <w:szCs w:val="24"/>
                <w:lang w:eastAsia="lv-LV"/>
              </w:rPr>
              <w:t xml:space="preserve">tās </w:t>
            </w:r>
            <w:r w:rsidRPr="00A70269">
              <w:rPr>
                <w:rFonts w:ascii="Times New Roman" w:eastAsia="Times New Roman" w:hAnsi="Times New Roman" w:cs="Times New Roman"/>
                <w:sz w:val="24"/>
                <w:szCs w:val="24"/>
                <w:lang w:eastAsia="lv-LV"/>
              </w:rPr>
              <w:t xml:space="preserve">izmantošanu, par to, lai pārvadātājs atbilstu </w:t>
            </w:r>
            <w:r w:rsidR="005F09A4" w:rsidRPr="00A70269">
              <w:rPr>
                <w:rFonts w:ascii="Times New Roman" w:eastAsia="Times New Roman" w:hAnsi="Times New Roman" w:cs="Times New Roman"/>
                <w:sz w:val="24"/>
                <w:szCs w:val="24"/>
                <w:lang w:eastAsia="lv-LV"/>
              </w:rPr>
              <w:t>speciālās atļaujas (</w:t>
            </w:r>
            <w:r w:rsidRPr="00A70269">
              <w:rPr>
                <w:rFonts w:ascii="Times New Roman" w:eastAsia="Times New Roman" w:hAnsi="Times New Roman" w:cs="Times New Roman"/>
                <w:sz w:val="24"/>
                <w:szCs w:val="24"/>
                <w:lang w:eastAsia="lv-LV"/>
              </w:rPr>
              <w:t>licences</w:t>
            </w:r>
            <w:r w:rsidR="005F09A4" w:rsidRPr="00A70269">
              <w:rPr>
                <w:rFonts w:ascii="Times New Roman" w:eastAsia="Times New Roman" w:hAnsi="Times New Roman" w:cs="Times New Roman"/>
                <w:sz w:val="24"/>
                <w:szCs w:val="24"/>
                <w:lang w:eastAsia="lv-LV"/>
              </w:rPr>
              <w:t>)</w:t>
            </w:r>
            <w:r w:rsidRPr="00A70269">
              <w:rPr>
                <w:rFonts w:ascii="Times New Roman" w:eastAsia="Times New Roman" w:hAnsi="Times New Roman" w:cs="Times New Roman"/>
                <w:sz w:val="24"/>
                <w:szCs w:val="24"/>
                <w:lang w:eastAsia="lv-LV"/>
              </w:rPr>
              <w:t xml:space="preserve"> saņemšanas prasībām.</w:t>
            </w:r>
          </w:p>
          <w:p w14:paraId="60509C81" w14:textId="7E24A510" w:rsidR="00B42105" w:rsidRPr="00A70269" w:rsidRDefault="00B42105" w:rsidP="00A70269">
            <w:pPr>
              <w:spacing w:after="0"/>
              <w:ind w:left="108"/>
              <w:jc w:val="both"/>
              <w:rPr>
                <w:rFonts w:ascii="Times New Roman" w:eastAsia="Times New Roman" w:hAnsi="Times New Roman" w:cs="Times New Roman"/>
                <w:sz w:val="24"/>
                <w:szCs w:val="24"/>
                <w:lang w:eastAsia="lv-LV"/>
              </w:rPr>
            </w:pPr>
            <w:r w:rsidRPr="00A70269">
              <w:rPr>
                <w:rFonts w:ascii="Times New Roman" w:eastAsia="Times New Roman" w:hAnsi="Times New Roman" w:cs="Times New Roman"/>
                <w:sz w:val="24"/>
                <w:szCs w:val="24"/>
                <w:lang w:eastAsia="lv-LV"/>
              </w:rPr>
              <w:t xml:space="preserve">2) </w:t>
            </w:r>
            <w:r w:rsidR="005F09A4" w:rsidRPr="00A70269">
              <w:rPr>
                <w:rFonts w:ascii="Times New Roman" w:eastAsia="Times New Roman" w:hAnsi="Times New Roman" w:cs="Times New Roman"/>
                <w:sz w:val="24"/>
                <w:szCs w:val="24"/>
                <w:lang w:eastAsia="lv-LV"/>
              </w:rPr>
              <w:t xml:space="preserve">arī citu autopārvadājumu jomā, kā kravas komercpārvadājumos  un pasažieru komercpārvadājumos ar autobusiem </w:t>
            </w:r>
            <w:r w:rsidRPr="00A70269">
              <w:rPr>
                <w:rFonts w:ascii="Times New Roman" w:eastAsia="Times New Roman" w:hAnsi="Times New Roman" w:cs="Times New Roman"/>
                <w:sz w:val="24"/>
                <w:szCs w:val="24"/>
                <w:lang w:eastAsia="lv-LV"/>
              </w:rPr>
              <w:t>nevienā no Eiropas Savienības dalībvalstīm nav noteikta beztermiņa</w:t>
            </w:r>
            <w:r w:rsidR="005F09A4" w:rsidRPr="00A70269">
              <w:rPr>
                <w:rFonts w:ascii="Times New Roman" w:eastAsia="Times New Roman" w:hAnsi="Times New Roman" w:cs="Times New Roman"/>
                <w:sz w:val="24"/>
                <w:szCs w:val="24"/>
                <w:lang w:eastAsia="lv-LV"/>
              </w:rPr>
              <w:t xml:space="preserve"> speciālā atļauja (</w:t>
            </w:r>
            <w:r w:rsidRPr="00A70269">
              <w:rPr>
                <w:rFonts w:ascii="Times New Roman" w:eastAsia="Times New Roman" w:hAnsi="Times New Roman" w:cs="Times New Roman"/>
                <w:sz w:val="24"/>
                <w:szCs w:val="24"/>
                <w:lang w:eastAsia="lv-LV"/>
              </w:rPr>
              <w:t>licence</w:t>
            </w:r>
            <w:r w:rsidR="005F09A4" w:rsidRPr="00A70269">
              <w:rPr>
                <w:rFonts w:ascii="Times New Roman" w:eastAsia="Times New Roman" w:hAnsi="Times New Roman" w:cs="Times New Roman"/>
                <w:sz w:val="24"/>
                <w:szCs w:val="24"/>
                <w:lang w:eastAsia="lv-LV"/>
              </w:rPr>
              <w:t>)</w:t>
            </w:r>
            <w:r w:rsidRPr="00A70269">
              <w:rPr>
                <w:rFonts w:ascii="Times New Roman" w:eastAsia="Times New Roman" w:hAnsi="Times New Roman" w:cs="Times New Roman"/>
                <w:sz w:val="24"/>
                <w:szCs w:val="24"/>
                <w:lang w:eastAsia="lv-LV"/>
              </w:rPr>
              <w:t xml:space="preserve">; </w:t>
            </w:r>
          </w:p>
          <w:p w14:paraId="0F90E14D" w14:textId="6E13DC15" w:rsidR="00B42105" w:rsidRPr="00A70269" w:rsidRDefault="00B42105" w:rsidP="00A70269">
            <w:pPr>
              <w:ind w:left="108"/>
              <w:jc w:val="both"/>
              <w:rPr>
                <w:rFonts w:ascii="Times New Roman" w:eastAsia="Times New Roman" w:hAnsi="Times New Roman" w:cs="Times New Roman"/>
                <w:sz w:val="24"/>
                <w:szCs w:val="24"/>
                <w:lang w:eastAsia="lv-LV"/>
              </w:rPr>
            </w:pPr>
            <w:r w:rsidRPr="00A70269">
              <w:rPr>
                <w:rFonts w:ascii="Times New Roman" w:eastAsia="Times New Roman" w:hAnsi="Times New Roman" w:cs="Times New Roman"/>
                <w:sz w:val="24"/>
                <w:szCs w:val="24"/>
                <w:lang w:eastAsia="lv-LV"/>
              </w:rPr>
              <w:t xml:space="preserve">3) transportlīdzekļiem ir noteikts amortizācijas (nolietošanās un nomaiņas) laiks, kurš ir apmēram </w:t>
            </w:r>
            <w:r w:rsidR="00DD6482" w:rsidRPr="00A70269">
              <w:rPr>
                <w:rFonts w:ascii="Times New Roman" w:eastAsia="Times New Roman" w:hAnsi="Times New Roman" w:cs="Times New Roman"/>
                <w:sz w:val="24"/>
                <w:szCs w:val="24"/>
                <w:lang w:eastAsia="lv-LV"/>
              </w:rPr>
              <w:t>4</w:t>
            </w:r>
            <w:r w:rsidRPr="00A70269">
              <w:rPr>
                <w:rFonts w:ascii="Times New Roman" w:eastAsia="Times New Roman" w:hAnsi="Times New Roman" w:cs="Times New Roman"/>
                <w:sz w:val="24"/>
                <w:szCs w:val="24"/>
                <w:lang w:eastAsia="lv-LV"/>
              </w:rPr>
              <w:t>-7 gadi;</w:t>
            </w:r>
          </w:p>
          <w:p w14:paraId="607C554A" w14:textId="77777777" w:rsidR="00A70269" w:rsidRPr="00A70269" w:rsidRDefault="00B42105" w:rsidP="00A70269">
            <w:pPr>
              <w:ind w:left="108"/>
              <w:jc w:val="both"/>
              <w:rPr>
                <w:rFonts w:ascii="Times New Roman" w:eastAsia="Times New Roman" w:hAnsi="Times New Roman" w:cs="Times New Roman"/>
                <w:sz w:val="24"/>
                <w:szCs w:val="24"/>
                <w:lang w:eastAsia="lv-LV"/>
              </w:rPr>
            </w:pPr>
            <w:r w:rsidRPr="00A70269">
              <w:rPr>
                <w:rFonts w:ascii="Times New Roman" w:eastAsia="Times New Roman" w:hAnsi="Times New Roman" w:cs="Times New Roman"/>
                <w:sz w:val="24"/>
                <w:szCs w:val="24"/>
                <w:lang w:eastAsia="lv-LV"/>
              </w:rPr>
              <w:t>4) terminētas autotransporta jomā ir gan autovadītāju tiesības, medicīniskā veselības stāvokļa izziņa, autovadītāju periodiskās apmācības, transportlīdzekļu tehniskās apskates, kā arī ātrbojīgo un bīstamo kravu transportlīdzekļu iekārtu sertifikācija;</w:t>
            </w:r>
          </w:p>
          <w:p w14:paraId="18878E95" w14:textId="351778A6" w:rsidR="00B42105" w:rsidRPr="00A70269" w:rsidRDefault="00B42105" w:rsidP="00A70269">
            <w:pPr>
              <w:ind w:left="108"/>
              <w:jc w:val="both"/>
              <w:rPr>
                <w:rFonts w:ascii="Times New Roman" w:eastAsia="Times New Roman" w:hAnsi="Times New Roman" w:cs="Times New Roman"/>
                <w:sz w:val="24"/>
                <w:szCs w:val="24"/>
                <w:lang w:eastAsia="lv-LV"/>
              </w:rPr>
            </w:pPr>
            <w:r w:rsidRPr="00A70269">
              <w:rPr>
                <w:rFonts w:ascii="Times New Roman" w:eastAsia="Times New Roman" w:hAnsi="Times New Roman" w:cs="Times New Roman"/>
                <w:sz w:val="24"/>
                <w:szCs w:val="24"/>
                <w:lang w:eastAsia="lv-LV"/>
              </w:rPr>
              <w:t xml:space="preserve">5) var mainīties prasības licences saņemšanai, kā arī nosacījumi piekļuvei uzņēmējdarbībai. </w:t>
            </w:r>
          </w:p>
          <w:p w14:paraId="755F501F" w14:textId="65D8EF19" w:rsidR="00B42105" w:rsidRPr="00DD6482" w:rsidRDefault="00DD6482" w:rsidP="00A70269">
            <w:pPr>
              <w:ind w:left="108"/>
              <w:jc w:val="both"/>
              <w:rPr>
                <w:rFonts w:ascii="Times New Roman" w:eastAsia="Times New Roman" w:hAnsi="Times New Roman" w:cs="Times New Roman"/>
                <w:sz w:val="24"/>
                <w:szCs w:val="24"/>
                <w:lang w:eastAsia="lv-LV"/>
              </w:rPr>
            </w:pPr>
            <w:r w:rsidRPr="00A70269">
              <w:rPr>
                <w:rFonts w:ascii="Times New Roman" w:eastAsia="Times New Roman" w:hAnsi="Times New Roman" w:cs="Times New Roman"/>
                <w:sz w:val="24"/>
                <w:szCs w:val="24"/>
                <w:lang w:eastAsia="lv-LV"/>
              </w:rPr>
              <w:t>Līdzīgi citos autopārvadājumos s</w:t>
            </w:r>
            <w:r w:rsidR="00B42105" w:rsidRPr="00A70269">
              <w:rPr>
                <w:rFonts w:ascii="Times New Roman" w:eastAsia="Times New Roman" w:hAnsi="Times New Roman" w:cs="Times New Roman"/>
                <w:sz w:val="24"/>
                <w:szCs w:val="24"/>
                <w:lang w:eastAsia="lv-LV"/>
              </w:rPr>
              <w:t xml:space="preserve">askaņā ar Regulas Nr. 1071/2009 26.panta 1. un 2.punkta prasībām kompetentajai iestādei reizi divos gados ir jāsniedz ziņojums Eiropas Komisijai par izsniegto atļauju skaitu un veidu, kurš būs </w:t>
            </w:r>
            <w:r w:rsidR="00B42105" w:rsidRPr="00A70269">
              <w:rPr>
                <w:rFonts w:ascii="Times New Roman" w:eastAsia="Times New Roman" w:hAnsi="Times New Roman" w:cs="Times New Roman"/>
                <w:sz w:val="24"/>
                <w:szCs w:val="24"/>
                <w:lang w:eastAsia="lv-LV"/>
              </w:rPr>
              <w:lastRenderedPageBreak/>
              <w:t xml:space="preserve">nepilnīgs un neprecīzs, ja licence būs neterminēta, jo licences saglabāsies arī tiem uzņēmumiem, kuri vairs ar autopārvadājumiem nenodarbojas. Tiks izkropļota statistiskā informācija par licencētajiem pārvadātājiem – to skaits kļūs aizvien lielāks un neatbildīs patiesajai </w:t>
            </w:r>
            <w:proofErr w:type="spellStart"/>
            <w:r w:rsidR="00B42105" w:rsidRPr="00A70269">
              <w:rPr>
                <w:rFonts w:ascii="Times New Roman" w:eastAsia="Times New Roman" w:hAnsi="Times New Roman" w:cs="Times New Roman"/>
                <w:sz w:val="24"/>
                <w:szCs w:val="24"/>
                <w:lang w:eastAsia="lv-LV"/>
              </w:rPr>
              <w:t>situācijai.Tādējādi</w:t>
            </w:r>
            <w:proofErr w:type="spellEnd"/>
            <w:r w:rsidR="00B42105" w:rsidRPr="00A70269">
              <w:rPr>
                <w:rFonts w:ascii="Times New Roman" w:eastAsia="Times New Roman" w:hAnsi="Times New Roman" w:cs="Times New Roman"/>
                <w:sz w:val="24"/>
                <w:szCs w:val="24"/>
                <w:lang w:eastAsia="lv-LV"/>
              </w:rPr>
              <w:t xml:space="preserve"> terminēta licence ir sevi pierādījusi kā efektīvu līdzekli, lai nodrošinātu visu iepriekšminēto prasību izpildi, kontroli un uzraudzību.</w:t>
            </w:r>
          </w:p>
          <w:p w14:paraId="4E30553F" w14:textId="21EAAA57" w:rsidR="0066162E" w:rsidRPr="00A70269" w:rsidRDefault="004F454F" w:rsidP="00A70269">
            <w:pPr>
              <w:pStyle w:val="ListParagraph"/>
              <w:ind w:left="108"/>
              <w:jc w:val="both"/>
              <w:rPr>
                <w:color w:val="1F497D"/>
              </w:rPr>
            </w:pPr>
            <w:r>
              <w:rPr>
                <w:rFonts w:cs="Times New Roman"/>
                <w:sz w:val="24"/>
                <w:szCs w:val="24"/>
              </w:rPr>
              <w:t xml:space="preserve">Pieteikties licences saņemšanai pārvadātājs varēs </w:t>
            </w:r>
            <w:r w:rsidR="00A47288" w:rsidRPr="00A70269">
              <w:rPr>
                <w:rFonts w:cs="Times New Roman"/>
                <w:sz w:val="24"/>
                <w:szCs w:val="24"/>
              </w:rPr>
              <w:t xml:space="preserve">arī </w:t>
            </w:r>
            <w:r w:rsidRPr="00A70269">
              <w:rPr>
                <w:rFonts w:cs="Times New Roman"/>
                <w:sz w:val="24"/>
                <w:szCs w:val="24"/>
              </w:rPr>
              <w:t xml:space="preserve">elektroniski, </w:t>
            </w:r>
            <w:r w:rsidRPr="00A70269">
              <w:rPr>
                <w:rFonts w:eastAsia="Times New Roman" w:cs="Times New Roman"/>
                <w:bCs/>
                <w:sz w:val="24"/>
                <w:szCs w:val="24"/>
                <w:lang w:eastAsia="lv-LV"/>
              </w:rPr>
              <w:t xml:space="preserve">Autotransporta direkcijā iesniedzot iesniegumu, </w:t>
            </w:r>
            <w:r w:rsidRPr="00A70269">
              <w:rPr>
                <w:rFonts w:cs="Times New Roman"/>
                <w:sz w:val="24"/>
                <w:szCs w:val="24"/>
              </w:rPr>
              <w:t>elektroniski aizpildot speciālu tiešsaistes formu Autotransporta direkcijas tīmekļvietnē www.atd.lv (e-pakalpojums). Identifikācijai izmanto vienotajā valsts un pašvaldību pakalpojumu portālā www.latvija.lv pieejamos personas identifikācijas līdzekļus.</w:t>
            </w:r>
            <w:r w:rsidR="007401D5" w:rsidRPr="00A70269">
              <w:rPr>
                <w:rFonts w:cs="Times New Roman"/>
                <w:sz w:val="24"/>
                <w:szCs w:val="24"/>
              </w:rPr>
              <w:t xml:space="preserve"> Pakalpojum</w:t>
            </w:r>
            <w:r w:rsidR="0066162E" w:rsidRPr="00A70269">
              <w:rPr>
                <w:rFonts w:cs="Times New Roman"/>
                <w:sz w:val="24"/>
                <w:szCs w:val="24"/>
              </w:rPr>
              <w:t>s</w:t>
            </w:r>
            <w:r w:rsidR="007401D5" w:rsidRPr="00A70269">
              <w:rPr>
                <w:rFonts w:cs="Times New Roman"/>
                <w:sz w:val="24"/>
                <w:szCs w:val="24"/>
              </w:rPr>
              <w:t xml:space="preserve"> </w:t>
            </w:r>
            <w:r w:rsidR="0066162E" w:rsidRPr="00A70269">
              <w:rPr>
                <w:rFonts w:cs="Times New Roman"/>
                <w:sz w:val="24"/>
                <w:szCs w:val="24"/>
              </w:rPr>
              <w:t xml:space="preserve">tiks </w:t>
            </w:r>
            <w:r w:rsidR="007401D5" w:rsidRPr="00A70269">
              <w:rPr>
                <w:rFonts w:cs="Times New Roman"/>
                <w:sz w:val="24"/>
                <w:szCs w:val="24"/>
              </w:rPr>
              <w:t>nodrošinā</w:t>
            </w:r>
            <w:r w:rsidR="0066162E" w:rsidRPr="00A70269">
              <w:rPr>
                <w:rFonts w:cs="Times New Roman"/>
                <w:sz w:val="24"/>
                <w:szCs w:val="24"/>
              </w:rPr>
              <w:t xml:space="preserve">ts </w:t>
            </w:r>
            <w:r w:rsidR="0066162E" w:rsidRPr="00A70269">
              <w:rPr>
                <w:sz w:val="24"/>
                <w:szCs w:val="24"/>
              </w:rPr>
              <w:t xml:space="preserve">ar valsts informācijas sistēmu “Autopārvadājumu informatīvā datubāze”. Šajā sistēma tiks veikti programmatūras papildinājumi, lai varētu nodrošināt pakalpojumu sniegšanu. Pašlaik tiek minētā sistēma tiek izmantota </w:t>
            </w:r>
          </w:p>
          <w:p w14:paraId="29C8319E" w14:textId="75DEE27E" w:rsidR="004F454F" w:rsidRPr="00A70269" w:rsidRDefault="0066162E" w:rsidP="00A70269">
            <w:pPr>
              <w:pStyle w:val="ListParagraph"/>
              <w:ind w:left="108"/>
              <w:jc w:val="both"/>
              <w:rPr>
                <w:rFonts w:cs="Times New Roman"/>
                <w:sz w:val="24"/>
                <w:szCs w:val="24"/>
              </w:rPr>
            </w:pPr>
            <w:r w:rsidRPr="00A70269">
              <w:rPr>
                <w:rFonts w:cs="Times New Roman"/>
                <w:sz w:val="24"/>
                <w:szCs w:val="24"/>
              </w:rPr>
              <w:t>speciālo atļauju (</w:t>
            </w:r>
            <w:r w:rsidR="007401D5" w:rsidRPr="00A70269">
              <w:rPr>
                <w:rFonts w:cs="Times New Roman"/>
                <w:sz w:val="24"/>
                <w:szCs w:val="24"/>
              </w:rPr>
              <w:t>licenču</w:t>
            </w:r>
            <w:r w:rsidRPr="00A70269">
              <w:rPr>
                <w:rFonts w:cs="Times New Roman"/>
                <w:sz w:val="24"/>
                <w:szCs w:val="24"/>
              </w:rPr>
              <w:t>)</w:t>
            </w:r>
            <w:r w:rsidR="007401D5" w:rsidRPr="00A70269">
              <w:rPr>
                <w:rFonts w:cs="Times New Roman"/>
                <w:sz w:val="24"/>
                <w:szCs w:val="24"/>
              </w:rPr>
              <w:t xml:space="preserve"> un licences kartīšu izsniegšanai pasažieru komercpārvadājumiem ar autobusiem un </w:t>
            </w:r>
            <w:r w:rsidRPr="00A70269">
              <w:rPr>
                <w:rFonts w:cs="Times New Roman"/>
                <w:sz w:val="24"/>
                <w:szCs w:val="24"/>
              </w:rPr>
              <w:t xml:space="preserve">komercpārvadājumiem ar </w:t>
            </w:r>
            <w:r w:rsidR="007401D5" w:rsidRPr="00A70269">
              <w:rPr>
                <w:rFonts w:cs="Times New Roman"/>
                <w:sz w:val="24"/>
                <w:szCs w:val="24"/>
              </w:rPr>
              <w:t>kravas automobiļiem.</w:t>
            </w:r>
          </w:p>
          <w:p w14:paraId="520E3F50" w14:textId="1B5C5319" w:rsidR="00A34F93" w:rsidRPr="00127FB9" w:rsidRDefault="00A34F93" w:rsidP="00A70269">
            <w:pPr>
              <w:spacing w:after="0" w:line="240" w:lineRule="auto"/>
              <w:ind w:left="108" w:right="84"/>
              <w:contextualSpacing/>
              <w:jc w:val="both"/>
              <w:rPr>
                <w:rFonts w:ascii="Times New Roman" w:hAnsi="Times New Roman" w:cs="Times New Roman"/>
                <w:bCs/>
                <w:sz w:val="24"/>
                <w:szCs w:val="24"/>
              </w:rPr>
            </w:pPr>
            <w:r w:rsidRPr="00A70269">
              <w:rPr>
                <w:rFonts w:ascii="Times New Roman" w:hAnsi="Times New Roman" w:cs="Times New Roman"/>
                <w:sz w:val="24"/>
                <w:szCs w:val="24"/>
              </w:rPr>
              <w:t xml:space="preserve">  </w:t>
            </w:r>
            <w:r w:rsidR="0066162E" w:rsidRPr="00A70269">
              <w:rPr>
                <w:rFonts w:ascii="Times New Roman" w:hAnsi="Times New Roman" w:cs="Times New Roman"/>
                <w:sz w:val="24"/>
                <w:szCs w:val="24"/>
              </w:rPr>
              <w:t xml:space="preserve">Speciālo atļauju (licenci) izsniedz, ja </w:t>
            </w:r>
            <w:r w:rsidRPr="00A70269">
              <w:rPr>
                <w:rFonts w:ascii="Times New Roman" w:hAnsi="Times New Roman" w:cs="Times New Roman"/>
                <w:bCs/>
                <w:sz w:val="24"/>
                <w:szCs w:val="24"/>
              </w:rPr>
              <w:t>pārvadātājs</w:t>
            </w:r>
            <w:r w:rsidRPr="00127FB9">
              <w:rPr>
                <w:rFonts w:ascii="Times New Roman" w:hAnsi="Times New Roman" w:cs="Times New Roman"/>
                <w:bCs/>
                <w:sz w:val="24"/>
                <w:szCs w:val="24"/>
              </w:rPr>
              <w:t xml:space="preserve"> (Autopārvadājumu likuma 1.panta 28. daļas definējum</w:t>
            </w:r>
            <w:r w:rsidR="0057497C">
              <w:rPr>
                <w:rFonts w:ascii="Times New Roman" w:hAnsi="Times New Roman" w:cs="Times New Roman"/>
                <w:bCs/>
                <w:sz w:val="24"/>
                <w:szCs w:val="24"/>
              </w:rPr>
              <w:t>ā</w:t>
            </w:r>
            <w:r w:rsidRPr="00127FB9">
              <w:rPr>
                <w:rFonts w:ascii="Times New Roman" w:hAnsi="Times New Roman" w:cs="Times New Roman"/>
                <w:bCs/>
                <w:sz w:val="24"/>
                <w:szCs w:val="24"/>
              </w:rPr>
              <w:t>)</w:t>
            </w:r>
            <w:r w:rsidR="008B49AA" w:rsidRPr="00127FB9">
              <w:rPr>
                <w:rFonts w:ascii="Times New Roman" w:hAnsi="Times New Roman" w:cs="Times New Roman"/>
                <w:bCs/>
                <w:sz w:val="24"/>
                <w:szCs w:val="24"/>
              </w:rPr>
              <w:t>,</w:t>
            </w:r>
            <w:r w:rsidRPr="00127FB9">
              <w:rPr>
                <w:rFonts w:ascii="Times New Roman" w:hAnsi="Times New Roman" w:cs="Times New Roman"/>
                <w:bCs/>
                <w:sz w:val="24"/>
                <w:szCs w:val="24"/>
              </w:rPr>
              <w:t xml:space="preserve"> atbilst šādām prasībām:</w:t>
            </w:r>
          </w:p>
          <w:p w14:paraId="079FBF00" w14:textId="5B0806BA" w:rsidR="00A34F93" w:rsidRPr="00127FB9" w:rsidRDefault="00A34F93" w:rsidP="00A70269">
            <w:pPr>
              <w:spacing w:after="0" w:line="240" w:lineRule="auto"/>
              <w:ind w:left="108" w:right="84"/>
              <w:jc w:val="both"/>
              <w:rPr>
                <w:rFonts w:ascii="Times New Roman" w:hAnsi="Times New Roman" w:cs="Times New Roman"/>
                <w:sz w:val="24"/>
                <w:szCs w:val="24"/>
              </w:rPr>
            </w:pPr>
            <w:r w:rsidRPr="00127FB9">
              <w:rPr>
                <w:rFonts w:ascii="Times New Roman" w:hAnsi="Times New Roman" w:cs="Times New Roman"/>
                <w:bCs/>
                <w:sz w:val="24"/>
                <w:szCs w:val="24"/>
              </w:rPr>
              <w:t>1</w:t>
            </w:r>
            <w:r w:rsidR="0066162E">
              <w:rPr>
                <w:rFonts w:ascii="Times New Roman" w:hAnsi="Times New Roman" w:cs="Times New Roman"/>
                <w:bCs/>
                <w:sz w:val="24"/>
                <w:szCs w:val="24"/>
              </w:rPr>
              <w:t>)</w:t>
            </w:r>
            <w:r w:rsidR="00DA65F1">
              <w:rPr>
                <w:rFonts w:ascii="Times New Roman" w:hAnsi="Times New Roman" w:cs="Times New Roman"/>
                <w:bCs/>
                <w:sz w:val="24"/>
                <w:szCs w:val="24"/>
              </w:rPr>
              <w:t xml:space="preserve"> </w:t>
            </w:r>
            <w:r w:rsidRPr="00127FB9">
              <w:rPr>
                <w:rFonts w:ascii="Times New Roman" w:hAnsi="Times New Roman" w:cs="Times New Roman"/>
                <w:bCs/>
                <w:sz w:val="24"/>
                <w:szCs w:val="24"/>
              </w:rPr>
              <w:t xml:space="preserve">pārvadātājs reģistrēts </w:t>
            </w:r>
            <w:r w:rsidRPr="00127FB9">
              <w:rPr>
                <w:rFonts w:ascii="Times New Roman" w:hAnsi="Times New Roman" w:cs="Times New Roman"/>
                <w:sz w:val="24"/>
                <w:szCs w:val="24"/>
              </w:rPr>
              <w:t>Latvijas Republikas Uzņēmumu reģistrā, tam nav pasludināts maksātnespējas process, tas neatrodas likvidācijas procesā, kā arī pārvadātāja saimnieciskā darbība nav apturēta vai izbeigta;</w:t>
            </w:r>
          </w:p>
          <w:p w14:paraId="166F1BCC" w14:textId="37490930" w:rsidR="00A34F93" w:rsidRDefault="0066162E" w:rsidP="00A70269">
            <w:pPr>
              <w:spacing w:after="0" w:line="240" w:lineRule="auto"/>
              <w:ind w:left="108" w:right="84"/>
              <w:jc w:val="both"/>
              <w:rPr>
                <w:rFonts w:ascii="Times New Roman" w:hAnsi="Times New Roman" w:cs="Times New Roman"/>
                <w:sz w:val="24"/>
                <w:szCs w:val="24"/>
              </w:rPr>
            </w:pPr>
            <w:r>
              <w:rPr>
                <w:rFonts w:ascii="Times New Roman" w:hAnsi="Times New Roman" w:cs="Times New Roman"/>
                <w:sz w:val="24"/>
                <w:szCs w:val="24"/>
              </w:rPr>
              <w:t>2)</w:t>
            </w:r>
            <w:r w:rsidR="00DA65F1">
              <w:rPr>
                <w:rFonts w:ascii="Times New Roman" w:hAnsi="Times New Roman" w:cs="Times New Roman"/>
                <w:sz w:val="24"/>
                <w:szCs w:val="24"/>
              </w:rPr>
              <w:t xml:space="preserve"> </w:t>
            </w:r>
            <w:r w:rsidR="00A34F93" w:rsidRPr="00127FB9">
              <w:rPr>
                <w:rFonts w:ascii="Times New Roman" w:hAnsi="Times New Roman" w:cs="Times New Roman"/>
                <w:sz w:val="24"/>
                <w:szCs w:val="24"/>
              </w:rPr>
              <w:t>pārvadātājam nav nodokļu maksājumu parāda, kura kopsumma pārsniedz likuma "</w:t>
            </w:r>
            <w:hyperlink r:id="rId7" w:tgtFrame="_blank" w:history="1">
              <w:r w:rsidR="00A34F93" w:rsidRPr="00127FB9">
                <w:rPr>
                  <w:rFonts w:ascii="Times New Roman" w:hAnsi="Times New Roman" w:cs="Times New Roman"/>
                  <w:sz w:val="24"/>
                  <w:szCs w:val="24"/>
                </w:rPr>
                <w:t>Par nodokļiem un nodevām</w:t>
              </w:r>
            </w:hyperlink>
            <w:r w:rsidR="00A34F93" w:rsidRPr="00127FB9">
              <w:rPr>
                <w:rFonts w:ascii="Times New Roman" w:hAnsi="Times New Roman" w:cs="Times New Roman"/>
                <w:sz w:val="24"/>
                <w:szCs w:val="24"/>
              </w:rPr>
              <w:t xml:space="preserve">" </w:t>
            </w:r>
            <w:hyperlink r:id="rId8" w:anchor="p18" w:tgtFrame="_blank" w:history="1">
              <w:r w:rsidR="00A34F93" w:rsidRPr="00127FB9">
                <w:rPr>
                  <w:rFonts w:ascii="Times New Roman" w:hAnsi="Times New Roman" w:cs="Times New Roman"/>
                  <w:sz w:val="24"/>
                  <w:szCs w:val="24"/>
                </w:rPr>
                <w:t>18.panta</w:t>
              </w:r>
            </w:hyperlink>
            <w:r w:rsidR="00A34F93" w:rsidRPr="00127FB9">
              <w:rPr>
                <w:rFonts w:ascii="Times New Roman" w:hAnsi="Times New Roman" w:cs="Times New Roman"/>
                <w:sz w:val="24"/>
                <w:szCs w:val="24"/>
              </w:rPr>
              <w:t xml:space="preserve"> pirmās daļas 8.punktā noteikto nodokļu (nodevu) parāda kopsummu, no kuras sākot nodokļu administrācija nodrošina publisku informācijas pieejamību;</w:t>
            </w:r>
          </w:p>
          <w:p w14:paraId="14475F24" w14:textId="1119B149" w:rsidR="0066162E" w:rsidRPr="0066162E" w:rsidRDefault="00A34F93" w:rsidP="00A70269">
            <w:pPr>
              <w:spacing w:after="0"/>
              <w:ind w:left="108" w:right="45"/>
              <w:jc w:val="both"/>
              <w:rPr>
                <w:rFonts w:ascii="Times New Roman" w:eastAsia="Times New Roman" w:hAnsi="Times New Roman" w:cs="Times New Roman"/>
                <w:sz w:val="24"/>
                <w:szCs w:val="24"/>
              </w:rPr>
            </w:pPr>
            <w:bookmarkStart w:id="2" w:name="_Hlk495658816"/>
            <w:r w:rsidRPr="0066162E">
              <w:rPr>
                <w:rFonts w:ascii="Times New Roman" w:hAnsi="Times New Roman" w:cs="Times New Roman"/>
                <w:sz w:val="24"/>
                <w:szCs w:val="24"/>
                <w:shd w:val="clear" w:color="auto" w:fill="FFFFFF" w:themeFill="background1"/>
              </w:rPr>
              <w:t>3</w:t>
            </w:r>
            <w:r w:rsidR="0066162E" w:rsidRPr="0066162E">
              <w:rPr>
                <w:rFonts w:ascii="Times New Roman" w:hAnsi="Times New Roman" w:cs="Times New Roman"/>
                <w:sz w:val="24"/>
                <w:szCs w:val="24"/>
                <w:shd w:val="clear" w:color="auto" w:fill="FFFFFF" w:themeFill="background1"/>
              </w:rPr>
              <w:t>)</w:t>
            </w:r>
            <w:r w:rsidR="0066162E" w:rsidRPr="0066162E">
              <w:rPr>
                <w:rFonts w:ascii="Times New Roman" w:hAnsi="Times New Roman" w:cs="Times New Roman"/>
                <w:sz w:val="24"/>
                <w:szCs w:val="24"/>
              </w:rPr>
              <w:t xml:space="preserve"> </w:t>
            </w:r>
            <w:proofErr w:type="spellStart"/>
            <w:r w:rsidR="0066162E" w:rsidRPr="0066162E">
              <w:rPr>
                <w:rFonts w:ascii="Times New Roman" w:hAnsi="Times New Roman" w:cs="Times New Roman"/>
                <w:sz w:val="24"/>
                <w:szCs w:val="24"/>
              </w:rPr>
              <w:t>Iekšlietu</w:t>
            </w:r>
            <w:proofErr w:type="spellEnd"/>
            <w:r w:rsidR="0066162E" w:rsidRPr="0066162E">
              <w:rPr>
                <w:rFonts w:ascii="Times New Roman" w:hAnsi="Times New Roman" w:cs="Times New Roman"/>
                <w:sz w:val="24"/>
                <w:szCs w:val="24"/>
              </w:rPr>
              <w:t xml:space="preserve"> ministrijas Informācijas centra Sodu reģistrā (pārbaudi veic tiešsaistē)  pārvadātājam, kā arī pārvadātāja likumiskajiem pārstāvjiem nav nenomaksātu administratīvo sodu  ceļu satiksmē un autopārvadājumu jomā.</w:t>
            </w:r>
          </w:p>
          <w:bookmarkEnd w:id="2"/>
          <w:p w14:paraId="3332A2E7" w14:textId="6BBE5249" w:rsidR="00A34F93" w:rsidRPr="00127FB9" w:rsidRDefault="0066162E" w:rsidP="00A70269">
            <w:pPr>
              <w:spacing w:before="120" w:after="0" w:line="240" w:lineRule="auto"/>
              <w:ind w:left="108" w:right="84"/>
              <w:contextualSpacing/>
              <w:jc w:val="both"/>
              <w:rPr>
                <w:rFonts w:ascii="Times New Roman" w:hAnsi="Times New Roman" w:cs="Times New Roman"/>
                <w:sz w:val="24"/>
                <w:szCs w:val="24"/>
              </w:rPr>
            </w:pPr>
            <w:r>
              <w:rPr>
                <w:rFonts w:ascii="Times New Roman" w:hAnsi="Times New Roman" w:cs="Times New Roman"/>
                <w:sz w:val="24"/>
                <w:szCs w:val="24"/>
              </w:rPr>
              <w:t>4)</w:t>
            </w:r>
            <w:r w:rsidR="00A34F93" w:rsidRPr="00127FB9">
              <w:rPr>
                <w:rFonts w:ascii="Times New Roman" w:hAnsi="Times New Roman" w:cs="Times New Roman"/>
                <w:sz w:val="24"/>
                <w:szCs w:val="24"/>
              </w:rPr>
              <w:t xml:space="preserve">attiecībā uz pārvadātāju </w:t>
            </w:r>
            <w:r w:rsidR="003A315B" w:rsidRPr="00127FB9">
              <w:rPr>
                <w:rFonts w:ascii="Times New Roman" w:hAnsi="Times New Roman" w:cs="Times New Roman"/>
                <w:sz w:val="24"/>
                <w:szCs w:val="24"/>
              </w:rPr>
              <w:t xml:space="preserve">Autotransporta direkcija </w:t>
            </w:r>
            <w:r w:rsidR="00A34F93" w:rsidRPr="00127FB9">
              <w:rPr>
                <w:rFonts w:ascii="Times New Roman" w:hAnsi="Times New Roman" w:cs="Times New Roman"/>
                <w:sz w:val="24"/>
                <w:szCs w:val="24"/>
              </w:rPr>
              <w:t xml:space="preserve"> pēdējā gada laikā nav pieņ</w:t>
            </w:r>
            <w:r w:rsidR="003A315B" w:rsidRPr="00127FB9">
              <w:rPr>
                <w:rFonts w:ascii="Times New Roman" w:hAnsi="Times New Roman" w:cs="Times New Roman"/>
                <w:sz w:val="24"/>
                <w:szCs w:val="24"/>
              </w:rPr>
              <w:t>ēmusi</w:t>
            </w:r>
            <w:r w:rsidR="00A34F93" w:rsidRPr="00127FB9">
              <w:rPr>
                <w:rFonts w:ascii="Times New Roman" w:hAnsi="Times New Roman" w:cs="Times New Roman"/>
                <w:sz w:val="24"/>
                <w:szCs w:val="24"/>
              </w:rPr>
              <w:t xml:space="preserve"> lēmum</w:t>
            </w:r>
            <w:r w:rsidR="003A315B" w:rsidRPr="00127FB9">
              <w:rPr>
                <w:rFonts w:ascii="Times New Roman" w:hAnsi="Times New Roman" w:cs="Times New Roman"/>
                <w:sz w:val="24"/>
                <w:szCs w:val="24"/>
              </w:rPr>
              <w:t>u</w:t>
            </w:r>
            <w:r w:rsidR="00A34F93" w:rsidRPr="00127FB9">
              <w:rPr>
                <w:rFonts w:ascii="Times New Roman" w:hAnsi="Times New Roman" w:cs="Times New Roman"/>
                <w:sz w:val="24"/>
                <w:szCs w:val="24"/>
              </w:rPr>
              <w:t xml:space="preserve"> par </w:t>
            </w:r>
            <w:r>
              <w:rPr>
                <w:rFonts w:ascii="Times New Roman" w:hAnsi="Times New Roman" w:cs="Times New Roman"/>
                <w:sz w:val="24"/>
                <w:szCs w:val="24"/>
              </w:rPr>
              <w:t>speciālās atļaujas (</w:t>
            </w:r>
            <w:r w:rsidR="00A34F93" w:rsidRPr="00127FB9">
              <w:rPr>
                <w:rFonts w:ascii="Times New Roman" w:hAnsi="Times New Roman" w:cs="Times New Roman"/>
                <w:sz w:val="24"/>
                <w:szCs w:val="24"/>
              </w:rPr>
              <w:t>licences</w:t>
            </w:r>
            <w:r>
              <w:rPr>
                <w:rFonts w:ascii="Times New Roman" w:hAnsi="Times New Roman" w:cs="Times New Roman"/>
                <w:sz w:val="24"/>
                <w:szCs w:val="24"/>
              </w:rPr>
              <w:t>)</w:t>
            </w:r>
            <w:r w:rsidR="00A34F93" w:rsidRPr="00127FB9">
              <w:rPr>
                <w:rFonts w:ascii="Times New Roman" w:hAnsi="Times New Roman" w:cs="Times New Roman"/>
                <w:sz w:val="24"/>
                <w:szCs w:val="24"/>
              </w:rPr>
              <w:t xml:space="preserve"> anulēšanu, izņemot gadījumus, kad licence tika anulēta, ja to prasījis pats pārvadātājs.     </w:t>
            </w:r>
          </w:p>
          <w:p w14:paraId="35D3F514" w14:textId="480BB092" w:rsidR="00113DE5" w:rsidRDefault="00A34F93" w:rsidP="00A70269">
            <w:pPr>
              <w:spacing w:after="0" w:line="240" w:lineRule="auto"/>
              <w:ind w:left="108" w:right="54"/>
              <w:contextualSpacing/>
              <w:jc w:val="both"/>
              <w:rPr>
                <w:rFonts w:ascii="Times New Roman" w:hAnsi="Times New Roman" w:cs="Times New Roman"/>
                <w:sz w:val="24"/>
                <w:szCs w:val="24"/>
              </w:rPr>
            </w:pPr>
            <w:r w:rsidRPr="00127FB9">
              <w:rPr>
                <w:rFonts w:ascii="Times New Roman" w:hAnsi="Times New Roman" w:cs="Times New Roman"/>
                <w:bCs/>
                <w:sz w:val="24"/>
                <w:szCs w:val="24"/>
              </w:rPr>
              <w:t xml:space="preserve">Lai izvērtētu pārvadātāja atbilstību </w:t>
            </w:r>
            <w:r w:rsidR="0066162E">
              <w:rPr>
                <w:rFonts w:ascii="Times New Roman" w:hAnsi="Times New Roman" w:cs="Times New Roman"/>
                <w:bCs/>
                <w:sz w:val="24"/>
                <w:szCs w:val="24"/>
              </w:rPr>
              <w:t>n</w:t>
            </w:r>
            <w:r w:rsidRPr="00127FB9">
              <w:rPr>
                <w:rFonts w:ascii="Times New Roman" w:hAnsi="Times New Roman" w:cs="Times New Roman"/>
                <w:bCs/>
                <w:sz w:val="24"/>
                <w:szCs w:val="24"/>
              </w:rPr>
              <w:t xml:space="preserve">oteikumu projekta prasībām </w:t>
            </w:r>
            <w:r w:rsidR="004947A9">
              <w:rPr>
                <w:rFonts w:ascii="Times New Roman" w:hAnsi="Times New Roman" w:cs="Times New Roman"/>
                <w:bCs/>
                <w:sz w:val="24"/>
                <w:szCs w:val="24"/>
              </w:rPr>
              <w:t>speciālās atļaujas (</w:t>
            </w:r>
            <w:r w:rsidRPr="00127FB9">
              <w:rPr>
                <w:rFonts w:ascii="Times New Roman" w:hAnsi="Times New Roman" w:cs="Times New Roman"/>
                <w:bCs/>
                <w:sz w:val="24"/>
                <w:szCs w:val="24"/>
              </w:rPr>
              <w:t>licences</w:t>
            </w:r>
            <w:r w:rsidR="004947A9">
              <w:rPr>
                <w:rFonts w:ascii="Times New Roman" w:hAnsi="Times New Roman" w:cs="Times New Roman"/>
                <w:bCs/>
                <w:sz w:val="24"/>
                <w:szCs w:val="24"/>
              </w:rPr>
              <w:t>)</w:t>
            </w:r>
            <w:r w:rsidRPr="00127FB9">
              <w:rPr>
                <w:rFonts w:ascii="Times New Roman" w:hAnsi="Times New Roman" w:cs="Times New Roman"/>
                <w:bCs/>
                <w:sz w:val="24"/>
                <w:szCs w:val="24"/>
              </w:rPr>
              <w:t xml:space="preserve"> saņemšanai, </w:t>
            </w:r>
            <w:r w:rsidR="00B82B9A" w:rsidRPr="00127FB9">
              <w:rPr>
                <w:rFonts w:ascii="Times New Roman" w:hAnsi="Times New Roman" w:cs="Times New Roman"/>
                <w:bCs/>
                <w:sz w:val="24"/>
                <w:szCs w:val="24"/>
              </w:rPr>
              <w:t xml:space="preserve">Autotransporta direkcija </w:t>
            </w:r>
            <w:r w:rsidRPr="00127FB9">
              <w:rPr>
                <w:rFonts w:ascii="Times New Roman" w:hAnsi="Times New Roman" w:cs="Times New Roman"/>
                <w:bCs/>
                <w:sz w:val="24"/>
                <w:szCs w:val="24"/>
              </w:rPr>
              <w:t xml:space="preserve">iegūs informāciju no   </w:t>
            </w:r>
            <w:r w:rsidRPr="00127FB9">
              <w:rPr>
                <w:rFonts w:ascii="Times New Roman" w:hAnsi="Times New Roman" w:cs="Times New Roman"/>
                <w:sz w:val="24"/>
                <w:szCs w:val="24"/>
              </w:rPr>
              <w:t xml:space="preserve">Latvijas Republikas Uzņēmumu reģistra, Valsts ieņēmumu dienesta publiskojamo  datu bāzes un </w:t>
            </w:r>
            <w:proofErr w:type="spellStart"/>
            <w:r w:rsidRPr="00127FB9">
              <w:rPr>
                <w:rFonts w:ascii="Times New Roman" w:hAnsi="Times New Roman" w:cs="Times New Roman"/>
                <w:sz w:val="24"/>
                <w:szCs w:val="24"/>
              </w:rPr>
              <w:t>Iekšlietu</w:t>
            </w:r>
            <w:proofErr w:type="spellEnd"/>
            <w:r w:rsidRPr="00127FB9">
              <w:rPr>
                <w:rFonts w:ascii="Times New Roman" w:hAnsi="Times New Roman" w:cs="Times New Roman"/>
                <w:sz w:val="24"/>
                <w:szCs w:val="24"/>
              </w:rPr>
              <w:t xml:space="preserve"> ministrijas Informācijas centra uzturētā  Sodu reģistra. </w:t>
            </w:r>
          </w:p>
          <w:p w14:paraId="3166C065" w14:textId="287ADF9A" w:rsidR="00113DE5" w:rsidRPr="004947A9" w:rsidRDefault="00113DE5" w:rsidP="00A70269">
            <w:pPr>
              <w:spacing w:after="0" w:line="240" w:lineRule="auto"/>
              <w:ind w:left="108" w:right="84"/>
              <w:contextualSpacing/>
              <w:jc w:val="both"/>
              <w:rPr>
                <w:rFonts w:ascii="Times New Roman" w:hAnsi="Times New Roman" w:cs="Times New Roman"/>
                <w:sz w:val="24"/>
                <w:szCs w:val="24"/>
              </w:rPr>
            </w:pPr>
            <w:r w:rsidRPr="004947A9">
              <w:rPr>
                <w:rFonts w:ascii="Times New Roman" w:hAnsi="Times New Roman" w:cs="Times New Roman"/>
                <w:sz w:val="24"/>
                <w:szCs w:val="24"/>
              </w:rPr>
              <w:lastRenderedPageBreak/>
              <w:t xml:space="preserve">Autotransporta direkcija datus par uzņēmuma reģistrāciju, uzsāktu maksātnespējas procesu, informāciju vai to, ka tas neatrodas likvidācijas procesā, kā arī, vai  pārvadātāja saimnieciskā darbība nav apturēta vai izbeigta iegūs no Latvijas republikas Uzņēmumu reģistra. Tiks izmantots esošais integrācijas risinājums, kurš jau tagad tiek izmantots Direkcijas pakalpojumu nodrošināšanai. Integrācija tiek nodrošināta caur valsts informācijas sistēmu </w:t>
            </w:r>
            <w:proofErr w:type="spellStart"/>
            <w:r w:rsidRPr="004947A9">
              <w:rPr>
                <w:rFonts w:ascii="Times New Roman" w:hAnsi="Times New Roman" w:cs="Times New Roman"/>
                <w:sz w:val="24"/>
                <w:szCs w:val="24"/>
              </w:rPr>
              <w:t>savietotāju</w:t>
            </w:r>
            <w:proofErr w:type="spellEnd"/>
            <w:r w:rsidRPr="004947A9">
              <w:rPr>
                <w:rFonts w:ascii="Times New Roman" w:hAnsi="Times New Roman" w:cs="Times New Roman"/>
                <w:sz w:val="24"/>
                <w:szCs w:val="24"/>
              </w:rPr>
              <w:t xml:space="preserve"> un papildus izmaiņas no uzņēmumu reģistra puses nebūs nepieciešamas.</w:t>
            </w:r>
          </w:p>
          <w:p w14:paraId="4DEFC239" w14:textId="249B291C" w:rsidR="00113DE5" w:rsidRPr="004947A9" w:rsidRDefault="00113DE5" w:rsidP="00A70269">
            <w:pPr>
              <w:ind w:left="108"/>
              <w:jc w:val="both"/>
              <w:rPr>
                <w:rFonts w:ascii="Times New Roman" w:hAnsi="Times New Roman" w:cs="Times New Roman"/>
                <w:sz w:val="24"/>
                <w:szCs w:val="24"/>
              </w:rPr>
            </w:pPr>
            <w:r w:rsidRPr="004947A9">
              <w:rPr>
                <w:rFonts w:ascii="Times New Roman" w:hAnsi="Times New Roman" w:cs="Times New Roman"/>
                <w:sz w:val="24"/>
                <w:szCs w:val="24"/>
              </w:rPr>
              <w:t xml:space="preserve">Informācijas centra uzturētā  Sodu reģistrā paredzēts iegūt par Latvijas Administratīvo pārkāpumu kodeksa </w:t>
            </w:r>
            <w:r w:rsidRPr="004947A9">
              <w:rPr>
                <w:rFonts w:ascii="Times New Roman" w:eastAsia="Times New Roman" w:hAnsi="Times New Roman"/>
                <w:sz w:val="24"/>
                <w:szCs w:val="24"/>
              </w:rPr>
              <w:t xml:space="preserve"> 137.</w:t>
            </w:r>
            <w:r w:rsidRPr="004947A9">
              <w:rPr>
                <w:rFonts w:ascii="Times New Roman" w:eastAsia="Times New Roman" w:hAnsi="Times New Roman"/>
                <w:sz w:val="24"/>
                <w:szCs w:val="24"/>
                <w:vertAlign w:val="superscript"/>
              </w:rPr>
              <w:t>1</w:t>
            </w:r>
            <w:r w:rsidRPr="004947A9">
              <w:rPr>
                <w:rFonts w:ascii="Times New Roman" w:eastAsia="Times New Roman" w:hAnsi="Times New Roman"/>
                <w:sz w:val="24"/>
                <w:szCs w:val="24"/>
              </w:rPr>
              <w:t>, 149.</w:t>
            </w:r>
            <w:r w:rsidRPr="004947A9">
              <w:rPr>
                <w:rFonts w:ascii="Times New Roman" w:eastAsia="Times New Roman" w:hAnsi="Times New Roman"/>
                <w:sz w:val="24"/>
                <w:szCs w:val="24"/>
                <w:vertAlign w:val="superscript"/>
              </w:rPr>
              <w:t>32</w:t>
            </w:r>
            <w:r w:rsidRPr="004947A9">
              <w:rPr>
                <w:rFonts w:ascii="Times New Roman" w:eastAsia="Times New Roman" w:hAnsi="Times New Roman"/>
                <w:sz w:val="24"/>
                <w:szCs w:val="24"/>
              </w:rPr>
              <w:t>, 149.</w:t>
            </w:r>
            <w:r w:rsidRPr="004947A9">
              <w:rPr>
                <w:rFonts w:ascii="Times New Roman" w:eastAsia="Times New Roman" w:hAnsi="Times New Roman"/>
                <w:sz w:val="24"/>
                <w:szCs w:val="24"/>
                <w:vertAlign w:val="superscript"/>
              </w:rPr>
              <w:t>36</w:t>
            </w:r>
            <w:r w:rsidRPr="004947A9">
              <w:rPr>
                <w:rFonts w:ascii="Times New Roman" w:eastAsia="Times New Roman" w:hAnsi="Times New Roman"/>
                <w:sz w:val="24"/>
                <w:szCs w:val="24"/>
              </w:rPr>
              <w:t xml:space="preserve"> panta pārkāpumiem. Tiks izmantota esošā integrācija </w:t>
            </w:r>
          </w:p>
          <w:p w14:paraId="2B6FDAD7" w14:textId="0C32B26D" w:rsidR="00113DE5" w:rsidRDefault="00113DE5" w:rsidP="00A70269">
            <w:pPr>
              <w:spacing w:after="0" w:line="240" w:lineRule="auto"/>
              <w:ind w:left="108" w:right="54"/>
              <w:contextualSpacing/>
              <w:jc w:val="both"/>
              <w:rPr>
                <w:rFonts w:ascii="Times New Roman" w:hAnsi="Times New Roman" w:cs="Times New Roman"/>
                <w:sz w:val="24"/>
                <w:szCs w:val="24"/>
              </w:rPr>
            </w:pPr>
            <w:r w:rsidRPr="004947A9">
              <w:rPr>
                <w:rFonts w:ascii="Times New Roman" w:hAnsi="Times New Roman" w:cs="Times New Roman"/>
                <w:sz w:val="24"/>
                <w:szCs w:val="24"/>
              </w:rPr>
              <w:t xml:space="preserve">Informācijas saņemšanai no Valsts ieņēmumu dienesta tiks izmantota valsts ieņēmumu dienesta  publiskojamo datu bāze </w:t>
            </w:r>
            <w:hyperlink r:id="rId9" w:history="1">
              <w:r w:rsidRPr="004947A9">
                <w:rPr>
                  <w:rStyle w:val="Hyperlink"/>
                  <w:rFonts w:ascii="Times New Roman" w:hAnsi="Times New Roman" w:cs="Times New Roman"/>
                  <w:sz w:val="24"/>
                  <w:szCs w:val="24"/>
                </w:rPr>
                <w:t>https://www6.vid.gov.lv/?aspxerrorpath=/VID_PDB/NPAR</w:t>
              </w:r>
            </w:hyperlink>
            <w:r w:rsidRPr="004947A9">
              <w:rPr>
                <w:rFonts w:ascii="Times New Roman" w:hAnsi="Times New Roman" w:cs="Times New Roman"/>
                <w:sz w:val="24"/>
                <w:szCs w:val="24"/>
              </w:rPr>
              <w:t>, un tajā pieejamā informācija, kas norāda, vai uzņēmumam ir obligāto nodokļu vai nodevum maksājumu parāds.</w:t>
            </w:r>
          </w:p>
          <w:p w14:paraId="09AB6228" w14:textId="0CA1D541" w:rsidR="00A34F93" w:rsidRDefault="00A34F93" w:rsidP="00A70269">
            <w:pPr>
              <w:spacing w:after="0" w:line="240" w:lineRule="auto"/>
              <w:ind w:left="108" w:right="54"/>
              <w:contextualSpacing/>
              <w:jc w:val="both"/>
              <w:rPr>
                <w:rFonts w:ascii="Times New Roman" w:hAnsi="Times New Roman" w:cs="Times New Roman"/>
                <w:sz w:val="24"/>
                <w:szCs w:val="24"/>
              </w:rPr>
            </w:pPr>
            <w:r w:rsidRPr="00127FB9">
              <w:rPr>
                <w:rFonts w:ascii="Times New Roman" w:hAnsi="Times New Roman" w:cs="Times New Roman"/>
                <w:sz w:val="24"/>
                <w:szCs w:val="24"/>
              </w:rPr>
              <w:t xml:space="preserve">Savukārt, ja pārvadātājs iesniegs iesniegumu institūcijai </w:t>
            </w:r>
            <w:r w:rsidR="00113DE5">
              <w:rPr>
                <w:rFonts w:ascii="Times New Roman" w:hAnsi="Times New Roman" w:cs="Times New Roman"/>
                <w:sz w:val="24"/>
                <w:szCs w:val="24"/>
              </w:rPr>
              <w:t>speciālās atļaujas (</w:t>
            </w:r>
            <w:r w:rsidRPr="00127FB9">
              <w:rPr>
                <w:rFonts w:ascii="Times New Roman" w:hAnsi="Times New Roman" w:cs="Times New Roman"/>
                <w:sz w:val="24"/>
                <w:szCs w:val="24"/>
              </w:rPr>
              <w:t>licences</w:t>
            </w:r>
            <w:r w:rsidR="00113DE5">
              <w:rPr>
                <w:rFonts w:ascii="Times New Roman" w:hAnsi="Times New Roman" w:cs="Times New Roman"/>
                <w:sz w:val="24"/>
                <w:szCs w:val="24"/>
              </w:rPr>
              <w:t>)</w:t>
            </w:r>
            <w:r w:rsidRPr="00127FB9">
              <w:rPr>
                <w:rFonts w:ascii="Times New Roman" w:hAnsi="Times New Roman" w:cs="Times New Roman"/>
                <w:sz w:val="24"/>
                <w:szCs w:val="24"/>
              </w:rPr>
              <w:t xml:space="preserve"> saņemšanai uz nākamo </w:t>
            </w:r>
            <w:r w:rsidR="00113DE5">
              <w:rPr>
                <w:rFonts w:ascii="Times New Roman" w:hAnsi="Times New Roman" w:cs="Times New Roman"/>
                <w:sz w:val="24"/>
                <w:szCs w:val="24"/>
              </w:rPr>
              <w:t xml:space="preserve">speciālās atļaujas </w:t>
            </w:r>
            <w:r w:rsidRPr="00127FB9">
              <w:rPr>
                <w:rFonts w:ascii="Times New Roman" w:hAnsi="Times New Roman" w:cs="Times New Roman"/>
                <w:sz w:val="24"/>
                <w:szCs w:val="24"/>
              </w:rPr>
              <w:t xml:space="preserve">licences darbības periodu, institūcija papildus vērtēs, vai pārvadātājam iepriekšējā darbības periodā par pārkāpumiem autopārvadājumu jomā nav bijusi anulēta </w:t>
            </w:r>
            <w:r w:rsidR="00113DE5">
              <w:rPr>
                <w:rFonts w:ascii="Times New Roman" w:hAnsi="Times New Roman" w:cs="Times New Roman"/>
                <w:sz w:val="24"/>
                <w:szCs w:val="24"/>
              </w:rPr>
              <w:t>speciālā atļauja (</w:t>
            </w:r>
            <w:r w:rsidRPr="00127FB9">
              <w:rPr>
                <w:rFonts w:ascii="Times New Roman" w:hAnsi="Times New Roman" w:cs="Times New Roman"/>
                <w:sz w:val="24"/>
                <w:szCs w:val="24"/>
              </w:rPr>
              <w:t>licence</w:t>
            </w:r>
            <w:r w:rsidR="00113DE5">
              <w:rPr>
                <w:rFonts w:ascii="Times New Roman" w:hAnsi="Times New Roman" w:cs="Times New Roman"/>
                <w:sz w:val="24"/>
                <w:szCs w:val="24"/>
              </w:rPr>
              <w:t>)</w:t>
            </w:r>
            <w:r w:rsidRPr="00127FB9">
              <w:rPr>
                <w:rFonts w:ascii="Times New Roman" w:hAnsi="Times New Roman" w:cs="Times New Roman"/>
                <w:sz w:val="24"/>
                <w:szCs w:val="24"/>
              </w:rPr>
              <w:t xml:space="preserve">. </w:t>
            </w:r>
          </w:p>
          <w:p w14:paraId="377EC354" w14:textId="77777777" w:rsidR="006C6300" w:rsidRDefault="006C6300" w:rsidP="00A70269">
            <w:pPr>
              <w:spacing w:after="0" w:line="240" w:lineRule="auto"/>
              <w:ind w:left="108" w:right="54"/>
              <w:contextualSpacing/>
              <w:jc w:val="both"/>
              <w:rPr>
                <w:rFonts w:ascii="Times New Roman" w:hAnsi="Times New Roman" w:cs="Times New Roman"/>
                <w:sz w:val="24"/>
                <w:szCs w:val="24"/>
              </w:rPr>
            </w:pPr>
          </w:p>
          <w:p w14:paraId="60B33E88" w14:textId="3B494425" w:rsidR="00113DE5" w:rsidRDefault="00113DE5" w:rsidP="00A70269">
            <w:pPr>
              <w:spacing w:after="0" w:line="240" w:lineRule="auto"/>
              <w:ind w:left="108" w:right="84"/>
              <w:contextualSpacing/>
              <w:jc w:val="both"/>
              <w:rPr>
                <w:rFonts w:ascii="Times New Roman" w:hAnsi="Times New Roman" w:cs="Times New Roman"/>
                <w:sz w:val="24"/>
                <w:szCs w:val="24"/>
              </w:rPr>
            </w:pPr>
            <w:r>
              <w:rPr>
                <w:rFonts w:ascii="Times New Roman" w:hAnsi="Times New Roman" w:cs="Times New Roman"/>
                <w:sz w:val="24"/>
                <w:szCs w:val="24"/>
              </w:rPr>
              <w:t xml:space="preserve">    Augstāk minētie nosacījumi speciālās atļaujas (licences) saņēmēja ir būtiski uzņēmējdarbības rādītāji. Šos kritērijus, vērtējot uzņēmēja atbilstību saņemt speciālu atļauju (licenci) kā pielaidi konkrētam uzņēmējdarbības veidam, vērtē arī citi licences izsniedzēji. Prasība būt reģistrētam Latvijas Republikas uzņēmuma reģistrā uzliek par pienākumu uzņēmējam veikt uzņēmējdarbību atbilstoši valstī pieņemto normatīvo aktu prasībām, attiecīgi veikt  noteikto nodokļu un nodevu maksājumu nosacījumus un vienlaikus nodod tiesības valsts kontrolējošām institūcijām veikt normatīvo aktu prasību ievērošanas kontroli.  </w:t>
            </w:r>
          </w:p>
          <w:p w14:paraId="55BFCB40" w14:textId="77777777" w:rsidR="00113DE5" w:rsidRDefault="00113DE5" w:rsidP="00A70269">
            <w:pPr>
              <w:tabs>
                <w:tab w:val="left" w:pos="720"/>
              </w:tabs>
              <w:spacing w:after="0" w:line="240" w:lineRule="auto"/>
              <w:ind w:left="1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9D5072" w:rsidRPr="00127FB9">
              <w:rPr>
                <w:rFonts w:ascii="Times New Roman" w:eastAsia="Times New Roman" w:hAnsi="Times New Roman" w:cs="Times New Roman"/>
                <w:sz w:val="24"/>
                <w:szCs w:val="24"/>
                <w:lang w:eastAsia="lv-LV"/>
              </w:rPr>
              <w:t>Autotransporta direkcija šobrīd izsniedz speciālās atļaujas (licences) un licences kartītes pasažieru komercpārvadājumiem ar autobusiem un kravas komercpārvadājumiem ar kravas   automobiļiem Latvijas teritorijā un starptautiskajiem pārvadājumiem saskaņā ar Ministru kabineta 2012.gada 21.februāra noteikumiem “Kārtība kādā izsniedz, uz laiku aptur vai anulē speciālās atļaujas (licences) un licences kartītes komercpārvadājumu veikšanai ar autotransportu un izsniedz autopārvadājumu vadītāja profesionālās kompetences sertifikātus</w:t>
            </w:r>
            <w:r w:rsidR="00576BEF" w:rsidRPr="00127FB9">
              <w:rPr>
                <w:rFonts w:ascii="Times New Roman" w:eastAsia="Times New Roman" w:hAnsi="Times New Roman" w:cs="Times New Roman"/>
                <w:sz w:val="24"/>
                <w:szCs w:val="24"/>
                <w:lang w:eastAsia="lv-LV"/>
              </w:rPr>
              <w:t>” (turpmāk – MK noteikumi Nr.121)</w:t>
            </w:r>
            <w:r w:rsidR="009D5072" w:rsidRPr="00127FB9">
              <w:rPr>
                <w:rFonts w:ascii="Times New Roman" w:eastAsia="Times New Roman" w:hAnsi="Times New Roman" w:cs="Times New Roman"/>
                <w:sz w:val="24"/>
                <w:szCs w:val="24"/>
                <w:lang w:eastAsia="lv-LV"/>
              </w:rPr>
              <w:t xml:space="preserve">, attiecīgi veicot pārvadātāju atbilstības speciālās atļaujas (licences) izsniegšanas nosacījumiem novērtēšanu izmantojot </w:t>
            </w:r>
            <w:r w:rsidR="009D5072" w:rsidRPr="00127FB9">
              <w:rPr>
                <w:rFonts w:ascii="Times New Roman" w:hAnsi="Times New Roman" w:cs="Times New Roman"/>
                <w:sz w:val="24"/>
                <w:szCs w:val="24"/>
              </w:rPr>
              <w:t xml:space="preserve">Latvijas Republikas Uzņēmumu reģistra, Valsts ieņēmumu dienesta publiskojamo  </w:t>
            </w:r>
            <w:r w:rsidR="009D5072" w:rsidRPr="00127FB9">
              <w:rPr>
                <w:rFonts w:ascii="Times New Roman" w:hAnsi="Times New Roman" w:cs="Times New Roman"/>
                <w:sz w:val="24"/>
                <w:szCs w:val="24"/>
              </w:rPr>
              <w:lastRenderedPageBreak/>
              <w:t xml:space="preserve">datu bāzes un </w:t>
            </w:r>
            <w:proofErr w:type="spellStart"/>
            <w:r w:rsidR="009D5072" w:rsidRPr="00127FB9">
              <w:rPr>
                <w:rFonts w:ascii="Times New Roman" w:hAnsi="Times New Roman" w:cs="Times New Roman"/>
                <w:sz w:val="24"/>
                <w:szCs w:val="24"/>
              </w:rPr>
              <w:t>Iekšlietu</w:t>
            </w:r>
            <w:proofErr w:type="spellEnd"/>
            <w:r w:rsidR="009D5072" w:rsidRPr="00127FB9">
              <w:rPr>
                <w:rFonts w:ascii="Times New Roman" w:hAnsi="Times New Roman" w:cs="Times New Roman"/>
                <w:sz w:val="24"/>
                <w:szCs w:val="24"/>
              </w:rPr>
              <w:t xml:space="preserve"> ministrijas Informācijas centra uzturētā  Sodu reģistru. </w:t>
            </w:r>
            <w:r w:rsidR="009D5072" w:rsidRPr="00127FB9">
              <w:rPr>
                <w:rFonts w:ascii="Times New Roman" w:eastAsia="Times New Roman" w:hAnsi="Times New Roman" w:cs="Times New Roman"/>
                <w:sz w:val="24"/>
                <w:szCs w:val="24"/>
                <w:lang w:eastAsia="lv-LV"/>
              </w:rPr>
              <w:t xml:space="preserve">Informāciju no </w:t>
            </w:r>
            <w:proofErr w:type="spellStart"/>
            <w:r w:rsidR="009D5072" w:rsidRPr="00127FB9">
              <w:rPr>
                <w:rFonts w:ascii="Times New Roman" w:hAnsi="Times New Roman" w:cs="Times New Roman"/>
                <w:sz w:val="24"/>
                <w:szCs w:val="24"/>
              </w:rPr>
              <w:t>Iekšlietu</w:t>
            </w:r>
            <w:proofErr w:type="spellEnd"/>
            <w:r w:rsidR="009D5072" w:rsidRPr="00127FB9">
              <w:rPr>
                <w:rFonts w:ascii="Times New Roman" w:hAnsi="Times New Roman" w:cs="Times New Roman"/>
                <w:sz w:val="24"/>
                <w:szCs w:val="24"/>
              </w:rPr>
              <w:t xml:space="preserve"> ministrijas </w:t>
            </w:r>
            <w:bookmarkStart w:id="3" w:name="_Hlk506793871"/>
          </w:p>
          <w:bookmarkEnd w:id="3"/>
          <w:p w14:paraId="507B8395" w14:textId="4581B29F" w:rsidR="005901DE" w:rsidRPr="00E00F47" w:rsidRDefault="007C1280" w:rsidP="00A70269">
            <w:pPr>
              <w:tabs>
                <w:tab w:val="left" w:pos="891"/>
                <w:tab w:val="left" w:pos="1134"/>
              </w:tabs>
              <w:spacing w:after="0" w:line="240" w:lineRule="auto"/>
              <w:ind w:left="108" w:right="84"/>
              <w:jc w:val="both"/>
              <w:rPr>
                <w:rFonts w:ascii="Times New Roman" w:hAnsi="Times New Roman" w:cs="Times New Roman"/>
                <w:sz w:val="24"/>
                <w:szCs w:val="24"/>
              </w:rPr>
            </w:pPr>
            <w:r>
              <w:rPr>
                <w:rFonts w:ascii="Times New Roman" w:hAnsi="Times New Roman" w:cs="Times New Roman"/>
                <w:sz w:val="24"/>
                <w:szCs w:val="24"/>
              </w:rPr>
              <w:t xml:space="preserve">Arī šo noteikumu projektā paredzētās prasības pārvadātājam noteiktas līdzīgi kā </w:t>
            </w:r>
            <w:r w:rsidR="005901DE" w:rsidRPr="00127FB9">
              <w:rPr>
                <w:rFonts w:ascii="Times New Roman" w:hAnsi="Times New Roman" w:cs="Times New Roman"/>
                <w:sz w:val="24"/>
                <w:szCs w:val="24"/>
              </w:rPr>
              <w:t>MK noteikum</w:t>
            </w:r>
            <w:r w:rsidR="00981A68">
              <w:rPr>
                <w:rFonts w:ascii="Times New Roman" w:hAnsi="Times New Roman" w:cs="Times New Roman"/>
                <w:sz w:val="24"/>
                <w:szCs w:val="24"/>
              </w:rPr>
              <w:t xml:space="preserve">os </w:t>
            </w:r>
            <w:r w:rsidR="005901DE" w:rsidRPr="00127FB9">
              <w:rPr>
                <w:rFonts w:ascii="Times New Roman" w:hAnsi="Times New Roman" w:cs="Times New Roman"/>
                <w:sz w:val="24"/>
                <w:szCs w:val="24"/>
              </w:rPr>
              <w:t xml:space="preserve">Nr.121. Proti, šo noteikumu 13.punktā noteikts, ka Autotransporta direkcija lēmuma pieņemšanai par licences izsniegšanu veic informācijas pārbaudi par uzņēmuma reģistrācijas datiem un administratīvajiem sodiem, kas </w:t>
            </w:r>
            <w:r w:rsidR="000F32E9" w:rsidRPr="00127FB9">
              <w:rPr>
                <w:rFonts w:ascii="Times New Roman" w:hAnsi="Times New Roman" w:cs="Times New Roman"/>
                <w:sz w:val="24"/>
                <w:szCs w:val="24"/>
              </w:rPr>
              <w:t xml:space="preserve">liecina par </w:t>
            </w:r>
            <w:r w:rsidR="005901DE" w:rsidRPr="00127FB9">
              <w:rPr>
                <w:rFonts w:ascii="Times New Roman" w:hAnsi="Times New Roman" w:cs="Times New Roman"/>
                <w:sz w:val="24"/>
                <w:szCs w:val="24"/>
              </w:rPr>
              <w:t xml:space="preserve">  uzņēmuma vēlmi attīstīties, veidot jaunu uzņēmumu un darba vietas</w:t>
            </w:r>
            <w:r w:rsidR="000F32E9" w:rsidRPr="00127FB9">
              <w:rPr>
                <w:rFonts w:ascii="Times New Roman" w:hAnsi="Times New Roman" w:cs="Times New Roman"/>
                <w:sz w:val="24"/>
                <w:szCs w:val="24"/>
              </w:rPr>
              <w:t>, sniegt pienesumu sabiedrībai un valstij.</w:t>
            </w:r>
            <w:r w:rsidR="005901DE" w:rsidRPr="00127FB9">
              <w:rPr>
                <w:rFonts w:ascii="Times New Roman" w:hAnsi="Times New Roman" w:cs="Times New Roman"/>
                <w:sz w:val="24"/>
                <w:szCs w:val="24"/>
              </w:rPr>
              <w:t xml:space="preserve">  </w:t>
            </w:r>
            <w:r w:rsidR="000F32E9" w:rsidRPr="00127FB9">
              <w:rPr>
                <w:rFonts w:ascii="Times New Roman" w:hAnsi="Times New Roman" w:cs="Times New Roman"/>
                <w:sz w:val="24"/>
                <w:szCs w:val="24"/>
              </w:rPr>
              <w:t>Šādu kritēriju kopums pašlaik ietverts pamatā visos pašvaldību pieņemtajos taksometru licencēšanas  noteikumos.</w:t>
            </w:r>
          </w:p>
          <w:p w14:paraId="6661A804" w14:textId="2B8EAB2A" w:rsidR="00E00F47" w:rsidRPr="00E00F47" w:rsidRDefault="00E60227" w:rsidP="00A70269">
            <w:pPr>
              <w:tabs>
                <w:tab w:val="left" w:pos="891"/>
                <w:tab w:val="left" w:pos="1134"/>
              </w:tabs>
              <w:spacing w:after="0" w:line="240" w:lineRule="auto"/>
              <w:ind w:left="108" w:right="84"/>
              <w:jc w:val="both"/>
              <w:rPr>
                <w:rFonts w:ascii="Times New Roman" w:hAnsi="Times New Roman" w:cs="Times New Roman"/>
                <w:sz w:val="24"/>
                <w:szCs w:val="24"/>
              </w:rPr>
            </w:pPr>
            <w:r w:rsidRPr="00E00F47">
              <w:rPr>
                <w:rFonts w:ascii="Times New Roman" w:hAnsi="Times New Roman" w:cs="Times New Roman"/>
                <w:sz w:val="24"/>
                <w:szCs w:val="24"/>
              </w:rPr>
              <w:t xml:space="preserve">    </w:t>
            </w:r>
            <w:r w:rsidR="00E00F47" w:rsidRPr="00E00F47">
              <w:rPr>
                <w:rFonts w:ascii="Times New Roman" w:hAnsi="Times New Roman" w:cs="Times New Roman"/>
                <w:sz w:val="24"/>
                <w:szCs w:val="24"/>
              </w:rPr>
              <w:t xml:space="preserve"> Lai mazinātu administratīvo slogu, vienlaikus nodrošinot efektīvu informācijas apriti, noteikumu projektā noteikts, ka  </w:t>
            </w:r>
          </w:p>
          <w:p w14:paraId="7EBAB8B2" w14:textId="3C19ED1E" w:rsidR="00E00F47" w:rsidRPr="00AB0E1D" w:rsidRDefault="00E00F47" w:rsidP="00A70269">
            <w:pPr>
              <w:pStyle w:val="ListParagraph"/>
              <w:ind w:left="108" w:right="45"/>
              <w:contextualSpacing w:val="0"/>
              <w:jc w:val="both"/>
              <w:rPr>
                <w:rFonts w:eastAsia="Times New Roman" w:cs="Times New Roman"/>
                <w:sz w:val="24"/>
                <w:szCs w:val="24"/>
                <w:lang w:eastAsia="lv-LV"/>
              </w:rPr>
            </w:pPr>
            <w:r w:rsidRPr="00E00F47">
              <w:rPr>
                <w:rFonts w:eastAsia="Times New Roman" w:cs="Times New Roman"/>
                <w:bCs/>
                <w:sz w:val="24"/>
                <w:szCs w:val="24"/>
                <w:lang w:eastAsia="lv-LV"/>
              </w:rPr>
              <w:t xml:space="preserve">Autotransporta direkcija septiņu darbdienu laikā pārbauda pārvadātāja atbilstību šo noteikumu 2.punktā noteiktajām prasībām Uzņēmumu reģistrā, Valsts ieņēmumu dienesta publiskojamo datu bāzē un Sodu reģistrā un atbilstības gadījumā izsniedz </w:t>
            </w:r>
            <w:r w:rsidR="00644FDE">
              <w:rPr>
                <w:rFonts w:eastAsia="Times New Roman" w:cs="Times New Roman"/>
                <w:bCs/>
                <w:sz w:val="24"/>
                <w:szCs w:val="24"/>
                <w:lang w:eastAsia="lv-LV"/>
              </w:rPr>
              <w:t>speciālo atļauju (</w:t>
            </w:r>
            <w:r w:rsidRPr="00E00F47">
              <w:rPr>
                <w:rFonts w:eastAsia="Times New Roman" w:cs="Times New Roman"/>
                <w:bCs/>
                <w:sz w:val="24"/>
                <w:szCs w:val="24"/>
                <w:lang w:eastAsia="lv-LV"/>
              </w:rPr>
              <w:t>licenci</w:t>
            </w:r>
            <w:r w:rsidR="00644FDE">
              <w:rPr>
                <w:rFonts w:eastAsia="Times New Roman" w:cs="Times New Roman"/>
                <w:bCs/>
                <w:sz w:val="24"/>
                <w:szCs w:val="24"/>
                <w:lang w:eastAsia="lv-LV"/>
              </w:rPr>
              <w:t>)</w:t>
            </w:r>
            <w:r w:rsidRPr="00E00F47">
              <w:rPr>
                <w:rFonts w:eastAsia="Times New Roman" w:cs="Times New Roman"/>
                <w:bCs/>
                <w:sz w:val="24"/>
                <w:szCs w:val="24"/>
                <w:lang w:eastAsia="lv-LV"/>
              </w:rPr>
              <w:t xml:space="preserve"> t</w:t>
            </w:r>
            <w:r w:rsidRPr="00E00F47">
              <w:rPr>
                <w:rFonts w:eastAsia="Times New Roman" w:cs="Times New Roman"/>
                <w:sz w:val="24"/>
                <w:szCs w:val="24"/>
                <w:lang w:eastAsia="lv-LV"/>
              </w:rPr>
              <w:t>rīs darbdienu laikā ievietojot savā tīmekļvietnē informāciju par izsniegto  speciālo atļauju (</w:t>
            </w:r>
            <w:r w:rsidRPr="00AB0E1D">
              <w:rPr>
                <w:rFonts w:eastAsia="Times New Roman" w:cs="Times New Roman"/>
                <w:sz w:val="24"/>
                <w:szCs w:val="24"/>
                <w:lang w:eastAsia="lv-LV"/>
              </w:rPr>
              <w:t>licenci).</w:t>
            </w:r>
            <w:r w:rsidR="00AB0E1D" w:rsidRPr="00AB0E1D">
              <w:rPr>
                <w:rFonts w:eastAsia="Times New Roman" w:cs="Times New Roman"/>
                <w:sz w:val="24"/>
                <w:szCs w:val="24"/>
                <w:lang w:eastAsia="lv-LV"/>
              </w:rPr>
              <w:t xml:space="preserve"> Iesniegumu izskatīšanu septiņu darba dienu laikā Autotransporta direkcija nodrošinās no 2019.gada 1.janvāra,</w:t>
            </w:r>
            <w:r w:rsidR="00AB0E1D">
              <w:rPr>
                <w:rFonts w:eastAsia="Times New Roman" w:cs="Times New Roman"/>
                <w:sz w:val="24"/>
                <w:szCs w:val="24"/>
                <w:lang w:eastAsia="lv-LV"/>
              </w:rPr>
              <w:t xml:space="preserve"> kad tiks pilnveidota minētā pakalpojuma automātisko datu ielasīšana un salīdzināšana.</w:t>
            </w:r>
            <w:r w:rsidR="00AB0E1D" w:rsidRPr="00AB0E1D">
              <w:rPr>
                <w:rFonts w:eastAsia="Times New Roman" w:cs="Times New Roman"/>
                <w:sz w:val="24"/>
                <w:szCs w:val="24"/>
                <w:lang w:eastAsia="lv-LV"/>
              </w:rPr>
              <w:t xml:space="preserve"> </w:t>
            </w:r>
            <w:r w:rsidR="00AB0E1D" w:rsidRPr="00AB0E1D">
              <w:rPr>
                <w:rFonts w:cs="Times New Roman"/>
                <w:sz w:val="24"/>
                <w:szCs w:val="24"/>
              </w:rPr>
              <w:t>Līdz 2018.gada 31.decembrim iesniegumu par speciālās atļaujas saņemšanu izskatīšanu Autotransporta direkcija nodrošina Administratīvā procesa likumā noteiktajā termiņā</w:t>
            </w:r>
          </w:p>
          <w:p w14:paraId="02FCD92C" w14:textId="77777777" w:rsidR="00AB0E1D" w:rsidRPr="00AB0E1D" w:rsidRDefault="00AB0E1D" w:rsidP="00A70269">
            <w:pPr>
              <w:pStyle w:val="ListParagraph"/>
              <w:ind w:left="108" w:right="45"/>
              <w:contextualSpacing w:val="0"/>
              <w:jc w:val="both"/>
              <w:rPr>
                <w:rFonts w:eastAsia="Times New Roman" w:cs="Times New Roman"/>
                <w:sz w:val="24"/>
                <w:szCs w:val="24"/>
                <w:lang w:eastAsia="lv-LV"/>
              </w:rPr>
            </w:pPr>
          </w:p>
          <w:p w14:paraId="2E07CEB5" w14:textId="448E4371" w:rsidR="00E00F47" w:rsidRPr="00E00F47" w:rsidRDefault="00E00F47" w:rsidP="00A70269">
            <w:pPr>
              <w:tabs>
                <w:tab w:val="left" w:pos="720"/>
              </w:tabs>
              <w:spacing w:after="0" w:line="240" w:lineRule="auto"/>
              <w:ind w:left="108" w:right="45"/>
              <w:jc w:val="both"/>
              <w:rPr>
                <w:rFonts w:ascii="Times New Roman" w:hAnsi="Times New Roman" w:cs="Times New Roman"/>
                <w:sz w:val="24"/>
                <w:szCs w:val="24"/>
              </w:rPr>
            </w:pPr>
            <w:r w:rsidRPr="00AB0E1D">
              <w:rPr>
                <w:rFonts w:ascii="Times New Roman" w:hAnsi="Times New Roman" w:cs="Times New Roman"/>
                <w:sz w:val="24"/>
                <w:szCs w:val="24"/>
              </w:rPr>
              <w:t xml:space="preserve">  Autotransporta direkcija informāciju</w:t>
            </w:r>
            <w:r w:rsidRPr="00E00F47">
              <w:rPr>
                <w:rFonts w:ascii="Times New Roman" w:hAnsi="Times New Roman" w:cs="Times New Roman"/>
                <w:sz w:val="24"/>
                <w:szCs w:val="24"/>
              </w:rPr>
              <w:t xml:space="preserve"> par </w:t>
            </w:r>
            <w:r w:rsidRPr="00E00F47">
              <w:rPr>
                <w:rFonts w:ascii="Times New Roman" w:eastAsia="Times New Roman" w:hAnsi="Times New Roman" w:cs="Times New Roman"/>
                <w:sz w:val="24"/>
                <w:szCs w:val="24"/>
                <w:lang w:eastAsia="lv-LV"/>
              </w:rPr>
              <w:t>speciālās atļaujas</w:t>
            </w:r>
            <w:r w:rsidRPr="00E00F47">
              <w:rPr>
                <w:rFonts w:ascii="Times New Roman" w:hAnsi="Times New Roman" w:cs="Times New Roman"/>
                <w:sz w:val="24"/>
                <w:szCs w:val="24"/>
              </w:rPr>
              <w:t xml:space="preserve"> (licences) izsniegšanu  vai  atteikumu izsniegt </w:t>
            </w:r>
            <w:r w:rsidRPr="00E00F47">
              <w:rPr>
                <w:rFonts w:ascii="Times New Roman" w:eastAsia="Times New Roman" w:hAnsi="Times New Roman" w:cs="Times New Roman"/>
                <w:sz w:val="24"/>
                <w:szCs w:val="24"/>
                <w:lang w:eastAsia="lv-LV"/>
              </w:rPr>
              <w:t>speciālo atļauju</w:t>
            </w:r>
            <w:r w:rsidRPr="00E00F47">
              <w:rPr>
                <w:rFonts w:ascii="Times New Roman" w:hAnsi="Times New Roman" w:cs="Times New Roman"/>
                <w:sz w:val="24"/>
                <w:szCs w:val="24"/>
              </w:rPr>
              <w:t xml:space="preserve"> (licenci) trīs darbdienu laikā nosūtīta pārvadātājam uz oficiālo elektronisko adresi, ja tā ir aktivizēta, vai uz iesniegumā norādīto elektroniskā pasta adresi</w:t>
            </w:r>
          </w:p>
          <w:p w14:paraId="7C89D548" w14:textId="43CA37B3" w:rsidR="00E00F47" w:rsidRPr="00E00F47" w:rsidRDefault="00E00F47" w:rsidP="00A70269">
            <w:pPr>
              <w:shd w:val="clear" w:color="auto" w:fill="FFFFFF" w:themeFill="background1"/>
              <w:ind w:lef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00F47">
              <w:rPr>
                <w:rFonts w:ascii="Times New Roman" w:eastAsia="Times New Roman" w:hAnsi="Times New Roman" w:cs="Times New Roman"/>
                <w:sz w:val="24"/>
                <w:szCs w:val="24"/>
                <w:lang w:eastAsia="lv-LV"/>
              </w:rPr>
              <w:t xml:space="preserve">Ievērojot Administratīvā procesa likuma 69.panta pirmās daļas 2.punktu, projekts paredz, ka lēmumiem par </w:t>
            </w:r>
            <w:r>
              <w:rPr>
                <w:rFonts w:ascii="Times New Roman" w:eastAsia="Times New Roman" w:hAnsi="Times New Roman" w:cs="Times New Roman"/>
                <w:sz w:val="24"/>
                <w:szCs w:val="24"/>
                <w:lang w:eastAsia="lv-LV"/>
              </w:rPr>
              <w:t xml:space="preserve">speciālās atļaujas (licences) izsniegšanu vai anulēšanu </w:t>
            </w:r>
            <w:r w:rsidRPr="00E00F47">
              <w:rPr>
                <w:rFonts w:ascii="Times New Roman" w:eastAsia="Times New Roman" w:hAnsi="Times New Roman" w:cs="Times New Roman"/>
                <w:sz w:val="24"/>
                <w:szCs w:val="24"/>
                <w:lang w:eastAsia="lv-LV"/>
              </w:rPr>
              <w:t xml:space="preserve">nav nepieciešama rakstveida forma. Tas tiks realizēts, sistēmā ietverot attiecīgu ierakstu. Tāpat kā reģistrācijas gadījumā par </w:t>
            </w:r>
            <w:r>
              <w:rPr>
                <w:rFonts w:ascii="Times New Roman" w:eastAsia="Times New Roman" w:hAnsi="Times New Roman" w:cs="Times New Roman"/>
                <w:sz w:val="24"/>
                <w:szCs w:val="24"/>
                <w:lang w:eastAsia="lv-LV"/>
              </w:rPr>
              <w:t xml:space="preserve">speciālās atļaujas (licences) anulēšanu </w:t>
            </w:r>
            <w:r w:rsidRPr="00E00F47">
              <w:rPr>
                <w:rFonts w:ascii="Times New Roman" w:eastAsia="Times New Roman" w:hAnsi="Times New Roman" w:cs="Times New Roman"/>
                <w:sz w:val="24"/>
                <w:szCs w:val="24"/>
                <w:lang w:eastAsia="lv-LV"/>
              </w:rPr>
              <w:t xml:space="preserve">tiks paziņots, ievietojot Autotransporta direkcijas tīmekļa vietnē attiecīgu informāciju un vienlaikus uz reģistrācijas iesniegumā norādīto elektronisko pasta adresi nosūtot paziņojumu par </w:t>
            </w:r>
            <w:r>
              <w:rPr>
                <w:rFonts w:ascii="Times New Roman" w:eastAsia="Times New Roman" w:hAnsi="Times New Roman" w:cs="Times New Roman"/>
                <w:sz w:val="24"/>
                <w:szCs w:val="24"/>
                <w:lang w:eastAsia="lv-LV"/>
              </w:rPr>
              <w:t>speciālās atļaujas licences anulēšanu</w:t>
            </w:r>
            <w:r w:rsidRPr="00E00F47">
              <w:rPr>
                <w:rFonts w:ascii="Times New Roman" w:eastAsia="Times New Roman" w:hAnsi="Times New Roman" w:cs="Times New Roman"/>
                <w:sz w:val="24"/>
                <w:szCs w:val="24"/>
                <w:lang w:eastAsia="lv-LV"/>
              </w:rPr>
              <w:t xml:space="preserve">.  </w:t>
            </w:r>
            <w:r w:rsidR="00960E2E">
              <w:rPr>
                <w:rFonts w:ascii="Times New Roman" w:eastAsia="Times New Roman" w:hAnsi="Times New Roman" w:cs="Times New Roman"/>
                <w:sz w:val="24"/>
                <w:szCs w:val="24"/>
                <w:lang w:eastAsia="lv-LV"/>
              </w:rPr>
              <w:t xml:space="preserve">Speciālās atļauja (licence) tiek uzskatīta par anulētu </w:t>
            </w:r>
            <w:r w:rsidRPr="00E00F47">
              <w:rPr>
                <w:rFonts w:ascii="Times New Roman" w:eastAsia="Times New Roman" w:hAnsi="Times New Roman" w:cs="Times New Roman"/>
                <w:sz w:val="24"/>
                <w:szCs w:val="24"/>
                <w:lang w:eastAsia="lv-LV"/>
              </w:rPr>
              <w:t>nākamajā dienā no publiskās paziņošanas.</w:t>
            </w:r>
          </w:p>
          <w:p w14:paraId="08240D1F" w14:textId="1432A834" w:rsidR="00E00F47" w:rsidRDefault="00A943D0" w:rsidP="00A70269">
            <w:pPr>
              <w:shd w:val="clear" w:color="auto" w:fill="FFFFFF" w:themeFill="background1"/>
              <w:spacing w:after="0" w:line="240" w:lineRule="auto"/>
              <w:ind w:left="1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E00F47" w:rsidRPr="00E00F47">
              <w:rPr>
                <w:rFonts w:ascii="Times New Roman" w:eastAsia="Times New Roman" w:hAnsi="Times New Roman" w:cs="Times New Roman"/>
                <w:sz w:val="24"/>
                <w:szCs w:val="24"/>
                <w:lang w:eastAsia="lv-LV"/>
              </w:rPr>
              <w:t xml:space="preserve">Lēmumus, kas pieņemti, neievērojot rakstveida formu, personas var apstrīdēt Administratīvā procesa likuma 69.panta otrajā daļā noteiktajā kārtībā. Proti, ja administratīvais akts izdots citādi, nevis </w:t>
            </w:r>
            <w:proofErr w:type="spellStart"/>
            <w:r w:rsidR="00E00F47" w:rsidRPr="00E00F47">
              <w:rPr>
                <w:rFonts w:ascii="Times New Roman" w:eastAsia="Times New Roman" w:hAnsi="Times New Roman" w:cs="Times New Roman"/>
                <w:sz w:val="24"/>
                <w:szCs w:val="24"/>
                <w:lang w:eastAsia="lv-LV"/>
              </w:rPr>
              <w:t>rakstveidā</w:t>
            </w:r>
            <w:proofErr w:type="spellEnd"/>
            <w:r w:rsidR="00E00F47" w:rsidRPr="00E00F47">
              <w:rPr>
                <w:rFonts w:ascii="Times New Roman" w:eastAsia="Times New Roman" w:hAnsi="Times New Roman" w:cs="Times New Roman"/>
                <w:sz w:val="24"/>
                <w:szCs w:val="24"/>
                <w:lang w:eastAsia="lv-LV"/>
              </w:rPr>
              <w:t xml:space="preserve">, procesa </w:t>
            </w:r>
            <w:r w:rsidR="00E00F47" w:rsidRPr="00E00F47">
              <w:rPr>
                <w:rFonts w:ascii="Times New Roman" w:eastAsia="Times New Roman" w:hAnsi="Times New Roman" w:cs="Times New Roman"/>
                <w:sz w:val="24"/>
                <w:szCs w:val="24"/>
                <w:lang w:eastAsia="lv-LV"/>
              </w:rPr>
              <w:lastRenderedPageBreak/>
              <w:t xml:space="preserve">dalībniekam ir tiesības viena mēneša laikā pieprasīt, lai iestāde to noformē </w:t>
            </w:r>
            <w:proofErr w:type="spellStart"/>
            <w:r w:rsidR="00E00F47" w:rsidRPr="00E00F47">
              <w:rPr>
                <w:rFonts w:ascii="Times New Roman" w:eastAsia="Times New Roman" w:hAnsi="Times New Roman" w:cs="Times New Roman"/>
                <w:sz w:val="24"/>
                <w:szCs w:val="24"/>
                <w:lang w:eastAsia="lv-LV"/>
              </w:rPr>
              <w:t>rakstveidā</w:t>
            </w:r>
            <w:proofErr w:type="spellEnd"/>
            <w:r w:rsidR="00E00F47" w:rsidRPr="00E00F47">
              <w:rPr>
                <w:rFonts w:ascii="Times New Roman" w:eastAsia="Times New Roman" w:hAnsi="Times New Roman" w:cs="Times New Roman"/>
                <w:sz w:val="24"/>
                <w:szCs w:val="24"/>
                <w:lang w:eastAsia="lv-LV"/>
              </w:rPr>
              <w:t xml:space="preserve"> atbilstoši minētā panta prasībām. Iestāde šo administratīvo aktu noformē 14 dienu laikā pēc attiecīgā pieprasījuma saņemšanas un paziņo to adresātam Paziņošanas likumā noteiktajā kārtībā. Apstrīdēšanas termiņš sākas pēc šā akta vai atteikuma paziņošanas.</w:t>
            </w:r>
            <w:r>
              <w:rPr>
                <w:rFonts w:ascii="Times New Roman" w:hAnsi="Times New Roman" w:cs="Times New Roman"/>
                <w:sz w:val="24"/>
                <w:szCs w:val="24"/>
              </w:rPr>
              <w:t xml:space="preserve"> </w:t>
            </w:r>
          </w:p>
          <w:p w14:paraId="1502C13B" w14:textId="161323E3" w:rsidR="00E00F47" w:rsidRDefault="00694C8E" w:rsidP="00A70269">
            <w:pPr>
              <w:tabs>
                <w:tab w:val="left" w:pos="891"/>
                <w:tab w:val="left" w:pos="1134"/>
              </w:tabs>
              <w:spacing w:after="0" w:line="240" w:lineRule="auto"/>
              <w:ind w:left="108" w:right="84"/>
              <w:jc w:val="both"/>
              <w:rPr>
                <w:rFonts w:ascii="Times New Roman" w:hAnsi="Times New Roman" w:cs="Times New Roman"/>
                <w:sz w:val="24"/>
                <w:szCs w:val="24"/>
              </w:rPr>
            </w:pPr>
            <w:r w:rsidRPr="00127FB9">
              <w:rPr>
                <w:rFonts w:ascii="Times New Roman" w:hAnsi="Times New Roman" w:cs="Times New Roman"/>
                <w:sz w:val="24"/>
                <w:szCs w:val="24"/>
              </w:rPr>
              <w:t>Noteikumu projektā ietvertas prasības licences kartītes saņemšanai</w:t>
            </w:r>
            <w:r w:rsidR="00E00F47">
              <w:rPr>
                <w:rFonts w:ascii="Times New Roman" w:hAnsi="Times New Roman" w:cs="Times New Roman"/>
                <w:sz w:val="24"/>
                <w:szCs w:val="24"/>
              </w:rPr>
              <w:t xml:space="preserve">. </w:t>
            </w:r>
          </w:p>
          <w:p w14:paraId="7E2BE2FA" w14:textId="77777777" w:rsidR="006C6300" w:rsidRDefault="006C6300" w:rsidP="00A70269">
            <w:pPr>
              <w:tabs>
                <w:tab w:val="left" w:pos="891"/>
                <w:tab w:val="left" w:pos="1134"/>
              </w:tabs>
              <w:spacing w:after="0" w:line="240" w:lineRule="auto"/>
              <w:ind w:left="108" w:right="84"/>
              <w:jc w:val="both"/>
              <w:rPr>
                <w:rFonts w:ascii="Times New Roman" w:hAnsi="Times New Roman" w:cs="Times New Roman"/>
                <w:sz w:val="24"/>
                <w:szCs w:val="24"/>
              </w:rPr>
            </w:pPr>
          </w:p>
          <w:p w14:paraId="7C2DAEB3" w14:textId="46BDFFB6" w:rsidR="00A04913" w:rsidRPr="00B217E8" w:rsidRDefault="00694C8E" w:rsidP="00A70269">
            <w:pPr>
              <w:tabs>
                <w:tab w:val="left" w:pos="891"/>
                <w:tab w:val="left" w:pos="1134"/>
              </w:tabs>
              <w:spacing w:after="0" w:line="240" w:lineRule="auto"/>
              <w:ind w:left="108" w:right="84"/>
              <w:jc w:val="both"/>
              <w:rPr>
                <w:rFonts w:ascii="Times New Roman" w:hAnsi="Times New Roman" w:cs="Times New Roman"/>
                <w:sz w:val="24"/>
                <w:szCs w:val="24"/>
              </w:rPr>
            </w:pPr>
            <w:r w:rsidRPr="00127FB9">
              <w:rPr>
                <w:rFonts w:ascii="Times New Roman" w:hAnsi="Times New Roman" w:cs="Times New Roman"/>
                <w:sz w:val="24"/>
                <w:szCs w:val="24"/>
              </w:rPr>
              <w:t>Autopārvadājumu likuma 1.panta  18</w:t>
            </w:r>
            <w:r w:rsidRPr="00127FB9">
              <w:rPr>
                <w:rFonts w:ascii="Times New Roman" w:hAnsi="Times New Roman" w:cs="Times New Roman"/>
                <w:sz w:val="24"/>
                <w:szCs w:val="24"/>
                <w:vertAlign w:val="superscript"/>
              </w:rPr>
              <w:t>1</w:t>
            </w:r>
            <w:r w:rsidRPr="00127FB9">
              <w:rPr>
                <w:rFonts w:ascii="Times New Roman" w:hAnsi="Times New Roman" w:cs="Times New Roman"/>
                <w:sz w:val="24"/>
                <w:szCs w:val="24"/>
              </w:rPr>
              <w:t xml:space="preserve">) daļa nosaka ka </w:t>
            </w:r>
            <w:r w:rsidRPr="00127FB9">
              <w:rPr>
                <w:rFonts w:ascii="Times New Roman" w:hAnsi="Times New Roman" w:cs="Times New Roman"/>
                <w:bCs/>
                <w:sz w:val="24"/>
                <w:szCs w:val="24"/>
              </w:rPr>
              <w:t>licences kartīte</w:t>
            </w:r>
            <w:r w:rsidRPr="00127FB9">
              <w:rPr>
                <w:rFonts w:ascii="Times New Roman" w:hAnsi="Times New Roman" w:cs="Times New Roman"/>
                <w:sz w:val="24"/>
                <w:szCs w:val="24"/>
              </w:rPr>
              <w:t xml:space="preserve"> — noteiktas formas dokuments, ko izsniedz pārvadātājam attiecībā uz katru autotransporta līdzekli un kas apliecina, ka pārvadātājs kā autotransporta līdzekļa īpašnieks vai turētājs ir noteikumos paredzētajā kārtībā saņēmis speciālo atļauju (licenci) komercpārvadājumu veikšanai</w:t>
            </w:r>
            <w:r w:rsidR="000C2389" w:rsidRPr="00127FB9">
              <w:rPr>
                <w:rFonts w:ascii="Times New Roman" w:hAnsi="Times New Roman" w:cs="Times New Roman"/>
                <w:sz w:val="24"/>
                <w:szCs w:val="24"/>
              </w:rPr>
              <w:t xml:space="preserve">. Licences kartīte ir </w:t>
            </w:r>
            <w:r w:rsidR="00E00F47">
              <w:rPr>
                <w:rFonts w:ascii="Times New Roman" w:hAnsi="Times New Roman" w:cs="Times New Roman"/>
                <w:sz w:val="24"/>
                <w:szCs w:val="24"/>
              </w:rPr>
              <w:t>speciālās atļaujas (</w:t>
            </w:r>
            <w:r w:rsidR="000C2389" w:rsidRPr="00127FB9">
              <w:rPr>
                <w:rFonts w:ascii="Times New Roman" w:hAnsi="Times New Roman" w:cs="Times New Roman"/>
                <w:sz w:val="24"/>
                <w:szCs w:val="24"/>
              </w:rPr>
              <w:t>licences</w:t>
            </w:r>
            <w:r w:rsidR="00E00F47">
              <w:rPr>
                <w:rFonts w:ascii="Times New Roman" w:hAnsi="Times New Roman" w:cs="Times New Roman"/>
                <w:sz w:val="24"/>
                <w:szCs w:val="24"/>
              </w:rPr>
              <w:t>)</w:t>
            </w:r>
            <w:r w:rsidR="000C2389" w:rsidRPr="00127FB9">
              <w:rPr>
                <w:rFonts w:ascii="Times New Roman" w:hAnsi="Times New Roman" w:cs="Times New Roman"/>
                <w:sz w:val="24"/>
                <w:szCs w:val="24"/>
              </w:rPr>
              <w:t xml:space="preserve"> sastāvdaļa, kuru nevar izsniegt pārvadātājam, kuram nav izsniegta licence</w:t>
            </w:r>
            <w:r w:rsidR="00E00F47">
              <w:rPr>
                <w:rFonts w:ascii="Times New Roman" w:hAnsi="Times New Roman" w:cs="Times New Roman"/>
                <w:sz w:val="24"/>
                <w:szCs w:val="24"/>
              </w:rPr>
              <w:t>, savukārt p</w:t>
            </w:r>
            <w:r w:rsidRPr="00127FB9">
              <w:rPr>
                <w:rFonts w:ascii="Times New Roman" w:hAnsi="Times New Roman" w:cs="Times New Roman"/>
                <w:sz w:val="24"/>
                <w:szCs w:val="24"/>
              </w:rPr>
              <w:t xml:space="preserve">ārvadātājs nav tiesīgs veikt pasažieru komercpārvadājumus, </w:t>
            </w:r>
            <w:r w:rsidRPr="00B217E8">
              <w:rPr>
                <w:rFonts w:ascii="Times New Roman" w:hAnsi="Times New Roman" w:cs="Times New Roman"/>
                <w:sz w:val="24"/>
                <w:szCs w:val="24"/>
              </w:rPr>
              <w:t xml:space="preserve">ja tā transportlīdzeklim nav izsniegta  licences kartīte.  </w:t>
            </w:r>
          </w:p>
          <w:p w14:paraId="020EFA59" w14:textId="2EE3233C" w:rsidR="00694C8E" w:rsidRPr="00127FB9" w:rsidRDefault="00E00F47" w:rsidP="00A70269">
            <w:pPr>
              <w:tabs>
                <w:tab w:val="left" w:pos="891"/>
                <w:tab w:val="left" w:pos="1134"/>
              </w:tabs>
              <w:spacing w:after="0" w:line="240" w:lineRule="auto"/>
              <w:ind w:left="108" w:right="84"/>
              <w:jc w:val="both"/>
              <w:rPr>
                <w:rFonts w:ascii="Times New Roman" w:hAnsi="Times New Roman" w:cs="Times New Roman"/>
                <w:sz w:val="24"/>
                <w:szCs w:val="24"/>
              </w:rPr>
            </w:pPr>
            <w:r>
              <w:rPr>
                <w:rFonts w:ascii="Times New Roman" w:hAnsi="Times New Roman" w:cs="Times New Roman"/>
                <w:sz w:val="24"/>
                <w:szCs w:val="24"/>
              </w:rPr>
              <w:t xml:space="preserve">      </w:t>
            </w:r>
            <w:r w:rsidR="00B217E8" w:rsidRPr="00B217E8">
              <w:rPr>
                <w:rFonts w:ascii="Times New Roman" w:hAnsi="Times New Roman" w:cs="Times New Roman"/>
                <w:sz w:val="24"/>
                <w:szCs w:val="24"/>
              </w:rPr>
              <w:t>Ņemo</w:t>
            </w:r>
            <w:r w:rsidR="00A943D0">
              <w:rPr>
                <w:rFonts w:ascii="Times New Roman" w:hAnsi="Times New Roman" w:cs="Times New Roman"/>
                <w:sz w:val="24"/>
                <w:szCs w:val="24"/>
              </w:rPr>
              <w:t>t</w:t>
            </w:r>
            <w:r w:rsidR="00B217E8" w:rsidRPr="00B217E8">
              <w:rPr>
                <w:rFonts w:ascii="Times New Roman" w:hAnsi="Times New Roman" w:cs="Times New Roman"/>
                <w:sz w:val="24"/>
                <w:szCs w:val="24"/>
              </w:rPr>
              <w:t xml:space="preserve"> vērā to, ka pārvadātāja atbildība ir reglament</w:t>
            </w:r>
            <w:r w:rsidR="00B217E8">
              <w:rPr>
                <w:rFonts w:ascii="Times New Roman" w:hAnsi="Times New Roman" w:cs="Times New Roman"/>
                <w:sz w:val="24"/>
                <w:szCs w:val="24"/>
              </w:rPr>
              <w:t>ē</w:t>
            </w:r>
            <w:r w:rsidR="00B217E8" w:rsidRPr="00B217E8">
              <w:rPr>
                <w:rFonts w:ascii="Times New Roman" w:hAnsi="Times New Roman" w:cs="Times New Roman"/>
                <w:sz w:val="24"/>
                <w:szCs w:val="24"/>
              </w:rPr>
              <w:t>t</w:t>
            </w:r>
            <w:r w:rsidR="00B217E8">
              <w:rPr>
                <w:rFonts w:ascii="Times New Roman" w:hAnsi="Times New Roman" w:cs="Times New Roman"/>
                <w:sz w:val="24"/>
                <w:szCs w:val="24"/>
              </w:rPr>
              <w:t>a</w:t>
            </w:r>
            <w:r w:rsidR="00B217E8" w:rsidRPr="00B217E8">
              <w:rPr>
                <w:rFonts w:ascii="Times New Roman" w:hAnsi="Times New Roman" w:cs="Times New Roman"/>
                <w:sz w:val="24"/>
                <w:szCs w:val="24"/>
              </w:rPr>
              <w:t xml:space="preserve"> Autopār</w:t>
            </w:r>
            <w:r w:rsidR="00B217E8">
              <w:rPr>
                <w:rFonts w:ascii="Times New Roman" w:hAnsi="Times New Roman" w:cs="Times New Roman"/>
                <w:sz w:val="24"/>
                <w:szCs w:val="24"/>
              </w:rPr>
              <w:t>v</w:t>
            </w:r>
            <w:r w:rsidR="00B217E8" w:rsidRPr="00B217E8">
              <w:rPr>
                <w:rFonts w:ascii="Times New Roman" w:hAnsi="Times New Roman" w:cs="Times New Roman"/>
                <w:sz w:val="24"/>
                <w:szCs w:val="24"/>
              </w:rPr>
              <w:t>adājumu likumā par dažādu pārvadājumu veidu līgumu (saistību) pārkāpumiem un to neievērošanu</w:t>
            </w:r>
            <w:r w:rsidR="00B217E8">
              <w:rPr>
                <w:rFonts w:ascii="Times New Roman" w:hAnsi="Times New Roman" w:cs="Times New Roman"/>
                <w:sz w:val="24"/>
                <w:szCs w:val="24"/>
              </w:rPr>
              <w:t>, l</w:t>
            </w:r>
            <w:r w:rsidR="00694C8E" w:rsidRPr="00B217E8">
              <w:rPr>
                <w:rFonts w:ascii="Times New Roman" w:hAnsi="Times New Roman" w:cs="Times New Roman"/>
                <w:sz w:val="24"/>
                <w:szCs w:val="24"/>
              </w:rPr>
              <w:t>icences kartīti transportlīdzeklim var izsniegt, ja tas</w:t>
            </w:r>
            <w:r w:rsidR="00A943D0">
              <w:rPr>
                <w:rFonts w:ascii="Times New Roman" w:hAnsi="Times New Roman" w:cs="Times New Roman"/>
                <w:sz w:val="24"/>
                <w:szCs w:val="24"/>
              </w:rPr>
              <w:t xml:space="preserve"> atbilst šādām prasībām</w:t>
            </w:r>
            <w:r w:rsidR="00694C8E" w:rsidRPr="00127FB9">
              <w:rPr>
                <w:rFonts w:ascii="Times New Roman" w:hAnsi="Times New Roman" w:cs="Times New Roman"/>
                <w:sz w:val="24"/>
                <w:szCs w:val="24"/>
              </w:rPr>
              <w:t xml:space="preserve">: </w:t>
            </w:r>
          </w:p>
          <w:p w14:paraId="0AE85BF8" w14:textId="0A8160F5" w:rsidR="0076200E" w:rsidRPr="00127FB9" w:rsidRDefault="0076200E" w:rsidP="00A70269">
            <w:pPr>
              <w:spacing w:after="0" w:line="240" w:lineRule="auto"/>
              <w:ind w:left="108"/>
              <w:jc w:val="both"/>
              <w:rPr>
                <w:rFonts w:ascii="Times New Roman" w:hAnsi="Times New Roman" w:cs="Times New Roman"/>
                <w:sz w:val="24"/>
                <w:szCs w:val="24"/>
              </w:rPr>
            </w:pPr>
            <w:r w:rsidRPr="00127FB9">
              <w:rPr>
                <w:rFonts w:ascii="Times New Roman" w:hAnsi="Times New Roman" w:cs="Times New Roman"/>
                <w:sz w:val="24"/>
                <w:szCs w:val="24"/>
              </w:rPr>
              <w:t>1. saskaņā ar Autopārvadājumu likumā 29.panta  ceturtā daļā noteikto, pasažieru komercpārvadājumus ar vieglo automobili veic ar M1 kategorijas vieglo transportlīdzekli, kurā ir ne vairāk kā četras pasažieru sēdvietas;</w:t>
            </w:r>
          </w:p>
          <w:p w14:paraId="0524B28F" w14:textId="77777777" w:rsidR="00A943D0" w:rsidRPr="00FF036E" w:rsidRDefault="0076200E" w:rsidP="00A70269">
            <w:pPr>
              <w:spacing w:after="0"/>
              <w:ind w:left="108"/>
              <w:jc w:val="both"/>
              <w:rPr>
                <w:rFonts w:ascii="Times New Roman" w:hAnsi="Times New Roman" w:cs="Times New Roman"/>
                <w:sz w:val="24"/>
                <w:szCs w:val="24"/>
              </w:rPr>
            </w:pPr>
            <w:r w:rsidRPr="00127FB9">
              <w:rPr>
                <w:rFonts w:ascii="Times New Roman" w:hAnsi="Times New Roman" w:cs="Times New Roman"/>
                <w:sz w:val="24"/>
                <w:szCs w:val="24"/>
              </w:rPr>
              <w:t xml:space="preserve">2. </w:t>
            </w:r>
            <w:r w:rsidR="0011622E" w:rsidRPr="00127FB9">
              <w:rPr>
                <w:rFonts w:ascii="Times New Roman" w:hAnsi="Times New Roman" w:cs="Times New Roman"/>
                <w:sz w:val="24"/>
                <w:szCs w:val="24"/>
              </w:rPr>
              <w:t xml:space="preserve">Transportlīdzekļu un to vadītāju valsts reģistrā </w:t>
            </w:r>
            <w:r w:rsidR="00B82B9A" w:rsidRPr="00127FB9">
              <w:rPr>
                <w:rFonts w:ascii="Times New Roman" w:hAnsi="Times New Roman" w:cs="Times New Roman"/>
                <w:sz w:val="24"/>
                <w:szCs w:val="24"/>
              </w:rPr>
              <w:t xml:space="preserve"> reģistrētas transportlīdzekļa īpašuma vai turējuma tiesības. </w:t>
            </w:r>
            <w:r w:rsidR="007458C6" w:rsidRPr="00127FB9">
              <w:rPr>
                <w:rFonts w:ascii="Times New Roman" w:hAnsi="Times New Roman" w:cs="Times New Roman"/>
                <w:sz w:val="24"/>
                <w:szCs w:val="24"/>
              </w:rPr>
              <w:t xml:space="preserve">Noteikumu projektā paredzēts, ka pārvadātājam, kas pasažieru komercpārvadājumos izmanto citas personas īpašumā esošu transportlīdzekli, tā turējums ir jāreģistrē Reģistrā, uzrādot šo informāciju transportlīdzekļa reģistrācijas apliecībā. Šāda kārtība atbrīvos pārvadātāju no pienākuma transportlīdzeklī turēt nomas līguma eksemplāru un ļaus kontrolējošām institūcijām noteikt (arī kontrolēt) </w:t>
            </w:r>
            <w:r w:rsidR="007458C6" w:rsidRPr="00FF036E">
              <w:rPr>
                <w:rFonts w:ascii="Times New Roman" w:hAnsi="Times New Roman" w:cs="Times New Roman"/>
                <w:sz w:val="24"/>
                <w:szCs w:val="24"/>
              </w:rPr>
              <w:t>personas, kuras faktiski nodarbojas ar pārvadājumiem.</w:t>
            </w:r>
            <w:r w:rsidRPr="00FF036E">
              <w:rPr>
                <w:rFonts w:ascii="Times New Roman" w:hAnsi="Times New Roman" w:cs="Times New Roman"/>
                <w:sz w:val="24"/>
                <w:szCs w:val="24"/>
              </w:rPr>
              <w:t xml:space="preserve"> </w:t>
            </w:r>
          </w:p>
          <w:p w14:paraId="14323198" w14:textId="77777777" w:rsidR="00A943D0" w:rsidRPr="00FF036E" w:rsidRDefault="00A943D0" w:rsidP="00A70269">
            <w:pPr>
              <w:spacing w:after="0"/>
              <w:ind w:left="108"/>
              <w:jc w:val="both"/>
              <w:rPr>
                <w:rFonts w:ascii="Times New Roman" w:eastAsia="Times New Roman" w:hAnsi="Times New Roman" w:cs="Times New Roman"/>
                <w:sz w:val="24"/>
                <w:szCs w:val="24"/>
                <w:lang w:eastAsia="lv-LV"/>
              </w:rPr>
            </w:pPr>
            <w:r w:rsidRPr="00FF036E">
              <w:rPr>
                <w:rFonts w:ascii="Times New Roman" w:hAnsi="Times New Roman" w:cs="Times New Roman"/>
                <w:sz w:val="24"/>
                <w:szCs w:val="24"/>
              </w:rPr>
              <w:t xml:space="preserve">Noteikumu projekts paredz, ka </w:t>
            </w:r>
            <w:r w:rsidRPr="00FF036E">
              <w:rPr>
                <w:rFonts w:ascii="Times New Roman" w:eastAsia="Times New Roman" w:hAnsi="Times New Roman" w:cs="Times New Roman"/>
                <w:sz w:val="24"/>
                <w:szCs w:val="24"/>
                <w:lang w:eastAsia="lv-LV"/>
              </w:rPr>
              <w:t xml:space="preserve">Autotransporta direkcija izsniedz licences kartīti ja: </w:t>
            </w:r>
          </w:p>
          <w:p w14:paraId="41F89654" w14:textId="67A75A62" w:rsidR="00A943D0" w:rsidRPr="00FF036E" w:rsidRDefault="00A943D0" w:rsidP="00A70269">
            <w:pPr>
              <w:spacing w:after="0"/>
              <w:ind w:left="108"/>
              <w:jc w:val="both"/>
              <w:rPr>
                <w:rFonts w:ascii="Times New Roman" w:eastAsia="Times New Roman" w:hAnsi="Times New Roman" w:cs="Times New Roman"/>
                <w:sz w:val="24"/>
                <w:szCs w:val="24"/>
              </w:rPr>
            </w:pPr>
            <w:r w:rsidRPr="00FF036E">
              <w:rPr>
                <w:rFonts w:ascii="Times New Roman" w:eastAsia="Times New Roman" w:hAnsi="Times New Roman" w:cs="Times New Roman"/>
                <w:sz w:val="24"/>
                <w:szCs w:val="24"/>
                <w:lang w:eastAsia="lv-LV"/>
              </w:rPr>
              <w:t xml:space="preserve">1)pārvadātājam ir derīga licence; </w:t>
            </w:r>
          </w:p>
          <w:p w14:paraId="78ABFF23" w14:textId="078BB93C" w:rsidR="00A943D0" w:rsidRPr="00FF036E" w:rsidRDefault="00A943D0" w:rsidP="00A70269">
            <w:pPr>
              <w:pStyle w:val="ListParagraph"/>
              <w:ind w:left="108" w:right="-1"/>
              <w:contextualSpacing w:val="0"/>
              <w:jc w:val="both"/>
              <w:rPr>
                <w:rFonts w:eastAsia="Times New Roman" w:cs="Times New Roman"/>
                <w:sz w:val="24"/>
                <w:szCs w:val="24"/>
              </w:rPr>
            </w:pPr>
            <w:r w:rsidRPr="00FF036E">
              <w:rPr>
                <w:rFonts w:eastAsia="Times New Roman" w:cs="Times New Roman"/>
                <w:sz w:val="24"/>
                <w:szCs w:val="24"/>
              </w:rPr>
              <w:t>2)transportlīdzeklis atbilst M1 vieglā transportlīdzekļa kategorijai un tam transportlīdzekļa tehniskajos datos</w:t>
            </w:r>
            <w:r w:rsidRPr="00FF036E">
              <w:rPr>
                <w:rFonts w:eastAsia="Times New Roman" w:cs="Times New Roman"/>
                <w:sz w:val="24"/>
                <w:szCs w:val="24"/>
                <w:lang w:eastAsia="lv-LV"/>
              </w:rPr>
              <w:t xml:space="preserve"> reģistrētas </w:t>
            </w:r>
            <w:r w:rsidRPr="00FF036E">
              <w:rPr>
                <w:rFonts w:eastAsia="Times New Roman" w:cs="Times New Roman"/>
                <w:sz w:val="24"/>
                <w:szCs w:val="24"/>
              </w:rPr>
              <w:t xml:space="preserve">ne vairāk kā </w:t>
            </w:r>
            <w:r w:rsidRPr="00FF036E">
              <w:rPr>
                <w:rFonts w:cs="Times New Roman"/>
                <w:color w:val="414142"/>
                <w:sz w:val="24"/>
                <w:szCs w:val="24"/>
              </w:rPr>
              <w:t xml:space="preserve">četras pasažieru </w:t>
            </w:r>
            <w:r w:rsidRPr="00FF036E">
              <w:rPr>
                <w:rFonts w:eastAsia="Times New Roman" w:cs="Times New Roman"/>
                <w:sz w:val="24"/>
                <w:szCs w:val="24"/>
              </w:rPr>
              <w:t>sēdvietas;</w:t>
            </w:r>
          </w:p>
          <w:p w14:paraId="7967CDC2" w14:textId="2BC6AF42" w:rsidR="00A943D0" w:rsidRPr="00FF036E" w:rsidRDefault="00A943D0" w:rsidP="00A70269">
            <w:pPr>
              <w:pStyle w:val="ListParagraph"/>
              <w:ind w:left="108" w:right="45"/>
              <w:contextualSpacing w:val="0"/>
              <w:jc w:val="both"/>
              <w:rPr>
                <w:rFonts w:eastAsia="Times New Roman" w:cs="Times New Roman"/>
                <w:sz w:val="24"/>
                <w:szCs w:val="24"/>
                <w:lang w:eastAsia="lv-LV"/>
              </w:rPr>
            </w:pPr>
            <w:r w:rsidRPr="00FF036E">
              <w:rPr>
                <w:rFonts w:eastAsia="Times New Roman" w:cs="Times New Roman"/>
                <w:sz w:val="24"/>
                <w:szCs w:val="24"/>
                <w:lang w:eastAsia="lv-LV"/>
              </w:rPr>
              <w:t xml:space="preserve">3) valsts tehniskajā apskatē fiksētais transportlīdzekļa tehniskā stāvokļa vērtējums ir “0” vai “1”; </w:t>
            </w:r>
          </w:p>
          <w:p w14:paraId="1E4D88FC" w14:textId="1837CC1F" w:rsidR="00A943D0" w:rsidRPr="00FF036E" w:rsidRDefault="00A943D0" w:rsidP="00A70269">
            <w:pPr>
              <w:pStyle w:val="ListParagraph"/>
              <w:ind w:left="108" w:right="45"/>
              <w:contextualSpacing w:val="0"/>
              <w:jc w:val="both"/>
              <w:rPr>
                <w:rFonts w:cs="Times New Roman"/>
                <w:sz w:val="24"/>
                <w:szCs w:val="24"/>
              </w:rPr>
            </w:pPr>
            <w:r w:rsidRPr="00FF036E">
              <w:rPr>
                <w:rFonts w:eastAsia="Times New Roman" w:cs="Times New Roman"/>
                <w:sz w:val="24"/>
                <w:szCs w:val="24"/>
                <w:lang w:eastAsia="lv-LV"/>
              </w:rPr>
              <w:lastRenderedPageBreak/>
              <w:t xml:space="preserve">4) transportlīdzeklis Reģistrā reģistrēts pārvadātāja īpašumā vai turējumā. </w:t>
            </w:r>
          </w:p>
          <w:p w14:paraId="14416F40" w14:textId="76CCC112" w:rsidR="00C31B61" w:rsidRPr="007024C6" w:rsidRDefault="00A943D0" w:rsidP="00A70269">
            <w:pPr>
              <w:shd w:val="clear" w:color="auto" w:fill="FFFFFF" w:themeFill="background1"/>
              <w:ind w:left="108"/>
              <w:jc w:val="both"/>
              <w:rPr>
                <w:rFonts w:eastAsia="Times New Roman"/>
                <w:sz w:val="24"/>
                <w:szCs w:val="24"/>
                <w:lang w:eastAsia="lv-LV"/>
              </w:rPr>
            </w:pPr>
            <w:r w:rsidRPr="00AB0E1D">
              <w:rPr>
                <w:rFonts w:ascii="Times New Roman" w:hAnsi="Times New Roman" w:cs="Times New Roman"/>
                <w:sz w:val="24"/>
                <w:szCs w:val="24"/>
              </w:rPr>
              <w:t>Minētos datus par transportlīdzekli Autotransporta direkcija iegūs Transportlīdzekļu un to vadītāju valsts reģistrā</w:t>
            </w:r>
            <w:r w:rsidR="00FF036E" w:rsidRPr="00AB0E1D">
              <w:rPr>
                <w:rFonts w:ascii="Times New Roman" w:hAnsi="Times New Roman" w:cs="Times New Roman"/>
                <w:sz w:val="24"/>
                <w:szCs w:val="24"/>
              </w:rPr>
              <w:t>.</w:t>
            </w:r>
            <w:r w:rsidRPr="00AB0E1D">
              <w:rPr>
                <w:rFonts w:ascii="Times New Roman" w:hAnsi="Times New Roman" w:cs="Times New Roman"/>
                <w:sz w:val="24"/>
                <w:szCs w:val="24"/>
              </w:rPr>
              <w:t xml:space="preserve"> </w:t>
            </w:r>
            <w:r w:rsidR="00FF036E" w:rsidRPr="00AB0E1D">
              <w:rPr>
                <w:rFonts w:ascii="Times New Roman" w:hAnsi="Times New Roman" w:cs="Times New Roman"/>
                <w:sz w:val="24"/>
                <w:szCs w:val="24"/>
              </w:rPr>
              <w:t>Autotransporta direkcijai ir noslēgts sadarbības līgums ar VAS “Ceļu satiksmes drošības direkciju” uz kura pamata ir ieviests datu nodošanas tiešsaistes risinājums. Dati tiek nodoti izmantojot drošas piekļuves sertifikātus.</w:t>
            </w:r>
            <w:r w:rsidR="00C31B61" w:rsidRPr="00AB0E1D">
              <w:rPr>
                <w:rFonts w:ascii="Times New Roman" w:eastAsia="Times New Roman" w:hAnsi="Times New Roman" w:cs="Times New Roman"/>
                <w:sz w:val="24"/>
                <w:szCs w:val="24"/>
                <w:lang w:eastAsia="lv-LV"/>
              </w:rPr>
              <w:t xml:space="preserve"> Papildus finansējums no valsts budžeta nav nepieciešams.</w:t>
            </w:r>
          </w:p>
          <w:p w14:paraId="7DFB8C61" w14:textId="0F5AA92A" w:rsidR="00617FC0" w:rsidRPr="00617FC0" w:rsidRDefault="00A943D0" w:rsidP="00A70269">
            <w:pPr>
              <w:pStyle w:val="ListParagraph"/>
              <w:tabs>
                <w:tab w:val="left" w:pos="720"/>
              </w:tabs>
              <w:spacing w:before="120"/>
              <w:ind w:left="108" w:right="45"/>
              <w:contextualSpacing w:val="0"/>
              <w:jc w:val="both"/>
              <w:rPr>
                <w:rFonts w:eastAsia="Times New Roman" w:cs="Times New Roman"/>
                <w:sz w:val="24"/>
                <w:szCs w:val="24"/>
                <w:lang w:eastAsia="lv-LV"/>
              </w:rPr>
            </w:pPr>
            <w:r w:rsidRPr="00617FC0">
              <w:rPr>
                <w:rFonts w:cs="Times New Roman"/>
                <w:sz w:val="24"/>
                <w:szCs w:val="24"/>
              </w:rPr>
              <w:t>Informāciju par licences kartītes izsniegšanu  vai atteikumu izsniegt licences kartīti  trīs darbdienu laikā Autotransporta direkcija nosūtīta pārvadātājam uz elektroniskā pasta adresi</w:t>
            </w:r>
            <w:r w:rsidR="00617FC0" w:rsidRPr="00617FC0">
              <w:rPr>
                <w:rFonts w:cs="Times New Roman"/>
                <w:sz w:val="24"/>
                <w:szCs w:val="24"/>
              </w:rPr>
              <w:t xml:space="preserve">.  </w:t>
            </w:r>
          </w:p>
          <w:p w14:paraId="4B535912" w14:textId="4F966920" w:rsidR="0076200E" w:rsidRPr="00127FB9" w:rsidRDefault="009E4E87" w:rsidP="00A70269">
            <w:pPr>
              <w:tabs>
                <w:tab w:val="left" w:pos="891"/>
                <w:tab w:val="left" w:pos="1134"/>
              </w:tabs>
              <w:spacing w:after="0" w:line="240" w:lineRule="auto"/>
              <w:ind w:left="108" w:right="84"/>
              <w:contextualSpacing/>
              <w:jc w:val="both"/>
              <w:rPr>
                <w:rFonts w:ascii="Times New Roman" w:hAnsi="Times New Roman" w:cs="Times New Roman"/>
                <w:sz w:val="24"/>
                <w:szCs w:val="24"/>
              </w:rPr>
            </w:pPr>
            <w:r w:rsidRPr="00127FB9">
              <w:rPr>
                <w:rFonts w:ascii="Times New Roman" w:hAnsi="Times New Roman" w:cs="Times New Roman"/>
                <w:sz w:val="24"/>
                <w:szCs w:val="24"/>
              </w:rPr>
              <w:t xml:space="preserve">Tādējādi tiek </w:t>
            </w:r>
            <w:r w:rsidR="0076200E" w:rsidRPr="00127FB9">
              <w:rPr>
                <w:rFonts w:ascii="Times New Roman" w:hAnsi="Times New Roman" w:cs="Times New Roman"/>
                <w:sz w:val="24"/>
                <w:szCs w:val="24"/>
              </w:rPr>
              <w:t>nodrošināt</w:t>
            </w:r>
            <w:r w:rsidRPr="00127FB9">
              <w:rPr>
                <w:rFonts w:ascii="Times New Roman" w:hAnsi="Times New Roman" w:cs="Times New Roman"/>
                <w:sz w:val="24"/>
                <w:szCs w:val="24"/>
              </w:rPr>
              <w:t>a</w:t>
            </w:r>
            <w:r w:rsidR="0076200E" w:rsidRPr="00127FB9">
              <w:rPr>
                <w:rFonts w:ascii="Times New Roman" w:hAnsi="Times New Roman" w:cs="Times New Roman"/>
                <w:sz w:val="24"/>
                <w:szCs w:val="24"/>
              </w:rPr>
              <w:t xml:space="preserve"> pieej</w:t>
            </w:r>
            <w:r w:rsidRPr="00127FB9">
              <w:rPr>
                <w:rFonts w:ascii="Times New Roman" w:hAnsi="Times New Roman" w:cs="Times New Roman"/>
                <w:sz w:val="24"/>
                <w:szCs w:val="24"/>
              </w:rPr>
              <w:t>a</w:t>
            </w:r>
            <w:r w:rsidR="0076200E" w:rsidRPr="00127FB9">
              <w:rPr>
                <w:rFonts w:ascii="Times New Roman" w:hAnsi="Times New Roman" w:cs="Times New Roman"/>
                <w:sz w:val="24"/>
                <w:szCs w:val="24"/>
              </w:rPr>
              <w:t xml:space="preserve"> informācijai insti</w:t>
            </w:r>
            <w:r w:rsidRPr="00127FB9">
              <w:rPr>
                <w:rFonts w:ascii="Times New Roman" w:hAnsi="Times New Roman" w:cs="Times New Roman"/>
                <w:sz w:val="24"/>
                <w:szCs w:val="24"/>
              </w:rPr>
              <w:t>t</w:t>
            </w:r>
            <w:r w:rsidR="0076200E" w:rsidRPr="00127FB9">
              <w:rPr>
                <w:rFonts w:ascii="Times New Roman" w:hAnsi="Times New Roman" w:cs="Times New Roman"/>
                <w:sz w:val="24"/>
                <w:szCs w:val="24"/>
              </w:rPr>
              <w:t>ūcijām, kurām deleģēta minētās komer</w:t>
            </w:r>
            <w:r w:rsidRPr="00127FB9">
              <w:rPr>
                <w:rFonts w:ascii="Times New Roman" w:hAnsi="Times New Roman" w:cs="Times New Roman"/>
                <w:sz w:val="24"/>
                <w:szCs w:val="24"/>
              </w:rPr>
              <w:t>c</w:t>
            </w:r>
            <w:r w:rsidR="0076200E" w:rsidRPr="00127FB9">
              <w:rPr>
                <w:rFonts w:ascii="Times New Roman" w:hAnsi="Times New Roman" w:cs="Times New Roman"/>
                <w:sz w:val="24"/>
                <w:szCs w:val="24"/>
              </w:rPr>
              <w:t>darbības administrēšana un uzraudzība (policijas iestādes, kontroles dienesti, Valsts ieņēmumu dienests, Latvijas transportlīdzekļu apdrošinātāju birojs u.c.).</w:t>
            </w:r>
          </w:p>
          <w:p w14:paraId="55013F86" w14:textId="287BF8DA" w:rsidR="003B4100" w:rsidRPr="001F3F02" w:rsidRDefault="003B4100" w:rsidP="00A70269">
            <w:pPr>
              <w:spacing w:after="0" w:line="240" w:lineRule="auto"/>
              <w:ind w:left="108"/>
              <w:jc w:val="both"/>
              <w:rPr>
                <w:rFonts w:ascii="Times New Roman" w:hAnsi="Times New Roman" w:cs="Times New Roman"/>
                <w:sz w:val="24"/>
                <w:szCs w:val="24"/>
                <w:lang w:eastAsia="lv-LV"/>
              </w:rPr>
            </w:pPr>
          </w:p>
          <w:p w14:paraId="37068702" w14:textId="464544B5" w:rsidR="001F3F02" w:rsidRPr="009A7D01" w:rsidRDefault="001F3F02" w:rsidP="00A70269">
            <w:pPr>
              <w:spacing w:after="0" w:line="240" w:lineRule="auto"/>
              <w:ind w:left="108"/>
              <w:jc w:val="both"/>
              <w:rPr>
                <w:rFonts w:ascii="Times New Roman" w:hAnsi="Times New Roman" w:cs="Times New Roman"/>
                <w:sz w:val="24"/>
                <w:szCs w:val="24"/>
                <w:lang w:eastAsia="lv-LV"/>
              </w:rPr>
            </w:pPr>
            <w:r w:rsidRPr="00AB0E1D">
              <w:rPr>
                <w:rFonts w:ascii="Times New Roman" w:eastAsia="Times New Roman" w:hAnsi="Times New Roman" w:cs="Times New Roman"/>
                <w:sz w:val="24"/>
                <w:szCs w:val="24"/>
                <w:lang w:eastAsia="lv-LV"/>
              </w:rPr>
              <w:t>Speciālās atļaujas (licences) un licences kartīšu izsniegšana  pasažieru komercpārvadājumiem ar vieglo automobili paredzēts sniegt kā maksas pakalpojumu saskaņā ar 2013.gada 3.septembra Ministru kabineta noteikumiem Nr.732 “</w:t>
            </w:r>
            <w:r w:rsidR="009A7D01" w:rsidRPr="00AB0E1D">
              <w:rPr>
                <w:rFonts w:ascii="Times New Roman" w:eastAsia="Times New Roman" w:hAnsi="Times New Roman" w:cs="Times New Roman"/>
                <w:sz w:val="24"/>
                <w:szCs w:val="24"/>
                <w:lang w:eastAsia="lv-LV"/>
              </w:rPr>
              <w:t>”</w:t>
            </w:r>
            <w:r w:rsidRPr="00AB0E1D">
              <w:rPr>
                <w:rFonts w:ascii="Times New Roman" w:eastAsia="Times New Roman" w:hAnsi="Times New Roman" w:cs="Times New Roman"/>
                <w:sz w:val="24"/>
                <w:szCs w:val="24"/>
                <w:lang w:eastAsia="lv-LV"/>
              </w:rPr>
              <w:t xml:space="preserve">Valsts sabiedrības ar ierobežotu atbildību “Autotransporta direkcija” </w:t>
            </w:r>
            <w:r w:rsidRPr="00AB0E1D">
              <w:rPr>
                <w:rFonts w:ascii="Times New Roman" w:hAnsi="Times New Roman" w:cs="Times New Roman"/>
                <w:sz w:val="24"/>
                <w:szCs w:val="24"/>
                <w:lang w:eastAsia="lv-LV"/>
              </w:rPr>
              <w:t>maksas pakalpojumu cenrādis”</w:t>
            </w:r>
            <w:r w:rsidRPr="00AB0E1D">
              <w:rPr>
                <w:rFonts w:ascii="Times New Roman" w:eastAsia="Times New Roman" w:hAnsi="Times New Roman" w:cs="Times New Roman"/>
                <w:sz w:val="24"/>
                <w:szCs w:val="24"/>
                <w:lang w:eastAsia="lv-LV"/>
              </w:rPr>
              <w:t xml:space="preserve">, kuros nepieciešams veikt attiecīgus grozījumus. Maksa par pakalpojumu tiks iekasēta no pakalpojuma saņēmējiem, un tiek prognozēts, ka maksa par </w:t>
            </w:r>
            <w:r w:rsidR="009A7D01" w:rsidRPr="00AB0E1D">
              <w:rPr>
                <w:rFonts w:ascii="Times New Roman" w:eastAsia="Times New Roman" w:hAnsi="Times New Roman" w:cs="Times New Roman"/>
                <w:sz w:val="24"/>
                <w:szCs w:val="24"/>
                <w:lang w:eastAsia="lv-LV"/>
              </w:rPr>
              <w:t xml:space="preserve">speciālās atļaujas (licences) izsniegšanu </w:t>
            </w:r>
            <w:r w:rsidRPr="00AB0E1D">
              <w:rPr>
                <w:rFonts w:ascii="Times New Roman" w:eastAsia="Times New Roman" w:hAnsi="Times New Roman" w:cs="Times New Roman"/>
                <w:sz w:val="24"/>
                <w:szCs w:val="24"/>
                <w:lang w:eastAsia="lv-LV"/>
              </w:rPr>
              <w:t>būs 50 EUR</w:t>
            </w:r>
            <w:r w:rsidR="009A7D01" w:rsidRPr="00AB0E1D">
              <w:rPr>
                <w:rFonts w:ascii="Times New Roman" w:eastAsia="Times New Roman" w:hAnsi="Times New Roman" w:cs="Times New Roman"/>
                <w:sz w:val="24"/>
                <w:szCs w:val="24"/>
                <w:lang w:eastAsia="lv-LV"/>
              </w:rPr>
              <w:t xml:space="preserve">, par licences kartīti </w:t>
            </w:r>
            <w:r w:rsidR="00071DE6" w:rsidRPr="00AB0E1D">
              <w:rPr>
                <w:rFonts w:ascii="Times New Roman" w:eastAsia="Times New Roman" w:hAnsi="Times New Roman" w:cs="Times New Roman"/>
                <w:sz w:val="24"/>
                <w:szCs w:val="24"/>
                <w:lang w:eastAsia="lv-LV"/>
              </w:rPr>
              <w:t>4,00 EUR</w:t>
            </w:r>
            <w:r w:rsidRPr="00AB0E1D">
              <w:rPr>
                <w:rFonts w:ascii="Times New Roman" w:eastAsia="Times New Roman" w:hAnsi="Times New Roman" w:cs="Times New Roman"/>
                <w:sz w:val="24"/>
                <w:szCs w:val="24"/>
                <w:lang w:eastAsia="lv-LV"/>
              </w:rPr>
              <w:t>.</w:t>
            </w:r>
          </w:p>
          <w:p w14:paraId="4EB9B686" w14:textId="0C4AB419" w:rsidR="001F3F02" w:rsidRDefault="001F3F02" w:rsidP="00A70269">
            <w:pPr>
              <w:spacing w:after="0" w:line="240" w:lineRule="auto"/>
              <w:ind w:left="108"/>
              <w:jc w:val="both"/>
              <w:rPr>
                <w:rFonts w:ascii="Times New Roman" w:hAnsi="Times New Roman" w:cs="Times New Roman"/>
                <w:sz w:val="24"/>
                <w:szCs w:val="24"/>
                <w:lang w:eastAsia="lv-LV"/>
              </w:rPr>
            </w:pPr>
          </w:p>
          <w:p w14:paraId="4308A108" w14:textId="7B5F20B5" w:rsidR="004009EA" w:rsidRPr="00127FB9" w:rsidRDefault="004009EA" w:rsidP="00A70269">
            <w:pPr>
              <w:spacing w:after="0" w:line="240" w:lineRule="auto"/>
              <w:ind w:left="108"/>
              <w:jc w:val="both"/>
              <w:rPr>
                <w:rFonts w:ascii="Times New Roman" w:hAnsi="Times New Roman" w:cs="Times New Roman"/>
                <w:sz w:val="24"/>
                <w:szCs w:val="24"/>
                <w:lang w:eastAsia="lv-LV"/>
              </w:rPr>
            </w:pPr>
            <w:r w:rsidRPr="00127FB9">
              <w:rPr>
                <w:rFonts w:ascii="Times New Roman" w:hAnsi="Times New Roman" w:cs="Times New Roman"/>
                <w:sz w:val="24"/>
                <w:szCs w:val="24"/>
                <w:lang w:eastAsia="lv-LV"/>
              </w:rPr>
              <w:t>2)</w:t>
            </w:r>
            <w:r w:rsidR="00777732" w:rsidRPr="00127FB9">
              <w:rPr>
                <w:rFonts w:ascii="Times New Roman" w:hAnsi="Times New Roman" w:cs="Times New Roman"/>
                <w:sz w:val="24"/>
                <w:szCs w:val="24"/>
                <w:lang w:eastAsia="lv-LV"/>
              </w:rPr>
              <w:t xml:space="preserve"> </w:t>
            </w:r>
            <w:r w:rsidRPr="00127FB9">
              <w:rPr>
                <w:rFonts w:ascii="Times New Roman" w:hAnsi="Times New Roman" w:cs="Times New Roman"/>
                <w:sz w:val="24"/>
                <w:szCs w:val="24"/>
                <w:lang w:eastAsia="lv-LV"/>
              </w:rPr>
              <w:t>Kārtībā, kāda kādā veicami pasažieru komercpārvadājumi ar vieglo automobili</w:t>
            </w:r>
            <w:r w:rsidR="003A5735" w:rsidRPr="00127FB9">
              <w:rPr>
                <w:rFonts w:ascii="Times New Roman" w:hAnsi="Times New Roman" w:cs="Times New Roman"/>
                <w:sz w:val="24"/>
                <w:szCs w:val="24"/>
                <w:lang w:eastAsia="lv-LV"/>
              </w:rPr>
              <w:t>.</w:t>
            </w:r>
          </w:p>
          <w:p w14:paraId="69290CE1" w14:textId="2EA63BE0" w:rsidR="004009EA" w:rsidRPr="005F67E3" w:rsidRDefault="00C62D69" w:rsidP="00A70269">
            <w:pPr>
              <w:spacing w:after="0" w:line="240" w:lineRule="auto"/>
              <w:ind w:left="108"/>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4009EA" w:rsidRPr="00127FB9">
              <w:rPr>
                <w:rFonts w:ascii="Times New Roman" w:hAnsi="Times New Roman" w:cs="Times New Roman"/>
                <w:sz w:val="24"/>
                <w:szCs w:val="24"/>
                <w:lang w:eastAsia="lv-LV"/>
              </w:rPr>
              <w:t>Pārv</w:t>
            </w:r>
            <w:r w:rsidR="00777732" w:rsidRPr="00127FB9">
              <w:rPr>
                <w:rFonts w:ascii="Times New Roman" w:hAnsi="Times New Roman" w:cs="Times New Roman"/>
                <w:sz w:val="24"/>
                <w:szCs w:val="24"/>
                <w:lang w:eastAsia="lv-LV"/>
              </w:rPr>
              <w:t>a</w:t>
            </w:r>
            <w:r w:rsidR="004009EA" w:rsidRPr="00127FB9">
              <w:rPr>
                <w:rFonts w:ascii="Times New Roman" w:hAnsi="Times New Roman" w:cs="Times New Roman"/>
                <w:sz w:val="24"/>
                <w:szCs w:val="24"/>
                <w:lang w:eastAsia="lv-LV"/>
              </w:rPr>
              <w:t xml:space="preserve">dātājs pakalpojumu veic lietojot </w:t>
            </w:r>
            <w:r w:rsidR="00E12E68" w:rsidRPr="00127FB9">
              <w:rPr>
                <w:rFonts w:ascii="Times New Roman" w:hAnsi="Times New Roman" w:cs="Times New Roman"/>
                <w:sz w:val="24"/>
                <w:szCs w:val="24"/>
                <w:lang w:eastAsia="lv-LV"/>
              </w:rPr>
              <w:t xml:space="preserve">tīmekļvietnes vai mobilās aplikācijas </w:t>
            </w:r>
            <w:r w:rsidR="004009EA" w:rsidRPr="00127FB9">
              <w:rPr>
                <w:rFonts w:ascii="Times New Roman" w:hAnsi="Times New Roman" w:cs="Times New Roman"/>
                <w:sz w:val="24"/>
                <w:szCs w:val="24"/>
                <w:lang w:eastAsia="lv-LV"/>
              </w:rPr>
              <w:t>programmu</w:t>
            </w:r>
            <w:r w:rsidR="00650CFF" w:rsidRPr="00127FB9">
              <w:rPr>
                <w:rFonts w:ascii="Times New Roman" w:hAnsi="Times New Roman" w:cs="Times New Roman"/>
                <w:sz w:val="24"/>
                <w:szCs w:val="24"/>
                <w:lang w:eastAsia="lv-LV"/>
              </w:rPr>
              <w:t xml:space="preserve">. </w:t>
            </w:r>
            <w:r w:rsidR="00E12E68" w:rsidRPr="00127FB9">
              <w:rPr>
                <w:rFonts w:ascii="Times New Roman" w:hAnsi="Times New Roman" w:cs="Times New Roman"/>
                <w:sz w:val="24"/>
                <w:szCs w:val="24"/>
                <w:lang w:eastAsia="lv-LV"/>
              </w:rPr>
              <w:t>Noteikumos noteiktas prasības</w:t>
            </w:r>
            <w:r w:rsidR="005F67E3">
              <w:rPr>
                <w:rFonts w:ascii="Times New Roman" w:hAnsi="Times New Roman" w:cs="Times New Roman"/>
                <w:sz w:val="24"/>
                <w:szCs w:val="24"/>
                <w:lang w:eastAsia="lv-LV"/>
              </w:rPr>
              <w:t xml:space="preserve"> </w:t>
            </w:r>
            <w:r w:rsidR="005F67E3" w:rsidRPr="005F67E3">
              <w:rPr>
                <w:rFonts w:ascii="Times New Roman" w:hAnsi="Times New Roman" w:cs="Times New Roman"/>
                <w:sz w:val="24"/>
                <w:szCs w:val="24"/>
                <w:lang w:eastAsia="lv-LV"/>
              </w:rPr>
              <w:t>informācijas apjomam un procesiem</w:t>
            </w:r>
            <w:r w:rsidR="00E12E68" w:rsidRPr="005F67E3">
              <w:rPr>
                <w:rFonts w:ascii="Times New Roman" w:hAnsi="Times New Roman" w:cs="Times New Roman"/>
                <w:sz w:val="24"/>
                <w:szCs w:val="24"/>
                <w:lang w:eastAsia="lv-LV"/>
              </w:rPr>
              <w:t>, kas jānodrošina p</w:t>
            </w:r>
            <w:r w:rsidR="00650CFF" w:rsidRPr="005F67E3">
              <w:rPr>
                <w:rFonts w:ascii="Times New Roman" w:hAnsi="Times New Roman" w:cs="Times New Roman"/>
                <w:sz w:val="24"/>
                <w:szCs w:val="24"/>
                <w:lang w:eastAsia="lv-LV"/>
              </w:rPr>
              <w:t>rogramma</w:t>
            </w:r>
            <w:r w:rsidR="00E12E68" w:rsidRPr="005F67E3">
              <w:rPr>
                <w:rFonts w:ascii="Times New Roman" w:hAnsi="Times New Roman" w:cs="Times New Roman"/>
                <w:sz w:val="24"/>
                <w:szCs w:val="24"/>
                <w:lang w:eastAsia="lv-LV"/>
              </w:rPr>
              <w:t>i,</w:t>
            </w:r>
            <w:r w:rsidR="00AB0E1D">
              <w:rPr>
                <w:rFonts w:ascii="Times New Roman" w:hAnsi="Times New Roman" w:cs="Times New Roman"/>
                <w:sz w:val="24"/>
                <w:szCs w:val="24"/>
                <w:lang w:eastAsia="lv-LV"/>
              </w:rPr>
              <w:t xml:space="preserve"> kuru izmanto pakalpojuma </w:t>
            </w:r>
            <w:proofErr w:type="spellStart"/>
            <w:r w:rsidR="00AB0E1D">
              <w:rPr>
                <w:rFonts w:ascii="Times New Roman" w:hAnsi="Times New Roman" w:cs="Times New Roman"/>
                <w:sz w:val="24"/>
                <w:szCs w:val="24"/>
                <w:lang w:eastAsia="lv-LV"/>
              </w:rPr>
              <w:t>nodoršināšanai</w:t>
            </w:r>
            <w:proofErr w:type="spellEnd"/>
            <w:r w:rsidR="00AB0E1D">
              <w:rPr>
                <w:rFonts w:ascii="Times New Roman" w:hAnsi="Times New Roman" w:cs="Times New Roman"/>
                <w:sz w:val="24"/>
                <w:szCs w:val="24"/>
                <w:lang w:eastAsia="lv-LV"/>
              </w:rPr>
              <w:t>,</w:t>
            </w:r>
            <w:r w:rsidR="00E12E68" w:rsidRPr="005F67E3">
              <w:rPr>
                <w:rFonts w:ascii="Times New Roman" w:hAnsi="Times New Roman" w:cs="Times New Roman"/>
                <w:sz w:val="24"/>
                <w:szCs w:val="24"/>
                <w:lang w:eastAsia="lv-LV"/>
              </w:rPr>
              <w:t xml:space="preserve"> lai </w:t>
            </w:r>
            <w:r w:rsidR="004009EA" w:rsidRPr="005F67E3">
              <w:rPr>
                <w:rFonts w:ascii="Times New Roman" w:hAnsi="Times New Roman" w:cs="Times New Roman"/>
                <w:sz w:val="24"/>
                <w:szCs w:val="24"/>
                <w:lang w:eastAsia="lv-LV"/>
              </w:rPr>
              <w:t xml:space="preserve"> </w:t>
            </w:r>
            <w:r w:rsidR="00E12E68" w:rsidRPr="005F67E3">
              <w:rPr>
                <w:rFonts w:ascii="Times New Roman" w:hAnsi="Times New Roman" w:cs="Times New Roman"/>
                <w:sz w:val="24"/>
                <w:szCs w:val="24"/>
                <w:lang w:eastAsia="lv-LV"/>
              </w:rPr>
              <w:t xml:space="preserve">tiktu </w:t>
            </w:r>
            <w:r w:rsidR="004009EA" w:rsidRPr="005F67E3">
              <w:rPr>
                <w:rFonts w:ascii="Times New Roman" w:hAnsi="Times New Roman" w:cs="Times New Roman"/>
                <w:sz w:val="24"/>
                <w:szCs w:val="24"/>
                <w:lang w:eastAsia="lv-LV"/>
              </w:rPr>
              <w:t>nodrošin</w:t>
            </w:r>
            <w:r w:rsidR="00E12E68" w:rsidRPr="005F67E3">
              <w:rPr>
                <w:rFonts w:ascii="Times New Roman" w:hAnsi="Times New Roman" w:cs="Times New Roman"/>
                <w:sz w:val="24"/>
                <w:szCs w:val="24"/>
                <w:lang w:eastAsia="lv-LV"/>
              </w:rPr>
              <w:t>āts</w:t>
            </w:r>
            <w:r w:rsidR="004009EA" w:rsidRPr="005F67E3">
              <w:rPr>
                <w:rFonts w:ascii="Times New Roman" w:hAnsi="Times New Roman" w:cs="Times New Roman"/>
                <w:sz w:val="24"/>
                <w:szCs w:val="24"/>
                <w:lang w:eastAsia="lv-LV"/>
              </w:rPr>
              <w:t xml:space="preserve"> pakalpojuma pieprasījum</w:t>
            </w:r>
            <w:r w:rsidR="005F67E3" w:rsidRPr="005F67E3">
              <w:rPr>
                <w:rFonts w:ascii="Times New Roman" w:hAnsi="Times New Roman" w:cs="Times New Roman"/>
                <w:sz w:val="24"/>
                <w:szCs w:val="24"/>
                <w:lang w:eastAsia="lv-LV"/>
              </w:rPr>
              <w:t>a a</w:t>
            </w:r>
            <w:r w:rsidR="004009EA" w:rsidRPr="005F67E3">
              <w:rPr>
                <w:rFonts w:ascii="Times New Roman" w:hAnsi="Times New Roman" w:cs="Times New Roman"/>
                <w:sz w:val="24"/>
                <w:szCs w:val="24"/>
                <w:lang w:eastAsia="lv-LV"/>
              </w:rPr>
              <w:t>kcept</w:t>
            </w:r>
            <w:r w:rsidR="00E12E68" w:rsidRPr="005F67E3">
              <w:rPr>
                <w:rFonts w:ascii="Times New Roman" w:hAnsi="Times New Roman" w:cs="Times New Roman"/>
                <w:sz w:val="24"/>
                <w:szCs w:val="24"/>
                <w:lang w:eastAsia="lv-LV"/>
              </w:rPr>
              <w:t>s</w:t>
            </w:r>
            <w:r w:rsidR="004009EA" w:rsidRPr="005F67E3">
              <w:rPr>
                <w:rFonts w:ascii="Times New Roman" w:hAnsi="Times New Roman" w:cs="Times New Roman"/>
                <w:sz w:val="24"/>
                <w:szCs w:val="24"/>
                <w:lang w:eastAsia="lv-LV"/>
              </w:rPr>
              <w:t xml:space="preserve">, </w:t>
            </w:r>
            <w:r w:rsidR="00E12E68" w:rsidRPr="005F67E3">
              <w:rPr>
                <w:rFonts w:ascii="Times New Roman" w:hAnsi="Times New Roman" w:cs="Times New Roman"/>
                <w:sz w:val="24"/>
                <w:szCs w:val="24"/>
                <w:lang w:eastAsia="lv-LV"/>
              </w:rPr>
              <w:t xml:space="preserve">korekts </w:t>
            </w:r>
            <w:r w:rsidR="004009EA" w:rsidRPr="005F67E3">
              <w:rPr>
                <w:rFonts w:ascii="Times New Roman" w:hAnsi="Times New Roman" w:cs="Times New Roman"/>
                <w:sz w:val="24"/>
                <w:szCs w:val="24"/>
                <w:lang w:eastAsia="lv-LV"/>
              </w:rPr>
              <w:t>braukšanas maksas aprēķin</w:t>
            </w:r>
            <w:r w:rsidR="00E12E68" w:rsidRPr="005F67E3">
              <w:rPr>
                <w:rFonts w:ascii="Times New Roman" w:hAnsi="Times New Roman" w:cs="Times New Roman"/>
                <w:sz w:val="24"/>
                <w:szCs w:val="24"/>
                <w:lang w:eastAsia="lv-LV"/>
              </w:rPr>
              <w:t>s</w:t>
            </w:r>
            <w:r w:rsidR="004009EA" w:rsidRPr="005F67E3">
              <w:rPr>
                <w:rFonts w:ascii="Times New Roman" w:hAnsi="Times New Roman" w:cs="Times New Roman"/>
                <w:sz w:val="24"/>
                <w:szCs w:val="24"/>
                <w:lang w:eastAsia="lv-LV"/>
              </w:rPr>
              <w:t xml:space="preserve"> un brauciena apmaks</w:t>
            </w:r>
            <w:r w:rsidR="00E12E68" w:rsidRPr="005F67E3">
              <w:rPr>
                <w:rFonts w:ascii="Times New Roman" w:hAnsi="Times New Roman" w:cs="Times New Roman"/>
                <w:sz w:val="24"/>
                <w:szCs w:val="24"/>
                <w:lang w:eastAsia="lv-LV"/>
              </w:rPr>
              <w:t>a</w:t>
            </w:r>
            <w:r w:rsidR="004009EA" w:rsidRPr="005F67E3">
              <w:rPr>
                <w:rFonts w:ascii="Times New Roman" w:hAnsi="Times New Roman" w:cs="Times New Roman"/>
                <w:sz w:val="24"/>
                <w:szCs w:val="24"/>
                <w:lang w:eastAsia="lv-LV"/>
              </w:rPr>
              <w:t xml:space="preserve"> tīmekļa vietnē vai mobilajā aplikācijā. </w:t>
            </w:r>
          </w:p>
          <w:p w14:paraId="6BB12470" w14:textId="77777777" w:rsidR="006169EA" w:rsidRDefault="006169EA" w:rsidP="00A70269">
            <w:pPr>
              <w:spacing w:after="0" w:line="240" w:lineRule="auto"/>
              <w:ind w:left="108" w:right="45"/>
              <w:jc w:val="both"/>
              <w:rPr>
                <w:rFonts w:ascii="Times New Roman" w:hAnsi="Times New Roman" w:cs="Times New Roman"/>
                <w:sz w:val="24"/>
                <w:szCs w:val="24"/>
                <w:lang w:eastAsia="lv-LV"/>
              </w:rPr>
            </w:pPr>
          </w:p>
          <w:p w14:paraId="4FFF2FDF" w14:textId="770A92DD" w:rsidR="00FF036E" w:rsidRPr="006169EA" w:rsidRDefault="005F67E3" w:rsidP="00A70269">
            <w:pPr>
              <w:spacing w:after="0" w:line="240" w:lineRule="auto"/>
              <w:ind w:left="108" w:right="45"/>
              <w:jc w:val="both"/>
              <w:rPr>
                <w:rFonts w:ascii="Times New Roman" w:hAnsi="Times New Roman" w:cs="Times New Roman"/>
                <w:sz w:val="24"/>
                <w:szCs w:val="24"/>
              </w:rPr>
            </w:pPr>
            <w:r w:rsidRPr="005F67E3">
              <w:rPr>
                <w:rFonts w:ascii="Times New Roman" w:hAnsi="Times New Roman" w:cs="Times New Roman"/>
                <w:sz w:val="24"/>
                <w:szCs w:val="24"/>
                <w:lang w:eastAsia="lv-LV"/>
              </w:rPr>
              <w:t xml:space="preserve">Noteikumu projekts paredz ierobežojumu transportlīdzeklim, kuru izmantos pasažieru komercpārvadājumos vizuālajam noformējumam.  Noteikts, ka </w:t>
            </w:r>
            <w:r w:rsidRPr="005F67E3">
              <w:rPr>
                <w:rFonts w:ascii="Times New Roman" w:eastAsia="Times New Roman" w:hAnsi="Times New Roman" w:cs="Times New Roman"/>
                <w:sz w:val="24"/>
                <w:szCs w:val="24"/>
                <w:lang w:eastAsia="lv-LV"/>
              </w:rPr>
              <w:t>transportlīdzek</w:t>
            </w:r>
            <w:r>
              <w:rPr>
                <w:rFonts w:ascii="Times New Roman" w:eastAsia="Times New Roman" w:hAnsi="Times New Roman" w:cs="Times New Roman"/>
                <w:sz w:val="24"/>
                <w:szCs w:val="24"/>
                <w:lang w:eastAsia="lv-LV"/>
              </w:rPr>
              <w:t xml:space="preserve">lim nedrīkst būt </w:t>
            </w:r>
            <w:r w:rsidRPr="005F67E3">
              <w:rPr>
                <w:rFonts w:ascii="Times New Roman" w:eastAsia="Times New Roman" w:hAnsi="Times New Roman" w:cs="Times New Roman"/>
                <w:sz w:val="24"/>
                <w:szCs w:val="24"/>
                <w:lang w:eastAsia="lv-LV"/>
              </w:rPr>
              <w:t>vizuālās pazīmes</w:t>
            </w:r>
            <w:r>
              <w:rPr>
                <w:rFonts w:ascii="Times New Roman" w:eastAsia="Times New Roman" w:hAnsi="Times New Roman" w:cs="Times New Roman"/>
                <w:sz w:val="24"/>
                <w:szCs w:val="24"/>
                <w:lang w:eastAsia="lv-LV"/>
              </w:rPr>
              <w:t>,</w:t>
            </w:r>
            <w:r w:rsidRPr="005F67E3">
              <w:rPr>
                <w:rFonts w:ascii="Times New Roman" w:eastAsia="Times New Roman" w:hAnsi="Times New Roman" w:cs="Times New Roman"/>
                <w:sz w:val="24"/>
                <w:szCs w:val="24"/>
                <w:lang w:eastAsia="lv-LV"/>
              </w:rPr>
              <w:t xml:space="preserve"> kas norāda  uz pārvadājuma pakalpojuma sniegšanu</w:t>
            </w:r>
            <w:r>
              <w:rPr>
                <w:rFonts w:ascii="Times New Roman" w:eastAsia="Times New Roman" w:hAnsi="Times New Roman" w:cs="Times New Roman"/>
                <w:sz w:val="24"/>
                <w:szCs w:val="24"/>
                <w:lang w:eastAsia="lv-LV"/>
              </w:rPr>
              <w:t>.</w:t>
            </w:r>
            <w:r w:rsidR="00C62D69">
              <w:rPr>
                <w:rFonts w:ascii="Times New Roman" w:eastAsia="Times New Roman" w:hAnsi="Times New Roman" w:cs="Times New Roman"/>
                <w:sz w:val="24"/>
                <w:szCs w:val="24"/>
                <w:lang w:eastAsia="lv-LV"/>
              </w:rPr>
              <w:t xml:space="preserve"> </w:t>
            </w:r>
            <w:r w:rsidR="00C62D69">
              <w:rPr>
                <w:rFonts w:ascii="Times New Roman" w:hAnsi="Times New Roman" w:cs="Times New Roman"/>
                <w:sz w:val="24"/>
                <w:szCs w:val="24"/>
                <w:lang w:eastAsia="lv-LV"/>
              </w:rPr>
              <w:t>P</w:t>
            </w:r>
            <w:r w:rsidR="00C62D69" w:rsidRPr="00127FB9">
              <w:rPr>
                <w:rFonts w:ascii="Times New Roman" w:hAnsi="Times New Roman" w:cs="Times New Roman"/>
                <w:sz w:val="24"/>
                <w:szCs w:val="24"/>
                <w:lang w:eastAsia="lv-LV"/>
              </w:rPr>
              <w:t xml:space="preserve">iemēram - taksometra pazīšanās zīmes, zīmols, simbols u.c. </w:t>
            </w:r>
            <w:r w:rsidR="00C62D69">
              <w:rPr>
                <w:rFonts w:ascii="Times New Roman" w:hAnsi="Times New Roman" w:cs="Times New Roman"/>
                <w:sz w:val="24"/>
                <w:szCs w:val="24"/>
              </w:rPr>
              <w:t xml:space="preserve">Atbilstoši </w:t>
            </w:r>
            <w:r w:rsidR="00C62D69" w:rsidRPr="00127FB9">
              <w:rPr>
                <w:rFonts w:ascii="Times New Roman" w:hAnsi="Times New Roman" w:cs="Times New Roman"/>
                <w:sz w:val="24"/>
                <w:szCs w:val="24"/>
              </w:rPr>
              <w:t xml:space="preserve">Autopārvadājumu likuma </w:t>
            </w:r>
            <w:r w:rsidR="00C62D69">
              <w:rPr>
                <w:rFonts w:ascii="Times New Roman" w:hAnsi="Times New Roman" w:cs="Times New Roman"/>
                <w:sz w:val="24"/>
                <w:szCs w:val="24"/>
              </w:rPr>
              <w:t>1.</w:t>
            </w:r>
            <w:r w:rsidR="00C62D69" w:rsidRPr="00127FB9">
              <w:rPr>
                <w:rFonts w:ascii="Times New Roman" w:hAnsi="Times New Roman" w:cs="Times New Roman"/>
                <w:sz w:val="24"/>
                <w:szCs w:val="24"/>
              </w:rPr>
              <w:t>panta 26.</w:t>
            </w:r>
            <w:r w:rsidR="00C62D69" w:rsidRPr="00127FB9">
              <w:rPr>
                <w:rFonts w:ascii="Times New Roman" w:hAnsi="Times New Roman" w:cs="Times New Roman"/>
                <w:sz w:val="24"/>
                <w:szCs w:val="24"/>
                <w:vertAlign w:val="superscript"/>
              </w:rPr>
              <w:t>2</w:t>
            </w:r>
            <w:r w:rsidR="00C62D69" w:rsidRPr="00127FB9">
              <w:rPr>
                <w:rFonts w:ascii="Times New Roman" w:hAnsi="Times New Roman" w:cs="Times New Roman"/>
                <w:sz w:val="24"/>
                <w:szCs w:val="24"/>
              </w:rPr>
              <w:t xml:space="preserve"> daļ</w:t>
            </w:r>
            <w:r w:rsidR="00C62D69">
              <w:rPr>
                <w:rFonts w:ascii="Times New Roman" w:hAnsi="Times New Roman" w:cs="Times New Roman"/>
                <w:sz w:val="24"/>
                <w:szCs w:val="24"/>
              </w:rPr>
              <w:t xml:space="preserve">as </w:t>
            </w:r>
            <w:r w:rsidR="00C62D69" w:rsidRPr="00127FB9">
              <w:rPr>
                <w:rFonts w:ascii="Times New Roman" w:hAnsi="Times New Roman" w:cs="Times New Roman"/>
                <w:sz w:val="24"/>
                <w:szCs w:val="24"/>
              </w:rPr>
              <w:t xml:space="preserve">  definīcija</w:t>
            </w:r>
            <w:r w:rsidR="00C62D69">
              <w:rPr>
                <w:rFonts w:ascii="Times New Roman" w:hAnsi="Times New Roman" w:cs="Times New Roman"/>
                <w:sz w:val="24"/>
                <w:szCs w:val="24"/>
              </w:rPr>
              <w:t xml:space="preserve">i par </w:t>
            </w:r>
            <w:r w:rsidR="00C62D69" w:rsidRPr="00127FB9">
              <w:rPr>
                <w:rFonts w:ascii="Times New Roman" w:hAnsi="Times New Roman" w:cs="Times New Roman"/>
                <w:sz w:val="24"/>
                <w:szCs w:val="24"/>
              </w:rPr>
              <w:t>pasažieru komercpārvadājums ar vieglo automobili</w:t>
            </w:r>
            <w:r w:rsidR="00C62D69">
              <w:rPr>
                <w:rFonts w:ascii="Times New Roman" w:hAnsi="Times New Roman" w:cs="Times New Roman"/>
                <w:sz w:val="24"/>
                <w:szCs w:val="24"/>
              </w:rPr>
              <w:t xml:space="preserve">, nosaka </w:t>
            </w:r>
            <w:r w:rsidR="00C62D69" w:rsidRPr="00127FB9">
              <w:rPr>
                <w:rFonts w:ascii="Times New Roman" w:hAnsi="Times New Roman" w:cs="Times New Roman"/>
                <w:sz w:val="24"/>
                <w:szCs w:val="24"/>
              </w:rPr>
              <w:t xml:space="preserve">atšķirību, ka tas ir pakalpojums kurš tiek piedāvāts, pieprasīts un apstiprināts, izmantojot tikai elektronisko sakaru līdzekļus tiešsaistes režīmā tīmekļvietnē </w:t>
            </w:r>
            <w:r w:rsidR="00C62D69" w:rsidRPr="00127FB9">
              <w:rPr>
                <w:rFonts w:ascii="Times New Roman" w:hAnsi="Times New Roman" w:cs="Times New Roman"/>
                <w:sz w:val="24"/>
                <w:szCs w:val="24"/>
              </w:rPr>
              <w:lastRenderedPageBreak/>
              <w:t>vai mobilajā lietotnē, un par kuru apmaksa tiek veikta tikai bezskaidrā naudā. Ieviešot šo pārvadājumu pakalpojumu</w:t>
            </w:r>
            <w:r w:rsidR="00FF036E">
              <w:rPr>
                <w:rFonts w:ascii="Times New Roman" w:hAnsi="Times New Roman" w:cs="Times New Roman"/>
                <w:sz w:val="24"/>
                <w:szCs w:val="24"/>
              </w:rPr>
              <w:t>,</w:t>
            </w:r>
            <w:r w:rsidR="00C62D69" w:rsidRPr="00127FB9">
              <w:rPr>
                <w:rFonts w:ascii="Times New Roman" w:hAnsi="Times New Roman" w:cs="Times New Roman"/>
                <w:sz w:val="24"/>
                <w:szCs w:val="24"/>
              </w:rPr>
              <w:t xml:space="preserve"> paredzēts ar inovācijām padarīt efektīvu un ērtu pārvietošanos vienlaikus mazinot ēnu ekonomiku, jo </w:t>
            </w:r>
            <w:r w:rsidR="00FF036E">
              <w:rPr>
                <w:rFonts w:ascii="Times New Roman" w:hAnsi="Times New Roman" w:cs="Times New Roman"/>
                <w:sz w:val="24"/>
                <w:szCs w:val="24"/>
              </w:rPr>
              <w:t>sa</w:t>
            </w:r>
            <w:r w:rsidR="00C62D69" w:rsidRPr="00127FB9">
              <w:rPr>
                <w:rFonts w:ascii="Times New Roman" w:hAnsi="Times New Roman" w:cs="Times New Roman"/>
                <w:sz w:val="24"/>
                <w:szCs w:val="24"/>
              </w:rPr>
              <w:t>maksa</w:t>
            </w:r>
            <w:r w:rsidR="00FF036E">
              <w:rPr>
                <w:rFonts w:ascii="Times New Roman" w:hAnsi="Times New Roman" w:cs="Times New Roman"/>
                <w:sz w:val="24"/>
                <w:szCs w:val="24"/>
              </w:rPr>
              <w:t xml:space="preserve"> par braucienu </w:t>
            </w:r>
            <w:r w:rsidR="00C62D69" w:rsidRPr="00127FB9">
              <w:rPr>
                <w:rFonts w:ascii="Times New Roman" w:hAnsi="Times New Roman" w:cs="Times New Roman"/>
                <w:sz w:val="24"/>
                <w:szCs w:val="24"/>
              </w:rPr>
              <w:t>paredzēta tikai bezskaidrā naudā tiešsaistē izmantojot pasažiera reģistrētos norēķinu iestādes datus. Vizuālu pazīmju lietošanas ierobežojums nodrošina šī principa ievērošanu. Ja pasažierim tiks radīta iespēja minētos transportlīdzekļus atpazīt un apturēt uz ielas, piemēram, transportlīdzeklis aprīkots ar labi atpazīstamu mobilās aplikācijas vizuālu attēlojumu, tas rada iespēju vienoties par pārvadājumu pakalpojumu, neizmantojot tīmekļvietnes vai mobilās aplikācijas starpniecību, neuzskaitot  pakalpojumu un norēķinoties skaidrā naudā.</w:t>
            </w:r>
            <w:r w:rsidR="00C62D69">
              <w:rPr>
                <w:rFonts w:ascii="Times New Roman" w:hAnsi="Times New Roman" w:cs="Times New Roman"/>
                <w:sz w:val="24"/>
                <w:szCs w:val="24"/>
              </w:rPr>
              <w:t xml:space="preserve"> </w:t>
            </w:r>
          </w:p>
          <w:p w14:paraId="70E128CB" w14:textId="6458C99F" w:rsidR="006169EA" w:rsidRPr="006169EA" w:rsidRDefault="006169EA" w:rsidP="00A70269">
            <w:pPr>
              <w:spacing w:after="0" w:line="240" w:lineRule="auto"/>
              <w:ind w:left="108"/>
              <w:jc w:val="both"/>
              <w:rPr>
                <w:rFonts w:ascii="Times New Roman" w:hAnsi="Times New Roman" w:cs="Times New Roman"/>
                <w:sz w:val="24"/>
                <w:szCs w:val="24"/>
              </w:rPr>
            </w:pPr>
            <w:r w:rsidRPr="006169EA">
              <w:rPr>
                <w:rFonts w:ascii="Times New Roman" w:hAnsi="Times New Roman" w:cs="Times New Roman"/>
                <w:sz w:val="24"/>
                <w:szCs w:val="24"/>
                <w:lang w:eastAsia="lv-LV"/>
              </w:rPr>
              <w:t>Š</w:t>
            </w:r>
            <w:r w:rsidR="00FF036E" w:rsidRPr="006169EA">
              <w:rPr>
                <w:rFonts w:ascii="Times New Roman" w:hAnsi="Times New Roman" w:cs="Times New Roman"/>
                <w:sz w:val="24"/>
                <w:szCs w:val="24"/>
                <w:lang w:eastAsia="lv-LV"/>
              </w:rPr>
              <w:t>o pārvadājumu k</w:t>
            </w:r>
            <w:r w:rsidR="00C62D69" w:rsidRPr="006169EA">
              <w:rPr>
                <w:rFonts w:ascii="Times New Roman" w:hAnsi="Times New Roman" w:cs="Times New Roman"/>
                <w:sz w:val="24"/>
                <w:szCs w:val="24"/>
                <w:lang w:eastAsia="lv-LV"/>
              </w:rPr>
              <w:t xml:space="preserve">ontroles pasākumi galvenokārt iespējami veicot </w:t>
            </w:r>
            <w:proofErr w:type="spellStart"/>
            <w:r w:rsidR="00C62D69" w:rsidRPr="006169EA">
              <w:rPr>
                <w:rFonts w:ascii="Times New Roman" w:hAnsi="Times New Roman" w:cs="Times New Roman"/>
                <w:sz w:val="24"/>
                <w:szCs w:val="24"/>
                <w:lang w:eastAsia="lv-LV"/>
              </w:rPr>
              <w:t>kontrolpirkumus</w:t>
            </w:r>
            <w:proofErr w:type="spellEnd"/>
            <w:r w:rsidR="00FF036E" w:rsidRPr="006169EA">
              <w:rPr>
                <w:rFonts w:ascii="Times New Roman" w:hAnsi="Times New Roman" w:cs="Times New Roman"/>
                <w:sz w:val="24"/>
                <w:szCs w:val="24"/>
                <w:lang w:eastAsia="lv-LV"/>
              </w:rPr>
              <w:t>, kas paredzēti</w:t>
            </w:r>
            <w:r w:rsidR="00C62D69" w:rsidRPr="006169EA">
              <w:rPr>
                <w:rFonts w:ascii="Times New Roman" w:hAnsi="Times New Roman" w:cs="Times New Roman"/>
                <w:sz w:val="24"/>
                <w:szCs w:val="24"/>
                <w:lang w:eastAsia="lv-LV"/>
              </w:rPr>
              <w:t xml:space="preserve">. </w:t>
            </w:r>
            <w:r w:rsidRPr="006169EA">
              <w:rPr>
                <w:rFonts w:ascii="Times New Roman" w:hAnsi="Times New Roman" w:cs="Times New Roman"/>
                <w:sz w:val="24"/>
                <w:szCs w:val="24"/>
              </w:rPr>
              <w:t xml:space="preserve">Ministru kabineta 2011.gada 24.maija noteikumos Nr. Nr.411 “Autopārvadājumu </w:t>
            </w:r>
            <w:r w:rsidRPr="006169EA">
              <w:rPr>
                <w:rFonts w:ascii="Times New Roman" w:hAnsi="Times New Roman" w:cs="Times New Roman"/>
                <w:bCs/>
                <w:sz w:val="24"/>
                <w:szCs w:val="24"/>
              </w:rPr>
              <w:t xml:space="preserve">kontroles organizēšanas un īstenošanas kārtība”. Pēc šo noteikumu pieņemšanas Ministru kabinetā, Satiksmes ministrija gatavos noteikumu grozījumu projektu, precizējot kontroles tiesības – veikt pasažieru komercpārvadājumu ar vieglo automobili pārvadājumu kontroli. </w:t>
            </w:r>
          </w:p>
          <w:p w14:paraId="3A58592F" w14:textId="3F4B3A9B" w:rsidR="000341EC" w:rsidRPr="000341EC" w:rsidRDefault="000341EC" w:rsidP="00A70269">
            <w:pPr>
              <w:spacing w:after="0" w:line="240" w:lineRule="auto"/>
              <w:ind w:left="108"/>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projekts nosaka, ka kontroles dienestiem pārvadātājs uzrāda darba līgumu, tas izslēdz iespēju pārvadājumus veikt kā </w:t>
            </w:r>
            <w:proofErr w:type="spellStart"/>
            <w:r>
              <w:rPr>
                <w:rFonts w:ascii="Times New Roman" w:hAnsi="Times New Roman" w:cs="Times New Roman"/>
                <w:sz w:val="24"/>
                <w:szCs w:val="24"/>
                <w:lang w:eastAsia="lv-LV"/>
              </w:rPr>
              <w:t>pašnodarbinātai</w:t>
            </w:r>
            <w:proofErr w:type="spellEnd"/>
            <w:r>
              <w:rPr>
                <w:rFonts w:ascii="Times New Roman" w:hAnsi="Times New Roman" w:cs="Times New Roman"/>
                <w:sz w:val="24"/>
                <w:szCs w:val="24"/>
                <w:lang w:eastAsia="lv-LV"/>
              </w:rPr>
              <w:t xml:space="preserve"> personai, jo </w:t>
            </w:r>
          </w:p>
          <w:p w14:paraId="09C0C626" w14:textId="0D6F004B" w:rsidR="000341EC" w:rsidRPr="000341EC" w:rsidRDefault="000341EC" w:rsidP="00A70269">
            <w:pPr>
              <w:pStyle w:val="ListParagraph"/>
              <w:ind w:left="108" w:right="91"/>
              <w:contextualSpacing w:val="0"/>
              <w:jc w:val="both"/>
              <w:rPr>
                <w:rFonts w:cs="Times New Roman"/>
                <w:sz w:val="24"/>
                <w:szCs w:val="24"/>
              </w:rPr>
            </w:pPr>
            <w:r w:rsidRPr="00BB5F06">
              <w:rPr>
                <w:rFonts w:cs="Times New Roman"/>
                <w:sz w:val="24"/>
                <w:szCs w:val="24"/>
              </w:rPr>
              <w:t xml:space="preserve">Autopārvadājumu likuma 1.panta 28. daļa nosaka, ka </w:t>
            </w:r>
            <w:r w:rsidRPr="00BB5F06">
              <w:rPr>
                <w:rFonts w:cs="Times New Roman"/>
                <w:bCs/>
                <w:sz w:val="24"/>
                <w:szCs w:val="24"/>
              </w:rPr>
              <w:t>pārvadātājs</w:t>
            </w:r>
            <w:r w:rsidRPr="00BB5F06">
              <w:rPr>
                <w:rFonts w:cs="Times New Roman"/>
                <w:sz w:val="24"/>
                <w:szCs w:val="24"/>
              </w:rPr>
              <w:t xml:space="preserve"> — komersants, zemnieku vai zvejnieku saimniecība, kas pēc pasūtījuma vai līguma ar nosūtītāju, pasažieri vai uz cita tiesiska pamata uzņemas pārvadājuma </w:t>
            </w:r>
            <w:proofErr w:type="spellStart"/>
            <w:r w:rsidRPr="00BB5F06">
              <w:rPr>
                <w:rFonts w:cs="Times New Roman"/>
                <w:sz w:val="24"/>
                <w:szCs w:val="24"/>
              </w:rPr>
              <w:t>saistību.</w:t>
            </w:r>
            <w:r w:rsidRPr="00BB5F06">
              <w:rPr>
                <w:rFonts w:cs="Times New Roman"/>
                <w:color w:val="000000"/>
                <w:sz w:val="24"/>
                <w:szCs w:val="24"/>
              </w:rPr>
              <w:t>Attiecīgi</w:t>
            </w:r>
            <w:proofErr w:type="spellEnd"/>
            <w:r w:rsidRPr="00BB5F06">
              <w:rPr>
                <w:rFonts w:cs="Times New Roman"/>
                <w:color w:val="000000"/>
                <w:sz w:val="24"/>
                <w:szCs w:val="24"/>
              </w:rPr>
              <w:t xml:space="preserve"> tas </w:t>
            </w:r>
            <w:r w:rsidRPr="00BB5F06">
              <w:rPr>
                <w:rFonts w:cs="Times New Roman"/>
                <w:bCs/>
                <w:color w:val="000000"/>
                <w:sz w:val="24"/>
                <w:szCs w:val="24"/>
              </w:rPr>
              <w:t xml:space="preserve">neparedz tiesības fiziskām personām (tajā skaitā </w:t>
            </w:r>
            <w:proofErr w:type="spellStart"/>
            <w:r w:rsidRPr="00BB5F06">
              <w:rPr>
                <w:rFonts w:cs="Times New Roman"/>
                <w:bCs/>
                <w:color w:val="000000"/>
                <w:sz w:val="24"/>
                <w:szCs w:val="24"/>
              </w:rPr>
              <w:t>pašnodarbinātām</w:t>
            </w:r>
            <w:proofErr w:type="spellEnd"/>
            <w:r w:rsidRPr="00BB5F06">
              <w:rPr>
                <w:rFonts w:cs="Times New Roman"/>
                <w:bCs/>
                <w:color w:val="000000"/>
                <w:sz w:val="24"/>
                <w:szCs w:val="24"/>
              </w:rPr>
              <w:t xml:space="preserve"> personām)</w:t>
            </w:r>
            <w:r w:rsidRPr="00BB5F06">
              <w:rPr>
                <w:rFonts w:cs="Times New Roman"/>
                <w:color w:val="000000"/>
                <w:sz w:val="24"/>
                <w:szCs w:val="24"/>
              </w:rPr>
              <w:t xml:space="preserve"> veikt pasažieru komercpārvadājumus. </w:t>
            </w:r>
            <w:r w:rsidRPr="00BB5F06">
              <w:rPr>
                <w:rFonts w:cs="Times New Roman"/>
                <w:sz w:val="24"/>
                <w:szCs w:val="24"/>
              </w:rPr>
              <w:t>Pārvadājuma līguma jeb saistības būtība ir reglamentēta AL 36.pantā, nosakot, ka saskaņā ar līgumu par pasažieru pārvadāšanu ar autotransporta</w:t>
            </w:r>
            <w:r w:rsidRPr="000341EC">
              <w:rPr>
                <w:rFonts w:cs="Times New Roman"/>
                <w:sz w:val="24"/>
                <w:szCs w:val="24"/>
              </w:rPr>
              <w:t xml:space="preserve"> līdzekli pārvadātājs apņemas par attiecīgu maksu aizvest pasažieri līdz attiecīgai pieturai (vietai) un, ja pasažieris nodevis bagāžu, — nogādāt to attiecīgajā pieturā un izsniegt personai, kura ir pilnvarota saņemt bagāžu, bet pasažieris apņemas samaksāt par braukšanu un bagāžas pārvadāšanu, ja normatīvajos aktos nav noteikts citādi. </w:t>
            </w:r>
          </w:p>
          <w:p w14:paraId="578CF743" w14:textId="3A477A60" w:rsidR="000341EC" w:rsidRDefault="000341EC" w:rsidP="00A70269">
            <w:pPr>
              <w:spacing w:after="0" w:line="240" w:lineRule="auto"/>
              <w:ind w:left="108"/>
              <w:jc w:val="both"/>
              <w:rPr>
                <w:rFonts w:ascii="Times New Roman" w:hAnsi="Times New Roman" w:cs="Times New Roman"/>
                <w:sz w:val="24"/>
                <w:szCs w:val="24"/>
              </w:rPr>
            </w:pPr>
            <w:r w:rsidRPr="000341EC">
              <w:rPr>
                <w:rFonts w:ascii="Times New Roman" w:hAnsi="Times New Roman" w:cs="Times New Roman"/>
                <w:sz w:val="24"/>
                <w:szCs w:val="24"/>
              </w:rPr>
              <w:t>Savukārt, A</w:t>
            </w:r>
            <w:r>
              <w:rPr>
                <w:rFonts w:ascii="Times New Roman" w:hAnsi="Times New Roman" w:cs="Times New Roman"/>
                <w:sz w:val="24"/>
                <w:szCs w:val="24"/>
              </w:rPr>
              <w:t xml:space="preserve">utopārvadājumu likuma </w:t>
            </w:r>
            <w:r w:rsidRPr="000341EC">
              <w:rPr>
                <w:rFonts w:ascii="Times New Roman" w:hAnsi="Times New Roman" w:cs="Times New Roman"/>
                <w:sz w:val="24"/>
                <w:szCs w:val="24"/>
              </w:rPr>
              <w:t>40.pantā ir reglamentēta pārvadātāja atbildība par dažādu pārvadājumu veidu līgumu (saistību) pārkāpumiem un to neievērošanu, tostarp - Pārvadātāja atbildība par zaudējumiem, kas radušies pārvadāšanas laikā, ja pasažieris</w:t>
            </w:r>
            <w:r w:rsidRPr="000341EC">
              <w:rPr>
                <w:rFonts w:ascii="Times New Roman" w:hAnsi="Times New Roman" w:cs="Times New Roman"/>
              </w:rPr>
              <w:t xml:space="preserve"> gājis bojā, guvis sakropļojumu vai citu veselības bojājumu vai viņa mantai nodarīts bojājums un pārvadātājs nepierāda, ka zaudējums radies nepārvaramas varas dēļ, ar paša cietušā nodomu vai viņa rupjas neuzmanības dēļ. Par zaudējumiem, kas radušies pasažiera iekāpšanas vai izkāpšanas </w:t>
            </w:r>
            <w:r w:rsidRPr="000341EC">
              <w:rPr>
                <w:rFonts w:ascii="Times New Roman" w:hAnsi="Times New Roman" w:cs="Times New Roman"/>
              </w:rPr>
              <w:lastRenderedPageBreak/>
              <w:t>laikā un bagāžas iekraušanas</w:t>
            </w:r>
            <w:r w:rsidRPr="004B4356">
              <w:t xml:space="preserve"> vai </w:t>
            </w:r>
            <w:r w:rsidRPr="000341EC">
              <w:rPr>
                <w:rFonts w:ascii="Times New Roman" w:hAnsi="Times New Roman" w:cs="Times New Roman"/>
                <w:sz w:val="24"/>
                <w:szCs w:val="24"/>
              </w:rPr>
              <w:t>izkraušanas laikā, pārvadātājs atbild, ja ir konstatēta viņa vaina.</w:t>
            </w:r>
          </w:p>
          <w:p w14:paraId="009D6827" w14:textId="77777777" w:rsidR="000341EC" w:rsidRPr="000341EC" w:rsidRDefault="000341EC" w:rsidP="00A70269">
            <w:pPr>
              <w:spacing w:after="0" w:line="240" w:lineRule="auto"/>
              <w:ind w:left="108"/>
              <w:jc w:val="both"/>
              <w:rPr>
                <w:rFonts w:ascii="Times New Roman" w:hAnsi="Times New Roman" w:cs="Times New Roman"/>
                <w:sz w:val="24"/>
                <w:szCs w:val="24"/>
                <w:lang w:eastAsia="lv-LV"/>
              </w:rPr>
            </w:pPr>
          </w:p>
          <w:p w14:paraId="0563ED7F" w14:textId="66BEAE53" w:rsidR="00845DF8" w:rsidRPr="00127FB9" w:rsidRDefault="00845DF8" w:rsidP="00A70269">
            <w:pPr>
              <w:spacing w:after="0" w:line="240" w:lineRule="auto"/>
              <w:ind w:left="108"/>
              <w:jc w:val="both"/>
              <w:rPr>
                <w:rFonts w:ascii="Times New Roman" w:hAnsi="Times New Roman" w:cs="Times New Roman"/>
                <w:b/>
                <w:sz w:val="24"/>
                <w:szCs w:val="24"/>
              </w:rPr>
            </w:pPr>
            <w:bookmarkStart w:id="4" w:name="_Hlk506274945"/>
            <w:r w:rsidRPr="000341EC">
              <w:rPr>
                <w:rFonts w:ascii="Times New Roman" w:hAnsi="Times New Roman" w:cs="Times New Roman"/>
                <w:sz w:val="24"/>
                <w:szCs w:val="24"/>
              </w:rPr>
              <w:t>2018.gada 20.decembrī  Eiropas Savienības</w:t>
            </w:r>
            <w:r w:rsidRPr="00127FB9">
              <w:rPr>
                <w:rFonts w:ascii="Times New Roman" w:hAnsi="Times New Roman" w:cs="Times New Roman"/>
                <w:sz w:val="24"/>
                <w:szCs w:val="24"/>
              </w:rPr>
              <w:t xml:space="preserve"> Tiesā (turpmāk – EST) pasludinātais spriedums lietā C</w:t>
            </w:r>
            <w:r w:rsidRPr="00127FB9">
              <w:rPr>
                <w:rFonts w:ascii="Times New Roman" w:hAnsi="Times New Roman" w:cs="Times New Roman"/>
                <w:sz w:val="24"/>
                <w:szCs w:val="24"/>
              </w:rPr>
              <w:noBreakHyphen/>
              <w:t xml:space="preserve">434/15 </w:t>
            </w:r>
            <w:proofErr w:type="spellStart"/>
            <w:r w:rsidRPr="00127FB9">
              <w:rPr>
                <w:rFonts w:ascii="Times New Roman" w:hAnsi="Times New Roman" w:cs="Times New Roman"/>
                <w:sz w:val="24"/>
                <w:szCs w:val="24"/>
              </w:rPr>
              <w:t>Asociación</w:t>
            </w:r>
            <w:proofErr w:type="spellEnd"/>
            <w:r w:rsidRPr="00127FB9">
              <w:rPr>
                <w:rFonts w:ascii="Times New Roman" w:hAnsi="Times New Roman" w:cs="Times New Roman"/>
                <w:sz w:val="24"/>
                <w:szCs w:val="24"/>
              </w:rPr>
              <w:t xml:space="preserve"> </w:t>
            </w:r>
            <w:proofErr w:type="spellStart"/>
            <w:r w:rsidRPr="00127FB9">
              <w:rPr>
                <w:rFonts w:ascii="Times New Roman" w:hAnsi="Times New Roman" w:cs="Times New Roman"/>
                <w:sz w:val="24"/>
                <w:szCs w:val="24"/>
              </w:rPr>
              <w:t>Profesional</w:t>
            </w:r>
            <w:proofErr w:type="spellEnd"/>
            <w:r w:rsidRPr="00127FB9">
              <w:rPr>
                <w:rFonts w:ascii="Times New Roman" w:hAnsi="Times New Roman" w:cs="Times New Roman"/>
                <w:sz w:val="24"/>
                <w:szCs w:val="24"/>
              </w:rPr>
              <w:t xml:space="preserve"> Elite </w:t>
            </w:r>
            <w:proofErr w:type="spellStart"/>
            <w:r w:rsidRPr="00127FB9">
              <w:rPr>
                <w:rFonts w:ascii="Times New Roman" w:hAnsi="Times New Roman" w:cs="Times New Roman"/>
                <w:sz w:val="24"/>
                <w:szCs w:val="24"/>
              </w:rPr>
              <w:t>Taxi</w:t>
            </w:r>
            <w:proofErr w:type="spellEnd"/>
            <w:r w:rsidRPr="00127FB9">
              <w:rPr>
                <w:rFonts w:ascii="Times New Roman" w:hAnsi="Times New Roman" w:cs="Times New Roman"/>
                <w:sz w:val="24"/>
                <w:szCs w:val="24"/>
              </w:rPr>
              <w:t xml:space="preserve"> (</w:t>
            </w:r>
            <w:proofErr w:type="spellStart"/>
            <w:r w:rsidRPr="00127FB9">
              <w:rPr>
                <w:rFonts w:ascii="Times New Roman" w:hAnsi="Times New Roman" w:cs="Times New Roman"/>
                <w:sz w:val="24"/>
                <w:szCs w:val="24"/>
              </w:rPr>
              <w:t>Reģ</w:t>
            </w:r>
            <w:proofErr w:type="spellEnd"/>
            <w:r w:rsidRPr="00127FB9">
              <w:rPr>
                <w:rFonts w:ascii="Times New Roman" w:hAnsi="Times New Roman" w:cs="Times New Roman"/>
                <w:sz w:val="24"/>
                <w:szCs w:val="24"/>
              </w:rPr>
              <w:t>. Nr. 1.15/61). EST spriedumā secināts, ka tāds starpniecības pakalpojums, ko veido ar viedtālruņa lietotnes palīdzību par samaksu veikta neprofesionālu autovadītāju, kas izmanto savu transportlīdzekli, savienošana ar personām, kuras vēlas pārvietoties pilsētā, ir jāuzskata par nedalāmi saistītu ar pārvadājumu pakalpojumu un tādu, kas tādēļ ir kvalificējams par “pakalpojumu transporta jomā”.</w:t>
            </w:r>
          </w:p>
          <w:p w14:paraId="27EC921C" w14:textId="31183B52" w:rsidR="001D7485" w:rsidRPr="00127FB9" w:rsidRDefault="001D7485" w:rsidP="00A70269">
            <w:pPr>
              <w:pStyle w:val="ListParagraph"/>
              <w:ind w:left="108"/>
              <w:contextualSpacing w:val="0"/>
              <w:jc w:val="both"/>
              <w:rPr>
                <w:color w:val="000000"/>
                <w:sz w:val="24"/>
                <w:szCs w:val="24"/>
              </w:rPr>
            </w:pPr>
            <w:r w:rsidRPr="00127FB9">
              <w:rPr>
                <w:rFonts w:cs="Times New Roman"/>
                <w:sz w:val="24"/>
                <w:szCs w:val="24"/>
                <w:lang w:eastAsia="lv-LV"/>
              </w:rPr>
              <w:t>N</w:t>
            </w:r>
            <w:r w:rsidR="00845DF8" w:rsidRPr="00127FB9">
              <w:rPr>
                <w:rFonts w:cs="Times New Roman"/>
                <w:sz w:val="24"/>
                <w:szCs w:val="24"/>
                <w:lang w:eastAsia="lv-LV"/>
              </w:rPr>
              <w:t xml:space="preserve">oteikumu projekts </w:t>
            </w:r>
            <w:r w:rsidRPr="00127FB9">
              <w:rPr>
                <w:rFonts w:cs="Times New Roman"/>
                <w:sz w:val="24"/>
                <w:szCs w:val="24"/>
                <w:lang w:eastAsia="lv-LV"/>
              </w:rPr>
              <w:t xml:space="preserve">par pasažieru komercpārvadājumiem ar vieglo automobili </w:t>
            </w:r>
            <w:r w:rsidR="00845DF8" w:rsidRPr="00127FB9">
              <w:rPr>
                <w:rFonts w:cs="Times New Roman"/>
                <w:sz w:val="24"/>
                <w:szCs w:val="24"/>
                <w:lang w:eastAsia="lv-LV"/>
              </w:rPr>
              <w:t xml:space="preserve">satur </w:t>
            </w:r>
            <w:r w:rsidR="008B5C98" w:rsidRPr="00127FB9">
              <w:rPr>
                <w:rFonts w:cs="Times New Roman"/>
                <w:sz w:val="24"/>
                <w:szCs w:val="24"/>
                <w:lang w:eastAsia="lv-LV"/>
              </w:rPr>
              <w:t xml:space="preserve">analogu </w:t>
            </w:r>
            <w:r w:rsidRPr="00127FB9">
              <w:rPr>
                <w:rFonts w:cs="Times New Roman"/>
                <w:sz w:val="24"/>
                <w:szCs w:val="24"/>
                <w:lang w:eastAsia="lv-LV"/>
              </w:rPr>
              <w:t xml:space="preserve">pakalpojuma sniegšanas </w:t>
            </w:r>
            <w:r w:rsidR="00845DF8" w:rsidRPr="00127FB9">
              <w:rPr>
                <w:rFonts w:cs="Times New Roman"/>
                <w:sz w:val="24"/>
                <w:szCs w:val="24"/>
                <w:lang w:eastAsia="lv-LV"/>
              </w:rPr>
              <w:t xml:space="preserve">principu, </w:t>
            </w:r>
            <w:r w:rsidR="008B5C98" w:rsidRPr="00127FB9">
              <w:rPr>
                <w:rFonts w:cs="Times New Roman"/>
                <w:sz w:val="24"/>
                <w:szCs w:val="24"/>
                <w:lang w:eastAsia="lv-LV"/>
              </w:rPr>
              <w:t xml:space="preserve">taču </w:t>
            </w:r>
            <w:r w:rsidR="008B5C98" w:rsidRPr="00127FB9">
              <w:rPr>
                <w:sz w:val="24"/>
                <w:szCs w:val="24"/>
                <w:lang w:eastAsia="lv-LV"/>
              </w:rPr>
              <w:t>šajos noteikumos paredzēts, ka</w:t>
            </w:r>
            <w:r w:rsidR="008B5C98" w:rsidRPr="00127FB9">
              <w:rPr>
                <w:rFonts w:cs="Times New Roman"/>
                <w:sz w:val="24"/>
                <w:szCs w:val="24"/>
                <w:lang w:eastAsia="lv-LV"/>
              </w:rPr>
              <w:t xml:space="preserve"> </w:t>
            </w:r>
            <w:r w:rsidR="00845DF8" w:rsidRPr="00127FB9">
              <w:rPr>
                <w:rFonts w:cs="Times New Roman"/>
                <w:sz w:val="24"/>
                <w:szCs w:val="24"/>
                <w:lang w:eastAsia="lv-LV"/>
              </w:rPr>
              <w:t>pārv</w:t>
            </w:r>
            <w:r w:rsidRPr="00127FB9">
              <w:rPr>
                <w:rFonts w:cs="Times New Roman"/>
                <w:sz w:val="24"/>
                <w:szCs w:val="24"/>
                <w:lang w:eastAsia="lv-LV"/>
              </w:rPr>
              <w:t>a</w:t>
            </w:r>
            <w:r w:rsidR="00845DF8" w:rsidRPr="00127FB9">
              <w:rPr>
                <w:rFonts w:cs="Times New Roman"/>
                <w:sz w:val="24"/>
                <w:szCs w:val="24"/>
                <w:lang w:eastAsia="lv-LV"/>
              </w:rPr>
              <w:t xml:space="preserve">dājumus </w:t>
            </w:r>
            <w:r w:rsidRPr="00127FB9">
              <w:rPr>
                <w:rFonts w:cs="Times New Roman"/>
                <w:sz w:val="24"/>
                <w:szCs w:val="24"/>
                <w:lang w:eastAsia="lv-LV"/>
              </w:rPr>
              <w:t xml:space="preserve">veiks </w:t>
            </w:r>
            <w:r w:rsidR="00845DF8" w:rsidRPr="00127FB9">
              <w:rPr>
                <w:rFonts w:cs="Times New Roman"/>
                <w:sz w:val="24"/>
                <w:szCs w:val="24"/>
                <w:lang w:eastAsia="lv-LV"/>
              </w:rPr>
              <w:t>Autopārvadājumu likumā definēts pārvadātājs</w:t>
            </w:r>
            <w:r w:rsidRPr="00127FB9">
              <w:rPr>
                <w:rFonts w:cs="Times New Roman"/>
                <w:sz w:val="24"/>
                <w:szCs w:val="24"/>
                <w:lang w:eastAsia="lv-LV"/>
              </w:rPr>
              <w:t xml:space="preserve"> - </w:t>
            </w:r>
            <w:r w:rsidRPr="00127FB9">
              <w:rPr>
                <w:color w:val="000000"/>
                <w:sz w:val="24"/>
                <w:szCs w:val="24"/>
              </w:rPr>
              <w:t>komersants, zemnieku vai zvejnieku saimniecība, kas pēc pasūtījuma vai līguma ar nosūtītāju, pasažieri vai uz cita tiesiska pamata uzņemas pārvadājuma saistību.</w:t>
            </w:r>
          </w:p>
          <w:p w14:paraId="1760036D" w14:textId="77A809C4" w:rsidR="00845DF8" w:rsidRPr="00127FB9" w:rsidRDefault="001D7485" w:rsidP="00A70269">
            <w:pPr>
              <w:spacing w:after="0" w:line="240" w:lineRule="auto"/>
              <w:ind w:left="108"/>
              <w:jc w:val="both"/>
              <w:rPr>
                <w:rFonts w:ascii="Times New Roman" w:hAnsi="Times New Roman" w:cs="Times New Roman"/>
                <w:b/>
                <w:sz w:val="24"/>
                <w:szCs w:val="24"/>
              </w:rPr>
            </w:pPr>
            <w:r w:rsidRPr="00127FB9">
              <w:rPr>
                <w:rFonts w:ascii="Times New Roman" w:hAnsi="Times New Roman" w:cs="Times New Roman"/>
                <w:sz w:val="24"/>
                <w:szCs w:val="24"/>
                <w:lang w:eastAsia="lv-LV"/>
              </w:rPr>
              <w:t>Šo n</w:t>
            </w:r>
            <w:r w:rsidR="00845DF8" w:rsidRPr="00127FB9">
              <w:rPr>
                <w:rFonts w:ascii="Times New Roman" w:hAnsi="Times New Roman" w:cs="Times New Roman"/>
                <w:sz w:val="24"/>
                <w:szCs w:val="24"/>
                <w:lang w:eastAsia="lv-LV"/>
              </w:rPr>
              <w:t>oteikumu projekta saturā  pārvadātājs lieto tīmekļvietni vai mobilās aplikāciju, kura ir kāda</w:t>
            </w:r>
            <w:r w:rsidRPr="00127FB9">
              <w:rPr>
                <w:rFonts w:ascii="Times New Roman" w:hAnsi="Times New Roman" w:cs="Times New Roman"/>
                <w:sz w:val="24"/>
                <w:szCs w:val="24"/>
                <w:lang w:eastAsia="lv-LV"/>
              </w:rPr>
              <w:t>s</w:t>
            </w:r>
            <w:r w:rsidR="00845DF8" w:rsidRPr="00127FB9">
              <w:rPr>
                <w:rFonts w:ascii="Times New Roman" w:hAnsi="Times New Roman" w:cs="Times New Roman"/>
                <w:sz w:val="24"/>
                <w:szCs w:val="24"/>
                <w:lang w:eastAsia="lv-LV"/>
              </w:rPr>
              <w:t xml:space="preserve"> cita</w:t>
            </w:r>
            <w:r w:rsidRPr="00127FB9">
              <w:rPr>
                <w:rFonts w:ascii="Times New Roman" w:hAnsi="Times New Roman" w:cs="Times New Roman"/>
                <w:sz w:val="24"/>
                <w:szCs w:val="24"/>
                <w:lang w:eastAsia="lv-LV"/>
              </w:rPr>
              <w:t>s</w:t>
            </w:r>
            <w:r w:rsidR="00845DF8" w:rsidRPr="00127FB9">
              <w:rPr>
                <w:rFonts w:ascii="Times New Roman" w:hAnsi="Times New Roman" w:cs="Times New Roman"/>
                <w:sz w:val="24"/>
                <w:szCs w:val="24"/>
                <w:lang w:eastAsia="lv-LV"/>
              </w:rPr>
              <w:t xml:space="preserve"> </w:t>
            </w:r>
            <w:r w:rsidRPr="00127FB9">
              <w:rPr>
                <w:rFonts w:ascii="Times New Roman" w:hAnsi="Times New Roman" w:cs="Times New Roman"/>
                <w:sz w:val="24"/>
                <w:szCs w:val="24"/>
                <w:lang w:eastAsia="lv-LV"/>
              </w:rPr>
              <w:t>personas rī</w:t>
            </w:r>
            <w:r w:rsidR="00845DF8" w:rsidRPr="00127FB9">
              <w:rPr>
                <w:rFonts w:ascii="Times New Roman" w:hAnsi="Times New Roman" w:cs="Times New Roman"/>
                <w:sz w:val="24"/>
                <w:szCs w:val="24"/>
                <w:lang w:eastAsia="lv-LV"/>
              </w:rPr>
              <w:t xml:space="preserve">cībā. </w:t>
            </w:r>
            <w:r w:rsidRPr="00127FB9">
              <w:rPr>
                <w:rFonts w:ascii="Times New Roman" w:hAnsi="Times New Roman" w:cs="Times New Roman"/>
                <w:sz w:val="24"/>
                <w:szCs w:val="24"/>
                <w:lang w:eastAsia="lv-LV"/>
              </w:rPr>
              <w:t>Izvēloties pārvadājuma pakalpojumu tīmekļvietnē vai mobilajā aplikācijā pasažieris faktiski pieprasa un akceptē tīmekļvietnes vai mobilās aplikācijas p</w:t>
            </w:r>
            <w:r w:rsidR="00845DF8" w:rsidRPr="00127FB9">
              <w:rPr>
                <w:rFonts w:ascii="Times New Roman" w:hAnsi="Times New Roman" w:cs="Times New Roman"/>
                <w:sz w:val="24"/>
                <w:szCs w:val="24"/>
                <w:lang w:eastAsia="lv-LV"/>
              </w:rPr>
              <w:t>ārvadājumu pakalpojumu</w:t>
            </w:r>
            <w:r w:rsidRPr="00127FB9">
              <w:rPr>
                <w:rFonts w:ascii="Times New Roman" w:hAnsi="Times New Roman" w:cs="Times New Roman"/>
                <w:sz w:val="24"/>
                <w:szCs w:val="24"/>
                <w:lang w:eastAsia="lv-LV"/>
              </w:rPr>
              <w:t xml:space="preserve"> un cenu</w:t>
            </w:r>
            <w:r w:rsidR="00845DF8" w:rsidRPr="00127FB9">
              <w:rPr>
                <w:rFonts w:ascii="Times New Roman" w:hAnsi="Times New Roman" w:cs="Times New Roman"/>
                <w:sz w:val="24"/>
                <w:szCs w:val="24"/>
                <w:lang w:eastAsia="lv-LV"/>
              </w:rPr>
              <w:t>,</w:t>
            </w:r>
            <w:r w:rsidRPr="00127FB9">
              <w:rPr>
                <w:rFonts w:ascii="Times New Roman" w:hAnsi="Times New Roman" w:cs="Times New Roman"/>
                <w:sz w:val="24"/>
                <w:szCs w:val="24"/>
                <w:lang w:eastAsia="lv-LV"/>
              </w:rPr>
              <w:t xml:space="preserve"> kā arī apmaksa par pārvadājumu pakalpojumu tiek veikta </w:t>
            </w:r>
            <w:r w:rsidR="00845DF8" w:rsidRPr="00127FB9">
              <w:rPr>
                <w:rFonts w:ascii="Times New Roman" w:hAnsi="Times New Roman" w:cs="Times New Roman"/>
                <w:sz w:val="24"/>
                <w:szCs w:val="24"/>
                <w:lang w:eastAsia="lv-LV"/>
              </w:rPr>
              <w:t xml:space="preserve"> </w:t>
            </w:r>
            <w:r w:rsidRPr="00127FB9">
              <w:rPr>
                <w:rFonts w:ascii="Times New Roman" w:hAnsi="Times New Roman" w:cs="Times New Roman"/>
                <w:sz w:val="24"/>
                <w:szCs w:val="24"/>
                <w:lang w:eastAsia="lv-LV"/>
              </w:rPr>
              <w:t xml:space="preserve">izmantojot tikai tīmekļvietni vai mobilo aplikāciju. Attiecīgi, pārvadājuma pakalpojumu veic pārvadātājs, bet </w:t>
            </w:r>
            <w:r w:rsidR="00845DF8" w:rsidRPr="00127FB9">
              <w:rPr>
                <w:rFonts w:ascii="Times New Roman" w:hAnsi="Times New Roman" w:cs="Times New Roman"/>
                <w:sz w:val="24"/>
                <w:szCs w:val="24"/>
                <w:lang w:eastAsia="lv-LV"/>
              </w:rPr>
              <w:t>apmaksas par pārvadājumu pakalpojumu iekasēšanu un administrēšanu</w:t>
            </w:r>
            <w:r w:rsidRPr="00127FB9">
              <w:rPr>
                <w:rFonts w:ascii="Times New Roman" w:hAnsi="Times New Roman" w:cs="Times New Roman"/>
                <w:sz w:val="24"/>
                <w:szCs w:val="24"/>
                <w:lang w:eastAsia="lv-LV"/>
              </w:rPr>
              <w:t xml:space="preserve"> veic cita persona</w:t>
            </w:r>
            <w:r w:rsidR="00845DF8" w:rsidRPr="00127FB9">
              <w:rPr>
                <w:rFonts w:ascii="Times New Roman" w:hAnsi="Times New Roman" w:cs="Times New Roman"/>
                <w:sz w:val="24"/>
                <w:szCs w:val="24"/>
                <w:lang w:eastAsia="lv-LV"/>
              </w:rPr>
              <w:t>. Ņemot vērā  augstāk minētos a</w:t>
            </w:r>
            <w:r w:rsidRPr="00127FB9">
              <w:rPr>
                <w:rFonts w:ascii="Times New Roman" w:hAnsi="Times New Roman" w:cs="Times New Roman"/>
                <w:sz w:val="24"/>
                <w:szCs w:val="24"/>
                <w:lang w:eastAsia="lv-LV"/>
              </w:rPr>
              <w:t>pstākļus</w:t>
            </w:r>
            <w:r w:rsidR="00845DF8" w:rsidRPr="00127FB9">
              <w:rPr>
                <w:rFonts w:ascii="Times New Roman" w:hAnsi="Times New Roman" w:cs="Times New Roman"/>
                <w:sz w:val="24"/>
                <w:szCs w:val="24"/>
                <w:lang w:eastAsia="lv-LV"/>
              </w:rPr>
              <w:t xml:space="preserve">, nepieciešams ieviest jaunu ar pārvadājumu pakalpojumu saistītu definīciju, kas noteiktu, ka  </w:t>
            </w:r>
            <w:r w:rsidR="00845DF8" w:rsidRPr="00127FB9">
              <w:rPr>
                <w:rFonts w:ascii="Times New Roman" w:hAnsi="Times New Roman" w:cs="Times New Roman"/>
                <w:sz w:val="24"/>
                <w:szCs w:val="24"/>
              </w:rPr>
              <w:t xml:space="preserve">starpniecības pakalpojums, ko veido ar </w:t>
            </w:r>
            <w:r w:rsidRPr="00127FB9">
              <w:rPr>
                <w:rFonts w:ascii="Times New Roman" w:hAnsi="Times New Roman" w:cs="Times New Roman"/>
                <w:sz w:val="24"/>
                <w:szCs w:val="24"/>
              </w:rPr>
              <w:t xml:space="preserve">tīmekļvietnes vai mobilās </w:t>
            </w:r>
            <w:r w:rsidR="00845DF8" w:rsidRPr="00127FB9">
              <w:rPr>
                <w:rFonts w:ascii="Times New Roman" w:hAnsi="Times New Roman" w:cs="Times New Roman"/>
                <w:sz w:val="24"/>
                <w:szCs w:val="24"/>
              </w:rPr>
              <w:t xml:space="preserve">lietotnes palīdzību par samaksu </w:t>
            </w:r>
            <w:r w:rsidR="00845DF8" w:rsidRPr="00127FB9">
              <w:rPr>
                <w:rFonts w:ascii="Times New Roman" w:hAnsi="Times New Roman" w:cs="Times New Roman"/>
                <w:sz w:val="24"/>
                <w:szCs w:val="24"/>
                <w:lang w:eastAsia="lv-LV"/>
              </w:rPr>
              <w:t xml:space="preserve">ar </w:t>
            </w:r>
            <w:r w:rsidR="00845DF8" w:rsidRPr="00127FB9">
              <w:rPr>
                <w:rFonts w:ascii="Times New Roman" w:hAnsi="Times New Roman" w:cs="Times New Roman"/>
                <w:sz w:val="24"/>
                <w:szCs w:val="24"/>
              </w:rPr>
              <w:t>nedalāmi saistīt</w:t>
            </w:r>
            <w:r w:rsidRPr="00127FB9">
              <w:rPr>
                <w:rFonts w:ascii="Times New Roman" w:hAnsi="Times New Roman" w:cs="Times New Roman"/>
                <w:sz w:val="24"/>
                <w:szCs w:val="24"/>
              </w:rPr>
              <w:t>a</w:t>
            </w:r>
            <w:r w:rsidR="00845DF8" w:rsidRPr="00127FB9">
              <w:rPr>
                <w:rFonts w:ascii="Times New Roman" w:hAnsi="Times New Roman" w:cs="Times New Roman"/>
                <w:sz w:val="24"/>
                <w:szCs w:val="24"/>
              </w:rPr>
              <w:t xml:space="preserve"> ar pārvadājumu pakalpojumu</w:t>
            </w:r>
            <w:r w:rsidRPr="00127FB9">
              <w:rPr>
                <w:rFonts w:ascii="Times New Roman" w:hAnsi="Times New Roman" w:cs="Times New Roman"/>
                <w:sz w:val="24"/>
                <w:szCs w:val="24"/>
              </w:rPr>
              <w:t>. Attiecīgi, šo noteikumu projektā nav ietverams regulējums par personas, kuras rīcībā ir tīmekļvietne vai mobilā aplikācija  tiesībām un pienākumiem, līdz jauna regulējuma ieviešanas Autopārvadājumu likumā</w:t>
            </w:r>
            <w:bookmarkEnd w:id="4"/>
            <w:r w:rsidRPr="00127FB9">
              <w:rPr>
                <w:rFonts w:ascii="Times New Roman" w:hAnsi="Times New Roman" w:cs="Times New Roman"/>
                <w:sz w:val="24"/>
                <w:szCs w:val="24"/>
              </w:rPr>
              <w:t xml:space="preserve">. </w:t>
            </w:r>
          </w:p>
          <w:p w14:paraId="41CE1EF2" w14:textId="77777777" w:rsidR="00871642" w:rsidRPr="00127FB9" w:rsidRDefault="00871642" w:rsidP="00A70269">
            <w:pPr>
              <w:spacing w:after="0" w:line="240" w:lineRule="auto"/>
              <w:ind w:left="108"/>
              <w:jc w:val="both"/>
              <w:rPr>
                <w:rFonts w:ascii="Times New Roman" w:eastAsia="Times New Roman" w:hAnsi="Times New Roman" w:cs="Times New Roman"/>
                <w:iCs/>
                <w:sz w:val="24"/>
                <w:szCs w:val="24"/>
                <w:lang w:eastAsia="lv-LV"/>
              </w:rPr>
            </w:pPr>
          </w:p>
          <w:p w14:paraId="5653682C" w14:textId="7EC40842" w:rsidR="00617617" w:rsidRPr="00E76ABA" w:rsidRDefault="00887A26" w:rsidP="00A70269">
            <w:pPr>
              <w:ind w:left="108"/>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00617617" w:rsidRPr="006239DB">
              <w:rPr>
                <w:rFonts w:ascii="Times New Roman" w:hAnsi="Times New Roman" w:cs="Times New Roman"/>
                <w:sz w:val="24"/>
                <w:szCs w:val="24"/>
                <w:lang w:eastAsia="lv-LV"/>
              </w:rPr>
              <w:t>Valsts ieņēmumu dienestam</w:t>
            </w:r>
            <w:r w:rsidR="00CE2DFA">
              <w:rPr>
                <w:rFonts w:ascii="Times New Roman" w:hAnsi="Times New Roman" w:cs="Times New Roman"/>
                <w:sz w:val="24"/>
                <w:szCs w:val="24"/>
                <w:lang w:eastAsia="lv-LV"/>
              </w:rPr>
              <w:t xml:space="preserve"> (turpmāk – tekstā VID)</w:t>
            </w:r>
            <w:r w:rsidR="00617617" w:rsidRPr="006239DB">
              <w:rPr>
                <w:rFonts w:ascii="Times New Roman" w:hAnsi="Times New Roman" w:cs="Times New Roman"/>
                <w:sz w:val="24"/>
                <w:szCs w:val="24"/>
                <w:lang w:eastAsia="lv-LV"/>
              </w:rPr>
              <w:t xml:space="preserve"> sniedzamās infor</w:t>
            </w:r>
            <w:r w:rsidR="006239DB" w:rsidRPr="006239DB">
              <w:rPr>
                <w:rFonts w:ascii="Times New Roman" w:hAnsi="Times New Roman" w:cs="Times New Roman"/>
                <w:sz w:val="24"/>
                <w:szCs w:val="24"/>
                <w:lang w:eastAsia="lv-LV"/>
              </w:rPr>
              <w:t>m</w:t>
            </w:r>
            <w:r w:rsidR="00617617" w:rsidRPr="006239DB">
              <w:rPr>
                <w:rFonts w:ascii="Times New Roman" w:hAnsi="Times New Roman" w:cs="Times New Roman"/>
                <w:sz w:val="24"/>
                <w:szCs w:val="24"/>
                <w:lang w:eastAsia="lv-LV"/>
              </w:rPr>
              <w:t>ācijas apjoms</w:t>
            </w:r>
            <w:r w:rsidR="006239DB">
              <w:rPr>
                <w:rFonts w:ascii="Times New Roman" w:hAnsi="Times New Roman" w:cs="Times New Roman"/>
                <w:sz w:val="24"/>
                <w:szCs w:val="24"/>
                <w:lang w:eastAsia="lv-LV"/>
              </w:rPr>
              <w:t>.</w:t>
            </w:r>
          </w:p>
          <w:p w14:paraId="2D6D8E02" w14:textId="15C96CCD" w:rsidR="006169EA" w:rsidRPr="00E76ABA" w:rsidRDefault="006169EA" w:rsidP="00A70269">
            <w:pPr>
              <w:ind w:left="108"/>
              <w:jc w:val="both"/>
              <w:rPr>
                <w:rFonts w:ascii="Times New Roman" w:hAnsi="Times New Roman" w:cs="Times New Roman"/>
                <w:sz w:val="24"/>
                <w:szCs w:val="24"/>
              </w:rPr>
            </w:pPr>
            <w:r w:rsidRPr="00E76ABA">
              <w:rPr>
                <w:rFonts w:ascii="Times New Roman" w:hAnsi="Times New Roman" w:cs="Times New Roman"/>
                <w:sz w:val="24"/>
                <w:szCs w:val="24"/>
                <w:lang w:eastAsia="lv-LV"/>
              </w:rPr>
              <w:t>Ņemot vērā to, ka šajā pārvadājumu veidā pakalpojuma piedāvāšana, pasūtīšana, pakalpojuma cenas aprēķins un norēķins par braucienu tiek veikts tiešsaistē tīmekļa vietnē vai mobilajā aplikācijā, noteikumu projekts paredz noteikt</w:t>
            </w:r>
            <w:r w:rsidR="006025C2">
              <w:rPr>
                <w:rFonts w:ascii="Times New Roman" w:hAnsi="Times New Roman" w:cs="Times New Roman"/>
                <w:sz w:val="24"/>
                <w:szCs w:val="24"/>
                <w:lang w:eastAsia="lv-LV"/>
              </w:rPr>
              <w:t xml:space="preserve">, ka pārvadātājs </w:t>
            </w:r>
            <w:r w:rsidRPr="00E76ABA">
              <w:rPr>
                <w:rFonts w:ascii="Times New Roman" w:hAnsi="Times New Roman" w:cs="Times New Roman"/>
                <w:sz w:val="24"/>
                <w:szCs w:val="24"/>
                <w:lang w:eastAsia="lv-LV"/>
              </w:rPr>
              <w:t xml:space="preserve"> </w:t>
            </w:r>
            <w:r w:rsidR="006025C2">
              <w:rPr>
                <w:rFonts w:ascii="Times New Roman" w:hAnsi="Times New Roman" w:cs="Times New Roman"/>
                <w:sz w:val="24"/>
                <w:szCs w:val="24"/>
                <w:lang w:eastAsia="lv-LV"/>
              </w:rPr>
              <w:t xml:space="preserve">izmanto tikai tādu tīmekļvietni vai mobilo aplikāciju, kas nodrošina šajos noteikumos noteikto informācijas apjumu, kas jāsniedz klientam, datu glabāšanu </w:t>
            </w:r>
            <w:r w:rsidR="006025C2">
              <w:rPr>
                <w:rFonts w:ascii="Times New Roman" w:hAnsi="Times New Roman" w:cs="Times New Roman"/>
                <w:sz w:val="24"/>
                <w:szCs w:val="24"/>
                <w:lang w:eastAsia="lv-LV"/>
              </w:rPr>
              <w:lastRenderedPageBreak/>
              <w:t>un ierobežojumus dzēst vai labot programmā esošos datus.</w:t>
            </w:r>
            <w:r w:rsidRPr="00E76ABA">
              <w:rPr>
                <w:rFonts w:ascii="Times New Roman" w:hAnsi="Times New Roman" w:cs="Times New Roman"/>
                <w:sz w:val="24"/>
                <w:szCs w:val="24"/>
                <w:lang w:eastAsia="lv-LV"/>
              </w:rPr>
              <w:t>.</w:t>
            </w:r>
            <w:r w:rsidR="006025C2">
              <w:rPr>
                <w:rFonts w:ascii="Times New Roman" w:hAnsi="Times New Roman" w:cs="Times New Roman"/>
                <w:sz w:val="24"/>
                <w:szCs w:val="24"/>
              </w:rPr>
              <w:t xml:space="preserve"> Autopārvadājumu likums regulē tiesiskās attiecības starp pārvadātāju, kas pasažieru un kravas pārvadājumus ar autotransporta līdzekļiem veic kā profesionālu darbību, un nosūtītāju, saņēmēju vai pasažieriem. Līdz ar to Autopārvadājumu likuma subjekts ir pārvadātājs, un tas nevar būt </w:t>
            </w:r>
            <w:proofErr w:type="spellStart"/>
            <w:r w:rsidR="006025C2">
              <w:rPr>
                <w:rFonts w:ascii="Times New Roman" w:hAnsi="Times New Roman" w:cs="Times New Roman"/>
                <w:sz w:val="24"/>
                <w:szCs w:val="24"/>
              </w:rPr>
              <w:t>tīmekļvietens</w:t>
            </w:r>
            <w:proofErr w:type="spellEnd"/>
            <w:r w:rsidR="006025C2">
              <w:rPr>
                <w:rFonts w:ascii="Times New Roman" w:hAnsi="Times New Roman" w:cs="Times New Roman"/>
                <w:sz w:val="24"/>
                <w:szCs w:val="24"/>
              </w:rPr>
              <w:t xml:space="preserve"> vai mobilās lietotnes pakalpojumu sniedzējs.  Tādējādi datu sniegšana Valsts ieņēmumu dienestam ir pārvadātāja atbildība un process, kādā tas tiek veikts neatbilst šo noteikumu tvērumam. </w:t>
            </w:r>
            <w:r w:rsidRPr="00E76ABA">
              <w:rPr>
                <w:rFonts w:ascii="Times New Roman" w:hAnsi="Times New Roman" w:cs="Times New Roman"/>
                <w:sz w:val="24"/>
                <w:szCs w:val="24"/>
              </w:rPr>
              <w:t xml:space="preserve">Ņemot vērā, ka noteikumos paredzēts noteikt pienākumu </w:t>
            </w:r>
            <w:r w:rsidR="006025C2">
              <w:rPr>
                <w:rFonts w:ascii="Times New Roman" w:hAnsi="Times New Roman" w:cs="Times New Roman"/>
                <w:sz w:val="24"/>
                <w:szCs w:val="24"/>
              </w:rPr>
              <w:t xml:space="preserve">pārvadātājam nodrošināt </w:t>
            </w:r>
            <w:r w:rsidRPr="00E76ABA">
              <w:rPr>
                <w:rFonts w:ascii="Times New Roman" w:hAnsi="Times New Roman" w:cs="Times New Roman"/>
                <w:sz w:val="24"/>
                <w:szCs w:val="24"/>
              </w:rPr>
              <w:t xml:space="preserve">iesniegt minimālo datu apjomu apkopotā veidā, bet likumā “Par nodokļiem un nodevām” un “Par Valsts ieņēmumu dienestu” noteiktās VID tiesības, VID ir tiesības pieprasīt plašāku informāciju par </w:t>
            </w:r>
            <w:r w:rsidRPr="00CE2DFA">
              <w:rPr>
                <w:rFonts w:ascii="Times New Roman" w:hAnsi="Times New Roman" w:cs="Times New Roman"/>
                <w:sz w:val="24"/>
                <w:szCs w:val="24"/>
              </w:rPr>
              <w:t>konkrēto</w:t>
            </w:r>
            <w:r w:rsidRPr="00E76ABA">
              <w:rPr>
                <w:rFonts w:ascii="Times New Roman" w:hAnsi="Times New Roman" w:cs="Times New Roman"/>
                <w:sz w:val="24"/>
                <w:szCs w:val="24"/>
                <w:u w:val="single"/>
              </w:rPr>
              <w:t xml:space="preserve"> </w:t>
            </w:r>
            <w:r w:rsidRPr="00E76ABA">
              <w:rPr>
                <w:rFonts w:ascii="Times New Roman" w:hAnsi="Times New Roman" w:cs="Times New Roman"/>
                <w:sz w:val="24"/>
                <w:szCs w:val="24"/>
              </w:rPr>
              <w:t>pārvadātāju, līdz ar to, jānosaka datu glabāšanas termiņš tāds, kāds ir noteikts likuma “Par nodokļiem un nodokļiem” 15.panta pirmās daļas 4.punktā: nodokļu aprēķinu pareizības pierādīšanai uzglabāt finansiālās un saimnieciskās darbības ieņēmumus un izdevumus apliecinošus attaisnojuma dokumentus un citus darbību apliecinošus dokumentus (tajā skaitā jebkādu elektronisku vai papīra dokumentu formā esošu informāciju, kas ietekmē nodokļu aprēķinu un nomaksu) līdz dienai, kad tie nepieciešami, lai izpildītu prasības par saimnieciskās un finansiālās darbības norises izsekojamību, bet ne mazāks kā piecus gadus. Izpildot šo pienākumu, nodokļu maksātājs ievēro citu personu tiesības uz privātās dzīves neaizskaramību un fizisko personu datu aizsardzību;</w:t>
            </w:r>
          </w:p>
          <w:p w14:paraId="4AE7BC29" w14:textId="209B1AC1" w:rsidR="00E12E68" w:rsidRPr="00127FB9" w:rsidRDefault="006169EA" w:rsidP="00A7026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Š</w:t>
            </w:r>
            <w:r w:rsidR="003D1DBE" w:rsidRPr="00127FB9">
              <w:rPr>
                <w:rFonts w:ascii="Times New Roman" w:hAnsi="Times New Roman" w:cs="Times New Roman"/>
                <w:sz w:val="24"/>
                <w:szCs w:val="24"/>
              </w:rPr>
              <w:t>obrīd s</w:t>
            </w:r>
            <w:r w:rsidR="00E12E68" w:rsidRPr="00127FB9">
              <w:rPr>
                <w:rFonts w:ascii="Times New Roman" w:hAnsi="Times New Roman" w:cs="Times New Roman"/>
                <w:sz w:val="24"/>
                <w:szCs w:val="24"/>
              </w:rPr>
              <w:t xml:space="preserve">askaņā ar likumu “Par valsts sociālo apdrošināšanu” 21.panta desmitā daļa nosaka, ka </w:t>
            </w:r>
            <w:r w:rsidR="00E12E68" w:rsidRPr="00127FB9">
              <w:rPr>
                <w:rFonts w:ascii="Times New Roman" w:hAnsi="Times New Roman" w:cs="Times New Roman"/>
                <w:iCs/>
                <w:sz w:val="24"/>
                <w:szCs w:val="24"/>
              </w:rPr>
              <w:t xml:space="preserve">Autopārvadājumu likuma 35.pantā minētais pārvadātājs maksā valsts sociālās apdrošināšanas obligāto iemaksu (turpmāk – obligātās iemaksas) avansu </w:t>
            </w:r>
            <w:r w:rsidR="00E12E68" w:rsidRPr="00127FB9">
              <w:rPr>
                <w:rFonts w:ascii="Times New Roman" w:hAnsi="Times New Roman" w:cs="Times New Roman"/>
                <w:bCs/>
                <w:iCs/>
                <w:sz w:val="24"/>
                <w:szCs w:val="24"/>
              </w:rPr>
              <w:t>130 </w:t>
            </w:r>
            <w:proofErr w:type="spellStart"/>
            <w:r w:rsidR="00E12E68" w:rsidRPr="00127FB9">
              <w:rPr>
                <w:rFonts w:ascii="Times New Roman" w:hAnsi="Times New Roman" w:cs="Times New Roman"/>
                <w:bCs/>
                <w:i/>
                <w:iCs/>
                <w:sz w:val="24"/>
                <w:szCs w:val="24"/>
              </w:rPr>
              <w:t>euro</w:t>
            </w:r>
            <w:proofErr w:type="spellEnd"/>
            <w:r w:rsidR="00E12E68" w:rsidRPr="00127FB9">
              <w:rPr>
                <w:rFonts w:ascii="Times New Roman" w:hAnsi="Times New Roman" w:cs="Times New Roman"/>
                <w:bCs/>
                <w:iCs/>
                <w:sz w:val="24"/>
                <w:szCs w:val="24"/>
              </w:rPr>
              <w:t xml:space="preserve"> kalendāra mēnesī</w:t>
            </w:r>
            <w:r w:rsidR="00E12E68" w:rsidRPr="00127FB9">
              <w:rPr>
                <w:rFonts w:ascii="Times New Roman" w:hAnsi="Times New Roman" w:cs="Times New Roman"/>
                <w:iCs/>
                <w:sz w:val="24"/>
                <w:szCs w:val="24"/>
              </w:rPr>
              <w:t xml:space="preserve"> </w:t>
            </w:r>
            <w:r w:rsidR="00E12E68" w:rsidRPr="00127FB9">
              <w:rPr>
                <w:rFonts w:ascii="Times New Roman" w:hAnsi="Times New Roman" w:cs="Times New Roman"/>
                <w:bCs/>
                <w:iCs/>
                <w:sz w:val="24"/>
                <w:szCs w:val="24"/>
              </w:rPr>
              <w:t>par katru vieglo taksometru,</w:t>
            </w:r>
            <w:r w:rsidR="00E12E68" w:rsidRPr="00127FB9">
              <w:rPr>
                <w:rFonts w:ascii="Times New Roman" w:hAnsi="Times New Roman" w:cs="Times New Roman"/>
                <w:iCs/>
                <w:sz w:val="24"/>
                <w:szCs w:val="24"/>
              </w:rPr>
              <w:t xml:space="preserve"> ar kuru tiek veikti pārvadājumi, īpaši šim mērķim paredzētajā kont</w:t>
            </w:r>
            <w:r w:rsidR="00E12E68" w:rsidRPr="00127FB9">
              <w:rPr>
                <w:rFonts w:ascii="Times New Roman" w:hAnsi="Times New Roman" w:cs="Times New Roman"/>
                <w:sz w:val="24"/>
                <w:szCs w:val="24"/>
              </w:rPr>
              <w:t>ā”. Ņemot vērā to, ka minētais pasažieru komercpārvadājumu pakalpojums darbojas līdztekus pasažieru komercpārvadājumiem ar taksometru, ievērojot vienlīdzības principu šim pakalpojuma veidam piemērojamas līdzvērtīgas prasības nodokļu nomaksas jomā, attiecīgi nepieciešams precizēt tiesisko regulējumu likumā “Par valsts sociālo apdrošināšanu”.</w:t>
            </w:r>
          </w:p>
          <w:p w14:paraId="75F9F2E5" w14:textId="57F981AD" w:rsidR="00E12E68" w:rsidRPr="009D3334" w:rsidRDefault="00E12E68" w:rsidP="00A70269">
            <w:pPr>
              <w:spacing w:after="0" w:line="240" w:lineRule="auto"/>
              <w:ind w:left="108" w:right="54"/>
              <w:jc w:val="both"/>
              <w:rPr>
                <w:rFonts w:ascii="Times New Roman" w:eastAsia="Times New Roman" w:hAnsi="Times New Roman" w:cs="Times New Roman"/>
                <w:iCs/>
                <w:sz w:val="24"/>
                <w:szCs w:val="24"/>
                <w:lang w:eastAsia="lv-LV"/>
              </w:rPr>
            </w:pPr>
          </w:p>
          <w:p w14:paraId="19F0B6A5" w14:textId="0147207F" w:rsidR="00E30ACF" w:rsidRPr="009D3334" w:rsidRDefault="00E30ACF" w:rsidP="00A70269">
            <w:pPr>
              <w:spacing w:after="0" w:line="240" w:lineRule="auto"/>
              <w:ind w:left="108" w:right="54"/>
              <w:jc w:val="both"/>
              <w:rPr>
                <w:rFonts w:ascii="Times New Roman" w:hAnsi="Times New Roman" w:cs="Times New Roman"/>
                <w:sz w:val="24"/>
                <w:szCs w:val="24"/>
              </w:rPr>
            </w:pPr>
            <w:r w:rsidRPr="009D3334">
              <w:rPr>
                <w:rFonts w:ascii="Times New Roman" w:hAnsi="Times New Roman" w:cs="Times New Roman"/>
                <w:sz w:val="24"/>
                <w:szCs w:val="24"/>
              </w:rPr>
              <w:t>Ņemot vērā to, ka likuma “Grozījumi Autopārvadājumu likumā”  (858/Lp12) pārejas noteikumu 35.punktā paredzēts</w:t>
            </w:r>
            <w:r w:rsidR="00887A26">
              <w:rPr>
                <w:rFonts w:ascii="Times New Roman" w:hAnsi="Times New Roman" w:cs="Times New Roman"/>
                <w:sz w:val="24"/>
                <w:szCs w:val="24"/>
              </w:rPr>
              <w:t xml:space="preserve">, ka </w:t>
            </w:r>
            <w:r w:rsidRPr="009D3334">
              <w:rPr>
                <w:rFonts w:ascii="Times New Roman" w:hAnsi="Times New Roman" w:cs="Times New Roman"/>
                <w:sz w:val="24"/>
                <w:szCs w:val="24"/>
              </w:rPr>
              <w:t>transportlīdzekļu vadītājiem jābūt reģistrētiem taksometra vadītāju reģistrā līdz 2018.gada 31.maijam, noteikumu projekt</w:t>
            </w:r>
            <w:r w:rsidR="00887A26">
              <w:rPr>
                <w:rFonts w:ascii="Times New Roman" w:hAnsi="Times New Roman" w:cs="Times New Roman"/>
                <w:sz w:val="24"/>
                <w:szCs w:val="24"/>
              </w:rPr>
              <w:t>ā</w:t>
            </w:r>
            <w:r w:rsidRPr="009D3334">
              <w:rPr>
                <w:rFonts w:ascii="Times New Roman" w:hAnsi="Times New Roman" w:cs="Times New Roman"/>
                <w:sz w:val="24"/>
                <w:szCs w:val="24"/>
              </w:rPr>
              <w:t xml:space="preserve"> paredzēts noteikt, ka prasības attiecībā par </w:t>
            </w:r>
            <w:r w:rsidRPr="009D3334">
              <w:rPr>
                <w:rFonts w:ascii="Times New Roman" w:hAnsi="Times New Roman" w:cs="Times New Roman"/>
                <w:sz w:val="24"/>
                <w:szCs w:val="24"/>
              </w:rPr>
              <w:lastRenderedPageBreak/>
              <w:t>taksometra vadītāja reģistrāciju piemērojamas no 2018.gada 1.jūnija.</w:t>
            </w:r>
          </w:p>
          <w:p w14:paraId="223AA626" w14:textId="7F298A13" w:rsidR="00E12E68" w:rsidRPr="00127FB9" w:rsidRDefault="00E12E68" w:rsidP="00A70269">
            <w:pPr>
              <w:spacing w:after="0" w:line="240" w:lineRule="auto"/>
              <w:ind w:left="108" w:right="54"/>
              <w:jc w:val="both"/>
              <w:rPr>
                <w:rFonts w:ascii="Times New Roman" w:eastAsia="Times New Roman" w:hAnsi="Times New Roman" w:cs="Times New Roman"/>
                <w:iCs/>
                <w:sz w:val="24"/>
                <w:szCs w:val="24"/>
                <w:lang w:eastAsia="lv-LV"/>
              </w:rPr>
            </w:pPr>
          </w:p>
        </w:tc>
      </w:tr>
      <w:tr w:rsidR="00E5323B" w:rsidRPr="003A4796" w14:paraId="5F64C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8912D9" w14:textId="0A0BB72F"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A4EDD7"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945373C" w14:textId="4184CEF4" w:rsidR="00E5323B" w:rsidRPr="003A4796" w:rsidRDefault="00E97FAB" w:rsidP="004009EA">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Notikušas vairākas sanāksmes</w:t>
            </w:r>
            <w:r w:rsidR="00F85858" w:rsidRPr="003A4796">
              <w:rPr>
                <w:rFonts w:ascii="Times New Roman" w:eastAsia="Times New Roman" w:hAnsi="Times New Roman" w:cs="Times New Roman"/>
                <w:iCs/>
                <w:sz w:val="24"/>
                <w:szCs w:val="24"/>
                <w:lang w:eastAsia="lv-LV"/>
              </w:rPr>
              <w:t xml:space="preserve"> (28.09.20</w:t>
            </w:r>
            <w:r w:rsidR="00E867B4" w:rsidRPr="003A4796">
              <w:rPr>
                <w:rFonts w:ascii="Times New Roman" w:eastAsia="Times New Roman" w:hAnsi="Times New Roman" w:cs="Times New Roman"/>
                <w:iCs/>
                <w:sz w:val="24"/>
                <w:szCs w:val="24"/>
                <w:lang w:eastAsia="lv-LV"/>
              </w:rPr>
              <w:t>1</w:t>
            </w:r>
            <w:r w:rsidR="00F85858" w:rsidRPr="003A4796">
              <w:rPr>
                <w:rFonts w:ascii="Times New Roman" w:eastAsia="Times New Roman" w:hAnsi="Times New Roman" w:cs="Times New Roman"/>
                <w:iCs/>
                <w:sz w:val="24"/>
                <w:szCs w:val="24"/>
                <w:lang w:eastAsia="lv-LV"/>
              </w:rPr>
              <w:t>7., 19.10.2017.)</w:t>
            </w:r>
            <w:r w:rsidRPr="003A4796">
              <w:rPr>
                <w:rFonts w:ascii="Times New Roman" w:eastAsia="Times New Roman" w:hAnsi="Times New Roman" w:cs="Times New Roman"/>
                <w:iCs/>
                <w:sz w:val="24"/>
                <w:szCs w:val="24"/>
                <w:lang w:eastAsia="lv-LV"/>
              </w:rPr>
              <w:t xml:space="preserve"> neformālās darba grupās</w:t>
            </w:r>
            <w:r w:rsidR="00001ADA" w:rsidRPr="003A4796">
              <w:rPr>
                <w:rFonts w:ascii="Times New Roman" w:eastAsia="Times New Roman" w:hAnsi="Times New Roman" w:cs="Times New Roman"/>
                <w:iCs/>
                <w:sz w:val="24"/>
                <w:szCs w:val="24"/>
                <w:lang w:eastAsia="lv-LV"/>
              </w:rPr>
              <w:t>,</w:t>
            </w:r>
            <w:r w:rsidRPr="003A4796">
              <w:rPr>
                <w:rFonts w:ascii="Times New Roman" w:eastAsia="Times New Roman" w:hAnsi="Times New Roman" w:cs="Times New Roman"/>
                <w:iCs/>
                <w:sz w:val="24"/>
                <w:szCs w:val="24"/>
                <w:lang w:eastAsia="lv-LV"/>
              </w:rPr>
              <w:t xml:space="preserve"> piedaloties </w:t>
            </w:r>
            <w:r w:rsidR="00090CDA" w:rsidRPr="003A4796">
              <w:rPr>
                <w:rFonts w:ascii="Times New Roman" w:eastAsia="Times New Roman" w:hAnsi="Times New Roman" w:cs="Times New Roman"/>
                <w:iCs/>
                <w:sz w:val="24"/>
                <w:szCs w:val="24"/>
                <w:lang w:eastAsia="lv-LV"/>
              </w:rPr>
              <w:t>Satiksmes ministrija</w:t>
            </w:r>
            <w:r w:rsidRPr="003A4796">
              <w:rPr>
                <w:rFonts w:ascii="Times New Roman" w:eastAsia="Times New Roman" w:hAnsi="Times New Roman" w:cs="Times New Roman"/>
                <w:iCs/>
                <w:sz w:val="24"/>
                <w:szCs w:val="24"/>
                <w:lang w:eastAsia="lv-LV"/>
              </w:rPr>
              <w:t>s</w:t>
            </w:r>
            <w:r w:rsidR="00090CDA" w:rsidRPr="003A4796">
              <w:rPr>
                <w:rFonts w:ascii="Times New Roman" w:eastAsia="Times New Roman" w:hAnsi="Times New Roman" w:cs="Times New Roman"/>
                <w:iCs/>
                <w:sz w:val="24"/>
                <w:szCs w:val="24"/>
                <w:lang w:eastAsia="lv-LV"/>
              </w:rPr>
              <w:t>, Finanšu ministrija</w:t>
            </w:r>
            <w:r w:rsidRPr="003A4796">
              <w:rPr>
                <w:rFonts w:ascii="Times New Roman" w:eastAsia="Times New Roman" w:hAnsi="Times New Roman" w:cs="Times New Roman"/>
                <w:iCs/>
                <w:sz w:val="24"/>
                <w:szCs w:val="24"/>
                <w:lang w:eastAsia="lv-LV"/>
              </w:rPr>
              <w:t>s</w:t>
            </w:r>
            <w:r w:rsidR="00090CDA" w:rsidRPr="003A4796">
              <w:rPr>
                <w:rFonts w:ascii="Times New Roman" w:eastAsia="Times New Roman" w:hAnsi="Times New Roman" w:cs="Times New Roman"/>
                <w:iCs/>
                <w:sz w:val="24"/>
                <w:szCs w:val="24"/>
                <w:lang w:eastAsia="lv-LV"/>
              </w:rPr>
              <w:t>, Valsts ieņēmumu dienest</w:t>
            </w:r>
            <w:r w:rsidRPr="003A4796">
              <w:rPr>
                <w:rFonts w:ascii="Times New Roman" w:eastAsia="Times New Roman" w:hAnsi="Times New Roman" w:cs="Times New Roman"/>
                <w:iCs/>
                <w:sz w:val="24"/>
                <w:szCs w:val="24"/>
                <w:lang w:eastAsia="lv-LV"/>
              </w:rPr>
              <w:t>a</w:t>
            </w:r>
            <w:r w:rsidR="00090CDA" w:rsidRPr="003A4796">
              <w:rPr>
                <w:rFonts w:ascii="Times New Roman" w:eastAsia="Times New Roman" w:hAnsi="Times New Roman" w:cs="Times New Roman"/>
                <w:iCs/>
                <w:sz w:val="24"/>
                <w:szCs w:val="24"/>
                <w:lang w:eastAsia="lv-LV"/>
              </w:rPr>
              <w:t>, Ekonomikas ministrija</w:t>
            </w:r>
            <w:r w:rsidRPr="003A4796">
              <w:rPr>
                <w:rFonts w:ascii="Times New Roman" w:eastAsia="Times New Roman" w:hAnsi="Times New Roman" w:cs="Times New Roman"/>
                <w:iCs/>
                <w:sz w:val="24"/>
                <w:szCs w:val="24"/>
                <w:lang w:eastAsia="lv-LV"/>
              </w:rPr>
              <w:t>s</w:t>
            </w:r>
            <w:r w:rsidR="00090CDA" w:rsidRPr="003A4796">
              <w:rPr>
                <w:rFonts w:ascii="Times New Roman" w:eastAsia="Times New Roman" w:hAnsi="Times New Roman" w:cs="Times New Roman"/>
                <w:iCs/>
                <w:sz w:val="24"/>
                <w:szCs w:val="24"/>
                <w:lang w:eastAsia="lv-LV"/>
              </w:rPr>
              <w:t>,</w:t>
            </w:r>
            <w:r w:rsidRPr="003A4796">
              <w:rPr>
                <w:rFonts w:ascii="Times New Roman" w:eastAsia="Times New Roman" w:hAnsi="Times New Roman" w:cs="Times New Roman"/>
                <w:iCs/>
                <w:sz w:val="24"/>
                <w:szCs w:val="24"/>
                <w:lang w:eastAsia="lv-LV"/>
              </w:rPr>
              <w:t xml:space="preserve"> un VSIA “Autotransporta direkcija”</w:t>
            </w:r>
            <w:r w:rsidR="00090CDA" w:rsidRPr="003A4796">
              <w:rPr>
                <w:rFonts w:ascii="Times New Roman" w:eastAsia="Times New Roman" w:hAnsi="Times New Roman" w:cs="Times New Roman"/>
                <w:iCs/>
                <w:sz w:val="24"/>
                <w:szCs w:val="24"/>
                <w:lang w:eastAsia="lv-LV"/>
              </w:rPr>
              <w:t xml:space="preserve"> </w:t>
            </w:r>
            <w:r w:rsidR="00001ADA" w:rsidRPr="003A4796">
              <w:rPr>
                <w:rFonts w:ascii="Times New Roman" w:eastAsia="Times New Roman" w:hAnsi="Times New Roman" w:cs="Times New Roman"/>
                <w:iCs/>
                <w:sz w:val="24"/>
                <w:szCs w:val="24"/>
                <w:lang w:eastAsia="lv-LV"/>
              </w:rPr>
              <w:t>pārstāvjiem.</w:t>
            </w:r>
          </w:p>
        </w:tc>
      </w:tr>
      <w:tr w:rsidR="00E5323B" w:rsidRPr="003A4796" w14:paraId="61ED4B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81C4F4"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6D8396"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5DB4C8" w14:textId="11605404" w:rsidR="00E5323B" w:rsidRPr="003A4796" w:rsidRDefault="00E5323B" w:rsidP="00090CDA">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090CDA" w:rsidRPr="003A4796">
              <w:rPr>
                <w:rFonts w:ascii="Times New Roman" w:eastAsia="Times New Roman" w:hAnsi="Times New Roman" w:cs="Times New Roman"/>
                <w:iCs/>
                <w:sz w:val="24"/>
                <w:szCs w:val="24"/>
                <w:lang w:eastAsia="lv-LV"/>
              </w:rPr>
              <w:t>.</w:t>
            </w:r>
          </w:p>
        </w:tc>
      </w:tr>
    </w:tbl>
    <w:p w14:paraId="677DF35B"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796" w14:paraId="72F901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EDE863" w14:textId="77777777" w:rsidR="00655F2C" w:rsidRPr="003A4796" w:rsidRDefault="00E5323B" w:rsidP="00E97FAB">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A4796" w:rsidRPr="003A4796" w14:paraId="022D94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19B36"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9C51D8"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Sabiedrības </w:t>
            </w:r>
            <w:proofErr w:type="spellStart"/>
            <w:r w:rsidRPr="003A4796">
              <w:rPr>
                <w:rFonts w:ascii="Times New Roman" w:eastAsia="Times New Roman" w:hAnsi="Times New Roman" w:cs="Times New Roman"/>
                <w:iCs/>
                <w:sz w:val="24"/>
                <w:szCs w:val="24"/>
                <w:lang w:eastAsia="lv-LV"/>
              </w:rPr>
              <w:t>mērķgrupas</w:t>
            </w:r>
            <w:proofErr w:type="spellEnd"/>
            <w:r w:rsidRPr="003A479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348060" w14:textId="0F501C5E" w:rsidR="00E5323B" w:rsidRPr="003A4796" w:rsidRDefault="006107FB" w:rsidP="00EA3C2F">
            <w:pPr>
              <w:rPr>
                <w:rFonts w:ascii="Times New Roman" w:eastAsia="Times New Roman" w:hAnsi="Times New Roman" w:cs="Times New Roman"/>
                <w:iCs/>
                <w:sz w:val="24"/>
                <w:szCs w:val="24"/>
                <w:lang w:eastAsia="lv-LV"/>
              </w:rPr>
            </w:pPr>
            <w:r w:rsidRPr="003A4796">
              <w:rPr>
                <w:rFonts w:ascii="Times New Roman" w:hAnsi="Times New Roman" w:cs="Times New Roman"/>
                <w:sz w:val="24"/>
                <w:szCs w:val="24"/>
              </w:rPr>
              <w:t>Jauna pasažieru komercpārvadājuma veida ieviešana var ietekmēt pārvadātājus, kas šobrīd  veic pasažieru komercpārvadājumus ar taksometriem.</w:t>
            </w:r>
          </w:p>
        </w:tc>
      </w:tr>
      <w:tr w:rsidR="00E5323B" w:rsidRPr="003A4796" w14:paraId="03967103" w14:textId="77777777" w:rsidTr="006107F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72ED3"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8C2F9D"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40B9E82" w14:textId="77777777" w:rsidR="008058EB" w:rsidRPr="003A4796" w:rsidRDefault="006107FB" w:rsidP="00F52FA1">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Tiesiskais regulējums rada jaunu uzņēmējdarbības </w:t>
            </w:r>
            <w:r w:rsidR="008058EB" w:rsidRPr="003A4796">
              <w:rPr>
                <w:rFonts w:ascii="Times New Roman" w:eastAsia="Times New Roman" w:hAnsi="Times New Roman" w:cs="Times New Roman"/>
                <w:iCs/>
                <w:sz w:val="24"/>
                <w:szCs w:val="24"/>
                <w:lang w:eastAsia="lv-LV"/>
              </w:rPr>
              <w:t xml:space="preserve">vidi </w:t>
            </w:r>
            <w:r w:rsidRPr="003A4796">
              <w:rPr>
                <w:rFonts w:ascii="Times New Roman" w:eastAsia="Times New Roman" w:hAnsi="Times New Roman" w:cs="Times New Roman"/>
                <w:iCs/>
                <w:sz w:val="24"/>
                <w:szCs w:val="24"/>
                <w:lang w:eastAsia="lv-LV"/>
              </w:rPr>
              <w:t>pārvadājumu nozarē, kurā var uzsākt darbību</w:t>
            </w:r>
            <w:r w:rsidR="008058EB" w:rsidRPr="003A4796">
              <w:rPr>
                <w:rFonts w:ascii="Times New Roman" w:eastAsia="Times New Roman" w:hAnsi="Times New Roman" w:cs="Times New Roman"/>
                <w:iCs/>
                <w:sz w:val="24"/>
                <w:szCs w:val="24"/>
                <w:lang w:eastAsia="lv-LV"/>
              </w:rPr>
              <w:t>.</w:t>
            </w:r>
          </w:p>
          <w:p w14:paraId="2CCCC076" w14:textId="77777777" w:rsidR="008058EB" w:rsidRPr="003A4796" w:rsidRDefault="008058EB" w:rsidP="00F52FA1">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Nacionālās attīstības plāna rādītājus </w:t>
            </w:r>
            <w:proofErr w:type="spellStart"/>
            <w:r w:rsidRPr="003A4796">
              <w:rPr>
                <w:rFonts w:ascii="Times New Roman" w:eastAsia="Times New Roman" w:hAnsi="Times New Roman" w:cs="Times New Roman"/>
                <w:iCs/>
                <w:sz w:val="24"/>
                <w:szCs w:val="24"/>
                <w:lang w:eastAsia="lv-LV"/>
              </w:rPr>
              <w:t>mikrolīmenī</w:t>
            </w:r>
            <w:proofErr w:type="spellEnd"/>
            <w:r w:rsidRPr="003A4796">
              <w:rPr>
                <w:rFonts w:ascii="Times New Roman" w:eastAsia="Times New Roman" w:hAnsi="Times New Roman" w:cs="Times New Roman"/>
                <w:iCs/>
                <w:sz w:val="24"/>
                <w:szCs w:val="24"/>
                <w:lang w:eastAsia="lv-LV"/>
              </w:rPr>
              <w:t xml:space="preserve"> vai </w:t>
            </w:r>
            <w:proofErr w:type="spellStart"/>
            <w:r w:rsidRPr="003A4796">
              <w:rPr>
                <w:rFonts w:ascii="Times New Roman" w:eastAsia="Times New Roman" w:hAnsi="Times New Roman" w:cs="Times New Roman"/>
                <w:iCs/>
                <w:sz w:val="24"/>
                <w:szCs w:val="24"/>
                <w:lang w:eastAsia="lv-LV"/>
              </w:rPr>
              <w:t>makrolīmenī</w:t>
            </w:r>
            <w:proofErr w:type="spellEnd"/>
            <w:r w:rsidRPr="003A4796">
              <w:rPr>
                <w:rFonts w:ascii="Times New Roman" w:eastAsia="Times New Roman" w:hAnsi="Times New Roman" w:cs="Times New Roman"/>
                <w:iCs/>
                <w:sz w:val="24"/>
                <w:szCs w:val="24"/>
                <w:lang w:eastAsia="lv-LV"/>
              </w:rPr>
              <w:t xml:space="preserve"> neietekmē;</w:t>
            </w:r>
          </w:p>
          <w:p w14:paraId="46004389" w14:textId="2528AEC8" w:rsidR="008058EB" w:rsidRPr="003A4796" w:rsidRDefault="00EA3C2F" w:rsidP="00F52FA1">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Tiesiskais regulējums r</w:t>
            </w:r>
            <w:r w:rsidR="008058EB" w:rsidRPr="003A4796">
              <w:rPr>
                <w:rFonts w:ascii="Times New Roman" w:eastAsia="Times New Roman" w:hAnsi="Times New Roman" w:cs="Times New Roman"/>
                <w:iCs/>
                <w:sz w:val="24"/>
                <w:szCs w:val="24"/>
                <w:lang w:eastAsia="lv-LV"/>
              </w:rPr>
              <w:t>ada konkurenci pārvadātājiem, kuri veic pasažieru komercpārvadājumus ar taksometriem;</w:t>
            </w:r>
          </w:p>
          <w:p w14:paraId="0EF346F5" w14:textId="78085EFD" w:rsidR="00F52FA1" w:rsidRPr="003A4796" w:rsidRDefault="00F52FA1" w:rsidP="00F52FA1">
            <w:pPr>
              <w:spacing w:after="0" w:line="240" w:lineRule="auto"/>
              <w:jc w:val="both"/>
              <w:rPr>
                <w:rFonts w:ascii="Times New Roman" w:eastAsia="Times New Roman" w:hAnsi="Times New Roman" w:cs="Times New Roman"/>
                <w:sz w:val="24"/>
                <w:szCs w:val="24"/>
                <w:lang w:eastAsia="lv-LV"/>
              </w:rPr>
            </w:pPr>
            <w:r w:rsidRPr="003A4796">
              <w:rPr>
                <w:rFonts w:ascii="Times New Roman" w:eastAsia="Times New Roman" w:hAnsi="Times New Roman" w:cs="Times New Roman"/>
                <w:sz w:val="24"/>
                <w:szCs w:val="24"/>
                <w:lang w:eastAsia="lv-LV"/>
              </w:rPr>
              <w:t>Ar projektu tiek paplašinātas VSIA “Autotransporta direkcija” funkcijas, ieviešot papildus administratīvas procedūras personām, kas vēlas nodarboties ar pasažieru komercpārvadājumiem ar vieglajām automašīnām. Taču VSIA “Autotransporta direkcija”, kā arī personām, papildus administratīvais slogs iespējami tiek samazināts, tā kā licenču un licences kartīšu izsniegšanas process tiks nodrošināts attālināti, nodrošinot iespēju pieteikt un saņemt pakalpojumu elektroniski.</w:t>
            </w:r>
          </w:p>
          <w:p w14:paraId="72997124" w14:textId="01695EEB" w:rsidR="008058EB" w:rsidRPr="003A4796" w:rsidRDefault="00F52FA1" w:rsidP="00F52FA1">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sz w:val="24"/>
                <w:szCs w:val="24"/>
                <w:lang w:eastAsia="lv-LV"/>
              </w:rPr>
              <w:t>Ņemot vērā elektroniski pieejamu informāciju, Kontrolējošām institūcijām un pakalpojuma saņēmējiem - pasažieriem tiks nodrošināta informācija par pakalpojuma sniedzēju atbilstību normatīvajos aktos noteiktajām kvalifikācijas prasībām.</w:t>
            </w:r>
            <w:r w:rsidR="008058EB" w:rsidRPr="003A4796">
              <w:rPr>
                <w:rFonts w:ascii="Times New Roman" w:eastAsia="Times New Roman" w:hAnsi="Times New Roman" w:cs="Times New Roman"/>
                <w:iCs/>
                <w:sz w:val="24"/>
                <w:szCs w:val="24"/>
                <w:lang w:eastAsia="lv-LV"/>
              </w:rPr>
              <w:t xml:space="preserve"> </w:t>
            </w:r>
          </w:p>
        </w:tc>
      </w:tr>
      <w:tr w:rsidR="00C641CA" w:rsidRPr="00C641CA" w14:paraId="590CE69C" w14:textId="77777777" w:rsidTr="00C641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7A282D" w14:textId="77777777" w:rsidR="00655F2C" w:rsidRPr="00C641CA" w:rsidRDefault="00E5323B" w:rsidP="00E5323B">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642702" w14:textId="77777777" w:rsidR="00E5323B" w:rsidRPr="00C641CA" w:rsidRDefault="00E5323B" w:rsidP="00E5323B">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7393758" w14:textId="6A0A215E" w:rsidR="00E5323B" w:rsidRPr="00C641CA" w:rsidRDefault="00C641CA" w:rsidP="00C641CA">
            <w:pPr>
              <w:spacing w:after="0" w:line="240" w:lineRule="auto"/>
              <w:jc w:val="both"/>
              <w:rPr>
                <w:rFonts w:ascii="Times New Roman" w:eastAsia="Times New Roman" w:hAnsi="Times New Roman" w:cs="Times New Roman"/>
                <w:iCs/>
                <w:sz w:val="24"/>
                <w:szCs w:val="24"/>
                <w:lang w:eastAsia="lv-LV"/>
              </w:rPr>
            </w:pPr>
            <w:r w:rsidRPr="00C641CA">
              <w:rPr>
                <w:rFonts w:ascii="Times New Roman" w:hAnsi="Times New Roman" w:cs="Times New Roman"/>
                <w:sz w:val="24"/>
                <w:szCs w:val="24"/>
              </w:rPr>
              <w:t xml:space="preserve">Administratīvās izmaksas </w:t>
            </w:r>
            <w:r>
              <w:rPr>
                <w:rFonts w:ascii="Times New Roman" w:hAnsi="Times New Roman" w:cs="Times New Roman"/>
                <w:sz w:val="24"/>
                <w:szCs w:val="24"/>
              </w:rPr>
              <w:t>Autotransporta direkcijai</w:t>
            </w:r>
            <w:r w:rsidRPr="00C641CA">
              <w:rPr>
                <w:rFonts w:ascii="Times New Roman" w:hAnsi="Times New Roman" w:cs="Times New Roman"/>
                <w:sz w:val="24"/>
                <w:szCs w:val="24"/>
              </w:rPr>
              <w:t xml:space="preserve"> </w:t>
            </w:r>
            <w:r w:rsidR="00C7002E">
              <w:rPr>
                <w:rFonts w:ascii="Times New Roman" w:hAnsi="Times New Roman" w:cs="Times New Roman"/>
                <w:sz w:val="24"/>
                <w:szCs w:val="24"/>
              </w:rPr>
              <w:t xml:space="preserve">gada laikā nepārsniedz </w:t>
            </w:r>
            <w:r w:rsidRPr="00C641CA">
              <w:rPr>
                <w:rFonts w:ascii="Times New Roman" w:hAnsi="Times New Roman" w:cs="Times New Roman"/>
                <w:sz w:val="24"/>
                <w:szCs w:val="24"/>
              </w:rPr>
              <w:t xml:space="preserve">2000 </w:t>
            </w:r>
            <w:proofErr w:type="spellStart"/>
            <w:r w:rsidRPr="00C641CA">
              <w:rPr>
                <w:rFonts w:ascii="Times New Roman" w:hAnsi="Times New Roman" w:cs="Times New Roman"/>
                <w:i/>
                <w:sz w:val="24"/>
                <w:szCs w:val="24"/>
              </w:rPr>
              <w:t>euro</w:t>
            </w:r>
            <w:proofErr w:type="spellEnd"/>
            <w:r w:rsidRPr="00C641CA">
              <w:rPr>
                <w:rFonts w:ascii="Times New Roman" w:hAnsi="Times New Roman" w:cs="Times New Roman"/>
                <w:sz w:val="24"/>
                <w:szCs w:val="24"/>
              </w:rPr>
              <w:t>.</w:t>
            </w:r>
          </w:p>
        </w:tc>
      </w:tr>
      <w:tr w:rsidR="00E5323B" w:rsidRPr="003A4796" w14:paraId="0B117A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F7DEFD"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327476"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AAC9EE" w14:textId="77777777" w:rsidR="00E5323B" w:rsidRPr="003A4796" w:rsidRDefault="00DC1CE9" w:rsidP="00DC1CE9">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E5323B" w:rsidRPr="003A4796" w14:paraId="4E02B2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A81959"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3E13237"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503B61" w14:textId="77777777" w:rsidR="00E5323B" w:rsidRPr="003A4796" w:rsidRDefault="00DC1CE9" w:rsidP="00DC1CE9">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bl>
    <w:p w14:paraId="5876B229" w14:textId="09BE79E1"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271" w:rsidRPr="003A4796" w14:paraId="750AE8A5"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0ED42" w14:textId="77777777" w:rsidR="00132271" w:rsidRPr="003A4796" w:rsidRDefault="00132271" w:rsidP="00090CDA">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III. Tiesību akta projekta ietekme uz valsts budžetu un pašvaldību budžetiem</w:t>
            </w:r>
          </w:p>
        </w:tc>
      </w:tr>
      <w:tr w:rsidR="00132271" w:rsidRPr="003A4796" w14:paraId="7A15AEB0"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B68B95" w14:textId="4DD6E10C" w:rsidR="00132271" w:rsidRPr="003A4796" w:rsidRDefault="00132271" w:rsidP="00132271">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bl>
    <w:p w14:paraId="6B56745E" w14:textId="42903B2A" w:rsidR="00132271" w:rsidRPr="003A4796" w:rsidRDefault="00132271" w:rsidP="00E5323B">
      <w:pPr>
        <w:spacing w:after="0" w:line="240" w:lineRule="auto"/>
        <w:rPr>
          <w:rFonts w:ascii="Times New Roman" w:eastAsia="Times New Roman" w:hAnsi="Times New Roman" w:cs="Times New Roman"/>
          <w:iCs/>
          <w:sz w:val="24"/>
          <w:szCs w:val="24"/>
          <w:lang w:eastAsia="lv-LV"/>
        </w:rPr>
      </w:pPr>
    </w:p>
    <w:p w14:paraId="7F520BD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796" w14:paraId="447B11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9C1916" w14:textId="77777777" w:rsidR="00655F2C" w:rsidRPr="003A4796" w:rsidRDefault="00E5323B" w:rsidP="00E5323B">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IV. Tiesību akta projekta ietekme uz spēkā esošo tiesību normu sistēmu</w:t>
            </w:r>
          </w:p>
        </w:tc>
      </w:tr>
      <w:tr w:rsidR="003A4796" w:rsidRPr="003A4796" w14:paraId="0FEAA5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A1670"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1BAB77"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BD5CA28" w14:textId="078EA501" w:rsidR="00132271" w:rsidRPr="003A4796" w:rsidRDefault="00132271" w:rsidP="00F52FA1">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Tiesību akta projektā ietverts nosacījums, ka pārvadājumus ar vieglo automob</w:t>
            </w:r>
            <w:r w:rsidR="00A7465E" w:rsidRPr="003A4796">
              <w:rPr>
                <w:rFonts w:ascii="Times New Roman" w:eastAsia="Times New Roman" w:hAnsi="Times New Roman" w:cs="Times New Roman"/>
                <w:iCs/>
                <w:sz w:val="24"/>
                <w:szCs w:val="24"/>
                <w:lang w:eastAsia="lv-LV"/>
              </w:rPr>
              <w:t>i</w:t>
            </w:r>
            <w:r w:rsidRPr="003A4796">
              <w:rPr>
                <w:rFonts w:ascii="Times New Roman" w:eastAsia="Times New Roman" w:hAnsi="Times New Roman" w:cs="Times New Roman"/>
                <w:iCs/>
                <w:sz w:val="24"/>
                <w:szCs w:val="24"/>
                <w:lang w:eastAsia="lv-LV"/>
              </w:rPr>
              <w:t>l</w:t>
            </w:r>
            <w:r w:rsidR="00BC04A4" w:rsidRPr="003A4796">
              <w:rPr>
                <w:rFonts w:ascii="Times New Roman" w:eastAsia="Times New Roman" w:hAnsi="Times New Roman" w:cs="Times New Roman"/>
                <w:iCs/>
                <w:sz w:val="24"/>
                <w:szCs w:val="24"/>
                <w:lang w:eastAsia="lv-LV"/>
              </w:rPr>
              <w:t>i</w:t>
            </w:r>
            <w:r w:rsidRPr="003A4796">
              <w:rPr>
                <w:rFonts w:ascii="Times New Roman" w:eastAsia="Times New Roman" w:hAnsi="Times New Roman" w:cs="Times New Roman"/>
                <w:iCs/>
                <w:sz w:val="24"/>
                <w:szCs w:val="24"/>
                <w:lang w:eastAsia="lv-LV"/>
              </w:rPr>
              <w:t xml:space="preserve"> var veikt </w:t>
            </w:r>
            <w:r w:rsidR="00071DE6">
              <w:rPr>
                <w:rFonts w:ascii="Times New Roman" w:eastAsia="Times New Roman" w:hAnsi="Times New Roman" w:cs="Times New Roman"/>
                <w:iCs/>
                <w:sz w:val="24"/>
                <w:szCs w:val="24"/>
                <w:lang w:eastAsia="lv-LV"/>
              </w:rPr>
              <w:t>autovadītājs</w:t>
            </w:r>
            <w:r w:rsidRPr="003A4796">
              <w:rPr>
                <w:rFonts w:ascii="Times New Roman" w:eastAsia="Times New Roman" w:hAnsi="Times New Roman" w:cs="Times New Roman"/>
                <w:iCs/>
                <w:sz w:val="24"/>
                <w:szCs w:val="24"/>
                <w:lang w:eastAsia="lv-LV"/>
              </w:rPr>
              <w:t>, ka</w:t>
            </w:r>
            <w:r w:rsidR="00071DE6">
              <w:rPr>
                <w:rFonts w:ascii="Times New Roman" w:eastAsia="Times New Roman" w:hAnsi="Times New Roman" w:cs="Times New Roman"/>
                <w:iCs/>
                <w:sz w:val="24"/>
                <w:szCs w:val="24"/>
                <w:lang w:eastAsia="lv-LV"/>
              </w:rPr>
              <w:t>s</w:t>
            </w:r>
            <w:r w:rsidRPr="003A4796">
              <w:rPr>
                <w:rFonts w:ascii="Times New Roman" w:eastAsia="Times New Roman" w:hAnsi="Times New Roman" w:cs="Times New Roman"/>
                <w:iCs/>
                <w:sz w:val="24"/>
                <w:szCs w:val="24"/>
                <w:lang w:eastAsia="lv-LV"/>
              </w:rPr>
              <w:t xml:space="preserve"> reģistrēta Taksometru vadītāju reģistrā. Noteikumu projekts “</w:t>
            </w:r>
            <w:r w:rsidR="008161D4">
              <w:rPr>
                <w:rFonts w:ascii="Times New Roman" w:eastAsia="Times New Roman" w:hAnsi="Times New Roman" w:cs="Times New Roman"/>
                <w:iCs/>
                <w:sz w:val="24"/>
                <w:szCs w:val="24"/>
                <w:lang w:eastAsia="lv-LV"/>
              </w:rPr>
              <w:t xml:space="preserve">Pasažieru komercpārvadājumu ar taksometru un vieglo automobili vadītāja reģistrācijas kārtība” </w:t>
            </w:r>
            <w:r w:rsidRPr="003A4796">
              <w:rPr>
                <w:rFonts w:ascii="Times New Roman" w:eastAsia="Times New Roman" w:hAnsi="Times New Roman" w:cs="Times New Roman"/>
                <w:iCs/>
                <w:sz w:val="24"/>
                <w:szCs w:val="24"/>
                <w:lang w:eastAsia="lv-LV"/>
              </w:rPr>
              <w:t xml:space="preserve">izsludināts Valsts sekretāru sanāksmē </w:t>
            </w:r>
            <w:r w:rsidR="0040465A" w:rsidRPr="003A4796">
              <w:rPr>
                <w:rFonts w:ascii="Times New Roman" w:eastAsia="Times New Roman" w:hAnsi="Times New Roman" w:cs="Times New Roman"/>
                <w:iCs/>
                <w:sz w:val="24"/>
                <w:szCs w:val="24"/>
                <w:lang w:eastAsia="lv-LV"/>
              </w:rPr>
              <w:t xml:space="preserve">2017.gada 14.decembrī (prot.49 23. </w:t>
            </w:r>
            <w:r w:rsidR="0040465A" w:rsidRPr="003A4796">
              <w:rPr>
                <w:rFonts w:ascii="Times New Roman" w:eastAsia="Times New Roman" w:hAnsi="Times New Roman" w:cs="Times New Roman"/>
                <w:bCs/>
                <w:sz w:val="24"/>
                <w:szCs w:val="24"/>
                <w:lang w:eastAsia="lv-LV"/>
              </w:rPr>
              <w:t>§) VSS-1310.</w:t>
            </w:r>
            <w:r w:rsidRPr="003A4796">
              <w:rPr>
                <w:rFonts w:ascii="Times New Roman" w:eastAsia="Times New Roman" w:hAnsi="Times New Roman" w:cs="Times New Roman"/>
                <w:iCs/>
                <w:sz w:val="24"/>
                <w:szCs w:val="24"/>
                <w:lang w:eastAsia="lv-LV"/>
              </w:rPr>
              <w:t xml:space="preserve"> </w:t>
            </w:r>
          </w:p>
          <w:p w14:paraId="521AF99D" w14:textId="4D08A440" w:rsidR="003A6829" w:rsidRPr="003A4796" w:rsidRDefault="003A6829" w:rsidP="00F52FA1">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Saskaņā ar tiesību akta projektu</w:t>
            </w:r>
            <w:r w:rsidR="00071DE6">
              <w:rPr>
                <w:rFonts w:ascii="Times New Roman" w:eastAsia="Times New Roman" w:hAnsi="Times New Roman" w:cs="Times New Roman"/>
                <w:iCs/>
                <w:sz w:val="24"/>
                <w:szCs w:val="24"/>
                <w:lang w:eastAsia="lv-LV"/>
              </w:rPr>
              <w:t>,</w:t>
            </w:r>
            <w:r w:rsidRPr="003A4796">
              <w:rPr>
                <w:rFonts w:ascii="Times New Roman" w:eastAsia="Times New Roman" w:hAnsi="Times New Roman" w:cs="Times New Roman"/>
                <w:iCs/>
                <w:sz w:val="24"/>
                <w:szCs w:val="24"/>
                <w:lang w:eastAsia="lv-LV"/>
              </w:rPr>
              <w:t xml:space="preserve"> pārvadātājam  izs</w:t>
            </w:r>
            <w:r w:rsidR="00BC04A4" w:rsidRPr="003A4796">
              <w:rPr>
                <w:rFonts w:ascii="Times New Roman" w:eastAsia="Times New Roman" w:hAnsi="Times New Roman" w:cs="Times New Roman"/>
                <w:iCs/>
                <w:sz w:val="24"/>
                <w:szCs w:val="24"/>
                <w:lang w:eastAsia="lv-LV"/>
              </w:rPr>
              <w:t>n</w:t>
            </w:r>
            <w:r w:rsidRPr="003A4796">
              <w:rPr>
                <w:rFonts w:ascii="Times New Roman" w:eastAsia="Times New Roman" w:hAnsi="Times New Roman" w:cs="Times New Roman"/>
                <w:iCs/>
                <w:sz w:val="24"/>
                <w:szCs w:val="24"/>
                <w:lang w:eastAsia="lv-LV"/>
              </w:rPr>
              <w:t>iedz</w:t>
            </w:r>
            <w:r w:rsidR="00071DE6">
              <w:rPr>
                <w:rFonts w:ascii="Times New Roman" w:eastAsia="Times New Roman" w:hAnsi="Times New Roman" w:cs="Times New Roman"/>
                <w:iCs/>
                <w:sz w:val="24"/>
                <w:szCs w:val="24"/>
                <w:lang w:eastAsia="lv-LV"/>
              </w:rPr>
              <w:t xml:space="preserve"> speciālo atļauju (</w:t>
            </w:r>
            <w:r w:rsidRPr="003A4796">
              <w:rPr>
                <w:rFonts w:ascii="Times New Roman" w:eastAsia="Times New Roman" w:hAnsi="Times New Roman" w:cs="Times New Roman"/>
                <w:iCs/>
                <w:sz w:val="24"/>
                <w:szCs w:val="24"/>
                <w:lang w:eastAsia="lv-LV"/>
              </w:rPr>
              <w:t>licenci</w:t>
            </w:r>
            <w:r w:rsidR="00071DE6">
              <w:rPr>
                <w:rFonts w:ascii="Times New Roman" w:eastAsia="Times New Roman" w:hAnsi="Times New Roman" w:cs="Times New Roman"/>
                <w:iCs/>
                <w:sz w:val="24"/>
                <w:szCs w:val="24"/>
                <w:lang w:eastAsia="lv-LV"/>
              </w:rPr>
              <w:t>)</w:t>
            </w:r>
            <w:r w:rsidRPr="003A4796">
              <w:rPr>
                <w:rFonts w:ascii="Times New Roman" w:eastAsia="Times New Roman" w:hAnsi="Times New Roman" w:cs="Times New Roman"/>
                <w:iCs/>
                <w:sz w:val="24"/>
                <w:szCs w:val="24"/>
                <w:lang w:eastAsia="lv-LV"/>
              </w:rPr>
              <w:t xml:space="preserve">. Par </w:t>
            </w:r>
            <w:r w:rsidR="00071DE6">
              <w:rPr>
                <w:rFonts w:ascii="Times New Roman" w:eastAsia="Times New Roman" w:hAnsi="Times New Roman" w:cs="Times New Roman"/>
                <w:iCs/>
                <w:sz w:val="24"/>
                <w:szCs w:val="24"/>
                <w:lang w:eastAsia="lv-LV"/>
              </w:rPr>
              <w:t>speciālās atļaujas (l</w:t>
            </w:r>
            <w:r w:rsidRPr="003A4796">
              <w:rPr>
                <w:rFonts w:ascii="Times New Roman" w:eastAsia="Times New Roman" w:hAnsi="Times New Roman" w:cs="Times New Roman"/>
                <w:iCs/>
                <w:sz w:val="24"/>
                <w:szCs w:val="24"/>
                <w:lang w:eastAsia="lv-LV"/>
              </w:rPr>
              <w:t>icences</w:t>
            </w:r>
            <w:r w:rsidR="00071DE6">
              <w:rPr>
                <w:rFonts w:ascii="Times New Roman" w:eastAsia="Times New Roman" w:hAnsi="Times New Roman" w:cs="Times New Roman"/>
                <w:iCs/>
                <w:sz w:val="24"/>
                <w:szCs w:val="24"/>
                <w:lang w:eastAsia="lv-LV"/>
              </w:rPr>
              <w:t>)</w:t>
            </w:r>
            <w:r w:rsidRPr="003A4796">
              <w:rPr>
                <w:rFonts w:ascii="Times New Roman" w:eastAsia="Times New Roman" w:hAnsi="Times New Roman" w:cs="Times New Roman"/>
                <w:iCs/>
                <w:sz w:val="24"/>
                <w:szCs w:val="24"/>
                <w:lang w:eastAsia="lv-LV"/>
              </w:rPr>
              <w:t xml:space="preserve"> izsniegšanu paredzētas iekasēt valsts nodevu, kuras apmērs un maksāšanas kārtība noteikta Ministru kabineta noteikumu projektā “</w:t>
            </w:r>
            <w:r w:rsidRPr="003A4796">
              <w:rPr>
                <w:rFonts w:ascii="Times New Roman" w:eastAsia="Times New Roman" w:hAnsi="Times New Roman" w:cs="Times New Roman"/>
                <w:bCs/>
                <w:sz w:val="24"/>
                <w:szCs w:val="24"/>
                <w:lang w:eastAsia="lv-LV"/>
              </w:rPr>
              <w:t xml:space="preserve">Noteikumi par valsts nodevu par speciālās atļaujas (licences) izsniegšanu komercpārvadājumiem ar autotransportu </w:t>
            </w:r>
            <w:r w:rsidRPr="003A4796">
              <w:rPr>
                <w:rFonts w:ascii="Times New Roman" w:hAnsi="Times New Roman" w:cs="Times New Roman"/>
                <w:sz w:val="24"/>
                <w:szCs w:val="24"/>
                <w:lang w:eastAsia="lv-LV"/>
              </w:rPr>
              <w:t>automobili” (</w:t>
            </w:r>
            <w:r w:rsidRPr="003A4796">
              <w:rPr>
                <w:rFonts w:ascii="Times New Roman" w:eastAsia="Times New Roman" w:hAnsi="Times New Roman" w:cs="Times New Roman"/>
                <w:iCs/>
                <w:sz w:val="24"/>
                <w:szCs w:val="24"/>
                <w:lang w:eastAsia="lv-LV"/>
              </w:rPr>
              <w:t xml:space="preserve">izsludināts Valsts sekretāru sanāksmē 2017.gada </w:t>
            </w:r>
            <w:r w:rsidR="009C0348" w:rsidRPr="003A4796">
              <w:rPr>
                <w:rFonts w:ascii="Times New Roman" w:eastAsia="Times New Roman" w:hAnsi="Times New Roman" w:cs="Times New Roman"/>
                <w:iCs/>
                <w:sz w:val="24"/>
                <w:szCs w:val="24"/>
                <w:lang w:eastAsia="lv-LV"/>
              </w:rPr>
              <w:t>2</w:t>
            </w:r>
            <w:r w:rsidRPr="003A4796">
              <w:rPr>
                <w:rFonts w:ascii="Times New Roman" w:eastAsia="Times New Roman" w:hAnsi="Times New Roman" w:cs="Times New Roman"/>
                <w:iCs/>
                <w:sz w:val="24"/>
                <w:szCs w:val="24"/>
                <w:lang w:eastAsia="lv-LV"/>
              </w:rPr>
              <w:t xml:space="preserve">.novembrī (prot.43 16. </w:t>
            </w:r>
            <w:r w:rsidRPr="003A4796">
              <w:rPr>
                <w:rFonts w:ascii="Times New Roman" w:eastAsia="Times New Roman" w:hAnsi="Times New Roman" w:cs="Times New Roman"/>
                <w:bCs/>
                <w:sz w:val="24"/>
                <w:szCs w:val="24"/>
                <w:lang w:eastAsia="lv-LV"/>
              </w:rPr>
              <w:t>§) VSS-1153.</w:t>
            </w:r>
            <w:r w:rsidRPr="003A4796">
              <w:rPr>
                <w:rFonts w:ascii="Times New Roman" w:eastAsia="Times New Roman" w:hAnsi="Times New Roman" w:cs="Times New Roman"/>
                <w:iCs/>
                <w:sz w:val="24"/>
                <w:szCs w:val="24"/>
                <w:lang w:eastAsia="lv-LV"/>
              </w:rPr>
              <w:t xml:space="preserve"> </w:t>
            </w:r>
          </w:p>
          <w:p w14:paraId="311F87B3" w14:textId="453732DA" w:rsidR="00E5323B" w:rsidRDefault="0040465A" w:rsidP="00394D1E">
            <w:pPr>
              <w:spacing w:after="0" w:line="240" w:lineRule="auto"/>
              <w:ind w:right="43"/>
              <w:jc w:val="both"/>
              <w:rPr>
                <w:rFonts w:ascii="Times New Roman" w:hAnsi="Times New Roman" w:cs="Times New Roman"/>
                <w:bCs/>
                <w:sz w:val="24"/>
                <w:szCs w:val="24"/>
              </w:rPr>
            </w:pPr>
            <w:r w:rsidRPr="003A4796">
              <w:rPr>
                <w:rFonts w:ascii="Times New Roman" w:eastAsia="Times New Roman" w:hAnsi="Times New Roman" w:cs="Times New Roman"/>
                <w:iCs/>
                <w:sz w:val="24"/>
                <w:szCs w:val="24"/>
                <w:lang w:eastAsia="lv-LV"/>
              </w:rPr>
              <w:t xml:space="preserve">Lai nodrošinātu </w:t>
            </w:r>
            <w:r w:rsidR="003A6829" w:rsidRPr="003A4796">
              <w:rPr>
                <w:rFonts w:ascii="Times New Roman" w:eastAsia="Times New Roman" w:hAnsi="Times New Roman" w:cs="Times New Roman"/>
                <w:iCs/>
                <w:sz w:val="24"/>
                <w:szCs w:val="24"/>
                <w:lang w:eastAsia="lv-LV"/>
              </w:rPr>
              <w:t xml:space="preserve">minēto komercpārvadājumu </w:t>
            </w:r>
            <w:r w:rsidRPr="003A4796">
              <w:rPr>
                <w:rFonts w:ascii="Times New Roman" w:eastAsia="Times New Roman" w:hAnsi="Times New Roman" w:cs="Times New Roman"/>
                <w:iCs/>
                <w:sz w:val="24"/>
                <w:szCs w:val="24"/>
                <w:lang w:eastAsia="lv-LV"/>
              </w:rPr>
              <w:t>kontroli jāveic grozījumi Ministru kabineta 2011.gada 24.maija noteikumos Nr.411 “</w:t>
            </w:r>
            <w:r w:rsidRPr="003A4796">
              <w:rPr>
                <w:rFonts w:ascii="Times New Roman" w:hAnsi="Times New Roman" w:cs="Times New Roman"/>
                <w:bCs/>
                <w:sz w:val="24"/>
                <w:szCs w:val="24"/>
              </w:rPr>
              <w:t>Autopārvadājumu kontroles organizēšanas un īstenošanas kārtība”</w:t>
            </w:r>
            <w:r w:rsidR="00F52FA1" w:rsidRPr="003A4796">
              <w:rPr>
                <w:rFonts w:ascii="Times New Roman" w:hAnsi="Times New Roman" w:cs="Times New Roman"/>
                <w:bCs/>
                <w:sz w:val="24"/>
                <w:szCs w:val="24"/>
              </w:rPr>
              <w:t>.</w:t>
            </w:r>
          </w:p>
          <w:p w14:paraId="7C90AAA2" w14:textId="1990C681" w:rsidR="005130BA" w:rsidRPr="003A4796" w:rsidRDefault="00BF3C4D" w:rsidP="005130BA">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sz w:val="24"/>
                <w:szCs w:val="24"/>
                <w:lang w:eastAsia="ru-RU"/>
              </w:rPr>
              <w:t xml:space="preserve">Licences un licences kartītes procesa nodrošināšanai VSIA “Autotransporta direkcija” veiks kā maksas pakalpojumu, attiecīgi nepieciešams veikt </w:t>
            </w:r>
            <w:r w:rsidR="00071DE6">
              <w:rPr>
                <w:rFonts w:ascii="Times New Roman" w:eastAsia="Times New Roman" w:hAnsi="Times New Roman" w:cs="Times New Roman"/>
                <w:sz w:val="24"/>
                <w:szCs w:val="24"/>
                <w:lang w:eastAsia="ru-RU"/>
              </w:rPr>
              <w:t xml:space="preserve">grozījumus </w:t>
            </w:r>
            <w:r w:rsidRPr="003A4796">
              <w:rPr>
                <w:rFonts w:ascii="Times New Roman" w:eastAsia="Times New Roman" w:hAnsi="Times New Roman" w:cs="Times New Roman"/>
                <w:sz w:val="24"/>
                <w:szCs w:val="24"/>
                <w:lang w:eastAsia="ru-RU"/>
              </w:rPr>
              <w:t xml:space="preserve"> 2013.gada 3.septembra Ministru kabineta noteikumos Nr.732 “Valsts sabiedrības ar ierobežotu atbildību “Autotransporta direkcija” maksas pakalpojumu cenrādis”.</w:t>
            </w:r>
            <w:r w:rsidR="00A7465E" w:rsidRPr="003A4796">
              <w:rPr>
                <w:rFonts w:ascii="Times New Roman" w:eastAsia="Times New Roman" w:hAnsi="Times New Roman" w:cs="Times New Roman"/>
                <w:iCs/>
                <w:sz w:val="24"/>
                <w:szCs w:val="24"/>
                <w:lang w:eastAsia="lv-LV"/>
              </w:rPr>
              <w:t xml:space="preserve"> </w:t>
            </w:r>
          </w:p>
          <w:p w14:paraId="16F2374B" w14:textId="1FBBA409" w:rsidR="005130BA" w:rsidRPr="003A4796" w:rsidRDefault="005130BA" w:rsidP="005130BA">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Papildus nepieciešams izstrādāt grozījumus likumos –</w:t>
            </w:r>
          </w:p>
          <w:p w14:paraId="4F8DD9D5" w14:textId="6E735D30" w:rsidR="00BF3C4D" w:rsidRPr="003A4796" w:rsidRDefault="005130BA" w:rsidP="0057497C">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w:t>
            </w:r>
            <w:r w:rsidR="00071DE6">
              <w:rPr>
                <w:rFonts w:ascii="Times New Roman" w:eastAsia="Times New Roman" w:hAnsi="Times New Roman" w:cs="Times New Roman"/>
                <w:iCs/>
                <w:sz w:val="24"/>
                <w:szCs w:val="24"/>
                <w:lang w:eastAsia="lv-LV"/>
              </w:rPr>
              <w:t xml:space="preserve">Latvijas </w:t>
            </w:r>
            <w:r w:rsidRPr="003A4796">
              <w:rPr>
                <w:rFonts w:ascii="Times New Roman" w:eastAsia="Times New Roman" w:hAnsi="Times New Roman" w:cs="Times New Roman"/>
                <w:iCs/>
                <w:sz w:val="24"/>
                <w:szCs w:val="24"/>
                <w:lang w:eastAsia="lv-LV"/>
              </w:rPr>
              <w:t xml:space="preserve">Administratīvo pārkāpumu kodekss”, nosakot soda apmēru par pārkāpumiem šajā komercpārvadājumu veidā, </w:t>
            </w:r>
            <w:r w:rsidR="0057497C">
              <w:rPr>
                <w:rFonts w:ascii="Times New Roman" w:eastAsia="Times New Roman" w:hAnsi="Times New Roman" w:cs="Times New Roman"/>
                <w:iCs/>
                <w:sz w:val="24"/>
                <w:szCs w:val="24"/>
                <w:lang w:eastAsia="lv-LV"/>
              </w:rPr>
              <w:t xml:space="preserve">“Par valsts sociālo apdrošināšanu”, nosakot sociālās apdrošināšanas avansa maksājumu, </w:t>
            </w:r>
            <w:r w:rsidRPr="003A4796">
              <w:rPr>
                <w:rFonts w:ascii="Times New Roman" w:eastAsia="Times New Roman" w:hAnsi="Times New Roman" w:cs="Times New Roman"/>
                <w:iCs/>
                <w:sz w:val="24"/>
                <w:szCs w:val="24"/>
                <w:lang w:eastAsia="lv-LV"/>
              </w:rPr>
              <w:t>“</w:t>
            </w:r>
            <w:r w:rsidRPr="003A4796">
              <w:rPr>
                <w:rFonts w:ascii="Times New Roman" w:hAnsi="Times New Roman" w:cs="Times New Roman"/>
                <w:bCs/>
                <w:sz w:val="24"/>
                <w:szCs w:val="24"/>
              </w:rPr>
              <w:t>Sauszemes transportlīdzekļu īpašnieku civiltiesiskās atbildības obligātās apdrošināšanas likumā” precizējot regulējumu attiecībā par vieglo automobili</w:t>
            </w:r>
            <w:r w:rsidR="0057497C">
              <w:rPr>
                <w:rFonts w:ascii="Times New Roman" w:hAnsi="Times New Roman" w:cs="Times New Roman"/>
                <w:bCs/>
                <w:sz w:val="24"/>
                <w:szCs w:val="24"/>
              </w:rPr>
              <w:t>,</w:t>
            </w:r>
            <w:r w:rsidRPr="003A4796">
              <w:rPr>
                <w:rFonts w:ascii="Times New Roman" w:hAnsi="Times New Roman" w:cs="Times New Roman"/>
                <w:bCs/>
                <w:sz w:val="24"/>
                <w:szCs w:val="24"/>
              </w:rPr>
              <w:t xml:space="preserve"> </w:t>
            </w:r>
            <w:r w:rsidRPr="003A4796">
              <w:rPr>
                <w:rFonts w:ascii="Times New Roman" w:eastAsia="Times New Roman" w:hAnsi="Times New Roman" w:cs="Times New Roman"/>
                <w:iCs/>
                <w:sz w:val="24"/>
                <w:szCs w:val="24"/>
                <w:lang w:eastAsia="lv-LV"/>
              </w:rPr>
              <w:t xml:space="preserve">kuru izmanto pasažieru komercpārvadājumos. Kā arī, lai </w:t>
            </w:r>
            <w:r w:rsidR="009E030D" w:rsidRPr="003A4796">
              <w:rPr>
                <w:rFonts w:ascii="Times New Roman" w:eastAsia="Times New Roman" w:hAnsi="Times New Roman" w:cs="Times New Roman"/>
                <w:iCs/>
                <w:sz w:val="24"/>
                <w:szCs w:val="24"/>
                <w:lang w:eastAsia="lv-LV"/>
              </w:rPr>
              <w:t xml:space="preserve"> pastiprinātu pasažieru drošību, nepieciešams veikt grozījumus likumā  </w:t>
            </w:r>
            <w:r w:rsidR="00A7465E" w:rsidRPr="003A4796">
              <w:rPr>
                <w:rFonts w:ascii="Times New Roman" w:eastAsia="Times New Roman" w:hAnsi="Times New Roman" w:cs="Times New Roman"/>
                <w:iCs/>
                <w:sz w:val="24"/>
                <w:szCs w:val="24"/>
                <w:lang w:eastAsia="lv-LV"/>
              </w:rPr>
              <w:t>“Ceļu satiksmes likums”, nosakot, ka vieglajam transportlīdzeklim, kuru izmanto pasažieru komercpārvadājumos valsts tehniskā apskates jāveic ne retāk reizi sešos mēnešos</w:t>
            </w:r>
            <w:r w:rsidR="009E030D" w:rsidRPr="003A4796">
              <w:rPr>
                <w:rFonts w:ascii="Times New Roman" w:eastAsia="Times New Roman" w:hAnsi="Times New Roman" w:cs="Times New Roman"/>
                <w:iCs/>
                <w:sz w:val="24"/>
                <w:szCs w:val="24"/>
                <w:lang w:eastAsia="lv-LV"/>
              </w:rPr>
              <w:t>.</w:t>
            </w:r>
          </w:p>
        </w:tc>
      </w:tr>
      <w:tr w:rsidR="00E5323B" w:rsidRPr="003A4796" w14:paraId="2FEBFB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B93D7"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9381C9"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D8768CC" w14:textId="77777777" w:rsidR="00E5323B" w:rsidRDefault="00394D1E" w:rsidP="00394D1E">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Satiksmes ministrija, VSIA “Autotransporta direkcija”</w:t>
            </w:r>
          </w:p>
          <w:p w14:paraId="2CE6DE54" w14:textId="31853A74" w:rsidR="00A03230" w:rsidRPr="003A4796" w:rsidRDefault="00A03230" w:rsidP="00394D1E">
            <w:pPr>
              <w:spacing w:after="0" w:line="240" w:lineRule="auto"/>
              <w:rPr>
                <w:rFonts w:ascii="Times New Roman" w:eastAsia="Times New Roman" w:hAnsi="Times New Roman" w:cs="Times New Roman"/>
                <w:iCs/>
                <w:sz w:val="24"/>
                <w:szCs w:val="24"/>
                <w:lang w:eastAsia="lv-LV"/>
              </w:rPr>
            </w:pPr>
          </w:p>
        </w:tc>
      </w:tr>
      <w:tr w:rsidR="00E5323B" w:rsidRPr="003A4796" w14:paraId="20C90A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EA042"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C6AFD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537C01" w14:textId="7631F604" w:rsidR="00E5323B" w:rsidRPr="003A4796" w:rsidRDefault="00E5323B" w:rsidP="00394D1E">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394D1E" w:rsidRPr="003A4796">
              <w:rPr>
                <w:rFonts w:ascii="Times New Roman" w:eastAsia="Times New Roman" w:hAnsi="Times New Roman" w:cs="Times New Roman"/>
                <w:iCs/>
                <w:sz w:val="24"/>
                <w:szCs w:val="24"/>
                <w:lang w:eastAsia="lv-LV"/>
              </w:rPr>
              <w:t>.</w:t>
            </w:r>
          </w:p>
        </w:tc>
      </w:tr>
    </w:tbl>
    <w:p w14:paraId="4B417E99" w14:textId="77777777" w:rsidR="00272E9A" w:rsidRPr="003A4796" w:rsidRDefault="00272E9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72E9A" w:rsidRPr="003A4796" w14:paraId="48CA519C"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60853" w14:textId="77777777" w:rsidR="00272E9A" w:rsidRPr="003A4796" w:rsidRDefault="00272E9A" w:rsidP="00090CDA">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72E9A" w:rsidRPr="003A4796" w14:paraId="1A3AAE62"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6FA5DC" w14:textId="24E89456" w:rsidR="00272E9A" w:rsidRPr="003A4796" w:rsidRDefault="00272E9A" w:rsidP="00272E9A">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bl>
    <w:p w14:paraId="59F9F988" w14:textId="7AA4AC24"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796" w14:paraId="5DFB92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E6B005" w14:textId="77777777" w:rsidR="00655F2C" w:rsidRPr="003A4796" w:rsidRDefault="00E5323B" w:rsidP="00E5323B">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 Sabiedrības līdzdalība un komunikācijas aktivitātes</w:t>
            </w:r>
          </w:p>
        </w:tc>
      </w:tr>
      <w:tr w:rsidR="00E5323B" w:rsidRPr="003A4796" w14:paraId="0DFA9A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133AB"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67F439"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9ED53D1" w14:textId="43DABED9" w:rsidR="00272E9A" w:rsidRPr="003A4796" w:rsidRDefault="00272E9A"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Tiesību akta projekts saturs apspriests  vairākās darba grupās piedaloties potenciālā pakalpojuma nodr</w:t>
            </w:r>
            <w:r w:rsidR="00C05CD4" w:rsidRPr="003A4796">
              <w:rPr>
                <w:rFonts w:ascii="Times New Roman" w:eastAsia="Times New Roman" w:hAnsi="Times New Roman" w:cs="Times New Roman"/>
                <w:iCs/>
                <w:sz w:val="24"/>
                <w:szCs w:val="24"/>
                <w:lang w:eastAsia="lv-LV"/>
              </w:rPr>
              <w:t>o</w:t>
            </w:r>
            <w:r w:rsidRPr="003A4796">
              <w:rPr>
                <w:rFonts w:ascii="Times New Roman" w:eastAsia="Times New Roman" w:hAnsi="Times New Roman" w:cs="Times New Roman"/>
                <w:iCs/>
                <w:sz w:val="24"/>
                <w:szCs w:val="24"/>
                <w:lang w:eastAsia="lv-LV"/>
              </w:rPr>
              <w:t xml:space="preserve">šinātāju pārstāvjiem </w:t>
            </w:r>
            <w:proofErr w:type="spellStart"/>
            <w:r w:rsidRPr="003A4796">
              <w:rPr>
                <w:rFonts w:ascii="Times New Roman" w:eastAsia="Times New Roman" w:hAnsi="Times New Roman" w:cs="Times New Roman"/>
                <w:iCs/>
                <w:sz w:val="24"/>
                <w:szCs w:val="24"/>
                <w:lang w:eastAsia="lv-LV"/>
              </w:rPr>
              <w:t>Uber</w:t>
            </w:r>
            <w:proofErr w:type="spellEnd"/>
            <w:r w:rsidRPr="003A4796">
              <w:rPr>
                <w:rFonts w:ascii="Times New Roman" w:eastAsia="Times New Roman" w:hAnsi="Times New Roman" w:cs="Times New Roman"/>
                <w:iCs/>
                <w:sz w:val="24"/>
                <w:szCs w:val="24"/>
                <w:lang w:eastAsia="lv-LV"/>
              </w:rPr>
              <w:t xml:space="preserve"> </w:t>
            </w:r>
            <w:r w:rsidR="000D1A7E">
              <w:rPr>
                <w:rFonts w:ascii="Times New Roman" w:eastAsia="Times New Roman" w:hAnsi="Times New Roman" w:cs="Times New Roman"/>
                <w:iCs/>
                <w:sz w:val="24"/>
                <w:szCs w:val="24"/>
                <w:lang w:eastAsia="lv-LV"/>
              </w:rPr>
              <w:t>u</w:t>
            </w:r>
            <w:r w:rsidRPr="003A4796">
              <w:rPr>
                <w:rFonts w:ascii="Times New Roman" w:eastAsia="Times New Roman" w:hAnsi="Times New Roman" w:cs="Times New Roman"/>
                <w:iCs/>
                <w:sz w:val="24"/>
                <w:szCs w:val="24"/>
                <w:lang w:eastAsia="lv-LV"/>
              </w:rPr>
              <w:t xml:space="preserve">n </w:t>
            </w:r>
            <w:proofErr w:type="spellStart"/>
            <w:r w:rsidRPr="003A4796">
              <w:rPr>
                <w:rFonts w:ascii="Times New Roman" w:eastAsia="Times New Roman" w:hAnsi="Times New Roman" w:cs="Times New Roman"/>
                <w:iCs/>
                <w:sz w:val="24"/>
                <w:szCs w:val="24"/>
                <w:lang w:eastAsia="lv-LV"/>
              </w:rPr>
              <w:t>Taxify</w:t>
            </w:r>
            <w:proofErr w:type="spellEnd"/>
            <w:r w:rsidRPr="003A4796">
              <w:rPr>
                <w:rFonts w:ascii="Times New Roman" w:eastAsia="Times New Roman" w:hAnsi="Times New Roman" w:cs="Times New Roman"/>
                <w:iCs/>
                <w:sz w:val="24"/>
                <w:szCs w:val="24"/>
                <w:lang w:eastAsia="lv-LV"/>
              </w:rPr>
              <w:t>.</w:t>
            </w:r>
          </w:p>
          <w:p w14:paraId="00A70F05" w14:textId="2E3A66B2" w:rsidR="00C05CD4" w:rsidRPr="003A4796" w:rsidRDefault="00224E9D" w:rsidP="00B7263A">
            <w:pPr>
              <w:spacing w:after="0" w:line="240" w:lineRule="auto"/>
              <w:ind w:left="123"/>
              <w:jc w:val="both"/>
              <w:rPr>
                <w:rFonts w:ascii="Times New Roman" w:eastAsia="Times New Roman" w:hAnsi="Times New Roman" w:cs="Times New Roman"/>
                <w:sz w:val="24"/>
                <w:szCs w:val="24"/>
                <w:lang w:eastAsia="lv-LV"/>
              </w:rPr>
            </w:pPr>
            <w:r w:rsidRPr="003A4796">
              <w:rPr>
                <w:rFonts w:ascii="Times New Roman" w:eastAsia="Times New Roman" w:hAnsi="Times New Roman" w:cs="Times New Roman"/>
                <w:sz w:val="24"/>
                <w:szCs w:val="24"/>
                <w:lang w:eastAsia="lv-LV"/>
              </w:rPr>
              <w:t xml:space="preserve">Paziņojums par līdzdalības iespējām tiesību akta izstrādes procesā ievietots Satiksmes ministrijas tīmekļa vietnē </w:t>
            </w:r>
            <w:hyperlink r:id="rId10" w:history="1">
              <w:r w:rsidR="001148D0" w:rsidRPr="003A4796">
                <w:rPr>
                  <w:rStyle w:val="Hyperlink"/>
                  <w:rFonts w:ascii="Times New Roman" w:eastAsia="Times New Roman" w:hAnsi="Times New Roman" w:cs="Times New Roman"/>
                  <w:color w:val="auto"/>
                  <w:sz w:val="24"/>
                  <w:szCs w:val="24"/>
                  <w:lang w:eastAsia="lv-LV"/>
                </w:rPr>
                <w:t>www.sam.gov.lv</w:t>
              </w:r>
            </w:hyperlink>
          </w:p>
          <w:p w14:paraId="1E110507" w14:textId="40F135BB" w:rsidR="00E5323B" w:rsidRPr="003A4796" w:rsidRDefault="00224E9D"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sz w:val="24"/>
                <w:szCs w:val="24"/>
                <w:lang w:eastAsia="lv-LV"/>
              </w:rPr>
              <w:t>2017.gada 22.septembrī.</w:t>
            </w:r>
          </w:p>
        </w:tc>
      </w:tr>
      <w:tr w:rsidR="003A4796" w:rsidRPr="003A4796" w14:paraId="45C966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A2DEF"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910CCE"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9327EAE" w14:textId="77777777" w:rsidR="00E5323B" w:rsidRPr="003A4796" w:rsidRDefault="00BF3C4D" w:rsidP="00832A7D">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notikušas konsultācijas ar Ekonomikas ministriju, Finanšu ministriju, Valsts ieņēmumu dienestu</w:t>
            </w:r>
            <w:r w:rsidR="00224E9D" w:rsidRPr="003A4796">
              <w:rPr>
                <w:rFonts w:ascii="Times New Roman" w:eastAsia="Times New Roman" w:hAnsi="Times New Roman" w:cs="Times New Roman"/>
                <w:iCs/>
                <w:sz w:val="24"/>
                <w:szCs w:val="24"/>
                <w:lang w:eastAsia="lv-LV"/>
              </w:rPr>
              <w:t>.</w:t>
            </w:r>
          </w:p>
          <w:p w14:paraId="46A512A7" w14:textId="1A7427CC" w:rsidR="00A02024" w:rsidRPr="003A4796" w:rsidRDefault="00A02024" w:rsidP="00832A7D">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Par projektu saņemti priekšlikumi un iebildumi no Ekonomikas ministrijas, Valsts ieņēmumu dienesta, Latvijas Pasažieru pārvadātāju asociācijas, OU </w:t>
            </w:r>
            <w:proofErr w:type="spellStart"/>
            <w:r w:rsidRPr="003A4796">
              <w:rPr>
                <w:rFonts w:ascii="Times New Roman" w:eastAsia="Times New Roman" w:hAnsi="Times New Roman" w:cs="Times New Roman"/>
                <w:iCs/>
                <w:sz w:val="24"/>
                <w:szCs w:val="24"/>
                <w:lang w:eastAsia="lv-LV"/>
              </w:rPr>
              <w:t>Taxify</w:t>
            </w:r>
            <w:proofErr w:type="spellEnd"/>
            <w:r w:rsidRPr="003A4796">
              <w:rPr>
                <w:rFonts w:ascii="Times New Roman" w:eastAsia="Times New Roman" w:hAnsi="Times New Roman" w:cs="Times New Roman"/>
                <w:iCs/>
                <w:sz w:val="24"/>
                <w:szCs w:val="24"/>
                <w:lang w:eastAsia="lv-LV"/>
              </w:rPr>
              <w:t>.</w:t>
            </w:r>
          </w:p>
        </w:tc>
      </w:tr>
      <w:tr w:rsidR="00E5323B" w:rsidRPr="003A4796" w14:paraId="572C16B1" w14:textId="77777777" w:rsidTr="00272E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5B56A8"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18558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FAA0573" w14:textId="26D9CF73" w:rsidR="00C05CD4" w:rsidRPr="003A4796" w:rsidRDefault="00C05CD4"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Ekonomikas ministrija</w:t>
            </w:r>
            <w:r w:rsidR="00595D7D" w:rsidRPr="003A4796">
              <w:rPr>
                <w:rFonts w:ascii="Times New Roman" w:eastAsia="Times New Roman" w:hAnsi="Times New Roman" w:cs="Times New Roman"/>
                <w:iCs/>
                <w:sz w:val="24"/>
                <w:szCs w:val="24"/>
                <w:lang w:eastAsia="lv-LV"/>
              </w:rPr>
              <w:t xml:space="preserve"> </w:t>
            </w:r>
            <w:r w:rsidR="00E360DF" w:rsidRPr="003A4796">
              <w:rPr>
                <w:rFonts w:ascii="Times New Roman" w:eastAsia="Times New Roman" w:hAnsi="Times New Roman" w:cs="Times New Roman"/>
                <w:iCs/>
                <w:sz w:val="24"/>
                <w:szCs w:val="24"/>
                <w:lang w:eastAsia="lv-LV"/>
              </w:rPr>
              <w:t xml:space="preserve">(10.10.2017.) </w:t>
            </w:r>
            <w:r w:rsidR="00595D7D" w:rsidRPr="003A4796">
              <w:rPr>
                <w:rFonts w:ascii="Times New Roman" w:eastAsia="Times New Roman" w:hAnsi="Times New Roman" w:cs="Times New Roman"/>
                <w:iCs/>
                <w:sz w:val="24"/>
                <w:szCs w:val="24"/>
                <w:lang w:eastAsia="lv-LV"/>
              </w:rPr>
              <w:t xml:space="preserve">daļēji atbalsta tiesību akta projektu. Ekonomikas ministrijas </w:t>
            </w:r>
            <w:r w:rsidRPr="003A4796">
              <w:rPr>
                <w:rFonts w:ascii="Times New Roman" w:eastAsia="Times New Roman" w:hAnsi="Times New Roman" w:cs="Times New Roman"/>
                <w:iCs/>
                <w:sz w:val="24"/>
                <w:szCs w:val="24"/>
                <w:lang w:eastAsia="lv-LV"/>
              </w:rPr>
              <w:t>priekšlikumi par pārvadājumu organizēšanas kārtību ņemti vērā, nav atbalstīts priekšlikums par prasības atcelšanu par obligātās sociālās apdrošināšanas avansa maksājumu.</w:t>
            </w:r>
          </w:p>
          <w:p w14:paraId="51C3DC43" w14:textId="77777777" w:rsidR="00595D7D" w:rsidRPr="003A4796" w:rsidRDefault="00595D7D"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Tiesību akta projektā ietvertais regulējums izriet no </w:t>
            </w:r>
          </w:p>
          <w:p w14:paraId="6779B0F8" w14:textId="4C70E391" w:rsidR="00595D7D" w:rsidRPr="003A4796" w:rsidRDefault="00595D7D"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hAnsi="Times New Roman" w:cs="Times New Roman"/>
                <w:sz w:val="24"/>
                <w:szCs w:val="24"/>
              </w:rPr>
              <w:t>Likuma “Par valsts sociālo apdrošināšanu”  21.pantā noteiktās prasības, ka piemērojama arī pasažieru komercpārvadājumos ar vieglo automobili.</w:t>
            </w:r>
          </w:p>
          <w:p w14:paraId="05DD8134" w14:textId="1F686D3A" w:rsidR="00E360DF" w:rsidRPr="003A4796" w:rsidRDefault="00C05CD4"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Valsts </w:t>
            </w:r>
            <w:r w:rsidR="00595D7D" w:rsidRPr="003A4796">
              <w:rPr>
                <w:rFonts w:ascii="Times New Roman" w:eastAsia="Times New Roman" w:hAnsi="Times New Roman" w:cs="Times New Roman"/>
                <w:iCs/>
                <w:sz w:val="24"/>
                <w:szCs w:val="24"/>
                <w:lang w:eastAsia="lv-LV"/>
              </w:rPr>
              <w:t>ieņēmumu dienests</w:t>
            </w:r>
            <w:r w:rsidR="00E360DF" w:rsidRPr="003A4796">
              <w:rPr>
                <w:rFonts w:ascii="Times New Roman" w:eastAsia="Times New Roman" w:hAnsi="Times New Roman" w:cs="Times New Roman"/>
                <w:iCs/>
                <w:sz w:val="24"/>
                <w:szCs w:val="24"/>
                <w:lang w:eastAsia="lv-LV"/>
              </w:rPr>
              <w:t xml:space="preserve"> (VID)</w:t>
            </w:r>
            <w:r w:rsidR="00595D7D" w:rsidRPr="003A4796">
              <w:rPr>
                <w:rFonts w:ascii="Times New Roman" w:eastAsia="Times New Roman" w:hAnsi="Times New Roman" w:cs="Times New Roman"/>
                <w:iCs/>
                <w:sz w:val="24"/>
                <w:szCs w:val="24"/>
                <w:lang w:eastAsia="lv-LV"/>
              </w:rPr>
              <w:t xml:space="preserve"> </w:t>
            </w:r>
            <w:r w:rsidR="00E360DF" w:rsidRPr="003A4796">
              <w:rPr>
                <w:rFonts w:ascii="Times New Roman" w:eastAsia="Times New Roman" w:hAnsi="Times New Roman" w:cs="Times New Roman"/>
                <w:iCs/>
                <w:sz w:val="24"/>
                <w:szCs w:val="24"/>
                <w:lang w:eastAsia="lv-LV"/>
              </w:rPr>
              <w:t xml:space="preserve">(06.10.2017.) </w:t>
            </w:r>
            <w:r w:rsidR="00595D7D" w:rsidRPr="003A4796">
              <w:rPr>
                <w:rFonts w:ascii="Times New Roman" w:eastAsia="Times New Roman" w:hAnsi="Times New Roman" w:cs="Times New Roman"/>
                <w:iCs/>
                <w:sz w:val="24"/>
                <w:szCs w:val="24"/>
                <w:lang w:eastAsia="lv-LV"/>
              </w:rPr>
              <w:t>atbalsta tiesību akta projektu. V</w:t>
            </w:r>
            <w:r w:rsidR="00E360DF" w:rsidRPr="003A4796">
              <w:rPr>
                <w:rFonts w:ascii="Times New Roman" w:eastAsia="Times New Roman" w:hAnsi="Times New Roman" w:cs="Times New Roman"/>
                <w:iCs/>
                <w:sz w:val="24"/>
                <w:szCs w:val="24"/>
                <w:lang w:eastAsia="lv-LV"/>
              </w:rPr>
              <w:t>ID</w:t>
            </w:r>
            <w:r w:rsidR="00595D7D" w:rsidRPr="003A4796">
              <w:rPr>
                <w:rFonts w:ascii="Times New Roman" w:eastAsia="Times New Roman" w:hAnsi="Times New Roman" w:cs="Times New Roman"/>
                <w:iCs/>
                <w:sz w:val="24"/>
                <w:szCs w:val="24"/>
                <w:lang w:eastAsia="lv-LV"/>
              </w:rPr>
              <w:t xml:space="preserve"> priekšlikumi </w:t>
            </w:r>
            <w:r w:rsidR="00E360DF" w:rsidRPr="003A4796">
              <w:rPr>
                <w:rFonts w:ascii="Times New Roman" w:eastAsia="Times New Roman" w:hAnsi="Times New Roman" w:cs="Times New Roman"/>
                <w:iCs/>
                <w:sz w:val="24"/>
                <w:szCs w:val="24"/>
                <w:lang w:eastAsia="lv-LV"/>
              </w:rPr>
              <w:t xml:space="preserve">daļēji </w:t>
            </w:r>
            <w:r w:rsidR="00595D7D" w:rsidRPr="003A4796">
              <w:rPr>
                <w:rFonts w:ascii="Times New Roman" w:eastAsia="Times New Roman" w:hAnsi="Times New Roman" w:cs="Times New Roman"/>
                <w:iCs/>
                <w:sz w:val="24"/>
                <w:szCs w:val="24"/>
                <w:lang w:eastAsia="lv-LV"/>
              </w:rPr>
              <w:t>iekļaut</w:t>
            </w:r>
            <w:r w:rsidR="00E360DF" w:rsidRPr="003A4796">
              <w:rPr>
                <w:rFonts w:ascii="Times New Roman" w:eastAsia="Times New Roman" w:hAnsi="Times New Roman" w:cs="Times New Roman"/>
                <w:iCs/>
                <w:sz w:val="24"/>
                <w:szCs w:val="24"/>
                <w:lang w:eastAsia="lv-LV"/>
              </w:rPr>
              <w:t>i tiesību akta projektā. Nav atbalstāms</w:t>
            </w:r>
            <w:r w:rsidR="00595D7D" w:rsidRPr="003A4796">
              <w:rPr>
                <w:rFonts w:ascii="Times New Roman" w:eastAsia="Times New Roman" w:hAnsi="Times New Roman" w:cs="Times New Roman"/>
                <w:iCs/>
                <w:sz w:val="24"/>
                <w:szCs w:val="24"/>
                <w:lang w:eastAsia="lv-LV"/>
              </w:rPr>
              <w:t xml:space="preserve"> </w:t>
            </w:r>
            <w:r w:rsidR="00E360DF" w:rsidRPr="003A4796">
              <w:rPr>
                <w:rFonts w:ascii="Times New Roman" w:eastAsia="Times New Roman" w:hAnsi="Times New Roman" w:cs="Times New Roman"/>
                <w:iCs/>
                <w:sz w:val="24"/>
                <w:szCs w:val="24"/>
                <w:lang w:eastAsia="lv-LV"/>
              </w:rPr>
              <w:t>priekšlikums par papildus jomu – “automašīnas noma ar vai bez vadītāja” , jo šāds pakalpojums nav paredzēts Autopārvadājumu likumā.</w:t>
            </w:r>
          </w:p>
          <w:p w14:paraId="5346BBD2" w14:textId="1D144615" w:rsidR="00E360DF" w:rsidRPr="003A4796" w:rsidRDefault="00E360DF"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 atbalstāms VID priekšlikums par  braucienu veikt apmaksu skaidrā naudā un iespēju izsniegt darījumu apliecinošu kvīti Autopārvadājumu likuma noteiktajam norēķins šajā komercpārvadājumu veidā iespējams tikai bezskaidrā naudā.</w:t>
            </w:r>
          </w:p>
          <w:p w14:paraId="1C19176B" w14:textId="1CE1F3D1" w:rsidR="00E360DF" w:rsidRPr="003A4796" w:rsidRDefault="00C05CD4"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Latvijas Pasažieru pārvadātāju asociācija</w:t>
            </w:r>
            <w:r w:rsidR="00E360DF" w:rsidRPr="003A4796">
              <w:rPr>
                <w:rFonts w:ascii="Times New Roman" w:eastAsia="Times New Roman" w:hAnsi="Times New Roman" w:cs="Times New Roman"/>
                <w:iCs/>
                <w:sz w:val="24"/>
                <w:szCs w:val="24"/>
                <w:lang w:eastAsia="lv-LV"/>
              </w:rPr>
              <w:t xml:space="preserve"> (LPPA) atbalsta tiesību akta projektu ar papildinājumiem.</w:t>
            </w:r>
          </w:p>
          <w:p w14:paraId="5FA435D3" w14:textId="1036D633" w:rsidR="00E360DF" w:rsidRPr="003A4796" w:rsidRDefault="00E360DF"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Priekšlikums par obligātās sociālās apdrošināšanas avansa maksājumu un iekļauts tiesību akta projektā.</w:t>
            </w:r>
          </w:p>
          <w:p w14:paraId="625CAFF4" w14:textId="2386BB8A" w:rsidR="00E360DF" w:rsidRPr="003A4796" w:rsidRDefault="00E360DF"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Nav atbalstāms LPPA priekšlikums šajā pārvadājumu veidā lietot sertificētu mērierīci </w:t>
            </w:r>
            <w:r w:rsidR="000C50DB" w:rsidRPr="003A4796">
              <w:rPr>
                <w:rFonts w:ascii="Times New Roman" w:eastAsia="Times New Roman" w:hAnsi="Times New Roman" w:cs="Times New Roman"/>
                <w:iCs/>
                <w:sz w:val="24"/>
                <w:szCs w:val="24"/>
                <w:lang w:eastAsia="lv-LV"/>
              </w:rPr>
              <w:t xml:space="preserve">savienojumā ar </w:t>
            </w:r>
            <w:proofErr w:type="spellStart"/>
            <w:r w:rsidR="000C50DB" w:rsidRPr="003A4796">
              <w:rPr>
                <w:rFonts w:ascii="Times New Roman" w:eastAsia="Times New Roman" w:hAnsi="Times New Roman" w:cs="Times New Roman"/>
                <w:iCs/>
                <w:sz w:val="24"/>
                <w:szCs w:val="24"/>
                <w:lang w:eastAsia="lv-LV"/>
              </w:rPr>
              <w:t>viedierīci</w:t>
            </w:r>
            <w:proofErr w:type="spellEnd"/>
            <w:r w:rsidR="000C50DB" w:rsidRPr="003A4796">
              <w:rPr>
                <w:rFonts w:ascii="Times New Roman" w:eastAsia="Times New Roman" w:hAnsi="Times New Roman" w:cs="Times New Roman"/>
                <w:iCs/>
                <w:sz w:val="24"/>
                <w:szCs w:val="24"/>
                <w:lang w:eastAsia="lv-LV"/>
              </w:rPr>
              <w:t xml:space="preserve">. Tiesību akta projekts paredz lietot tīmekļvietnes vai mobilās lietotnes programmu, ar </w:t>
            </w:r>
            <w:r w:rsidR="000C50DB" w:rsidRPr="003A4796">
              <w:rPr>
                <w:rFonts w:ascii="Times New Roman" w:eastAsia="Times New Roman" w:hAnsi="Times New Roman" w:cs="Times New Roman"/>
                <w:iCs/>
                <w:sz w:val="24"/>
                <w:szCs w:val="24"/>
                <w:lang w:eastAsia="lv-LV"/>
              </w:rPr>
              <w:lastRenderedPageBreak/>
              <w:t xml:space="preserve">kuras starpniecību tiek veikts maksas par braucienu aprēķins un iekasēta samaksa. </w:t>
            </w:r>
          </w:p>
          <w:p w14:paraId="299513FA" w14:textId="7DB9F6C4" w:rsidR="00E5323B" w:rsidRPr="003A4796" w:rsidRDefault="000C50DB"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OU </w:t>
            </w:r>
            <w:proofErr w:type="spellStart"/>
            <w:r w:rsidRPr="003A4796">
              <w:rPr>
                <w:rFonts w:ascii="Times New Roman" w:eastAsia="Times New Roman" w:hAnsi="Times New Roman" w:cs="Times New Roman"/>
                <w:iCs/>
                <w:sz w:val="24"/>
                <w:szCs w:val="24"/>
                <w:lang w:eastAsia="lv-LV"/>
              </w:rPr>
              <w:t>Taxify</w:t>
            </w:r>
            <w:proofErr w:type="spellEnd"/>
            <w:r w:rsidRPr="003A4796">
              <w:rPr>
                <w:rFonts w:ascii="Times New Roman" w:eastAsia="Times New Roman" w:hAnsi="Times New Roman" w:cs="Times New Roman"/>
                <w:iCs/>
                <w:sz w:val="24"/>
                <w:szCs w:val="24"/>
                <w:lang w:eastAsia="lv-LV"/>
              </w:rPr>
              <w:t xml:space="preserve"> neatbalsta tiesību akta projektu.</w:t>
            </w:r>
          </w:p>
        </w:tc>
      </w:tr>
      <w:tr w:rsidR="00E5323B" w:rsidRPr="003A4796" w14:paraId="530094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6F58F8"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7B505AD"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A780AF" w14:textId="3BC5B2D4" w:rsidR="00E5323B" w:rsidRPr="003A4796" w:rsidRDefault="00E5323B" w:rsidP="00BF3C4D">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BF3C4D" w:rsidRPr="003A4796">
              <w:rPr>
                <w:rFonts w:ascii="Times New Roman" w:eastAsia="Times New Roman" w:hAnsi="Times New Roman" w:cs="Times New Roman"/>
                <w:iCs/>
                <w:sz w:val="24"/>
                <w:szCs w:val="24"/>
                <w:lang w:eastAsia="lv-LV"/>
              </w:rPr>
              <w:t>.</w:t>
            </w:r>
          </w:p>
        </w:tc>
      </w:tr>
    </w:tbl>
    <w:p w14:paraId="584699A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796" w14:paraId="084CAF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8083CA" w14:textId="77777777" w:rsidR="00655F2C" w:rsidRPr="003A4796" w:rsidRDefault="00E5323B" w:rsidP="00E5323B">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A4796" w14:paraId="0A3621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E666AB"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FD6904"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1B28F74" w14:textId="57BBC761" w:rsidR="00E5323B" w:rsidRPr="003A4796" w:rsidRDefault="00EB0070" w:rsidP="00EB0070">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Satiksmes ministrija. VSIA “Autotransporta d</w:t>
            </w:r>
            <w:r w:rsidR="00CA5C49">
              <w:rPr>
                <w:rFonts w:ascii="Times New Roman" w:eastAsia="Times New Roman" w:hAnsi="Times New Roman" w:cs="Times New Roman"/>
                <w:iCs/>
                <w:sz w:val="24"/>
                <w:szCs w:val="24"/>
                <w:lang w:eastAsia="lv-LV"/>
              </w:rPr>
              <w:t>irekcija</w:t>
            </w:r>
            <w:r w:rsidRPr="003A4796">
              <w:rPr>
                <w:rFonts w:ascii="Times New Roman" w:eastAsia="Times New Roman" w:hAnsi="Times New Roman" w:cs="Times New Roman"/>
                <w:iCs/>
                <w:sz w:val="24"/>
                <w:szCs w:val="24"/>
                <w:lang w:eastAsia="lv-LV"/>
              </w:rPr>
              <w:t>”.</w:t>
            </w:r>
          </w:p>
        </w:tc>
      </w:tr>
      <w:tr w:rsidR="00E5323B" w:rsidRPr="001C4FAB" w14:paraId="0FD0E2B0" w14:textId="77777777" w:rsidTr="00EB007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B6EBCF"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81535B"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izpildes ietekme uz pārvaldes funkcijām un institucionālo struktūru.</w:t>
            </w:r>
            <w:r w:rsidRPr="003A47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167A279" w14:textId="26FB44D9" w:rsidR="00E5323B" w:rsidRPr="001C4FAB" w:rsidRDefault="001C4FAB" w:rsidP="001C4FAB">
            <w:pPr>
              <w:spacing w:after="0" w:line="240" w:lineRule="auto"/>
              <w:rPr>
                <w:rFonts w:ascii="Times New Roman" w:eastAsia="Times New Roman" w:hAnsi="Times New Roman" w:cs="Times New Roman"/>
                <w:iCs/>
                <w:sz w:val="24"/>
                <w:szCs w:val="24"/>
                <w:lang w:eastAsia="lv-LV"/>
              </w:rPr>
            </w:pPr>
            <w:r w:rsidRPr="001C4FAB">
              <w:rPr>
                <w:rFonts w:ascii="Times New Roman" w:hAnsi="Times New Roman" w:cs="Times New Roman"/>
                <w:sz w:val="24"/>
                <w:szCs w:val="24"/>
              </w:rPr>
              <w:t>Saskaņā ar Autopārvadājumu likuma 35.panta piekto daļu (spēkā no 2018.gada 1.marta) ir paplašinātas VSIA “Autotransporta direkcija” funkcijas, nosakot, ka tā veic licenču izsniegšanu pasažieru komercpārvadājumu ar vieglo automobili veikšanai</w:t>
            </w:r>
          </w:p>
        </w:tc>
      </w:tr>
      <w:tr w:rsidR="00E5323B" w:rsidRPr="003A4796" w14:paraId="4368A1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52E89"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272B3E"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B2AB76" w14:textId="4F575051" w:rsidR="00E5323B" w:rsidRPr="003A4796" w:rsidRDefault="00E5323B" w:rsidP="00EB0070">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EB0070" w:rsidRPr="003A4796">
              <w:rPr>
                <w:rFonts w:ascii="Times New Roman" w:eastAsia="Times New Roman" w:hAnsi="Times New Roman" w:cs="Times New Roman"/>
                <w:iCs/>
                <w:sz w:val="24"/>
                <w:szCs w:val="24"/>
                <w:lang w:eastAsia="lv-LV"/>
              </w:rPr>
              <w:t>.</w:t>
            </w:r>
          </w:p>
        </w:tc>
      </w:tr>
    </w:tbl>
    <w:p w14:paraId="2010A6C6" w14:textId="77777777" w:rsidR="00C25B49" w:rsidRPr="003A4796" w:rsidRDefault="00C25B49" w:rsidP="00894C55">
      <w:pPr>
        <w:spacing w:after="0" w:line="240" w:lineRule="auto"/>
        <w:rPr>
          <w:rFonts w:ascii="Times New Roman" w:hAnsi="Times New Roman" w:cs="Times New Roman"/>
          <w:sz w:val="28"/>
          <w:szCs w:val="28"/>
        </w:rPr>
      </w:pPr>
    </w:p>
    <w:p w14:paraId="7B1BBEF2" w14:textId="6E0CE4EE" w:rsidR="00894C55" w:rsidRPr="003A4796" w:rsidRDefault="009E030D" w:rsidP="009E030D">
      <w:pPr>
        <w:tabs>
          <w:tab w:val="left" w:pos="6237"/>
        </w:tabs>
        <w:spacing w:after="0" w:line="240" w:lineRule="auto"/>
        <w:ind w:firstLine="720"/>
        <w:rPr>
          <w:rFonts w:ascii="Times New Roman" w:hAnsi="Times New Roman" w:cs="Times New Roman"/>
          <w:sz w:val="28"/>
          <w:szCs w:val="28"/>
        </w:rPr>
      </w:pPr>
      <w:r w:rsidRPr="003A4796">
        <w:rPr>
          <w:rFonts w:ascii="Times New Roman" w:hAnsi="Times New Roman" w:cs="Times New Roman"/>
          <w:sz w:val="28"/>
          <w:szCs w:val="28"/>
        </w:rPr>
        <w:t xml:space="preserve">Satiksmes </w:t>
      </w:r>
      <w:r w:rsidR="00894C55" w:rsidRPr="003A4796">
        <w:rPr>
          <w:rFonts w:ascii="Times New Roman" w:hAnsi="Times New Roman" w:cs="Times New Roman"/>
          <w:sz w:val="28"/>
          <w:szCs w:val="28"/>
        </w:rPr>
        <w:t>ministrs</w:t>
      </w:r>
      <w:r w:rsidR="00894C55" w:rsidRPr="003A4796">
        <w:rPr>
          <w:rFonts w:ascii="Times New Roman" w:hAnsi="Times New Roman" w:cs="Times New Roman"/>
          <w:sz w:val="28"/>
          <w:szCs w:val="28"/>
        </w:rPr>
        <w:tab/>
      </w:r>
      <w:proofErr w:type="spellStart"/>
      <w:r w:rsidRPr="003A4796">
        <w:rPr>
          <w:rFonts w:ascii="Times New Roman" w:hAnsi="Times New Roman" w:cs="Times New Roman"/>
          <w:sz w:val="28"/>
          <w:szCs w:val="28"/>
        </w:rPr>
        <w:t>U.Augulis</w:t>
      </w:r>
      <w:proofErr w:type="spellEnd"/>
    </w:p>
    <w:p w14:paraId="7FB78029" w14:textId="1DBBAA2F" w:rsidR="009E030D" w:rsidRPr="003A4796" w:rsidRDefault="009E030D" w:rsidP="009E030D">
      <w:pPr>
        <w:tabs>
          <w:tab w:val="left" w:pos="6237"/>
        </w:tabs>
        <w:spacing w:after="0" w:line="240" w:lineRule="auto"/>
        <w:ind w:firstLine="720"/>
        <w:rPr>
          <w:rFonts w:ascii="Times New Roman" w:hAnsi="Times New Roman" w:cs="Times New Roman"/>
          <w:sz w:val="28"/>
          <w:szCs w:val="28"/>
        </w:rPr>
      </w:pPr>
    </w:p>
    <w:p w14:paraId="437C808D" w14:textId="7E20FDBD" w:rsidR="009E030D" w:rsidRPr="003A4796" w:rsidRDefault="009E030D" w:rsidP="009E030D">
      <w:pPr>
        <w:tabs>
          <w:tab w:val="left" w:pos="6237"/>
        </w:tabs>
        <w:spacing w:after="0" w:line="240" w:lineRule="auto"/>
        <w:ind w:firstLine="720"/>
        <w:rPr>
          <w:rFonts w:ascii="Times New Roman" w:hAnsi="Times New Roman" w:cs="Times New Roman"/>
          <w:sz w:val="28"/>
          <w:szCs w:val="28"/>
        </w:rPr>
      </w:pPr>
      <w:r w:rsidRPr="003A4796">
        <w:rPr>
          <w:rFonts w:ascii="Times New Roman" w:hAnsi="Times New Roman" w:cs="Times New Roman"/>
          <w:sz w:val="28"/>
          <w:szCs w:val="28"/>
        </w:rPr>
        <w:t>Vīza:</w:t>
      </w:r>
    </w:p>
    <w:p w14:paraId="53344F46" w14:textId="35A2C044" w:rsidR="009E030D" w:rsidRPr="003A4796" w:rsidRDefault="009E030D" w:rsidP="00617C39">
      <w:pPr>
        <w:tabs>
          <w:tab w:val="left" w:pos="6237"/>
        </w:tabs>
        <w:spacing w:after="0" w:line="240" w:lineRule="auto"/>
        <w:ind w:firstLine="720"/>
        <w:rPr>
          <w:rFonts w:ascii="Times New Roman" w:hAnsi="Times New Roman" w:cs="Times New Roman"/>
          <w:sz w:val="28"/>
          <w:szCs w:val="28"/>
        </w:rPr>
      </w:pPr>
      <w:r w:rsidRPr="003A4796">
        <w:rPr>
          <w:rFonts w:ascii="Times New Roman" w:hAnsi="Times New Roman" w:cs="Times New Roman"/>
          <w:sz w:val="28"/>
          <w:szCs w:val="28"/>
        </w:rPr>
        <w:t>Valsts sekretār</w:t>
      </w:r>
      <w:r w:rsidR="00617C39">
        <w:rPr>
          <w:rFonts w:ascii="Times New Roman" w:hAnsi="Times New Roman" w:cs="Times New Roman"/>
          <w:sz w:val="28"/>
          <w:szCs w:val="28"/>
        </w:rPr>
        <w:t>s</w:t>
      </w:r>
      <w:r w:rsidR="00617C39">
        <w:rPr>
          <w:rFonts w:ascii="Times New Roman" w:hAnsi="Times New Roman" w:cs="Times New Roman"/>
          <w:sz w:val="28"/>
          <w:szCs w:val="28"/>
        </w:rPr>
        <w:tab/>
      </w:r>
      <w:proofErr w:type="spellStart"/>
      <w:r w:rsidR="00617C39">
        <w:rPr>
          <w:rFonts w:ascii="Times New Roman" w:hAnsi="Times New Roman" w:cs="Times New Roman"/>
          <w:sz w:val="28"/>
          <w:szCs w:val="28"/>
        </w:rPr>
        <w:t>K.Ozoliņš</w:t>
      </w:r>
      <w:proofErr w:type="spellEnd"/>
      <w:r w:rsidRPr="003A4796">
        <w:rPr>
          <w:rFonts w:ascii="Times New Roman" w:hAnsi="Times New Roman" w:cs="Times New Roman"/>
          <w:sz w:val="28"/>
          <w:szCs w:val="28"/>
        </w:rPr>
        <w:t xml:space="preserve"> </w:t>
      </w:r>
    </w:p>
    <w:p w14:paraId="0FE6803A" w14:textId="77777777" w:rsidR="00894C55" w:rsidRPr="003A4796" w:rsidRDefault="00894C55" w:rsidP="00894C55">
      <w:pPr>
        <w:tabs>
          <w:tab w:val="left" w:pos="6237"/>
        </w:tabs>
        <w:spacing w:after="0" w:line="240" w:lineRule="auto"/>
        <w:ind w:firstLine="720"/>
        <w:rPr>
          <w:rFonts w:ascii="Times New Roman" w:hAnsi="Times New Roman" w:cs="Times New Roman"/>
          <w:sz w:val="28"/>
          <w:szCs w:val="28"/>
        </w:rPr>
      </w:pPr>
    </w:p>
    <w:p w14:paraId="18D1D916" w14:textId="77777777" w:rsidR="00894C55" w:rsidRPr="00832A7D" w:rsidRDefault="00894C55" w:rsidP="00894C55">
      <w:pPr>
        <w:tabs>
          <w:tab w:val="left" w:pos="6237"/>
        </w:tabs>
        <w:spacing w:after="0" w:line="240" w:lineRule="auto"/>
        <w:ind w:firstLine="720"/>
        <w:rPr>
          <w:rFonts w:ascii="Times New Roman" w:hAnsi="Times New Roman" w:cs="Times New Roman"/>
          <w:sz w:val="20"/>
          <w:szCs w:val="20"/>
        </w:rPr>
      </w:pPr>
    </w:p>
    <w:p w14:paraId="4581D451" w14:textId="473F9302" w:rsidR="00894C55" w:rsidRPr="00832A7D" w:rsidRDefault="009E030D" w:rsidP="00894C55">
      <w:pPr>
        <w:tabs>
          <w:tab w:val="left" w:pos="6237"/>
        </w:tabs>
        <w:spacing w:after="0" w:line="240" w:lineRule="auto"/>
        <w:rPr>
          <w:rFonts w:ascii="Times New Roman" w:hAnsi="Times New Roman" w:cs="Times New Roman"/>
          <w:sz w:val="20"/>
          <w:szCs w:val="20"/>
        </w:rPr>
      </w:pPr>
      <w:r w:rsidRPr="00832A7D">
        <w:rPr>
          <w:rFonts w:ascii="Times New Roman" w:hAnsi="Times New Roman" w:cs="Times New Roman"/>
          <w:sz w:val="20"/>
          <w:szCs w:val="20"/>
        </w:rPr>
        <w:t>Ziemele-Adricka</w:t>
      </w:r>
      <w:r w:rsidR="00D133F8" w:rsidRPr="00832A7D">
        <w:rPr>
          <w:rFonts w:ascii="Times New Roman" w:hAnsi="Times New Roman" w:cs="Times New Roman"/>
          <w:sz w:val="20"/>
          <w:szCs w:val="20"/>
        </w:rPr>
        <w:t xml:space="preserve"> 670</w:t>
      </w:r>
      <w:r w:rsidRPr="00832A7D">
        <w:rPr>
          <w:rFonts w:ascii="Times New Roman" w:hAnsi="Times New Roman" w:cs="Times New Roman"/>
          <w:sz w:val="20"/>
          <w:szCs w:val="20"/>
        </w:rPr>
        <w:t>28036</w:t>
      </w:r>
    </w:p>
    <w:p w14:paraId="20BB1187" w14:textId="48C94143" w:rsidR="00894C55" w:rsidRPr="00832A7D" w:rsidRDefault="009E030D" w:rsidP="00894C55">
      <w:pPr>
        <w:tabs>
          <w:tab w:val="left" w:pos="6237"/>
        </w:tabs>
        <w:spacing w:after="0" w:line="240" w:lineRule="auto"/>
        <w:rPr>
          <w:rFonts w:ascii="Times New Roman" w:hAnsi="Times New Roman" w:cs="Times New Roman"/>
          <w:sz w:val="20"/>
          <w:szCs w:val="20"/>
        </w:rPr>
      </w:pPr>
      <w:r w:rsidRPr="00832A7D">
        <w:rPr>
          <w:rFonts w:ascii="Times New Roman" w:hAnsi="Times New Roman" w:cs="Times New Roman"/>
          <w:sz w:val="20"/>
          <w:szCs w:val="20"/>
        </w:rPr>
        <w:t>Dana.Ziemele-Adricka</w:t>
      </w:r>
      <w:r w:rsidR="00894C55" w:rsidRPr="00832A7D">
        <w:rPr>
          <w:rFonts w:ascii="Times New Roman" w:hAnsi="Times New Roman" w:cs="Times New Roman"/>
          <w:sz w:val="20"/>
          <w:szCs w:val="20"/>
        </w:rPr>
        <w:t>@</w:t>
      </w:r>
      <w:r w:rsidRPr="00832A7D">
        <w:rPr>
          <w:rFonts w:ascii="Times New Roman" w:hAnsi="Times New Roman" w:cs="Times New Roman"/>
          <w:sz w:val="20"/>
          <w:szCs w:val="20"/>
        </w:rPr>
        <w:t>sam</w:t>
      </w:r>
      <w:r w:rsidR="00894C55" w:rsidRPr="00832A7D">
        <w:rPr>
          <w:rFonts w:ascii="Times New Roman" w:hAnsi="Times New Roman" w:cs="Times New Roman"/>
          <w:sz w:val="20"/>
          <w:szCs w:val="20"/>
        </w:rPr>
        <w:t>.gov.lv</w:t>
      </w:r>
    </w:p>
    <w:sectPr w:rsidR="00894C55" w:rsidRPr="00832A7D"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23B8" w14:textId="77777777" w:rsidR="00A70269" w:rsidRDefault="00A70269" w:rsidP="00894C55">
      <w:pPr>
        <w:spacing w:after="0" w:line="240" w:lineRule="auto"/>
      </w:pPr>
      <w:r>
        <w:separator/>
      </w:r>
    </w:p>
  </w:endnote>
  <w:endnote w:type="continuationSeparator" w:id="0">
    <w:p w14:paraId="0C5EEEBD" w14:textId="77777777" w:rsidR="00A70269" w:rsidRDefault="00A702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Baltic">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2FD7" w14:textId="76BD8152" w:rsidR="00A70269" w:rsidRPr="00894C55" w:rsidRDefault="00A70269" w:rsidP="00B1057B">
    <w:pPr>
      <w:pStyle w:val="Footer"/>
      <w:rPr>
        <w:rFonts w:ascii="Times New Roman" w:hAnsi="Times New Roman" w:cs="Times New Roman"/>
        <w:sz w:val="20"/>
        <w:szCs w:val="20"/>
      </w:rPr>
    </w:pPr>
    <w:r>
      <w:rPr>
        <w:rFonts w:ascii="Times New Roman" w:hAnsi="Times New Roman" w:cs="Times New Roman"/>
        <w:sz w:val="20"/>
        <w:szCs w:val="20"/>
      </w:rPr>
      <w:t>SManot_280218_komercp_vieglie</w:t>
    </w:r>
  </w:p>
  <w:p w14:paraId="45EF9A47" w14:textId="69E86578" w:rsidR="00A70269" w:rsidRPr="00B1057B" w:rsidRDefault="00A70269" w:rsidP="00B10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F9FF" w14:textId="19DED11B" w:rsidR="00A70269" w:rsidRPr="00894C55" w:rsidRDefault="00A70269" w:rsidP="003262C2">
    <w:pPr>
      <w:pStyle w:val="Footer"/>
      <w:rPr>
        <w:rFonts w:ascii="Times New Roman" w:hAnsi="Times New Roman" w:cs="Times New Roman"/>
        <w:sz w:val="20"/>
        <w:szCs w:val="20"/>
      </w:rPr>
    </w:pPr>
    <w:r>
      <w:rPr>
        <w:rFonts w:ascii="Times New Roman" w:hAnsi="Times New Roman" w:cs="Times New Roman"/>
        <w:sz w:val="20"/>
        <w:szCs w:val="20"/>
      </w:rPr>
      <w:t>SManot_280218_komercp_vieglie</w:t>
    </w:r>
  </w:p>
  <w:p w14:paraId="2092281B" w14:textId="014902E2" w:rsidR="00A70269" w:rsidRPr="003262C2" w:rsidRDefault="00A70269" w:rsidP="00326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D33E" w14:textId="77777777" w:rsidR="00A70269" w:rsidRDefault="00A70269" w:rsidP="00894C55">
      <w:pPr>
        <w:spacing w:after="0" w:line="240" w:lineRule="auto"/>
      </w:pPr>
      <w:r>
        <w:separator/>
      </w:r>
    </w:p>
  </w:footnote>
  <w:footnote w:type="continuationSeparator" w:id="0">
    <w:p w14:paraId="2594FBCE" w14:textId="77777777" w:rsidR="00A70269" w:rsidRDefault="00A7026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C5E044" w14:textId="4A1D6F99" w:rsidR="00A70269" w:rsidRPr="00C25B49" w:rsidRDefault="00A702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4C14">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E3E"/>
    <w:multiLevelType w:val="hybridMultilevel"/>
    <w:tmpl w:val="1E10A05E"/>
    <w:lvl w:ilvl="0" w:tplc="9B20ADCC">
      <w:start w:val="1"/>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B2740E"/>
    <w:multiLevelType w:val="hybridMultilevel"/>
    <w:tmpl w:val="823C9C94"/>
    <w:lvl w:ilvl="0" w:tplc="EC3EC76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3147CC"/>
    <w:multiLevelType w:val="hybridMultilevel"/>
    <w:tmpl w:val="5B483CD2"/>
    <w:lvl w:ilvl="0" w:tplc="04260001">
      <w:start w:val="1"/>
      <w:numFmt w:val="bullet"/>
      <w:lvlText w:val=""/>
      <w:lvlJc w:val="left"/>
      <w:pPr>
        <w:ind w:left="1080" w:hanging="360"/>
      </w:pPr>
      <w:rPr>
        <w:rFonts w:ascii="Symbol" w:hAnsi="Symbol" w:hint="default"/>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D043E36"/>
    <w:multiLevelType w:val="hybridMultilevel"/>
    <w:tmpl w:val="A31C16C2"/>
    <w:lvl w:ilvl="0" w:tplc="04260001">
      <w:start w:val="1"/>
      <w:numFmt w:val="bullet"/>
      <w:lvlText w:val=""/>
      <w:lvlJc w:val="left"/>
      <w:pPr>
        <w:ind w:left="735" w:hanging="375"/>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801F6D"/>
    <w:multiLevelType w:val="hybridMultilevel"/>
    <w:tmpl w:val="7CD21138"/>
    <w:lvl w:ilvl="0" w:tplc="04260001">
      <w:start w:val="1"/>
      <w:numFmt w:val="bullet"/>
      <w:lvlText w:val=""/>
      <w:lvlJc w:val="left"/>
      <w:pPr>
        <w:ind w:left="403" w:hanging="360"/>
      </w:pPr>
      <w:rPr>
        <w:rFonts w:ascii="Symbol" w:hAnsi="Symbol"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5" w15:restartNumberingAfterBreak="0">
    <w:nsid w:val="3B0870D2"/>
    <w:multiLevelType w:val="multilevel"/>
    <w:tmpl w:val="2202F576"/>
    <w:lvl w:ilvl="0">
      <w:start w:val="27"/>
      <w:numFmt w:val="decimal"/>
      <w:lvlText w:val="%1."/>
      <w:lvlJc w:val="left"/>
      <w:pPr>
        <w:ind w:left="600" w:hanging="600"/>
      </w:pPr>
      <w:rPr>
        <w:rFonts w:hint="default"/>
        <w:b w:val="0"/>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7B06EC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7" w15:restartNumberingAfterBreak="0">
    <w:nsid w:val="544C35AD"/>
    <w:multiLevelType w:val="hybridMultilevel"/>
    <w:tmpl w:val="95661910"/>
    <w:lvl w:ilvl="0" w:tplc="47CCC21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7F1B6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9" w15:restartNumberingAfterBreak="0">
    <w:nsid w:val="5FB14721"/>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0" w15:restartNumberingAfterBreak="0">
    <w:nsid w:val="66A74ECF"/>
    <w:multiLevelType w:val="hybridMultilevel"/>
    <w:tmpl w:val="D9AC2F20"/>
    <w:lvl w:ilvl="0" w:tplc="DD2C73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8FE2017"/>
    <w:multiLevelType w:val="hybridMultilevel"/>
    <w:tmpl w:val="26DE75B4"/>
    <w:lvl w:ilvl="0" w:tplc="8A28972E">
      <w:start w:val="1"/>
      <w:numFmt w:val="decimal"/>
      <w:lvlText w:val="%1."/>
      <w:lvlJc w:val="left"/>
      <w:pPr>
        <w:ind w:left="3763" w:hanging="360"/>
      </w:pPr>
      <w:rPr>
        <w:rFonts w:hint="default"/>
      </w:rPr>
    </w:lvl>
    <w:lvl w:ilvl="1" w:tplc="04260019">
      <w:start w:val="1"/>
      <w:numFmt w:val="lowerLetter"/>
      <w:lvlText w:val="%2."/>
      <w:lvlJc w:val="left"/>
      <w:pPr>
        <w:ind w:left="4483" w:hanging="360"/>
      </w:pPr>
    </w:lvl>
    <w:lvl w:ilvl="2" w:tplc="0426001B" w:tentative="1">
      <w:start w:val="1"/>
      <w:numFmt w:val="lowerRoman"/>
      <w:lvlText w:val="%3."/>
      <w:lvlJc w:val="right"/>
      <w:pPr>
        <w:ind w:left="5203" w:hanging="180"/>
      </w:pPr>
    </w:lvl>
    <w:lvl w:ilvl="3" w:tplc="0426000F" w:tentative="1">
      <w:start w:val="1"/>
      <w:numFmt w:val="decimal"/>
      <w:lvlText w:val="%4."/>
      <w:lvlJc w:val="left"/>
      <w:pPr>
        <w:ind w:left="5923" w:hanging="360"/>
      </w:pPr>
    </w:lvl>
    <w:lvl w:ilvl="4" w:tplc="04260019" w:tentative="1">
      <w:start w:val="1"/>
      <w:numFmt w:val="lowerLetter"/>
      <w:lvlText w:val="%5."/>
      <w:lvlJc w:val="left"/>
      <w:pPr>
        <w:ind w:left="6643" w:hanging="360"/>
      </w:pPr>
    </w:lvl>
    <w:lvl w:ilvl="5" w:tplc="0426001B" w:tentative="1">
      <w:start w:val="1"/>
      <w:numFmt w:val="lowerRoman"/>
      <w:lvlText w:val="%6."/>
      <w:lvlJc w:val="right"/>
      <w:pPr>
        <w:ind w:left="7363" w:hanging="180"/>
      </w:pPr>
    </w:lvl>
    <w:lvl w:ilvl="6" w:tplc="0426000F" w:tentative="1">
      <w:start w:val="1"/>
      <w:numFmt w:val="decimal"/>
      <w:lvlText w:val="%7."/>
      <w:lvlJc w:val="left"/>
      <w:pPr>
        <w:ind w:left="8083" w:hanging="360"/>
      </w:pPr>
    </w:lvl>
    <w:lvl w:ilvl="7" w:tplc="04260019" w:tentative="1">
      <w:start w:val="1"/>
      <w:numFmt w:val="lowerLetter"/>
      <w:lvlText w:val="%8."/>
      <w:lvlJc w:val="left"/>
      <w:pPr>
        <w:ind w:left="8803" w:hanging="360"/>
      </w:pPr>
    </w:lvl>
    <w:lvl w:ilvl="8" w:tplc="0426001B" w:tentative="1">
      <w:start w:val="1"/>
      <w:numFmt w:val="lowerRoman"/>
      <w:lvlText w:val="%9."/>
      <w:lvlJc w:val="right"/>
      <w:pPr>
        <w:ind w:left="9523" w:hanging="180"/>
      </w:pPr>
    </w:lvl>
  </w:abstractNum>
  <w:abstractNum w:abstractNumId="12" w15:restartNumberingAfterBreak="0">
    <w:nsid w:val="6CD60AED"/>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3" w15:restartNumberingAfterBreak="0">
    <w:nsid w:val="75E17F54"/>
    <w:multiLevelType w:val="hybridMultilevel"/>
    <w:tmpl w:val="CCA8F5CC"/>
    <w:lvl w:ilvl="0" w:tplc="1D7C78C0">
      <w:start w:val="1"/>
      <w:numFmt w:val="decimal"/>
      <w:lvlText w:val="%1)"/>
      <w:lvlJc w:val="left"/>
      <w:pPr>
        <w:ind w:left="735" w:hanging="375"/>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342F19"/>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5" w15:restartNumberingAfterBreak="0">
    <w:nsid w:val="7FA831BF"/>
    <w:multiLevelType w:val="multilevel"/>
    <w:tmpl w:val="62885FA2"/>
    <w:lvl w:ilvl="0">
      <w:start w:val="20"/>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1"/>
  </w:num>
  <w:num w:numId="3">
    <w:abstractNumId w:val="10"/>
  </w:num>
  <w:num w:numId="4">
    <w:abstractNumId w:val="0"/>
  </w:num>
  <w:num w:numId="5">
    <w:abstractNumId w:val="7"/>
  </w:num>
  <w:num w:numId="6">
    <w:abstractNumId w:val="8"/>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5"/>
  </w:num>
  <w:num w:numId="12">
    <w:abstractNumId w:val="2"/>
  </w:num>
  <w:num w:numId="13">
    <w:abstractNumId w:val="4"/>
  </w:num>
  <w:num w:numId="14">
    <w:abstractNumId w:val="6"/>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ADA"/>
    <w:rsid w:val="00024238"/>
    <w:rsid w:val="000341EC"/>
    <w:rsid w:val="00037724"/>
    <w:rsid w:val="00054F49"/>
    <w:rsid w:val="00071DE6"/>
    <w:rsid w:val="00090CDA"/>
    <w:rsid w:val="000C2389"/>
    <w:rsid w:val="000C50DB"/>
    <w:rsid w:val="000D1A7E"/>
    <w:rsid w:val="000F32E9"/>
    <w:rsid w:val="000F4C14"/>
    <w:rsid w:val="00113DE5"/>
    <w:rsid w:val="001148D0"/>
    <w:rsid w:val="0011622E"/>
    <w:rsid w:val="00127FB9"/>
    <w:rsid w:val="00132271"/>
    <w:rsid w:val="00140F34"/>
    <w:rsid w:val="001540D5"/>
    <w:rsid w:val="00157622"/>
    <w:rsid w:val="001858FC"/>
    <w:rsid w:val="001B42E6"/>
    <w:rsid w:val="001C30EB"/>
    <w:rsid w:val="001C4FAB"/>
    <w:rsid w:val="001D7485"/>
    <w:rsid w:val="001E5B06"/>
    <w:rsid w:val="001F3F02"/>
    <w:rsid w:val="00224E9D"/>
    <w:rsid w:val="00243426"/>
    <w:rsid w:val="00245ED5"/>
    <w:rsid w:val="00272E9A"/>
    <w:rsid w:val="002D68EA"/>
    <w:rsid w:val="002E1C05"/>
    <w:rsid w:val="002E684D"/>
    <w:rsid w:val="0030141C"/>
    <w:rsid w:val="00317ED8"/>
    <w:rsid w:val="003262C2"/>
    <w:rsid w:val="00333455"/>
    <w:rsid w:val="00363AE6"/>
    <w:rsid w:val="00370FA8"/>
    <w:rsid w:val="00373C1F"/>
    <w:rsid w:val="00394C6E"/>
    <w:rsid w:val="00394D1E"/>
    <w:rsid w:val="003A315B"/>
    <w:rsid w:val="003A4796"/>
    <w:rsid w:val="003A5735"/>
    <w:rsid w:val="003A6829"/>
    <w:rsid w:val="003B0BF9"/>
    <w:rsid w:val="003B4100"/>
    <w:rsid w:val="003D1DBE"/>
    <w:rsid w:val="003E0791"/>
    <w:rsid w:val="003E53A6"/>
    <w:rsid w:val="003F28AC"/>
    <w:rsid w:val="004009EA"/>
    <w:rsid w:val="0040465A"/>
    <w:rsid w:val="00415886"/>
    <w:rsid w:val="0044347F"/>
    <w:rsid w:val="004454FE"/>
    <w:rsid w:val="004519EB"/>
    <w:rsid w:val="00456E40"/>
    <w:rsid w:val="00471F27"/>
    <w:rsid w:val="004947A9"/>
    <w:rsid w:val="004E1542"/>
    <w:rsid w:val="004F454F"/>
    <w:rsid w:val="0050178F"/>
    <w:rsid w:val="005130BA"/>
    <w:rsid w:val="005470F1"/>
    <w:rsid w:val="0057497C"/>
    <w:rsid w:val="00576BEF"/>
    <w:rsid w:val="005901DE"/>
    <w:rsid w:val="00595D7D"/>
    <w:rsid w:val="005F09A4"/>
    <w:rsid w:val="005F2A6A"/>
    <w:rsid w:val="005F67E3"/>
    <w:rsid w:val="006025C2"/>
    <w:rsid w:val="006107FB"/>
    <w:rsid w:val="006169EA"/>
    <w:rsid w:val="00617617"/>
    <w:rsid w:val="00617C39"/>
    <w:rsid w:val="00617FC0"/>
    <w:rsid w:val="006239DB"/>
    <w:rsid w:val="00644FDE"/>
    <w:rsid w:val="00650CFF"/>
    <w:rsid w:val="00655F2C"/>
    <w:rsid w:val="0066162E"/>
    <w:rsid w:val="00675185"/>
    <w:rsid w:val="00675549"/>
    <w:rsid w:val="00690EA8"/>
    <w:rsid w:val="00694C8E"/>
    <w:rsid w:val="006B6BFB"/>
    <w:rsid w:val="006C6300"/>
    <w:rsid w:val="006E1081"/>
    <w:rsid w:val="00720585"/>
    <w:rsid w:val="0073779A"/>
    <w:rsid w:val="007401D5"/>
    <w:rsid w:val="007458C6"/>
    <w:rsid w:val="0076200E"/>
    <w:rsid w:val="00773AF6"/>
    <w:rsid w:val="00777732"/>
    <w:rsid w:val="00795F71"/>
    <w:rsid w:val="007C1280"/>
    <w:rsid w:val="007E5F7A"/>
    <w:rsid w:val="007E73AB"/>
    <w:rsid w:val="008058EB"/>
    <w:rsid w:val="008161D4"/>
    <w:rsid w:val="00816C11"/>
    <w:rsid w:val="008260F3"/>
    <w:rsid w:val="00832A7D"/>
    <w:rsid w:val="008336AD"/>
    <w:rsid w:val="00845DF8"/>
    <w:rsid w:val="0085217E"/>
    <w:rsid w:val="0086078A"/>
    <w:rsid w:val="00871642"/>
    <w:rsid w:val="00887A26"/>
    <w:rsid w:val="00890BBE"/>
    <w:rsid w:val="00892AA3"/>
    <w:rsid w:val="00894C55"/>
    <w:rsid w:val="008A2498"/>
    <w:rsid w:val="008B49AA"/>
    <w:rsid w:val="008B5370"/>
    <w:rsid w:val="008B5C98"/>
    <w:rsid w:val="00901BE2"/>
    <w:rsid w:val="00925455"/>
    <w:rsid w:val="00946574"/>
    <w:rsid w:val="00960E2E"/>
    <w:rsid w:val="009627AA"/>
    <w:rsid w:val="00977FD8"/>
    <w:rsid w:val="00981A68"/>
    <w:rsid w:val="0098422E"/>
    <w:rsid w:val="009A2654"/>
    <w:rsid w:val="009A7D01"/>
    <w:rsid w:val="009C0348"/>
    <w:rsid w:val="009D3334"/>
    <w:rsid w:val="009D5072"/>
    <w:rsid w:val="009E030D"/>
    <w:rsid w:val="009E4E87"/>
    <w:rsid w:val="00A02024"/>
    <w:rsid w:val="00A02AAA"/>
    <w:rsid w:val="00A03230"/>
    <w:rsid w:val="00A04913"/>
    <w:rsid w:val="00A10FC3"/>
    <w:rsid w:val="00A10FF3"/>
    <w:rsid w:val="00A1390C"/>
    <w:rsid w:val="00A34F93"/>
    <w:rsid w:val="00A47288"/>
    <w:rsid w:val="00A6073E"/>
    <w:rsid w:val="00A70269"/>
    <w:rsid w:val="00A71783"/>
    <w:rsid w:val="00A7465E"/>
    <w:rsid w:val="00A77864"/>
    <w:rsid w:val="00A81850"/>
    <w:rsid w:val="00A943D0"/>
    <w:rsid w:val="00AB0E1D"/>
    <w:rsid w:val="00AB2A21"/>
    <w:rsid w:val="00AC6804"/>
    <w:rsid w:val="00AE5567"/>
    <w:rsid w:val="00AF0D89"/>
    <w:rsid w:val="00AF1239"/>
    <w:rsid w:val="00AF36F5"/>
    <w:rsid w:val="00B1057B"/>
    <w:rsid w:val="00B16480"/>
    <w:rsid w:val="00B2165C"/>
    <w:rsid w:val="00B217E8"/>
    <w:rsid w:val="00B42105"/>
    <w:rsid w:val="00B51CB0"/>
    <w:rsid w:val="00B7263A"/>
    <w:rsid w:val="00B82B9A"/>
    <w:rsid w:val="00BA20AA"/>
    <w:rsid w:val="00BA565C"/>
    <w:rsid w:val="00BB5F06"/>
    <w:rsid w:val="00BC04A4"/>
    <w:rsid w:val="00BD4425"/>
    <w:rsid w:val="00BF3C4D"/>
    <w:rsid w:val="00C05CD4"/>
    <w:rsid w:val="00C25B49"/>
    <w:rsid w:val="00C31B61"/>
    <w:rsid w:val="00C508F9"/>
    <w:rsid w:val="00C62D69"/>
    <w:rsid w:val="00C641CA"/>
    <w:rsid w:val="00C7002E"/>
    <w:rsid w:val="00CA5C49"/>
    <w:rsid w:val="00CC0D2D"/>
    <w:rsid w:val="00CE2DFA"/>
    <w:rsid w:val="00CE5657"/>
    <w:rsid w:val="00D03AF8"/>
    <w:rsid w:val="00D133F8"/>
    <w:rsid w:val="00D14A3E"/>
    <w:rsid w:val="00D436B1"/>
    <w:rsid w:val="00D65AEC"/>
    <w:rsid w:val="00D86C1E"/>
    <w:rsid w:val="00DA65F1"/>
    <w:rsid w:val="00DC014A"/>
    <w:rsid w:val="00DC1CE9"/>
    <w:rsid w:val="00DD3205"/>
    <w:rsid w:val="00DD6482"/>
    <w:rsid w:val="00E00F47"/>
    <w:rsid w:val="00E115CF"/>
    <w:rsid w:val="00E12E68"/>
    <w:rsid w:val="00E30ACF"/>
    <w:rsid w:val="00E33129"/>
    <w:rsid w:val="00E360DF"/>
    <w:rsid w:val="00E3716B"/>
    <w:rsid w:val="00E5323B"/>
    <w:rsid w:val="00E60227"/>
    <w:rsid w:val="00E76ABA"/>
    <w:rsid w:val="00E77DF0"/>
    <w:rsid w:val="00E867B4"/>
    <w:rsid w:val="00E8749E"/>
    <w:rsid w:val="00E90C01"/>
    <w:rsid w:val="00E97FAB"/>
    <w:rsid w:val="00EA3C2F"/>
    <w:rsid w:val="00EA486E"/>
    <w:rsid w:val="00EA7431"/>
    <w:rsid w:val="00EB0070"/>
    <w:rsid w:val="00EB5E28"/>
    <w:rsid w:val="00EC1063"/>
    <w:rsid w:val="00EE3E2E"/>
    <w:rsid w:val="00F518AC"/>
    <w:rsid w:val="00F52FA1"/>
    <w:rsid w:val="00F57B0C"/>
    <w:rsid w:val="00F802AD"/>
    <w:rsid w:val="00F85858"/>
    <w:rsid w:val="00FA536E"/>
    <w:rsid w:val="00FB2209"/>
    <w:rsid w:val="00FE0F32"/>
    <w:rsid w:val="00FE4D53"/>
    <w:rsid w:val="00FF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B883A9"/>
  <w15:docId w15:val="{6157632E-5149-4BFC-B887-CC489E31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C1CE9"/>
    <w:rPr>
      <w:sz w:val="16"/>
      <w:szCs w:val="16"/>
    </w:rPr>
  </w:style>
  <w:style w:type="paragraph" w:styleId="CommentText">
    <w:name w:val="annotation text"/>
    <w:basedOn w:val="Normal"/>
    <w:link w:val="CommentTextChar"/>
    <w:uiPriority w:val="99"/>
    <w:semiHidden/>
    <w:unhideWhenUsed/>
    <w:rsid w:val="00DC1CE9"/>
    <w:pPr>
      <w:spacing w:line="240" w:lineRule="auto"/>
    </w:pPr>
    <w:rPr>
      <w:sz w:val="20"/>
      <w:szCs w:val="20"/>
    </w:rPr>
  </w:style>
  <w:style w:type="character" w:customStyle="1" w:styleId="CommentTextChar">
    <w:name w:val="Comment Text Char"/>
    <w:basedOn w:val="DefaultParagraphFont"/>
    <w:link w:val="CommentText"/>
    <w:uiPriority w:val="99"/>
    <w:semiHidden/>
    <w:rsid w:val="00DC1CE9"/>
    <w:rPr>
      <w:sz w:val="20"/>
      <w:szCs w:val="20"/>
    </w:rPr>
  </w:style>
  <w:style w:type="paragraph" w:styleId="CommentSubject">
    <w:name w:val="annotation subject"/>
    <w:basedOn w:val="CommentText"/>
    <w:next w:val="CommentText"/>
    <w:link w:val="CommentSubjectChar"/>
    <w:uiPriority w:val="99"/>
    <w:semiHidden/>
    <w:unhideWhenUsed/>
    <w:rsid w:val="00DC1CE9"/>
    <w:rPr>
      <w:b/>
      <w:bCs/>
    </w:rPr>
  </w:style>
  <w:style w:type="character" w:customStyle="1" w:styleId="CommentSubjectChar">
    <w:name w:val="Comment Subject Char"/>
    <w:basedOn w:val="CommentTextChar"/>
    <w:link w:val="CommentSubject"/>
    <w:uiPriority w:val="99"/>
    <w:semiHidden/>
    <w:rsid w:val="00DC1CE9"/>
    <w:rPr>
      <w:b/>
      <w:bCs/>
      <w:sz w:val="20"/>
      <w:szCs w:val="20"/>
    </w:rPr>
  </w:style>
  <w:style w:type="paragraph" w:styleId="ListParagraph">
    <w:name w:val="List Paragraph"/>
    <w:aliases w:val="2"/>
    <w:basedOn w:val="Normal"/>
    <w:link w:val="ListParagraphChar"/>
    <w:uiPriority w:val="34"/>
    <w:qFormat/>
    <w:rsid w:val="001148D0"/>
    <w:pPr>
      <w:spacing w:after="0" w:line="240" w:lineRule="auto"/>
      <w:ind w:left="720"/>
      <w:contextualSpacing/>
    </w:pPr>
    <w:rPr>
      <w:rFonts w:ascii="Times New Roman" w:hAnsi="Times New Roman"/>
      <w:sz w:val="28"/>
    </w:rPr>
  </w:style>
  <w:style w:type="character" w:customStyle="1" w:styleId="ListParagraphChar">
    <w:name w:val="List Paragraph Char"/>
    <w:aliases w:val="2 Char"/>
    <w:link w:val="ListParagraph"/>
    <w:uiPriority w:val="34"/>
    <w:locked/>
    <w:rsid w:val="001148D0"/>
    <w:rPr>
      <w:rFonts w:ascii="Times New Roman" w:hAnsi="Times New Roman"/>
      <w:sz w:val="28"/>
    </w:rPr>
  </w:style>
  <w:style w:type="character" w:styleId="UnresolvedMention">
    <w:name w:val="Unresolved Mention"/>
    <w:basedOn w:val="DefaultParagraphFont"/>
    <w:uiPriority w:val="99"/>
    <w:semiHidden/>
    <w:unhideWhenUsed/>
    <w:rsid w:val="00113DE5"/>
    <w:rPr>
      <w:color w:val="808080"/>
      <w:shd w:val="clear" w:color="auto" w:fill="E6E6E6"/>
    </w:rPr>
  </w:style>
  <w:style w:type="paragraph" w:customStyle="1" w:styleId="tv213">
    <w:name w:val="tv213"/>
    <w:basedOn w:val="Normal"/>
    <w:rsid w:val="000341EC"/>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7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5212410">
      <w:bodyDiv w:val="1"/>
      <w:marLeft w:val="0"/>
      <w:marRight w:val="0"/>
      <w:marTop w:val="0"/>
      <w:marBottom w:val="0"/>
      <w:divBdr>
        <w:top w:val="none" w:sz="0" w:space="0" w:color="auto"/>
        <w:left w:val="none" w:sz="0" w:space="0" w:color="auto"/>
        <w:bottom w:val="none" w:sz="0" w:space="0" w:color="auto"/>
        <w:right w:val="none" w:sz="0" w:space="0" w:color="auto"/>
      </w:divBdr>
    </w:div>
    <w:div w:id="432358507">
      <w:bodyDiv w:val="1"/>
      <w:marLeft w:val="0"/>
      <w:marRight w:val="0"/>
      <w:marTop w:val="0"/>
      <w:marBottom w:val="0"/>
      <w:divBdr>
        <w:top w:val="none" w:sz="0" w:space="0" w:color="auto"/>
        <w:left w:val="none" w:sz="0" w:space="0" w:color="auto"/>
        <w:bottom w:val="none" w:sz="0" w:space="0" w:color="auto"/>
        <w:right w:val="none" w:sz="0" w:space="0" w:color="auto"/>
      </w:divBdr>
    </w:div>
    <w:div w:id="512572027">
      <w:bodyDiv w:val="1"/>
      <w:marLeft w:val="0"/>
      <w:marRight w:val="0"/>
      <w:marTop w:val="0"/>
      <w:marBottom w:val="0"/>
      <w:divBdr>
        <w:top w:val="none" w:sz="0" w:space="0" w:color="auto"/>
        <w:left w:val="none" w:sz="0" w:space="0" w:color="auto"/>
        <w:bottom w:val="none" w:sz="0" w:space="0" w:color="auto"/>
        <w:right w:val="none" w:sz="0" w:space="0" w:color="auto"/>
      </w:divBdr>
    </w:div>
    <w:div w:id="1258713329">
      <w:bodyDiv w:val="1"/>
      <w:marLeft w:val="0"/>
      <w:marRight w:val="0"/>
      <w:marTop w:val="0"/>
      <w:marBottom w:val="0"/>
      <w:divBdr>
        <w:top w:val="none" w:sz="0" w:space="0" w:color="auto"/>
        <w:left w:val="none" w:sz="0" w:space="0" w:color="auto"/>
        <w:bottom w:val="none" w:sz="0" w:space="0" w:color="auto"/>
        <w:right w:val="none" w:sz="0" w:space="0" w:color="auto"/>
      </w:divBdr>
    </w:div>
    <w:div w:id="132528221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823890">
      <w:bodyDiv w:val="1"/>
      <w:marLeft w:val="0"/>
      <w:marRight w:val="0"/>
      <w:marTop w:val="0"/>
      <w:marBottom w:val="0"/>
      <w:divBdr>
        <w:top w:val="none" w:sz="0" w:space="0" w:color="auto"/>
        <w:left w:val="none" w:sz="0" w:space="0" w:color="auto"/>
        <w:bottom w:val="none" w:sz="0" w:space="0" w:color="auto"/>
        <w:right w:val="none" w:sz="0" w:space="0" w:color="auto"/>
      </w:divBdr>
    </w:div>
    <w:div w:id="1438671890">
      <w:bodyDiv w:val="1"/>
      <w:marLeft w:val="0"/>
      <w:marRight w:val="0"/>
      <w:marTop w:val="0"/>
      <w:marBottom w:val="0"/>
      <w:divBdr>
        <w:top w:val="none" w:sz="0" w:space="0" w:color="auto"/>
        <w:left w:val="none" w:sz="0" w:space="0" w:color="auto"/>
        <w:bottom w:val="none" w:sz="0" w:space="0" w:color="auto"/>
        <w:right w:val="none" w:sz="0" w:space="0" w:color="auto"/>
      </w:divBdr>
    </w:div>
    <w:div w:id="1607686648">
      <w:bodyDiv w:val="1"/>
      <w:marLeft w:val="0"/>
      <w:marRight w:val="0"/>
      <w:marTop w:val="0"/>
      <w:marBottom w:val="0"/>
      <w:divBdr>
        <w:top w:val="none" w:sz="0" w:space="0" w:color="auto"/>
        <w:left w:val="none" w:sz="0" w:space="0" w:color="auto"/>
        <w:bottom w:val="none" w:sz="0" w:space="0" w:color="auto"/>
        <w:right w:val="none" w:sz="0" w:space="0" w:color="auto"/>
      </w:divBdr>
    </w:div>
    <w:div w:id="1617250397">
      <w:bodyDiv w:val="1"/>
      <w:marLeft w:val="0"/>
      <w:marRight w:val="0"/>
      <w:marTop w:val="0"/>
      <w:marBottom w:val="0"/>
      <w:divBdr>
        <w:top w:val="none" w:sz="0" w:space="0" w:color="auto"/>
        <w:left w:val="none" w:sz="0" w:space="0" w:color="auto"/>
        <w:bottom w:val="none" w:sz="0" w:space="0" w:color="auto"/>
        <w:right w:val="none" w:sz="0" w:space="0" w:color="auto"/>
      </w:divBdr>
    </w:div>
    <w:div w:id="1829898789">
      <w:bodyDiv w:val="1"/>
      <w:marLeft w:val="0"/>
      <w:marRight w:val="0"/>
      <w:marTop w:val="0"/>
      <w:marBottom w:val="0"/>
      <w:divBdr>
        <w:top w:val="none" w:sz="0" w:space="0" w:color="auto"/>
        <w:left w:val="none" w:sz="0" w:space="0" w:color="auto"/>
        <w:bottom w:val="none" w:sz="0" w:space="0" w:color="auto"/>
        <w:right w:val="none" w:sz="0" w:space="0" w:color="auto"/>
      </w:divBdr>
    </w:div>
    <w:div w:id="1883514219">
      <w:bodyDiv w:val="1"/>
      <w:marLeft w:val="0"/>
      <w:marRight w:val="0"/>
      <w:marTop w:val="0"/>
      <w:marBottom w:val="0"/>
      <w:divBdr>
        <w:top w:val="none" w:sz="0" w:space="0" w:color="auto"/>
        <w:left w:val="none" w:sz="0" w:space="0" w:color="auto"/>
        <w:bottom w:val="none" w:sz="0" w:space="0" w:color="auto"/>
        <w:right w:val="none" w:sz="0" w:space="0" w:color="auto"/>
      </w:divBdr>
    </w:div>
    <w:div w:id="2054841946">
      <w:bodyDiv w:val="1"/>
      <w:marLeft w:val="0"/>
      <w:marRight w:val="0"/>
      <w:marTop w:val="0"/>
      <w:marBottom w:val="0"/>
      <w:divBdr>
        <w:top w:val="none" w:sz="0" w:space="0" w:color="auto"/>
        <w:left w:val="none" w:sz="0" w:space="0" w:color="auto"/>
        <w:bottom w:val="none" w:sz="0" w:space="0" w:color="auto"/>
        <w:right w:val="none" w:sz="0" w:space="0" w:color="auto"/>
      </w:divBdr>
    </w:div>
    <w:div w:id="2128238401">
      <w:bodyDiv w:val="1"/>
      <w:marLeft w:val="0"/>
      <w:marRight w:val="0"/>
      <w:marTop w:val="0"/>
      <w:marBottom w:val="0"/>
      <w:divBdr>
        <w:top w:val="none" w:sz="0" w:space="0" w:color="auto"/>
        <w:left w:val="none" w:sz="0" w:space="0" w:color="auto"/>
        <w:bottom w:val="none" w:sz="0" w:space="0" w:color="auto"/>
        <w:right w:val="none" w:sz="0" w:space="0" w:color="auto"/>
      </w:divBdr>
    </w:div>
    <w:div w:id="21369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33946-par-nodokliem-un-nodev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m.gov.lv" TargetMode="External"/><Relationship Id="rId4" Type="http://schemas.openxmlformats.org/officeDocument/2006/relationships/webSettings" Target="webSettings.xml"/><Relationship Id="rId9" Type="http://schemas.openxmlformats.org/officeDocument/2006/relationships/hyperlink" Target="https://www6.vid.gov.lv/?aspxerrorpath=/VID_PDB/NP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15</Pages>
  <Words>22665</Words>
  <Characters>12920</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Ministru kabineta noteikumu projekta “Prasības speciālās atļaujas (licences) saņemšanai un kārtība, kādā veicami pasažieru komercpārvadājumi ar vieglo automobili” sākotnējās ietekmes novērtējuma ziņojums (anotācija)</vt:lpstr>
    </vt:vector>
  </TitlesOfParts>
  <Company>Iestādes nosaukums</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pasažieru komercpārvadājumiem ar vieglo automobili”  sākotnējās ietekmes novērtējuma ziņojums (anotācija)</dc:title>
  <dc:subject>Anotācija</dc:subject>
  <dc:creator>Vārds Uzvārds;Dana.Ziemele-Adricka@sam.gov.lv</dc:creator>
  <dc:description/>
  <cp:lastModifiedBy>Dana Ziemele-Adricka</cp:lastModifiedBy>
  <cp:revision>43</cp:revision>
  <cp:lastPrinted>2018-01-15T14:51:00Z</cp:lastPrinted>
  <dcterms:created xsi:type="dcterms:W3CDTF">2018-02-13T10:43:00Z</dcterms:created>
  <dcterms:modified xsi:type="dcterms:W3CDTF">2018-03-01T09:08:00Z</dcterms:modified>
</cp:coreProperties>
</file>