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A782" w14:textId="77777777" w:rsidR="00EA76FF" w:rsidRPr="00CD25C4" w:rsidRDefault="00B579CA" w:rsidP="003A3417">
      <w:pPr>
        <w:pStyle w:val="Header"/>
        <w:tabs>
          <w:tab w:val="clear" w:pos="8306"/>
          <w:tab w:val="right" w:pos="9072"/>
        </w:tabs>
        <w:spacing w:before="0" w:after="0" w:line="240" w:lineRule="auto"/>
        <w:ind w:left="0" w:right="0" w:firstLine="709"/>
        <w:jc w:val="right"/>
        <w:rPr>
          <w:sz w:val="28"/>
          <w:szCs w:val="28"/>
        </w:rPr>
      </w:pPr>
      <w:bookmarkStart w:id="0" w:name="_Toc255300149"/>
      <w:bookmarkStart w:id="1" w:name="_Toc255300178"/>
      <w:bookmarkStart w:id="2" w:name="_Toc255300225"/>
      <w:bookmarkStart w:id="3" w:name="_Toc255300834"/>
      <w:bookmarkStart w:id="4" w:name="_Toc255301044"/>
      <w:proofErr w:type="spellStart"/>
      <w:r w:rsidRPr="00CD25C4">
        <w:rPr>
          <w:sz w:val="28"/>
          <w:szCs w:val="28"/>
        </w:rPr>
        <w:t>Likumprojekts</w:t>
      </w:r>
      <w:proofErr w:type="spellEnd"/>
    </w:p>
    <w:p w14:paraId="66A3A783" w14:textId="77777777" w:rsidR="00EA76FF" w:rsidRPr="00CD25C4" w:rsidRDefault="00EA76FF" w:rsidP="003A3417">
      <w:pPr>
        <w:pStyle w:val="Heading1"/>
        <w:spacing w:before="0" w:after="0" w:line="240" w:lineRule="auto"/>
        <w:ind w:left="0" w:right="0" w:firstLine="0"/>
        <w:rPr>
          <w:szCs w:val="28"/>
        </w:rPr>
      </w:pPr>
    </w:p>
    <w:p w14:paraId="66A3A784" w14:textId="77777777" w:rsidR="00EA76FF" w:rsidRPr="00CD25C4" w:rsidRDefault="00B579CA" w:rsidP="003A3417">
      <w:pPr>
        <w:pStyle w:val="Heading1"/>
        <w:spacing w:before="0" w:after="0" w:line="240" w:lineRule="auto"/>
        <w:ind w:left="0" w:right="0" w:firstLine="0"/>
        <w:rPr>
          <w:szCs w:val="28"/>
        </w:rPr>
      </w:pPr>
      <w:r w:rsidRPr="00CD25C4">
        <w:rPr>
          <w:szCs w:val="28"/>
        </w:rPr>
        <w:t xml:space="preserve">Grozījumi </w:t>
      </w:r>
      <w:bookmarkEnd w:id="0"/>
      <w:bookmarkEnd w:id="1"/>
      <w:bookmarkEnd w:id="2"/>
      <w:bookmarkEnd w:id="3"/>
      <w:bookmarkEnd w:id="4"/>
      <w:r w:rsidR="00DF0CC8">
        <w:rPr>
          <w:szCs w:val="28"/>
        </w:rPr>
        <w:t>Oficiālās elektroniskās adreses</w:t>
      </w:r>
      <w:r w:rsidRPr="00CD25C4">
        <w:rPr>
          <w:szCs w:val="28"/>
        </w:rPr>
        <w:t xml:space="preserve"> likumā</w:t>
      </w:r>
    </w:p>
    <w:p w14:paraId="66A3A785" w14:textId="77777777" w:rsidR="00EA76FF" w:rsidRPr="00CD25C4" w:rsidRDefault="00EA76FF" w:rsidP="003A34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6A3A786" w14:textId="68E19020" w:rsidR="00EA76FF" w:rsidRDefault="00B579CA" w:rsidP="003A3417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CD25C4">
        <w:rPr>
          <w:sz w:val="28"/>
          <w:szCs w:val="28"/>
          <w:lang w:val="lv-LV"/>
        </w:rPr>
        <w:t xml:space="preserve">Izdarīt </w:t>
      </w:r>
      <w:r w:rsidR="00DF0CC8">
        <w:rPr>
          <w:sz w:val="28"/>
          <w:szCs w:val="28"/>
          <w:lang w:val="lv-LV"/>
        </w:rPr>
        <w:t>Oficiālās elektroniskās adreses</w:t>
      </w:r>
      <w:r w:rsidRPr="00CD25C4">
        <w:rPr>
          <w:sz w:val="28"/>
          <w:szCs w:val="28"/>
          <w:lang w:val="lv-LV"/>
        </w:rPr>
        <w:t xml:space="preserve"> </w:t>
      </w:r>
      <w:r w:rsidR="00DF0CC8">
        <w:rPr>
          <w:sz w:val="28"/>
          <w:szCs w:val="28"/>
          <w:lang w:val="lv-LV"/>
        </w:rPr>
        <w:t>likumā (Latvijas Vēstnesis, 2016</w:t>
      </w:r>
      <w:r w:rsidRPr="00CD25C4">
        <w:rPr>
          <w:sz w:val="28"/>
          <w:szCs w:val="28"/>
          <w:lang w:val="lv-LV"/>
        </w:rPr>
        <w:t xml:space="preserve">, </w:t>
      </w:r>
      <w:r w:rsidR="00DF0CC8">
        <w:rPr>
          <w:sz w:val="28"/>
          <w:szCs w:val="28"/>
          <w:lang w:val="lv-LV"/>
        </w:rPr>
        <w:t>125</w:t>
      </w:r>
      <w:r w:rsidRPr="00CD25C4">
        <w:rPr>
          <w:sz w:val="28"/>
          <w:szCs w:val="28"/>
          <w:lang w:val="lv-LV"/>
        </w:rPr>
        <w:t>.</w:t>
      </w:r>
      <w:r w:rsidR="00A34004" w:rsidRPr="00CD25C4">
        <w:rPr>
          <w:sz w:val="28"/>
          <w:szCs w:val="28"/>
          <w:lang w:val="lv-LV"/>
        </w:rPr>
        <w:t> </w:t>
      </w:r>
      <w:r w:rsidRPr="00CD25C4">
        <w:rPr>
          <w:sz w:val="28"/>
          <w:szCs w:val="28"/>
          <w:lang w:val="lv-LV"/>
        </w:rPr>
        <w:t>nr.</w:t>
      </w:r>
      <w:r w:rsidR="00DF0CC8">
        <w:rPr>
          <w:sz w:val="28"/>
          <w:szCs w:val="28"/>
          <w:lang w:val="lv-LV"/>
        </w:rPr>
        <w:t>)</w:t>
      </w:r>
      <w:r w:rsidRPr="00CD25C4">
        <w:rPr>
          <w:sz w:val="28"/>
          <w:szCs w:val="28"/>
          <w:lang w:val="lv-LV"/>
        </w:rPr>
        <w:t xml:space="preserve"> šādus grozījumus:</w:t>
      </w:r>
    </w:p>
    <w:p w14:paraId="3062F876" w14:textId="5FE2A2BA" w:rsidR="00F55138" w:rsidRDefault="00F55138" w:rsidP="003A3417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1489ADF0" w14:textId="7DFDEF6A" w:rsidR="00F55138" w:rsidRPr="00CD25C4" w:rsidRDefault="00F55138" w:rsidP="003A3417">
      <w:pPr>
        <w:pStyle w:val="naisf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Pārejas noteikumos:</w:t>
      </w:r>
    </w:p>
    <w:p w14:paraId="66A3A788" w14:textId="38FDFF98" w:rsidR="00620000" w:rsidRDefault="00F55138" w:rsidP="003A3417">
      <w:pPr>
        <w:pStyle w:val="naisf"/>
        <w:tabs>
          <w:tab w:val="left" w:pos="709"/>
        </w:tabs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</w:t>
      </w:r>
      <w:r w:rsidR="00B579CA" w:rsidRPr="00CD25C4">
        <w:rPr>
          <w:sz w:val="28"/>
          <w:szCs w:val="28"/>
          <w:lang w:val="lv-LV"/>
        </w:rPr>
        <w:t>zteikt</w:t>
      </w:r>
      <w:r w:rsidR="006A0AB5" w:rsidRPr="00CD25C4">
        <w:rPr>
          <w:sz w:val="28"/>
          <w:szCs w:val="28"/>
          <w:lang w:val="lv-LV"/>
        </w:rPr>
        <w:t xml:space="preserve"> </w:t>
      </w:r>
      <w:r w:rsidR="006273F1">
        <w:rPr>
          <w:sz w:val="28"/>
          <w:szCs w:val="28"/>
          <w:lang w:val="lv-LV"/>
        </w:rPr>
        <w:t>1.</w:t>
      </w:r>
      <w:r w:rsidR="00B82004">
        <w:rPr>
          <w:sz w:val="28"/>
          <w:szCs w:val="28"/>
          <w:lang w:val="lv-LV"/>
        </w:rPr>
        <w:t> </w:t>
      </w:r>
      <w:r w:rsidR="006273F1">
        <w:rPr>
          <w:sz w:val="28"/>
          <w:szCs w:val="28"/>
          <w:lang w:val="lv-LV"/>
        </w:rPr>
        <w:t>punktu</w:t>
      </w:r>
      <w:r w:rsidR="00CA3E20">
        <w:rPr>
          <w:sz w:val="28"/>
          <w:szCs w:val="28"/>
          <w:lang w:val="lv-LV"/>
        </w:rPr>
        <w:t xml:space="preserve"> šādā redakcijā:</w:t>
      </w:r>
      <w:r w:rsidR="00B82004">
        <w:rPr>
          <w:sz w:val="28"/>
          <w:szCs w:val="28"/>
          <w:lang w:val="lv-LV"/>
        </w:rPr>
        <w:t xml:space="preserve"> </w:t>
      </w:r>
    </w:p>
    <w:p w14:paraId="0343385F" w14:textId="77777777" w:rsidR="003A3417" w:rsidRDefault="003A3417" w:rsidP="003A3417">
      <w:pPr>
        <w:pStyle w:val="naisf"/>
        <w:tabs>
          <w:tab w:val="left" w:pos="709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66A3A789" w14:textId="7F740AC7" w:rsidR="006273F1" w:rsidRDefault="00B579CA" w:rsidP="003A3417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BF07A3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1.</w:t>
      </w:r>
      <w:r w:rsidR="006D4D83">
        <w:rPr>
          <w:sz w:val="28"/>
          <w:szCs w:val="28"/>
          <w:lang w:val="lv-LV"/>
        </w:rPr>
        <w:t> T</w:t>
      </w:r>
      <w:r w:rsidR="000B2D99">
        <w:rPr>
          <w:sz w:val="28"/>
          <w:szCs w:val="28"/>
          <w:lang w:val="lv-LV"/>
        </w:rPr>
        <w:t xml:space="preserve">iešās pārvaldes </w:t>
      </w:r>
      <w:r w:rsidRPr="006273F1">
        <w:rPr>
          <w:sz w:val="28"/>
          <w:szCs w:val="28"/>
          <w:lang w:val="lv-LV"/>
        </w:rPr>
        <w:t>iestādei oficiālās elektroniskās adreses kontu aktivizē līdz 2018.</w:t>
      </w:r>
      <w:r w:rsidR="003A3417">
        <w:rPr>
          <w:sz w:val="28"/>
          <w:szCs w:val="28"/>
          <w:lang w:val="lv-LV"/>
        </w:rPr>
        <w:t> </w:t>
      </w:r>
      <w:r w:rsidRPr="006273F1">
        <w:rPr>
          <w:sz w:val="28"/>
          <w:szCs w:val="28"/>
          <w:lang w:val="lv-LV"/>
        </w:rPr>
        <w:t>gada 31.</w:t>
      </w:r>
      <w:r w:rsidR="003A3417">
        <w:rPr>
          <w:sz w:val="28"/>
          <w:szCs w:val="28"/>
          <w:lang w:val="lv-LV"/>
        </w:rPr>
        <w:t> </w:t>
      </w:r>
      <w:r w:rsidRPr="006273F1">
        <w:rPr>
          <w:sz w:val="28"/>
          <w:szCs w:val="28"/>
          <w:lang w:val="lv-LV"/>
        </w:rPr>
        <w:t>maijam un šā likuma 5.</w:t>
      </w:r>
      <w:r w:rsidR="003A3417">
        <w:rPr>
          <w:sz w:val="28"/>
          <w:szCs w:val="28"/>
          <w:lang w:val="lv-LV"/>
        </w:rPr>
        <w:t> </w:t>
      </w:r>
      <w:r w:rsidRPr="006273F1">
        <w:rPr>
          <w:sz w:val="28"/>
          <w:szCs w:val="28"/>
          <w:lang w:val="lv-LV"/>
        </w:rPr>
        <w:t>panta pirmo daļu piemēro no 2018.</w:t>
      </w:r>
      <w:r w:rsidR="003A3417">
        <w:rPr>
          <w:sz w:val="28"/>
          <w:szCs w:val="28"/>
          <w:lang w:val="lv-LV"/>
        </w:rPr>
        <w:t> </w:t>
      </w:r>
      <w:r w:rsidRPr="006273F1">
        <w:rPr>
          <w:sz w:val="28"/>
          <w:szCs w:val="28"/>
          <w:lang w:val="lv-LV"/>
        </w:rPr>
        <w:t>gada 1</w:t>
      </w:r>
      <w:r w:rsidR="00BF07A3">
        <w:rPr>
          <w:sz w:val="28"/>
          <w:szCs w:val="28"/>
          <w:lang w:val="lv-LV"/>
        </w:rPr>
        <w:t>. j</w:t>
      </w:r>
      <w:r w:rsidRPr="006273F1">
        <w:rPr>
          <w:sz w:val="28"/>
          <w:szCs w:val="28"/>
          <w:lang w:val="lv-LV"/>
        </w:rPr>
        <w:t>ūnija.</w:t>
      </w:r>
      <w:r w:rsidR="00BF07A3">
        <w:rPr>
          <w:sz w:val="28"/>
          <w:szCs w:val="28"/>
          <w:lang w:val="lv-LV"/>
        </w:rPr>
        <w:t>"</w:t>
      </w:r>
      <w:r w:rsidR="00F55138">
        <w:rPr>
          <w:sz w:val="28"/>
          <w:szCs w:val="28"/>
          <w:lang w:val="lv-LV"/>
        </w:rPr>
        <w:t>;</w:t>
      </w:r>
    </w:p>
    <w:p w14:paraId="6E2C88B5" w14:textId="77777777" w:rsidR="003A3417" w:rsidRDefault="003A3417" w:rsidP="003A3417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66A3A78A" w14:textId="3D857F44" w:rsidR="00CA3E20" w:rsidRDefault="00F55138" w:rsidP="003A341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B579CA">
        <w:rPr>
          <w:sz w:val="28"/>
          <w:szCs w:val="28"/>
          <w:lang w:val="lv-LV"/>
        </w:rPr>
        <w:t xml:space="preserve">apildināt </w:t>
      </w:r>
      <w:r>
        <w:rPr>
          <w:sz w:val="28"/>
          <w:szCs w:val="28"/>
          <w:lang w:val="lv-LV"/>
        </w:rPr>
        <w:t>p</w:t>
      </w:r>
      <w:r w:rsidR="00B579CA">
        <w:rPr>
          <w:sz w:val="28"/>
          <w:szCs w:val="28"/>
          <w:lang w:val="lv-LV"/>
        </w:rPr>
        <w:t>ārejas noteikumus ar 1.</w:t>
      </w:r>
      <w:r w:rsidR="00B579CA">
        <w:rPr>
          <w:sz w:val="28"/>
          <w:szCs w:val="28"/>
          <w:vertAlign w:val="superscript"/>
          <w:lang w:val="lv-LV"/>
        </w:rPr>
        <w:t xml:space="preserve">1 </w:t>
      </w:r>
      <w:r w:rsidR="00B579CA">
        <w:rPr>
          <w:sz w:val="28"/>
          <w:szCs w:val="28"/>
          <w:lang w:val="lv-LV"/>
        </w:rPr>
        <w:t>punktu šādā redakcijā:</w:t>
      </w:r>
    </w:p>
    <w:p w14:paraId="457022C1" w14:textId="77777777" w:rsidR="003A3417" w:rsidRPr="00CA3E20" w:rsidRDefault="003A3417" w:rsidP="003A3417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66A3A78B" w14:textId="513B4448" w:rsidR="006273F1" w:rsidRDefault="00B579CA" w:rsidP="003A3417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BF07A3">
        <w:rPr>
          <w:sz w:val="28"/>
          <w:szCs w:val="28"/>
          <w:lang w:val="lv-LV"/>
        </w:rPr>
        <w:t>"</w:t>
      </w:r>
      <w:r w:rsidRPr="006273F1">
        <w:rPr>
          <w:sz w:val="28"/>
          <w:szCs w:val="28"/>
          <w:lang w:val="lv-LV"/>
        </w:rPr>
        <w:t>1.</w:t>
      </w:r>
      <w:r w:rsidRPr="00B82004">
        <w:rPr>
          <w:sz w:val="28"/>
          <w:szCs w:val="28"/>
          <w:vertAlign w:val="superscript"/>
          <w:lang w:val="lv-LV"/>
        </w:rPr>
        <w:t>1</w:t>
      </w:r>
      <w:r w:rsidRPr="006273F1">
        <w:rPr>
          <w:sz w:val="28"/>
          <w:szCs w:val="28"/>
          <w:lang w:val="lv-LV"/>
        </w:rPr>
        <w:t xml:space="preserve"> </w:t>
      </w:r>
      <w:r w:rsidR="000B2D99">
        <w:rPr>
          <w:sz w:val="28"/>
          <w:szCs w:val="28"/>
          <w:lang w:val="lv-LV"/>
        </w:rPr>
        <w:t>V</w:t>
      </w:r>
      <w:r w:rsidRPr="006273F1">
        <w:rPr>
          <w:sz w:val="28"/>
          <w:szCs w:val="28"/>
          <w:lang w:val="lv-LV"/>
        </w:rPr>
        <w:t>alsts institūcijai,</w:t>
      </w:r>
      <w:r w:rsidR="00531E46">
        <w:rPr>
          <w:sz w:val="28"/>
          <w:szCs w:val="28"/>
          <w:lang w:val="lv-LV"/>
        </w:rPr>
        <w:t xml:space="preserve"> </w:t>
      </w:r>
      <w:proofErr w:type="gramStart"/>
      <w:r w:rsidRPr="006273F1">
        <w:rPr>
          <w:sz w:val="28"/>
          <w:szCs w:val="28"/>
          <w:lang w:val="lv-LV"/>
        </w:rPr>
        <w:t>kas nav padota Ministru kabinetam, atvasinātai publiskai personai un tās iestādei, prokuratūrai,</w:t>
      </w:r>
      <w:proofErr w:type="gramEnd"/>
      <w:r w:rsidRPr="006273F1">
        <w:rPr>
          <w:sz w:val="28"/>
          <w:szCs w:val="28"/>
          <w:lang w:val="lv-LV"/>
        </w:rPr>
        <w:t xml:space="preserve"> kā arī privātpersonai, kurai deleģēts valsts pārvaldes uzdevums</w:t>
      </w:r>
      <w:r w:rsidR="000B2D99">
        <w:rPr>
          <w:sz w:val="28"/>
          <w:szCs w:val="28"/>
          <w:lang w:val="lv-LV"/>
        </w:rPr>
        <w:t>,</w:t>
      </w:r>
      <w:r w:rsidRPr="006273F1">
        <w:rPr>
          <w:sz w:val="28"/>
          <w:szCs w:val="28"/>
          <w:lang w:val="lv-LV"/>
        </w:rPr>
        <w:t xml:space="preserve"> oficiālās elektroniskās adreses kontu aktivizē līdz 2018.</w:t>
      </w:r>
      <w:r w:rsidR="003A3417">
        <w:rPr>
          <w:sz w:val="28"/>
          <w:szCs w:val="28"/>
          <w:lang w:val="lv-LV"/>
        </w:rPr>
        <w:t> </w:t>
      </w:r>
      <w:r w:rsidRPr="006273F1">
        <w:rPr>
          <w:sz w:val="28"/>
          <w:szCs w:val="28"/>
          <w:lang w:val="lv-LV"/>
        </w:rPr>
        <w:t>gada 15.</w:t>
      </w:r>
      <w:r w:rsidR="003A3417">
        <w:rPr>
          <w:sz w:val="28"/>
          <w:szCs w:val="28"/>
          <w:lang w:val="lv-LV"/>
        </w:rPr>
        <w:t> </w:t>
      </w:r>
      <w:r w:rsidRPr="006273F1">
        <w:rPr>
          <w:sz w:val="28"/>
          <w:szCs w:val="28"/>
          <w:lang w:val="lv-LV"/>
        </w:rPr>
        <w:t>oktobrim</w:t>
      </w:r>
      <w:r w:rsidR="00963879">
        <w:rPr>
          <w:sz w:val="28"/>
          <w:szCs w:val="28"/>
          <w:lang w:val="lv-LV"/>
        </w:rPr>
        <w:t xml:space="preserve"> un šā likuma 5.</w:t>
      </w:r>
      <w:r w:rsidR="003A3417">
        <w:rPr>
          <w:sz w:val="28"/>
          <w:szCs w:val="28"/>
          <w:lang w:val="lv-LV"/>
        </w:rPr>
        <w:t> </w:t>
      </w:r>
      <w:r w:rsidR="00963879">
        <w:rPr>
          <w:sz w:val="28"/>
          <w:szCs w:val="28"/>
          <w:lang w:val="lv-LV"/>
        </w:rPr>
        <w:t>panta pirmo daļu piemēro no oficiālā</w:t>
      </w:r>
      <w:r w:rsidR="00DA4432">
        <w:rPr>
          <w:sz w:val="28"/>
          <w:szCs w:val="28"/>
          <w:lang w:val="lv-LV"/>
        </w:rPr>
        <w:t>s</w:t>
      </w:r>
      <w:r w:rsidR="00963879">
        <w:rPr>
          <w:sz w:val="28"/>
          <w:szCs w:val="28"/>
          <w:lang w:val="lv-LV"/>
        </w:rPr>
        <w:t xml:space="preserve"> elektroniskās adreses konta aktivizēšanas brīža</w:t>
      </w:r>
      <w:r w:rsidRPr="006273F1">
        <w:rPr>
          <w:sz w:val="28"/>
          <w:szCs w:val="28"/>
          <w:lang w:val="lv-LV"/>
        </w:rPr>
        <w:t>.</w:t>
      </w:r>
      <w:r w:rsidR="00BF07A3">
        <w:rPr>
          <w:sz w:val="28"/>
          <w:szCs w:val="28"/>
          <w:lang w:val="lv-LV"/>
        </w:rPr>
        <w:t>"</w:t>
      </w:r>
      <w:r w:rsidR="00F55138">
        <w:rPr>
          <w:sz w:val="28"/>
          <w:szCs w:val="28"/>
          <w:lang w:val="lv-LV"/>
        </w:rPr>
        <w:t>;</w:t>
      </w:r>
    </w:p>
    <w:p w14:paraId="66A3A78C" w14:textId="77777777" w:rsidR="00B82004" w:rsidRDefault="00B82004" w:rsidP="003A3417">
      <w:pPr>
        <w:pStyle w:val="naisf"/>
        <w:tabs>
          <w:tab w:val="left" w:pos="1134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66A3A78D" w14:textId="6B9131CB" w:rsidR="00B82004" w:rsidRDefault="00F55138" w:rsidP="003A3417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="00B579CA" w:rsidRPr="00CD25C4">
        <w:rPr>
          <w:sz w:val="28"/>
          <w:szCs w:val="28"/>
          <w:lang w:val="lv-LV"/>
        </w:rPr>
        <w:t xml:space="preserve">zteikt </w:t>
      </w:r>
      <w:r w:rsidR="00B579CA">
        <w:rPr>
          <w:sz w:val="28"/>
          <w:szCs w:val="28"/>
          <w:lang w:val="lv-LV"/>
        </w:rPr>
        <w:t xml:space="preserve">4. punktu </w:t>
      </w:r>
      <w:r w:rsidR="00B579CA" w:rsidRPr="00CD25C4">
        <w:rPr>
          <w:sz w:val="28"/>
          <w:szCs w:val="28"/>
          <w:lang w:val="lv-LV"/>
        </w:rPr>
        <w:t>šādā redakcijā:</w:t>
      </w:r>
    </w:p>
    <w:p w14:paraId="1C374B61" w14:textId="77777777" w:rsidR="00F55138" w:rsidRDefault="00B579CA" w:rsidP="003A3417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14:paraId="66A3A78E" w14:textId="3A361D9E" w:rsidR="00B82004" w:rsidRPr="00CD25C4" w:rsidRDefault="00BF07A3" w:rsidP="003A3417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B579CA">
        <w:rPr>
          <w:sz w:val="28"/>
          <w:szCs w:val="28"/>
          <w:lang w:val="lv-LV"/>
        </w:rPr>
        <w:t>4.</w:t>
      </w:r>
      <w:r w:rsidR="003A3417">
        <w:rPr>
          <w:sz w:val="28"/>
          <w:szCs w:val="28"/>
          <w:lang w:val="lv-LV"/>
        </w:rPr>
        <w:t> </w:t>
      </w:r>
      <w:r w:rsidR="00AE22C7">
        <w:rPr>
          <w:sz w:val="28"/>
          <w:szCs w:val="28"/>
          <w:lang w:val="lv-LV"/>
        </w:rPr>
        <w:t xml:space="preserve">Rezerves karavīrs </w:t>
      </w:r>
      <w:r w:rsidR="009E319C" w:rsidRPr="009E319C">
        <w:rPr>
          <w:sz w:val="28"/>
          <w:szCs w:val="28"/>
          <w:lang w:val="lv-LV"/>
        </w:rPr>
        <w:t xml:space="preserve">un </w:t>
      </w:r>
      <w:r w:rsidR="00AE22C7">
        <w:rPr>
          <w:sz w:val="28"/>
          <w:szCs w:val="28"/>
          <w:lang w:val="lv-LV"/>
        </w:rPr>
        <w:t xml:space="preserve">šā likuma </w:t>
      </w:r>
      <w:r w:rsidR="009E319C" w:rsidRPr="009E319C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>. p</w:t>
      </w:r>
      <w:r w:rsidR="009E319C" w:rsidRPr="009E319C">
        <w:rPr>
          <w:sz w:val="28"/>
          <w:szCs w:val="28"/>
          <w:lang w:val="lv-LV"/>
        </w:rPr>
        <w:t>anta otrajā daļā minētās personas oficiālo elektronisko adresi izveido no 2019</w:t>
      </w:r>
      <w:r>
        <w:rPr>
          <w:sz w:val="28"/>
          <w:szCs w:val="28"/>
          <w:lang w:val="lv-LV"/>
        </w:rPr>
        <w:t>. g</w:t>
      </w:r>
      <w:r w:rsidR="009E319C" w:rsidRPr="009E319C">
        <w:rPr>
          <w:sz w:val="28"/>
          <w:szCs w:val="28"/>
          <w:lang w:val="lv-LV"/>
        </w:rPr>
        <w:t>ada 2</w:t>
      </w:r>
      <w:r>
        <w:rPr>
          <w:sz w:val="28"/>
          <w:szCs w:val="28"/>
          <w:lang w:val="lv-LV"/>
        </w:rPr>
        <w:t>. j</w:t>
      </w:r>
      <w:r w:rsidR="009E319C" w:rsidRPr="009E319C">
        <w:rPr>
          <w:sz w:val="28"/>
          <w:szCs w:val="28"/>
          <w:lang w:val="lv-LV"/>
        </w:rPr>
        <w:t xml:space="preserve">anvāra. </w:t>
      </w:r>
      <w:r w:rsidR="00AE22C7">
        <w:rPr>
          <w:sz w:val="28"/>
          <w:szCs w:val="28"/>
          <w:lang w:val="lv-LV"/>
        </w:rPr>
        <w:t xml:space="preserve">Rezerves karavīram </w:t>
      </w:r>
      <w:r w:rsidR="009E319C" w:rsidRPr="009E319C">
        <w:rPr>
          <w:sz w:val="28"/>
          <w:szCs w:val="28"/>
          <w:lang w:val="lv-LV"/>
        </w:rPr>
        <w:t>šā likuma 5</w:t>
      </w:r>
      <w:r>
        <w:rPr>
          <w:sz w:val="28"/>
          <w:szCs w:val="28"/>
          <w:lang w:val="lv-LV"/>
        </w:rPr>
        <w:t>. p</w:t>
      </w:r>
      <w:r w:rsidR="009E319C" w:rsidRPr="009E319C">
        <w:rPr>
          <w:sz w:val="28"/>
          <w:szCs w:val="28"/>
          <w:lang w:val="lv-LV"/>
        </w:rPr>
        <w:t>anta pirmo daļu piemēro no 2019</w:t>
      </w:r>
      <w:r>
        <w:rPr>
          <w:sz w:val="28"/>
          <w:szCs w:val="28"/>
          <w:lang w:val="lv-LV"/>
        </w:rPr>
        <w:t>. g</w:t>
      </w:r>
      <w:r w:rsidR="009E319C" w:rsidRPr="009E319C">
        <w:rPr>
          <w:sz w:val="28"/>
          <w:szCs w:val="28"/>
          <w:lang w:val="lv-LV"/>
        </w:rPr>
        <w:t>ada 1</w:t>
      </w:r>
      <w:r>
        <w:rPr>
          <w:sz w:val="28"/>
          <w:szCs w:val="28"/>
          <w:lang w:val="lv-LV"/>
        </w:rPr>
        <w:t>. f</w:t>
      </w:r>
      <w:r w:rsidR="009E319C" w:rsidRPr="009E319C">
        <w:rPr>
          <w:sz w:val="28"/>
          <w:szCs w:val="28"/>
          <w:lang w:val="lv-LV"/>
        </w:rPr>
        <w:t>ebruāra.</w:t>
      </w:r>
      <w:r>
        <w:rPr>
          <w:sz w:val="28"/>
          <w:szCs w:val="28"/>
          <w:lang w:val="lv-LV"/>
        </w:rPr>
        <w:t>"</w:t>
      </w:r>
    </w:p>
    <w:p w14:paraId="0BCC12CC" w14:textId="77777777" w:rsidR="00BF07A3" w:rsidRDefault="00BF07A3" w:rsidP="003A341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14:paraId="2EF9D13C" w14:textId="77777777" w:rsidR="00BF07A3" w:rsidRPr="00347B25" w:rsidRDefault="00BF07A3" w:rsidP="003A341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14:paraId="40DCBC52" w14:textId="77777777" w:rsidR="00BF07A3" w:rsidRPr="00347B25" w:rsidRDefault="00BF07A3" w:rsidP="003A3417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14:paraId="6F31613D" w14:textId="77777777" w:rsidR="00BF07A3" w:rsidRDefault="00BF07A3" w:rsidP="003A3417">
      <w:pPr>
        <w:tabs>
          <w:tab w:val="left" w:pos="6521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14:paraId="166EFB6D" w14:textId="77777777" w:rsidR="00BF07A3" w:rsidRDefault="00BF07A3" w:rsidP="003A3417">
      <w:pPr>
        <w:tabs>
          <w:tab w:val="left" w:pos="6521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</w:t>
      </w:r>
      <w:r w:rsidRPr="00347B25">
        <w:rPr>
          <w:rFonts w:ascii="Times New Roman" w:hAnsi="Times New Roman"/>
          <w:sz w:val="28"/>
          <w:szCs w:val="28"/>
        </w:rPr>
        <w:t xml:space="preserve"> ministrs</w:t>
      </w:r>
      <w:bookmarkStart w:id="5" w:name="_GoBack"/>
      <w:bookmarkEnd w:id="5"/>
    </w:p>
    <w:p w14:paraId="546C5DFD" w14:textId="0C258514" w:rsidR="00BF07A3" w:rsidRPr="00347B25" w:rsidRDefault="00BF07A3" w:rsidP="003A3417">
      <w:pPr>
        <w:tabs>
          <w:tab w:val="left" w:pos="6521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Kaspars Gerhards</w:t>
      </w:r>
    </w:p>
    <w:sectPr w:rsidR="00BF07A3" w:rsidRPr="00347B25" w:rsidSect="00BF07A3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A07E6" w14:textId="77777777" w:rsidR="00AE22C7" w:rsidRDefault="00AE22C7">
      <w:pPr>
        <w:spacing w:after="0"/>
      </w:pPr>
      <w:r>
        <w:separator/>
      </w:r>
    </w:p>
  </w:endnote>
  <w:endnote w:type="continuationSeparator" w:id="0">
    <w:p w14:paraId="5D24AC93" w14:textId="77777777" w:rsidR="00AE22C7" w:rsidRDefault="00AE22C7">
      <w:pPr>
        <w:spacing w:after="0"/>
      </w:pPr>
      <w:r>
        <w:continuationSeparator/>
      </w:r>
    </w:p>
  </w:endnote>
  <w:endnote w:type="continuationNotice" w:id="1">
    <w:p w14:paraId="6EBF63F6" w14:textId="77777777" w:rsidR="001C4BB2" w:rsidRDefault="001C4B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A799" w14:textId="609D2FF6" w:rsidR="00AE22C7" w:rsidRPr="00BF07A3" w:rsidRDefault="00BF07A3" w:rsidP="00DF0CC8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L0333_8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r w:rsidRPr="00BF07A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End"/>
    <w:r w:rsidRPr="00BF07A3">
      <w:rPr>
        <w:rFonts w:ascii="Times New Roman" w:hAnsi="Times New Roman" w:cs="Times New Roman"/>
        <w:sz w:val="16"/>
        <w:szCs w:val="16"/>
      </w:rPr>
      <w:t>v_sk</w:t>
    </w:r>
    <w:proofErr w:type="spellEnd"/>
    <w:r w:rsidRPr="00BF07A3">
      <w:rPr>
        <w:rFonts w:ascii="Times New Roman" w:hAnsi="Times New Roman" w:cs="Times New Roman"/>
        <w:sz w:val="16"/>
        <w:szCs w:val="16"/>
      </w:rPr>
      <w:t xml:space="preserve">. = </w:t>
    </w:r>
    <w:r w:rsidRPr="00BF07A3">
      <w:rPr>
        <w:rFonts w:ascii="Times New Roman" w:hAnsi="Times New Roman" w:cs="Times New Roman"/>
        <w:sz w:val="16"/>
        <w:szCs w:val="16"/>
      </w:rPr>
      <w:fldChar w:fldCharType="begin"/>
    </w:r>
    <w:r w:rsidRPr="00BF07A3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BF07A3">
      <w:rPr>
        <w:rFonts w:ascii="Times New Roman" w:hAnsi="Times New Roman" w:cs="Times New Roman"/>
        <w:sz w:val="16"/>
        <w:szCs w:val="16"/>
      </w:rPr>
      <w:fldChar w:fldCharType="separate"/>
    </w:r>
    <w:r w:rsidR="003A3417">
      <w:rPr>
        <w:rFonts w:ascii="Times New Roman" w:hAnsi="Times New Roman" w:cs="Times New Roman"/>
        <w:noProof/>
        <w:sz w:val="16"/>
        <w:szCs w:val="16"/>
      </w:rPr>
      <w:t>156</w:t>
    </w:r>
    <w:r w:rsidRPr="00BF07A3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C65C" w14:textId="77777777" w:rsidR="00AE22C7" w:rsidRDefault="00AE22C7">
      <w:pPr>
        <w:spacing w:after="0"/>
      </w:pPr>
      <w:r>
        <w:separator/>
      </w:r>
    </w:p>
  </w:footnote>
  <w:footnote w:type="continuationSeparator" w:id="0">
    <w:p w14:paraId="6622E016" w14:textId="77777777" w:rsidR="00AE22C7" w:rsidRDefault="00AE22C7">
      <w:pPr>
        <w:spacing w:after="0"/>
      </w:pPr>
      <w:r>
        <w:continuationSeparator/>
      </w:r>
    </w:p>
  </w:footnote>
  <w:footnote w:type="continuationNotice" w:id="1">
    <w:p w14:paraId="783CAC18" w14:textId="77777777" w:rsidR="001C4BB2" w:rsidRDefault="001C4BB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A797" w14:textId="77777777" w:rsidR="00AE22C7" w:rsidRPr="00BF07A3" w:rsidRDefault="00AE22C7" w:rsidP="00BF07A3">
    <w:pPr>
      <w:pStyle w:val="Header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BA06C20"/>
    <w:multiLevelType w:val="hybridMultilevel"/>
    <w:tmpl w:val="8D6875C2"/>
    <w:lvl w:ilvl="0" w:tplc="18E2097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803E2906" w:tentative="1">
      <w:start w:val="1"/>
      <w:numFmt w:val="lowerLetter"/>
      <w:lvlText w:val="%2."/>
      <w:lvlJc w:val="left"/>
      <w:pPr>
        <w:ind w:left="2160" w:hanging="360"/>
      </w:pPr>
    </w:lvl>
    <w:lvl w:ilvl="2" w:tplc="372861D0" w:tentative="1">
      <w:start w:val="1"/>
      <w:numFmt w:val="lowerRoman"/>
      <w:lvlText w:val="%3."/>
      <w:lvlJc w:val="right"/>
      <w:pPr>
        <w:ind w:left="2880" w:hanging="180"/>
      </w:pPr>
    </w:lvl>
    <w:lvl w:ilvl="3" w:tplc="C6928D16" w:tentative="1">
      <w:start w:val="1"/>
      <w:numFmt w:val="decimal"/>
      <w:lvlText w:val="%4."/>
      <w:lvlJc w:val="left"/>
      <w:pPr>
        <w:ind w:left="3600" w:hanging="360"/>
      </w:pPr>
    </w:lvl>
    <w:lvl w:ilvl="4" w:tplc="2812BCBA" w:tentative="1">
      <w:start w:val="1"/>
      <w:numFmt w:val="lowerLetter"/>
      <w:lvlText w:val="%5."/>
      <w:lvlJc w:val="left"/>
      <w:pPr>
        <w:ind w:left="4320" w:hanging="360"/>
      </w:pPr>
    </w:lvl>
    <w:lvl w:ilvl="5" w:tplc="ADD08BB8" w:tentative="1">
      <w:start w:val="1"/>
      <w:numFmt w:val="lowerRoman"/>
      <w:lvlText w:val="%6."/>
      <w:lvlJc w:val="right"/>
      <w:pPr>
        <w:ind w:left="5040" w:hanging="180"/>
      </w:pPr>
    </w:lvl>
    <w:lvl w:ilvl="6" w:tplc="93D26834" w:tentative="1">
      <w:start w:val="1"/>
      <w:numFmt w:val="decimal"/>
      <w:lvlText w:val="%7."/>
      <w:lvlJc w:val="left"/>
      <w:pPr>
        <w:ind w:left="5760" w:hanging="360"/>
      </w:pPr>
    </w:lvl>
    <w:lvl w:ilvl="7" w:tplc="331E7962" w:tentative="1">
      <w:start w:val="1"/>
      <w:numFmt w:val="lowerLetter"/>
      <w:lvlText w:val="%8."/>
      <w:lvlJc w:val="left"/>
      <w:pPr>
        <w:ind w:left="6480" w:hanging="360"/>
      </w:pPr>
    </w:lvl>
    <w:lvl w:ilvl="8" w:tplc="05CA69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521F42A4"/>
    <w:multiLevelType w:val="multilevel"/>
    <w:tmpl w:val="6EA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608F18B4"/>
    <w:multiLevelType w:val="hybridMultilevel"/>
    <w:tmpl w:val="B1D48B38"/>
    <w:lvl w:ilvl="0" w:tplc="13F88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E604F8" w:tentative="1">
      <w:start w:val="1"/>
      <w:numFmt w:val="lowerLetter"/>
      <w:lvlText w:val="%2."/>
      <w:lvlJc w:val="left"/>
      <w:pPr>
        <w:ind w:left="1789" w:hanging="360"/>
      </w:pPr>
    </w:lvl>
    <w:lvl w:ilvl="2" w:tplc="ED86CD42" w:tentative="1">
      <w:start w:val="1"/>
      <w:numFmt w:val="lowerRoman"/>
      <w:lvlText w:val="%3."/>
      <w:lvlJc w:val="right"/>
      <w:pPr>
        <w:ind w:left="2509" w:hanging="180"/>
      </w:pPr>
    </w:lvl>
    <w:lvl w:ilvl="3" w:tplc="016AA068" w:tentative="1">
      <w:start w:val="1"/>
      <w:numFmt w:val="decimal"/>
      <w:lvlText w:val="%4."/>
      <w:lvlJc w:val="left"/>
      <w:pPr>
        <w:ind w:left="3229" w:hanging="360"/>
      </w:pPr>
    </w:lvl>
    <w:lvl w:ilvl="4" w:tplc="1F264464" w:tentative="1">
      <w:start w:val="1"/>
      <w:numFmt w:val="lowerLetter"/>
      <w:lvlText w:val="%5."/>
      <w:lvlJc w:val="left"/>
      <w:pPr>
        <w:ind w:left="3949" w:hanging="360"/>
      </w:pPr>
    </w:lvl>
    <w:lvl w:ilvl="5" w:tplc="3B0CBF22" w:tentative="1">
      <w:start w:val="1"/>
      <w:numFmt w:val="lowerRoman"/>
      <w:lvlText w:val="%6."/>
      <w:lvlJc w:val="right"/>
      <w:pPr>
        <w:ind w:left="4669" w:hanging="180"/>
      </w:pPr>
    </w:lvl>
    <w:lvl w:ilvl="6" w:tplc="3692039C" w:tentative="1">
      <w:start w:val="1"/>
      <w:numFmt w:val="decimal"/>
      <w:lvlText w:val="%7."/>
      <w:lvlJc w:val="left"/>
      <w:pPr>
        <w:ind w:left="5389" w:hanging="360"/>
      </w:pPr>
    </w:lvl>
    <w:lvl w:ilvl="7" w:tplc="D33E6A98" w:tentative="1">
      <w:start w:val="1"/>
      <w:numFmt w:val="lowerLetter"/>
      <w:lvlText w:val="%8."/>
      <w:lvlJc w:val="left"/>
      <w:pPr>
        <w:ind w:left="6109" w:hanging="360"/>
      </w:pPr>
    </w:lvl>
    <w:lvl w:ilvl="8" w:tplc="C11E57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1">
    <w:nsid w:val="6AAD4802"/>
    <w:multiLevelType w:val="hybridMultilevel"/>
    <w:tmpl w:val="C4AEC7A6"/>
    <w:lvl w:ilvl="0" w:tplc="85187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1F8F938">
      <w:start w:val="1"/>
      <w:numFmt w:val="lowerLetter"/>
      <w:lvlText w:val="%2."/>
      <w:lvlJc w:val="left"/>
      <w:pPr>
        <w:ind w:left="1800" w:hanging="360"/>
      </w:pPr>
    </w:lvl>
    <w:lvl w:ilvl="2" w:tplc="8B42E906" w:tentative="1">
      <w:start w:val="1"/>
      <w:numFmt w:val="lowerRoman"/>
      <w:lvlText w:val="%3."/>
      <w:lvlJc w:val="right"/>
      <w:pPr>
        <w:ind w:left="2520" w:hanging="180"/>
      </w:pPr>
    </w:lvl>
    <w:lvl w:ilvl="3" w:tplc="207A607E" w:tentative="1">
      <w:start w:val="1"/>
      <w:numFmt w:val="decimal"/>
      <w:lvlText w:val="%4."/>
      <w:lvlJc w:val="left"/>
      <w:pPr>
        <w:ind w:left="3240" w:hanging="360"/>
      </w:pPr>
    </w:lvl>
    <w:lvl w:ilvl="4" w:tplc="448656B6" w:tentative="1">
      <w:start w:val="1"/>
      <w:numFmt w:val="lowerLetter"/>
      <w:lvlText w:val="%5."/>
      <w:lvlJc w:val="left"/>
      <w:pPr>
        <w:ind w:left="3960" w:hanging="360"/>
      </w:pPr>
    </w:lvl>
    <w:lvl w:ilvl="5" w:tplc="E21606A0" w:tentative="1">
      <w:start w:val="1"/>
      <w:numFmt w:val="lowerRoman"/>
      <w:lvlText w:val="%6."/>
      <w:lvlJc w:val="right"/>
      <w:pPr>
        <w:ind w:left="4680" w:hanging="180"/>
      </w:pPr>
    </w:lvl>
    <w:lvl w:ilvl="6" w:tplc="9E744AAA" w:tentative="1">
      <w:start w:val="1"/>
      <w:numFmt w:val="decimal"/>
      <w:lvlText w:val="%7."/>
      <w:lvlJc w:val="left"/>
      <w:pPr>
        <w:ind w:left="5400" w:hanging="360"/>
      </w:pPr>
    </w:lvl>
    <w:lvl w:ilvl="7" w:tplc="B728ED30" w:tentative="1">
      <w:start w:val="1"/>
      <w:numFmt w:val="lowerLetter"/>
      <w:lvlText w:val="%8."/>
      <w:lvlJc w:val="left"/>
      <w:pPr>
        <w:ind w:left="6120" w:hanging="360"/>
      </w:pPr>
    </w:lvl>
    <w:lvl w:ilvl="8" w:tplc="0312043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FF"/>
    <w:rsid w:val="000536D5"/>
    <w:rsid w:val="000A7051"/>
    <w:rsid w:val="000B2D99"/>
    <w:rsid w:val="000C5054"/>
    <w:rsid w:val="000E278A"/>
    <w:rsid w:val="000E6B06"/>
    <w:rsid w:val="0012696D"/>
    <w:rsid w:val="001656CB"/>
    <w:rsid w:val="00190A37"/>
    <w:rsid w:val="001C4BB2"/>
    <w:rsid w:val="00225763"/>
    <w:rsid w:val="002919F7"/>
    <w:rsid w:val="002E221D"/>
    <w:rsid w:val="00303FE3"/>
    <w:rsid w:val="00304BDB"/>
    <w:rsid w:val="003226A3"/>
    <w:rsid w:val="003A3417"/>
    <w:rsid w:val="003D2D5F"/>
    <w:rsid w:val="003D3703"/>
    <w:rsid w:val="00421B4E"/>
    <w:rsid w:val="004919C7"/>
    <w:rsid w:val="004C11E0"/>
    <w:rsid w:val="004E5196"/>
    <w:rsid w:val="00502A03"/>
    <w:rsid w:val="0052368C"/>
    <w:rsid w:val="00531E46"/>
    <w:rsid w:val="005419D2"/>
    <w:rsid w:val="00565A05"/>
    <w:rsid w:val="005718C2"/>
    <w:rsid w:val="00587970"/>
    <w:rsid w:val="005D4367"/>
    <w:rsid w:val="005F524E"/>
    <w:rsid w:val="00620000"/>
    <w:rsid w:val="006273F1"/>
    <w:rsid w:val="006362FF"/>
    <w:rsid w:val="00643ACB"/>
    <w:rsid w:val="0067652C"/>
    <w:rsid w:val="006928B5"/>
    <w:rsid w:val="006A0AB5"/>
    <w:rsid w:val="006B1852"/>
    <w:rsid w:val="006B2FBC"/>
    <w:rsid w:val="006D4D83"/>
    <w:rsid w:val="007031D6"/>
    <w:rsid w:val="0070787E"/>
    <w:rsid w:val="00712FCA"/>
    <w:rsid w:val="00724349"/>
    <w:rsid w:val="007C14F7"/>
    <w:rsid w:val="007C769D"/>
    <w:rsid w:val="00875283"/>
    <w:rsid w:val="00896E11"/>
    <w:rsid w:val="008B3719"/>
    <w:rsid w:val="008C5E76"/>
    <w:rsid w:val="0090145A"/>
    <w:rsid w:val="009018AB"/>
    <w:rsid w:val="00917EC1"/>
    <w:rsid w:val="00963879"/>
    <w:rsid w:val="009B5BA5"/>
    <w:rsid w:val="009E319C"/>
    <w:rsid w:val="00A21E51"/>
    <w:rsid w:val="00A34004"/>
    <w:rsid w:val="00A54567"/>
    <w:rsid w:val="00AE06D6"/>
    <w:rsid w:val="00AE22C7"/>
    <w:rsid w:val="00AF206C"/>
    <w:rsid w:val="00B375E1"/>
    <w:rsid w:val="00B54887"/>
    <w:rsid w:val="00B56A20"/>
    <w:rsid w:val="00B579CA"/>
    <w:rsid w:val="00B64F3B"/>
    <w:rsid w:val="00B80187"/>
    <w:rsid w:val="00B82004"/>
    <w:rsid w:val="00BE3038"/>
    <w:rsid w:val="00BF07A3"/>
    <w:rsid w:val="00C265DB"/>
    <w:rsid w:val="00C55919"/>
    <w:rsid w:val="00C65574"/>
    <w:rsid w:val="00C77FEB"/>
    <w:rsid w:val="00C968AF"/>
    <w:rsid w:val="00CA3106"/>
    <w:rsid w:val="00CA3E20"/>
    <w:rsid w:val="00CD076E"/>
    <w:rsid w:val="00CD25C4"/>
    <w:rsid w:val="00D13311"/>
    <w:rsid w:val="00D31B23"/>
    <w:rsid w:val="00D42D23"/>
    <w:rsid w:val="00D457B0"/>
    <w:rsid w:val="00DA4432"/>
    <w:rsid w:val="00DB79C3"/>
    <w:rsid w:val="00DC2B52"/>
    <w:rsid w:val="00DD2A2B"/>
    <w:rsid w:val="00DD4E68"/>
    <w:rsid w:val="00DF0CC8"/>
    <w:rsid w:val="00E83DB4"/>
    <w:rsid w:val="00EA76FF"/>
    <w:rsid w:val="00F35474"/>
    <w:rsid w:val="00F55138"/>
    <w:rsid w:val="00FA46DF"/>
    <w:rsid w:val="00FD4ED6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A782"/>
  <w15:docId w15:val="{607FE831-ABB4-4AEE-A04F-063BF25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6DF"/>
  </w:style>
  <w:style w:type="paragraph" w:styleId="Heading1">
    <w:name w:val="heading 1"/>
    <w:basedOn w:val="Normal"/>
    <w:next w:val="Normal"/>
    <w:link w:val="Heading1Char"/>
    <w:qFormat/>
    <w:rsid w:val="00EA76FF"/>
    <w:pPr>
      <w:keepNext/>
      <w:widowControl w:val="0"/>
      <w:adjustRightInd w:val="0"/>
      <w:spacing w:before="120" w:line="360" w:lineRule="atLeast"/>
      <w:ind w:left="1134" w:right="1134"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6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EA76FF"/>
    <w:pPr>
      <w:widowControl w:val="0"/>
      <w:tabs>
        <w:tab w:val="center" w:pos="4153"/>
        <w:tab w:val="right" w:pos="8306"/>
      </w:tabs>
      <w:adjustRightInd w:val="0"/>
      <w:spacing w:before="120" w:line="360" w:lineRule="atLeast"/>
      <w:ind w:left="1134" w:right="1134" w:firstLine="720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76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aaarnumuru">
    <w:name w:val="Daļa ar numuru"/>
    <w:basedOn w:val="Normal"/>
    <w:qFormat/>
    <w:rsid w:val="00EA76FF"/>
    <w:pPr>
      <w:widowControl w:val="0"/>
      <w:tabs>
        <w:tab w:val="left" w:pos="1072"/>
        <w:tab w:val="left" w:pos="1418"/>
      </w:tabs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naisf">
    <w:name w:val="naisf"/>
    <w:basedOn w:val="Normal"/>
    <w:rsid w:val="00EA76FF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A76FF"/>
  </w:style>
  <w:style w:type="character" w:styleId="Hyperlink">
    <w:name w:val="Hyperlink"/>
    <w:basedOn w:val="DefaultParagraphFont"/>
    <w:uiPriority w:val="99"/>
    <w:unhideWhenUsed/>
    <w:rsid w:val="00EA76FF"/>
    <w:rPr>
      <w:color w:val="0000FF"/>
      <w:u w:val="single"/>
    </w:rPr>
  </w:style>
  <w:style w:type="character" w:customStyle="1" w:styleId="t3">
    <w:name w:val="t3"/>
    <w:basedOn w:val="DefaultParagraphFont"/>
    <w:rsid w:val="00EA76FF"/>
  </w:style>
  <w:style w:type="character" w:customStyle="1" w:styleId="fwn">
    <w:name w:val="fwn"/>
    <w:basedOn w:val="DefaultParagraphFont"/>
    <w:rsid w:val="00EA76FF"/>
  </w:style>
  <w:style w:type="paragraph" w:customStyle="1" w:styleId="tv213">
    <w:name w:val="tv213"/>
    <w:basedOn w:val="Normal"/>
    <w:rsid w:val="00EA7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A7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42D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3226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26A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26A3"/>
  </w:style>
  <w:style w:type="paragraph" w:styleId="ListParagraph">
    <w:name w:val="List Paragraph"/>
    <w:basedOn w:val="Normal"/>
    <w:uiPriority w:val="34"/>
    <w:qFormat/>
    <w:rsid w:val="00B375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D69FD-9115-4A55-B99B-FFBAEA7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989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Oficiālās elektroniskās adreses likumā"</vt:lpstr>
    </vt:vector>
  </TitlesOfParts>
  <Company>Vides aizsardzības un reģionālās attīstības ministrija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Oficiālās elektroniskās adreses likumā"</dc:title>
  <dc:subject>Likumprojekts</dc:subject>
  <dc:creator>Inese Gaile</dc:creator>
  <dc:description>67026546, inese.gaile@varam.gov.lv</dc:description>
  <cp:lastModifiedBy>Aija Surna</cp:lastModifiedBy>
  <cp:revision>9</cp:revision>
  <cp:lastPrinted>2018-02-26T10:26:00Z</cp:lastPrinted>
  <dcterms:created xsi:type="dcterms:W3CDTF">2018-02-08T15:17:00Z</dcterms:created>
  <dcterms:modified xsi:type="dcterms:W3CDTF">2018-02-26T10:28:00Z</dcterms:modified>
</cp:coreProperties>
</file>