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E0FD" w14:textId="18379890" w:rsidR="00894C55" w:rsidRPr="003002C0" w:rsidRDefault="001D7F34"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B69D0">
        <w:rPr>
          <w:rFonts w:ascii="Times New Roman" w:eastAsia="Times New Roman" w:hAnsi="Times New Roman" w:cs="Times New Roman"/>
          <w:b/>
          <w:bCs/>
          <w:sz w:val="28"/>
          <w:szCs w:val="24"/>
          <w:lang w:eastAsia="lv-LV"/>
        </w:rPr>
        <w:t>Ministru kabineta noteikumu projekta "</w:t>
      </w:r>
      <w:r w:rsidR="00424416">
        <w:rPr>
          <w:rFonts w:ascii="Times New Roman" w:eastAsia="Times New Roman" w:hAnsi="Times New Roman" w:cs="Times New Roman"/>
          <w:b/>
          <w:bCs/>
          <w:sz w:val="28"/>
          <w:szCs w:val="24"/>
          <w:lang w:eastAsia="lv-LV"/>
        </w:rPr>
        <w:t>Noteikumi par veselības aprūpes pakalpojumiem reto slimību jomā"</w:t>
      </w:r>
      <w:r w:rsidR="004B69D0" w:rsidRPr="004B69D0">
        <w:rPr>
          <w:rFonts w:ascii="Times New Roman" w:eastAsia="Times New Roman" w:hAnsi="Times New Roman" w:cs="Times New Roman"/>
          <w:b/>
          <w:bCs/>
          <w:sz w:val="28"/>
          <w:szCs w:val="24"/>
          <w:lang w:eastAsia="lv-LV"/>
        </w:rPr>
        <w:t xml:space="preserve"> </w:t>
      </w:r>
      <w:r w:rsidRPr="004B69D0">
        <w:rPr>
          <w:rFonts w:ascii="Times New Roman" w:eastAsia="Times New Roman" w:hAnsi="Times New Roman" w:cs="Times New Roman"/>
          <w:b/>
          <w:bCs/>
          <w:sz w:val="28"/>
          <w:szCs w:val="24"/>
          <w:lang w:eastAsia="lv-LV"/>
        </w:rPr>
        <w:t>sākotnējās ietekmes novērtējuma ziņojums (anotācija)</w:t>
      </w:r>
    </w:p>
    <w:p w14:paraId="59C0338F" w14:textId="77777777" w:rsidR="00E5323B" w:rsidRPr="003002C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52F59" w14:paraId="785EA58D" w14:textId="77777777" w:rsidTr="003002C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86D322" w14:textId="77777777" w:rsidR="00655F2C" w:rsidRPr="003002C0" w:rsidRDefault="001D7F34" w:rsidP="00E5323B">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Tiesību akta projekta anotācijas kopsavilkums</w:t>
            </w:r>
          </w:p>
        </w:tc>
      </w:tr>
      <w:tr w:rsidR="00952F59" w14:paraId="474A12E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020922" w14:textId="1576B7A4" w:rsidR="00E5323B" w:rsidRPr="00B855BB" w:rsidRDefault="001D7F34" w:rsidP="00E5323B">
            <w:pPr>
              <w:spacing w:after="0" w:line="240" w:lineRule="auto"/>
              <w:rPr>
                <w:rFonts w:ascii="Times New Roman" w:eastAsia="Times New Roman" w:hAnsi="Times New Roman" w:cs="Times New Roman"/>
                <w:iCs/>
                <w:sz w:val="24"/>
                <w:szCs w:val="24"/>
                <w:lang w:eastAsia="lv-LV"/>
              </w:rPr>
            </w:pPr>
            <w:r w:rsidRPr="00B855B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3254163" w14:textId="5BBD5490" w:rsidR="00F50BC3" w:rsidRPr="00B855BB" w:rsidRDefault="00852709" w:rsidP="000877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paredz paplašināt personām</w:t>
            </w:r>
            <w:r w:rsidR="00ED3692">
              <w:rPr>
                <w:rFonts w:ascii="Times New Roman" w:eastAsia="Times New Roman" w:hAnsi="Times New Roman" w:cs="Times New Roman"/>
                <w:iCs/>
                <w:sz w:val="24"/>
                <w:szCs w:val="24"/>
                <w:lang w:eastAsia="lv-LV"/>
              </w:rPr>
              <w:t xml:space="preserve"> (pieaugušajiem un bērniem)</w:t>
            </w:r>
            <w:r>
              <w:rPr>
                <w:rFonts w:ascii="Times New Roman" w:eastAsia="Times New Roman" w:hAnsi="Times New Roman" w:cs="Times New Roman"/>
                <w:iCs/>
                <w:sz w:val="24"/>
                <w:szCs w:val="24"/>
                <w:lang w:eastAsia="lv-LV"/>
              </w:rPr>
              <w:t xml:space="preserve"> ar retām slimībām </w:t>
            </w:r>
            <w:r w:rsidR="00F50BC3">
              <w:rPr>
                <w:rFonts w:ascii="Times New Roman" w:eastAsia="Times New Roman" w:hAnsi="Times New Roman" w:cs="Times New Roman"/>
                <w:iCs/>
                <w:sz w:val="24"/>
                <w:szCs w:val="24"/>
                <w:lang w:eastAsia="lv-LV"/>
              </w:rPr>
              <w:t>nodrošināmo veselības aprūpes pakalpojumu apjomu.</w:t>
            </w:r>
            <w:r w:rsidR="00ED3692">
              <w:rPr>
                <w:rFonts w:ascii="Times New Roman" w:eastAsia="Times New Roman" w:hAnsi="Times New Roman" w:cs="Times New Roman"/>
                <w:iCs/>
                <w:sz w:val="24"/>
                <w:szCs w:val="24"/>
                <w:lang w:eastAsia="lv-LV"/>
              </w:rPr>
              <w:t xml:space="preserve"> Tāpat, lai uzlabotu reto slimību uzskaiti, ārstniecību, un koordinēšanu, noteikumu projekts paredz noteikt Reto slimību koordinācijas centra, kā arī tajā iesaistīto ārstniecības iestāžu </w:t>
            </w:r>
            <w:r w:rsidR="00F50BC3">
              <w:rPr>
                <w:rFonts w:ascii="Times New Roman" w:eastAsia="Times New Roman" w:hAnsi="Times New Roman" w:cs="Times New Roman"/>
                <w:iCs/>
                <w:sz w:val="24"/>
                <w:szCs w:val="24"/>
                <w:lang w:eastAsia="lv-LV"/>
              </w:rPr>
              <w:t xml:space="preserve"> </w:t>
            </w:r>
            <w:r w:rsidR="00ED3692">
              <w:rPr>
                <w:rFonts w:ascii="Times New Roman" w:eastAsia="Times New Roman" w:hAnsi="Times New Roman" w:cs="Times New Roman"/>
                <w:iCs/>
                <w:sz w:val="24"/>
                <w:szCs w:val="24"/>
                <w:lang w:eastAsia="lv-LV"/>
              </w:rPr>
              <w:t>kompetenci reto slimību jomā.</w:t>
            </w:r>
          </w:p>
        </w:tc>
      </w:tr>
    </w:tbl>
    <w:p w14:paraId="7FC3507A"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952F59" w14:paraId="4A6FF742" w14:textId="77777777" w:rsidTr="00887E8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F34A24" w14:textId="77777777" w:rsidR="00655F2C" w:rsidRPr="003002C0" w:rsidRDefault="001D7F34" w:rsidP="00E5323B">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I. Tiesību akta projekta izstrādes nepieciešamība</w:t>
            </w:r>
          </w:p>
        </w:tc>
      </w:tr>
      <w:tr w:rsidR="00952F59" w14:paraId="771AF6D2" w14:textId="77777777" w:rsidTr="00887E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6D70F3"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593002E"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37ABFBF" w14:textId="39B6D988" w:rsidR="00E5323B" w:rsidRPr="003002C0" w:rsidRDefault="001D7F34" w:rsidP="009D53D7">
            <w:pPr>
              <w:spacing w:after="0" w:line="240" w:lineRule="auto"/>
              <w:ind w:firstLine="720"/>
              <w:jc w:val="both"/>
              <w:rPr>
                <w:rFonts w:ascii="Times New Roman" w:eastAsia="Times New Roman" w:hAnsi="Times New Roman" w:cs="Times New Roman"/>
                <w:iCs/>
                <w:sz w:val="24"/>
                <w:szCs w:val="24"/>
                <w:lang w:eastAsia="lv-LV"/>
              </w:rPr>
            </w:pPr>
            <w:r w:rsidRPr="00D42DAA">
              <w:rPr>
                <w:rFonts w:ascii="Times New Roman" w:eastAsia="Times New Roman" w:hAnsi="Times New Roman" w:cs="Times New Roman"/>
                <w:sz w:val="24"/>
                <w:szCs w:val="24"/>
                <w:lang w:eastAsia="lv-LV"/>
              </w:rPr>
              <w:t>Ministru kabineta noteikumu projekts "</w:t>
            </w:r>
            <w:r w:rsidR="004B69D0">
              <w:rPr>
                <w:rFonts w:ascii="Times New Roman" w:eastAsia="Times New Roman" w:hAnsi="Times New Roman" w:cs="Times New Roman"/>
                <w:sz w:val="24"/>
                <w:szCs w:val="24"/>
                <w:lang w:eastAsia="lv-LV"/>
              </w:rPr>
              <w:t>Veselības aprūpes pakalpojumi dienas stacionārā</w:t>
            </w:r>
            <w:r w:rsidRPr="00D42DAA">
              <w:rPr>
                <w:rFonts w:ascii="Times New Roman" w:eastAsia="Times New Roman" w:hAnsi="Times New Roman" w:cs="Times New Roman"/>
                <w:sz w:val="24"/>
                <w:szCs w:val="24"/>
                <w:lang w:eastAsia="lv-LV"/>
              </w:rPr>
              <w:t>" (turpmāk –</w:t>
            </w:r>
            <w:r w:rsidR="00DA5EA2">
              <w:rPr>
                <w:rFonts w:ascii="Times New Roman" w:eastAsia="Times New Roman" w:hAnsi="Times New Roman" w:cs="Times New Roman"/>
                <w:sz w:val="24"/>
                <w:szCs w:val="24"/>
                <w:lang w:eastAsia="lv-LV"/>
              </w:rPr>
              <w:t xml:space="preserve"> noteikumu projekts) izstrādāts</w:t>
            </w:r>
            <w:r w:rsidR="00314CD6">
              <w:rPr>
                <w:rFonts w:ascii="Times New Roman" w:eastAsia="Times New Roman" w:hAnsi="Times New Roman" w:cs="Times New Roman"/>
                <w:sz w:val="24"/>
                <w:szCs w:val="24"/>
                <w:lang w:eastAsia="lv-LV"/>
              </w:rPr>
              <w:t>,</w:t>
            </w:r>
            <w:r w:rsidRPr="00D42DAA">
              <w:rPr>
                <w:rFonts w:ascii="Times New Roman" w:eastAsia="Times New Roman" w:hAnsi="Times New Roman" w:cs="Times New Roman"/>
                <w:sz w:val="24"/>
                <w:szCs w:val="24"/>
                <w:lang w:eastAsia="lv-LV"/>
              </w:rPr>
              <w:t xml:space="preserve"> pamatojoties uz </w:t>
            </w:r>
            <w:r w:rsidR="004B69D0">
              <w:rPr>
                <w:rFonts w:ascii="Times New Roman" w:eastAsia="Times New Roman" w:hAnsi="Times New Roman" w:cs="Times New Roman"/>
                <w:sz w:val="24"/>
                <w:szCs w:val="24"/>
                <w:lang w:eastAsia="lv-LV"/>
              </w:rPr>
              <w:t xml:space="preserve">Veselības aprūpes finansēšanas </w:t>
            </w:r>
            <w:r w:rsidRPr="00687EE5">
              <w:rPr>
                <w:rFonts w:ascii="Times New Roman" w:eastAsia="Times New Roman" w:hAnsi="Times New Roman" w:cs="Times New Roman"/>
                <w:sz w:val="24"/>
                <w:szCs w:val="24"/>
                <w:lang w:eastAsia="lv-LV"/>
              </w:rPr>
              <w:t xml:space="preserve">likuma </w:t>
            </w:r>
            <w:r w:rsidR="004B69D0" w:rsidRPr="00687EE5">
              <w:rPr>
                <w:rFonts w:ascii="Times New Roman" w:eastAsia="Times New Roman" w:hAnsi="Times New Roman" w:cs="Times New Roman"/>
                <w:sz w:val="24"/>
                <w:szCs w:val="24"/>
                <w:lang w:eastAsia="lv-LV"/>
              </w:rPr>
              <w:t>10.</w:t>
            </w:r>
            <w:r w:rsidR="00002922">
              <w:rPr>
                <w:rFonts w:ascii="Times New Roman" w:eastAsia="Times New Roman" w:hAnsi="Times New Roman" w:cs="Times New Roman"/>
                <w:sz w:val="24"/>
                <w:szCs w:val="24"/>
                <w:lang w:eastAsia="lv-LV"/>
              </w:rPr>
              <w:t> </w:t>
            </w:r>
            <w:r w:rsidR="004B69D0" w:rsidRPr="00687EE5">
              <w:rPr>
                <w:rFonts w:ascii="Times New Roman" w:eastAsia="Times New Roman" w:hAnsi="Times New Roman" w:cs="Times New Roman"/>
                <w:sz w:val="24"/>
                <w:szCs w:val="24"/>
                <w:lang w:eastAsia="lv-LV"/>
              </w:rPr>
              <w:t>panta trešo daļu</w:t>
            </w:r>
            <w:r w:rsidRPr="00687EE5">
              <w:rPr>
                <w:rFonts w:ascii="Times New Roman" w:eastAsia="Times New Roman" w:hAnsi="Times New Roman" w:cs="Times New Roman"/>
                <w:sz w:val="24"/>
                <w:szCs w:val="24"/>
                <w:lang w:eastAsia="lv-LV"/>
              </w:rPr>
              <w:t>.</w:t>
            </w:r>
          </w:p>
        </w:tc>
      </w:tr>
      <w:tr w:rsidR="00952F59" w14:paraId="7691AD21" w14:textId="77777777" w:rsidTr="00887E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7BE0D4"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6D1FAD" w14:textId="36304672" w:rsidR="00E91B1A"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81B7D66" w14:textId="77777777" w:rsidR="00E91B1A" w:rsidRPr="00E91B1A" w:rsidRDefault="00E91B1A" w:rsidP="00E91B1A">
            <w:pPr>
              <w:rPr>
                <w:rFonts w:ascii="Times New Roman" w:eastAsia="Times New Roman" w:hAnsi="Times New Roman" w:cs="Times New Roman"/>
                <w:sz w:val="24"/>
                <w:szCs w:val="24"/>
                <w:lang w:eastAsia="lv-LV"/>
              </w:rPr>
            </w:pPr>
          </w:p>
          <w:p w14:paraId="1904B366" w14:textId="77777777" w:rsidR="00E91B1A" w:rsidRPr="00E91B1A" w:rsidRDefault="00E91B1A" w:rsidP="00E91B1A">
            <w:pPr>
              <w:rPr>
                <w:rFonts w:ascii="Times New Roman" w:eastAsia="Times New Roman" w:hAnsi="Times New Roman" w:cs="Times New Roman"/>
                <w:sz w:val="24"/>
                <w:szCs w:val="24"/>
                <w:lang w:eastAsia="lv-LV"/>
              </w:rPr>
            </w:pPr>
          </w:p>
          <w:p w14:paraId="464EC149" w14:textId="77777777" w:rsidR="00E91B1A" w:rsidRPr="00E91B1A" w:rsidRDefault="00E91B1A" w:rsidP="00E91B1A">
            <w:pPr>
              <w:rPr>
                <w:rFonts w:ascii="Times New Roman" w:eastAsia="Times New Roman" w:hAnsi="Times New Roman" w:cs="Times New Roman"/>
                <w:sz w:val="24"/>
                <w:szCs w:val="24"/>
                <w:lang w:eastAsia="lv-LV"/>
              </w:rPr>
            </w:pPr>
          </w:p>
          <w:p w14:paraId="503BDB0B" w14:textId="77777777" w:rsidR="00E91B1A" w:rsidRPr="00E91B1A" w:rsidRDefault="00E91B1A" w:rsidP="00E91B1A">
            <w:pPr>
              <w:rPr>
                <w:rFonts w:ascii="Times New Roman" w:eastAsia="Times New Roman" w:hAnsi="Times New Roman" w:cs="Times New Roman"/>
                <w:sz w:val="24"/>
                <w:szCs w:val="24"/>
                <w:lang w:eastAsia="lv-LV"/>
              </w:rPr>
            </w:pPr>
          </w:p>
          <w:p w14:paraId="2D37DF8D" w14:textId="77777777" w:rsidR="00E91B1A" w:rsidRPr="00E91B1A" w:rsidRDefault="00E91B1A" w:rsidP="00E91B1A">
            <w:pPr>
              <w:rPr>
                <w:rFonts w:ascii="Times New Roman" w:eastAsia="Times New Roman" w:hAnsi="Times New Roman" w:cs="Times New Roman"/>
                <w:sz w:val="24"/>
                <w:szCs w:val="24"/>
                <w:lang w:eastAsia="lv-LV"/>
              </w:rPr>
            </w:pPr>
          </w:p>
          <w:p w14:paraId="20505E56" w14:textId="77777777" w:rsidR="00E91B1A" w:rsidRPr="00E91B1A" w:rsidRDefault="00E91B1A" w:rsidP="00E91B1A">
            <w:pPr>
              <w:rPr>
                <w:rFonts w:ascii="Times New Roman" w:eastAsia="Times New Roman" w:hAnsi="Times New Roman" w:cs="Times New Roman"/>
                <w:sz w:val="24"/>
                <w:szCs w:val="24"/>
                <w:lang w:eastAsia="lv-LV"/>
              </w:rPr>
            </w:pPr>
          </w:p>
          <w:p w14:paraId="17CA1E6A" w14:textId="77777777" w:rsidR="00E91B1A" w:rsidRPr="00E91B1A" w:rsidRDefault="00E91B1A" w:rsidP="00E91B1A">
            <w:pPr>
              <w:rPr>
                <w:rFonts w:ascii="Times New Roman" w:eastAsia="Times New Roman" w:hAnsi="Times New Roman" w:cs="Times New Roman"/>
                <w:sz w:val="24"/>
                <w:szCs w:val="24"/>
                <w:lang w:eastAsia="lv-LV"/>
              </w:rPr>
            </w:pPr>
          </w:p>
          <w:p w14:paraId="7A3F8794" w14:textId="77777777" w:rsidR="00E91B1A" w:rsidRPr="00E91B1A" w:rsidRDefault="00E91B1A" w:rsidP="00E91B1A">
            <w:pPr>
              <w:rPr>
                <w:rFonts w:ascii="Times New Roman" w:eastAsia="Times New Roman" w:hAnsi="Times New Roman" w:cs="Times New Roman"/>
                <w:sz w:val="24"/>
                <w:szCs w:val="24"/>
                <w:lang w:eastAsia="lv-LV"/>
              </w:rPr>
            </w:pPr>
          </w:p>
          <w:p w14:paraId="49F16253" w14:textId="77777777" w:rsidR="00E91B1A" w:rsidRPr="00E91B1A" w:rsidRDefault="00E91B1A" w:rsidP="00E91B1A">
            <w:pPr>
              <w:rPr>
                <w:rFonts w:ascii="Times New Roman" w:eastAsia="Times New Roman" w:hAnsi="Times New Roman" w:cs="Times New Roman"/>
                <w:sz w:val="24"/>
                <w:szCs w:val="24"/>
                <w:lang w:eastAsia="lv-LV"/>
              </w:rPr>
            </w:pPr>
          </w:p>
          <w:p w14:paraId="17434B80" w14:textId="77777777" w:rsidR="00E91B1A" w:rsidRPr="00E91B1A" w:rsidRDefault="00E91B1A" w:rsidP="00E91B1A">
            <w:pPr>
              <w:rPr>
                <w:rFonts w:ascii="Times New Roman" w:eastAsia="Times New Roman" w:hAnsi="Times New Roman" w:cs="Times New Roman"/>
                <w:sz w:val="24"/>
                <w:szCs w:val="24"/>
                <w:lang w:eastAsia="lv-LV"/>
              </w:rPr>
            </w:pPr>
          </w:p>
          <w:p w14:paraId="1753B4A7" w14:textId="77777777" w:rsidR="00E91B1A" w:rsidRPr="00E91B1A" w:rsidRDefault="00E91B1A" w:rsidP="00E91B1A">
            <w:pPr>
              <w:rPr>
                <w:rFonts w:ascii="Times New Roman" w:eastAsia="Times New Roman" w:hAnsi="Times New Roman" w:cs="Times New Roman"/>
                <w:sz w:val="24"/>
                <w:szCs w:val="24"/>
                <w:lang w:eastAsia="lv-LV"/>
              </w:rPr>
            </w:pPr>
          </w:p>
          <w:p w14:paraId="750B4918" w14:textId="639491A6" w:rsidR="00E63242" w:rsidRDefault="00E63242" w:rsidP="00E91B1A">
            <w:pPr>
              <w:ind w:firstLine="720"/>
              <w:rPr>
                <w:rFonts w:ascii="Times New Roman" w:eastAsia="Times New Roman" w:hAnsi="Times New Roman" w:cs="Times New Roman"/>
                <w:sz w:val="24"/>
                <w:szCs w:val="24"/>
                <w:lang w:eastAsia="lv-LV"/>
              </w:rPr>
            </w:pPr>
          </w:p>
          <w:p w14:paraId="1B79B94F" w14:textId="77777777" w:rsidR="00E63242" w:rsidRPr="00E63242" w:rsidRDefault="00E63242" w:rsidP="00E63242">
            <w:pPr>
              <w:rPr>
                <w:rFonts w:ascii="Times New Roman" w:eastAsia="Times New Roman" w:hAnsi="Times New Roman" w:cs="Times New Roman"/>
                <w:sz w:val="24"/>
                <w:szCs w:val="24"/>
                <w:lang w:eastAsia="lv-LV"/>
              </w:rPr>
            </w:pPr>
          </w:p>
          <w:p w14:paraId="0FAC46FF" w14:textId="77777777" w:rsidR="00E63242" w:rsidRPr="00E63242" w:rsidRDefault="00E63242" w:rsidP="00E63242">
            <w:pPr>
              <w:rPr>
                <w:rFonts w:ascii="Times New Roman" w:eastAsia="Times New Roman" w:hAnsi="Times New Roman" w:cs="Times New Roman"/>
                <w:sz w:val="24"/>
                <w:szCs w:val="24"/>
                <w:lang w:eastAsia="lv-LV"/>
              </w:rPr>
            </w:pPr>
          </w:p>
          <w:p w14:paraId="433A4256" w14:textId="77777777" w:rsidR="00E63242" w:rsidRPr="00E63242" w:rsidRDefault="00E63242" w:rsidP="00E63242">
            <w:pPr>
              <w:rPr>
                <w:rFonts w:ascii="Times New Roman" w:eastAsia="Times New Roman" w:hAnsi="Times New Roman" w:cs="Times New Roman"/>
                <w:sz w:val="24"/>
                <w:szCs w:val="24"/>
                <w:lang w:eastAsia="lv-LV"/>
              </w:rPr>
            </w:pPr>
          </w:p>
          <w:p w14:paraId="4F7C4BF7" w14:textId="77777777" w:rsidR="00E63242" w:rsidRPr="00E63242" w:rsidRDefault="00E63242" w:rsidP="00E63242">
            <w:pPr>
              <w:rPr>
                <w:rFonts w:ascii="Times New Roman" w:eastAsia="Times New Roman" w:hAnsi="Times New Roman" w:cs="Times New Roman"/>
                <w:sz w:val="24"/>
                <w:szCs w:val="24"/>
                <w:lang w:eastAsia="lv-LV"/>
              </w:rPr>
            </w:pPr>
          </w:p>
          <w:p w14:paraId="55A47288" w14:textId="2D0FBAC1" w:rsidR="00E5323B" w:rsidRPr="00E63242" w:rsidRDefault="00E5323B" w:rsidP="00E63242">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18C1E05A" w14:textId="77777777" w:rsidR="00BB767F" w:rsidRPr="0031708C" w:rsidRDefault="00BB2AF8" w:rsidP="00D536C5">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lastRenderedPageBreak/>
              <w:t>2018. gada 1. janvārī stājās spēkā Veselības aprūpes finansēšanas likums, kurš cita starpā arī dod deleģējumu Ministru kabinetam noteikt no valsts budžeta finansējamos veselības aprūpes pakalpojumus, to sniegšanas un apmaksas kārtību. Tāpat minētais likums arī paredz, ka līdz attiecīgo Ministru kabineta noteikumu spēkā stāšanās dienai, bet ne ilgāk kā līdz 2018. gada 1. septembrim ir piemērojami Ministru kabineta 2013. gada 17. decembra noteikumi Nr. 1529 "Veselības aprūpes finansēšanas un organizēšanas kārtība". Vienlaicīgi ar Veselības aprūpes finansēšanas likuma spēkā stāšanos spēkā stājās arī grozījumi Ārstniecības likumā, ar kuriem izslēgts deleģējums Ministru kabinetam noteikt veselības aprūpes organizēšanas un finansēšanas kārtību. Līdz ar to šobrīd Ministru kabineta 2013. gada 17. decembra noteikumi Nr. 1529 "Veselības aprūpes finansēšanas un organizēšanas kārtība" ir piemērojami, taču tajos nav iespējams veikt grozījumus, jo deleģējošā norma ir izslēgta.</w:t>
            </w:r>
            <w:r w:rsidR="00D536C5" w:rsidRPr="0031708C">
              <w:rPr>
                <w:rFonts w:ascii="Times New Roman" w:hAnsi="Times New Roman" w:cs="Times New Roman"/>
                <w:sz w:val="24"/>
                <w:szCs w:val="24"/>
                <w:lang w:eastAsia="lv-LV"/>
              </w:rPr>
              <w:t xml:space="preserve"> </w:t>
            </w:r>
          </w:p>
          <w:p w14:paraId="2B7ED27B" w14:textId="5A5DD87C" w:rsidR="00BB767F" w:rsidRPr="0031708C" w:rsidRDefault="00D536C5" w:rsidP="00BB767F">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Tajā pašā laikā, lai nodrošinātu valsts apmaksāt</w:t>
            </w:r>
            <w:r w:rsidR="00BB767F" w:rsidRPr="0031708C">
              <w:rPr>
                <w:rFonts w:ascii="Times New Roman" w:hAnsi="Times New Roman" w:cs="Times New Roman"/>
                <w:sz w:val="24"/>
                <w:szCs w:val="24"/>
                <w:lang w:eastAsia="lv-LV"/>
              </w:rPr>
              <w:t xml:space="preserve">u veselības aprūpi personām ar retām slimībām atbilstoši plānošanas dokumentos noteiktajam, nepieciešams noteikt retu slimību jomā nodrošināmo veselības aprūpes pakalpojumu apjomu, to saņemšanas kārtību, kā arī nosacījumus šādu veselības aprūpes pakalpojumu apmaksai no valsts budžeta līdzekļiem. </w:t>
            </w:r>
          </w:p>
          <w:p w14:paraId="29C39B70" w14:textId="40DBADA7" w:rsidR="00D536C5" w:rsidRPr="0031708C" w:rsidRDefault="00BB767F" w:rsidP="00BB767F">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lastRenderedPageBreak/>
              <w:t xml:space="preserve">Pamatojoties uz iepriekš minēto, Veselības ministrija ir izstrādājusi jaunu noteikumu projektu </w:t>
            </w:r>
            <w:r w:rsidR="00D536C5" w:rsidRPr="0031708C">
              <w:rPr>
                <w:rFonts w:ascii="Times New Roman" w:hAnsi="Times New Roman" w:cs="Times New Roman"/>
                <w:sz w:val="24"/>
                <w:szCs w:val="24"/>
                <w:lang w:eastAsia="lv-LV"/>
              </w:rPr>
              <w:t xml:space="preserve">saskaņā ar Veselības aprūpes finansēšanas likumā doto deleģējumu attiecībā uz veselības aprūpes pakalpojumu sniegšanas organizēšanu </w:t>
            </w:r>
            <w:r w:rsidRPr="0031708C">
              <w:rPr>
                <w:rFonts w:ascii="Times New Roman" w:hAnsi="Times New Roman" w:cs="Times New Roman"/>
                <w:sz w:val="24"/>
                <w:szCs w:val="24"/>
                <w:lang w:eastAsia="lv-LV"/>
              </w:rPr>
              <w:t>reto slimību jomā</w:t>
            </w:r>
            <w:r w:rsidR="00D536C5" w:rsidRPr="0031708C">
              <w:rPr>
                <w:rFonts w:ascii="Times New Roman" w:hAnsi="Times New Roman" w:cs="Times New Roman"/>
                <w:sz w:val="24"/>
                <w:szCs w:val="24"/>
                <w:lang w:eastAsia="lv-LV"/>
              </w:rPr>
              <w:t>, kā arī apmaksas kārtību un apmēru, paredzot ka tiktāl cik noteikumu projekts nenosaka savādāk, ir piemērojami Ministru kabineta 2013. gada 17. decembra noteikumi Nr.</w:t>
            </w:r>
            <w:r w:rsidR="00D536C5" w:rsidRPr="0031708C">
              <w:t> </w:t>
            </w:r>
            <w:r w:rsidR="00D536C5" w:rsidRPr="0031708C">
              <w:rPr>
                <w:rFonts w:ascii="Times New Roman" w:hAnsi="Times New Roman" w:cs="Times New Roman"/>
                <w:sz w:val="24"/>
                <w:szCs w:val="24"/>
                <w:lang w:eastAsia="lv-LV"/>
              </w:rPr>
              <w:t>1529 "Veselības aprūpes finansēšanas un organizēšanas kārtība". Tāpat Veselības ministrija turpinās darbu pie vienota normatīvā akta izstrādes, lai noteiktu Veselības aprūpes finansēšanas likumā iekļautajam deleģējumam atbilstošu veselības aprūpes organizēšanas un finansēšanas kārtību un noteikumu projekts zaudēs spēku līdz ar vienotā regulējuma izstrādi un pieņemšanu.</w:t>
            </w:r>
          </w:p>
          <w:p w14:paraId="5E386788" w14:textId="1C14DC0F" w:rsidR="00D943CC" w:rsidRPr="0031708C" w:rsidRDefault="001C16CD" w:rsidP="00A25506">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Reta slimība ir slimība</w:t>
            </w:r>
            <w:r w:rsidR="00D943CC" w:rsidRPr="0031708C">
              <w:rPr>
                <w:rFonts w:ascii="Times New Roman" w:hAnsi="Times New Roman" w:cs="Times New Roman"/>
                <w:sz w:val="24"/>
                <w:szCs w:val="24"/>
                <w:lang w:eastAsia="lv-LV"/>
              </w:rPr>
              <w:t xml:space="preserve">, kas salīdzinot ar vispārējo populāciju, skar nelielu cilvēku skaitu un to specifiku nosaka šo slimību retā izplatība. Detalizētāks skaidrojums par retu slimību jēdzienu ietverts </w:t>
            </w:r>
            <w:r w:rsidR="00622BF2" w:rsidRPr="0031708C">
              <w:rPr>
                <w:rFonts w:ascii="Times New Roman" w:hAnsi="Times New Roman" w:cs="Times New Roman"/>
                <w:sz w:val="24"/>
                <w:szCs w:val="24"/>
                <w:lang w:eastAsia="lv-LV"/>
              </w:rPr>
              <w:t xml:space="preserve">Eiropas Parlamenta un Padomes </w:t>
            </w:r>
            <w:r w:rsidR="00D943CC" w:rsidRPr="0031708C">
              <w:rPr>
                <w:rFonts w:ascii="Times New Roman" w:hAnsi="Times New Roman" w:cs="Times New Roman"/>
                <w:sz w:val="24"/>
                <w:szCs w:val="24"/>
                <w:lang w:eastAsia="lv-LV"/>
              </w:rPr>
              <w:t>1999. gada 16. decembra Regulā (EK) Nr. 141/2000 par zālēm reti sastopamu slimību ārstēšanai, kur zālēm piešķir zāļu reti sastopamu slimību ārstēšanai statusu, ja tās ir paredzētas tādām diagnozēm, dzīvību apdraudošu vai hroniski novājinošu saslimšanu profilaksei vai ārstēšanai, kas skar ne vairāk kā piecas no 10 tūkstošiem personu Kopienā.</w:t>
            </w:r>
          </w:p>
          <w:p w14:paraId="3CC3530A" w14:textId="14007F84" w:rsidR="00A673F5" w:rsidRPr="0031708C" w:rsidRDefault="00A673F5" w:rsidP="00D4584A">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Šobrīd reto slimību ārstniecība tiek organizēta un veikta reto slimību kabineta ietvaros, kas izveidots valsts sabiedrībā ar ierobežotu atbildību "Bērnu klīniskā universitātes slimnīca". Reto slimību kabinetā tiek nodrošināti veselības aprūpes pakalpojumi:</w:t>
            </w:r>
          </w:p>
          <w:p w14:paraId="74C8FCD4" w14:textId="59ADB1AE" w:rsidR="00A673F5" w:rsidRPr="0031708C" w:rsidRDefault="00A673F5" w:rsidP="00A673F5">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1) pacientiem ar vielmaiņas traucējumiem (diagnožu kodi saskaņā ar SSK-10 E70–E90) vai retām slimībām (ORPHA kodi);</w:t>
            </w:r>
          </w:p>
          <w:p w14:paraId="35AD5778" w14:textId="4892CE11" w:rsidR="00A673F5" w:rsidRPr="0031708C" w:rsidRDefault="00A673F5" w:rsidP="00A673F5">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2) pacientiem ar iedzimtām anomālijām;</w:t>
            </w:r>
          </w:p>
          <w:p w14:paraId="118235A5" w14:textId="4D66CEAA" w:rsidR="00A673F5" w:rsidRPr="0031708C" w:rsidRDefault="00A673F5" w:rsidP="00A673F5">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3) grūtniecēm, kurām pierādīta augļa iedzimta attīstības anomālija;</w:t>
            </w:r>
          </w:p>
          <w:p w14:paraId="7228985B" w14:textId="4DCCC810" w:rsidR="00A673F5" w:rsidRPr="0031708C" w:rsidRDefault="00A673F5" w:rsidP="00A673F5">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4) valsts sabiedrības ar ierobežotu atbildību "Bērnu klīniskā universitātes slimnīca" paliatīvās aprūpes kabineta uzskaitē esošiem bērniem, kuriem nepieciešama uztura speciālista konsultācija.</w:t>
            </w:r>
          </w:p>
          <w:p w14:paraId="4423E10F" w14:textId="79C45A22" w:rsidR="00A673F5" w:rsidRPr="0031708C" w:rsidRDefault="00A673F5" w:rsidP="00A673F5">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 xml:space="preserve">Pamatojoties uz Plānā reto slimību jomā </w:t>
            </w:r>
            <w:r w:rsidRPr="0031708C">
              <w:rPr>
                <w:rFonts w:ascii="Times New Roman" w:hAnsi="Times New Roman" w:cs="Times New Roman"/>
                <w:sz w:val="24"/>
                <w:szCs w:val="24"/>
                <w:lang w:eastAsia="lv-LV"/>
              </w:rPr>
              <w:br/>
              <w:t>2017.-2020.</w:t>
            </w:r>
            <w:r w:rsidRPr="0031708C">
              <w:t xml:space="preserve"> </w:t>
            </w:r>
            <w:r w:rsidRPr="0031708C">
              <w:rPr>
                <w:rFonts w:ascii="Times New Roman" w:hAnsi="Times New Roman" w:cs="Times New Roman"/>
                <w:sz w:val="24"/>
                <w:szCs w:val="24"/>
                <w:lang w:eastAsia="lv-LV"/>
              </w:rPr>
              <w:t>gadam</w:t>
            </w:r>
            <w:r w:rsidR="0007560E" w:rsidRPr="0031708C">
              <w:rPr>
                <w:rStyle w:val="FootnoteReference"/>
                <w:rFonts w:ascii="Times New Roman" w:hAnsi="Times New Roman" w:cs="Times New Roman"/>
                <w:sz w:val="24"/>
                <w:szCs w:val="24"/>
                <w:lang w:eastAsia="lv-LV"/>
              </w:rPr>
              <w:footnoteReference w:id="1"/>
            </w:r>
            <w:r w:rsidRPr="0031708C">
              <w:rPr>
                <w:rFonts w:ascii="Times New Roman" w:hAnsi="Times New Roman" w:cs="Times New Roman"/>
                <w:sz w:val="24"/>
                <w:szCs w:val="24"/>
                <w:lang w:eastAsia="lv-LV"/>
              </w:rPr>
              <w:t xml:space="preserve"> (apstiprināts ar Ministru kabineta 2017.</w:t>
            </w:r>
            <w:r w:rsidR="002A660F" w:rsidRPr="0031708C">
              <w:rPr>
                <w:rFonts w:ascii="Times New Roman" w:hAnsi="Times New Roman" w:cs="Times New Roman"/>
                <w:sz w:val="24"/>
                <w:szCs w:val="24"/>
                <w:lang w:eastAsia="lv-LV"/>
              </w:rPr>
              <w:t> </w:t>
            </w:r>
            <w:r w:rsidRPr="0031708C">
              <w:rPr>
                <w:rFonts w:ascii="Times New Roman" w:hAnsi="Times New Roman" w:cs="Times New Roman"/>
                <w:sz w:val="24"/>
                <w:szCs w:val="24"/>
                <w:lang w:eastAsia="lv-LV"/>
              </w:rPr>
              <w:t>gada 23.</w:t>
            </w:r>
            <w:r w:rsidRPr="0031708C">
              <w:t xml:space="preserve">  </w:t>
            </w:r>
            <w:r w:rsidRPr="0031708C">
              <w:rPr>
                <w:rFonts w:ascii="Times New Roman" w:hAnsi="Times New Roman" w:cs="Times New Roman"/>
                <w:sz w:val="24"/>
                <w:szCs w:val="24"/>
                <w:lang w:eastAsia="lv-LV"/>
              </w:rPr>
              <w:t>oktobra rīkojumu Nr.</w:t>
            </w:r>
            <w:r w:rsidRPr="0031708C">
              <w:t xml:space="preserve"> </w:t>
            </w:r>
            <w:r w:rsidRPr="0031708C">
              <w:rPr>
                <w:rFonts w:ascii="Times New Roman" w:hAnsi="Times New Roman" w:cs="Times New Roman"/>
                <w:sz w:val="24"/>
                <w:szCs w:val="24"/>
                <w:lang w:eastAsia="lv-LV"/>
              </w:rPr>
              <w:t>602 "Par Plānu reto slimību jomā 2017.-2020.</w:t>
            </w:r>
            <w:r w:rsidR="002A660F" w:rsidRPr="0031708C">
              <w:rPr>
                <w:rFonts w:ascii="Times New Roman" w:hAnsi="Times New Roman" w:cs="Times New Roman"/>
                <w:sz w:val="24"/>
                <w:szCs w:val="24"/>
                <w:lang w:eastAsia="lv-LV"/>
              </w:rPr>
              <w:t> </w:t>
            </w:r>
            <w:r w:rsidRPr="0031708C">
              <w:rPr>
                <w:rFonts w:ascii="Times New Roman" w:hAnsi="Times New Roman" w:cs="Times New Roman"/>
                <w:sz w:val="24"/>
                <w:szCs w:val="24"/>
                <w:lang w:eastAsia="lv-LV"/>
              </w:rPr>
              <w:t xml:space="preserve">gadam) iekļautās informācijas, secināms, ka noteikti veselības aprūpes pakalpojumi, piemēram, ģenētiskie laboratoriskie </w:t>
            </w:r>
            <w:r w:rsidRPr="0031708C">
              <w:rPr>
                <w:rFonts w:ascii="Times New Roman" w:hAnsi="Times New Roman" w:cs="Times New Roman"/>
                <w:sz w:val="24"/>
                <w:szCs w:val="24"/>
                <w:lang w:eastAsia="lv-LV"/>
              </w:rPr>
              <w:lastRenderedPageBreak/>
              <w:t xml:space="preserve">izmeklējumi, plaušu transplantācija, kā arī citi </w:t>
            </w:r>
            <w:r w:rsidR="006E020E" w:rsidRPr="0031708C">
              <w:rPr>
                <w:rFonts w:ascii="Times New Roman" w:hAnsi="Times New Roman" w:cs="Times New Roman"/>
                <w:sz w:val="24"/>
                <w:szCs w:val="24"/>
                <w:lang w:eastAsia="lv-LV"/>
              </w:rPr>
              <w:t xml:space="preserve">veselības aprūpes pakalpojumi ir nepieciešami arī </w:t>
            </w:r>
            <w:r w:rsidR="00CB5DE8" w:rsidRPr="0031708C">
              <w:rPr>
                <w:rFonts w:ascii="Times New Roman" w:hAnsi="Times New Roman" w:cs="Times New Roman"/>
                <w:sz w:val="24"/>
                <w:szCs w:val="24"/>
                <w:lang w:eastAsia="lv-LV"/>
              </w:rPr>
              <w:t>pieaugušajiem</w:t>
            </w:r>
            <w:r w:rsidR="006E020E" w:rsidRPr="0031708C">
              <w:rPr>
                <w:rFonts w:ascii="Times New Roman" w:hAnsi="Times New Roman" w:cs="Times New Roman"/>
                <w:sz w:val="24"/>
                <w:szCs w:val="24"/>
                <w:lang w:eastAsia="lv-LV"/>
              </w:rPr>
              <w:t xml:space="preserve">. </w:t>
            </w:r>
          </w:p>
          <w:p w14:paraId="225F1D7F" w14:textId="1CD4499D" w:rsidR="006E020E" w:rsidRPr="0031708C" w:rsidRDefault="006E020E" w:rsidP="00A673F5">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Ņemot vērā iepriekš minēto, lai uzlabotu reto slimību ārstniecību gan bērniem, gan pieaugušajiem, paredzēts veidot Reto slimību koordinācijas centru. Reto slimību koordinācijas centrs tiks veidots uz valsts sabiedrības ar ierobežot atbildību "Bērnu klīniskā universitātes slimnīca" bāzes, proti, izmantojot tajā esošos cilvēkresursus un pieejamās tehnoloģijas. Papildus Reto slimību koordinācijas centrā tiks iesaistīta</w:t>
            </w:r>
            <w:r w:rsidR="00A42B97" w:rsidRPr="0031708C">
              <w:rPr>
                <w:rFonts w:ascii="Times New Roman" w:hAnsi="Times New Roman" w:cs="Times New Roman"/>
                <w:sz w:val="24"/>
                <w:szCs w:val="24"/>
                <w:lang w:eastAsia="lv-LV"/>
              </w:rPr>
              <w:t>s atbalsta vienības -</w:t>
            </w:r>
            <w:r w:rsidRPr="0031708C">
              <w:rPr>
                <w:rFonts w:ascii="Times New Roman" w:hAnsi="Times New Roman" w:cs="Times New Roman"/>
                <w:sz w:val="24"/>
                <w:szCs w:val="24"/>
                <w:lang w:eastAsia="lv-LV"/>
              </w:rPr>
              <w:t xml:space="preserve"> valsts sabiedrība ar ierobežotu atbildību "Paula Stradiņa klīniskā universitātes slimnīca" un sabiedrības ar ierobežotu atbildību "Rīgas Austrumu kl</w:t>
            </w:r>
            <w:r w:rsidR="00A42B97" w:rsidRPr="0031708C">
              <w:rPr>
                <w:rFonts w:ascii="Times New Roman" w:hAnsi="Times New Roman" w:cs="Times New Roman"/>
                <w:sz w:val="24"/>
                <w:szCs w:val="24"/>
                <w:lang w:eastAsia="lv-LV"/>
              </w:rPr>
              <w:t xml:space="preserve">īniskā universitātes slimnīca" - </w:t>
            </w:r>
            <w:r w:rsidRPr="0031708C">
              <w:rPr>
                <w:rFonts w:ascii="Times New Roman" w:hAnsi="Times New Roman" w:cs="Times New Roman"/>
                <w:sz w:val="24"/>
                <w:szCs w:val="24"/>
                <w:lang w:eastAsia="lv-LV"/>
              </w:rPr>
              <w:t xml:space="preserve">nodrošinot personu </w:t>
            </w:r>
            <w:proofErr w:type="spellStart"/>
            <w:r w:rsidRPr="0031708C">
              <w:rPr>
                <w:rFonts w:ascii="Times New Roman" w:hAnsi="Times New Roman" w:cs="Times New Roman"/>
                <w:sz w:val="24"/>
                <w:szCs w:val="24"/>
                <w:lang w:eastAsia="lv-LV"/>
              </w:rPr>
              <w:t>koordinātoru</w:t>
            </w:r>
            <w:proofErr w:type="spellEnd"/>
            <w:r w:rsidR="00A42B97" w:rsidRPr="0031708C">
              <w:rPr>
                <w:rFonts w:ascii="Times New Roman" w:hAnsi="Times New Roman" w:cs="Times New Roman"/>
                <w:sz w:val="24"/>
                <w:szCs w:val="24"/>
                <w:lang w:eastAsia="lv-LV"/>
              </w:rPr>
              <w:t xml:space="preserve"> no katras iestādes</w:t>
            </w:r>
            <w:r w:rsidRPr="0031708C">
              <w:rPr>
                <w:rFonts w:ascii="Times New Roman" w:hAnsi="Times New Roman" w:cs="Times New Roman"/>
                <w:sz w:val="24"/>
                <w:szCs w:val="24"/>
                <w:lang w:eastAsia="lv-LV"/>
              </w:rPr>
              <w:t>, kas sadarbotos ar pārējām ārstniecības iestādēm</w:t>
            </w:r>
            <w:r w:rsidR="00255801" w:rsidRPr="0031708C">
              <w:rPr>
                <w:rFonts w:ascii="Times New Roman" w:hAnsi="Times New Roman" w:cs="Times New Roman"/>
                <w:sz w:val="24"/>
                <w:szCs w:val="24"/>
                <w:lang w:eastAsia="lv-LV"/>
              </w:rPr>
              <w:t xml:space="preserve"> reto slimību jautājumos</w:t>
            </w:r>
            <w:r w:rsidRPr="0031708C">
              <w:rPr>
                <w:rFonts w:ascii="Times New Roman" w:hAnsi="Times New Roman" w:cs="Times New Roman"/>
                <w:sz w:val="24"/>
                <w:szCs w:val="24"/>
                <w:lang w:eastAsia="lv-LV"/>
              </w:rPr>
              <w:t>.</w:t>
            </w:r>
            <w:r w:rsidR="00143266" w:rsidRPr="0031708C">
              <w:rPr>
                <w:rFonts w:ascii="Times New Roman" w:hAnsi="Times New Roman" w:cs="Times New Roman"/>
                <w:sz w:val="24"/>
                <w:szCs w:val="24"/>
                <w:lang w:eastAsia="lv-LV"/>
              </w:rPr>
              <w:t xml:space="preserve"> Minētās ārstniecības iestādes sadarbosies uz savstarpēji noslēgtajiem sadarbības līgumiem.</w:t>
            </w:r>
          </w:p>
          <w:p w14:paraId="19496898" w14:textId="5C5A16F3" w:rsidR="0047554B" w:rsidRPr="0031708C" w:rsidRDefault="0047554B" w:rsidP="00A673F5">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 xml:space="preserve">Lai persona varētu saņemt nepieciešamo ārstniecību reto slimību gadījumos, kad tā vēl nav noteikta, persona var vērsties pie ģimenes ārsta vai speciālista, kas veiks pacienta diagnostiku, nepieciešamības gadījumā nosūtot personu pie ārsta speciālista, lai veiktu papildus izmeklējumus vai saņemtu papildus speciālistu konsultācijas. </w:t>
            </w:r>
          </w:p>
          <w:p w14:paraId="7528696A" w14:textId="4F844446" w:rsidR="004B2CD8" w:rsidRPr="0031708C" w:rsidRDefault="00A42B97" w:rsidP="004B2CD8">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Gadījumos, ka</w:t>
            </w:r>
            <w:r w:rsidR="003B171B" w:rsidRPr="0031708C">
              <w:rPr>
                <w:rFonts w:ascii="Times New Roman" w:hAnsi="Times New Roman" w:cs="Times New Roman"/>
                <w:sz w:val="24"/>
                <w:szCs w:val="24"/>
                <w:lang w:eastAsia="lv-LV"/>
              </w:rPr>
              <w:t>d</w:t>
            </w:r>
            <w:r w:rsidRPr="0031708C">
              <w:rPr>
                <w:rFonts w:ascii="Times New Roman" w:hAnsi="Times New Roman" w:cs="Times New Roman"/>
                <w:sz w:val="24"/>
                <w:szCs w:val="24"/>
                <w:lang w:eastAsia="lv-LV"/>
              </w:rPr>
              <w:t xml:space="preserve"> ģimenes ārsts vai speciālists konstatē, ka konkrētajai personai varētu būt konstatējamas retas slimības pazīmes, ģimenes ārsts vai ārsts speciālists </w:t>
            </w:r>
            <w:proofErr w:type="spellStart"/>
            <w:r w:rsidRPr="0031708C">
              <w:rPr>
                <w:rFonts w:ascii="Times New Roman" w:hAnsi="Times New Roman" w:cs="Times New Roman"/>
                <w:sz w:val="24"/>
                <w:szCs w:val="24"/>
                <w:lang w:eastAsia="lv-LV"/>
              </w:rPr>
              <w:t>nosūta</w:t>
            </w:r>
            <w:proofErr w:type="spellEnd"/>
            <w:r w:rsidRPr="0031708C">
              <w:rPr>
                <w:rFonts w:ascii="Times New Roman" w:hAnsi="Times New Roman" w:cs="Times New Roman"/>
                <w:sz w:val="24"/>
                <w:szCs w:val="24"/>
                <w:lang w:eastAsia="lv-LV"/>
              </w:rPr>
              <w:t xml:space="preserve"> personu uz </w:t>
            </w:r>
            <w:r w:rsidR="003B171B" w:rsidRPr="0031708C">
              <w:rPr>
                <w:rFonts w:ascii="Times New Roman" w:hAnsi="Times New Roman" w:cs="Times New Roman"/>
                <w:sz w:val="24"/>
                <w:szCs w:val="24"/>
                <w:lang w:eastAsia="lv-LV"/>
              </w:rPr>
              <w:t>valsts sabiedrību ar ierobežotu atbildību "Bērnu klīniskā universitātes slimnīca", valsts sabiedrību ar ierobežotu atbildību "Paula Stradiņa klīniskā universitātes slimnīca" vai sabiedrību ar ierobežotu atbildību "Rīgas Austrumu klīniskā universitātes slimnīca"</w:t>
            </w:r>
            <w:r w:rsidR="004B2CD8" w:rsidRPr="0031708C">
              <w:rPr>
                <w:rFonts w:ascii="Times New Roman" w:hAnsi="Times New Roman" w:cs="Times New Roman"/>
                <w:sz w:val="24"/>
                <w:szCs w:val="24"/>
                <w:lang w:eastAsia="lv-LV"/>
              </w:rPr>
              <w:t>, kas pēc diagnozes apstiprināšanas izveidos ārstu konsīliju retās slimības ārstniecības taktikas noteikšanai.</w:t>
            </w:r>
          </w:p>
          <w:p w14:paraId="5196D6AD" w14:textId="425FCC0E" w:rsidR="007A7764" w:rsidRPr="0031708C" w:rsidRDefault="007A7764" w:rsidP="004B2CD8">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 xml:space="preserve">Lēmumu par plaušu transplantācijas vai </w:t>
            </w:r>
            <w:proofErr w:type="spellStart"/>
            <w:r w:rsidRPr="0031708C">
              <w:rPr>
                <w:rFonts w:ascii="Times New Roman" w:hAnsi="Times New Roman" w:cs="Times New Roman"/>
                <w:sz w:val="24"/>
                <w:szCs w:val="24"/>
                <w:lang w:eastAsia="lv-LV"/>
              </w:rPr>
              <w:t>pulmonālās</w:t>
            </w:r>
            <w:proofErr w:type="spellEnd"/>
            <w:r w:rsidRPr="0031708C">
              <w:rPr>
                <w:rFonts w:ascii="Times New Roman" w:hAnsi="Times New Roman" w:cs="Times New Roman"/>
                <w:sz w:val="24"/>
                <w:szCs w:val="24"/>
                <w:lang w:eastAsia="lv-LV"/>
              </w:rPr>
              <w:t xml:space="preserve"> </w:t>
            </w:r>
            <w:proofErr w:type="spellStart"/>
            <w:r w:rsidRPr="0031708C">
              <w:rPr>
                <w:rFonts w:ascii="Times New Roman" w:hAnsi="Times New Roman" w:cs="Times New Roman"/>
                <w:sz w:val="24"/>
                <w:szCs w:val="24"/>
                <w:lang w:eastAsia="lv-LV"/>
              </w:rPr>
              <w:t>endarterektomias</w:t>
            </w:r>
            <w:proofErr w:type="spellEnd"/>
            <w:r w:rsidRPr="0031708C">
              <w:rPr>
                <w:rFonts w:ascii="Times New Roman" w:hAnsi="Times New Roman" w:cs="Times New Roman"/>
                <w:sz w:val="24"/>
                <w:szCs w:val="24"/>
                <w:lang w:eastAsia="lv-LV"/>
              </w:rPr>
              <w:t xml:space="preserve"> pakalpojuma nepieciešamību personai ar retu slimību pieņem valsts sabiedrību ar ierobežotu atbildību "Bērnu klīniskā universitātes slimnīca", valsts sabiedrību ar ierobežotu atbildību "Paula Stradiņa klīniskā universitātes slimnīca" vai sabiedrību ar ierobežotu atbildību "Rīgas Austrumu klīniskā universitātes slimnīca"</w:t>
            </w:r>
            <w:r w:rsidR="00E95708" w:rsidRPr="0031708C">
              <w:rPr>
                <w:rFonts w:ascii="Times New Roman" w:hAnsi="Times New Roman" w:cs="Times New Roman"/>
                <w:sz w:val="24"/>
                <w:szCs w:val="24"/>
                <w:lang w:eastAsia="lv-LV"/>
              </w:rPr>
              <w:t xml:space="preserve"> organizēts ārstu konsīlijs, kurā piedalās noteikumu projektā noteiktie speciālisti.</w:t>
            </w:r>
          </w:p>
          <w:p w14:paraId="3E542180" w14:textId="77777777" w:rsidR="002243F4" w:rsidRPr="0031708C" w:rsidRDefault="002243F4" w:rsidP="002243F4">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 xml:space="preserve">Latvijā plaušu transplantācijas operācijas šobrīd nav valsts budžeta apmaksāts veselības aprūpes pakalpojums, lai gan Latvijā ir pacienti, kas slimo ar slimībām, kuru ārstēšana iekļauj plaušu transplantāciju, </w:t>
            </w:r>
            <w:r w:rsidRPr="0031708C">
              <w:rPr>
                <w:rFonts w:ascii="Times New Roman" w:hAnsi="Times New Roman" w:cs="Times New Roman"/>
                <w:sz w:val="24"/>
                <w:szCs w:val="24"/>
                <w:lang w:eastAsia="lv-LV"/>
              </w:rPr>
              <w:lastRenderedPageBreak/>
              <w:t xml:space="preserve">piemēram, </w:t>
            </w:r>
            <w:proofErr w:type="spellStart"/>
            <w:r w:rsidRPr="0031708C">
              <w:rPr>
                <w:rFonts w:ascii="Times New Roman" w:hAnsi="Times New Roman" w:cs="Times New Roman"/>
                <w:sz w:val="24"/>
                <w:szCs w:val="24"/>
                <w:lang w:eastAsia="lv-LV"/>
              </w:rPr>
              <w:t>pulmonālās</w:t>
            </w:r>
            <w:proofErr w:type="spellEnd"/>
            <w:r w:rsidRPr="0031708C">
              <w:rPr>
                <w:rFonts w:ascii="Times New Roman" w:hAnsi="Times New Roman" w:cs="Times New Roman"/>
                <w:sz w:val="24"/>
                <w:szCs w:val="24"/>
                <w:lang w:eastAsia="lv-LV"/>
              </w:rPr>
              <w:t xml:space="preserve"> arteriālās hipertensijas </w:t>
            </w:r>
            <w:r w:rsidRPr="0031708C">
              <w:rPr>
                <w:rFonts w:ascii="Times New Roman" w:hAnsi="Times New Roman" w:cs="Times New Roman"/>
                <w:sz w:val="24"/>
                <w:szCs w:val="24"/>
                <w:lang w:eastAsia="lv-LV"/>
              </w:rPr>
              <w:br/>
              <w:t xml:space="preserve">(turpmāk - PAH) pacienti. Atbilstoši Plānā reto slimību jomā 2017.-2020. gadam ietvertajai informācijai, PAH var attīstīties jebkurā vecumā, arī bērniem, tomēr biežāk to sastop jaunām sievietēm. Savukārt mirstība pie PAH ir tikpat augsta kā pie dažādām vēža formām, tai skaitā krūts un </w:t>
            </w:r>
            <w:proofErr w:type="spellStart"/>
            <w:r w:rsidRPr="0031708C">
              <w:rPr>
                <w:rFonts w:ascii="Times New Roman" w:hAnsi="Times New Roman" w:cs="Times New Roman"/>
                <w:sz w:val="24"/>
                <w:szCs w:val="24"/>
                <w:lang w:eastAsia="lv-LV"/>
              </w:rPr>
              <w:t>kolorektalā</w:t>
            </w:r>
            <w:proofErr w:type="spellEnd"/>
            <w:r w:rsidRPr="0031708C">
              <w:rPr>
                <w:rFonts w:ascii="Times New Roman" w:hAnsi="Times New Roman" w:cs="Times New Roman"/>
                <w:sz w:val="24"/>
                <w:szCs w:val="24"/>
                <w:lang w:eastAsia="lv-LV"/>
              </w:rPr>
              <w:t xml:space="preserve"> vēža. Svarīgākais izmeklējums (</w:t>
            </w:r>
            <w:proofErr w:type="spellStart"/>
            <w:r w:rsidRPr="0031708C">
              <w:rPr>
                <w:rFonts w:ascii="Times New Roman" w:hAnsi="Times New Roman" w:cs="Times New Roman"/>
                <w:sz w:val="24"/>
                <w:szCs w:val="24"/>
                <w:lang w:eastAsia="lv-LV"/>
              </w:rPr>
              <w:t>skrīningizmeklējums</w:t>
            </w:r>
            <w:proofErr w:type="spellEnd"/>
            <w:r w:rsidRPr="0031708C">
              <w:rPr>
                <w:rFonts w:ascii="Times New Roman" w:hAnsi="Times New Roman" w:cs="Times New Roman"/>
                <w:sz w:val="24"/>
                <w:szCs w:val="24"/>
                <w:lang w:eastAsia="lv-LV"/>
              </w:rPr>
              <w:t xml:space="preserve">) plaušu hipertensijas diagnostikā ir </w:t>
            </w:r>
            <w:proofErr w:type="spellStart"/>
            <w:r w:rsidRPr="0031708C">
              <w:rPr>
                <w:rFonts w:ascii="Times New Roman" w:hAnsi="Times New Roman" w:cs="Times New Roman"/>
                <w:sz w:val="24"/>
                <w:szCs w:val="24"/>
                <w:lang w:eastAsia="lv-LV"/>
              </w:rPr>
              <w:t>ehokardiogrāfija</w:t>
            </w:r>
            <w:proofErr w:type="spellEnd"/>
            <w:r w:rsidRPr="0031708C">
              <w:rPr>
                <w:rFonts w:ascii="Times New Roman" w:hAnsi="Times New Roman" w:cs="Times New Roman"/>
                <w:sz w:val="24"/>
                <w:szCs w:val="24"/>
                <w:lang w:eastAsia="lv-LV"/>
              </w:rPr>
              <w:t>, kam nepieciešamības gadījumā seko sirds zondēšana, pēc kuras veikšanas pacientam savukārt nepieciešamības gadījumā tiek nozīmēta patoģenētiska slimības terapija.</w:t>
            </w:r>
          </w:p>
          <w:p w14:paraId="3C95F0E2" w14:textId="77777777" w:rsidR="002243F4" w:rsidRPr="0031708C" w:rsidRDefault="002243F4" w:rsidP="002243F4">
            <w:pPr>
              <w:spacing w:after="0" w:line="240" w:lineRule="auto"/>
              <w:ind w:firstLine="720"/>
              <w:contextualSpacing/>
              <w:jc w:val="both"/>
              <w:rPr>
                <w:rFonts w:ascii="Times New Roman" w:hAnsi="Times New Roman" w:cs="Times New Roman"/>
                <w:sz w:val="32"/>
                <w:szCs w:val="24"/>
                <w:lang w:eastAsia="lv-LV"/>
              </w:rPr>
            </w:pPr>
            <w:proofErr w:type="spellStart"/>
            <w:r w:rsidRPr="0031708C">
              <w:rPr>
                <w:rFonts w:ascii="Times New Roman" w:hAnsi="Times New Roman" w:cs="Times New Roman"/>
                <w:sz w:val="24"/>
                <w:szCs w:val="20"/>
                <w:shd w:val="clear" w:color="auto" w:fill="FFFFFF"/>
              </w:rPr>
              <w:t>Cistiskās</w:t>
            </w:r>
            <w:proofErr w:type="spellEnd"/>
            <w:r w:rsidRPr="0031708C">
              <w:rPr>
                <w:rFonts w:ascii="Times New Roman" w:hAnsi="Times New Roman" w:cs="Times New Roman"/>
                <w:sz w:val="24"/>
                <w:szCs w:val="20"/>
                <w:shd w:val="clear" w:color="auto" w:fill="FFFFFF"/>
              </w:rPr>
              <w:t xml:space="preserve"> fibrozes pacientiem (to skaits šobrīd ir 42) neatgriezeniski attīstās komplikācijas </w:t>
            </w:r>
            <w:proofErr w:type="spellStart"/>
            <w:r w:rsidRPr="0031708C">
              <w:rPr>
                <w:rFonts w:ascii="Times New Roman" w:hAnsi="Times New Roman" w:cs="Times New Roman"/>
                <w:sz w:val="24"/>
                <w:szCs w:val="20"/>
                <w:shd w:val="clear" w:color="auto" w:fill="FFFFFF"/>
              </w:rPr>
              <w:t>bronhopulmonālajā</w:t>
            </w:r>
            <w:proofErr w:type="spellEnd"/>
            <w:r w:rsidRPr="0031708C">
              <w:rPr>
                <w:rFonts w:ascii="Times New Roman" w:hAnsi="Times New Roman" w:cs="Times New Roman"/>
                <w:sz w:val="24"/>
                <w:szCs w:val="20"/>
                <w:shd w:val="clear" w:color="auto" w:fill="FFFFFF"/>
              </w:rPr>
              <w:t xml:space="preserve"> sistēmā. Lielākajai daļai no tiem būs nepieciešama plaušu transplantācija. Plaušu transplantāciju izdara gados jauniem pacientiem ar vēlīnas stadijas plaušu slimību (progresējoša </w:t>
            </w:r>
            <w:proofErr w:type="spellStart"/>
            <w:r w:rsidRPr="0031708C">
              <w:rPr>
                <w:rFonts w:ascii="Times New Roman" w:hAnsi="Times New Roman" w:cs="Times New Roman"/>
                <w:sz w:val="24"/>
                <w:szCs w:val="20"/>
                <w:shd w:val="clear" w:color="auto" w:fill="FFFFFF"/>
              </w:rPr>
              <w:t>obstruktīva</w:t>
            </w:r>
            <w:proofErr w:type="spellEnd"/>
            <w:r w:rsidRPr="0031708C">
              <w:rPr>
                <w:rFonts w:ascii="Times New Roman" w:hAnsi="Times New Roman" w:cs="Times New Roman"/>
                <w:sz w:val="24"/>
                <w:szCs w:val="20"/>
                <w:shd w:val="clear" w:color="auto" w:fill="FFFFFF"/>
              </w:rPr>
              <w:t xml:space="preserve">, </w:t>
            </w:r>
            <w:proofErr w:type="spellStart"/>
            <w:r w:rsidRPr="0031708C">
              <w:rPr>
                <w:rFonts w:ascii="Times New Roman" w:hAnsi="Times New Roman" w:cs="Times New Roman"/>
                <w:sz w:val="24"/>
                <w:szCs w:val="20"/>
                <w:shd w:val="clear" w:color="auto" w:fill="FFFFFF"/>
              </w:rPr>
              <w:t>fibrotiska</w:t>
            </w:r>
            <w:proofErr w:type="spellEnd"/>
            <w:r w:rsidRPr="0031708C">
              <w:rPr>
                <w:rFonts w:ascii="Times New Roman" w:hAnsi="Times New Roman" w:cs="Times New Roman"/>
                <w:sz w:val="24"/>
                <w:szCs w:val="20"/>
                <w:shd w:val="clear" w:color="auto" w:fill="FFFFFF"/>
              </w:rPr>
              <w:t xml:space="preserve"> vai plaušu asinsvadu slimība ar augstu mirstības risku tuvāko 2-3 gadu laikā), kuriem klasiskās un alternatīvās ārstēšanas metodes ir neefektīvas, tādējādi novēršot pacientu veselības stāvokļa pasliktināšanos, darbspējas samazināšanos un invaliditātes iestāšanos, uzlabotu pacientu dzīves kvalitāti un ilgumu. Šo pasākumu un tā īstenošanai nepieciešamo papildu valsts budžeta finansējumu Veselības ministrija atkārtoti ir iekļāvusi jauno politikas iniciatīvu sarakstā 2016.-2018. gadam, un tā realizācija ir atkarīga no valsts budžeta finansiālajām iespējām.</w:t>
            </w:r>
          </w:p>
          <w:p w14:paraId="3F620D08" w14:textId="2309F432" w:rsidR="002243F4" w:rsidRPr="0031708C" w:rsidRDefault="002243F4" w:rsidP="002243F4">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Ņemot vērā, ka Latvijā nav iespējams veikt plaušu transplantāciju, konkrēto veselības aprūpes pakalpojumu personas varēs saņemt ārzemēs, kur Nacionālais veselības dienests pēc pakalpojuma saņemšanas starptautisko norēķinu veidā veiks apmaksu par sniegto pakalpojumu.</w:t>
            </w:r>
          </w:p>
          <w:p w14:paraId="2F9AC6F2" w14:textId="2565D719" w:rsidR="002243F4" w:rsidRPr="0031708C" w:rsidRDefault="002243F4" w:rsidP="002243F4">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 xml:space="preserve">Tāpat noteikumu projekts paredz nodrošināt </w:t>
            </w:r>
            <w:proofErr w:type="spellStart"/>
            <w:r w:rsidRPr="0031708C">
              <w:rPr>
                <w:rFonts w:ascii="Times New Roman" w:hAnsi="Times New Roman" w:cs="Times New Roman"/>
                <w:sz w:val="24"/>
                <w:szCs w:val="24"/>
                <w:lang w:eastAsia="lv-LV"/>
              </w:rPr>
              <w:t>pulmunālo</w:t>
            </w:r>
            <w:proofErr w:type="spellEnd"/>
            <w:r w:rsidRPr="0031708C">
              <w:rPr>
                <w:rFonts w:ascii="Times New Roman" w:hAnsi="Times New Roman" w:cs="Times New Roman"/>
                <w:sz w:val="24"/>
                <w:szCs w:val="24"/>
                <w:lang w:eastAsia="lv-LV"/>
              </w:rPr>
              <w:t xml:space="preserve"> </w:t>
            </w:r>
            <w:proofErr w:type="spellStart"/>
            <w:r w:rsidRPr="0031708C">
              <w:rPr>
                <w:rFonts w:ascii="Times New Roman" w:hAnsi="Times New Roman" w:cs="Times New Roman"/>
                <w:sz w:val="24"/>
                <w:szCs w:val="24"/>
                <w:lang w:eastAsia="lv-LV"/>
              </w:rPr>
              <w:t>endarterektomiju</w:t>
            </w:r>
            <w:proofErr w:type="spellEnd"/>
            <w:r w:rsidRPr="0031708C">
              <w:rPr>
                <w:rFonts w:ascii="Times New Roman" w:hAnsi="Times New Roman" w:cs="Times New Roman"/>
                <w:sz w:val="24"/>
                <w:szCs w:val="24"/>
                <w:lang w:eastAsia="lv-LV"/>
              </w:rPr>
              <w:t xml:space="preserve"> pacientiem ar retām slimībām, ja par to saņemts ārsta konsīlija lēmums. Arī šajā gadījumā konkrēto veselības aprūpes pakalpojumu varēs saņemt ārzemēs, ie</w:t>
            </w:r>
            <w:r w:rsidR="00C5773F">
              <w:rPr>
                <w:rFonts w:ascii="Times New Roman" w:hAnsi="Times New Roman" w:cs="Times New Roman"/>
                <w:sz w:val="24"/>
                <w:szCs w:val="24"/>
                <w:lang w:eastAsia="lv-LV"/>
              </w:rPr>
              <w:t xml:space="preserve">vērojot Ministru kabineta 2013. gada </w:t>
            </w:r>
            <w:r w:rsidRPr="0031708C">
              <w:rPr>
                <w:rFonts w:ascii="Times New Roman" w:hAnsi="Times New Roman" w:cs="Times New Roman"/>
                <w:sz w:val="24"/>
                <w:szCs w:val="24"/>
                <w:lang w:eastAsia="lv-LV"/>
              </w:rPr>
              <w:t>17. decembra noteikumos Nr. 1529 "Veselības aprūpes organizēšanas un finansēšanas kārtība" noteikto kārtību kādā persona var saņemt veselības aprūpes pakalpojumus citā Eiropas Savienības, Eiropas Ekonomikas zonas dalībvalstī vai Šveicē.</w:t>
            </w:r>
          </w:p>
          <w:p w14:paraId="702406D5" w14:textId="1190A72F" w:rsidR="00E95708" w:rsidRPr="0031708C" w:rsidRDefault="00E95708" w:rsidP="004B2CD8">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Savukārt, lēmumu par personai retu slimību nodrošināmajiem medikamentiem reto slimību ārstēšanai vai jaunu</w:t>
            </w:r>
            <w:r w:rsidRPr="0031708C">
              <w:t xml:space="preserve"> </w:t>
            </w:r>
            <w:r w:rsidRPr="0031708C">
              <w:rPr>
                <w:rFonts w:ascii="Times New Roman" w:hAnsi="Times New Roman" w:cs="Times New Roman"/>
                <w:sz w:val="24"/>
                <w:szCs w:val="24"/>
                <w:lang w:eastAsia="lv-LV"/>
              </w:rPr>
              <w:t xml:space="preserve">laboratorisku izmeklējumu (tai skaitā ģenētisku laboratorisku izmeklējumu), </w:t>
            </w:r>
            <w:r w:rsidRPr="0031708C">
              <w:rPr>
                <w:rFonts w:ascii="Times New Roman" w:hAnsi="Times New Roman" w:cs="Times New Roman"/>
                <w:sz w:val="24"/>
                <w:szCs w:val="24"/>
                <w:lang w:eastAsia="lv-LV"/>
              </w:rPr>
              <w:lastRenderedPageBreak/>
              <w:t>ārstnieciskā uztura preparātu nodrošināšanu, pieņem Reto slimību koordinācijas centrā organizēts ārstu konsīlijs, iesaistot pārstāvjus no visām trim ārstniecības iestādēm</w:t>
            </w:r>
            <w:r w:rsidR="0079344C" w:rsidRPr="0031708C">
              <w:rPr>
                <w:rFonts w:ascii="Times New Roman" w:hAnsi="Times New Roman" w:cs="Times New Roman"/>
                <w:sz w:val="24"/>
                <w:szCs w:val="24"/>
                <w:lang w:eastAsia="lv-LV"/>
              </w:rPr>
              <w:t>.</w:t>
            </w:r>
          </w:p>
          <w:p w14:paraId="275803AC" w14:textId="2437BC79" w:rsidR="00E55CD3" w:rsidRPr="0031708C" w:rsidRDefault="00D917AC" w:rsidP="0007560E">
            <w:pPr>
              <w:spacing w:after="0" w:line="240" w:lineRule="auto"/>
              <w:ind w:firstLine="720"/>
              <w:contextualSpacing/>
              <w:jc w:val="both"/>
              <w:rPr>
                <w:rFonts w:ascii="Times New Roman" w:hAnsi="Times New Roman" w:cs="Times New Roman"/>
                <w:sz w:val="24"/>
                <w:szCs w:val="24"/>
                <w:lang w:eastAsia="lv-LV"/>
              </w:rPr>
            </w:pPr>
            <w:r w:rsidRPr="0031708C">
              <w:rPr>
                <w:rFonts w:ascii="Times New Roman" w:hAnsi="Times New Roman" w:cs="Times New Roman"/>
                <w:sz w:val="24"/>
                <w:szCs w:val="24"/>
                <w:lang w:eastAsia="lv-LV"/>
              </w:rPr>
              <w:t xml:space="preserve">Pašreiz medikamenti reto slimību ārstniecībai tiks nodrošināti atbilstoši noteikumu projekta 1. pielikumā noteiktajam medikamentu un diagnožu sarakstam. </w:t>
            </w:r>
            <w:r w:rsidR="00357392" w:rsidRPr="0031708C">
              <w:rPr>
                <w:rFonts w:ascii="Times New Roman" w:hAnsi="Times New Roman" w:cs="Times New Roman"/>
                <w:sz w:val="24"/>
                <w:szCs w:val="24"/>
                <w:lang w:eastAsia="lv-LV"/>
              </w:rPr>
              <w:t xml:space="preserve">Ievērojot veselības aprūpei atvēlētos valsts budžeta līdzekļus, </w:t>
            </w:r>
            <w:r w:rsidR="0007560E" w:rsidRPr="0031708C">
              <w:rPr>
                <w:rFonts w:ascii="Times New Roman" w:hAnsi="Times New Roman" w:cs="Times New Roman"/>
                <w:sz w:val="24"/>
                <w:szCs w:val="24"/>
                <w:lang w:eastAsia="lv-LV"/>
              </w:rPr>
              <w:t>katru gadu paredzēts pārskatīt 1.</w:t>
            </w:r>
            <w:r w:rsidR="0007560E" w:rsidRPr="0031708C">
              <w:t> </w:t>
            </w:r>
            <w:r w:rsidR="0007560E" w:rsidRPr="0031708C">
              <w:rPr>
                <w:rFonts w:ascii="Times New Roman" w:hAnsi="Times New Roman" w:cs="Times New Roman"/>
                <w:sz w:val="24"/>
                <w:szCs w:val="24"/>
                <w:lang w:eastAsia="lv-LV"/>
              </w:rPr>
              <w:t>pielikumā noteikto medikamentu un diagnožu sarakstu.</w:t>
            </w:r>
          </w:p>
        </w:tc>
      </w:tr>
      <w:tr w:rsidR="00952F59" w14:paraId="4107C80F" w14:textId="77777777" w:rsidTr="00887E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ABCE69"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31A8310"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B22CC63" w14:textId="5FA8C82F" w:rsidR="00E5323B" w:rsidRPr="003002C0" w:rsidRDefault="001D7F34" w:rsidP="005E3E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r w:rsidR="00FE4F2A">
              <w:rPr>
                <w:rFonts w:ascii="Times New Roman" w:eastAsia="Times New Roman" w:hAnsi="Times New Roman" w:cs="Times New Roman"/>
                <w:iCs/>
                <w:sz w:val="24"/>
                <w:szCs w:val="24"/>
                <w:lang w:eastAsia="lv-LV"/>
              </w:rPr>
              <w:t>Nacionālais veselības dienest</w:t>
            </w:r>
            <w:r w:rsidR="00DF5D8E">
              <w:rPr>
                <w:rFonts w:ascii="Times New Roman" w:eastAsia="Times New Roman" w:hAnsi="Times New Roman" w:cs="Times New Roman"/>
                <w:iCs/>
                <w:sz w:val="24"/>
                <w:szCs w:val="24"/>
                <w:lang w:eastAsia="lv-LV"/>
              </w:rPr>
              <w:t>s.</w:t>
            </w:r>
          </w:p>
        </w:tc>
      </w:tr>
      <w:tr w:rsidR="00952F59" w14:paraId="4007836E" w14:textId="77777777" w:rsidTr="00887E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92B5F9"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15BF916"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06F7C7D" w14:textId="77777777" w:rsidR="00E5323B" w:rsidRPr="003002C0" w:rsidRDefault="001D7F34" w:rsidP="005E3E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B49D964"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952F59" w14:paraId="5368B139" w14:textId="77777777" w:rsidTr="00BE674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25C7A3" w14:textId="77777777" w:rsidR="00655F2C" w:rsidRPr="003002C0" w:rsidRDefault="001D7F34" w:rsidP="00E5323B">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52F59" w14:paraId="4445A5F6" w14:textId="77777777" w:rsidTr="00BE6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63BEF5"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A1A261"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Sabiedrības </w:t>
            </w:r>
            <w:proofErr w:type="spellStart"/>
            <w:r w:rsidRPr="003002C0">
              <w:rPr>
                <w:rFonts w:ascii="Times New Roman" w:eastAsia="Times New Roman" w:hAnsi="Times New Roman" w:cs="Times New Roman"/>
                <w:iCs/>
                <w:sz w:val="24"/>
                <w:szCs w:val="24"/>
                <w:lang w:eastAsia="lv-LV"/>
              </w:rPr>
              <w:t>mērķgrupas</w:t>
            </w:r>
            <w:proofErr w:type="spellEnd"/>
            <w:r w:rsidRPr="003002C0">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86776CE" w14:textId="010A1D7B" w:rsidR="00E5323B" w:rsidRPr="003002C0" w:rsidRDefault="000C3A0C" w:rsidP="00A42675">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Personas ar retām slimībām, ārstniecības iestādes, Nacionālo veselības dienestu.</w:t>
            </w:r>
          </w:p>
        </w:tc>
      </w:tr>
      <w:tr w:rsidR="00952F59" w14:paraId="090F8C37" w14:textId="77777777" w:rsidTr="00BE6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FCA223"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CE4F566"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6A73E57" w14:textId="52D7FE88" w:rsidR="00E5323B" w:rsidRPr="003002C0" w:rsidRDefault="006C152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952F59" w14:paraId="5768EE2F" w14:textId="77777777" w:rsidTr="00BE6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82D028"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9784E86"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76922CD" w14:textId="689C209B" w:rsidR="00E5323B" w:rsidRPr="003002C0" w:rsidRDefault="006C152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952F59" w14:paraId="0BCC33FB" w14:textId="77777777" w:rsidTr="00BE6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66780"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23D7EF5"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C3C2E61" w14:textId="41D3BCB8" w:rsidR="00E5323B" w:rsidRPr="003002C0" w:rsidRDefault="006C152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952F59" w14:paraId="3819D97F" w14:textId="77777777" w:rsidTr="00BE6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F2D783"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428054"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041D1C9"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B9AFEF" w14:textId="0FD0A8A3" w:rsidR="00E5323B"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59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05"/>
        <w:gridCol w:w="1188"/>
        <w:gridCol w:w="1000"/>
        <w:gridCol w:w="1555"/>
        <w:gridCol w:w="998"/>
        <w:gridCol w:w="1271"/>
        <w:gridCol w:w="994"/>
        <w:gridCol w:w="1312"/>
      </w:tblGrid>
      <w:tr w:rsidR="001A07D3" w:rsidRPr="001A07D3" w14:paraId="0CA6E1EC" w14:textId="77777777" w:rsidTr="00274AA9">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69A687A"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b/>
                <w:bCs/>
                <w:sz w:val="24"/>
                <w:lang w:eastAsia="lv-LV"/>
              </w:rPr>
            </w:pPr>
            <w:bookmarkStart w:id="0" w:name="_GoBack" w:colFirst="0" w:colLast="3"/>
            <w:r w:rsidRPr="001A07D3">
              <w:rPr>
                <w:rFonts w:ascii="Times New Roman" w:eastAsia="Times New Roman" w:hAnsi="Times New Roman" w:cs="Times New Roman"/>
                <w:b/>
                <w:bCs/>
                <w:sz w:val="24"/>
                <w:lang w:eastAsia="lv-LV"/>
              </w:rPr>
              <w:t>III. Tiesību akta projekta ietekme uz valsts budžetu un pašvaldību budžetiem</w:t>
            </w:r>
          </w:p>
        </w:tc>
      </w:tr>
      <w:tr w:rsidR="001A07D3" w:rsidRPr="001A07D3" w14:paraId="75564E73" w14:textId="77777777" w:rsidTr="00274AA9">
        <w:trPr>
          <w:jc w:val="center"/>
        </w:trPr>
        <w:tc>
          <w:tcPr>
            <w:tcW w:w="891" w:type="pct"/>
            <w:vMerge w:val="restart"/>
            <w:tcBorders>
              <w:top w:val="outset" w:sz="6" w:space="0" w:color="414142"/>
              <w:left w:val="outset" w:sz="6" w:space="0" w:color="414142"/>
              <w:bottom w:val="outset" w:sz="6" w:space="0" w:color="414142"/>
              <w:right w:val="outset" w:sz="6" w:space="0" w:color="414142"/>
            </w:tcBorders>
            <w:vAlign w:val="center"/>
            <w:hideMark/>
          </w:tcPr>
          <w:p w14:paraId="7935C6CA"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b/>
                <w:bCs/>
                <w:lang w:eastAsia="lv-LV"/>
              </w:rPr>
            </w:pPr>
            <w:r w:rsidRPr="001A07D3">
              <w:rPr>
                <w:rFonts w:ascii="Times New Roman" w:eastAsia="Times New Roman" w:hAnsi="Times New Roman" w:cs="Times New Roman"/>
                <w:b/>
                <w:bCs/>
                <w:lang w:eastAsia="lv-LV"/>
              </w:rPr>
              <w:t>Rādītāji</w:t>
            </w:r>
          </w:p>
        </w:tc>
        <w:tc>
          <w:tcPr>
            <w:tcW w:w="108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F182C18"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b/>
                <w:bCs/>
                <w:lang w:eastAsia="lv-LV"/>
              </w:rPr>
            </w:pPr>
            <w:r w:rsidRPr="001A07D3">
              <w:rPr>
                <w:rFonts w:ascii="Times New Roman" w:eastAsia="Times New Roman" w:hAnsi="Times New Roman" w:cs="Times New Roman"/>
                <w:b/>
                <w:bCs/>
                <w:lang w:eastAsia="lv-LV"/>
              </w:rPr>
              <w:t>2018. gads</w:t>
            </w:r>
          </w:p>
        </w:tc>
        <w:tc>
          <w:tcPr>
            <w:tcW w:w="3029" w:type="pct"/>
            <w:gridSpan w:val="5"/>
            <w:tcBorders>
              <w:top w:val="outset" w:sz="6" w:space="0" w:color="414142"/>
              <w:left w:val="outset" w:sz="6" w:space="0" w:color="414142"/>
              <w:bottom w:val="outset" w:sz="6" w:space="0" w:color="414142"/>
              <w:right w:val="outset" w:sz="6" w:space="0" w:color="414142"/>
            </w:tcBorders>
          </w:tcPr>
          <w:p w14:paraId="7D60602B"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Turpmākie trīs gadi (</w:t>
            </w:r>
            <w:proofErr w:type="spellStart"/>
            <w:r w:rsidRPr="001A07D3">
              <w:rPr>
                <w:rFonts w:ascii="Times New Roman" w:eastAsia="Times New Roman" w:hAnsi="Times New Roman" w:cs="Times New Roman"/>
                <w:i/>
                <w:iCs/>
                <w:lang w:eastAsia="lv-LV"/>
              </w:rPr>
              <w:t>euro</w:t>
            </w:r>
            <w:proofErr w:type="spellEnd"/>
            <w:r w:rsidRPr="001A07D3">
              <w:rPr>
                <w:rFonts w:ascii="Times New Roman" w:eastAsia="Times New Roman" w:hAnsi="Times New Roman" w:cs="Times New Roman"/>
                <w:lang w:eastAsia="lv-LV"/>
              </w:rPr>
              <w:t>)</w:t>
            </w:r>
          </w:p>
        </w:tc>
      </w:tr>
      <w:tr w:rsidR="001A07D3" w:rsidRPr="001A07D3" w14:paraId="3BAFDFDD" w14:textId="77777777" w:rsidTr="00274AA9">
        <w:trPr>
          <w:jc w:val="center"/>
        </w:trPr>
        <w:tc>
          <w:tcPr>
            <w:tcW w:w="891" w:type="pct"/>
            <w:vMerge/>
            <w:tcBorders>
              <w:top w:val="outset" w:sz="6" w:space="0" w:color="414142"/>
              <w:left w:val="outset" w:sz="6" w:space="0" w:color="414142"/>
              <w:bottom w:val="outset" w:sz="6" w:space="0" w:color="414142"/>
              <w:right w:val="outset" w:sz="6" w:space="0" w:color="414142"/>
            </w:tcBorders>
            <w:vAlign w:val="center"/>
            <w:hideMark/>
          </w:tcPr>
          <w:p w14:paraId="0B0C834C" w14:textId="77777777" w:rsidR="001A07D3" w:rsidRPr="001A07D3" w:rsidRDefault="001A07D3" w:rsidP="001A07D3">
            <w:pPr>
              <w:spacing w:after="0" w:line="240" w:lineRule="auto"/>
              <w:rPr>
                <w:rFonts w:ascii="Times New Roman" w:eastAsia="Times New Roman" w:hAnsi="Times New Roman" w:cs="Times New Roman"/>
                <w:b/>
                <w:bCs/>
                <w:lang w:eastAsia="lv-LV"/>
              </w:rPr>
            </w:pPr>
          </w:p>
        </w:tc>
        <w:tc>
          <w:tcPr>
            <w:tcW w:w="1081" w:type="pct"/>
            <w:gridSpan w:val="2"/>
            <w:vMerge/>
            <w:tcBorders>
              <w:top w:val="outset" w:sz="6" w:space="0" w:color="414142"/>
              <w:left w:val="outset" w:sz="6" w:space="0" w:color="414142"/>
              <w:bottom w:val="outset" w:sz="6" w:space="0" w:color="414142"/>
              <w:right w:val="outset" w:sz="6" w:space="0" w:color="414142"/>
            </w:tcBorders>
            <w:vAlign w:val="center"/>
            <w:hideMark/>
          </w:tcPr>
          <w:p w14:paraId="7A15B546" w14:textId="77777777" w:rsidR="001A07D3" w:rsidRPr="001A07D3" w:rsidRDefault="001A07D3" w:rsidP="001A07D3">
            <w:pPr>
              <w:spacing w:after="0" w:line="240" w:lineRule="auto"/>
              <w:rPr>
                <w:rFonts w:ascii="Times New Roman" w:eastAsia="Times New Roman" w:hAnsi="Times New Roman" w:cs="Times New Roman"/>
                <w:b/>
                <w:bCs/>
                <w:lang w:eastAsia="lv-LV"/>
              </w:rPr>
            </w:pPr>
          </w:p>
        </w:tc>
        <w:tc>
          <w:tcPr>
            <w:tcW w:w="1261" w:type="pct"/>
            <w:gridSpan w:val="2"/>
            <w:tcBorders>
              <w:top w:val="outset" w:sz="6" w:space="0" w:color="414142"/>
              <w:left w:val="outset" w:sz="6" w:space="0" w:color="414142"/>
              <w:bottom w:val="outset" w:sz="6" w:space="0" w:color="414142"/>
              <w:right w:val="outset" w:sz="6" w:space="0" w:color="414142"/>
            </w:tcBorders>
            <w:vAlign w:val="center"/>
            <w:hideMark/>
          </w:tcPr>
          <w:p w14:paraId="2DD84740"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b/>
                <w:bCs/>
                <w:lang w:eastAsia="lv-LV"/>
              </w:rPr>
            </w:pPr>
            <w:r w:rsidRPr="001A07D3">
              <w:rPr>
                <w:rFonts w:ascii="Times New Roman" w:eastAsia="Times New Roman" w:hAnsi="Times New Roman" w:cs="Times New Roman"/>
                <w:b/>
                <w:bCs/>
                <w:lang w:eastAsia="lv-LV"/>
              </w:rPr>
              <w:t>2019</w:t>
            </w:r>
          </w:p>
        </w:tc>
        <w:tc>
          <w:tcPr>
            <w:tcW w:w="1119" w:type="pct"/>
            <w:gridSpan w:val="2"/>
            <w:tcBorders>
              <w:top w:val="outset" w:sz="6" w:space="0" w:color="414142"/>
              <w:left w:val="outset" w:sz="6" w:space="0" w:color="414142"/>
              <w:bottom w:val="outset" w:sz="6" w:space="0" w:color="414142"/>
              <w:right w:val="outset" w:sz="6" w:space="0" w:color="414142"/>
            </w:tcBorders>
            <w:vAlign w:val="center"/>
            <w:hideMark/>
          </w:tcPr>
          <w:p w14:paraId="5D322FCD"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b/>
                <w:bCs/>
                <w:lang w:eastAsia="lv-LV"/>
              </w:rPr>
            </w:pPr>
            <w:r w:rsidRPr="001A07D3">
              <w:rPr>
                <w:rFonts w:ascii="Times New Roman" w:eastAsia="Times New Roman" w:hAnsi="Times New Roman" w:cs="Times New Roman"/>
                <w:b/>
                <w:bCs/>
                <w:lang w:eastAsia="lv-LV"/>
              </w:rPr>
              <w:t>2020</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6960A53C"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b/>
                <w:bCs/>
                <w:lang w:eastAsia="lv-LV"/>
              </w:rPr>
            </w:pPr>
            <w:r w:rsidRPr="001A07D3">
              <w:rPr>
                <w:rFonts w:ascii="Times New Roman" w:eastAsia="Times New Roman" w:hAnsi="Times New Roman" w:cs="Times New Roman"/>
                <w:b/>
                <w:bCs/>
                <w:lang w:eastAsia="lv-LV"/>
              </w:rPr>
              <w:t>2021</w:t>
            </w:r>
          </w:p>
        </w:tc>
      </w:tr>
      <w:tr w:rsidR="001A07D3" w:rsidRPr="001A07D3" w14:paraId="02846F63" w14:textId="77777777" w:rsidTr="00274AA9">
        <w:trPr>
          <w:jc w:val="center"/>
        </w:trPr>
        <w:tc>
          <w:tcPr>
            <w:tcW w:w="891" w:type="pct"/>
            <w:vMerge/>
            <w:tcBorders>
              <w:top w:val="outset" w:sz="6" w:space="0" w:color="414142"/>
              <w:left w:val="outset" w:sz="6" w:space="0" w:color="414142"/>
              <w:bottom w:val="outset" w:sz="6" w:space="0" w:color="414142"/>
              <w:right w:val="outset" w:sz="6" w:space="0" w:color="414142"/>
            </w:tcBorders>
            <w:vAlign w:val="center"/>
            <w:hideMark/>
          </w:tcPr>
          <w:p w14:paraId="652BFECB" w14:textId="77777777" w:rsidR="001A07D3" w:rsidRPr="001A07D3" w:rsidRDefault="001A07D3" w:rsidP="001A07D3">
            <w:pPr>
              <w:spacing w:after="0" w:line="240" w:lineRule="auto"/>
              <w:rPr>
                <w:rFonts w:ascii="Times New Roman" w:eastAsia="Times New Roman" w:hAnsi="Times New Roman" w:cs="Times New Roman"/>
                <w:b/>
                <w:bCs/>
                <w:lang w:eastAsia="lv-LV"/>
              </w:rPr>
            </w:pP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63DAA5F5"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saskaņā ar valsts budžetu kārtējam gadam</w:t>
            </w:r>
          </w:p>
        </w:tc>
        <w:tc>
          <w:tcPr>
            <w:tcW w:w="494" w:type="pct"/>
            <w:tcBorders>
              <w:top w:val="outset" w:sz="6" w:space="0" w:color="414142"/>
              <w:left w:val="outset" w:sz="6" w:space="0" w:color="414142"/>
              <w:bottom w:val="outset" w:sz="6" w:space="0" w:color="414142"/>
              <w:right w:val="outset" w:sz="6" w:space="0" w:color="414142"/>
            </w:tcBorders>
            <w:vAlign w:val="center"/>
            <w:hideMark/>
          </w:tcPr>
          <w:p w14:paraId="561D9DA4"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izmaiņas kārtējā gadā, salīdzinot ar valsts budžetu kārtējam gadam</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49357D29"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saskaņā ar vidēja termiņa budžeta ietvaru</w:t>
            </w:r>
          </w:p>
        </w:tc>
        <w:tc>
          <w:tcPr>
            <w:tcW w:w="493" w:type="pct"/>
            <w:tcBorders>
              <w:top w:val="outset" w:sz="6" w:space="0" w:color="414142"/>
              <w:left w:val="outset" w:sz="6" w:space="0" w:color="414142"/>
              <w:bottom w:val="outset" w:sz="6" w:space="0" w:color="414142"/>
              <w:right w:val="outset" w:sz="6" w:space="0" w:color="414142"/>
            </w:tcBorders>
          </w:tcPr>
          <w:p w14:paraId="240F6CE8"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izmaiņas, salīdzinot ar vidēja termiņa budžeta ietvaru n+1 gadam</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7ED1C00B"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 xml:space="preserve"> saskaņā ar vidēja termiņa budžeta ietvaru</w:t>
            </w:r>
          </w:p>
        </w:tc>
        <w:tc>
          <w:tcPr>
            <w:tcW w:w="491" w:type="pct"/>
            <w:tcBorders>
              <w:top w:val="outset" w:sz="6" w:space="0" w:color="414142"/>
              <w:left w:val="outset" w:sz="6" w:space="0" w:color="414142"/>
              <w:bottom w:val="outset" w:sz="6" w:space="0" w:color="414142"/>
              <w:right w:val="outset" w:sz="6" w:space="0" w:color="414142"/>
            </w:tcBorders>
          </w:tcPr>
          <w:p w14:paraId="4FC155F0"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izmaiņas, salīdzinot ar vidēja termiņa budžeta ietvaru n+2 gadam</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470AC06A"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izmaiņas, salīdzinot ar vidēja termiņa budžeta ietvaru n+2 gadam</w:t>
            </w:r>
          </w:p>
        </w:tc>
      </w:tr>
      <w:tr w:rsidR="001A07D3" w:rsidRPr="001A07D3" w14:paraId="4AD68F32"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vAlign w:val="center"/>
            <w:hideMark/>
          </w:tcPr>
          <w:p w14:paraId="2DB1EA61"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sz w:val="24"/>
                <w:lang w:eastAsia="lv-LV"/>
              </w:rPr>
            </w:pPr>
            <w:r w:rsidRPr="001A07D3">
              <w:rPr>
                <w:rFonts w:ascii="Times New Roman" w:eastAsia="Times New Roman" w:hAnsi="Times New Roman" w:cs="Times New Roman"/>
                <w:sz w:val="24"/>
                <w:lang w:eastAsia="lv-LV"/>
              </w:rPr>
              <w:t>1</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1D7954AC"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sz w:val="24"/>
                <w:lang w:eastAsia="lv-LV"/>
              </w:rPr>
            </w:pPr>
            <w:r w:rsidRPr="001A07D3">
              <w:rPr>
                <w:rFonts w:ascii="Times New Roman" w:eastAsia="Times New Roman" w:hAnsi="Times New Roman" w:cs="Times New Roman"/>
                <w:sz w:val="24"/>
                <w:lang w:eastAsia="lv-LV"/>
              </w:rPr>
              <w:t>2</w:t>
            </w:r>
          </w:p>
        </w:tc>
        <w:tc>
          <w:tcPr>
            <w:tcW w:w="494" w:type="pct"/>
            <w:tcBorders>
              <w:top w:val="outset" w:sz="6" w:space="0" w:color="414142"/>
              <w:left w:val="outset" w:sz="6" w:space="0" w:color="414142"/>
              <w:bottom w:val="outset" w:sz="6" w:space="0" w:color="414142"/>
              <w:right w:val="outset" w:sz="6" w:space="0" w:color="414142"/>
            </w:tcBorders>
            <w:vAlign w:val="center"/>
            <w:hideMark/>
          </w:tcPr>
          <w:p w14:paraId="52B21543"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sz w:val="24"/>
                <w:lang w:eastAsia="lv-LV"/>
              </w:rPr>
            </w:pPr>
            <w:r w:rsidRPr="001A07D3">
              <w:rPr>
                <w:rFonts w:ascii="Times New Roman" w:eastAsia="Times New Roman" w:hAnsi="Times New Roman" w:cs="Times New Roman"/>
                <w:sz w:val="24"/>
                <w:lang w:eastAsia="lv-LV"/>
              </w:rPr>
              <w:t>3</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14E68FD2"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sz w:val="24"/>
                <w:lang w:eastAsia="lv-LV"/>
              </w:rPr>
            </w:pPr>
            <w:r w:rsidRPr="001A07D3">
              <w:rPr>
                <w:rFonts w:ascii="Times New Roman" w:eastAsia="Times New Roman" w:hAnsi="Times New Roman" w:cs="Times New Roman"/>
                <w:sz w:val="24"/>
                <w:lang w:eastAsia="lv-LV"/>
              </w:rPr>
              <w:t>4</w:t>
            </w:r>
          </w:p>
        </w:tc>
        <w:tc>
          <w:tcPr>
            <w:tcW w:w="493" w:type="pct"/>
            <w:tcBorders>
              <w:top w:val="outset" w:sz="6" w:space="0" w:color="414142"/>
              <w:left w:val="outset" w:sz="6" w:space="0" w:color="414142"/>
              <w:bottom w:val="outset" w:sz="6" w:space="0" w:color="414142"/>
              <w:right w:val="outset" w:sz="6" w:space="0" w:color="414142"/>
            </w:tcBorders>
          </w:tcPr>
          <w:p w14:paraId="6C283504"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5D86D077"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sz w:val="24"/>
                <w:lang w:eastAsia="lv-LV"/>
              </w:rPr>
            </w:pPr>
            <w:r w:rsidRPr="001A07D3">
              <w:rPr>
                <w:rFonts w:ascii="Times New Roman" w:eastAsia="Times New Roman" w:hAnsi="Times New Roman" w:cs="Times New Roman"/>
                <w:sz w:val="24"/>
                <w:lang w:eastAsia="lv-LV"/>
              </w:rPr>
              <w:t>5</w:t>
            </w:r>
          </w:p>
        </w:tc>
        <w:tc>
          <w:tcPr>
            <w:tcW w:w="491" w:type="pct"/>
            <w:tcBorders>
              <w:top w:val="outset" w:sz="6" w:space="0" w:color="414142"/>
              <w:left w:val="outset" w:sz="6" w:space="0" w:color="414142"/>
              <w:bottom w:val="outset" w:sz="6" w:space="0" w:color="414142"/>
              <w:right w:val="outset" w:sz="6" w:space="0" w:color="414142"/>
            </w:tcBorders>
          </w:tcPr>
          <w:p w14:paraId="17F8425E"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2A16E186"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sz w:val="24"/>
                <w:lang w:eastAsia="lv-LV"/>
              </w:rPr>
            </w:pPr>
            <w:r w:rsidRPr="001A07D3">
              <w:rPr>
                <w:rFonts w:ascii="Times New Roman" w:eastAsia="Times New Roman" w:hAnsi="Times New Roman" w:cs="Times New Roman"/>
                <w:sz w:val="24"/>
                <w:lang w:eastAsia="lv-LV"/>
              </w:rPr>
              <w:t>6</w:t>
            </w:r>
          </w:p>
        </w:tc>
      </w:tr>
      <w:tr w:rsidR="001A07D3" w:rsidRPr="001A07D3" w14:paraId="21E6E353"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24404FE0" w14:textId="77777777" w:rsidR="001A07D3" w:rsidRPr="001A07D3" w:rsidRDefault="001A07D3" w:rsidP="001A07D3">
            <w:pPr>
              <w:spacing w:after="0" w:line="240" w:lineRule="auto"/>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1. Budžeta ieņēmumi:</w:t>
            </w:r>
          </w:p>
        </w:tc>
        <w:tc>
          <w:tcPr>
            <w:tcW w:w="587" w:type="pct"/>
            <w:tcBorders>
              <w:top w:val="outset" w:sz="6" w:space="0" w:color="414142"/>
              <w:left w:val="outset" w:sz="6" w:space="0" w:color="414142"/>
              <w:bottom w:val="outset" w:sz="6" w:space="0" w:color="414142"/>
              <w:right w:val="outset" w:sz="6" w:space="0" w:color="414142"/>
            </w:tcBorders>
          </w:tcPr>
          <w:p w14:paraId="52450EA1" w14:textId="77777777" w:rsidR="001A07D3" w:rsidRPr="001A07D3" w:rsidRDefault="001A07D3" w:rsidP="001A07D3">
            <w:pPr>
              <w:jc w:val="center"/>
              <w:rPr>
                <w:rFonts w:ascii="Times New Roman" w:hAnsi="Times New Roman" w:cs="Times New Roman"/>
                <w:b/>
                <w:color w:val="000000"/>
              </w:rPr>
            </w:pPr>
            <w:r w:rsidRPr="001A07D3">
              <w:rPr>
                <w:rFonts w:ascii="Times New Roman" w:hAnsi="Times New Roman" w:cs="Times New Roman"/>
                <w:b/>
                <w:color w:val="000000"/>
              </w:rPr>
              <w:t>546 496 086</w:t>
            </w:r>
          </w:p>
          <w:p w14:paraId="3E4F108D" w14:textId="77777777" w:rsidR="001A07D3" w:rsidRPr="001A07D3" w:rsidRDefault="001A07D3" w:rsidP="001A07D3">
            <w:pPr>
              <w:jc w:val="center"/>
              <w:rPr>
                <w:rFonts w:ascii="Times New Roman" w:eastAsia="Times New Roman" w:hAnsi="Times New Roman" w:cs="Times New Roman"/>
                <w:b/>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7A3AD7CC"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14:paraId="3E75A080" w14:textId="77777777" w:rsidR="001A07D3" w:rsidRPr="001A07D3" w:rsidRDefault="001A07D3" w:rsidP="001A07D3">
            <w:pPr>
              <w:jc w:val="center"/>
              <w:rPr>
                <w:rFonts w:ascii="Times New Roman" w:hAnsi="Times New Roman" w:cs="Times New Roman"/>
                <w:b/>
                <w:color w:val="000000"/>
              </w:rPr>
            </w:pPr>
            <w:r w:rsidRPr="001A07D3">
              <w:rPr>
                <w:rFonts w:ascii="Times New Roman" w:hAnsi="Times New Roman" w:cs="Times New Roman"/>
                <w:b/>
                <w:color w:val="000000"/>
              </w:rPr>
              <w:t>413 459 107</w:t>
            </w:r>
          </w:p>
          <w:p w14:paraId="419B1DD9" w14:textId="77777777" w:rsidR="001A07D3" w:rsidRPr="001A07D3" w:rsidRDefault="001A07D3" w:rsidP="001A07D3">
            <w:pPr>
              <w:jc w:val="center"/>
              <w:rPr>
                <w:rFonts w:ascii="Times New Roman" w:eastAsia="Times New Roman" w:hAnsi="Times New Roman" w:cs="Times New Roman"/>
                <w:b/>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76D4F561" w14:textId="77777777" w:rsidR="001A07D3" w:rsidRPr="001A07D3" w:rsidDel="008E27A0" w:rsidRDefault="001A07D3" w:rsidP="001A07D3">
            <w:pPr>
              <w:jc w:val="center"/>
              <w:rPr>
                <w:rFonts w:ascii="Times New Roman" w:hAnsi="Times New Roman" w:cs="Times New Roman"/>
                <w:b/>
                <w:sz w:val="20"/>
                <w:szCs w:val="20"/>
              </w:rPr>
            </w:pPr>
            <w:r w:rsidRPr="001A07D3">
              <w:rPr>
                <w:rFonts w:ascii="Times New Roman" w:hAnsi="Times New Roman" w:cs="Times New Roman"/>
                <w:b/>
                <w:sz w:val="20"/>
                <w:szCs w:val="20"/>
              </w:rPr>
              <w:t>0</w:t>
            </w:r>
          </w:p>
        </w:tc>
        <w:tc>
          <w:tcPr>
            <w:tcW w:w="628" w:type="pct"/>
            <w:tcBorders>
              <w:top w:val="outset" w:sz="6" w:space="0" w:color="414142"/>
              <w:left w:val="outset" w:sz="6" w:space="0" w:color="414142"/>
              <w:bottom w:val="outset" w:sz="6" w:space="0" w:color="414142"/>
              <w:right w:val="outset" w:sz="6" w:space="0" w:color="414142"/>
            </w:tcBorders>
          </w:tcPr>
          <w:p w14:paraId="62D68B7D" w14:textId="77777777" w:rsidR="001A07D3" w:rsidRPr="001A07D3" w:rsidRDefault="001A07D3" w:rsidP="001A07D3">
            <w:pPr>
              <w:jc w:val="center"/>
              <w:rPr>
                <w:rFonts w:ascii="Times New Roman" w:hAnsi="Times New Roman" w:cs="Times New Roman"/>
                <w:b/>
                <w:color w:val="000000"/>
              </w:rPr>
            </w:pPr>
            <w:r w:rsidRPr="001A07D3">
              <w:rPr>
                <w:rFonts w:ascii="Times New Roman" w:hAnsi="Times New Roman" w:cs="Times New Roman"/>
                <w:b/>
                <w:color w:val="000000"/>
              </w:rPr>
              <w:t>413 459 107</w:t>
            </w:r>
          </w:p>
          <w:p w14:paraId="5BB220FC" w14:textId="77777777" w:rsidR="001A07D3" w:rsidRPr="001A07D3" w:rsidRDefault="001A07D3" w:rsidP="001A07D3">
            <w:pPr>
              <w:jc w:val="center"/>
              <w:rPr>
                <w:rFonts w:ascii="Times New Roman" w:eastAsia="Times New Roman" w:hAnsi="Times New Roman" w:cs="Times New Roman"/>
                <w:b/>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5BA856EF" w14:textId="77777777" w:rsidR="001A07D3" w:rsidRPr="001A07D3" w:rsidRDefault="001A07D3" w:rsidP="001A07D3">
            <w:pPr>
              <w:jc w:val="center"/>
              <w:rPr>
                <w:rFonts w:ascii="Times New Roman" w:hAnsi="Times New Roman" w:cs="Times New Roman"/>
                <w:b/>
                <w:sz w:val="20"/>
                <w:szCs w:val="20"/>
              </w:rPr>
            </w:pPr>
            <w:r w:rsidRPr="001A07D3">
              <w:rPr>
                <w:rFonts w:ascii="Times New Roman" w:hAnsi="Times New Roman" w:cs="Times New Roman"/>
                <w:b/>
                <w:sz w:val="20"/>
                <w:szCs w:val="20"/>
              </w:rPr>
              <w:t>0</w:t>
            </w:r>
          </w:p>
        </w:tc>
        <w:tc>
          <w:tcPr>
            <w:tcW w:w="649" w:type="pct"/>
            <w:tcBorders>
              <w:top w:val="outset" w:sz="6" w:space="0" w:color="414142"/>
              <w:left w:val="outset" w:sz="6" w:space="0" w:color="414142"/>
              <w:bottom w:val="outset" w:sz="6" w:space="0" w:color="414142"/>
              <w:right w:val="outset" w:sz="6" w:space="0" w:color="414142"/>
            </w:tcBorders>
          </w:tcPr>
          <w:p w14:paraId="641C0489"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0</w:t>
            </w:r>
          </w:p>
        </w:tc>
      </w:tr>
      <w:tr w:rsidR="001A07D3" w:rsidRPr="001A07D3" w14:paraId="0B7C6CDA"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31AB9BAE"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lastRenderedPageBreak/>
              <w:t>1.1. valsts pamatbudžets, tai skaitā ieņēmumi no maksas pakalpojumiem un citi pašu ieņēmumi</w:t>
            </w:r>
          </w:p>
        </w:tc>
        <w:tc>
          <w:tcPr>
            <w:tcW w:w="587" w:type="pct"/>
            <w:tcBorders>
              <w:top w:val="outset" w:sz="6" w:space="0" w:color="414142"/>
              <w:left w:val="outset" w:sz="6" w:space="0" w:color="414142"/>
              <w:bottom w:val="outset" w:sz="6" w:space="0" w:color="414142"/>
              <w:right w:val="outset" w:sz="6" w:space="0" w:color="414142"/>
            </w:tcBorders>
          </w:tcPr>
          <w:p w14:paraId="1F80225A"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11B29CC2"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0C346B9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52101A4E" w14:textId="77777777" w:rsidR="001A07D3" w:rsidRPr="001A07D3" w:rsidDel="008E27A0" w:rsidRDefault="001A07D3" w:rsidP="001A07D3">
            <w:pPr>
              <w:jc w:val="center"/>
              <w:rPr>
                <w:rFonts w:ascii="Times New Roman" w:hAnsi="Times New Roman" w:cs="Times New Roman"/>
                <w:sz w:val="20"/>
                <w:szCs w:val="20"/>
              </w:rPr>
            </w:pPr>
          </w:p>
        </w:tc>
        <w:tc>
          <w:tcPr>
            <w:tcW w:w="628" w:type="pct"/>
            <w:tcBorders>
              <w:top w:val="outset" w:sz="6" w:space="0" w:color="414142"/>
              <w:left w:val="outset" w:sz="6" w:space="0" w:color="414142"/>
              <w:bottom w:val="outset" w:sz="6" w:space="0" w:color="414142"/>
              <w:right w:val="outset" w:sz="6" w:space="0" w:color="414142"/>
            </w:tcBorders>
          </w:tcPr>
          <w:p w14:paraId="4ECE00B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4FFF7421" w14:textId="77777777" w:rsidR="001A07D3" w:rsidRPr="001A07D3" w:rsidRDefault="001A07D3" w:rsidP="001A07D3">
            <w:pPr>
              <w:jc w:val="center"/>
              <w:rPr>
                <w:rFonts w:ascii="Times New Roman" w:hAnsi="Times New Roman" w:cs="Times New Roman"/>
                <w:sz w:val="20"/>
                <w:szCs w:val="20"/>
              </w:rPr>
            </w:pPr>
          </w:p>
        </w:tc>
        <w:tc>
          <w:tcPr>
            <w:tcW w:w="649" w:type="pct"/>
            <w:tcBorders>
              <w:top w:val="outset" w:sz="6" w:space="0" w:color="414142"/>
              <w:left w:val="outset" w:sz="6" w:space="0" w:color="414142"/>
              <w:bottom w:val="outset" w:sz="6" w:space="0" w:color="414142"/>
              <w:right w:val="outset" w:sz="6" w:space="0" w:color="414142"/>
            </w:tcBorders>
          </w:tcPr>
          <w:p w14:paraId="1617008A"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r>
      <w:tr w:rsidR="001A07D3" w:rsidRPr="001A07D3" w14:paraId="4FF02466" w14:textId="77777777" w:rsidTr="00274AA9">
        <w:trPr>
          <w:trHeight w:val="280"/>
          <w:jc w:val="center"/>
        </w:trPr>
        <w:tc>
          <w:tcPr>
            <w:tcW w:w="891" w:type="pct"/>
            <w:tcBorders>
              <w:top w:val="outset" w:sz="6" w:space="0" w:color="414142"/>
              <w:left w:val="outset" w:sz="6" w:space="0" w:color="414142"/>
              <w:bottom w:val="outset" w:sz="6" w:space="0" w:color="414142"/>
              <w:right w:val="outset" w:sz="6" w:space="0" w:color="414142"/>
            </w:tcBorders>
          </w:tcPr>
          <w:p w14:paraId="3F689BF2"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33.03.00</w:t>
            </w:r>
          </w:p>
        </w:tc>
        <w:tc>
          <w:tcPr>
            <w:tcW w:w="587" w:type="pct"/>
            <w:tcBorders>
              <w:top w:val="outset" w:sz="6" w:space="0" w:color="414142"/>
              <w:left w:val="outset" w:sz="6" w:space="0" w:color="414142"/>
              <w:bottom w:val="outset" w:sz="6" w:space="0" w:color="414142"/>
              <w:right w:val="outset" w:sz="6" w:space="0" w:color="414142"/>
            </w:tcBorders>
          </w:tcPr>
          <w:p w14:paraId="2B3367F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160 916 020</w:t>
            </w:r>
          </w:p>
        </w:tc>
        <w:tc>
          <w:tcPr>
            <w:tcW w:w="494" w:type="pct"/>
            <w:tcBorders>
              <w:top w:val="outset" w:sz="6" w:space="0" w:color="414142"/>
              <w:left w:val="outset" w:sz="6" w:space="0" w:color="414142"/>
              <w:bottom w:val="outset" w:sz="6" w:space="0" w:color="414142"/>
              <w:right w:val="outset" w:sz="6" w:space="0" w:color="414142"/>
            </w:tcBorders>
          </w:tcPr>
          <w:p w14:paraId="6E28020F" w14:textId="77777777" w:rsidR="001A07D3" w:rsidRPr="001A07D3" w:rsidRDefault="001A07D3" w:rsidP="001A07D3">
            <w:pPr>
              <w:jc w:val="center"/>
              <w:rPr>
                <w:rFonts w:ascii="Times New Roman" w:eastAsia="Times New Roman" w:hAnsi="Times New Roman" w:cs="Times New Roman"/>
                <w:sz w:val="20"/>
                <w:szCs w:val="20"/>
                <w:lang w:eastAsia="lv-LV"/>
              </w:rPr>
            </w:pPr>
            <w:r w:rsidRPr="001A07D3">
              <w:rPr>
                <w:rFonts w:ascii="Times New Roman" w:hAnsi="Times New Roman" w:cs="Times New Roman"/>
                <w:bCs/>
                <w:color w:val="000000"/>
                <w:sz w:val="20"/>
                <w:szCs w:val="20"/>
              </w:rPr>
              <w:t>+529 608</w:t>
            </w:r>
          </w:p>
        </w:tc>
        <w:tc>
          <w:tcPr>
            <w:tcW w:w="768" w:type="pct"/>
            <w:tcBorders>
              <w:top w:val="outset" w:sz="6" w:space="0" w:color="414142"/>
              <w:left w:val="outset" w:sz="6" w:space="0" w:color="414142"/>
              <w:bottom w:val="outset" w:sz="6" w:space="0" w:color="414142"/>
              <w:right w:val="outset" w:sz="6" w:space="0" w:color="414142"/>
            </w:tcBorders>
          </w:tcPr>
          <w:p w14:paraId="0FE3F469"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122 283 386</w:t>
            </w:r>
          </w:p>
        </w:tc>
        <w:tc>
          <w:tcPr>
            <w:tcW w:w="493" w:type="pct"/>
            <w:tcBorders>
              <w:top w:val="outset" w:sz="6" w:space="0" w:color="414142"/>
              <w:left w:val="outset" w:sz="6" w:space="0" w:color="414142"/>
              <w:bottom w:val="outset" w:sz="6" w:space="0" w:color="414142"/>
              <w:right w:val="outset" w:sz="6" w:space="0" w:color="414142"/>
            </w:tcBorders>
          </w:tcPr>
          <w:p w14:paraId="37241678"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+836 561</w:t>
            </w:r>
          </w:p>
        </w:tc>
        <w:tc>
          <w:tcPr>
            <w:tcW w:w="628" w:type="pct"/>
            <w:tcBorders>
              <w:top w:val="outset" w:sz="6" w:space="0" w:color="414142"/>
              <w:left w:val="outset" w:sz="6" w:space="0" w:color="414142"/>
              <w:bottom w:val="outset" w:sz="6" w:space="0" w:color="414142"/>
              <w:right w:val="outset" w:sz="6" w:space="0" w:color="414142"/>
            </w:tcBorders>
          </w:tcPr>
          <w:p w14:paraId="7E7EC784"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122 283 386</w:t>
            </w:r>
          </w:p>
        </w:tc>
        <w:tc>
          <w:tcPr>
            <w:tcW w:w="491" w:type="pct"/>
            <w:tcBorders>
              <w:top w:val="outset" w:sz="6" w:space="0" w:color="414142"/>
              <w:left w:val="outset" w:sz="6" w:space="0" w:color="414142"/>
              <w:bottom w:val="outset" w:sz="6" w:space="0" w:color="414142"/>
              <w:right w:val="outset" w:sz="6" w:space="0" w:color="414142"/>
            </w:tcBorders>
          </w:tcPr>
          <w:p w14:paraId="60B90F8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+1 062 375</w:t>
            </w:r>
          </w:p>
        </w:tc>
        <w:tc>
          <w:tcPr>
            <w:tcW w:w="649" w:type="pct"/>
            <w:tcBorders>
              <w:top w:val="outset" w:sz="6" w:space="0" w:color="414142"/>
              <w:left w:val="outset" w:sz="6" w:space="0" w:color="414142"/>
              <w:bottom w:val="outset" w:sz="6" w:space="0" w:color="414142"/>
              <w:right w:val="outset" w:sz="6" w:space="0" w:color="414142"/>
            </w:tcBorders>
          </w:tcPr>
          <w:p w14:paraId="3696BD7D"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+1 119 375</w:t>
            </w:r>
          </w:p>
        </w:tc>
      </w:tr>
      <w:tr w:rsidR="001A07D3" w:rsidRPr="001A07D3" w14:paraId="23DD25DC"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tcPr>
          <w:p w14:paraId="4AB13B8A"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33.12.00</w:t>
            </w:r>
          </w:p>
          <w:p w14:paraId="0C45F8D9"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p>
        </w:tc>
        <w:tc>
          <w:tcPr>
            <w:tcW w:w="587" w:type="pct"/>
            <w:tcBorders>
              <w:top w:val="outset" w:sz="6" w:space="0" w:color="414142"/>
              <w:left w:val="outset" w:sz="6" w:space="0" w:color="414142"/>
              <w:bottom w:val="outset" w:sz="6" w:space="0" w:color="414142"/>
              <w:right w:val="outset" w:sz="6" w:space="0" w:color="414142"/>
            </w:tcBorders>
          </w:tcPr>
          <w:p w14:paraId="73685CE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1 990 076</w:t>
            </w:r>
          </w:p>
        </w:tc>
        <w:tc>
          <w:tcPr>
            <w:tcW w:w="494" w:type="pct"/>
            <w:tcBorders>
              <w:top w:val="outset" w:sz="6" w:space="0" w:color="414142"/>
              <w:left w:val="outset" w:sz="6" w:space="0" w:color="414142"/>
              <w:bottom w:val="outset" w:sz="6" w:space="0" w:color="414142"/>
              <w:right w:val="outset" w:sz="6" w:space="0" w:color="414142"/>
            </w:tcBorders>
          </w:tcPr>
          <w:p w14:paraId="05C0A2A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+98 776</w:t>
            </w:r>
          </w:p>
        </w:tc>
        <w:tc>
          <w:tcPr>
            <w:tcW w:w="768" w:type="pct"/>
            <w:tcBorders>
              <w:top w:val="outset" w:sz="6" w:space="0" w:color="414142"/>
              <w:left w:val="outset" w:sz="6" w:space="0" w:color="414142"/>
              <w:bottom w:val="outset" w:sz="6" w:space="0" w:color="414142"/>
              <w:right w:val="outset" w:sz="6" w:space="0" w:color="414142"/>
            </w:tcBorders>
          </w:tcPr>
          <w:p w14:paraId="4A2C6BA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1 990 076</w:t>
            </w:r>
          </w:p>
        </w:tc>
        <w:tc>
          <w:tcPr>
            <w:tcW w:w="493" w:type="pct"/>
            <w:tcBorders>
              <w:top w:val="outset" w:sz="6" w:space="0" w:color="414142"/>
              <w:left w:val="outset" w:sz="6" w:space="0" w:color="414142"/>
              <w:bottom w:val="outset" w:sz="6" w:space="0" w:color="414142"/>
              <w:right w:val="outset" w:sz="6" w:space="0" w:color="414142"/>
            </w:tcBorders>
          </w:tcPr>
          <w:p w14:paraId="252BE6F4"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+2 105 794</w:t>
            </w:r>
          </w:p>
        </w:tc>
        <w:tc>
          <w:tcPr>
            <w:tcW w:w="628" w:type="pct"/>
            <w:tcBorders>
              <w:top w:val="outset" w:sz="6" w:space="0" w:color="414142"/>
              <w:left w:val="outset" w:sz="6" w:space="0" w:color="414142"/>
              <w:bottom w:val="outset" w:sz="6" w:space="0" w:color="414142"/>
              <w:right w:val="outset" w:sz="6" w:space="0" w:color="414142"/>
            </w:tcBorders>
          </w:tcPr>
          <w:p w14:paraId="2047D1F8"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1 990 076</w:t>
            </w:r>
          </w:p>
        </w:tc>
        <w:tc>
          <w:tcPr>
            <w:tcW w:w="491" w:type="pct"/>
            <w:tcBorders>
              <w:top w:val="outset" w:sz="6" w:space="0" w:color="414142"/>
              <w:left w:val="outset" w:sz="6" w:space="0" w:color="414142"/>
              <w:bottom w:val="outset" w:sz="6" w:space="0" w:color="414142"/>
              <w:right w:val="outset" w:sz="6" w:space="0" w:color="414142"/>
            </w:tcBorders>
          </w:tcPr>
          <w:p w14:paraId="7E4EDAD3"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+2 215 823</w:t>
            </w:r>
          </w:p>
        </w:tc>
        <w:tc>
          <w:tcPr>
            <w:tcW w:w="649" w:type="pct"/>
            <w:tcBorders>
              <w:top w:val="outset" w:sz="6" w:space="0" w:color="414142"/>
              <w:left w:val="outset" w:sz="6" w:space="0" w:color="414142"/>
              <w:bottom w:val="outset" w:sz="6" w:space="0" w:color="414142"/>
              <w:right w:val="outset" w:sz="6" w:space="0" w:color="414142"/>
            </w:tcBorders>
          </w:tcPr>
          <w:p w14:paraId="322DD8A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+2 147 823</w:t>
            </w:r>
          </w:p>
        </w:tc>
      </w:tr>
      <w:tr w:rsidR="001A07D3" w:rsidRPr="001A07D3" w14:paraId="76BC5A2A"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tcPr>
          <w:p w14:paraId="76021C52"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 xml:space="preserve">33.15.00 </w:t>
            </w:r>
          </w:p>
          <w:p w14:paraId="4A0566DB"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p>
        </w:tc>
        <w:tc>
          <w:tcPr>
            <w:tcW w:w="587" w:type="pct"/>
            <w:tcBorders>
              <w:top w:val="outset" w:sz="6" w:space="0" w:color="414142"/>
              <w:left w:val="outset" w:sz="6" w:space="0" w:color="414142"/>
              <w:bottom w:val="outset" w:sz="6" w:space="0" w:color="414142"/>
              <w:right w:val="outset" w:sz="6" w:space="0" w:color="414142"/>
            </w:tcBorders>
          </w:tcPr>
          <w:p w14:paraId="4C47BD2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27 650 048</w:t>
            </w:r>
          </w:p>
        </w:tc>
        <w:tc>
          <w:tcPr>
            <w:tcW w:w="494" w:type="pct"/>
            <w:tcBorders>
              <w:top w:val="outset" w:sz="6" w:space="0" w:color="414142"/>
              <w:left w:val="outset" w:sz="6" w:space="0" w:color="414142"/>
              <w:bottom w:val="outset" w:sz="6" w:space="0" w:color="414142"/>
              <w:right w:val="outset" w:sz="6" w:space="0" w:color="414142"/>
            </w:tcBorders>
          </w:tcPr>
          <w:p w14:paraId="77300942"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+531 764</w:t>
            </w:r>
          </w:p>
        </w:tc>
        <w:tc>
          <w:tcPr>
            <w:tcW w:w="768" w:type="pct"/>
            <w:tcBorders>
              <w:top w:val="outset" w:sz="6" w:space="0" w:color="414142"/>
              <w:left w:val="outset" w:sz="6" w:space="0" w:color="414142"/>
              <w:bottom w:val="outset" w:sz="6" w:space="0" w:color="414142"/>
              <w:right w:val="outset" w:sz="6" w:space="0" w:color="414142"/>
            </w:tcBorders>
          </w:tcPr>
          <w:p w14:paraId="08E01A7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25 616 868</w:t>
            </w:r>
          </w:p>
        </w:tc>
        <w:tc>
          <w:tcPr>
            <w:tcW w:w="493" w:type="pct"/>
            <w:tcBorders>
              <w:top w:val="outset" w:sz="6" w:space="0" w:color="414142"/>
              <w:left w:val="outset" w:sz="6" w:space="0" w:color="414142"/>
              <w:bottom w:val="outset" w:sz="6" w:space="0" w:color="414142"/>
              <w:right w:val="outset" w:sz="6" w:space="0" w:color="414142"/>
            </w:tcBorders>
          </w:tcPr>
          <w:p w14:paraId="186534C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+611 528</w:t>
            </w:r>
          </w:p>
        </w:tc>
        <w:tc>
          <w:tcPr>
            <w:tcW w:w="628" w:type="pct"/>
            <w:tcBorders>
              <w:top w:val="outset" w:sz="6" w:space="0" w:color="414142"/>
              <w:left w:val="outset" w:sz="6" w:space="0" w:color="414142"/>
              <w:bottom w:val="outset" w:sz="6" w:space="0" w:color="414142"/>
              <w:right w:val="outset" w:sz="6" w:space="0" w:color="414142"/>
            </w:tcBorders>
          </w:tcPr>
          <w:p w14:paraId="7DA7A54A"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25 616 868</w:t>
            </w:r>
          </w:p>
        </w:tc>
        <w:tc>
          <w:tcPr>
            <w:tcW w:w="491" w:type="pct"/>
            <w:tcBorders>
              <w:top w:val="outset" w:sz="6" w:space="0" w:color="414142"/>
              <w:left w:val="outset" w:sz="6" w:space="0" w:color="414142"/>
              <w:bottom w:val="outset" w:sz="6" w:space="0" w:color="414142"/>
              <w:right w:val="outset" w:sz="6" w:space="0" w:color="414142"/>
            </w:tcBorders>
          </w:tcPr>
          <w:p w14:paraId="237CFBA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+703 257</w:t>
            </w:r>
          </w:p>
        </w:tc>
        <w:tc>
          <w:tcPr>
            <w:tcW w:w="649" w:type="pct"/>
            <w:tcBorders>
              <w:top w:val="outset" w:sz="6" w:space="0" w:color="414142"/>
              <w:left w:val="outset" w:sz="6" w:space="0" w:color="414142"/>
              <w:bottom w:val="outset" w:sz="6" w:space="0" w:color="414142"/>
              <w:right w:val="outset" w:sz="6" w:space="0" w:color="414142"/>
            </w:tcBorders>
          </w:tcPr>
          <w:p w14:paraId="0CCEDB3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+703 257</w:t>
            </w:r>
          </w:p>
        </w:tc>
      </w:tr>
      <w:tr w:rsidR="001A07D3" w:rsidRPr="001A07D3" w14:paraId="3F39457C" w14:textId="77777777" w:rsidTr="00274AA9">
        <w:trPr>
          <w:trHeight w:val="327"/>
          <w:jc w:val="center"/>
        </w:trPr>
        <w:tc>
          <w:tcPr>
            <w:tcW w:w="891" w:type="pct"/>
            <w:tcBorders>
              <w:top w:val="outset" w:sz="6" w:space="0" w:color="414142"/>
              <w:left w:val="outset" w:sz="6" w:space="0" w:color="414142"/>
              <w:bottom w:val="outset" w:sz="6" w:space="0" w:color="414142"/>
              <w:right w:val="outset" w:sz="6" w:space="0" w:color="414142"/>
            </w:tcBorders>
          </w:tcPr>
          <w:p w14:paraId="32DBFC43"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 xml:space="preserve">33.16.00 </w:t>
            </w:r>
          </w:p>
          <w:p w14:paraId="3C696BAF"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p>
        </w:tc>
        <w:tc>
          <w:tcPr>
            <w:tcW w:w="587" w:type="pct"/>
            <w:tcBorders>
              <w:top w:val="outset" w:sz="6" w:space="0" w:color="414142"/>
              <w:left w:val="outset" w:sz="6" w:space="0" w:color="414142"/>
              <w:bottom w:val="outset" w:sz="6" w:space="0" w:color="414142"/>
              <w:right w:val="outset" w:sz="6" w:space="0" w:color="414142"/>
            </w:tcBorders>
          </w:tcPr>
          <w:p w14:paraId="3354EE2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209 472 242</w:t>
            </w:r>
          </w:p>
        </w:tc>
        <w:tc>
          <w:tcPr>
            <w:tcW w:w="494" w:type="pct"/>
            <w:tcBorders>
              <w:top w:val="outset" w:sz="6" w:space="0" w:color="414142"/>
              <w:left w:val="outset" w:sz="6" w:space="0" w:color="414142"/>
              <w:bottom w:val="outset" w:sz="6" w:space="0" w:color="414142"/>
              <w:right w:val="outset" w:sz="6" w:space="0" w:color="414142"/>
            </w:tcBorders>
          </w:tcPr>
          <w:p w14:paraId="5C40C58D"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+42 462</w:t>
            </w:r>
          </w:p>
        </w:tc>
        <w:tc>
          <w:tcPr>
            <w:tcW w:w="768" w:type="pct"/>
            <w:tcBorders>
              <w:top w:val="outset" w:sz="6" w:space="0" w:color="414142"/>
              <w:left w:val="outset" w:sz="6" w:space="0" w:color="414142"/>
              <w:bottom w:val="outset" w:sz="6" w:space="0" w:color="414142"/>
              <w:right w:val="outset" w:sz="6" w:space="0" w:color="414142"/>
            </w:tcBorders>
          </w:tcPr>
          <w:p w14:paraId="3BE7905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157 907 996</w:t>
            </w:r>
          </w:p>
        </w:tc>
        <w:tc>
          <w:tcPr>
            <w:tcW w:w="493" w:type="pct"/>
            <w:tcBorders>
              <w:top w:val="outset" w:sz="6" w:space="0" w:color="414142"/>
              <w:left w:val="outset" w:sz="6" w:space="0" w:color="414142"/>
              <w:bottom w:val="outset" w:sz="6" w:space="0" w:color="414142"/>
              <w:right w:val="outset" w:sz="6" w:space="0" w:color="414142"/>
            </w:tcBorders>
          </w:tcPr>
          <w:p w14:paraId="3D98EC1D"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+42 462</w:t>
            </w:r>
          </w:p>
        </w:tc>
        <w:tc>
          <w:tcPr>
            <w:tcW w:w="628" w:type="pct"/>
            <w:tcBorders>
              <w:top w:val="outset" w:sz="6" w:space="0" w:color="414142"/>
              <w:left w:val="outset" w:sz="6" w:space="0" w:color="414142"/>
              <w:bottom w:val="outset" w:sz="6" w:space="0" w:color="414142"/>
              <w:right w:val="outset" w:sz="6" w:space="0" w:color="414142"/>
            </w:tcBorders>
          </w:tcPr>
          <w:p w14:paraId="2EA6E93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157 907 996</w:t>
            </w:r>
          </w:p>
        </w:tc>
        <w:tc>
          <w:tcPr>
            <w:tcW w:w="491" w:type="pct"/>
            <w:tcBorders>
              <w:top w:val="outset" w:sz="6" w:space="0" w:color="414142"/>
              <w:left w:val="outset" w:sz="6" w:space="0" w:color="414142"/>
              <w:bottom w:val="outset" w:sz="6" w:space="0" w:color="414142"/>
              <w:right w:val="outset" w:sz="6" w:space="0" w:color="414142"/>
            </w:tcBorders>
          </w:tcPr>
          <w:p w14:paraId="544D5378"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+42 462</w:t>
            </w:r>
          </w:p>
        </w:tc>
        <w:tc>
          <w:tcPr>
            <w:tcW w:w="649" w:type="pct"/>
            <w:tcBorders>
              <w:top w:val="outset" w:sz="6" w:space="0" w:color="414142"/>
              <w:left w:val="outset" w:sz="6" w:space="0" w:color="414142"/>
              <w:bottom w:val="outset" w:sz="6" w:space="0" w:color="414142"/>
              <w:right w:val="outset" w:sz="6" w:space="0" w:color="414142"/>
            </w:tcBorders>
          </w:tcPr>
          <w:p w14:paraId="35880BCB"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+42 462</w:t>
            </w:r>
          </w:p>
        </w:tc>
      </w:tr>
      <w:tr w:rsidR="001A07D3" w:rsidRPr="001A07D3" w14:paraId="70B2FA6E"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tcPr>
          <w:p w14:paraId="132B7E9D"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33.18.00</w:t>
            </w:r>
          </w:p>
          <w:p w14:paraId="06A51B57"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p>
        </w:tc>
        <w:tc>
          <w:tcPr>
            <w:tcW w:w="587" w:type="pct"/>
            <w:tcBorders>
              <w:top w:val="outset" w:sz="6" w:space="0" w:color="414142"/>
              <w:left w:val="outset" w:sz="6" w:space="0" w:color="414142"/>
              <w:bottom w:val="outset" w:sz="6" w:space="0" w:color="414142"/>
              <w:right w:val="outset" w:sz="6" w:space="0" w:color="414142"/>
            </w:tcBorders>
          </w:tcPr>
          <w:p w14:paraId="071684F8"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14:paraId="05F7BF97"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val="en-US" w:eastAsia="lv-LV"/>
              </w:rPr>
            </w:pPr>
            <w:r w:rsidRPr="001A07D3">
              <w:rPr>
                <w:rFonts w:ascii="Times New Roman" w:eastAsia="Times New Roman" w:hAnsi="Times New Roman" w:cs="Times New Roman"/>
                <w:sz w:val="20"/>
                <w:szCs w:val="20"/>
                <w:lang w:eastAsia="lv-LV"/>
              </w:rPr>
              <w:t>-1 202 610</w:t>
            </w:r>
          </w:p>
        </w:tc>
        <w:tc>
          <w:tcPr>
            <w:tcW w:w="768" w:type="pct"/>
            <w:tcBorders>
              <w:top w:val="outset" w:sz="6" w:space="0" w:color="414142"/>
              <w:left w:val="outset" w:sz="6" w:space="0" w:color="414142"/>
              <w:bottom w:val="outset" w:sz="6" w:space="0" w:color="414142"/>
              <w:right w:val="outset" w:sz="6" w:space="0" w:color="414142"/>
            </w:tcBorders>
          </w:tcPr>
          <w:p w14:paraId="0C7DBEC1"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tcPr>
          <w:p w14:paraId="4F0B9CB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-3 842 345</w:t>
            </w:r>
          </w:p>
        </w:tc>
        <w:tc>
          <w:tcPr>
            <w:tcW w:w="628" w:type="pct"/>
            <w:tcBorders>
              <w:top w:val="outset" w:sz="6" w:space="0" w:color="414142"/>
              <w:left w:val="outset" w:sz="6" w:space="0" w:color="414142"/>
              <w:bottom w:val="outset" w:sz="6" w:space="0" w:color="414142"/>
              <w:right w:val="outset" w:sz="6" w:space="0" w:color="414142"/>
            </w:tcBorders>
          </w:tcPr>
          <w:p w14:paraId="0B8932CB"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14:paraId="296E3C5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-4 392 917</w:t>
            </w:r>
          </w:p>
        </w:tc>
        <w:tc>
          <w:tcPr>
            <w:tcW w:w="649" w:type="pct"/>
            <w:tcBorders>
              <w:top w:val="outset" w:sz="6" w:space="0" w:color="414142"/>
              <w:left w:val="outset" w:sz="6" w:space="0" w:color="414142"/>
              <w:bottom w:val="outset" w:sz="6" w:space="0" w:color="414142"/>
              <w:right w:val="outset" w:sz="6" w:space="0" w:color="414142"/>
            </w:tcBorders>
          </w:tcPr>
          <w:p w14:paraId="050D77A0"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-4 381 917</w:t>
            </w:r>
          </w:p>
        </w:tc>
      </w:tr>
      <w:tr w:rsidR="001A07D3" w:rsidRPr="001A07D3" w14:paraId="02251FED"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tcPr>
          <w:p w14:paraId="1D3E4ED7"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33.19.00</w:t>
            </w:r>
          </w:p>
          <w:p w14:paraId="7A6351C3"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p>
        </w:tc>
        <w:tc>
          <w:tcPr>
            <w:tcW w:w="587" w:type="pct"/>
            <w:tcBorders>
              <w:top w:val="outset" w:sz="6" w:space="0" w:color="414142"/>
              <w:left w:val="outset" w:sz="6" w:space="0" w:color="414142"/>
              <w:bottom w:val="outset" w:sz="6" w:space="0" w:color="414142"/>
              <w:right w:val="outset" w:sz="6" w:space="0" w:color="414142"/>
            </w:tcBorders>
          </w:tcPr>
          <w:p w14:paraId="4F44A6DE"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3 721 455</w:t>
            </w:r>
          </w:p>
        </w:tc>
        <w:tc>
          <w:tcPr>
            <w:tcW w:w="494" w:type="pct"/>
            <w:tcBorders>
              <w:top w:val="outset" w:sz="6" w:space="0" w:color="414142"/>
              <w:left w:val="outset" w:sz="6" w:space="0" w:color="414142"/>
              <w:bottom w:val="outset" w:sz="6" w:space="0" w:color="414142"/>
              <w:right w:val="outset" w:sz="6" w:space="0" w:color="414142"/>
            </w:tcBorders>
          </w:tcPr>
          <w:p w14:paraId="17C2646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14:paraId="1792570D"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3 551 116</w:t>
            </w:r>
          </w:p>
        </w:tc>
        <w:tc>
          <w:tcPr>
            <w:tcW w:w="493" w:type="pct"/>
            <w:tcBorders>
              <w:top w:val="outset" w:sz="6" w:space="0" w:color="414142"/>
              <w:left w:val="outset" w:sz="6" w:space="0" w:color="414142"/>
              <w:bottom w:val="outset" w:sz="6" w:space="0" w:color="414142"/>
              <w:right w:val="outset" w:sz="6" w:space="0" w:color="414142"/>
            </w:tcBorders>
          </w:tcPr>
          <w:p w14:paraId="642257D3"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+246 000</w:t>
            </w:r>
          </w:p>
        </w:tc>
        <w:tc>
          <w:tcPr>
            <w:tcW w:w="628" w:type="pct"/>
            <w:tcBorders>
              <w:top w:val="outset" w:sz="6" w:space="0" w:color="414142"/>
              <w:left w:val="outset" w:sz="6" w:space="0" w:color="414142"/>
              <w:bottom w:val="outset" w:sz="6" w:space="0" w:color="414142"/>
              <w:right w:val="outset" w:sz="6" w:space="0" w:color="414142"/>
            </w:tcBorders>
          </w:tcPr>
          <w:p w14:paraId="14902C2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3 551 116</w:t>
            </w:r>
          </w:p>
        </w:tc>
        <w:tc>
          <w:tcPr>
            <w:tcW w:w="491" w:type="pct"/>
            <w:tcBorders>
              <w:top w:val="outset" w:sz="6" w:space="0" w:color="414142"/>
              <w:left w:val="outset" w:sz="6" w:space="0" w:color="414142"/>
              <w:bottom w:val="outset" w:sz="6" w:space="0" w:color="414142"/>
              <w:right w:val="outset" w:sz="6" w:space="0" w:color="414142"/>
            </w:tcBorders>
          </w:tcPr>
          <w:p w14:paraId="79FA4FE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+369 000</w:t>
            </w:r>
          </w:p>
        </w:tc>
        <w:tc>
          <w:tcPr>
            <w:tcW w:w="649" w:type="pct"/>
            <w:tcBorders>
              <w:top w:val="outset" w:sz="6" w:space="0" w:color="414142"/>
              <w:left w:val="outset" w:sz="6" w:space="0" w:color="414142"/>
              <w:bottom w:val="outset" w:sz="6" w:space="0" w:color="414142"/>
              <w:right w:val="outset" w:sz="6" w:space="0" w:color="414142"/>
            </w:tcBorders>
          </w:tcPr>
          <w:p w14:paraId="12D7F6D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+369 000</w:t>
            </w:r>
          </w:p>
        </w:tc>
      </w:tr>
      <w:tr w:rsidR="001A07D3" w:rsidRPr="001A07D3" w14:paraId="2D3B1089"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654672B4"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1.2. valsts speciālais budžets</w:t>
            </w:r>
          </w:p>
        </w:tc>
        <w:tc>
          <w:tcPr>
            <w:tcW w:w="587" w:type="pct"/>
            <w:tcBorders>
              <w:top w:val="outset" w:sz="6" w:space="0" w:color="414142"/>
              <w:left w:val="outset" w:sz="6" w:space="0" w:color="414142"/>
              <w:bottom w:val="outset" w:sz="6" w:space="0" w:color="414142"/>
              <w:right w:val="outset" w:sz="6" w:space="0" w:color="414142"/>
            </w:tcBorders>
          </w:tcPr>
          <w:p w14:paraId="5AAB58A8"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7A74F9C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749F0B7A"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14882C8D"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14:paraId="4721DFFC"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799A9A50"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3B1EF21D"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r>
      <w:tr w:rsidR="001A07D3" w:rsidRPr="001A07D3" w14:paraId="32B122A8"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4DF634FB"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1.3. pašvaldību budžets</w:t>
            </w:r>
          </w:p>
        </w:tc>
        <w:tc>
          <w:tcPr>
            <w:tcW w:w="587" w:type="pct"/>
            <w:tcBorders>
              <w:top w:val="outset" w:sz="6" w:space="0" w:color="414142"/>
              <w:left w:val="outset" w:sz="6" w:space="0" w:color="414142"/>
              <w:bottom w:val="outset" w:sz="6" w:space="0" w:color="414142"/>
              <w:right w:val="outset" w:sz="6" w:space="0" w:color="414142"/>
            </w:tcBorders>
          </w:tcPr>
          <w:p w14:paraId="795B598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40864970"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7ABC2CEB"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20142E68"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14:paraId="4145092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107CC79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1E014B44"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r>
      <w:tr w:rsidR="001A07D3" w:rsidRPr="001A07D3" w14:paraId="104B3834"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508B4E4A" w14:textId="77777777" w:rsidR="001A07D3" w:rsidRPr="001A07D3" w:rsidRDefault="001A07D3" w:rsidP="001A07D3">
            <w:pPr>
              <w:spacing w:after="0" w:line="240" w:lineRule="auto"/>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2. Budžeta izdevumi:</w:t>
            </w:r>
          </w:p>
          <w:p w14:paraId="0B473CC3" w14:textId="77777777" w:rsidR="001A07D3" w:rsidRPr="001A07D3" w:rsidRDefault="001A07D3" w:rsidP="001A07D3">
            <w:pPr>
              <w:ind w:firstLine="720"/>
              <w:rPr>
                <w:rFonts w:ascii="Times New Roman" w:eastAsia="Times New Roman" w:hAnsi="Times New Roman" w:cs="Times New Roman"/>
                <w:sz w:val="20"/>
                <w:szCs w:val="20"/>
                <w:lang w:eastAsia="lv-LV"/>
              </w:rPr>
            </w:pPr>
          </w:p>
        </w:tc>
        <w:tc>
          <w:tcPr>
            <w:tcW w:w="587" w:type="pct"/>
            <w:tcBorders>
              <w:top w:val="outset" w:sz="6" w:space="0" w:color="414142"/>
              <w:left w:val="outset" w:sz="6" w:space="0" w:color="414142"/>
              <w:bottom w:val="outset" w:sz="6" w:space="0" w:color="414142"/>
              <w:right w:val="outset" w:sz="6" w:space="0" w:color="414142"/>
            </w:tcBorders>
          </w:tcPr>
          <w:p w14:paraId="46F2AA14" w14:textId="77777777" w:rsidR="001A07D3" w:rsidRPr="001A07D3" w:rsidRDefault="001A07D3" w:rsidP="001A07D3">
            <w:pPr>
              <w:jc w:val="center"/>
              <w:rPr>
                <w:rFonts w:ascii="Times New Roman" w:hAnsi="Times New Roman" w:cs="Times New Roman"/>
                <w:b/>
                <w:color w:val="000000"/>
              </w:rPr>
            </w:pPr>
            <w:r w:rsidRPr="001A07D3">
              <w:rPr>
                <w:rFonts w:ascii="Times New Roman" w:hAnsi="Times New Roman" w:cs="Times New Roman"/>
                <w:b/>
                <w:color w:val="000000"/>
              </w:rPr>
              <w:t>546 496 086</w:t>
            </w:r>
          </w:p>
          <w:p w14:paraId="6673A5AB"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7DA77A3E"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14:paraId="1D0996A9" w14:textId="77777777" w:rsidR="001A07D3" w:rsidRPr="001A07D3" w:rsidRDefault="001A07D3" w:rsidP="001A07D3">
            <w:pPr>
              <w:jc w:val="center"/>
              <w:rPr>
                <w:rFonts w:ascii="Times New Roman" w:hAnsi="Times New Roman" w:cs="Times New Roman"/>
                <w:b/>
                <w:color w:val="000000"/>
              </w:rPr>
            </w:pPr>
            <w:r w:rsidRPr="001A07D3">
              <w:rPr>
                <w:rFonts w:ascii="Times New Roman" w:hAnsi="Times New Roman" w:cs="Times New Roman"/>
                <w:b/>
                <w:color w:val="000000"/>
              </w:rPr>
              <w:t>413 459 107</w:t>
            </w:r>
          </w:p>
          <w:p w14:paraId="13E587DF"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679A2B82" w14:textId="77777777" w:rsidR="001A07D3" w:rsidRPr="001A07D3" w:rsidRDefault="001A07D3" w:rsidP="001A07D3">
            <w:pPr>
              <w:jc w:val="center"/>
              <w:rPr>
                <w:rFonts w:ascii="Times New Roman" w:hAnsi="Times New Roman" w:cs="Times New Roman"/>
                <w:b/>
                <w:bCs/>
                <w:sz w:val="20"/>
                <w:szCs w:val="20"/>
              </w:rPr>
            </w:pPr>
            <w:r w:rsidRPr="001A07D3">
              <w:rPr>
                <w:rFonts w:ascii="Times New Roman" w:hAnsi="Times New Roman" w:cs="Times New Roman"/>
                <w:b/>
                <w:bCs/>
                <w:sz w:val="20"/>
                <w:szCs w:val="20"/>
              </w:rPr>
              <w:t>0</w:t>
            </w:r>
          </w:p>
        </w:tc>
        <w:tc>
          <w:tcPr>
            <w:tcW w:w="628" w:type="pct"/>
            <w:tcBorders>
              <w:top w:val="outset" w:sz="6" w:space="0" w:color="414142"/>
              <w:left w:val="outset" w:sz="6" w:space="0" w:color="414142"/>
              <w:bottom w:val="outset" w:sz="6" w:space="0" w:color="414142"/>
              <w:right w:val="outset" w:sz="6" w:space="0" w:color="414142"/>
            </w:tcBorders>
          </w:tcPr>
          <w:p w14:paraId="20840E98" w14:textId="77777777" w:rsidR="001A07D3" w:rsidRPr="001A07D3" w:rsidRDefault="001A07D3" w:rsidP="001A07D3">
            <w:pPr>
              <w:jc w:val="center"/>
              <w:rPr>
                <w:rFonts w:ascii="Times New Roman" w:hAnsi="Times New Roman" w:cs="Times New Roman"/>
                <w:b/>
                <w:color w:val="000000"/>
              </w:rPr>
            </w:pPr>
            <w:r w:rsidRPr="001A07D3">
              <w:rPr>
                <w:rFonts w:ascii="Times New Roman" w:hAnsi="Times New Roman" w:cs="Times New Roman"/>
                <w:b/>
                <w:color w:val="000000"/>
              </w:rPr>
              <w:t>413 459 107</w:t>
            </w:r>
          </w:p>
          <w:p w14:paraId="05309412"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33AD2884" w14:textId="77777777" w:rsidR="001A07D3" w:rsidRPr="001A07D3" w:rsidRDefault="001A07D3" w:rsidP="001A07D3">
            <w:pPr>
              <w:jc w:val="center"/>
              <w:rPr>
                <w:rFonts w:ascii="Times New Roman" w:hAnsi="Times New Roman" w:cs="Times New Roman"/>
                <w:b/>
                <w:bCs/>
                <w:sz w:val="20"/>
                <w:szCs w:val="20"/>
              </w:rPr>
            </w:pPr>
            <w:r w:rsidRPr="001A07D3">
              <w:rPr>
                <w:rFonts w:ascii="Times New Roman" w:hAnsi="Times New Roman" w:cs="Times New Roman"/>
                <w:b/>
                <w:bCs/>
                <w:sz w:val="20"/>
                <w:szCs w:val="20"/>
              </w:rPr>
              <w:t>0</w:t>
            </w:r>
          </w:p>
        </w:tc>
        <w:tc>
          <w:tcPr>
            <w:tcW w:w="649" w:type="pct"/>
            <w:tcBorders>
              <w:top w:val="outset" w:sz="6" w:space="0" w:color="414142"/>
              <w:left w:val="outset" w:sz="6" w:space="0" w:color="414142"/>
              <w:bottom w:val="outset" w:sz="6" w:space="0" w:color="414142"/>
              <w:right w:val="outset" w:sz="6" w:space="0" w:color="414142"/>
            </w:tcBorders>
          </w:tcPr>
          <w:p w14:paraId="14F82FB7"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0</w:t>
            </w:r>
          </w:p>
        </w:tc>
      </w:tr>
      <w:tr w:rsidR="001A07D3" w:rsidRPr="001A07D3" w14:paraId="0C789796" w14:textId="77777777" w:rsidTr="00274AA9">
        <w:trPr>
          <w:trHeight w:val="524"/>
          <w:jc w:val="center"/>
        </w:trPr>
        <w:tc>
          <w:tcPr>
            <w:tcW w:w="891" w:type="pct"/>
            <w:tcBorders>
              <w:top w:val="outset" w:sz="6" w:space="0" w:color="414142"/>
              <w:left w:val="outset" w:sz="6" w:space="0" w:color="414142"/>
              <w:bottom w:val="outset" w:sz="6" w:space="0" w:color="414142"/>
              <w:right w:val="outset" w:sz="6" w:space="0" w:color="414142"/>
            </w:tcBorders>
            <w:hideMark/>
          </w:tcPr>
          <w:p w14:paraId="30B7E9A0"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2.1. valsts pamatbudžets</w:t>
            </w:r>
          </w:p>
        </w:tc>
        <w:tc>
          <w:tcPr>
            <w:tcW w:w="587" w:type="pct"/>
            <w:tcBorders>
              <w:top w:val="outset" w:sz="6" w:space="0" w:color="414142"/>
              <w:left w:val="outset" w:sz="6" w:space="0" w:color="414142"/>
              <w:bottom w:val="outset" w:sz="6" w:space="0" w:color="414142"/>
              <w:right w:val="outset" w:sz="6" w:space="0" w:color="414142"/>
            </w:tcBorders>
          </w:tcPr>
          <w:p w14:paraId="1A8A649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4A419094"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50545F8C"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4FE25945" w14:textId="77777777" w:rsidR="001A07D3" w:rsidRPr="001A07D3" w:rsidRDefault="001A07D3" w:rsidP="001A07D3">
            <w:pPr>
              <w:jc w:val="center"/>
              <w:rPr>
                <w:rFonts w:ascii="Times New Roman" w:hAnsi="Times New Roman" w:cs="Times New Roman"/>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14:paraId="39879CFC"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229E3F1F" w14:textId="77777777" w:rsidR="001A07D3" w:rsidRPr="001A07D3" w:rsidRDefault="001A07D3" w:rsidP="001A07D3">
            <w:pPr>
              <w:jc w:val="center"/>
              <w:rPr>
                <w:rFonts w:ascii="Times New Roman" w:hAnsi="Times New Roman" w:cs="Times New Roman"/>
                <w:bCs/>
                <w:sz w:val="20"/>
                <w:szCs w:val="20"/>
              </w:rPr>
            </w:pPr>
          </w:p>
        </w:tc>
        <w:tc>
          <w:tcPr>
            <w:tcW w:w="649" w:type="pct"/>
            <w:tcBorders>
              <w:top w:val="outset" w:sz="6" w:space="0" w:color="414142"/>
              <w:left w:val="outset" w:sz="6" w:space="0" w:color="414142"/>
              <w:bottom w:val="outset" w:sz="6" w:space="0" w:color="414142"/>
              <w:right w:val="outset" w:sz="6" w:space="0" w:color="414142"/>
            </w:tcBorders>
          </w:tcPr>
          <w:p w14:paraId="2BE85E5B"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r>
      <w:tr w:rsidR="001A07D3" w:rsidRPr="001A07D3" w14:paraId="217AD332" w14:textId="77777777" w:rsidTr="00274AA9">
        <w:trPr>
          <w:trHeight w:val="183"/>
          <w:jc w:val="center"/>
        </w:trPr>
        <w:tc>
          <w:tcPr>
            <w:tcW w:w="891" w:type="pct"/>
            <w:tcBorders>
              <w:top w:val="outset" w:sz="6" w:space="0" w:color="414142"/>
              <w:left w:val="outset" w:sz="6" w:space="0" w:color="414142"/>
              <w:bottom w:val="outset" w:sz="6" w:space="0" w:color="414142"/>
              <w:right w:val="outset" w:sz="6" w:space="0" w:color="414142"/>
            </w:tcBorders>
          </w:tcPr>
          <w:p w14:paraId="095C16C2"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33.03.00</w:t>
            </w:r>
          </w:p>
        </w:tc>
        <w:tc>
          <w:tcPr>
            <w:tcW w:w="587" w:type="pct"/>
            <w:tcBorders>
              <w:top w:val="outset" w:sz="6" w:space="0" w:color="414142"/>
              <w:left w:val="outset" w:sz="6" w:space="0" w:color="414142"/>
              <w:bottom w:val="outset" w:sz="6" w:space="0" w:color="414142"/>
              <w:right w:val="outset" w:sz="6" w:space="0" w:color="414142"/>
            </w:tcBorders>
          </w:tcPr>
          <w:p w14:paraId="2CE1CBF9"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160 916 020</w:t>
            </w:r>
          </w:p>
        </w:tc>
        <w:tc>
          <w:tcPr>
            <w:tcW w:w="494" w:type="pct"/>
            <w:tcBorders>
              <w:top w:val="outset" w:sz="6" w:space="0" w:color="414142"/>
              <w:left w:val="outset" w:sz="6" w:space="0" w:color="414142"/>
              <w:bottom w:val="outset" w:sz="6" w:space="0" w:color="414142"/>
              <w:right w:val="outset" w:sz="6" w:space="0" w:color="414142"/>
            </w:tcBorders>
          </w:tcPr>
          <w:p w14:paraId="6D5ACB79" w14:textId="77777777" w:rsidR="001A07D3" w:rsidRPr="001A07D3" w:rsidRDefault="001A07D3" w:rsidP="001A07D3">
            <w:pPr>
              <w:jc w:val="center"/>
              <w:rPr>
                <w:rFonts w:ascii="Times New Roman" w:eastAsia="Times New Roman" w:hAnsi="Times New Roman" w:cs="Times New Roman"/>
                <w:sz w:val="20"/>
                <w:szCs w:val="20"/>
                <w:lang w:eastAsia="lv-LV"/>
              </w:rPr>
            </w:pPr>
            <w:r w:rsidRPr="001A07D3">
              <w:rPr>
                <w:rFonts w:ascii="Times New Roman" w:hAnsi="Times New Roman" w:cs="Times New Roman"/>
                <w:bCs/>
                <w:color w:val="000000"/>
                <w:sz w:val="20"/>
                <w:szCs w:val="20"/>
              </w:rPr>
              <w:t>+529 608</w:t>
            </w:r>
          </w:p>
        </w:tc>
        <w:tc>
          <w:tcPr>
            <w:tcW w:w="768" w:type="pct"/>
            <w:tcBorders>
              <w:top w:val="outset" w:sz="6" w:space="0" w:color="414142"/>
              <w:left w:val="outset" w:sz="6" w:space="0" w:color="414142"/>
              <w:bottom w:val="outset" w:sz="6" w:space="0" w:color="414142"/>
              <w:right w:val="outset" w:sz="6" w:space="0" w:color="414142"/>
            </w:tcBorders>
          </w:tcPr>
          <w:p w14:paraId="4F3CCDC1"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122 283 386</w:t>
            </w:r>
          </w:p>
        </w:tc>
        <w:tc>
          <w:tcPr>
            <w:tcW w:w="493" w:type="pct"/>
            <w:tcBorders>
              <w:top w:val="outset" w:sz="6" w:space="0" w:color="414142"/>
              <w:left w:val="outset" w:sz="6" w:space="0" w:color="414142"/>
              <w:bottom w:val="outset" w:sz="6" w:space="0" w:color="414142"/>
              <w:right w:val="outset" w:sz="6" w:space="0" w:color="414142"/>
            </w:tcBorders>
          </w:tcPr>
          <w:p w14:paraId="6AAE350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+836 561</w:t>
            </w:r>
          </w:p>
        </w:tc>
        <w:tc>
          <w:tcPr>
            <w:tcW w:w="628" w:type="pct"/>
            <w:tcBorders>
              <w:top w:val="outset" w:sz="6" w:space="0" w:color="414142"/>
              <w:left w:val="outset" w:sz="6" w:space="0" w:color="414142"/>
              <w:bottom w:val="outset" w:sz="6" w:space="0" w:color="414142"/>
              <w:right w:val="outset" w:sz="6" w:space="0" w:color="414142"/>
            </w:tcBorders>
          </w:tcPr>
          <w:p w14:paraId="38367962"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122 283 386</w:t>
            </w:r>
          </w:p>
        </w:tc>
        <w:tc>
          <w:tcPr>
            <w:tcW w:w="491" w:type="pct"/>
            <w:tcBorders>
              <w:top w:val="outset" w:sz="6" w:space="0" w:color="414142"/>
              <w:left w:val="outset" w:sz="6" w:space="0" w:color="414142"/>
              <w:bottom w:val="outset" w:sz="6" w:space="0" w:color="414142"/>
              <w:right w:val="outset" w:sz="6" w:space="0" w:color="414142"/>
            </w:tcBorders>
          </w:tcPr>
          <w:p w14:paraId="1CDB84E3"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+1 062 375</w:t>
            </w:r>
          </w:p>
        </w:tc>
        <w:tc>
          <w:tcPr>
            <w:tcW w:w="649" w:type="pct"/>
            <w:tcBorders>
              <w:top w:val="outset" w:sz="6" w:space="0" w:color="414142"/>
              <w:left w:val="outset" w:sz="6" w:space="0" w:color="414142"/>
              <w:bottom w:val="outset" w:sz="6" w:space="0" w:color="414142"/>
              <w:right w:val="outset" w:sz="6" w:space="0" w:color="414142"/>
            </w:tcBorders>
          </w:tcPr>
          <w:p w14:paraId="2C85BB9A"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+1 119 375</w:t>
            </w:r>
          </w:p>
        </w:tc>
      </w:tr>
      <w:tr w:rsidR="001A07D3" w:rsidRPr="001A07D3" w14:paraId="0F236B98" w14:textId="77777777" w:rsidTr="00274AA9">
        <w:trPr>
          <w:trHeight w:val="218"/>
          <w:jc w:val="center"/>
        </w:trPr>
        <w:tc>
          <w:tcPr>
            <w:tcW w:w="891" w:type="pct"/>
            <w:tcBorders>
              <w:top w:val="outset" w:sz="6" w:space="0" w:color="414142"/>
              <w:left w:val="outset" w:sz="6" w:space="0" w:color="414142"/>
              <w:bottom w:val="outset" w:sz="6" w:space="0" w:color="414142"/>
              <w:right w:val="outset" w:sz="6" w:space="0" w:color="414142"/>
            </w:tcBorders>
          </w:tcPr>
          <w:p w14:paraId="0004ED40"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33.12.00</w:t>
            </w:r>
          </w:p>
        </w:tc>
        <w:tc>
          <w:tcPr>
            <w:tcW w:w="587" w:type="pct"/>
            <w:tcBorders>
              <w:top w:val="outset" w:sz="6" w:space="0" w:color="414142"/>
              <w:left w:val="outset" w:sz="6" w:space="0" w:color="414142"/>
              <w:bottom w:val="outset" w:sz="6" w:space="0" w:color="414142"/>
              <w:right w:val="outset" w:sz="6" w:space="0" w:color="414142"/>
            </w:tcBorders>
          </w:tcPr>
          <w:p w14:paraId="580E59A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1 990 076</w:t>
            </w:r>
          </w:p>
        </w:tc>
        <w:tc>
          <w:tcPr>
            <w:tcW w:w="494" w:type="pct"/>
            <w:tcBorders>
              <w:top w:val="outset" w:sz="6" w:space="0" w:color="414142"/>
              <w:left w:val="outset" w:sz="6" w:space="0" w:color="414142"/>
              <w:bottom w:val="outset" w:sz="6" w:space="0" w:color="414142"/>
              <w:right w:val="outset" w:sz="6" w:space="0" w:color="414142"/>
            </w:tcBorders>
          </w:tcPr>
          <w:p w14:paraId="39937993"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+98 776</w:t>
            </w:r>
          </w:p>
        </w:tc>
        <w:tc>
          <w:tcPr>
            <w:tcW w:w="768" w:type="pct"/>
            <w:tcBorders>
              <w:top w:val="outset" w:sz="6" w:space="0" w:color="414142"/>
              <w:left w:val="outset" w:sz="6" w:space="0" w:color="414142"/>
              <w:bottom w:val="outset" w:sz="6" w:space="0" w:color="414142"/>
              <w:right w:val="outset" w:sz="6" w:space="0" w:color="414142"/>
            </w:tcBorders>
          </w:tcPr>
          <w:p w14:paraId="69ABCC6C"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1 990 076</w:t>
            </w:r>
          </w:p>
        </w:tc>
        <w:tc>
          <w:tcPr>
            <w:tcW w:w="493" w:type="pct"/>
            <w:tcBorders>
              <w:top w:val="outset" w:sz="6" w:space="0" w:color="414142"/>
              <w:left w:val="outset" w:sz="6" w:space="0" w:color="414142"/>
              <w:bottom w:val="outset" w:sz="6" w:space="0" w:color="414142"/>
              <w:right w:val="outset" w:sz="6" w:space="0" w:color="414142"/>
            </w:tcBorders>
          </w:tcPr>
          <w:p w14:paraId="7ECE4B22"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+2 105 794</w:t>
            </w:r>
          </w:p>
        </w:tc>
        <w:tc>
          <w:tcPr>
            <w:tcW w:w="628" w:type="pct"/>
            <w:tcBorders>
              <w:top w:val="outset" w:sz="6" w:space="0" w:color="414142"/>
              <w:left w:val="outset" w:sz="6" w:space="0" w:color="414142"/>
              <w:bottom w:val="outset" w:sz="6" w:space="0" w:color="414142"/>
              <w:right w:val="outset" w:sz="6" w:space="0" w:color="414142"/>
            </w:tcBorders>
          </w:tcPr>
          <w:p w14:paraId="4B2559E0" w14:textId="77777777" w:rsidR="001A07D3" w:rsidRPr="001A07D3" w:rsidRDefault="001A07D3" w:rsidP="001A07D3">
            <w:pPr>
              <w:spacing w:after="0" w:line="240" w:lineRule="auto"/>
              <w:jc w:val="center"/>
              <w:rPr>
                <w:rFonts w:ascii="Times New Roman" w:eastAsia="Times New Roman" w:hAnsi="Times New Roman" w:cs="Times New Roman"/>
                <w:sz w:val="20"/>
                <w:szCs w:val="20"/>
                <w:highlight w:val="yellow"/>
                <w:lang w:eastAsia="lv-LV"/>
              </w:rPr>
            </w:pPr>
            <w:r w:rsidRPr="001A07D3">
              <w:rPr>
                <w:rFonts w:ascii="Times New Roman" w:eastAsia="Times New Roman" w:hAnsi="Times New Roman" w:cs="Times New Roman"/>
                <w:sz w:val="20"/>
                <w:szCs w:val="20"/>
                <w:lang w:eastAsia="lv-LV"/>
              </w:rPr>
              <w:t>1 990 076</w:t>
            </w:r>
          </w:p>
        </w:tc>
        <w:tc>
          <w:tcPr>
            <w:tcW w:w="491" w:type="pct"/>
            <w:tcBorders>
              <w:top w:val="outset" w:sz="6" w:space="0" w:color="414142"/>
              <w:left w:val="outset" w:sz="6" w:space="0" w:color="414142"/>
              <w:bottom w:val="outset" w:sz="6" w:space="0" w:color="414142"/>
              <w:right w:val="outset" w:sz="6" w:space="0" w:color="414142"/>
            </w:tcBorders>
          </w:tcPr>
          <w:p w14:paraId="72F5D06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+2 215 823</w:t>
            </w:r>
          </w:p>
        </w:tc>
        <w:tc>
          <w:tcPr>
            <w:tcW w:w="649" w:type="pct"/>
            <w:tcBorders>
              <w:top w:val="outset" w:sz="6" w:space="0" w:color="414142"/>
              <w:left w:val="outset" w:sz="6" w:space="0" w:color="414142"/>
              <w:bottom w:val="outset" w:sz="6" w:space="0" w:color="414142"/>
              <w:right w:val="outset" w:sz="6" w:space="0" w:color="414142"/>
            </w:tcBorders>
          </w:tcPr>
          <w:p w14:paraId="5B48B3B7"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+2 147 823</w:t>
            </w:r>
          </w:p>
        </w:tc>
      </w:tr>
      <w:tr w:rsidR="001A07D3" w:rsidRPr="001A07D3" w14:paraId="145620EF" w14:textId="77777777" w:rsidTr="00274AA9">
        <w:trPr>
          <w:trHeight w:val="302"/>
          <w:jc w:val="center"/>
        </w:trPr>
        <w:tc>
          <w:tcPr>
            <w:tcW w:w="891" w:type="pct"/>
            <w:tcBorders>
              <w:top w:val="outset" w:sz="6" w:space="0" w:color="414142"/>
              <w:left w:val="outset" w:sz="6" w:space="0" w:color="414142"/>
              <w:bottom w:val="outset" w:sz="6" w:space="0" w:color="414142"/>
              <w:right w:val="outset" w:sz="6" w:space="0" w:color="414142"/>
            </w:tcBorders>
          </w:tcPr>
          <w:p w14:paraId="5CE36036"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33.15.00</w:t>
            </w:r>
          </w:p>
        </w:tc>
        <w:tc>
          <w:tcPr>
            <w:tcW w:w="587" w:type="pct"/>
            <w:tcBorders>
              <w:top w:val="outset" w:sz="6" w:space="0" w:color="414142"/>
              <w:left w:val="outset" w:sz="6" w:space="0" w:color="414142"/>
              <w:bottom w:val="outset" w:sz="6" w:space="0" w:color="414142"/>
              <w:right w:val="outset" w:sz="6" w:space="0" w:color="414142"/>
            </w:tcBorders>
          </w:tcPr>
          <w:p w14:paraId="19EEE81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27 650 048</w:t>
            </w:r>
          </w:p>
        </w:tc>
        <w:tc>
          <w:tcPr>
            <w:tcW w:w="494" w:type="pct"/>
            <w:tcBorders>
              <w:top w:val="outset" w:sz="6" w:space="0" w:color="414142"/>
              <w:left w:val="outset" w:sz="6" w:space="0" w:color="414142"/>
              <w:bottom w:val="outset" w:sz="6" w:space="0" w:color="414142"/>
              <w:right w:val="outset" w:sz="6" w:space="0" w:color="414142"/>
            </w:tcBorders>
          </w:tcPr>
          <w:p w14:paraId="7D4A601E"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+531 764</w:t>
            </w:r>
          </w:p>
        </w:tc>
        <w:tc>
          <w:tcPr>
            <w:tcW w:w="768" w:type="pct"/>
            <w:tcBorders>
              <w:top w:val="outset" w:sz="6" w:space="0" w:color="414142"/>
              <w:left w:val="outset" w:sz="6" w:space="0" w:color="414142"/>
              <w:bottom w:val="outset" w:sz="6" w:space="0" w:color="414142"/>
              <w:right w:val="outset" w:sz="6" w:space="0" w:color="414142"/>
            </w:tcBorders>
          </w:tcPr>
          <w:p w14:paraId="29564DB8"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25 616 868</w:t>
            </w:r>
          </w:p>
        </w:tc>
        <w:tc>
          <w:tcPr>
            <w:tcW w:w="493" w:type="pct"/>
            <w:tcBorders>
              <w:top w:val="outset" w:sz="6" w:space="0" w:color="414142"/>
              <w:left w:val="outset" w:sz="6" w:space="0" w:color="414142"/>
              <w:bottom w:val="outset" w:sz="6" w:space="0" w:color="414142"/>
              <w:right w:val="outset" w:sz="6" w:space="0" w:color="414142"/>
            </w:tcBorders>
          </w:tcPr>
          <w:p w14:paraId="6EF05831"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+611 528</w:t>
            </w:r>
          </w:p>
        </w:tc>
        <w:tc>
          <w:tcPr>
            <w:tcW w:w="628" w:type="pct"/>
            <w:tcBorders>
              <w:top w:val="outset" w:sz="6" w:space="0" w:color="414142"/>
              <w:left w:val="outset" w:sz="6" w:space="0" w:color="414142"/>
              <w:bottom w:val="outset" w:sz="6" w:space="0" w:color="414142"/>
              <w:right w:val="outset" w:sz="6" w:space="0" w:color="414142"/>
            </w:tcBorders>
          </w:tcPr>
          <w:p w14:paraId="15745387" w14:textId="77777777" w:rsidR="001A07D3" w:rsidRPr="001A07D3" w:rsidRDefault="001A07D3" w:rsidP="001A07D3">
            <w:pPr>
              <w:spacing w:after="0" w:line="240" w:lineRule="auto"/>
              <w:jc w:val="center"/>
              <w:rPr>
                <w:rFonts w:ascii="Times New Roman" w:eastAsia="Times New Roman" w:hAnsi="Times New Roman" w:cs="Times New Roman"/>
                <w:sz w:val="20"/>
                <w:szCs w:val="20"/>
                <w:highlight w:val="yellow"/>
                <w:lang w:eastAsia="lv-LV"/>
              </w:rPr>
            </w:pPr>
            <w:r w:rsidRPr="001A07D3">
              <w:rPr>
                <w:rFonts w:ascii="Times New Roman" w:eastAsia="Times New Roman" w:hAnsi="Times New Roman" w:cs="Times New Roman"/>
                <w:sz w:val="20"/>
                <w:szCs w:val="20"/>
                <w:lang w:eastAsia="lv-LV"/>
              </w:rPr>
              <w:t>25 616 868</w:t>
            </w:r>
          </w:p>
        </w:tc>
        <w:tc>
          <w:tcPr>
            <w:tcW w:w="491" w:type="pct"/>
            <w:tcBorders>
              <w:top w:val="outset" w:sz="6" w:space="0" w:color="414142"/>
              <w:left w:val="outset" w:sz="6" w:space="0" w:color="414142"/>
              <w:bottom w:val="outset" w:sz="6" w:space="0" w:color="414142"/>
              <w:right w:val="outset" w:sz="6" w:space="0" w:color="414142"/>
            </w:tcBorders>
          </w:tcPr>
          <w:p w14:paraId="2AB5221C"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+703 257</w:t>
            </w:r>
          </w:p>
        </w:tc>
        <w:tc>
          <w:tcPr>
            <w:tcW w:w="649" w:type="pct"/>
            <w:tcBorders>
              <w:top w:val="outset" w:sz="6" w:space="0" w:color="414142"/>
              <w:left w:val="outset" w:sz="6" w:space="0" w:color="414142"/>
              <w:bottom w:val="outset" w:sz="6" w:space="0" w:color="414142"/>
              <w:right w:val="outset" w:sz="6" w:space="0" w:color="414142"/>
            </w:tcBorders>
          </w:tcPr>
          <w:p w14:paraId="01EA4B44"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+703 257</w:t>
            </w:r>
          </w:p>
        </w:tc>
      </w:tr>
      <w:tr w:rsidR="001A07D3" w:rsidRPr="001A07D3" w14:paraId="3807B391" w14:textId="77777777" w:rsidTr="00274AA9">
        <w:trPr>
          <w:trHeight w:val="302"/>
          <w:jc w:val="center"/>
        </w:trPr>
        <w:tc>
          <w:tcPr>
            <w:tcW w:w="891" w:type="pct"/>
            <w:tcBorders>
              <w:top w:val="outset" w:sz="6" w:space="0" w:color="414142"/>
              <w:left w:val="outset" w:sz="6" w:space="0" w:color="414142"/>
              <w:bottom w:val="outset" w:sz="6" w:space="0" w:color="414142"/>
              <w:right w:val="outset" w:sz="6" w:space="0" w:color="414142"/>
            </w:tcBorders>
          </w:tcPr>
          <w:p w14:paraId="473A3144"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33.16.00</w:t>
            </w:r>
          </w:p>
        </w:tc>
        <w:tc>
          <w:tcPr>
            <w:tcW w:w="587" w:type="pct"/>
            <w:tcBorders>
              <w:top w:val="outset" w:sz="6" w:space="0" w:color="414142"/>
              <w:left w:val="outset" w:sz="6" w:space="0" w:color="414142"/>
              <w:bottom w:val="outset" w:sz="6" w:space="0" w:color="414142"/>
              <w:right w:val="outset" w:sz="6" w:space="0" w:color="414142"/>
            </w:tcBorders>
          </w:tcPr>
          <w:p w14:paraId="1E80D047"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209 472 242</w:t>
            </w:r>
          </w:p>
        </w:tc>
        <w:tc>
          <w:tcPr>
            <w:tcW w:w="494" w:type="pct"/>
            <w:tcBorders>
              <w:top w:val="outset" w:sz="6" w:space="0" w:color="414142"/>
              <w:left w:val="outset" w:sz="6" w:space="0" w:color="414142"/>
              <w:bottom w:val="outset" w:sz="6" w:space="0" w:color="414142"/>
              <w:right w:val="outset" w:sz="6" w:space="0" w:color="414142"/>
            </w:tcBorders>
          </w:tcPr>
          <w:p w14:paraId="4EC2EDB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+42 462</w:t>
            </w:r>
          </w:p>
        </w:tc>
        <w:tc>
          <w:tcPr>
            <w:tcW w:w="768" w:type="pct"/>
            <w:tcBorders>
              <w:top w:val="outset" w:sz="6" w:space="0" w:color="414142"/>
              <w:left w:val="outset" w:sz="6" w:space="0" w:color="414142"/>
              <w:bottom w:val="outset" w:sz="6" w:space="0" w:color="414142"/>
              <w:right w:val="outset" w:sz="6" w:space="0" w:color="414142"/>
            </w:tcBorders>
          </w:tcPr>
          <w:p w14:paraId="2726489E"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157 907 996</w:t>
            </w:r>
          </w:p>
        </w:tc>
        <w:tc>
          <w:tcPr>
            <w:tcW w:w="493" w:type="pct"/>
            <w:tcBorders>
              <w:top w:val="outset" w:sz="6" w:space="0" w:color="414142"/>
              <w:left w:val="outset" w:sz="6" w:space="0" w:color="414142"/>
              <w:bottom w:val="outset" w:sz="6" w:space="0" w:color="414142"/>
              <w:right w:val="outset" w:sz="6" w:space="0" w:color="414142"/>
            </w:tcBorders>
          </w:tcPr>
          <w:p w14:paraId="02BCA5A7"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+42 462</w:t>
            </w:r>
          </w:p>
        </w:tc>
        <w:tc>
          <w:tcPr>
            <w:tcW w:w="628" w:type="pct"/>
            <w:tcBorders>
              <w:top w:val="outset" w:sz="6" w:space="0" w:color="414142"/>
              <w:left w:val="outset" w:sz="6" w:space="0" w:color="414142"/>
              <w:bottom w:val="outset" w:sz="6" w:space="0" w:color="414142"/>
              <w:right w:val="outset" w:sz="6" w:space="0" w:color="414142"/>
            </w:tcBorders>
          </w:tcPr>
          <w:p w14:paraId="1A2B9963" w14:textId="77777777" w:rsidR="001A07D3" w:rsidRPr="001A07D3" w:rsidRDefault="001A07D3" w:rsidP="001A07D3">
            <w:pPr>
              <w:spacing w:after="0" w:line="240" w:lineRule="auto"/>
              <w:jc w:val="center"/>
              <w:rPr>
                <w:rFonts w:ascii="Times New Roman" w:eastAsia="Times New Roman" w:hAnsi="Times New Roman" w:cs="Times New Roman"/>
                <w:sz w:val="20"/>
                <w:szCs w:val="20"/>
                <w:highlight w:val="yellow"/>
                <w:lang w:eastAsia="lv-LV"/>
              </w:rPr>
            </w:pPr>
            <w:r w:rsidRPr="001A07D3">
              <w:rPr>
                <w:rFonts w:ascii="Times New Roman" w:eastAsia="Times New Roman" w:hAnsi="Times New Roman" w:cs="Times New Roman"/>
                <w:sz w:val="20"/>
                <w:szCs w:val="20"/>
                <w:lang w:eastAsia="lv-LV"/>
              </w:rPr>
              <w:t>157 907 996</w:t>
            </w:r>
          </w:p>
        </w:tc>
        <w:tc>
          <w:tcPr>
            <w:tcW w:w="491" w:type="pct"/>
            <w:tcBorders>
              <w:top w:val="outset" w:sz="6" w:space="0" w:color="414142"/>
              <w:left w:val="outset" w:sz="6" w:space="0" w:color="414142"/>
              <w:bottom w:val="outset" w:sz="6" w:space="0" w:color="414142"/>
              <w:right w:val="outset" w:sz="6" w:space="0" w:color="414142"/>
            </w:tcBorders>
          </w:tcPr>
          <w:p w14:paraId="15A83AC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+42 462</w:t>
            </w:r>
          </w:p>
        </w:tc>
        <w:tc>
          <w:tcPr>
            <w:tcW w:w="649" w:type="pct"/>
            <w:tcBorders>
              <w:top w:val="outset" w:sz="6" w:space="0" w:color="414142"/>
              <w:left w:val="outset" w:sz="6" w:space="0" w:color="414142"/>
              <w:bottom w:val="outset" w:sz="6" w:space="0" w:color="414142"/>
              <w:right w:val="outset" w:sz="6" w:space="0" w:color="414142"/>
            </w:tcBorders>
          </w:tcPr>
          <w:p w14:paraId="71E34CD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+42 462</w:t>
            </w:r>
          </w:p>
        </w:tc>
      </w:tr>
      <w:tr w:rsidR="001A07D3" w:rsidRPr="001A07D3" w14:paraId="1C2AA718" w14:textId="77777777" w:rsidTr="00274AA9">
        <w:trPr>
          <w:trHeight w:val="302"/>
          <w:jc w:val="center"/>
        </w:trPr>
        <w:tc>
          <w:tcPr>
            <w:tcW w:w="891" w:type="pct"/>
            <w:tcBorders>
              <w:top w:val="outset" w:sz="6" w:space="0" w:color="414142"/>
              <w:left w:val="outset" w:sz="6" w:space="0" w:color="414142"/>
              <w:bottom w:val="outset" w:sz="6" w:space="0" w:color="414142"/>
              <w:right w:val="outset" w:sz="6" w:space="0" w:color="414142"/>
            </w:tcBorders>
          </w:tcPr>
          <w:p w14:paraId="1A80850A"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33.18.00</w:t>
            </w:r>
          </w:p>
        </w:tc>
        <w:tc>
          <w:tcPr>
            <w:tcW w:w="587" w:type="pct"/>
            <w:tcBorders>
              <w:top w:val="outset" w:sz="6" w:space="0" w:color="414142"/>
              <w:left w:val="outset" w:sz="6" w:space="0" w:color="414142"/>
              <w:bottom w:val="outset" w:sz="6" w:space="0" w:color="414142"/>
              <w:right w:val="outset" w:sz="6" w:space="0" w:color="414142"/>
            </w:tcBorders>
          </w:tcPr>
          <w:p w14:paraId="4F7C8F6C"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14:paraId="78970450"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val="en-US" w:eastAsia="lv-LV"/>
              </w:rPr>
            </w:pPr>
            <w:r w:rsidRPr="001A07D3">
              <w:rPr>
                <w:rFonts w:ascii="Times New Roman" w:eastAsia="Times New Roman" w:hAnsi="Times New Roman" w:cs="Times New Roman"/>
                <w:sz w:val="20"/>
                <w:szCs w:val="20"/>
                <w:lang w:eastAsia="lv-LV"/>
              </w:rPr>
              <w:t>-1 202 610</w:t>
            </w:r>
          </w:p>
        </w:tc>
        <w:tc>
          <w:tcPr>
            <w:tcW w:w="768" w:type="pct"/>
            <w:tcBorders>
              <w:top w:val="outset" w:sz="6" w:space="0" w:color="414142"/>
              <w:left w:val="outset" w:sz="6" w:space="0" w:color="414142"/>
              <w:bottom w:val="outset" w:sz="6" w:space="0" w:color="414142"/>
              <w:right w:val="outset" w:sz="6" w:space="0" w:color="414142"/>
            </w:tcBorders>
          </w:tcPr>
          <w:p w14:paraId="548D6859"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tcPr>
          <w:p w14:paraId="4FE8FEC4"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-3 842 345</w:t>
            </w:r>
          </w:p>
        </w:tc>
        <w:tc>
          <w:tcPr>
            <w:tcW w:w="628" w:type="pct"/>
            <w:tcBorders>
              <w:top w:val="outset" w:sz="6" w:space="0" w:color="414142"/>
              <w:left w:val="outset" w:sz="6" w:space="0" w:color="414142"/>
              <w:bottom w:val="outset" w:sz="6" w:space="0" w:color="414142"/>
              <w:right w:val="outset" w:sz="6" w:space="0" w:color="414142"/>
            </w:tcBorders>
          </w:tcPr>
          <w:p w14:paraId="38827647" w14:textId="77777777" w:rsidR="001A07D3" w:rsidRPr="001A07D3" w:rsidRDefault="001A07D3" w:rsidP="001A07D3">
            <w:pPr>
              <w:spacing w:after="0" w:line="240" w:lineRule="auto"/>
              <w:jc w:val="center"/>
              <w:rPr>
                <w:rFonts w:ascii="Times New Roman" w:eastAsia="Times New Roman" w:hAnsi="Times New Roman" w:cs="Times New Roman"/>
                <w:sz w:val="20"/>
                <w:szCs w:val="20"/>
                <w:highlight w:val="yellow"/>
                <w:lang w:eastAsia="lv-LV"/>
              </w:rPr>
            </w:pPr>
            <w:r w:rsidRPr="001A07D3">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14:paraId="000049CE"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-4 392 917</w:t>
            </w:r>
          </w:p>
        </w:tc>
        <w:tc>
          <w:tcPr>
            <w:tcW w:w="649" w:type="pct"/>
            <w:tcBorders>
              <w:top w:val="outset" w:sz="6" w:space="0" w:color="414142"/>
              <w:left w:val="outset" w:sz="6" w:space="0" w:color="414142"/>
              <w:bottom w:val="outset" w:sz="6" w:space="0" w:color="414142"/>
              <w:right w:val="outset" w:sz="6" w:space="0" w:color="414142"/>
            </w:tcBorders>
          </w:tcPr>
          <w:p w14:paraId="261C064E"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-4 381 917</w:t>
            </w:r>
          </w:p>
        </w:tc>
      </w:tr>
      <w:tr w:rsidR="001A07D3" w:rsidRPr="001A07D3" w14:paraId="76A7E06C" w14:textId="77777777" w:rsidTr="00274AA9">
        <w:trPr>
          <w:trHeight w:val="302"/>
          <w:jc w:val="center"/>
        </w:trPr>
        <w:tc>
          <w:tcPr>
            <w:tcW w:w="891" w:type="pct"/>
            <w:tcBorders>
              <w:top w:val="outset" w:sz="6" w:space="0" w:color="414142"/>
              <w:left w:val="outset" w:sz="6" w:space="0" w:color="414142"/>
              <w:bottom w:val="outset" w:sz="6" w:space="0" w:color="414142"/>
              <w:right w:val="outset" w:sz="6" w:space="0" w:color="414142"/>
            </w:tcBorders>
          </w:tcPr>
          <w:p w14:paraId="2B59134B" w14:textId="77777777" w:rsidR="001A07D3" w:rsidRPr="001A07D3" w:rsidRDefault="001A07D3" w:rsidP="001A07D3">
            <w:pPr>
              <w:spacing w:after="0" w:line="240" w:lineRule="auto"/>
              <w:rPr>
                <w:rFonts w:ascii="Times New Roman" w:eastAsia="Times New Roman" w:hAnsi="Times New Roman" w:cs="Times New Roman"/>
                <w:i/>
                <w:sz w:val="20"/>
                <w:szCs w:val="20"/>
                <w:lang w:eastAsia="lv-LV"/>
              </w:rPr>
            </w:pPr>
            <w:r w:rsidRPr="001A07D3">
              <w:rPr>
                <w:rFonts w:ascii="Times New Roman" w:eastAsia="Times New Roman" w:hAnsi="Times New Roman" w:cs="Times New Roman"/>
                <w:i/>
                <w:sz w:val="20"/>
                <w:szCs w:val="20"/>
                <w:lang w:eastAsia="lv-LV"/>
              </w:rPr>
              <w:t>33.19.00</w:t>
            </w:r>
          </w:p>
        </w:tc>
        <w:tc>
          <w:tcPr>
            <w:tcW w:w="587" w:type="pct"/>
            <w:tcBorders>
              <w:top w:val="outset" w:sz="6" w:space="0" w:color="414142"/>
              <w:left w:val="outset" w:sz="6" w:space="0" w:color="414142"/>
              <w:bottom w:val="outset" w:sz="6" w:space="0" w:color="414142"/>
              <w:right w:val="outset" w:sz="6" w:space="0" w:color="414142"/>
            </w:tcBorders>
          </w:tcPr>
          <w:p w14:paraId="1345FA57"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3 721 455</w:t>
            </w:r>
          </w:p>
        </w:tc>
        <w:tc>
          <w:tcPr>
            <w:tcW w:w="494" w:type="pct"/>
            <w:tcBorders>
              <w:top w:val="outset" w:sz="6" w:space="0" w:color="414142"/>
              <w:left w:val="outset" w:sz="6" w:space="0" w:color="414142"/>
              <w:bottom w:val="outset" w:sz="6" w:space="0" w:color="414142"/>
              <w:right w:val="outset" w:sz="6" w:space="0" w:color="414142"/>
            </w:tcBorders>
          </w:tcPr>
          <w:p w14:paraId="7EA1AA20"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14:paraId="1B089B9E"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3 551 116</w:t>
            </w:r>
          </w:p>
        </w:tc>
        <w:tc>
          <w:tcPr>
            <w:tcW w:w="493" w:type="pct"/>
            <w:tcBorders>
              <w:top w:val="outset" w:sz="6" w:space="0" w:color="414142"/>
              <w:left w:val="outset" w:sz="6" w:space="0" w:color="414142"/>
              <w:bottom w:val="outset" w:sz="6" w:space="0" w:color="414142"/>
              <w:right w:val="outset" w:sz="6" w:space="0" w:color="414142"/>
            </w:tcBorders>
          </w:tcPr>
          <w:p w14:paraId="3446B7F8"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+246 000</w:t>
            </w:r>
          </w:p>
        </w:tc>
        <w:tc>
          <w:tcPr>
            <w:tcW w:w="628" w:type="pct"/>
            <w:tcBorders>
              <w:top w:val="outset" w:sz="6" w:space="0" w:color="414142"/>
              <w:left w:val="outset" w:sz="6" w:space="0" w:color="414142"/>
              <w:bottom w:val="outset" w:sz="6" w:space="0" w:color="414142"/>
              <w:right w:val="outset" w:sz="6" w:space="0" w:color="414142"/>
            </w:tcBorders>
          </w:tcPr>
          <w:p w14:paraId="180C6815" w14:textId="77777777" w:rsidR="001A07D3" w:rsidRPr="001A07D3" w:rsidRDefault="001A07D3" w:rsidP="001A07D3">
            <w:pPr>
              <w:spacing w:after="0" w:line="240" w:lineRule="auto"/>
              <w:jc w:val="center"/>
              <w:rPr>
                <w:rFonts w:ascii="Times New Roman" w:eastAsia="Times New Roman" w:hAnsi="Times New Roman" w:cs="Times New Roman"/>
                <w:sz w:val="20"/>
                <w:szCs w:val="20"/>
                <w:highlight w:val="yellow"/>
                <w:lang w:eastAsia="lv-LV"/>
              </w:rPr>
            </w:pPr>
            <w:r w:rsidRPr="001A07D3">
              <w:rPr>
                <w:rFonts w:ascii="Times New Roman" w:eastAsia="Times New Roman" w:hAnsi="Times New Roman" w:cs="Times New Roman"/>
                <w:sz w:val="20"/>
                <w:szCs w:val="20"/>
                <w:lang w:eastAsia="lv-LV"/>
              </w:rPr>
              <w:t>3 551 116</w:t>
            </w:r>
          </w:p>
        </w:tc>
        <w:tc>
          <w:tcPr>
            <w:tcW w:w="491" w:type="pct"/>
            <w:tcBorders>
              <w:top w:val="outset" w:sz="6" w:space="0" w:color="414142"/>
              <w:left w:val="outset" w:sz="6" w:space="0" w:color="414142"/>
              <w:bottom w:val="outset" w:sz="6" w:space="0" w:color="414142"/>
              <w:right w:val="outset" w:sz="6" w:space="0" w:color="414142"/>
            </w:tcBorders>
          </w:tcPr>
          <w:p w14:paraId="2F01AFF1"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+369 000</w:t>
            </w:r>
          </w:p>
        </w:tc>
        <w:tc>
          <w:tcPr>
            <w:tcW w:w="649" w:type="pct"/>
            <w:tcBorders>
              <w:top w:val="outset" w:sz="6" w:space="0" w:color="414142"/>
              <w:left w:val="outset" w:sz="6" w:space="0" w:color="414142"/>
              <w:bottom w:val="outset" w:sz="6" w:space="0" w:color="414142"/>
              <w:right w:val="outset" w:sz="6" w:space="0" w:color="414142"/>
            </w:tcBorders>
          </w:tcPr>
          <w:p w14:paraId="6EC780D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+369 000</w:t>
            </w:r>
          </w:p>
        </w:tc>
      </w:tr>
      <w:tr w:rsidR="001A07D3" w:rsidRPr="001A07D3" w14:paraId="4359FB47"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2159815A"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2.2. valsts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14:paraId="01C425C0"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5CE8F83C"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70880C8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2E56B6F9"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4FB62D0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1AEA0C5C"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1FE8DC59"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r>
      <w:tr w:rsidR="001A07D3" w:rsidRPr="001A07D3" w14:paraId="2CFA11C4"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6E09AE6E"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2.3.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14:paraId="0475916C"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14:paraId="2D589F99"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3BEF6F5F"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6B907197"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1F62A525"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26663683"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3A4610AA"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r>
      <w:tr w:rsidR="001A07D3" w:rsidRPr="001A07D3" w14:paraId="0CA5DF21"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10885509" w14:textId="77777777" w:rsidR="001A07D3" w:rsidRPr="001A07D3" w:rsidRDefault="001A07D3" w:rsidP="001A07D3">
            <w:pPr>
              <w:spacing w:after="0" w:line="240" w:lineRule="auto"/>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3. Finansiālā ietekme:</w:t>
            </w:r>
          </w:p>
        </w:tc>
        <w:tc>
          <w:tcPr>
            <w:tcW w:w="587" w:type="pct"/>
            <w:tcBorders>
              <w:top w:val="outset" w:sz="6" w:space="0" w:color="414142"/>
              <w:left w:val="outset" w:sz="6" w:space="0" w:color="414142"/>
              <w:bottom w:val="outset" w:sz="6" w:space="0" w:color="414142"/>
              <w:right w:val="outset" w:sz="6" w:space="0" w:color="414142"/>
            </w:tcBorders>
          </w:tcPr>
          <w:p w14:paraId="59330306"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14:paraId="1507E555"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14:paraId="6AF5B3C9"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14:paraId="6EFF11EA" w14:textId="77777777" w:rsidR="001A07D3" w:rsidRPr="001A07D3" w:rsidRDefault="001A07D3" w:rsidP="001A07D3">
            <w:pPr>
              <w:jc w:val="center"/>
              <w:rPr>
                <w:rFonts w:ascii="Times New Roman" w:hAnsi="Times New Roman" w:cs="Times New Roman"/>
                <w:b/>
                <w:bCs/>
                <w:sz w:val="20"/>
                <w:szCs w:val="20"/>
              </w:rPr>
            </w:pPr>
            <w:r w:rsidRPr="001A07D3">
              <w:rPr>
                <w:rFonts w:ascii="Times New Roman" w:hAnsi="Times New Roman" w:cs="Times New Roman"/>
                <w:b/>
                <w:bCs/>
                <w:sz w:val="20"/>
                <w:szCs w:val="20"/>
              </w:rPr>
              <w:t>0</w:t>
            </w:r>
          </w:p>
        </w:tc>
        <w:tc>
          <w:tcPr>
            <w:tcW w:w="628" w:type="pct"/>
            <w:tcBorders>
              <w:top w:val="outset" w:sz="6" w:space="0" w:color="414142"/>
              <w:left w:val="outset" w:sz="6" w:space="0" w:color="414142"/>
              <w:bottom w:val="outset" w:sz="6" w:space="0" w:color="414142"/>
              <w:right w:val="outset" w:sz="6" w:space="0" w:color="414142"/>
            </w:tcBorders>
          </w:tcPr>
          <w:p w14:paraId="4A5F2D6D"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14:paraId="405E8C55" w14:textId="77777777" w:rsidR="001A07D3" w:rsidRPr="001A07D3" w:rsidRDefault="001A07D3" w:rsidP="001A07D3">
            <w:pPr>
              <w:jc w:val="center"/>
              <w:rPr>
                <w:rFonts w:ascii="Times New Roman" w:hAnsi="Times New Roman" w:cs="Times New Roman"/>
                <w:b/>
                <w:bCs/>
                <w:sz w:val="20"/>
                <w:szCs w:val="20"/>
              </w:rPr>
            </w:pPr>
            <w:r w:rsidRPr="001A07D3">
              <w:rPr>
                <w:rFonts w:ascii="Times New Roman" w:hAnsi="Times New Roman" w:cs="Times New Roman"/>
                <w:b/>
                <w:bCs/>
                <w:sz w:val="20"/>
                <w:szCs w:val="20"/>
              </w:rPr>
              <w:t>0</w:t>
            </w:r>
          </w:p>
        </w:tc>
        <w:tc>
          <w:tcPr>
            <w:tcW w:w="649" w:type="pct"/>
            <w:tcBorders>
              <w:top w:val="outset" w:sz="6" w:space="0" w:color="414142"/>
              <w:left w:val="outset" w:sz="6" w:space="0" w:color="414142"/>
              <w:bottom w:val="outset" w:sz="6" w:space="0" w:color="414142"/>
              <w:right w:val="outset" w:sz="6" w:space="0" w:color="414142"/>
            </w:tcBorders>
          </w:tcPr>
          <w:p w14:paraId="063A7BA3" w14:textId="77777777" w:rsidR="001A07D3" w:rsidRPr="001A07D3" w:rsidRDefault="001A07D3" w:rsidP="001A07D3">
            <w:pPr>
              <w:spacing w:after="0" w:line="240" w:lineRule="auto"/>
              <w:jc w:val="center"/>
              <w:rPr>
                <w:rFonts w:ascii="Times New Roman" w:eastAsia="Times New Roman" w:hAnsi="Times New Roman" w:cs="Times New Roman"/>
                <w:b/>
                <w:sz w:val="20"/>
                <w:szCs w:val="20"/>
                <w:lang w:eastAsia="lv-LV"/>
              </w:rPr>
            </w:pPr>
            <w:r w:rsidRPr="001A07D3">
              <w:rPr>
                <w:rFonts w:ascii="Times New Roman" w:eastAsia="Times New Roman" w:hAnsi="Times New Roman" w:cs="Times New Roman"/>
                <w:b/>
                <w:sz w:val="20"/>
                <w:szCs w:val="20"/>
                <w:lang w:eastAsia="lv-LV"/>
              </w:rPr>
              <w:t>0</w:t>
            </w:r>
          </w:p>
        </w:tc>
      </w:tr>
      <w:tr w:rsidR="001A07D3" w:rsidRPr="001A07D3" w14:paraId="439F6009"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526DB055"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3.1. valsts pamatbudžets</w:t>
            </w:r>
          </w:p>
        </w:tc>
        <w:tc>
          <w:tcPr>
            <w:tcW w:w="587" w:type="pct"/>
            <w:tcBorders>
              <w:top w:val="outset" w:sz="6" w:space="0" w:color="414142"/>
              <w:left w:val="outset" w:sz="6" w:space="0" w:color="414142"/>
              <w:bottom w:val="outset" w:sz="6" w:space="0" w:color="414142"/>
              <w:right w:val="outset" w:sz="6" w:space="0" w:color="414142"/>
            </w:tcBorders>
          </w:tcPr>
          <w:p w14:paraId="55128152"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14:paraId="41F81BD4"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66506336"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14:paraId="34FB0E99" w14:textId="77777777" w:rsidR="001A07D3" w:rsidRPr="001A07D3" w:rsidRDefault="001A07D3" w:rsidP="001A07D3">
            <w:pPr>
              <w:jc w:val="center"/>
              <w:rPr>
                <w:rFonts w:ascii="Times New Roman" w:hAnsi="Times New Roman" w:cs="Times New Roman"/>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14:paraId="1E6BC05A"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14:paraId="26BEFC16" w14:textId="77777777" w:rsidR="001A07D3" w:rsidRPr="001A07D3" w:rsidRDefault="001A07D3" w:rsidP="001A07D3">
            <w:pPr>
              <w:jc w:val="center"/>
              <w:rPr>
                <w:rFonts w:ascii="Times New Roman" w:hAnsi="Times New Roman" w:cs="Times New Roman"/>
                <w:bCs/>
                <w:sz w:val="20"/>
                <w:szCs w:val="20"/>
              </w:rPr>
            </w:pPr>
          </w:p>
        </w:tc>
        <w:tc>
          <w:tcPr>
            <w:tcW w:w="649" w:type="pct"/>
            <w:tcBorders>
              <w:top w:val="outset" w:sz="6" w:space="0" w:color="414142"/>
              <w:left w:val="outset" w:sz="6" w:space="0" w:color="414142"/>
              <w:bottom w:val="outset" w:sz="6" w:space="0" w:color="414142"/>
              <w:right w:val="outset" w:sz="6" w:space="0" w:color="414142"/>
            </w:tcBorders>
          </w:tcPr>
          <w:p w14:paraId="07D9A519"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0</w:t>
            </w:r>
          </w:p>
        </w:tc>
      </w:tr>
      <w:tr w:rsidR="001A07D3" w:rsidRPr="001A07D3" w14:paraId="527F9223"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54341CB3"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3.2.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14:paraId="6E3DDA4A"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14:paraId="55EC2BDD"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605B952D"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3476BBA9"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4A0A13D7"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7FA809F3"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6C92B03A" w14:textId="77777777" w:rsidR="001A07D3" w:rsidRPr="001A07D3" w:rsidRDefault="001A07D3" w:rsidP="001A07D3">
            <w:pPr>
              <w:spacing w:after="0" w:line="240" w:lineRule="auto"/>
              <w:jc w:val="center"/>
              <w:rPr>
                <w:rFonts w:ascii="Times New Roman" w:eastAsia="Times New Roman" w:hAnsi="Times New Roman" w:cs="Times New Roman"/>
                <w:sz w:val="20"/>
                <w:szCs w:val="20"/>
                <w:lang w:eastAsia="lv-LV"/>
              </w:rPr>
            </w:pPr>
          </w:p>
        </w:tc>
      </w:tr>
      <w:tr w:rsidR="001A07D3" w:rsidRPr="001A07D3" w14:paraId="52FD38C2"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0316264E"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3.3.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14:paraId="03C82CCC"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14:paraId="316B32E7"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788C9981"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44E9D366"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595FD714"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4CCB111A"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255BEF6F"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p>
        </w:tc>
      </w:tr>
      <w:tr w:rsidR="001A07D3" w:rsidRPr="001A07D3" w14:paraId="5CB72A0E" w14:textId="77777777" w:rsidTr="00274AA9">
        <w:trPr>
          <w:trHeight w:val="1700"/>
          <w:jc w:val="center"/>
        </w:trPr>
        <w:tc>
          <w:tcPr>
            <w:tcW w:w="891" w:type="pct"/>
            <w:tcBorders>
              <w:top w:val="outset" w:sz="6" w:space="0" w:color="414142"/>
              <w:left w:val="outset" w:sz="6" w:space="0" w:color="414142"/>
              <w:bottom w:val="outset" w:sz="6" w:space="0" w:color="414142"/>
              <w:right w:val="outset" w:sz="6" w:space="0" w:color="414142"/>
            </w:tcBorders>
            <w:hideMark/>
          </w:tcPr>
          <w:p w14:paraId="57775699"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587" w:type="pct"/>
            <w:tcBorders>
              <w:top w:val="outset" w:sz="6" w:space="0" w:color="414142"/>
              <w:left w:val="outset" w:sz="6" w:space="0" w:color="414142"/>
              <w:bottom w:val="outset" w:sz="6" w:space="0" w:color="414142"/>
              <w:right w:val="outset" w:sz="6" w:space="0" w:color="414142"/>
            </w:tcBorders>
            <w:hideMark/>
          </w:tcPr>
          <w:p w14:paraId="1842098B"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X</w:t>
            </w:r>
          </w:p>
        </w:tc>
        <w:tc>
          <w:tcPr>
            <w:tcW w:w="494" w:type="pct"/>
            <w:tcBorders>
              <w:top w:val="outset" w:sz="6" w:space="0" w:color="414142"/>
              <w:left w:val="outset" w:sz="6" w:space="0" w:color="414142"/>
              <w:right w:val="outset" w:sz="6" w:space="0" w:color="414142"/>
            </w:tcBorders>
          </w:tcPr>
          <w:p w14:paraId="3874EACB"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78604AA7" w14:textId="77777777" w:rsidR="001A07D3" w:rsidRPr="001A07D3" w:rsidRDefault="001A07D3" w:rsidP="001A07D3">
            <w:pPr>
              <w:spacing w:after="0" w:line="240" w:lineRule="auto"/>
              <w:rPr>
                <w:rFonts w:ascii="Times New Roman" w:eastAsia="Times New Roman" w:hAnsi="Times New Roman" w:cs="Times New Roman"/>
                <w:b/>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211CF1DD" w14:textId="77777777" w:rsidR="001A07D3" w:rsidRPr="001A07D3" w:rsidRDefault="001A07D3" w:rsidP="001A07D3">
            <w:pPr>
              <w:jc w:val="center"/>
              <w:rPr>
                <w:rFonts w:ascii="Times New Roman" w:hAnsi="Times New Roman" w:cs="Times New Roman"/>
                <w:b/>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14:paraId="6E77753D" w14:textId="77777777" w:rsidR="001A07D3" w:rsidRPr="001A07D3" w:rsidRDefault="001A07D3" w:rsidP="001A07D3">
            <w:pPr>
              <w:spacing w:after="0" w:line="240" w:lineRule="auto"/>
              <w:rPr>
                <w:rFonts w:ascii="Times New Roman" w:eastAsia="Times New Roman" w:hAnsi="Times New Roman" w:cs="Times New Roman"/>
                <w:b/>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77D989B6" w14:textId="77777777" w:rsidR="001A07D3" w:rsidRPr="001A07D3" w:rsidRDefault="001A07D3" w:rsidP="001A07D3">
            <w:pPr>
              <w:jc w:val="center"/>
              <w:rPr>
                <w:rFonts w:ascii="Times New Roman" w:hAnsi="Times New Roman" w:cs="Times New Roman"/>
                <w:b/>
                <w:bCs/>
                <w:sz w:val="20"/>
                <w:szCs w:val="20"/>
              </w:rPr>
            </w:pPr>
          </w:p>
        </w:tc>
        <w:tc>
          <w:tcPr>
            <w:tcW w:w="649" w:type="pct"/>
            <w:tcBorders>
              <w:top w:val="outset" w:sz="6" w:space="0" w:color="414142"/>
              <w:left w:val="outset" w:sz="6" w:space="0" w:color="414142"/>
              <w:bottom w:val="outset" w:sz="6" w:space="0" w:color="414142"/>
              <w:right w:val="outset" w:sz="6" w:space="0" w:color="414142"/>
            </w:tcBorders>
          </w:tcPr>
          <w:p w14:paraId="6F850253" w14:textId="77777777" w:rsidR="001A07D3" w:rsidRPr="001A07D3" w:rsidRDefault="001A07D3" w:rsidP="001A07D3">
            <w:pPr>
              <w:jc w:val="center"/>
              <w:rPr>
                <w:rFonts w:ascii="Times New Roman" w:eastAsia="Times New Roman" w:hAnsi="Times New Roman" w:cs="Times New Roman"/>
                <w:sz w:val="20"/>
                <w:szCs w:val="20"/>
                <w:lang w:eastAsia="lv-LV"/>
              </w:rPr>
            </w:pPr>
          </w:p>
        </w:tc>
      </w:tr>
      <w:tr w:rsidR="001A07D3" w:rsidRPr="001A07D3" w14:paraId="10408F85"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79D53752" w14:textId="77777777" w:rsidR="001A07D3" w:rsidRPr="001A07D3" w:rsidRDefault="001A07D3" w:rsidP="001A07D3">
            <w:pPr>
              <w:spacing w:after="0" w:line="240" w:lineRule="auto"/>
              <w:rPr>
                <w:rFonts w:ascii="Times New Roman" w:eastAsia="Times New Roman" w:hAnsi="Times New Roman" w:cs="Times New Roman"/>
                <w:lang w:eastAsia="lv-LV"/>
              </w:rPr>
            </w:pPr>
            <w:r w:rsidRPr="001A07D3">
              <w:rPr>
                <w:rFonts w:ascii="Times New Roman" w:eastAsia="Times New Roman" w:hAnsi="Times New Roman" w:cs="Times New Roman"/>
                <w:lang w:eastAsia="lv-LV"/>
              </w:rPr>
              <w:lastRenderedPageBreak/>
              <w:t>5. Precizēta finansiālā ietekme</w:t>
            </w:r>
          </w:p>
        </w:tc>
        <w:tc>
          <w:tcPr>
            <w:tcW w:w="587" w:type="pct"/>
            <w:vMerge w:val="restart"/>
            <w:tcBorders>
              <w:top w:val="outset" w:sz="6" w:space="0" w:color="414142"/>
              <w:left w:val="outset" w:sz="6" w:space="0" w:color="414142"/>
              <w:bottom w:val="outset" w:sz="6" w:space="0" w:color="414142"/>
              <w:right w:val="outset" w:sz="6" w:space="0" w:color="414142"/>
            </w:tcBorders>
            <w:hideMark/>
          </w:tcPr>
          <w:p w14:paraId="03B835A3" w14:textId="77777777" w:rsidR="001A07D3" w:rsidRPr="001A07D3" w:rsidRDefault="001A07D3" w:rsidP="001A07D3">
            <w:pPr>
              <w:spacing w:before="100" w:beforeAutospacing="1" w:after="100" w:afterAutospacing="1" w:line="293" w:lineRule="atLeast"/>
              <w:jc w:val="center"/>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X</w:t>
            </w:r>
          </w:p>
        </w:tc>
        <w:tc>
          <w:tcPr>
            <w:tcW w:w="494" w:type="pct"/>
            <w:tcBorders>
              <w:top w:val="outset" w:sz="6" w:space="0" w:color="414142"/>
              <w:left w:val="outset" w:sz="6" w:space="0" w:color="414142"/>
              <w:bottom w:val="outset" w:sz="6" w:space="0" w:color="414142"/>
              <w:right w:val="outset" w:sz="6" w:space="0" w:color="414142"/>
            </w:tcBorders>
            <w:hideMark/>
          </w:tcPr>
          <w:p w14:paraId="4CEE509B"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6D973275"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5C779EC6"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7412FDE6"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17A356F2"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704B3516" w14:textId="77777777" w:rsidR="001A07D3" w:rsidRPr="001A07D3" w:rsidRDefault="001A07D3" w:rsidP="001A07D3">
            <w:pPr>
              <w:spacing w:after="0" w:line="240" w:lineRule="auto"/>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 </w:t>
            </w:r>
          </w:p>
        </w:tc>
      </w:tr>
      <w:tr w:rsidR="001A07D3" w:rsidRPr="001A07D3" w14:paraId="5ADCC754"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17CEA4FB" w14:textId="77777777" w:rsidR="001A07D3" w:rsidRPr="001A07D3" w:rsidRDefault="001A07D3" w:rsidP="001A07D3">
            <w:pPr>
              <w:spacing w:after="0" w:line="240" w:lineRule="auto"/>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5.1. valsts pamatbudžets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14:paraId="6D9BE57B"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14:paraId="10BF97A6"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21296771"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4C720D00"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4E69A69F"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4629F1A3"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5227C5D1" w14:textId="77777777" w:rsidR="001A07D3" w:rsidRPr="001A07D3" w:rsidRDefault="001A07D3" w:rsidP="001A07D3">
            <w:pPr>
              <w:spacing w:after="0" w:line="240" w:lineRule="auto"/>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 </w:t>
            </w:r>
          </w:p>
        </w:tc>
      </w:tr>
      <w:tr w:rsidR="001A07D3" w:rsidRPr="001A07D3" w14:paraId="2F795F49"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62D7CAA3" w14:textId="77777777" w:rsidR="001A07D3" w:rsidRPr="001A07D3" w:rsidRDefault="001A07D3" w:rsidP="001A07D3">
            <w:pPr>
              <w:spacing w:after="0" w:line="240" w:lineRule="auto"/>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5.2. speciālais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14:paraId="0B85C95A"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14:paraId="268A3805"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1F93E5BE"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07E18045"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71028D29"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09EE63A5"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19716D43" w14:textId="77777777" w:rsidR="001A07D3" w:rsidRPr="001A07D3" w:rsidRDefault="001A07D3" w:rsidP="001A07D3">
            <w:pPr>
              <w:spacing w:after="0" w:line="240" w:lineRule="auto"/>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 </w:t>
            </w:r>
          </w:p>
        </w:tc>
      </w:tr>
      <w:tr w:rsidR="001A07D3" w:rsidRPr="001A07D3" w14:paraId="0E3CCC8B"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5E4932FB" w14:textId="77777777" w:rsidR="001A07D3" w:rsidRPr="001A07D3" w:rsidRDefault="001A07D3" w:rsidP="001A07D3">
            <w:pPr>
              <w:spacing w:after="0" w:line="240" w:lineRule="auto"/>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5.3. pašvaldību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14:paraId="3935C19E"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14:paraId="5E519C98"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7BF15705"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14:paraId="74A458EB"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5FF4242F"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14:paraId="341CFFCF"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578E6EC8" w14:textId="77777777" w:rsidR="001A07D3" w:rsidRPr="001A07D3" w:rsidRDefault="001A07D3" w:rsidP="001A07D3">
            <w:pPr>
              <w:spacing w:after="0" w:line="240" w:lineRule="auto"/>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 </w:t>
            </w:r>
          </w:p>
        </w:tc>
      </w:tr>
      <w:tr w:rsidR="001A07D3" w:rsidRPr="001A07D3" w14:paraId="1125AE02"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4D7FBAD3" w14:textId="77777777" w:rsidR="001A07D3" w:rsidRPr="001A07D3" w:rsidRDefault="001A07D3" w:rsidP="001A07D3">
            <w:pPr>
              <w:spacing w:after="0" w:line="240" w:lineRule="auto"/>
              <w:rPr>
                <w:rFonts w:ascii="Times New Roman" w:eastAsia="Times New Roman" w:hAnsi="Times New Roman" w:cs="Times New Roman"/>
                <w:sz w:val="20"/>
                <w:lang w:eastAsia="lv-LV"/>
              </w:rPr>
            </w:pPr>
            <w:r w:rsidRPr="001A07D3">
              <w:rPr>
                <w:rFonts w:ascii="Times New Roman" w:eastAsia="Times New Roman" w:hAnsi="Times New Roman" w:cs="Times New Roman"/>
                <w:sz w:val="20"/>
                <w:lang w:eastAsia="lv-LV"/>
              </w:rPr>
              <w:t>6. Detalizēts ieņēmumu un izdevumu aprēķins (ja nepieciešams, detalizētu ieņēmumu un izdevumu aprēķinu var pievienot anotācijas pielikumā)</w:t>
            </w:r>
          </w:p>
        </w:tc>
        <w:tc>
          <w:tcPr>
            <w:tcW w:w="587" w:type="pct"/>
            <w:tcBorders>
              <w:top w:val="outset" w:sz="6" w:space="0" w:color="414142"/>
              <w:left w:val="outset" w:sz="6" w:space="0" w:color="414142"/>
              <w:bottom w:val="outset" w:sz="6" w:space="0" w:color="414142"/>
              <w:right w:val="outset" w:sz="6" w:space="0" w:color="414142"/>
            </w:tcBorders>
          </w:tcPr>
          <w:p w14:paraId="382F11AF" w14:textId="77777777" w:rsidR="001A07D3" w:rsidRPr="001A07D3" w:rsidRDefault="001A07D3" w:rsidP="001A07D3">
            <w:pPr>
              <w:widowControl w:val="0"/>
              <w:spacing w:after="0" w:line="240" w:lineRule="auto"/>
              <w:jc w:val="both"/>
              <w:rPr>
                <w:rFonts w:ascii="Times New Roman" w:eastAsia="Times New Roman" w:hAnsi="Times New Roman" w:cs="Times New Roman"/>
                <w:noProof/>
                <w:u w:val="single"/>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00C64909" w14:textId="77777777" w:rsidR="001A07D3" w:rsidRPr="001A07D3" w:rsidRDefault="001A07D3" w:rsidP="001A07D3">
            <w:pPr>
              <w:widowControl w:val="0"/>
              <w:spacing w:after="0" w:line="240" w:lineRule="auto"/>
              <w:jc w:val="both"/>
              <w:rPr>
                <w:rFonts w:ascii="Times New Roman" w:eastAsia="Times New Roman" w:hAnsi="Times New Roman" w:cs="Times New Roman"/>
                <w:noProof/>
                <w:u w:val="single"/>
                <w:lang w:eastAsia="lv-LV"/>
              </w:rPr>
            </w:pPr>
          </w:p>
        </w:tc>
        <w:tc>
          <w:tcPr>
            <w:tcW w:w="302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1EC854E" w14:textId="77777777" w:rsidR="001A07D3" w:rsidRPr="001A07D3" w:rsidRDefault="001A07D3" w:rsidP="001A07D3">
            <w:pPr>
              <w:widowControl w:val="0"/>
              <w:spacing w:after="0" w:line="240" w:lineRule="auto"/>
              <w:ind w:firstLine="298"/>
              <w:jc w:val="both"/>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2018.gads atbilstoši likumam “Par valsts budžetu 2018.gadam” un ņemot vērā Finanšu ministrijas 05.01.2018. rīkojumu Nr.5 un Nr.7: </w:t>
            </w:r>
          </w:p>
          <w:p w14:paraId="79C2F386" w14:textId="77777777" w:rsidR="001A07D3" w:rsidRPr="001A07D3" w:rsidRDefault="001A07D3" w:rsidP="001A07D3">
            <w:pPr>
              <w:widowControl w:val="0"/>
              <w:spacing w:after="0" w:line="240" w:lineRule="auto"/>
              <w:jc w:val="both"/>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 Veselības ministrijas (NVD) budžeta programmas 33.03.00 “Veselības aprūpes nodrošināšana”:</w:t>
            </w:r>
          </w:p>
          <w:p w14:paraId="47056074" w14:textId="77777777" w:rsidR="001A07D3" w:rsidRPr="001A07D3" w:rsidRDefault="001A07D3" w:rsidP="001A07D3">
            <w:pPr>
              <w:widowControl w:val="0"/>
              <w:spacing w:after="0" w:line="240" w:lineRule="auto"/>
              <w:jc w:val="both"/>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   apakšprogrammā 33.03.00 “Kompensējamo medikamentu un materiālu apmaksāšana”:</w:t>
            </w:r>
          </w:p>
          <w:p w14:paraId="345216E3" w14:textId="77777777" w:rsidR="001A07D3" w:rsidRPr="001A07D3" w:rsidRDefault="001A07D3" w:rsidP="001A07D3">
            <w:pPr>
              <w:spacing w:after="0" w:line="240" w:lineRule="auto"/>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160 916 020 </w:t>
            </w:r>
            <w:r w:rsidRPr="001A07D3">
              <w:rPr>
                <w:rFonts w:ascii="Times New Roman" w:eastAsia="Times New Roman" w:hAnsi="Times New Roman" w:cs="Times New Roman"/>
                <w:i/>
                <w:noProof/>
                <w:lang w:eastAsia="lv-LV"/>
              </w:rPr>
              <w:t>euro</w:t>
            </w:r>
          </w:p>
          <w:p w14:paraId="4C44C6A6"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i/>
                <w:noProof/>
                <w:lang w:eastAsia="lv-LV"/>
              </w:rPr>
              <w:t xml:space="preserve">     </w:t>
            </w:r>
            <w:r w:rsidRPr="001A07D3">
              <w:rPr>
                <w:rFonts w:ascii="Times New Roman" w:eastAsia="Times New Roman" w:hAnsi="Times New Roman" w:cs="Times New Roman"/>
                <w:noProof/>
                <w:lang w:eastAsia="lv-LV"/>
              </w:rPr>
              <w:t xml:space="preserve">Ieņēmumi no maksas pakalpojumiem 7 022 054 </w:t>
            </w:r>
            <w:r w:rsidRPr="001A07D3">
              <w:rPr>
                <w:rFonts w:ascii="Times New Roman" w:eastAsia="Times New Roman" w:hAnsi="Times New Roman" w:cs="Times New Roman"/>
                <w:i/>
                <w:noProof/>
                <w:lang w:eastAsia="lv-LV"/>
              </w:rPr>
              <w:t>euro</w:t>
            </w:r>
          </w:p>
          <w:p w14:paraId="0585B363"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Dotācija no vispārējiem ieņēmumiem 153 893 966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753F91B6"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160 916 020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22C5EE87"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160 916 020 </w:t>
            </w:r>
            <w:r w:rsidRPr="001A07D3">
              <w:rPr>
                <w:rFonts w:ascii="Times New Roman" w:eastAsia="Times New Roman" w:hAnsi="Times New Roman" w:cs="Times New Roman"/>
                <w:i/>
                <w:noProof/>
                <w:lang w:eastAsia="lv-LV"/>
              </w:rPr>
              <w:t>euro</w:t>
            </w:r>
          </w:p>
          <w:p w14:paraId="1E5C6AD1" w14:textId="77777777" w:rsidR="001A07D3" w:rsidRPr="001A07D3" w:rsidRDefault="001A07D3" w:rsidP="001A07D3">
            <w:pPr>
              <w:widowControl w:val="0"/>
              <w:spacing w:after="0" w:line="240" w:lineRule="auto"/>
              <w:jc w:val="both"/>
              <w:rPr>
                <w:rFonts w:ascii="Times New Roman" w:eastAsia="Times New Roman" w:hAnsi="Times New Roman" w:cs="Times New Roman"/>
                <w:noProof/>
                <w:lang w:eastAsia="lv-LV"/>
              </w:rPr>
            </w:pPr>
          </w:p>
          <w:p w14:paraId="5A7A8920"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33.12.00 “Reto slimību medikamentozā ārstēšana bērniem”:</w:t>
            </w:r>
          </w:p>
          <w:p w14:paraId="29EB691E"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1 990 076 </w:t>
            </w:r>
            <w:r w:rsidRPr="001A07D3">
              <w:rPr>
                <w:rFonts w:ascii="Times New Roman" w:eastAsia="Times New Roman" w:hAnsi="Times New Roman" w:cs="Times New Roman"/>
                <w:i/>
                <w:noProof/>
                <w:lang w:eastAsia="lv-LV"/>
              </w:rPr>
              <w:t>euro</w:t>
            </w:r>
          </w:p>
          <w:p w14:paraId="472C6B3B"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Dotācija no vispārējiem ieņēmumiem 1 990 076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0E1A8D47"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1 990 076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2BAAA447"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1 990 076 </w:t>
            </w:r>
            <w:r w:rsidRPr="001A07D3">
              <w:rPr>
                <w:rFonts w:ascii="Times New Roman" w:eastAsia="Times New Roman" w:hAnsi="Times New Roman" w:cs="Times New Roman"/>
                <w:i/>
                <w:noProof/>
                <w:lang w:eastAsia="lv-LV"/>
              </w:rPr>
              <w:t>euro</w:t>
            </w:r>
          </w:p>
          <w:p w14:paraId="4C6CF635" w14:textId="77777777" w:rsidR="001A07D3" w:rsidRPr="001A07D3" w:rsidRDefault="001A07D3" w:rsidP="001A07D3">
            <w:pPr>
              <w:spacing w:after="0" w:line="240" w:lineRule="auto"/>
              <w:rPr>
                <w:rFonts w:ascii="Times New Roman" w:eastAsia="Times New Roman" w:hAnsi="Times New Roman" w:cs="Times New Roman"/>
                <w:noProof/>
                <w:lang w:eastAsia="lv-LV"/>
              </w:rPr>
            </w:pPr>
          </w:p>
          <w:p w14:paraId="0B2E34DC"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33.15.00 “Laboratorisko izmeklējumu nodrošināšana ambulatorajā aprūpē”:</w:t>
            </w:r>
          </w:p>
          <w:p w14:paraId="06AE9B17" w14:textId="77777777" w:rsidR="001A07D3" w:rsidRPr="001A07D3" w:rsidRDefault="001A07D3" w:rsidP="001A07D3">
            <w:pPr>
              <w:spacing w:after="0" w:line="240" w:lineRule="auto"/>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27 650 048 </w:t>
            </w:r>
            <w:r w:rsidRPr="001A07D3">
              <w:rPr>
                <w:rFonts w:ascii="Times New Roman" w:eastAsia="Times New Roman" w:hAnsi="Times New Roman" w:cs="Times New Roman"/>
                <w:i/>
                <w:noProof/>
                <w:lang w:eastAsia="lv-LV"/>
              </w:rPr>
              <w:t>euro</w:t>
            </w:r>
          </w:p>
          <w:p w14:paraId="7380798D"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i/>
                <w:noProof/>
                <w:lang w:eastAsia="lv-LV"/>
              </w:rPr>
              <w:t xml:space="preserve">     </w:t>
            </w:r>
            <w:r w:rsidRPr="001A07D3">
              <w:rPr>
                <w:rFonts w:ascii="Times New Roman" w:eastAsia="Times New Roman" w:hAnsi="Times New Roman" w:cs="Times New Roman"/>
                <w:noProof/>
                <w:lang w:eastAsia="lv-LV"/>
              </w:rPr>
              <w:t xml:space="preserve"> Ieņēmumi no maksas pakalpojumiem 1 620 </w:t>
            </w:r>
            <w:r w:rsidRPr="001A07D3">
              <w:rPr>
                <w:rFonts w:ascii="Times New Roman" w:eastAsia="Times New Roman" w:hAnsi="Times New Roman" w:cs="Times New Roman"/>
                <w:i/>
                <w:noProof/>
                <w:lang w:eastAsia="lv-LV"/>
              </w:rPr>
              <w:t>euro</w:t>
            </w:r>
          </w:p>
          <w:p w14:paraId="22C3F8E8"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Dotācija no vispārējiem ieņēmumiem</w:t>
            </w:r>
            <w:r w:rsidRPr="001A07D3">
              <w:rPr>
                <w:rFonts w:ascii="Times New Roman" w:eastAsia="Times New Roman" w:hAnsi="Times New Roman" w:cs="Times New Roman"/>
                <w:shd w:val="clear" w:color="auto" w:fill="FFFFFF"/>
                <w:lang w:eastAsia="lv-LV" w:bidi="lv-LV"/>
              </w:rPr>
              <w:t xml:space="preserve"> 27 648 428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5330984C"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27 650 048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0A4F8869" w14:textId="77777777" w:rsidR="001A07D3" w:rsidRPr="001A07D3" w:rsidRDefault="001A07D3" w:rsidP="001A07D3">
            <w:pPr>
              <w:spacing w:after="0" w:line="240" w:lineRule="auto"/>
              <w:ind w:firstLine="259"/>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27 636 447 </w:t>
            </w:r>
            <w:r w:rsidRPr="001A07D3">
              <w:rPr>
                <w:rFonts w:ascii="Times New Roman" w:eastAsia="Times New Roman" w:hAnsi="Times New Roman" w:cs="Times New Roman"/>
                <w:i/>
                <w:noProof/>
                <w:lang w:eastAsia="lv-LV"/>
              </w:rPr>
              <w:t>euro</w:t>
            </w:r>
          </w:p>
          <w:p w14:paraId="2830CDBB"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Uzturēšanas izdevumu transferti 13 601 </w:t>
            </w:r>
            <w:r w:rsidRPr="001A07D3">
              <w:rPr>
                <w:rFonts w:ascii="Times New Roman" w:eastAsia="Times New Roman" w:hAnsi="Times New Roman" w:cs="Times New Roman"/>
                <w:i/>
                <w:noProof/>
                <w:lang w:eastAsia="lv-LV"/>
              </w:rPr>
              <w:t>euro</w:t>
            </w:r>
          </w:p>
          <w:p w14:paraId="73515180" w14:textId="77777777" w:rsidR="001A07D3" w:rsidRPr="001A07D3" w:rsidRDefault="001A07D3" w:rsidP="001A07D3">
            <w:pPr>
              <w:spacing w:after="0" w:line="240" w:lineRule="auto"/>
              <w:rPr>
                <w:rFonts w:ascii="Times New Roman" w:eastAsia="Times New Roman" w:hAnsi="Times New Roman" w:cs="Times New Roman"/>
                <w:noProof/>
                <w:lang w:eastAsia="lv-LV"/>
              </w:rPr>
            </w:pPr>
          </w:p>
          <w:p w14:paraId="11B0A226"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14:paraId="40494F04" w14:textId="77777777" w:rsidR="001A07D3" w:rsidRPr="001A07D3" w:rsidRDefault="001A07D3" w:rsidP="001A07D3">
            <w:pPr>
              <w:spacing w:after="0" w:line="240" w:lineRule="auto"/>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209 472 242 </w:t>
            </w:r>
            <w:r w:rsidRPr="001A07D3">
              <w:rPr>
                <w:rFonts w:ascii="Times New Roman" w:eastAsia="Times New Roman" w:hAnsi="Times New Roman" w:cs="Times New Roman"/>
                <w:i/>
                <w:noProof/>
                <w:lang w:eastAsia="lv-LV"/>
              </w:rPr>
              <w:t>euro</w:t>
            </w:r>
          </w:p>
          <w:p w14:paraId="576923AB"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i/>
                <w:noProof/>
                <w:lang w:eastAsia="lv-LV"/>
              </w:rPr>
              <w:t xml:space="preserve">     </w:t>
            </w:r>
            <w:r w:rsidRPr="001A07D3">
              <w:rPr>
                <w:rFonts w:ascii="Times New Roman" w:eastAsia="Times New Roman" w:hAnsi="Times New Roman" w:cs="Times New Roman"/>
                <w:noProof/>
                <w:lang w:eastAsia="lv-LV"/>
              </w:rPr>
              <w:t xml:space="preserve"> Ieņēmumi no maksas pakalpojumiem 25 052 </w:t>
            </w:r>
            <w:r w:rsidRPr="001A07D3">
              <w:rPr>
                <w:rFonts w:ascii="Times New Roman" w:eastAsia="Times New Roman" w:hAnsi="Times New Roman" w:cs="Times New Roman"/>
                <w:i/>
                <w:noProof/>
                <w:lang w:eastAsia="lv-LV"/>
              </w:rPr>
              <w:t>euro</w:t>
            </w:r>
          </w:p>
          <w:p w14:paraId="778A4171"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Dotācija no vispārējiem ieņēmumiem</w:t>
            </w:r>
            <w:r w:rsidRPr="001A07D3">
              <w:rPr>
                <w:rFonts w:ascii="Times New Roman" w:eastAsia="Times New Roman" w:hAnsi="Times New Roman" w:cs="Times New Roman"/>
                <w:shd w:val="clear" w:color="auto" w:fill="FFFFFF"/>
                <w:lang w:eastAsia="lv-LV" w:bidi="lv-LV"/>
              </w:rPr>
              <w:t xml:space="preserve"> 209 447 190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0DFD8297"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 209 472 242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51879C1E" w14:textId="77777777" w:rsidR="001A07D3" w:rsidRPr="001A07D3" w:rsidRDefault="001A07D3" w:rsidP="001A07D3">
            <w:pPr>
              <w:spacing w:after="0" w:line="240" w:lineRule="auto"/>
              <w:ind w:firstLine="259"/>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208 845 872 </w:t>
            </w:r>
            <w:r w:rsidRPr="001A07D3">
              <w:rPr>
                <w:rFonts w:ascii="Times New Roman" w:eastAsia="Times New Roman" w:hAnsi="Times New Roman" w:cs="Times New Roman"/>
                <w:i/>
                <w:noProof/>
                <w:lang w:eastAsia="lv-LV"/>
              </w:rPr>
              <w:t>euro</w:t>
            </w:r>
          </w:p>
          <w:p w14:paraId="5A7D0CC1"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Uzturēšanas izdevumu transferti 626 370 </w:t>
            </w:r>
            <w:r w:rsidRPr="001A07D3">
              <w:rPr>
                <w:rFonts w:ascii="Times New Roman" w:eastAsia="Times New Roman" w:hAnsi="Times New Roman" w:cs="Times New Roman"/>
                <w:i/>
                <w:noProof/>
                <w:lang w:eastAsia="lv-LV"/>
              </w:rPr>
              <w:t>euro</w:t>
            </w:r>
          </w:p>
          <w:p w14:paraId="0A5F2A7F" w14:textId="77777777" w:rsidR="001A07D3" w:rsidRPr="001A07D3" w:rsidRDefault="001A07D3" w:rsidP="001A07D3">
            <w:pPr>
              <w:spacing w:after="0" w:line="240" w:lineRule="auto"/>
              <w:rPr>
                <w:rFonts w:ascii="Times New Roman" w:eastAsia="Times New Roman" w:hAnsi="Times New Roman" w:cs="Times New Roman"/>
                <w:i/>
                <w:noProof/>
                <w:lang w:eastAsia="lv-LV"/>
              </w:rPr>
            </w:pPr>
          </w:p>
          <w:p w14:paraId="7FEE1091"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14:paraId="6AFE80FC" w14:textId="77777777" w:rsidR="001A07D3" w:rsidRPr="001A07D3" w:rsidRDefault="001A07D3" w:rsidP="001A07D3">
            <w:pPr>
              <w:spacing w:after="0" w:line="240" w:lineRule="auto"/>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142 746 245 </w:t>
            </w:r>
            <w:r w:rsidRPr="001A07D3">
              <w:rPr>
                <w:rFonts w:ascii="Times New Roman" w:eastAsia="Times New Roman" w:hAnsi="Times New Roman" w:cs="Times New Roman"/>
                <w:i/>
                <w:noProof/>
                <w:lang w:eastAsia="lv-LV"/>
              </w:rPr>
              <w:t>euro</w:t>
            </w:r>
          </w:p>
          <w:p w14:paraId="40A73C8E"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Dotācija no vispārējiem ieņēmumiem </w:t>
            </w:r>
            <w:r w:rsidRPr="001A07D3">
              <w:rPr>
                <w:rFonts w:ascii="Times New Roman" w:eastAsia="Times New Roman" w:hAnsi="Times New Roman" w:cs="Times New Roman"/>
                <w:shd w:val="clear" w:color="auto" w:fill="FFFFFF"/>
                <w:lang w:eastAsia="lv-LV" w:bidi="lv-LV"/>
              </w:rPr>
              <w:t xml:space="preserve">142 746 245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6ACAFAE9"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 142 746 245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0808A8FF" w14:textId="77777777" w:rsidR="001A07D3" w:rsidRPr="001A07D3" w:rsidRDefault="001A07D3" w:rsidP="001A07D3">
            <w:pPr>
              <w:spacing w:after="0" w:line="240" w:lineRule="auto"/>
              <w:ind w:firstLine="259"/>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142 746 245</w:t>
            </w:r>
            <w:r w:rsidRPr="001A07D3">
              <w:rPr>
                <w:rFonts w:ascii="Times New Roman" w:eastAsia="Times New Roman" w:hAnsi="Times New Roman" w:cs="Times New Roman"/>
                <w:noProof/>
                <w:lang w:eastAsia="lv-LV"/>
              </w:rPr>
              <w:t xml:space="preserve"> </w:t>
            </w:r>
            <w:r w:rsidRPr="001A07D3">
              <w:rPr>
                <w:rFonts w:ascii="Times New Roman" w:eastAsia="Times New Roman" w:hAnsi="Times New Roman" w:cs="Times New Roman"/>
                <w:shd w:val="clear" w:color="auto" w:fill="FFFFFF"/>
                <w:lang w:eastAsia="lv-LV" w:bidi="lv-LV"/>
              </w:rPr>
              <w:t xml:space="preserve"> </w:t>
            </w:r>
            <w:r w:rsidRPr="001A07D3">
              <w:rPr>
                <w:rFonts w:ascii="Times New Roman" w:eastAsia="Times New Roman" w:hAnsi="Times New Roman" w:cs="Times New Roman"/>
                <w:i/>
                <w:noProof/>
                <w:lang w:eastAsia="lv-LV"/>
              </w:rPr>
              <w:t>euro</w:t>
            </w:r>
          </w:p>
          <w:p w14:paraId="4F47E4ED" w14:textId="77777777" w:rsidR="001A07D3" w:rsidRPr="001A07D3" w:rsidRDefault="001A07D3" w:rsidP="001A07D3">
            <w:pPr>
              <w:spacing w:after="0" w:line="240" w:lineRule="auto"/>
              <w:ind w:firstLine="259"/>
              <w:rPr>
                <w:rFonts w:ascii="Times New Roman" w:eastAsia="Times New Roman" w:hAnsi="Times New Roman" w:cs="Times New Roman"/>
                <w:i/>
                <w:noProof/>
                <w:lang w:eastAsia="lv-LV"/>
              </w:rPr>
            </w:pPr>
          </w:p>
          <w:p w14:paraId="14262AF9"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33.19.00 “Starptautiskie norēķini par sniegtajiem veselības aprūpes pakalpojumiem”:</w:t>
            </w:r>
          </w:p>
          <w:p w14:paraId="174B41E4" w14:textId="77777777" w:rsidR="001A07D3" w:rsidRPr="001A07D3" w:rsidRDefault="001A07D3" w:rsidP="001A07D3">
            <w:pPr>
              <w:spacing w:after="0" w:line="240" w:lineRule="auto"/>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3 721 455 </w:t>
            </w:r>
            <w:r w:rsidRPr="001A07D3">
              <w:rPr>
                <w:rFonts w:ascii="Times New Roman" w:eastAsia="Times New Roman" w:hAnsi="Times New Roman" w:cs="Times New Roman"/>
                <w:i/>
                <w:noProof/>
                <w:lang w:eastAsia="lv-LV"/>
              </w:rPr>
              <w:t>euro</w:t>
            </w:r>
          </w:p>
          <w:p w14:paraId="3D2B7A7B"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i/>
                <w:noProof/>
                <w:lang w:eastAsia="lv-LV"/>
              </w:rPr>
              <w:lastRenderedPageBreak/>
              <w:t xml:space="preserve">     </w:t>
            </w:r>
            <w:r w:rsidRPr="001A07D3">
              <w:rPr>
                <w:rFonts w:ascii="Times New Roman" w:eastAsia="Times New Roman" w:hAnsi="Times New Roman" w:cs="Times New Roman"/>
                <w:noProof/>
                <w:lang w:eastAsia="lv-LV"/>
              </w:rPr>
              <w:t xml:space="preserve"> Ieņēmumi no maksas pakalpojumiem 2 808 197 </w:t>
            </w:r>
            <w:r w:rsidRPr="001A07D3">
              <w:rPr>
                <w:rFonts w:ascii="Times New Roman" w:eastAsia="Times New Roman" w:hAnsi="Times New Roman" w:cs="Times New Roman"/>
                <w:i/>
                <w:noProof/>
                <w:lang w:eastAsia="lv-LV"/>
              </w:rPr>
              <w:t>euro</w:t>
            </w:r>
          </w:p>
          <w:p w14:paraId="4806926E"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Dotācija no vispārējiem ieņēmumiem</w:t>
            </w:r>
            <w:r w:rsidRPr="001A07D3">
              <w:rPr>
                <w:rFonts w:ascii="Times New Roman" w:eastAsia="Times New Roman" w:hAnsi="Times New Roman" w:cs="Times New Roman"/>
                <w:shd w:val="clear" w:color="auto" w:fill="FFFFFF"/>
                <w:lang w:eastAsia="lv-LV" w:bidi="lv-LV"/>
              </w:rPr>
              <w:t xml:space="preserve"> 913 258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3F2C6652"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 3 721 455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255E21E5" w14:textId="77777777" w:rsidR="001A07D3" w:rsidRPr="001A07D3" w:rsidRDefault="001A07D3" w:rsidP="001A07D3">
            <w:pPr>
              <w:spacing w:after="0" w:line="240" w:lineRule="auto"/>
              <w:ind w:firstLine="259"/>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3 721 455 </w:t>
            </w:r>
            <w:r w:rsidRPr="001A07D3">
              <w:rPr>
                <w:rFonts w:ascii="Times New Roman" w:eastAsia="Times New Roman" w:hAnsi="Times New Roman" w:cs="Times New Roman"/>
                <w:i/>
                <w:noProof/>
                <w:lang w:eastAsia="lv-LV"/>
              </w:rPr>
              <w:t>euro</w:t>
            </w:r>
          </w:p>
          <w:p w14:paraId="27471A52"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p>
          <w:p w14:paraId="6DC9843E" w14:textId="77777777" w:rsidR="001A07D3" w:rsidRPr="001A07D3" w:rsidRDefault="001A07D3" w:rsidP="001A07D3">
            <w:pPr>
              <w:widowControl w:val="0"/>
              <w:spacing w:after="0" w:line="240" w:lineRule="auto"/>
              <w:ind w:firstLine="298"/>
              <w:jc w:val="both"/>
              <w:rPr>
                <w:rFonts w:ascii="Times New Roman" w:eastAsia="Times New Roman" w:hAnsi="Times New Roman" w:cs="Times New Roman"/>
                <w:noProof/>
                <w:lang w:eastAsia="lv-LV"/>
              </w:rPr>
            </w:pPr>
          </w:p>
          <w:p w14:paraId="66E33129" w14:textId="77777777" w:rsidR="001A07D3" w:rsidRPr="001A07D3" w:rsidRDefault="001A07D3" w:rsidP="001A07D3">
            <w:pPr>
              <w:spacing w:after="0" w:line="240" w:lineRule="auto"/>
              <w:jc w:val="both"/>
              <w:rPr>
                <w:rFonts w:ascii="Times New Roman" w:eastAsia="Calibri" w:hAnsi="Times New Roman" w:cs="Times New Roman"/>
                <w:bCs/>
              </w:rPr>
            </w:pPr>
            <w:r w:rsidRPr="001A07D3">
              <w:rPr>
                <w:rFonts w:ascii="Times New Roman" w:eastAsia="Calibri" w:hAnsi="Times New Roman" w:cs="Times New Roman"/>
                <w:bCs/>
              </w:rPr>
              <w:t xml:space="preserve">Atbilstoši Likumam “Par vidēja termiņa budžeta ietvaru 2018., 2019. un 2020.gadam”  </w:t>
            </w:r>
          </w:p>
          <w:p w14:paraId="34E1EECD" w14:textId="77777777" w:rsidR="001A07D3" w:rsidRPr="001A07D3" w:rsidRDefault="001A07D3" w:rsidP="001A07D3">
            <w:pPr>
              <w:spacing w:after="0" w:line="240" w:lineRule="auto"/>
              <w:jc w:val="both"/>
              <w:rPr>
                <w:rFonts w:ascii="Times New Roman" w:eastAsia="Times New Roman" w:hAnsi="Times New Roman" w:cs="Times New Roman"/>
                <w:i/>
                <w:lang w:eastAsia="lv-LV"/>
              </w:rPr>
            </w:pPr>
            <w:r w:rsidRPr="001A07D3">
              <w:rPr>
                <w:rFonts w:ascii="Times New Roman" w:eastAsia="Calibri" w:hAnsi="Times New Roman" w:cs="Times New Roman"/>
                <w:bCs/>
              </w:rPr>
              <w:t>2019. un 2020.gadam</w:t>
            </w:r>
            <w:r w:rsidRPr="001A07D3">
              <w:rPr>
                <w:rFonts w:ascii="Times New Roman" w:eastAsia="Times New Roman" w:hAnsi="Times New Roman" w:cs="Times New Roman"/>
                <w:noProof/>
                <w:lang w:eastAsia="lv-LV"/>
              </w:rPr>
              <w:t xml:space="preserve"> Veselības ministrijas (NVD) budžeta programmas 33.00.00 “Veselības aprūpes nodrošināšana”:</w:t>
            </w:r>
            <w:r w:rsidRPr="001A07D3">
              <w:rPr>
                <w:rFonts w:ascii="Times New Roman" w:eastAsia="Times New Roman" w:hAnsi="Times New Roman" w:cs="Times New Roman"/>
                <w:i/>
                <w:lang w:eastAsia="lv-LV"/>
              </w:rPr>
              <w:t xml:space="preserve"> </w:t>
            </w:r>
          </w:p>
          <w:p w14:paraId="5A930071" w14:textId="77777777" w:rsidR="001A07D3" w:rsidRPr="001A07D3" w:rsidRDefault="001A07D3" w:rsidP="001A07D3">
            <w:pPr>
              <w:widowControl w:val="0"/>
              <w:spacing w:after="0" w:line="240" w:lineRule="auto"/>
              <w:jc w:val="both"/>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   apakšprogrammā 33.03.00 “Kompensējamo medikamentu un materiālu apmaksāšana”:</w:t>
            </w:r>
          </w:p>
          <w:p w14:paraId="5484E450" w14:textId="77777777" w:rsidR="001A07D3" w:rsidRPr="001A07D3" w:rsidRDefault="001A07D3" w:rsidP="001A07D3">
            <w:pPr>
              <w:spacing w:after="0" w:line="240" w:lineRule="auto"/>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122 283 386 </w:t>
            </w:r>
            <w:r w:rsidRPr="001A07D3">
              <w:rPr>
                <w:rFonts w:ascii="Times New Roman" w:eastAsia="Times New Roman" w:hAnsi="Times New Roman" w:cs="Times New Roman"/>
                <w:i/>
                <w:noProof/>
                <w:lang w:eastAsia="lv-LV"/>
              </w:rPr>
              <w:t>euro</w:t>
            </w:r>
          </w:p>
          <w:p w14:paraId="0937B52C"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i/>
                <w:noProof/>
                <w:lang w:eastAsia="lv-LV"/>
              </w:rPr>
              <w:t xml:space="preserve">     </w:t>
            </w:r>
            <w:r w:rsidRPr="001A07D3">
              <w:rPr>
                <w:rFonts w:ascii="Times New Roman" w:eastAsia="Times New Roman" w:hAnsi="Times New Roman" w:cs="Times New Roman"/>
                <w:noProof/>
                <w:lang w:eastAsia="lv-LV"/>
              </w:rPr>
              <w:t xml:space="preserve">Ieņēmumi no maksas pakalpojumiem 22 054 </w:t>
            </w:r>
            <w:r w:rsidRPr="001A07D3">
              <w:rPr>
                <w:rFonts w:ascii="Times New Roman" w:eastAsia="Times New Roman" w:hAnsi="Times New Roman" w:cs="Times New Roman"/>
                <w:i/>
                <w:noProof/>
                <w:lang w:eastAsia="lv-LV"/>
              </w:rPr>
              <w:t>euro</w:t>
            </w:r>
          </w:p>
          <w:p w14:paraId="392DFFDF"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Dotācija no vispārējiem ieņēmumiem 122 261 332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34BDF244"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Izdevumi</w:t>
            </w:r>
            <w:r w:rsidRPr="001A07D3">
              <w:rPr>
                <w:rFonts w:ascii="Times New Roman" w:eastAsia="Times New Roman" w:hAnsi="Times New Roman" w:cs="Times New Roman"/>
                <w:shd w:val="clear" w:color="auto" w:fill="FFFFFF"/>
                <w:lang w:eastAsia="lv-LV" w:bidi="lv-LV"/>
              </w:rPr>
              <w:t xml:space="preserve"> 122 283 386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7603F5E3"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122 283 386 </w:t>
            </w:r>
            <w:r w:rsidRPr="001A07D3">
              <w:rPr>
                <w:rFonts w:ascii="Times New Roman" w:eastAsia="Times New Roman" w:hAnsi="Times New Roman" w:cs="Times New Roman"/>
                <w:i/>
                <w:noProof/>
                <w:lang w:eastAsia="lv-LV"/>
              </w:rPr>
              <w:t>euro</w:t>
            </w:r>
          </w:p>
          <w:p w14:paraId="10FD07D8" w14:textId="77777777" w:rsidR="001A07D3" w:rsidRPr="001A07D3" w:rsidRDefault="001A07D3" w:rsidP="001A07D3">
            <w:pPr>
              <w:spacing w:after="0" w:line="240" w:lineRule="auto"/>
              <w:jc w:val="both"/>
              <w:rPr>
                <w:rFonts w:ascii="Times New Roman" w:eastAsia="Times New Roman" w:hAnsi="Times New Roman" w:cs="Times New Roman"/>
                <w:noProof/>
                <w:lang w:eastAsia="lv-LV"/>
              </w:rPr>
            </w:pPr>
          </w:p>
          <w:p w14:paraId="56229F0B"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33.12.00 “Reto slimību medikamentozā ārstēšana bērniem”:</w:t>
            </w:r>
          </w:p>
          <w:p w14:paraId="093C3DF8"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1 990 076 </w:t>
            </w:r>
            <w:r w:rsidRPr="001A07D3">
              <w:rPr>
                <w:rFonts w:ascii="Times New Roman" w:eastAsia="Times New Roman" w:hAnsi="Times New Roman" w:cs="Times New Roman"/>
                <w:i/>
                <w:noProof/>
                <w:lang w:eastAsia="lv-LV"/>
              </w:rPr>
              <w:t>euro</w:t>
            </w:r>
          </w:p>
          <w:p w14:paraId="672205D1"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Dotācija no vispārējiem ieņēmumiem </w:t>
            </w:r>
            <w:r w:rsidRPr="001A07D3">
              <w:rPr>
                <w:rFonts w:ascii="Times New Roman" w:eastAsia="Times New Roman" w:hAnsi="Times New Roman" w:cs="Times New Roman"/>
                <w:shd w:val="clear" w:color="auto" w:fill="FFFFFF"/>
                <w:lang w:eastAsia="lv-LV" w:bidi="lv-LV"/>
              </w:rPr>
              <w:t xml:space="preserve">1 990 076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1F462202"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1 990 076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60935C99"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1 990 076 </w:t>
            </w:r>
            <w:r w:rsidRPr="001A07D3">
              <w:rPr>
                <w:rFonts w:ascii="Times New Roman" w:eastAsia="Times New Roman" w:hAnsi="Times New Roman" w:cs="Times New Roman"/>
                <w:i/>
                <w:noProof/>
                <w:lang w:eastAsia="lv-LV"/>
              </w:rPr>
              <w:t>euro</w:t>
            </w:r>
          </w:p>
          <w:p w14:paraId="10544A6D"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0CB80035"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33.15.00 “Laboratorisko izmeklējumu nodrošināšana ambulatorajā aprūpē”:</w:t>
            </w:r>
          </w:p>
          <w:p w14:paraId="09ECA51C" w14:textId="77777777" w:rsidR="001A07D3" w:rsidRPr="001A07D3" w:rsidRDefault="001A07D3" w:rsidP="001A07D3">
            <w:pPr>
              <w:spacing w:after="0" w:line="240" w:lineRule="auto"/>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25 616 868 </w:t>
            </w:r>
            <w:r w:rsidRPr="001A07D3">
              <w:rPr>
                <w:rFonts w:ascii="Times New Roman" w:eastAsia="Times New Roman" w:hAnsi="Times New Roman" w:cs="Times New Roman"/>
                <w:i/>
                <w:noProof/>
                <w:lang w:eastAsia="lv-LV"/>
              </w:rPr>
              <w:t>euro</w:t>
            </w:r>
          </w:p>
          <w:p w14:paraId="5686CAF5"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     Ieņēmumi no maksas pakalpojumiem 1 620 </w:t>
            </w:r>
            <w:r w:rsidRPr="001A07D3">
              <w:rPr>
                <w:rFonts w:ascii="Times New Roman" w:eastAsia="Times New Roman" w:hAnsi="Times New Roman" w:cs="Times New Roman"/>
                <w:i/>
                <w:noProof/>
                <w:lang w:eastAsia="lv-LV"/>
              </w:rPr>
              <w:t>euro</w:t>
            </w:r>
          </w:p>
          <w:p w14:paraId="0C250428"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Dotācija no vispārējiem ieņēmumiem </w:t>
            </w:r>
            <w:r w:rsidRPr="001A07D3">
              <w:rPr>
                <w:rFonts w:ascii="Times New Roman" w:eastAsia="Times New Roman" w:hAnsi="Times New Roman" w:cs="Times New Roman"/>
                <w:shd w:val="clear" w:color="auto" w:fill="FFFFFF"/>
                <w:lang w:eastAsia="lv-LV" w:bidi="lv-LV"/>
              </w:rPr>
              <w:t xml:space="preserve">25 615 248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031D1C45"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25 616 868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0ED23D37" w14:textId="77777777" w:rsidR="001A07D3" w:rsidRPr="001A07D3" w:rsidRDefault="001A07D3" w:rsidP="001A07D3">
            <w:pPr>
              <w:spacing w:after="0" w:line="240" w:lineRule="auto"/>
              <w:ind w:firstLine="259"/>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25 603 267 </w:t>
            </w:r>
            <w:r w:rsidRPr="001A07D3">
              <w:rPr>
                <w:rFonts w:ascii="Times New Roman" w:eastAsia="Times New Roman" w:hAnsi="Times New Roman" w:cs="Times New Roman"/>
                <w:i/>
                <w:noProof/>
                <w:lang w:eastAsia="lv-LV"/>
              </w:rPr>
              <w:t>euro</w:t>
            </w:r>
          </w:p>
          <w:p w14:paraId="328318A9"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Uzturēšanas izdevumu transferti 13 601 </w:t>
            </w:r>
            <w:r w:rsidRPr="001A07D3">
              <w:rPr>
                <w:rFonts w:ascii="Times New Roman" w:eastAsia="Times New Roman" w:hAnsi="Times New Roman" w:cs="Times New Roman"/>
                <w:i/>
                <w:noProof/>
                <w:lang w:eastAsia="lv-LV"/>
              </w:rPr>
              <w:t>euro</w:t>
            </w:r>
          </w:p>
          <w:p w14:paraId="6A55E648"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7C703EA8"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14:paraId="79209F73"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157 907 996 </w:t>
            </w:r>
            <w:r w:rsidRPr="001A07D3">
              <w:rPr>
                <w:rFonts w:ascii="Times New Roman" w:eastAsia="Times New Roman" w:hAnsi="Times New Roman" w:cs="Times New Roman"/>
                <w:i/>
                <w:noProof/>
                <w:lang w:eastAsia="lv-LV"/>
              </w:rPr>
              <w:t>euro</w:t>
            </w:r>
          </w:p>
          <w:p w14:paraId="7391F8AF" w14:textId="77777777" w:rsidR="001A07D3" w:rsidRPr="001A07D3" w:rsidRDefault="001A07D3" w:rsidP="001A07D3">
            <w:pPr>
              <w:tabs>
                <w:tab w:val="right" w:pos="259"/>
              </w:tabs>
              <w:spacing w:after="0" w:line="240" w:lineRule="auto"/>
              <w:ind w:firstLine="298"/>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Ieņēmumi no maksas pakalpojumiem </w:t>
            </w:r>
            <w:r w:rsidRPr="001A07D3">
              <w:rPr>
                <w:rFonts w:ascii="Times New Roman" w:eastAsia="Times New Roman" w:hAnsi="Times New Roman" w:cs="Times New Roman"/>
                <w:shd w:val="clear" w:color="auto" w:fill="FFFFFF"/>
                <w:lang w:eastAsia="lv-LV" w:bidi="lv-LV"/>
              </w:rPr>
              <w:t xml:space="preserve">25 052 </w:t>
            </w:r>
            <w:r w:rsidRPr="001A07D3">
              <w:rPr>
                <w:rFonts w:ascii="Times New Roman" w:eastAsia="Times New Roman" w:hAnsi="Times New Roman" w:cs="Times New Roman"/>
                <w:i/>
                <w:noProof/>
                <w:lang w:eastAsia="lv-LV"/>
              </w:rPr>
              <w:t>euro</w:t>
            </w:r>
          </w:p>
          <w:p w14:paraId="41FE3FCB"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Dotācija no vispārējiem ieņēmumiem </w:t>
            </w:r>
            <w:r w:rsidRPr="001A07D3">
              <w:rPr>
                <w:rFonts w:ascii="Times New Roman" w:eastAsia="Times New Roman" w:hAnsi="Times New Roman" w:cs="Times New Roman"/>
                <w:shd w:val="clear" w:color="auto" w:fill="FFFFFF"/>
                <w:lang w:eastAsia="lv-LV" w:bidi="lv-LV"/>
              </w:rPr>
              <w:t xml:space="preserve">157 882 944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51E23014"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157 907 996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6D5B473B"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157 281 626 </w:t>
            </w:r>
            <w:r w:rsidRPr="001A07D3">
              <w:rPr>
                <w:rFonts w:ascii="Times New Roman" w:eastAsia="Times New Roman" w:hAnsi="Times New Roman" w:cs="Times New Roman"/>
                <w:i/>
                <w:noProof/>
                <w:lang w:eastAsia="lv-LV"/>
              </w:rPr>
              <w:t>euro</w:t>
            </w:r>
          </w:p>
          <w:p w14:paraId="61C885B6" w14:textId="77777777" w:rsidR="001A07D3" w:rsidRPr="001A07D3" w:rsidRDefault="001A07D3" w:rsidP="001A07D3">
            <w:pPr>
              <w:spacing w:after="0" w:line="240" w:lineRule="auto"/>
              <w:ind w:firstLine="259"/>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Uzturēšanas izdevumu transferti </w:t>
            </w:r>
            <w:r w:rsidRPr="001A07D3">
              <w:rPr>
                <w:rFonts w:ascii="Times New Roman" w:eastAsia="Times New Roman" w:hAnsi="Times New Roman" w:cs="Times New Roman"/>
                <w:shd w:val="clear" w:color="auto" w:fill="FFFFFF"/>
                <w:lang w:eastAsia="lv-LV" w:bidi="lv-LV"/>
              </w:rPr>
              <w:t xml:space="preserve">626 370 </w:t>
            </w:r>
            <w:r w:rsidRPr="001A07D3">
              <w:rPr>
                <w:rFonts w:ascii="Times New Roman" w:eastAsia="Times New Roman" w:hAnsi="Times New Roman" w:cs="Times New Roman"/>
                <w:i/>
                <w:noProof/>
                <w:lang w:eastAsia="lv-LV"/>
              </w:rPr>
              <w:t>euro</w:t>
            </w:r>
          </w:p>
          <w:p w14:paraId="64BE8AE1"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p>
          <w:p w14:paraId="7CE2CBED"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14:paraId="23B63C69"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102 109 665 </w:t>
            </w:r>
            <w:r w:rsidRPr="001A07D3">
              <w:rPr>
                <w:rFonts w:ascii="Times New Roman" w:eastAsia="Times New Roman" w:hAnsi="Times New Roman" w:cs="Times New Roman"/>
                <w:i/>
                <w:noProof/>
                <w:lang w:eastAsia="lv-LV"/>
              </w:rPr>
              <w:t>euro</w:t>
            </w:r>
          </w:p>
          <w:p w14:paraId="21383E9F"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Dotācija no vispārējiem ieņēmumiem </w:t>
            </w:r>
            <w:r w:rsidRPr="001A07D3">
              <w:rPr>
                <w:rFonts w:ascii="Times New Roman" w:eastAsia="Times New Roman" w:hAnsi="Times New Roman" w:cs="Times New Roman"/>
                <w:shd w:val="clear" w:color="auto" w:fill="FFFFFF"/>
                <w:lang w:eastAsia="lv-LV" w:bidi="lv-LV"/>
              </w:rPr>
              <w:t xml:space="preserve">102 109 665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05C70F44"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102 109 665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40A14B57" w14:textId="77777777" w:rsidR="001A07D3" w:rsidRPr="001A07D3" w:rsidRDefault="001A07D3" w:rsidP="001A07D3">
            <w:pPr>
              <w:spacing w:after="0" w:line="240" w:lineRule="auto"/>
              <w:ind w:firstLine="259"/>
              <w:rPr>
                <w:rFonts w:ascii="Times New Roman" w:eastAsia="Times New Roman" w:hAnsi="Times New Roman" w:cs="Times New Roman"/>
                <w:i/>
                <w:noProof/>
                <w:lang w:eastAsia="lv-LV"/>
              </w:rPr>
            </w:pPr>
            <w:r w:rsidRPr="001A07D3">
              <w:rPr>
                <w:rFonts w:ascii="Times New Roman" w:eastAsia="Times New Roman" w:hAnsi="Times New Roman" w:cs="Times New Roman"/>
                <w:noProof/>
                <w:lang w:eastAsia="lv-LV"/>
              </w:rPr>
              <w:t xml:space="preserve">Subsīdijas un dotācijas </w:t>
            </w:r>
            <w:r w:rsidRPr="001A07D3">
              <w:rPr>
                <w:rFonts w:ascii="Times New Roman" w:eastAsia="Times New Roman" w:hAnsi="Times New Roman" w:cs="Times New Roman"/>
                <w:shd w:val="clear" w:color="auto" w:fill="FFFFFF"/>
                <w:lang w:eastAsia="lv-LV" w:bidi="lv-LV"/>
              </w:rPr>
              <w:t xml:space="preserve">102 109 665 </w:t>
            </w:r>
            <w:r w:rsidRPr="001A07D3">
              <w:rPr>
                <w:rFonts w:ascii="Times New Roman" w:eastAsia="Times New Roman" w:hAnsi="Times New Roman" w:cs="Times New Roman"/>
                <w:i/>
                <w:noProof/>
                <w:lang w:eastAsia="lv-LV"/>
              </w:rPr>
              <w:t>euro</w:t>
            </w:r>
          </w:p>
          <w:p w14:paraId="06D425D2" w14:textId="77777777" w:rsidR="001A07D3" w:rsidRPr="001A07D3" w:rsidRDefault="001A07D3" w:rsidP="001A07D3">
            <w:pPr>
              <w:widowControl w:val="0"/>
              <w:spacing w:after="0" w:line="240" w:lineRule="auto"/>
              <w:ind w:firstLine="298"/>
              <w:jc w:val="both"/>
              <w:rPr>
                <w:rFonts w:ascii="Times New Roman" w:eastAsia="Times New Roman" w:hAnsi="Times New Roman" w:cs="Times New Roman"/>
                <w:noProof/>
                <w:lang w:eastAsia="lv-LV"/>
              </w:rPr>
            </w:pPr>
          </w:p>
          <w:p w14:paraId="13BB9B45"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apakšprogrammā 33.19.00 “Starptautiskie norēķini par sniegtajiem veselības aprūpes pakalpojumiem”:</w:t>
            </w:r>
          </w:p>
          <w:p w14:paraId="1F405F77"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Resursi izdevumu segšanai </w:t>
            </w:r>
            <w:r w:rsidRPr="001A07D3">
              <w:rPr>
                <w:rFonts w:ascii="Times New Roman" w:eastAsia="Times New Roman" w:hAnsi="Times New Roman" w:cs="Times New Roman"/>
                <w:shd w:val="clear" w:color="auto" w:fill="FFFFFF"/>
                <w:lang w:eastAsia="lv-LV" w:bidi="lv-LV"/>
              </w:rPr>
              <w:t xml:space="preserve">3 551 116 </w:t>
            </w:r>
            <w:r w:rsidRPr="001A07D3">
              <w:rPr>
                <w:rFonts w:ascii="Times New Roman" w:eastAsia="Times New Roman" w:hAnsi="Times New Roman" w:cs="Times New Roman"/>
                <w:i/>
                <w:noProof/>
                <w:lang w:eastAsia="lv-LV"/>
              </w:rPr>
              <w:t>euro</w:t>
            </w:r>
          </w:p>
          <w:p w14:paraId="039B10F5" w14:textId="77777777" w:rsidR="001A07D3" w:rsidRPr="001A07D3" w:rsidRDefault="001A07D3" w:rsidP="001A07D3">
            <w:pPr>
              <w:tabs>
                <w:tab w:val="right" w:pos="259"/>
              </w:tabs>
              <w:spacing w:after="0" w:line="240" w:lineRule="auto"/>
              <w:ind w:firstLine="298"/>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Ieņēmumi no maksas pakalpojumiem </w:t>
            </w:r>
            <w:r w:rsidRPr="001A07D3">
              <w:rPr>
                <w:rFonts w:ascii="Times New Roman" w:eastAsia="Times New Roman" w:hAnsi="Times New Roman" w:cs="Times New Roman"/>
                <w:shd w:val="clear" w:color="auto" w:fill="FFFFFF"/>
                <w:lang w:eastAsia="lv-LV" w:bidi="lv-LV"/>
              </w:rPr>
              <w:t xml:space="preserve">2 637 858 </w:t>
            </w:r>
            <w:r w:rsidRPr="001A07D3">
              <w:rPr>
                <w:rFonts w:ascii="Times New Roman" w:eastAsia="Times New Roman" w:hAnsi="Times New Roman" w:cs="Times New Roman"/>
                <w:i/>
                <w:noProof/>
                <w:lang w:eastAsia="lv-LV"/>
              </w:rPr>
              <w:t>euro</w:t>
            </w:r>
          </w:p>
          <w:p w14:paraId="6EE6275F"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Dotācija no vispārējiem ieņēmumiem </w:t>
            </w:r>
            <w:r w:rsidRPr="001A07D3">
              <w:rPr>
                <w:rFonts w:ascii="Times New Roman" w:eastAsia="Times New Roman" w:hAnsi="Times New Roman" w:cs="Times New Roman"/>
                <w:shd w:val="clear" w:color="auto" w:fill="FFFFFF"/>
                <w:lang w:eastAsia="lv-LV" w:bidi="lv-LV"/>
              </w:rPr>
              <w:t xml:space="preserve">913 258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xml:space="preserve"> </w:t>
            </w:r>
          </w:p>
          <w:p w14:paraId="0E815356" w14:textId="77777777" w:rsidR="001A07D3" w:rsidRPr="001A07D3" w:rsidRDefault="001A07D3" w:rsidP="001A07D3">
            <w:pPr>
              <w:spacing w:after="0" w:line="240" w:lineRule="auto"/>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Izdevumi </w:t>
            </w:r>
            <w:r w:rsidRPr="001A07D3">
              <w:rPr>
                <w:rFonts w:ascii="Times New Roman" w:eastAsia="Times New Roman" w:hAnsi="Times New Roman" w:cs="Times New Roman"/>
                <w:shd w:val="clear" w:color="auto" w:fill="FFFFFF"/>
                <w:lang w:eastAsia="lv-LV" w:bidi="lv-LV"/>
              </w:rPr>
              <w:t xml:space="preserve">3 551 116  </w:t>
            </w:r>
            <w:r w:rsidRPr="001A07D3">
              <w:rPr>
                <w:rFonts w:ascii="Times New Roman" w:eastAsia="Times New Roman" w:hAnsi="Times New Roman" w:cs="Times New Roman"/>
                <w:i/>
                <w:noProof/>
                <w:lang w:eastAsia="lv-LV"/>
              </w:rPr>
              <w:t>euro</w:t>
            </w:r>
            <w:r w:rsidRPr="001A07D3">
              <w:rPr>
                <w:rFonts w:ascii="Times New Roman" w:eastAsia="Times New Roman" w:hAnsi="Times New Roman" w:cs="Times New Roman"/>
                <w:noProof/>
                <w:lang w:eastAsia="lv-LV"/>
              </w:rPr>
              <w:t>, tai skaitā:</w:t>
            </w:r>
          </w:p>
          <w:p w14:paraId="1266CC68" w14:textId="77777777" w:rsidR="001A07D3" w:rsidRPr="001A07D3" w:rsidRDefault="001A07D3" w:rsidP="001A07D3">
            <w:pPr>
              <w:spacing w:after="0" w:line="240" w:lineRule="auto"/>
              <w:ind w:firstLine="259"/>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lastRenderedPageBreak/>
              <w:t xml:space="preserve">Subsīdijas un dotācijas </w:t>
            </w:r>
            <w:r w:rsidRPr="001A07D3">
              <w:rPr>
                <w:rFonts w:ascii="Times New Roman" w:eastAsia="Times New Roman" w:hAnsi="Times New Roman" w:cs="Times New Roman"/>
                <w:shd w:val="clear" w:color="auto" w:fill="FFFFFF"/>
                <w:lang w:eastAsia="lv-LV" w:bidi="lv-LV"/>
              </w:rPr>
              <w:t xml:space="preserve">3 551 116   </w:t>
            </w:r>
            <w:r w:rsidRPr="001A07D3">
              <w:rPr>
                <w:rFonts w:ascii="Times New Roman" w:eastAsia="Times New Roman" w:hAnsi="Times New Roman" w:cs="Times New Roman"/>
                <w:i/>
                <w:noProof/>
                <w:lang w:eastAsia="lv-LV"/>
              </w:rPr>
              <w:t>euro</w:t>
            </w:r>
          </w:p>
          <w:p w14:paraId="0CBC742C"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p>
          <w:p w14:paraId="34C16CEA" w14:textId="77777777" w:rsidR="001A07D3" w:rsidRPr="001A07D3" w:rsidRDefault="001A07D3" w:rsidP="001A07D3">
            <w:pPr>
              <w:spacing w:after="0" w:line="240" w:lineRule="auto"/>
              <w:rPr>
                <w:rFonts w:ascii="Times New Roman" w:eastAsia="Times New Roman" w:hAnsi="Times New Roman" w:cs="Times New Roman"/>
                <w:i/>
                <w:noProof/>
                <w:lang w:eastAsia="lv-LV"/>
              </w:rPr>
            </w:pPr>
          </w:p>
          <w:p w14:paraId="7B7C17EF" w14:textId="77777777" w:rsidR="001A07D3" w:rsidRPr="001A07D3" w:rsidRDefault="001A07D3" w:rsidP="001A07D3">
            <w:pPr>
              <w:spacing w:after="0" w:line="240" w:lineRule="auto"/>
              <w:jc w:val="both"/>
              <w:rPr>
                <w:rFonts w:ascii="Times New Roman" w:eastAsia="Times New Roman" w:hAnsi="Times New Roman" w:cs="Times New Roman"/>
                <w:noProof/>
                <w:lang w:eastAsia="lv-LV"/>
              </w:rPr>
            </w:pPr>
            <w:r w:rsidRPr="001A07D3">
              <w:rPr>
                <w:rFonts w:ascii="Times New Roman" w:eastAsia="Times New Roman" w:hAnsi="Times New Roman" w:cs="Times New Roman"/>
                <w:noProof/>
                <w:lang w:eastAsia="lv-LV"/>
              </w:rPr>
              <w:t xml:space="preserve">    Ministru kabineta noteikumos Nr.789 “Grozījumi Ministru kabineta 2013.gada 17.decembra noteikumos Nr.1529 “Veselības aprūpes organizēšanas un finansēšanas kārtība” (stājās spēkā 2017.gada 22.decembrī), tika paredzēts izveidot BKUS jaunu vienotu reto slimību kabinetu  - </w:t>
            </w:r>
            <w:r w:rsidRPr="001A07D3">
              <w:rPr>
                <w:rFonts w:ascii="Times New Roman" w:eastAsia="Times New Roman" w:hAnsi="Times New Roman" w:cs="Times New Roman"/>
                <w:b/>
                <w:noProof/>
                <w:lang w:eastAsia="lv-LV"/>
              </w:rPr>
              <w:t>190 786</w:t>
            </w:r>
            <w:r w:rsidRPr="001A07D3">
              <w:rPr>
                <w:rFonts w:ascii="Times New Roman" w:eastAsia="Times New Roman" w:hAnsi="Times New Roman" w:cs="Times New Roman"/>
                <w:noProof/>
                <w:lang w:eastAsia="lv-LV"/>
              </w:rPr>
              <w:t xml:space="preserve"> </w:t>
            </w:r>
            <w:r w:rsidRPr="001A07D3">
              <w:rPr>
                <w:rFonts w:ascii="Times New Roman" w:eastAsia="Times New Roman" w:hAnsi="Times New Roman" w:cs="Times New Roman"/>
                <w:b/>
                <w:i/>
                <w:noProof/>
                <w:lang w:eastAsia="lv-LV"/>
              </w:rPr>
              <w:t xml:space="preserve">euro </w:t>
            </w:r>
            <w:r w:rsidRPr="001A07D3">
              <w:rPr>
                <w:rFonts w:ascii="Times New Roman" w:eastAsia="Times New Roman" w:hAnsi="Times New Roman" w:cs="Times New Roman"/>
                <w:noProof/>
                <w:lang w:eastAsia="lv-LV"/>
              </w:rPr>
              <w:t>apmērā, t.sk.</w:t>
            </w:r>
            <w:r w:rsidRPr="001A07D3">
              <w:rPr>
                <w:rFonts w:ascii="Times New Roman" w:eastAsia="Times New Roman" w:hAnsi="Times New Roman" w:cs="Times New Roman"/>
                <w:noProof/>
                <w:lang w:bidi="gu-IN"/>
              </w:rPr>
              <w:t xml:space="preserve"> kabinetu izmaksas 64 279 </w:t>
            </w:r>
            <w:r w:rsidRPr="001A07D3">
              <w:rPr>
                <w:rFonts w:ascii="Times New Roman" w:eastAsia="Times New Roman" w:hAnsi="Times New Roman" w:cs="Times New Roman"/>
                <w:i/>
                <w:noProof/>
                <w:lang w:bidi="gu-IN"/>
              </w:rPr>
              <w:t>euro</w:t>
            </w:r>
            <w:r w:rsidRPr="001A07D3">
              <w:rPr>
                <w:rFonts w:ascii="Times New Roman" w:eastAsia="Times New Roman" w:hAnsi="Times New Roman" w:cs="Times New Roman"/>
                <w:noProof/>
                <w:lang w:bidi="gu-IN"/>
              </w:rPr>
              <w:t xml:space="preserve"> un uzturēšanas izmaksas 126 507 </w:t>
            </w:r>
            <w:r w:rsidRPr="001A07D3">
              <w:rPr>
                <w:rFonts w:ascii="Times New Roman" w:eastAsia="Times New Roman" w:hAnsi="Times New Roman" w:cs="Times New Roman"/>
                <w:i/>
                <w:noProof/>
                <w:lang w:bidi="gu-IN"/>
              </w:rPr>
              <w:t>euro</w:t>
            </w:r>
            <w:r w:rsidRPr="001A07D3">
              <w:rPr>
                <w:rFonts w:ascii="Times New Roman" w:eastAsia="Times New Roman" w:hAnsi="Times New Roman" w:cs="Times New Roman"/>
                <w:noProof/>
                <w:lang w:eastAsia="lv-LV"/>
              </w:rPr>
              <w:t xml:space="preserve">. </w:t>
            </w:r>
          </w:p>
          <w:p w14:paraId="62AF1E3D"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p>
          <w:p w14:paraId="7327F215"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1A07D3">
              <w:rPr>
                <w:rFonts w:ascii="Times New Roman" w:eastAsia="Times New Roman" w:hAnsi="Times New Roman" w:cs="Times New Roman"/>
                <w:b/>
                <w:i/>
                <w:u w:val="single"/>
                <w:shd w:val="clear" w:color="auto" w:fill="FFFFFF"/>
                <w:lang w:eastAsia="lv-LV" w:bidi="lv-LV"/>
              </w:rPr>
              <w:t>Ietekme 2018.gadam</w:t>
            </w:r>
          </w:p>
          <w:p w14:paraId="5E7F0D5B" w14:textId="77777777" w:rsidR="001A07D3" w:rsidRPr="001A07D3" w:rsidRDefault="001A07D3" w:rsidP="001A07D3">
            <w:pPr>
              <w:widowControl w:val="0"/>
              <w:spacing w:after="0" w:line="240" w:lineRule="auto"/>
              <w:jc w:val="both"/>
              <w:rPr>
                <w:rFonts w:ascii="Times New Roman" w:eastAsia="Times New Roman" w:hAnsi="Times New Roman" w:cs="Times New Roman"/>
                <w:u w:val="single"/>
                <w:shd w:val="clear" w:color="auto" w:fill="FFFFFF"/>
                <w:lang w:eastAsia="lv-LV" w:bidi="lv-LV"/>
              </w:rPr>
            </w:pPr>
          </w:p>
          <w:p w14:paraId="4B305478" w14:textId="77777777" w:rsidR="001A07D3" w:rsidRPr="001A07D3" w:rsidRDefault="001A07D3" w:rsidP="001A07D3">
            <w:pPr>
              <w:widowControl w:val="0"/>
              <w:spacing w:after="0" w:line="240" w:lineRule="auto"/>
              <w:ind w:left="50"/>
              <w:contextualSpacing/>
              <w:jc w:val="both"/>
              <w:rPr>
                <w:rFonts w:ascii="Times New Roman" w:eastAsia="Times New Roman" w:hAnsi="Times New Roman" w:cs="Times New Roman"/>
                <w:u w:val="single"/>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 </w:t>
            </w:r>
            <w:r w:rsidRPr="001A07D3">
              <w:rPr>
                <w:rFonts w:ascii="Times New Roman" w:eastAsia="Times New Roman" w:hAnsi="Times New Roman" w:cs="Times New Roman"/>
                <w:u w:val="single"/>
                <w:shd w:val="clear" w:color="auto" w:fill="FFFFFF"/>
                <w:lang w:eastAsia="lv-LV" w:bidi="lv-LV"/>
              </w:rPr>
              <w:t>apakšprogramma 33.15.00 “Laboratorisko izmeklējumu nodrošināšana ambulatorajā aprūpē”.</w:t>
            </w:r>
            <w:r w:rsidRPr="001A07D3">
              <w:rPr>
                <w:rFonts w:ascii="Times New Roman" w:eastAsia="Times New Roman" w:hAnsi="Times New Roman" w:cs="Times New Roman"/>
                <w:shd w:val="clear" w:color="auto" w:fill="FFFFFF"/>
                <w:lang w:eastAsia="lv-LV" w:bidi="lv-LV"/>
              </w:rPr>
              <w:t xml:space="preserve"> Atbilstoši 2017.gada 17.oktobrī Ministru kabineta sēdē apstiprinātam Veselības ministrijas izstrādātajam plānam reto slimību jomā 2017. – 2020.gadam (turpmāk - tekstā RS plāns), pielikums Nr.1.1 - noteikumu projekts paredz uzlabot RS diagnostikas pieejamību (laboratorija), radot ietekmi - </w:t>
            </w:r>
            <w:r w:rsidRPr="001A07D3">
              <w:rPr>
                <w:rFonts w:ascii="Times New Roman" w:eastAsia="Times New Roman" w:hAnsi="Times New Roman" w:cs="Times New Roman"/>
                <w:b/>
                <w:shd w:val="clear" w:color="auto" w:fill="FFFFFF"/>
                <w:lang w:eastAsia="lv-LV" w:bidi="lv-LV"/>
              </w:rPr>
              <w:t xml:space="preserve">531 764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12" w:type="dxa"/>
              <w:tblLayout w:type="fixed"/>
              <w:tblLook w:val="04A0" w:firstRow="1" w:lastRow="0" w:firstColumn="1" w:lastColumn="0" w:noHBand="0" w:noVBand="1"/>
            </w:tblPr>
            <w:tblGrid>
              <w:gridCol w:w="2793"/>
              <w:gridCol w:w="993"/>
              <w:gridCol w:w="1134"/>
              <w:gridCol w:w="992"/>
            </w:tblGrid>
            <w:tr w:rsidR="001A07D3" w:rsidRPr="001A07D3" w14:paraId="4BE164D6" w14:textId="77777777" w:rsidTr="00274AA9">
              <w:trPr>
                <w:trHeight w:val="235"/>
              </w:trPr>
              <w:tc>
                <w:tcPr>
                  <w:tcW w:w="2793" w:type="dxa"/>
                  <w:tcBorders>
                    <w:top w:val="single" w:sz="4" w:space="0" w:color="auto"/>
                    <w:left w:val="single" w:sz="4" w:space="0" w:color="auto"/>
                    <w:bottom w:val="single" w:sz="4" w:space="0" w:color="auto"/>
                    <w:right w:val="single" w:sz="4" w:space="0" w:color="auto"/>
                  </w:tcBorders>
                  <w:shd w:val="clear" w:color="auto" w:fill="FFC000"/>
                  <w:hideMark/>
                </w:tcPr>
                <w:p w14:paraId="18255577"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 </w:t>
                  </w:r>
                </w:p>
              </w:tc>
              <w:tc>
                <w:tcPr>
                  <w:tcW w:w="993" w:type="dxa"/>
                  <w:tcBorders>
                    <w:top w:val="single" w:sz="4" w:space="0" w:color="auto"/>
                    <w:left w:val="nil"/>
                    <w:bottom w:val="single" w:sz="4" w:space="0" w:color="auto"/>
                    <w:right w:val="single" w:sz="4" w:space="0" w:color="auto"/>
                  </w:tcBorders>
                  <w:shd w:val="clear" w:color="auto" w:fill="FFC000"/>
                  <w:vAlign w:val="center"/>
                  <w:hideMark/>
                </w:tcPr>
                <w:p w14:paraId="6B4C6FD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Pacientu skaits </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14:paraId="6E6BCBD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Izmeklējuma cena (</w:t>
                  </w:r>
                  <w:proofErr w:type="spellStart"/>
                  <w:r w:rsidRPr="001A07D3">
                    <w:rPr>
                      <w:rFonts w:ascii="Times New Roman" w:eastAsia="Times New Roman" w:hAnsi="Times New Roman" w:cs="Times New Roman"/>
                      <w:sz w:val="16"/>
                      <w:szCs w:val="16"/>
                      <w:lang w:eastAsia="lv-LV"/>
                    </w:rPr>
                    <w:t>e</w:t>
                  </w:r>
                  <w:r w:rsidRPr="001A07D3">
                    <w:rPr>
                      <w:rFonts w:ascii="Times New Roman" w:eastAsia="Times New Roman" w:hAnsi="Times New Roman" w:cs="Times New Roman"/>
                      <w:i/>
                      <w:iCs/>
                      <w:sz w:val="16"/>
                      <w:szCs w:val="16"/>
                      <w:lang w:eastAsia="lv-LV"/>
                    </w:rPr>
                    <w:t>uro</w:t>
                  </w:r>
                  <w:proofErr w:type="spellEnd"/>
                  <w:r w:rsidRPr="001A07D3">
                    <w:rPr>
                      <w:rFonts w:ascii="Times New Roman" w:eastAsia="Times New Roman" w:hAnsi="Times New Roman" w:cs="Times New Roman"/>
                      <w:sz w:val="16"/>
                      <w:szCs w:val="16"/>
                      <w:lang w:eastAsia="lv-LV"/>
                    </w:rPr>
                    <w:t>)</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14:paraId="3877180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2018.gads</w:t>
                  </w:r>
                </w:p>
              </w:tc>
            </w:tr>
            <w:tr w:rsidR="001A07D3" w:rsidRPr="001A07D3" w14:paraId="235ED596" w14:textId="77777777" w:rsidTr="00274AA9">
              <w:trPr>
                <w:trHeight w:val="201"/>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14:paraId="20E64A9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Sangera </w:t>
                  </w:r>
                  <w:proofErr w:type="spellStart"/>
                  <w:r w:rsidRPr="001A07D3">
                    <w:rPr>
                      <w:rFonts w:ascii="Times New Roman" w:eastAsia="Times New Roman" w:hAnsi="Times New Roman" w:cs="Times New Roman"/>
                      <w:sz w:val="16"/>
                      <w:szCs w:val="16"/>
                      <w:lang w:eastAsia="lv-LV"/>
                    </w:rPr>
                    <w:t>sekvenēšana</w:t>
                  </w:r>
                  <w:proofErr w:type="spellEnd"/>
                </w:p>
              </w:tc>
              <w:tc>
                <w:tcPr>
                  <w:tcW w:w="993" w:type="dxa"/>
                  <w:tcBorders>
                    <w:top w:val="nil"/>
                    <w:left w:val="nil"/>
                    <w:bottom w:val="single" w:sz="4" w:space="0" w:color="auto"/>
                    <w:right w:val="single" w:sz="4" w:space="0" w:color="auto"/>
                  </w:tcBorders>
                  <w:shd w:val="clear" w:color="auto" w:fill="F2F2F2" w:themeFill="background1" w:themeFillShade="F2"/>
                  <w:hideMark/>
                </w:tcPr>
                <w:p w14:paraId="3DC895C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300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532747C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520</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24F9EF5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156000</w:t>
                  </w:r>
                </w:p>
              </w:tc>
            </w:tr>
            <w:tr w:rsidR="001A07D3" w:rsidRPr="001A07D3" w14:paraId="23A94251" w14:textId="77777777" w:rsidTr="00274AA9">
              <w:trPr>
                <w:trHeight w:val="177"/>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14:paraId="0834A932"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NGS - DNS </w:t>
                  </w:r>
                  <w:proofErr w:type="spellStart"/>
                  <w:r w:rsidRPr="001A07D3">
                    <w:rPr>
                      <w:rFonts w:ascii="Times New Roman" w:eastAsia="Times New Roman" w:hAnsi="Times New Roman" w:cs="Times New Roman"/>
                      <w:sz w:val="16"/>
                      <w:szCs w:val="16"/>
                      <w:lang w:eastAsia="lv-LV"/>
                    </w:rPr>
                    <w:t>sekvenēšana</w:t>
                  </w:r>
                  <w:proofErr w:type="spellEnd"/>
                </w:p>
              </w:tc>
              <w:tc>
                <w:tcPr>
                  <w:tcW w:w="993" w:type="dxa"/>
                  <w:tcBorders>
                    <w:top w:val="nil"/>
                    <w:left w:val="nil"/>
                    <w:bottom w:val="single" w:sz="4" w:space="0" w:color="auto"/>
                    <w:right w:val="single" w:sz="4" w:space="0" w:color="auto"/>
                  </w:tcBorders>
                  <w:shd w:val="clear" w:color="auto" w:fill="F2F2F2" w:themeFill="background1" w:themeFillShade="F2"/>
                  <w:hideMark/>
                </w:tcPr>
                <w:p w14:paraId="674BA48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300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5BF2AB5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900</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07A36D6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270000</w:t>
                  </w:r>
                </w:p>
              </w:tc>
            </w:tr>
            <w:tr w:rsidR="001A07D3" w:rsidRPr="001A07D3" w14:paraId="01D4F22B" w14:textId="77777777" w:rsidTr="00274AA9">
              <w:trPr>
                <w:trHeight w:val="151"/>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14:paraId="2F61E9D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aCGH</w:t>
                  </w:r>
                  <w:proofErr w:type="spellEnd"/>
                </w:p>
              </w:tc>
              <w:tc>
                <w:tcPr>
                  <w:tcW w:w="993" w:type="dxa"/>
                  <w:tcBorders>
                    <w:top w:val="nil"/>
                    <w:left w:val="nil"/>
                    <w:bottom w:val="single" w:sz="4" w:space="0" w:color="auto"/>
                    <w:right w:val="single" w:sz="4" w:space="0" w:color="auto"/>
                  </w:tcBorders>
                  <w:shd w:val="clear" w:color="auto" w:fill="F2F2F2" w:themeFill="background1" w:themeFillShade="F2"/>
                  <w:hideMark/>
                </w:tcPr>
                <w:p w14:paraId="5A55348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11CCDAD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250</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7AF41BA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50000</w:t>
                  </w:r>
                </w:p>
              </w:tc>
            </w:tr>
            <w:tr w:rsidR="001A07D3" w:rsidRPr="001A07D3" w14:paraId="5E717437" w14:textId="77777777" w:rsidTr="00274AA9">
              <w:trPr>
                <w:trHeight w:val="250"/>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14:paraId="615B06B4"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Lielo delēciju/</w:t>
                  </w:r>
                  <w:proofErr w:type="spellStart"/>
                  <w:r w:rsidRPr="001A07D3">
                    <w:rPr>
                      <w:rFonts w:ascii="Times New Roman" w:eastAsia="Times New Roman" w:hAnsi="Times New Roman" w:cs="Times New Roman"/>
                      <w:sz w:val="16"/>
                      <w:szCs w:val="16"/>
                      <w:lang w:eastAsia="lv-LV"/>
                    </w:rPr>
                    <w:t>insērciju</w:t>
                  </w:r>
                  <w:proofErr w:type="spellEnd"/>
                  <w:r w:rsidRPr="001A07D3">
                    <w:rPr>
                      <w:rFonts w:ascii="Times New Roman" w:eastAsia="Times New Roman" w:hAnsi="Times New Roman" w:cs="Times New Roman"/>
                      <w:sz w:val="16"/>
                      <w:szCs w:val="16"/>
                      <w:lang w:eastAsia="lv-LV"/>
                    </w:rPr>
                    <w:t xml:space="preserve"> noteikšana </w:t>
                  </w:r>
                </w:p>
              </w:tc>
              <w:tc>
                <w:tcPr>
                  <w:tcW w:w="993" w:type="dxa"/>
                  <w:tcBorders>
                    <w:top w:val="nil"/>
                    <w:left w:val="nil"/>
                    <w:bottom w:val="single" w:sz="4" w:space="0" w:color="auto"/>
                    <w:right w:val="single" w:sz="4" w:space="0" w:color="auto"/>
                  </w:tcBorders>
                  <w:shd w:val="clear" w:color="auto" w:fill="F2F2F2" w:themeFill="background1" w:themeFillShade="F2"/>
                  <w:hideMark/>
                </w:tcPr>
                <w:p w14:paraId="7C1D123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02519FC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70</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106A70A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14000</w:t>
                  </w:r>
                </w:p>
              </w:tc>
            </w:tr>
            <w:tr w:rsidR="001A07D3" w:rsidRPr="001A07D3" w14:paraId="18E3BC50" w14:textId="77777777" w:rsidTr="00274AA9">
              <w:trPr>
                <w:trHeight w:val="317"/>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14:paraId="41844AE1"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karnitīnu</w:t>
                  </w:r>
                  <w:proofErr w:type="spellEnd"/>
                  <w:r w:rsidRPr="001A07D3">
                    <w:rPr>
                      <w:rFonts w:ascii="Times New Roman" w:eastAsia="Times New Roman" w:hAnsi="Times New Roman" w:cs="Times New Roman"/>
                      <w:sz w:val="16"/>
                      <w:szCs w:val="16"/>
                      <w:lang w:eastAsia="lv-LV"/>
                    </w:rPr>
                    <w:t>/</w:t>
                  </w:r>
                  <w:proofErr w:type="spellStart"/>
                  <w:r w:rsidRPr="001A07D3">
                    <w:rPr>
                      <w:rFonts w:ascii="Times New Roman" w:eastAsia="Times New Roman" w:hAnsi="Times New Roman" w:cs="Times New Roman"/>
                      <w:sz w:val="16"/>
                      <w:szCs w:val="16"/>
                      <w:lang w:eastAsia="lv-LV"/>
                    </w:rPr>
                    <w:t>acilkarnitīnu</w:t>
                  </w:r>
                  <w:proofErr w:type="spellEnd"/>
                  <w:r w:rsidRPr="001A07D3">
                    <w:rPr>
                      <w:rFonts w:ascii="Times New Roman" w:eastAsia="Times New Roman" w:hAnsi="Times New Roman" w:cs="Times New Roman"/>
                      <w:sz w:val="16"/>
                      <w:szCs w:val="16"/>
                      <w:lang w:eastAsia="lv-LV"/>
                    </w:rPr>
                    <w:t xml:space="preserve"> spektra noteikšana ar TMS</w:t>
                  </w:r>
                </w:p>
              </w:tc>
              <w:tc>
                <w:tcPr>
                  <w:tcW w:w="993" w:type="dxa"/>
                  <w:tcBorders>
                    <w:top w:val="nil"/>
                    <w:left w:val="nil"/>
                    <w:bottom w:val="single" w:sz="4" w:space="0" w:color="auto"/>
                    <w:right w:val="single" w:sz="4" w:space="0" w:color="auto"/>
                  </w:tcBorders>
                  <w:shd w:val="clear" w:color="auto" w:fill="F2F2F2" w:themeFill="background1" w:themeFillShade="F2"/>
                  <w:hideMark/>
                </w:tcPr>
                <w:p w14:paraId="0B397EF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37C8B2C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62.41</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297F6F7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12482</w:t>
                  </w:r>
                </w:p>
              </w:tc>
            </w:tr>
            <w:tr w:rsidR="001A07D3" w:rsidRPr="001A07D3" w14:paraId="64DA998E" w14:textId="77777777" w:rsidTr="00274AA9">
              <w:trPr>
                <w:trHeight w:val="741"/>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14:paraId="73BC169C"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Kreatīna</w:t>
                  </w:r>
                  <w:proofErr w:type="spellEnd"/>
                  <w:r w:rsidRPr="001A07D3">
                    <w:rPr>
                      <w:rFonts w:ascii="Times New Roman" w:eastAsia="Times New Roman" w:hAnsi="Times New Roman" w:cs="Times New Roman"/>
                      <w:sz w:val="16"/>
                      <w:szCs w:val="16"/>
                      <w:lang w:eastAsia="lv-LV"/>
                    </w:rPr>
                    <w:t xml:space="preserve"> biosintēzes defektu un </w:t>
                  </w:r>
                  <w:proofErr w:type="spellStart"/>
                  <w:r w:rsidRPr="001A07D3">
                    <w:rPr>
                      <w:rFonts w:ascii="Times New Roman" w:eastAsia="Times New Roman" w:hAnsi="Times New Roman" w:cs="Times New Roman"/>
                      <w:sz w:val="16"/>
                      <w:szCs w:val="16"/>
                      <w:lang w:eastAsia="lv-LV"/>
                    </w:rPr>
                    <w:t>peroksismālo</w:t>
                  </w:r>
                  <w:proofErr w:type="spellEnd"/>
                  <w:r w:rsidRPr="001A07D3">
                    <w:rPr>
                      <w:rFonts w:ascii="Times New Roman" w:eastAsia="Times New Roman" w:hAnsi="Times New Roman" w:cs="Times New Roman"/>
                      <w:sz w:val="16"/>
                      <w:szCs w:val="16"/>
                      <w:lang w:eastAsia="lv-LV"/>
                    </w:rPr>
                    <w:t xml:space="preserve"> slimību noteikšanu ar gāzes hromatogrāfijas/  </w:t>
                  </w:r>
                  <w:proofErr w:type="spellStart"/>
                  <w:r w:rsidRPr="001A07D3">
                    <w:rPr>
                      <w:rFonts w:ascii="Times New Roman" w:eastAsia="Times New Roman" w:hAnsi="Times New Roman" w:cs="Times New Roman"/>
                      <w:sz w:val="16"/>
                      <w:szCs w:val="16"/>
                      <w:lang w:eastAsia="lv-LV"/>
                    </w:rPr>
                    <w:t>masspektrometrijas</w:t>
                  </w:r>
                  <w:proofErr w:type="spellEnd"/>
                  <w:r w:rsidRPr="001A07D3">
                    <w:rPr>
                      <w:rFonts w:ascii="Times New Roman" w:eastAsia="Times New Roman" w:hAnsi="Times New Roman" w:cs="Times New Roman"/>
                      <w:sz w:val="16"/>
                      <w:szCs w:val="16"/>
                      <w:lang w:eastAsia="lv-LV"/>
                    </w:rPr>
                    <w:t xml:space="preserve"> metodi</w:t>
                  </w:r>
                </w:p>
              </w:tc>
              <w:tc>
                <w:tcPr>
                  <w:tcW w:w="993" w:type="dxa"/>
                  <w:tcBorders>
                    <w:top w:val="nil"/>
                    <w:left w:val="nil"/>
                    <w:bottom w:val="single" w:sz="4" w:space="0" w:color="auto"/>
                    <w:right w:val="single" w:sz="4" w:space="0" w:color="auto"/>
                  </w:tcBorders>
                  <w:shd w:val="clear" w:color="auto" w:fill="F2F2F2" w:themeFill="background1" w:themeFillShade="F2"/>
                  <w:hideMark/>
                </w:tcPr>
                <w:p w14:paraId="11BC5EC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028DA95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62.41</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0FA5C09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12482</w:t>
                  </w:r>
                </w:p>
              </w:tc>
            </w:tr>
            <w:tr w:rsidR="001A07D3" w:rsidRPr="001A07D3" w14:paraId="121429A2" w14:textId="77777777" w:rsidTr="00274AA9">
              <w:trPr>
                <w:trHeight w:val="283"/>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14:paraId="3141C39D"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Purīnu</w:t>
                  </w:r>
                  <w:proofErr w:type="spellEnd"/>
                  <w:r w:rsidRPr="001A07D3">
                    <w:rPr>
                      <w:rFonts w:ascii="Times New Roman" w:eastAsia="Times New Roman" w:hAnsi="Times New Roman" w:cs="Times New Roman"/>
                      <w:sz w:val="16"/>
                      <w:szCs w:val="16"/>
                      <w:lang w:eastAsia="lv-LV"/>
                    </w:rPr>
                    <w:t xml:space="preserve"> un </w:t>
                  </w:r>
                  <w:proofErr w:type="spellStart"/>
                  <w:r w:rsidRPr="001A07D3">
                    <w:rPr>
                      <w:rFonts w:ascii="Times New Roman" w:eastAsia="Times New Roman" w:hAnsi="Times New Roman" w:cs="Times New Roman"/>
                      <w:sz w:val="16"/>
                      <w:szCs w:val="16"/>
                      <w:lang w:eastAsia="lv-LV"/>
                    </w:rPr>
                    <w:t>pirimidīnu</w:t>
                  </w:r>
                  <w:proofErr w:type="spellEnd"/>
                  <w:r w:rsidRPr="001A07D3">
                    <w:rPr>
                      <w:rFonts w:ascii="Times New Roman" w:eastAsia="Times New Roman" w:hAnsi="Times New Roman" w:cs="Times New Roman"/>
                      <w:sz w:val="16"/>
                      <w:szCs w:val="16"/>
                      <w:lang w:eastAsia="lv-LV"/>
                    </w:rPr>
                    <w:t xml:space="preserve"> noteikšana ar HPLC</w:t>
                  </w:r>
                </w:p>
              </w:tc>
              <w:tc>
                <w:tcPr>
                  <w:tcW w:w="993" w:type="dxa"/>
                  <w:tcBorders>
                    <w:top w:val="nil"/>
                    <w:left w:val="nil"/>
                    <w:bottom w:val="single" w:sz="4" w:space="0" w:color="auto"/>
                    <w:right w:val="single" w:sz="4" w:space="0" w:color="auto"/>
                  </w:tcBorders>
                  <w:shd w:val="clear" w:color="auto" w:fill="F2F2F2" w:themeFill="background1" w:themeFillShade="F2"/>
                  <w:hideMark/>
                </w:tcPr>
                <w:p w14:paraId="42FA2E8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80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12D70E3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90</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5F49176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7200</w:t>
                  </w:r>
                </w:p>
              </w:tc>
            </w:tr>
            <w:tr w:rsidR="001A07D3" w:rsidRPr="001A07D3" w14:paraId="5410B3A5" w14:textId="77777777" w:rsidTr="00274AA9">
              <w:trPr>
                <w:trHeight w:val="441"/>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14:paraId="2A8DE373"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Iedzimtu </w:t>
                  </w:r>
                  <w:proofErr w:type="spellStart"/>
                  <w:r w:rsidRPr="001A07D3">
                    <w:rPr>
                      <w:rFonts w:ascii="Times New Roman" w:eastAsia="Times New Roman" w:hAnsi="Times New Roman" w:cs="Times New Roman"/>
                      <w:sz w:val="16"/>
                      <w:szCs w:val="16"/>
                      <w:lang w:eastAsia="lv-LV"/>
                    </w:rPr>
                    <w:t>glikolizēšanās</w:t>
                  </w:r>
                  <w:proofErr w:type="spellEnd"/>
                  <w:r w:rsidRPr="001A07D3">
                    <w:rPr>
                      <w:rFonts w:ascii="Times New Roman" w:eastAsia="Times New Roman" w:hAnsi="Times New Roman" w:cs="Times New Roman"/>
                      <w:sz w:val="16"/>
                      <w:szCs w:val="16"/>
                      <w:lang w:eastAsia="lv-LV"/>
                    </w:rPr>
                    <w:t xml:space="preserve"> traucējumu selektīvais </w:t>
                  </w:r>
                  <w:proofErr w:type="spellStart"/>
                  <w:r w:rsidRPr="001A07D3">
                    <w:rPr>
                      <w:rFonts w:ascii="Times New Roman" w:eastAsia="Times New Roman" w:hAnsi="Times New Roman" w:cs="Times New Roman"/>
                      <w:sz w:val="16"/>
                      <w:szCs w:val="16"/>
                      <w:lang w:eastAsia="lv-LV"/>
                    </w:rPr>
                    <w:t>skrīnings</w:t>
                  </w:r>
                  <w:proofErr w:type="spellEnd"/>
                  <w:r w:rsidRPr="001A07D3">
                    <w:rPr>
                      <w:rFonts w:ascii="Times New Roman" w:eastAsia="Times New Roman" w:hAnsi="Times New Roman" w:cs="Times New Roman"/>
                      <w:sz w:val="16"/>
                      <w:szCs w:val="16"/>
                      <w:lang w:eastAsia="lv-LV"/>
                    </w:rPr>
                    <w:t xml:space="preserve"> ar IEF</w:t>
                  </w:r>
                </w:p>
              </w:tc>
              <w:tc>
                <w:tcPr>
                  <w:tcW w:w="993" w:type="dxa"/>
                  <w:tcBorders>
                    <w:top w:val="nil"/>
                    <w:left w:val="nil"/>
                    <w:bottom w:val="single" w:sz="4" w:space="0" w:color="auto"/>
                    <w:right w:val="single" w:sz="4" w:space="0" w:color="auto"/>
                  </w:tcBorders>
                  <w:shd w:val="clear" w:color="auto" w:fill="F2F2F2" w:themeFill="background1" w:themeFillShade="F2"/>
                  <w:hideMark/>
                </w:tcPr>
                <w:p w14:paraId="205B841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80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71E6A9D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70</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390D736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5600</w:t>
                  </w:r>
                </w:p>
              </w:tc>
            </w:tr>
            <w:tr w:rsidR="001A07D3" w:rsidRPr="001A07D3" w14:paraId="7A3971BE" w14:textId="77777777" w:rsidTr="00274AA9">
              <w:trPr>
                <w:trHeight w:val="279"/>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14:paraId="1FC8A57F"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Citi izmeklējumi, piem., </w:t>
                  </w:r>
                  <w:proofErr w:type="spellStart"/>
                  <w:r w:rsidRPr="001A07D3">
                    <w:rPr>
                      <w:rFonts w:ascii="Times New Roman" w:eastAsia="Times New Roman" w:hAnsi="Times New Roman" w:cs="Times New Roman"/>
                      <w:sz w:val="16"/>
                      <w:szCs w:val="16"/>
                      <w:lang w:eastAsia="lv-LV"/>
                    </w:rPr>
                    <w:t>imūnhistoķīmija</w:t>
                  </w:r>
                  <w:proofErr w:type="spellEnd"/>
                </w:p>
              </w:tc>
              <w:tc>
                <w:tcPr>
                  <w:tcW w:w="993" w:type="dxa"/>
                  <w:tcBorders>
                    <w:top w:val="nil"/>
                    <w:left w:val="nil"/>
                    <w:bottom w:val="single" w:sz="4" w:space="0" w:color="auto"/>
                    <w:right w:val="single" w:sz="4" w:space="0" w:color="auto"/>
                  </w:tcBorders>
                  <w:shd w:val="clear" w:color="auto" w:fill="F2F2F2" w:themeFill="background1" w:themeFillShade="F2"/>
                  <w:hideMark/>
                </w:tcPr>
                <w:p w14:paraId="6F81C9D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w:t>
                  </w:r>
                </w:p>
              </w:tc>
              <w:tc>
                <w:tcPr>
                  <w:tcW w:w="1134" w:type="dxa"/>
                  <w:tcBorders>
                    <w:top w:val="nil"/>
                    <w:left w:val="nil"/>
                    <w:bottom w:val="single" w:sz="4" w:space="0" w:color="auto"/>
                    <w:right w:val="single" w:sz="4" w:space="0" w:color="auto"/>
                  </w:tcBorders>
                  <w:shd w:val="clear" w:color="auto" w:fill="F2F2F2" w:themeFill="background1" w:themeFillShade="F2"/>
                  <w:hideMark/>
                </w:tcPr>
                <w:p w14:paraId="6128E24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400</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787D4E8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4000</w:t>
                  </w:r>
                </w:p>
              </w:tc>
            </w:tr>
            <w:tr w:rsidR="001A07D3" w:rsidRPr="001A07D3" w14:paraId="1379E379" w14:textId="77777777" w:rsidTr="00274AA9">
              <w:trPr>
                <w:trHeight w:val="186"/>
              </w:trPr>
              <w:tc>
                <w:tcPr>
                  <w:tcW w:w="492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08CD7FEF"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Kopā,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992" w:type="dxa"/>
                  <w:tcBorders>
                    <w:top w:val="nil"/>
                    <w:left w:val="nil"/>
                    <w:bottom w:val="single" w:sz="4" w:space="0" w:color="auto"/>
                    <w:right w:val="single" w:sz="4" w:space="0" w:color="auto"/>
                  </w:tcBorders>
                  <w:shd w:val="clear" w:color="auto" w:fill="F2F2F2" w:themeFill="background1" w:themeFillShade="F2"/>
                  <w:hideMark/>
                </w:tcPr>
                <w:p w14:paraId="4EB1BBAE"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531 764</w:t>
                  </w:r>
                </w:p>
              </w:tc>
            </w:tr>
          </w:tbl>
          <w:p w14:paraId="46184397"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2BE5DF42" w14:textId="77777777" w:rsidR="001A07D3" w:rsidRPr="001A07D3" w:rsidRDefault="001A07D3" w:rsidP="001A07D3">
            <w:pPr>
              <w:widowControl w:val="0"/>
              <w:spacing w:after="0" w:line="240" w:lineRule="auto"/>
              <w:ind w:firstLine="46"/>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2) </w:t>
            </w:r>
            <w:r w:rsidRPr="001A07D3">
              <w:rPr>
                <w:rFonts w:ascii="Times New Roman" w:eastAsia="Times New Roman" w:hAnsi="Times New Roman" w:cs="Times New Roman"/>
                <w:u w:val="single"/>
                <w:shd w:val="clear" w:color="auto" w:fill="FFFFFF"/>
                <w:lang w:eastAsia="lv-LV" w:bidi="lv-LV"/>
              </w:rPr>
              <w:t>apakšprogramma 33.18.00 “Plānveida stacionāro veselības aprūpes pakalpojumu nodrošināšana” un apakšprogramma 33.03.00 “Kompensējamo medikamentu un materiālu apmaksāšana”.</w:t>
            </w:r>
            <w:r w:rsidRPr="001A07D3">
              <w:rPr>
                <w:rFonts w:ascii="Times New Roman" w:eastAsia="Times New Roman" w:hAnsi="Times New Roman" w:cs="Times New Roman"/>
                <w:shd w:val="clear" w:color="auto" w:fill="FFFFFF"/>
                <w:lang w:eastAsia="lv-LV" w:bidi="lv-LV"/>
              </w:rPr>
              <w:t xml:space="preserve"> Atbilstoši RS plānam (pielikums Nr.2.2.) – noteikumu projekts paredz nodrošināt pieaugušo RS </w:t>
            </w:r>
            <w:proofErr w:type="spellStart"/>
            <w:r w:rsidRPr="001A07D3">
              <w:rPr>
                <w:rFonts w:ascii="Times New Roman" w:eastAsia="Times New Roman" w:hAnsi="Times New Roman" w:cs="Times New Roman"/>
                <w:shd w:val="clear" w:color="auto" w:fill="FFFFFF"/>
                <w:lang w:eastAsia="lv-LV" w:bidi="lv-LV"/>
              </w:rPr>
              <w:t>medikamantozu</w:t>
            </w:r>
            <w:proofErr w:type="spellEnd"/>
            <w:r w:rsidRPr="001A07D3">
              <w:rPr>
                <w:rFonts w:ascii="Times New Roman" w:eastAsia="Times New Roman" w:hAnsi="Times New Roman" w:cs="Times New Roman"/>
                <w:shd w:val="clear" w:color="auto" w:fill="FFFFFF"/>
                <w:lang w:eastAsia="lv-LV" w:bidi="lv-LV"/>
              </w:rPr>
              <w:t xml:space="preserve"> ārstēšanu (medikamenti pieaugušiem), radot ietekmi – </w:t>
            </w:r>
            <w:r w:rsidRPr="001A07D3">
              <w:rPr>
                <w:rFonts w:ascii="Times New Roman" w:eastAsia="Times New Roman" w:hAnsi="Times New Roman" w:cs="Times New Roman"/>
                <w:b/>
                <w:shd w:val="clear" w:color="auto" w:fill="FFFFFF"/>
                <w:lang w:eastAsia="lv-LV" w:bidi="lv-LV"/>
              </w:rPr>
              <w:t xml:space="preserve">845 528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 xml:space="preserve">(sadalījumā pa apakšprogrammām: apakšprogrammā 33.18.00 “Plānveida stacionāro veselības aprūpes pakalpojumu nodrošināšana” – 600 000 </w:t>
            </w:r>
            <w:proofErr w:type="spellStart"/>
            <w:r w:rsidRPr="001A07D3">
              <w:rPr>
                <w:rFonts w:ascii="Times New Roman" w:eastAsia="Times New Roman" w:hAnsi="Times New Roman" w:cs="Times New Roman"/>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un apakšprogramma 33.03.00 “Kompensējamo medikamentu un materiālu apmaksāšana” – 245 528 </w:t>
            </w:r>
            <w:proofErr w:type="spellStart"/>
            <w:r w:rsidRPr="001A07D3">
              <w:rPr>
                <w:rFonts w:ascii="Times New Roman" w:eastAsia="Times New Roman" w:hAnsi="Times New Roman" w:cs="Times New Roman"/>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w:t>
            </w:r>
          </w:p>
          <w:tbl>
            <w:tblPr>
              <w:tblW w:w="5929" w:type="dxa"/>
              <w:tblLayout w:type="fixed"/>
              <w:tblLook w:val="04A0" w:firstRow="1" w:lastRow="0" w:firstColumn="1" w:lastColumn="0" w:noHBand="0" w:noVBand="1"/>
            </w:tblPr>
            <w:tblGrid>
              <w:gridCol w:w="2102"/>
              <w:gridCol w:w="992"/>
              <w:gridCol w:w="993"/>
              <w:gridCol w:w="991"/>
              <w:gridCol w:w="851"/>
            </w:tblGrid>
            <w:tr w:rsidR="001A07D3" w:rsidRPr="001A07D3" w14:paraId="7ECAFE95" w14:textId="77777777" w:rsidTr="00274AA9">
              <w:trPr>
                <w:trHeight w:val="634"/>
              </w:trPr>
              <w:tc>
                <w:tcPr>
                  <w:tcW w:w="210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CB2B3E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Diagnoze</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14:paraId="5EAD79D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Plānotais pacientu skaits </w:t>
                  </w:r>
                </w:p>
              </w:tc>
              <w:tc>
                <w:tcPr>
                  <w:tcW w:w="993" w:type="dxa"/>
                  <w:tcBorders>
                    <w:top w:val="single" w:sz="4" w:space="0" w:color="auto"/>
                    <w:left w:val="nil"/>
                    <w:bottom w:val="single" w:sz="4" w:space="0" w:color="auto"/>
                    <w:right w:val="single" w:sz="4" w:space="0" w:color="auto"/>
                  </w:tcBorders>
                  <w:shd w:val="clear" w:color="auto" w:fill="FFC000"/>
                  <w:vAlign w:val="center"/>
                  <w:hideMark/>
                </w:tcPr>
                <w:p w14:paraId="402818C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nosaukums</w:t>
                  </w:r>
                </w:p>
              </w:tc>
              <w:tc>
                <w:tcPr>
                  <w:tcW w:w="991" w:type="dxa"/>
                  <w:tcBorders>
                    <w:top w:val="single" w:sz="4" w:space="0" w:color="auto"/>
                    <w:left w:val="nil"/>
                    <w:bottom w:val="single" w:sz="4" w:space="0" w:color="auto"/>
                    <w:right w:val="single" w:sz="4" w:space="0" w:color="auto"/>
                  </w:tcBorders>
                  <w:shd w:val="clear" w:color="auto" w:fill="FFC000"/>
                  <w:vAlign w:val="center"/>
                  <w:hideMark/>
                </w:tcPr>
                <w:p w14:paraId="5D4B64C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cena uz 1 pacientu gadā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14:paraId="30671CD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2018.g.</w:t>
                  </w:r>
                </w:p>
              </w:tc>
            </w:tr>
            <w:tr w:rsidR="001A07D3" w:rsidRPr="001A07D3" w14:paraId="06A8595C" w14:textId="77777777" w:rsidTr="00274AA9">
              <w:trPr>
                <w:trHeight w:val="300"/>
              </w:trPr>
              <w:tc>
                <w:tcPr>
                  <w:tcW w:w="210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959217"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Pulmonāla</w:t>
                  </w:r>
                  <w:proofErr w:type="spellEnd"/>
                  <w:r w:rsidRPr="001A07D3">
                    <w:rPr>
                      <w:rFonts w:ascii="Times New Roman" w:eastAsia="Times New Roman" w:hAnsi="Times New Roman" w:cs="Times New Roman"/>
                      <w:sz w:val="16"/>
                      <w:szCs w:val="16"/>
                      <w:lang w:eastAsia="lv-LV"/>
                    </w:rPr>
                    <w:t xml:space="preserve"> arteriāla hipertensija</w:t>
                  </w:r>
                </w:p>
              </w:tc>
              <w:tc>
                <w:tcPr>
                  <w:tcW w:w="99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124ED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w:t>
                  </w:r>
                </w:p>
              </w:tc>
              <w:tc>
                <w:tcPr>
                  <w:tcW w:w="993"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67DA82"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roofErr w:type="spellStart"/>
                  <w:r w:rsidRPr="001A07D3">
                    <w:rPr>
                      <w:rFonts w:ascii="Times New Roman" w:eastAsia="Times New Roman" w:hAnsi="Times New Roman" w:cs="Times New Roman"/>
                      <w:i/>
                      <w:iCs/>
                      <w:sz w:val="16"/>
                      <w:szCs w:val="16"/>
                      <w:lang w:eastAsia="lv-LV"/>
                    </w:rPr>
                    <w:t>Remodulin</w:t>
                  </w:r>
                  <w:proofErr w:type="spellEnd"/>
                </w:p>
              </w:tc>
              <w:tc>
                <w:tcPr>
                  <w:tcW w:w="99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9369AD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122814</w:t>
                  </w:r>
                </w:p>
              </w:tc>
              <w:tc>
                <w:tcPr>
                  <w:tcW w:w="851"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DF46B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245528</w:t>
                  </w:r>
                </w:p>
              </w:tc>
            </w:tr>
            <w:tr w:rsidR="001A07D3" w:rsidRPr="001A07D3" w14:paraId="07684BA7" w14:textId="77777777" w:rsidTr="00274AA9">
              <w:trPr>
                <w:trHeight w:val="450"/>
              </w:trPr>
              <w:tc>
                <w:tcPr>
                  <w:tcW w:w="210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78DC8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B163DD"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50E4F0"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
              </w:tc>
              <w:tc>
                <w:tcPr>
                  <w:tcW w:w="99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86B81E2"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62ABDD"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r>
            <w:tr w:rsidR="001A07D3" w:rsidRPr="001A07D3" w14:paraId="033976A6" w14:textId="77777777" w:rsidTr="00274AA9">
              <w:trPr>
                <w:trHeight w:val="215"/>
              </w:trPr>
              <w:tc>
                <w:tcPr>
                  <w:tcW w:w="2102"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72AFDA4"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Citi </w:t>
                  </w:r>
                  <w:proofErr w:type="spellStart"/>
                  <w:r w:rsidRPr="001A07D3">
                    <w:rPr>
                      <w:rFonts w:ascii="Times New Roman" w:eastAsia="Times New Roman" w:hAnsi="Times New Roman" w:cs="Times New Roman"/>
                      <w:sz w:val="16"/>
                      <w:szCs w:val="16"/>
                      <w:lang w:eastAsia="lv-LV"/>
                    </w:rPr>
                    <w:t>sfingolipidozes</w:t>
                  </w:r>
                  <w:proofErr w:type="spellEnd"/>
                  <w:r w:rsidRPr="001A07D3">
                    <w:rPr>
                      <w:rFonts w:ascii="Times New Roman" w:eastAsia="Times New Roman" w:hAnsi="Times New Roman" w:cs="Times New Roman"/>
                      <w:sz w:val="16"/>
                      <w:szCs w:val="16"/>
                      <w:lang w:eastAsia="lv-LV"/>
                    </w:rPr>
                    <w:t xml:space="preserve"> varianti (</w:t>
                  </w:r>
                  <w:proofErr w:type="spellStart"/>
                  <w:r w:rsidRPr="001A07D3">
                    <w:rPr>
                      <w:rFonts w:ascii="Times New Roman" w:eastAsia="Times New Roman" w:hAnsi="Times New Roman" w:cs="Times New Roman"/>
                      <w:sz w:val="16"/>
                      <w:szCs w:val="16"/>
                      <w:lang w:eastAsia="lv-LV"/>
                    </w:rPr>
                    <w:t>Fabri</w:t>
                  </w:r>
                  <w:proofErr w:type="spellEnd"/>
                  <w:r w:rsidRPr="001A07D3">
                    <w:rPr>
                      <w:rFonts w:ascii="Times New Roman" w:eastAsia="Times New Roman" w:hAnsi="Times New Roman" w:cs="Times New Roman"/>
                      <w:sz w:val="16"/>
                      <w:szCs w:val="16"/>
                      <w:lang w:eastAsia="lv-LV"/>
                    </w:rPr>
                    <w:t>)</w:t>
                  </w:r>
                </w:p>
              </w:tc>
              <w:tc>
                <w:tcPr>
                  <w:tcW w:w="992"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7514A5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14:paraId="649E4D5D"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roofErr w:type="spellStart"/>
                  <w:r w:rsidRPr="001A07D3">
                    <w:rPr>
                      <w:rFonts w:ascii="Times New Roman" w:eastAsia="Times New Roman" w:hAnsi="Times New Roman" w:cs="Times New Roman"/>
                      <w:i/>
                      <w:iCs/>
                      <w:sz w:val="16"/>
                      <w:szCs w:val="16"/>
                      <w:lang w:eastAsia="lv-LV"/>
                    </w:rPr>
                    <w:t>Fabrazyme</w:t>
                  </w:r>
                  <w:proofErr w:type="spellEnd"/>
                </w:p>
              </w:tc>
              <w:tc>
                <w:tcPr>
                  <w:tcW w:w="99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80ACD7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200000</w:t>
                  </w:r>
                </w:p>
              </w:tc>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17A130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600000</w:t>
                  </w:r>
                </w:p>
              </w:tc>
            </w:tr>
            <w:tr w:rsidR="001A07D3" w:rsidRPr="001A07D3" w14:paraId="7BC881FB" w14:textId="77777777" w:rsidTr="00274AA9">
              <w:trPr>
                <w:trHeight w:val="108"/>
              </w:trPr>
              <w:tc>
                <w:tcPr>
                  <w:tcW w:w="2102"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E89762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A858FD5"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14:paraId="40EB9F91"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roofErr w:type="spellStart"/>
                  <w:r w:rsidRPr="001A07D3">
                    <w:rPr>
                      <w:rFonts w:ascii="Times New Roman" w:eastAsia="Times New Roman" w:hAnsi="Times New Roman" w:cs="Times New Roman"/>
                      <w:i/>
                      <w:iCs/>
                      <w:sz w:val="16"/>
                      <w:szCs w:val="16"/>
                      <w:lang w:eastAsia="lv-LV"/>
                    </w:rPr>
                    <w:t>Replagal</w:t>
                  </w:r>
                  <w:proofErr w:type="spellEnd"/>
                </w:p>
              </w:tc>
              <w:tc>
                <w:tcPr>
                  <w:tcW w:w="99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A555891"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73372D1"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r>
            <w:tr w:rsidR="001A07D3" w:rsidRPr="001A07D3" w14:paraId="2FF852A4" w14:textId="77777777" w:rsidTr="00274AA9">
              <w:trPr>
                <w:trHeight w:val="166"/>
              </w:trPr>
              <w:tc>
                <w:tcPr>
                  <w:tcW w:w="50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62F7404"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Kopā,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tcBorders>
                    <w:top w:val="nil"/>
                    <w:left w:val="nil"/>
                    <w:bottom w:val="single" w:sz="4" w:space="0" w:color="auto"/>
                    <w:right w:val="single" w:sz="4" w:space="0" w:color="auto"/>
                  </w:tcBorders>
                  <w:shd w:val="clear" w:color="auto" w:fill="F2F2F2" w:themeFill="background1" w:themeFillShade="F2"/>
                  <w:vAlign w:val="bottom"/>
                  <w:hideMark/>
                </w:tcPr>
                <w:p w14:paraId="7582A4C7" w14:textId="77777777" w:rsidR="001A07D3" w:rsidRPr="001A07D3" w:rsidRDefault="001A07D3" w:rsidP="001A07D3">
                  <w:pPr>
                    <w:spacing w:after="0" w:line="240" w:lineRule="auto"/>
                    <w:jc w:val="center"/>
                    <w:rPr>
                      <w:rFonts w:ascii="Times New Roman" w:eastAsia="Times New Roman" w:hAnsi="Times New Roman" w:cs="Times New Roman"/>
                      <w:b/>
                      <w:sz w:val="16"/>
                      <w:szCs w:val="16"/>
                      <w:lang w:eastAsia="lv-LV"/>
                    </w:rPr>
                  </w:pPr>
                  <w:r w:rsidRPr="001A07D3">
                    <w:rPr>
                      <w:rFonts w:ascii="Times New Roman" w:eastAsia="Times New Roman" w:hAnsi="Times New Roman" w:cs="Times New Roman"/>
                      <w:b/>
                      <w:sz w:val="16"/>
                      <w:szCs w:val="16"/>
                      <w:lang w:eastAsia="lv-LV"/>
                    </w:rPr>
                    <w:t>845528</w:t>
                  </w:r>
                </w:p>
              </w:tc>
            </w:tr>
          </w:tbl>
          <w:p w14:paraId="64872A3A" w14:textId="77777777" w:rsidR="001A07D3" w:rsidRPr="001A07D3" w:rsidRDefault="001A07D3" w:rsidP="001A07D3">
            <w:pPr>
              <w:spacing w:after="0" w:line="240" w:lineRule="auto"/>
              <w:jc w:val="both"/>
              <w:rPr>
                <w:rFonts w:ascii="Times New Roman" w:hAnsi="Times New Roman" w:cs="Times New Roman"/>
              </w:rPr>
            </w:pPr>
            <w:r w:rsidRPr="001A07D3">
              <w:t>*</w:t>
            </w:r>
            <w:r w:rsidRPr="001A07D3">
              <w:rPr>
                <w:rFonts w:ascii="Times New Roman" w:hAnsi="Times New Roman" w:cs="Times New Roman"/>
              </w:rPr>
              <w:t>zāļu cenas var mainīties</w:t>
            </w:r>
          </w:p>
          <w:p w14:paraId="306BEC4E"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37554221"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3)</w:t>
            </w:r>
            <w:r w:rsidRPr="001A07D3">
              <w:rPr>
                <w:rFonts w:ascii="Times New Roman" w:eastAsia="Times New Roman" w:hAnsi="Times New Roman" w:cs="Times New Roman"/>
                <w:u w:val="single"/>
                <w:shd w:val="clear" w:color="auto" w:fill="FFFFFF"/>
                <w:lang w:eastAsia="lv-LV" w:bidi="lv-LV"/>
              </w:rPr>
              <w:t xml:space="preserve"> apakšprogramma 33.18.00 “Plānveida stacionāro veselības aprūpes pakalpojumu nodrošināšana”</w:t>
            </w:r>
            <w:r w:rsidRPr="001A07D3">
              <w:rPr>
                <w:rFonts w:ascii="Times New Roman" w:eastAsia="Times New Roman" w:hAnsi="Times New Roman" w:cs="Times New Roman"/>
                <w:shd w:val="clear" w:color="auto" w:fill="FFFFFF"/>
                <w:lang w:eastAsia="lv-LV" w:bidi="lv-LV"/>
              </w:rPr>
              <w:t xml:space="preserve">. Atbilstoši RS plānam (pielikums 2.3.1) – noteikumu projekts paredz nodrošināt reto slimību medikamentozo ārstēšanu bērniem, radot ietekmi – </w:t>
            </w:r>
            <w:r w:rsidRPr="001A07D3">
              <w:rPr>
                <w:rFonts w:ascii="Times New Roman" w:eastAsia="Times New Roman" w:hAnsi="Times New Roman" w:cs="Times New Roman"/>
                <w:b/>
                <w:shd w:val="clear" w:color="auto" w:fill="FFFFFF"/>
                <w:lang w:eastAsia="lv-LV" w:bidi="lv-LV"/>
              </w:rPr>
              <w:t xml:space="preserve">398 015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r w:rsidRPr="001A07D3">
              <w:rPr>
                <w:shd w:val="clear" w:color="auto" w:fill="FFFFFF"/>
                <w:lang w:eastAsia="lv-LV" w:bidi="lv-LV"/>
              </w:rPr>
              <w:fldChar w:fldCharType="begin"/>
            </w:r>
            <w:r w:rsidRPr="001A07D3">
              <w:rPr>
                <w:shd w:val="clear" w:color="auto" w:fill="FFFFFF"/>
                <w:lang w:eastAsia="lv-LV" w:bidi="lv-LV"/>
              </w:rPr>
              <w:instrText xml:space="preserve"> LINK Excel.Sheet.12 "C:\\Users\\VM_Ivita_Lazdina\\Downloads\\Copy of COpy_BKUS_RS_plans (2) (17).xlsx" 2.3_1!R4C14:R6C15 \a \f 4 \h  \* MERGEFORMAT </w:instrText>
            </w:r>
            <w:r w:rsidRPr="001A07D3">
              <w:rPr>
                <w:shd w:val="clear" w:color="auto" w:fill="FFFFFF"/>
                <w:lang w:eastAsia="lv-LV" w:bidi="lv-LV"/>
              </w:rPr>
              <w:fldChar w:fldCharType="separate"/>
            </w:r>
          </w:p>
          <w:tbl>
            <w:tblPr>
              <w:tblW w:w="6038" w:type="dxa"/>
              <w:tblLayout w:type="fixed"/>
              <w:tblLook w:val="04A0" w:firstRow="1" w:lastRow="0" w:firstColumn="1" w:lastColumn="0" w:noHBand="0" w:noVBand="1"/>
            </w:tblPr>
            <w:tblGrid>
              <w:gridCol w:w="4920"/>
              <w:gridCol w:w="1118"/>
            </w:tblGrid>
            <w:tr w:rsidR="001A07D3" w:rsidRPr="001A07D3" w14:paraId="4AA8D788" w14:textId="77777777" w:rsidTr="00274AA9">
              <w:trPr>
                <w:trHeight w:val="287"/>
              </w:trPr>
              <w:tc>
                <w:tcPr>
                  <w:tcW w:w="492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CD6C50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118" w:type="dxa"/>
                  <w:tcBorders>
                    <w:top w:val="single" w:sz="4" w:space="0" w:color="auto"/>
                    <w:left w:val="nil"/>
                    <w:bottom w:val="single" w:sz="4" w:space="0" w:color="auto"/>
                    <w:right w:val="single" w:sz="4" w:space="0" w:color="auto"/>
                  </w:tcBorders>
                  <w:shd w:val="clear" w:color="auto" w:fill="FFC000"/>
                  <w:noWrap/>
                  <w:vAlign w:val="bottom"/>
                  <w:hideMark/>
                </w:tcPr>
                <w:p w14:paraId="3650891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2018.gada, </w:t>
                  </w:r>
                  <w:proofErr w:type="spellStart"/>
                  <w:r w:rsidRPr="001A07D3">
                    <w:rPr>
                      <w:rFonts w:ascii="Times New Roman" w:eastAsia="Times New Roman" w:hAnsi="Times New Roman" w:cs="Times New Roman"/>
                      <w:sz w:val="16"/>
                      <w:szCs w:val="16"/>
                      <w:lang w:eastAsia="lv-LV"/>
                    </w:rPr>
                    <w:t>euro</w:t>
                  </w:r>
                  <w:proofErr w:type="spellEnd"/>
                </w:p>
              </w:tc>
            </w:tr>
            <w:tr w:rsidR="001A07D3" w:rsidRPr="001A07D3" w14:paraId="2AC85840" w14:textId="77777777" w:rsidTr="00274AA9">
              <w:trPr>
                <w:trHeight w:val="307"/>
              </w:trPr>
              <w:tc>
                <w:tcPr>
                  <w:tcW w:w="49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A614683"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Nepieciešamais papildus </w:t>
                  </w:r>
                  <w:proofErr w:type="spellStart"/>
                  <w:r w:rsidRPr="001A07D3">
                    <w:rPr>
                      <w:rFonts w:ascii="Times New Roman" w:eastAsia="Times New Roman" w:hAnsi="Times New Roman" w:cs="Times New Roman"/>
                      <w:sz w:val="16"/>
                      <w:szCs w:val="16"/>
                      <w:lang w:eastAsia="lv-LV"/>
                    </w:rPr>
                    <w:t>finasējums</w:t>
                  </w:r>
                  <w:proofErr w:type="spellEnd"/>
                  <w:r w:rsidRPr="001A07D3">
                    <w:rPr>
                      <w:rFonts w:ascii="Times New Roman" w:eastAsia="Times New Roman" w:hAnsi="Times New Roman" w:cs="Times New Roman"/>
                      <w:sz w:val="16"/>
                      <w:szCs w:val="16"/>
                      <w:lang w:eastAsia="lv-LV"/>
                    </w:rPr>
                    <w:t xml:space="preserve">  medikamentiem, kas ir jau iekļauti valsts budžeta plānotajā </w:t>
                  </w:r>
                  <w:proofErr w:type="spellStart"/>
                  <w:r w:rsidRPr="001A07D3">
                    <w:rPr>
                      <w:rFonts w:ascii="Times New Roman" w:eastAsia="Times New Roman" w:hAnsi="Times New Roman" w:cs="Times New Roman"/>
                      <w:sz w:val="16"/>
                      <w:szCs w:val="16"/>
                      <w:lang w:eastAsia="lv-LV"/>
                    </w:rPr>
                    <w:t>finasējumā</w:t>
                  </w:r>
                  <w:proofErr w:type="spellEnd"/>
                </w:p>
                <w:p w14:paraId="10DADBB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118" w:type="dxa"/>
                  <w:tcBorders>
                    <w:top w:val="nil"/>
                    <w:left w:val="nil"/>
                    <w:bottom w:val="single" w:sz="4" w:space="0" w:color="auto"/>
                    <w:right w:val="single" w:sz="4" w:space="0" w:color="auto"/>
                  </w:tcBorders>
                  <w:shd w:val="clear" w:color="auto" w:fill="F2F2F2" w:themeFill="background1" w:themeFillShade="F2"/>
                  <w:noWrap/>
                  <w:vAlign w:val="bottom"/>
                  <w:hideMark/>
                </w:tcPr>
                <w:p w14:paraId="372BEA4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398 015</w:t>
                  </w:r>
                </w:p>
              </w:tc>
            </w:tr>
          </w:tbl>
          <w:p w14:paraId="62EE65A4"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fldChar w:fldCharType="end"/>
            </w:r>
          </w:p>
          <w:p w14:paraId="6EBE2EF9" w14:textId="77777777" w:rsidR="001A07D3" w:rsidRPr="001A07D3" w:rsidRDefault="001A07D3" w:rsidP="001A07D3">
            <w:pPr>
              <w:widowControl w:val="0"/>
              <w:spacing w:after="0" w:line="240" w:lineRule="auto"/>
              <w:jc w:val="both"/>
              <w:rPr>
                <w:rFonts w:ascii="Times New Roman" w:hAnsi="Times New Roman" w:cs="Times New Roman"/>
                <w:shd w:val="clear" w:color="auto" w:fill="FFFFFF"/>
              </w:rPr>
            </w:pPr>
            <w:r w:rsidRPr="001A07D3">
              <w:rPr>
                <w:rFonts w:ascii="Times New Roman" w:eastAsia="Times New Roman" w:hAnsi="Times New Roman" w:cs="Times New Roman"/>
                <w:shd w:val="clear" w:color="auto" w:fill="FFFFFF"/>
                <w:lang w:eastAsia="lv-LV" w:bidi="lv-LV"/>
              </w:rPr>
              <w:t xml:space="preserve">4) </w:t>
            </w:r>
            <w:r w:rsidRPr="001A07D3">
              <w:rPr>
                <w:rFonts w:ascii="Times New Roman" w:eastAsia="Times New Roman" w:hAnsi="Times New Roman" w:cs="Times New Roman"/>
                <w:u w:val="single"/>
                <w:shd w:val="clear" w:color="auto" w:fill="FFFFFF"/>
                <w:lang w:eastAsia="lv-LV" w:bidi="lv-LV"/>
              </w:rPr>
              <w:t xml:space="preserve">apakšprogramma </w:t>
            </w:r>
            <w:r w:rsidRPr="001A07D3">
              <w:rPr>
                <w:rFonts w:ascii="Times New Roman" w:hAnsi="Times New Roman" w:cs="Times New Roman"/>
                <w:u w:val="single"/>
              </w:rPr>
              <w:t>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bCs/>
                <w:lang w:eastAsia="lv-LV"/>
              </w:rPr>
              <w:t xml:space="preserve">Līdz šim apakšprogrammas 33.12.00 “Reto slimību medikamentoza ārstēšanas bērniem” ietvaros līgumā ar Bērnu klīnisko slimnīcu bija iekļauta medikamentoza ārstēšana pacientiem ar diagnozi D66.0 “Pārmantots VIII faktora deficīts”. Apakšprogrammas ietvaros ar šādu diagnozi ārstēšanu saņem viens pacients ar </w:t>
            </w:r>
            <w:r w:rsidRPr="001A07D3">
              <w:rPr>
                <w:rFonts w:ascii="Times New Roman" w:eastAsia="Times New Roman" w:hAnsi="Times New Roman" w:cs="Times New Roman"/>
                <w:lang w:eastAsia="lv-LV"/>
              </w:rPr>
              <w:t xml:space="preserve">vidējām izmaksām gadā </w:t>
            </w:r>
            <w:r w:rsidRPr="001A07D3">
              <w:rPr>
                <w:rFonts w:ascii="Times New Roman" w:eastAsia="Times New Roman" w:hAnsi="Times New Roman" w:cs="Times New Roman"/>
                <w:b/>
                <w:bCs/>
                <w:lang w:eastAsia="lv-LV"/>
              </w:rPr>
              <w:t>300 119</w:t>
            </w:r>
            <w:r w:rsidRPr="001A07D3">
              <w:rPr>
                <w:rFonts w:ascii="Times New Roman" w:eastAsia="Times New Roman" w:hAnsi="Times New Roman" w:cs="Times New Roman"/>
                <w:bCs/>
                <w:lang w:eastAsia="lv-LV"/>
              </w:rPr>
              <w:t xml:space="preserve"> </w:t>
            </w:r>
            <w:proofErr w:type="spellStart"/>
            <w:r w:rsidRPr="001A07D3">
              <w:rPr>
                <w:rFonts w:ascii="Times New Roman" w:eastAsia="Times New Roman" w:hAnsi="Times New Roman" w:cs="Times New Roman"/>
                <w:b/>
                <w:bCs/>
                <w:i/>
                <w:lang w:eastAsia="lv-LV"/>
              </w:rPr>
              <w:t>euro</w:t>
            </w:r>
            <w:proofErr w:type="spellEnd"/>
            <w:r w:rsidRPr="001A07D3">
              <w:rPr>
                <w:rFonts w:ascii="Times New Roman" w:eastAsia="Times New Roman" w:hAnsi="Times New Roman" w:cs="Times New Roman"/>
                <w:bCs/>
                <w:lang w:eastAsia="lv-LV"/>
              </w:rPr>
              <w:t>. Tā kā n</w:t>
            </w:r>
            <w:r w:rsidRPr="001A07D3">
              <w:rPr>
                <w:rFonts w:ascii="Times New Roman" w:eastAsia="Times New Roman" w:hAnsi="Times New Roman" w:cs="Times New Roman"/>
                <w:lang w:eastAsia="lv-LV"/>
              </w:rPr>
              <w:t xml:space="preserve">oteikumu projekta 1.pielikumā, kas nosaka </w:t>
            </w:r>
            <w:r w:rsidRPr="001A07D3">
              <w:rPr>
                <w:rFonts w:ascii="Times New Roman" w:eastAsia="Times New Roman" w:hAnsi="Times New Roman" w:cs="Times New Roman"/>
                <w:bCs/>
                <w:lang w:eastAsia="lv-LV"/>
              </w:rPr>
              <w:t>retās slimības un zāles diagnoze D66.0 “Pārmantots VIII faktora deficīts” nav iekļauta, minēto finansējumu apropriācijas pārdales kārtībā jānovirza uz kompensējamo zāļu sistēmu, kuras ietvaros kompensē medikamentu iegādi pacientiem ar diagnozi D66.0 “Pārmantots VIII faktora deficīts”.  Līdz šo noteikumu pieņemšanai un stāšanās spēkā pacients saņem terapiju  no apakšprogrammas 33.12.00 līdzekļiem. Plānots, ka finansējuma pārdale notiek ar 1.maiju pēc aprēķina:</w:t>
            </w:r>
          </w:p>
          <w:p w14:paraId="111D03F7" w14:textId="77777777" w:rsidR="001A07D3" w:rsidRPr="001A07D3" w:rsidRDefault="001A07D3" w:rsidP="001A07D3">
            <w:pPr>
              <w:spacing w:after="0" w:line="240" w:lineRule="auto"/>
              <w:jc w:val="both"/>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 xml:space="preserve">Vidējais zāļu </w:t>
            </w:r>
            <w:proofErr w:type="spellStart"/>
            <w:r w:rsidRPr="001A07D3">
              <w:rPr>
                <w:rFonts w:ascii="Times New Roman" w:eastAsia="Times New Roman" w:hAnsi="Times New Roman" w:cs="Times New Roman"/>
                <w:bCs/>
                <w:lang w:eastAsia="lv-LV"/>
              </w:rPr>
              <w:t>Octanate</w:t>
            </w:r>
            <w:proofErr w:type="spellEnd"/>
            <w:r w:rsidRPr="001A07D3">
              <w:rPr>
                <w:rFonts w:ascii="Times New Roman" w:eastAsia="Times New Roman" w:hAnsi="Times New Roman" w:cs="Times New Roman"/>
                <w:bCs/>
                <w:lang w:eastAsia="lv-LV"/>
              </w:rPr>
              <w:t xml:space="preserve"> 1000 SV</w:t>
            </w:r>
            <w:r w:rsidRPr="001A07D3">
              <w:rPr>
                <w:rFonts w:ascii="Times New Roman" w:eastAsia="Times New Roman" w:hAnsi="Times New Roman" w:cs="Times New Roman"/>
                <w:lang w:eastAsia="lv-LV"/>
              </w:rPr>
              <w:t xml:space="preserve"> flakonu skaits gadā ir </w:t>
            </w:r>
            <w:r w:rsidRPr="001A07D3">
              <w:rPr>
                <w:rFonts w:ascii="Times New Roman" w:eastAsia="Times New Roman" w:hAnsi="Times New Roman" w:cs="Times New Roman"/>
                <w:bCs/>
                <w:lang w:eastAsia="lv-LV"/>
              </w:rPr>
              <w:t xml:space="preserve">1 350 flakoni. </w:t>
            </w:r>
            <w:r w:rsidRPr="001A07D3">
              <w:rPr>
                <w:rFonts w:ascii="Times New Roman" w:eastAsia="Times New Roman" w:hAnsi="Times New Roman" w:cs="Times New Roman"/>
                <w:lang w:eastAsia="lv-LV"/>
              </w:rPr>
              <w:t xml:space="preserve">KZS zāļu </w:t>
            </w:r>
            <w:proofErr w:type="spellStart"/>
            <w:r w:rsidRPr="001A07D3">
              <w:rPr>
                <w:rFonts w:ascii="Times New Roman" w:eastAsia="Times New Roman" w:hAnsi="Times New Roman" w:cs="Times New Roman"/>
                <w:lang w:eastAsia="lv-LV"/>
              </w:rPr>
              <w:t>Octanate</w:t>
            </w:r>
            <w:proofErr w:type="spellEnd"/>
            <w:r w:rsidRPr="001A07D3">
              <w:rPr>
                <w:rFonts w:ascii="Times New Roman" w:eastAsia="Times New Roman" w:hAnsi="Times New Roman" w:cs="Times New Roman"/>
                <w:lang w:eastAsia="lv-LV"/>
              </w:rPr>
              <w:t xml:space="preserve"> 1000 SV cena ir </w:t>
            </w:r>
            <w:r w:rsidRPr="001A07D3">
              <w:rPr>
                <w:rFonts w:ascii="Times New Roman" w:eastAsia="Times New Roman" w:hAnsi="Times New Roman" w:cs="Times New Roman"/>
                <w:b/>
                <w:bCs/>
                <w:lang w:eastAsia="lv-LV"/>
              </w:rPr>
              <w:t xml:space="preserve">222.31 </w:t>
            </w:r>
            <w:proofErr w:type="spellStart"/>
            <w:r w:rsidRPr="001A07D3">
              <w:rPr>
                <w:rFonts w:ascii="Times New Roman" w:eastAsia="Times New Roman" w:hAnsi="Times New Roman" w:cs="Times New Roman"/>
                <w:b/>
                <w:bCs/>
                <w:i/>
                <w:lang w:eastAsia="lv-LV"/>
              </w:rPr>
              <w:t>euro</w:t>
            </w:r>
            <w:proofErr w:type="spellEnd"/>
            <w:r w:rsidRPr="001A07D3">
              <w:rPr>
                <w:rFonts w:ascii="Times New Roman" w:eastAsia="Times New Roman" w:hAnsi="Times New Roman" w:cs="Times New Roman"/>
                <w:b/>
                <w:bCs/>
                <w:lang w:eastAsia="lv-LV"/>
              </w:rPr>
              <w:t xml:space="preserve"> </w:t>
            </w:r>
            <w:r w:rsidRPr="001A07D3">
              <w:rPr>
                <w:rFonts w:ascii="Times New Roman" w:eastAsia="Times New Roman" w:hAnsi="Times New Roman" w:cs="Times New Roman"/>
                <w:lang w:eastAsia="lv-LV"/>
              </w:rPr>
              <w:t xml:space="preserve">(ar PVN). Plānotās izmaksas gadā ir </w:t>
            </w:r>
            <w:r w:rsidRPr="001A07D3">
              <w:rPr>
                <w:rFonts w:ascii="Times New Roman" w:eastAsia="Times New Roman" w:hAnsi="Times New Roman" w:cs="Times New Roman"/>
                <w:b/>
                <w:bCs/>
                <w:lang w:eastAsia="lv-LV"/>
              </w:rPr>
              <w:t xml:space="preserve">300 119 </w:t>
            </w:r>
            <w:proofErr w:type="spellStart"/>
            <w:r w:rsidRPr="001A07D3">
              <w:rPr>
                <w:rFonts w:ascii="Times New Roman" w:eastAsia="Times New Roman" w:hAnsi="Times New Roman" w:cs="Times New Roman"/>
                <w:b/>
                <w:bCs/>
                <w:i/>
                <w:lang w:eastAsia="lv-LV"/>
              </w:rPr>
              <w:t>euro</w:t>
            </w:r>
            <w:proofErr w:type="spellEnd"/>
            <w:r w:rsidRPr="001A07D3">
              <w:rPr>
                <w:rFonts w:ascii="Times New Roman" w:eastAsia="Times New Roman" w:hAnsi="Times New Roman" w:cs="Times New Roman"/>
                <w:lang w:eastAsia="lv-LV"/>
              </w:rPr>
              <w:t xml:space="preserve">  ( 222.31 </w:t>
            </w:r>
            <w:proofErr w:type="spellStart"/>
            <w:r w:rsidRPr="001A07D3">
              <w:rPr>
                <w:rFonts w:ascii="Times New Roman" w:eastAsia="Times New Roman" w:hAnsi="Times New Roman" w:cs="Times New Roman"/>
                <w:i/>
                <w:lang w:eastAsia="lv-LV"/>
              </w:rPr>
              <w:t>euro</w:t>
            </w:r>
            <w:proofErr w:type="spellEnd"/>
            <w:r w:rsidRPr="001A07D3">
              <w:rPr>
                <w:rFonts w:ascii="Times New Roman" w:eastAsia="Times New Roman" w:hAnsi="Times New Roman" w:cs="Times New Roman"/>
                <w:lang w:eastAsia="lv-LV"/>
              </w:rPr>
              <w:t xml:space="preserve"> * 1 350 = 300 119 </w:t>
            </w:r>
            <w:proofErr w:type="spellStart"/>
            <w:r w:rsidRPr="001A07D3">
              <w:rPr>
                <w:rFonts w:ascii="Times New Roman" w:eastAsia="Times New Roman" w:hAnsi="Times New Roman" w:cs="Times New Roman"/>
                <w:i/>
                <w:lang w:eastAsia="lv-LV"/>
              </w:rPr>
              <w:t>euro</w:t>
            </w:r>
            <w:proofErr w:type="spellEnd"/>
            <w:r w:rsidRPr="001A07D3">
              <w:rPr>
                <w:rFonts w:ascii="Times New Roman" w:eastAsia="Times New Roman" w:hAnsi="Times New Roman" w:cs="Times New Roman"/>
                <w:lang w:eastAsia="lv-LV"/>
              </w:rPr>
              <w:t xml:space="preserve">).  Plānotās izmaksas vienam mēnesim (300  119 </w:t>
            </w:r>
            <w:proofErr w:type="spellStart"/>
            <w:r w:rsidRPr="001A07D3">
              <w:rPr>
                <w:rFonts w:ascii="Times New Roman" w:eastAsia="Times New Roman" w:hAnsi="Times New Roman" w:cs="Times New Roman"/>
                <w:i/>
                <w:lang w:eastAsia="lv-LV"/>
              </w:rPr>
              <w:t>euro</w:t>
            </w:r>
            <w:proofErr w:type="spellEnd"/>
            <w:r w:rsidRPr="001A07D3">
              <w:rPr>
                <w:rFonts w:ascii="Times New Roman" w:eastAsia="Times New Roman" w:hAnsi="Times New Roman" w:cs="Times New Roman"/>
                <w:lang w:eastAsia="lv-LV"/>
              </w:rPr>
              <w:t xml:space="preserve"> / 12 =25010 </w:t>
            </w:r>
            <w:proofErr w:type="spellStart"/>
            <w:r w:rsidRPr="001A07D3">
              <w:rPr>
                <w:rFonts w:ascii="Times New Roman" w:eastAsia="Times New Roman" w:hAnsi="Times New Roman" w:cs="Times New Roman"/>
                <w:lang w:eastAsia="lv-LV"/>
              </w:rPr>
              <w:t>euro</w:t>
            </w:r>
            <w:proofErr w:type="spellEnd"/>
            <w:r w:rsidRPr="001A07D3">
              <w:rPr>
                <w:rFonts w:ascii="Times New Roman" w:eastAsia="Times New Roman" w:hAnsi="Times New Roman" w:cs="Times New Roman"/>
                <w:lang w:eastAsia="lv-LV"/>
              </w:rPr>
              <w:t xml:space="preserve">. Plānotās izmaksas 8 mēnešiem ir </w:t>
            </w:r>
            <w:r w:rsidRPr="001A07D3">
              <w:rPr>
                <w:rFonts w:ascii="Times New Roman" w:eastAsia="Times New Roman" w:hAnsi="Times New Roman" w:cs="Times New Roman"/>
                <w:b/>
                <w:lang w:eastAsia="lv-LV"/>
              </w:rPr>
              <w:t xml:space="preserve">200 080 </w:t>
            </w:r>
            <w:proofErr w:type="spellStart"/>
            <w:r w:rsidRPr="001A07D3">
              <w:rPr>
                <w:rFonts w:ascii="Times New Roman" w:eastAsia="Times New Roman" w:hAnsi="Times New Roman" w:cs="Times New Roman"/>
                <w:b/>
                <w:i/>
                <w:lang w:eastAsia="lv-LV"/>
              </w:rPr>
              <w:t>euro</w:t>
            </w:r>
            <w:proofErr w:type="spellEnd"/>
            <w:r w:rsidRPr="001A07D3">
              <w:rPr>
                <w:rFonts w:ascii="Times New Roman" w:eastAsia="Times New Roman" w:hAnsi="Times New Roman" w:cs="Times New Roman"/>
                <w:b/>
                <w:lang w:eastAsia="lv-LV"/>
              </w:rPr>
              <w:t xml:space="preserve"> </w:t>
            </w:r>
            <w:r w:rsidRPr="001A07D3">
              <w:rPr>
                <w:rFonts w:ascii="Times New Roman" w:eastAsia="Times New Roman" w:hAnsi="Times New Roman" w:cs="Times New Roman"/>
                <w:lang w:eastAsia="lv-LV"/>
              </w:rPr>
              <w:t xml:space="preserve">(25 010 </w:t>
            </w:r>
            <w:proofErr w:type="spellStart"/>
            <w:r w:rsidRPr="001A07D3">
              <w:rPr>
                <w:rFonts w:ascii="Times New Roman" w:eastAsia="Times New Roman" w:hAnsi="Times New Roman" w:cs="Times New Roman"/>
                <w:i/>
                <w:lang w:eastAsia="lv-LV"/>
              </w:rPr>
              <w:t>euro</w:t>
            </w:r>
            <w:proofErr w:type="spellEnd"/>
            <w:r w:rsidRPr="001A07D3">
              <w:rPr>
                <w:rFonts w:ascii="Times New Roman" w:eastAsia="Times New Roman" w:hAnsi="Times New Roman" w:cs="Times New Roman"/>
                <w:lang w:eastAsia="lv-LV"/>
              </w:rPr>
              <w:t xml:space="preserve">*8 =200 080 </w:t>
            </w:r>
            <w:proofErr w:type="spellStart"/>
            <w:r w:rsidRPr="001A07D3">
              <w:rPr>
                <w:rFonts w:ascii="Times New Roman" w:eastAsia="Times New Roman" w:hAnsi="Times New Roman" w:cs="Times New Roman"/>
                <w:i/>
                <w:lang w:eastAsia="lv-LV"/>
              </w:rPr>
              <w:t>euro</w:t>
            </w:r>
            <w:proofErr w:type="spellEnd"/>
            <w:r w:rsidRPr="001A07D3">
              <w:rPr>
                <w:rFonts w:ascii="Times New Roman" w:eastAsia="Times New Roman" w:hAnsi="Times New Roman" w:cs="Times New Roman"/>
                <w:lang w:eastAsia="lv-LV"/>
              </w:rPr>
              <w:t>).</w:t>
            </w:r>
          </w:p>
          <w:p w14:paraId="212DD7CD"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76BC885E"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5)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plānam (pielikums 2.3_2) – noteikumu projekts paredz nodrošināt akūta stāvokļa/ krīzes </w:t>
            </w:r>
            <w:proofErr w:type="spellStart"/>
            <w:r w:rsidRPr="001A07D3">
              <w:rPr>
                <w:rFonts w:ascii="Times New Roman" w:eastAsia="Times New Roman" w:hAnsi="Times New Roman" w:cs="Times New Roman"/>
                <w:shd w:val="clear" w:color="auto" w:fill="FFFFFF"/>
                <w:lang w:eastAsia="lv-LV" w:bidi="lv-LV"/>
              </w:rPr>
              <w:t>kupēšanu</w:t>
            </w:r>
            <w:proofErr w:type="spellEnd"/>
            <w:r w:rsidRPr="001A07D3">
              <w:rPr>
                <w:rFonts w:ascii="Times New Roman" w:eastAsia="Times New Roman" w:hAnsi="Times New Roman" w:cs="Times New Roman"/>
                <w:shd w:val="clear" w:color="auto" w:fill="FFFFFF"/>
                <w:lang w:eastAsia="lv-LV" w:bidi="lv-LV"/>
              </w:rPr>
              <w:t xml:space="preserve"> (bērniem), radot ietekmi – </w:t>
            </w:r>
            <w:r w:rsidRPr="001A07D3">
              <w:rPr>
                <w:rFonts w:ascii="Times New Roman" w:eastAsia="Times New Roman" w:hAnsi="Times New Roman" w:cs="Times New Roman"/>
                <w:b/>
                <w:shd w:val="clear" w:color="auto" w:fill="FFFFFF"/>
                <w:lang w:eastAsia="lv-LV" w:bidi="lv-LV"/>
              </w:rPr>
              <w:t xml:space="preserve">2 850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6071" w:type="dxa"/>
              <w:tblLayout w:type="fixed"/>
              <w:tblLook w:val="04A0" w:firstRow="1" w:lastRow="0" w:firstColumn="1" w:lastColumn="0" w:noHBand="0" w:noVBand="1"/>
            </w:tblPr>
            <w:tblGrid>
              <w:gridCol w:w="826"/>
              <w:gridCol w:w="1134"/>
              <w:gridCol w:w="3118"/>
              <w:gridCol w:w="993"/>
            </w:tblGrid>
            <w:tr w:rsidR="001A07D3" w:rsidRPr="001A07D3" w14:paraId="0C0C9F66" w14:textId="77777777" w:rsidTr="00274AA9">
              <w:trPr>
                <w:trHeight w:val="300"/>
              </w:trPr>
              <w:tc>
                <w:tcPr>
                  <w:tcW w:w="826" w:type="dxa"/>
                  <w:tcBorders>
                    <w:top w:val="single" w:sz="4" w:space="0" w:color="000000"/>
                    <w:left w:val="single" w:sz="4" w:space="0" w:color="000000"/>
                    <w:bottom w:val="single" w:sz="4" w:space="0" w:color="000000"/>
                    <w:right w:val="single" w:sz="4" w:space="0" w:color="000000"/>
                  </w:tcBorders>
                  <w:shd w:val="clear" w:color="auto" w:fill="FFC000"/>
                  <w:noWrap/>
                  <w:vAlign w:val="center"/>
                  <w:hideMark/>
                </w:tcPr>
                <w:p w14:paraId="39C8877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134" w:type="dxa"/>
                  <w:tcBorders>
                    <w:top w:val="single" w:sz="4" w:space="0" w:color="000000"/>
                    <w:left w:val="nil"/>
                    <w:bottom w:val="single" w:sz="4" w:space="0" w:color="000000"/>
                    <w:right w:val="single" w:sz="4" w:space="0" w:color="000000"/>
                  </w:tcBorders>
                  <w:shd w:val="clear" w:color="auto" w:fill="FFC000"/>
                  <w:noWrap/>
                  <w:vAlign w:val="center"/>
                  <w:hideMark/>
                </w:tcPr>
                <w:p w14:paraId="5D02C4A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cena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3118" w:type="dxa"/>
                  <w:tcBorders>
                    <w:top w:val="single" w:sz="4" w:space="0" w:color="000000"/>
                    <w:left w:val="nil"/>
                    <w:bottom w:val="single" w:sz="4" w:space="0" w:color="000000"/>
                    <w:right w:val="single" w:sz="4" w:space="0" w:color="000000"/>
                  </w:tcBorders>
                  <w:shd w:val="clear" w:color="auto" w:fill="FFC000"/>
                  <w:noWrap/>
                  <w:vAlign w:val="center"/>
                  <w:hideMark/>
                </w:tcPr>
                <w:p w14:paraId="4E3F8A1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nosaukums</w:t>
                  </w:r>
                </w:p>
              </w:tc>
              <w:tc>
                <w:tcPr>
                  <w:tcW w:w="993" w:type="dxa"/>
                  <w:tcBorders>
                    <w:top w:val="single" w:sz="4" w:space="0" w:color="000000"/>
                    <w:left w:val="nil"/>
                    <w:bottom w:val="single" w:sz="4" w:space="0" w:color="000000"/>
                    <w:right w:val="single" w:sz="4" w:space="0" w:color="000000"/>
                  </w:tcBorders>
                  <w:shd w:val="clear" w:color="auto" w:fill="FFC000"/>
                  <w:vAlign w:val="center"/>
                  <w:hideMark/>
                </w:tcPr>
                <w:p w14:paraId="76A0A5F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2018.gads </w:t>
                  </w:r>
                </w:p>
              </w:tc>
            </w:tr>
            <w:tr w:rsidR="001A07D3" w:rsidRPr="001A07D3" w14:paraId="67C57D28" w14:textId="77777777" w:rsidTr="00274AA9">
              <w:trPr>
                <w:trHeight w:val="353"/>
              </w:trPr>
              <w:tc>
                <w:tcPr>
                  <w:tcW w:w="826" w:type="dxa"/>
                  <w:tcBorders>
                    <w:top w:val="nil"/>
                    <w:left w:val="single" w:sz="4" w:space="0" w:color="000000"/>
                    <w:bottom w:val="nil"/>
                    <w:right w:val="single" w:sz="4" w:space="0" w:color="000000"/>
                  </w:tcBorders>
                  <w:shd w:val="clear" w:color="auto" w:fill="F2F2F2" w:themeFill="background1" w:themeFillShade="F2"/>
                  <w:noWrap/>
                  <w:vAlign w:val="center"/>
                  <w:hideMark/>
                </w:tcPr>
                <w:p w14:paraId="5B4BC06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1134" w:type="dxa"/>
                  <w:tcBorders>
                    <w:top w:val="nil"/>
                    <w:left w:val="nil"/>
                    <w:bottom w:val="nil"/>
                    <w:right w:val="single" w:sz="4" w:space="0" w:color="000000"/>
                  </w:tcBorders>
                  <w:shd w:val="clear" w:color="auto" w:fill="F2F2F2" w:themeFill="background1" w:themeFillShade="F2"/>
                  <w:noWrap/>
                  <w:vAlign w:val="center"/>
                  <w:hideMark/>
                </w:tcPr>
                <w:p w14:paraId="0422148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2850</w:t>
                  </w:r>
                </w:p>
              </w:tc>
              <w:tc>
                <w:tcPr>
                  <w:tcW w:w="3118" w:type="dxa"/>
                  <w:tcBorders>
                    <w:top w:val="nil"/>
                    <w:left w:val="nil"/>
                    <w:bottom w:val="nil"/>
                    <w:right w:val="single" w:sz="4" w:space="0" w:color="000000"/>
                  </w:tcBorders>
                  <w:shd w:val="clear" w:color="auto" w:fill="F2F2F2" w:themeFill="background1" w:themeFillShade="F2"/>
                  <w:vAlign w:val="center"/>
                  <w:hideMark/>
                </w:tcPr>
                <w:p w14:paraId="2A7A4D5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Ammonul</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sodium</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phenylacetate</w:t>
                  </w:r>
                  <w:proofErr w:type="spellEnd"/>
                  <w:r w:rsidRPr="001A07D3">
                    <w:rPr>
                      <w:rFonts w:ascii="Times New Roman" w:eastAsia="Times New Roman" w:hAnsi="Times New Roman" w:cs="Times New Roman"/>
                      <w:sz w:val="16"/>
                      <w:szCs w:val="16"/>
                      <w:lang w:eastAsia="lv-LV"/>
                    </w:rPr>
                    <w:t>/</w:t>
                  </w:r>
                  <w:proofErr w:type="spellStart"/>
                  <w:r w:rsidRPr="001A07D3">
                    <w:rPr>
                      <w:rFonts w:ascii="Times New Roman" w:eastAsia="Times New Roman" w:hAnsi="Times New Roman" w:cs="Times New Roman"/>
                      <w:sz w:val="16"/>
                      <w:szCs w:val="16"/>
                      <w:lang w:eastAsia="lv-LV"/>
                    </w:rPr>
                    <w:t>benzoate</w:t>
                  </w:r>
                  <w:proofErr w:type="spellEnd"/>
                  <w:r w:rsidRPr="001A07D3">
                    <w:rPr>
                      <w:rFonts w:ascii="Times New Roman" w:eastAsia="Times New Roman" w:hAnsi="Times New Roman" w:cs="Times New Roman"/>
                      <w:sz w:val="16"/>
                      <w:szCs w:val="16"/>
                      <w:lang w:eastAsia="lv-LV"/>
                    </w:rPr>
                    <w:t>) flakons 10%/10% 50ml N1</w:t>
                  </w:r>
                </w:p>
              </w:tc>
              <w:tc>
                <w:tcPr>
                  <w:tcW w:w="993" w:type="dxa"/>
                  <w:tcBorders>
                    <w:top w:val="nil"/>
                    <w:left w:val="nil"/>
                    <w:bottom w:val="nil"/>
                    <w:right w:val="single" w:sz="4" w:space="0" w:color="000000"/>
                  </w:tcBorders>
                  <w:shd w:val="clear" w:color="auto" w:fill="F2F2F2" w:themeFill="background1" w:themeFillShade="F2"/>
                  <w:noWrap/>
                  <w:vAlign w:val="center"/>
                  <w:hideMark/>
                </w:tcPr>
                <w:p w14:paraId="30F5FBB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2850</w:t>
                  </w:r>
                </w:p>
              </w:tc>
            </w:tr>
            <w:tr w:rsidR="001A07D3" w:rsidRPr="001A07D3" w14:paraId="47FDF6A4" w14:textId="77777777" w:rsidTr="00274AA9">
              <w:trPr>
                <w:trHeight w:val="300"/>
              </w:trPr>
              <w:tc>
                <w:tcPr>
                  <w:tcW w:w="50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5F48CA"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Kopā,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783E61"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2850</w:t>
                  </w:r>
                </w:p>
              </w:tc>
            </w:tr>
          </w:tbl>
          <w:p w14:paraId="74EBBE87" w14:textId="77777777" w:rsidR="001A07D3" w:rsidRPr="001A07D3" w:rsidRDefault="001A07D3" w:rsidP="001A07D3">
            <w:pPr>
              <w:spacing w:after="0" w:line="240" w:lineRule="auto"/>
              <w:jc w:val="both"/>
              <w:rPr>
                <w:rFonts w:ascii="Times New Roman" w:hAnsi="Times New Roman" w:cs="Times New Roman"/>
              </w:rPr>
            </w:pPr>
          </w:p>
          <w:p w14:paraId="12F92FCA" w14:textId="77777777" w:rsidR="001A07D3" w:rsidRPr="001A07D3" w:rsidRDefault="001A07D3" w:rsidP="001A07D3">
            <w:pPr>
              <w:spacing w:after="0" w:line="240" w:lineRule="auto"/>
              <w:jc w:val="both"/>
              <w:rPr>
                <w:rFonts w:ascii="Times New Roman" w:hAnsi="Times New Roman" w:cs="Times New Roman"/>
              </w:rPr>
            </w:pPr>
            <w:r w:rsidRPr="001A07D3">
              <w:rPr>
                <w:rFonts w:ascii="Times New Roman" w:eastAsia="Times New Roman" w:hAnsi="Times New Roman" w:cs="Times New Roman"/>
                <w:shd w:val="clear" w:color="auto" w:fill="FFFFFF"/>
                <w:lang w:eastAsia="lv-LV" w:bidi="lv-LV"/>
              </w:rPr>
              <w:t xml:space="preserve">6) </w:t>
            </w:r>
            <w:r w:rsidRPr="001A07D3">
              <w:rPr>
                <w:rFonts w:ascii="Times New Roman" w:eastAsia="Times New Roman" w:hAnsi="Times New Roman" w:cs="Times New Roman"/>
                <w:u w:val="single"/>
                <w:shd w:val="clear" w:color="auto" w:fill="FFFFFF"/>
                <w:lang w:eastAsia="lv-LV" w:bidi="lv-LV"/>
              </w:rPr>
              <w:t>apakšprogramma 33.18.00 “Plānveida stacionāro veselības aprūpes pakalpojumu nodrošināšana”</w:t>
            </w:r>
            <w:r w:rsidRPr="001A07D3">
              <w:rPr>
                <w:rFonts w:ascii="Times New Roman" w:eastAsia="Times New Roman" w:hAnsi="Times New Roman" w:cs="Times New Roman"/>
                <w:shd w:val="clear" w:color="auto" w:fill="FFFFFF"/>
                <w:lang w:eastAsia="lv-LV" w:bidi="lv-LV"/>
              </w:rPr>
              <w:t xml:space="preserve">. Atbilstoši RS plānam (pielikums Nr.2.3_3.) – noteikumu projekts paredz nodrošināt speciālo ārstniecisko uzturu noteiktu retu </w:t>
            </w:r>
            <w:proofErr w:type="spellStart"/>
            <w:r w:rsidRPr="001A07D3">
              <w:rPr>
                <w:rFonts w:ascii="Times New Roman" w:eastAsia="Times New Roman" w:hAnsi="Times New Roman" w:cs="Times New Roman"/>
                <w:shd w:val="clear" w:color="auto" w:fill="FFFFFF"/>
                <w:lang w:eastAsia="lv-LV" w:bidi="lv-LV"/>
              </w:rPr>
              <w:t>metabolo</w:t>
            </w:r>
            <w:proofErr w:type="spellEnd"/>
            <w:r w:rsidRPr="001A07D3">
              <w:rPr>
                <w:rFonts w:ascii="Times New Roman" w:eastAsia="Times New Roman" w:hAnsi="Times New Roman" w:cs="Times New Roman"/>
                <w:shd w:val="clear" w:color="auto" w:fill="FFFFFF"/>
                <w:lang w:eastAsia="lv-LV" w:bidi="lv-LV"/>
              </w:rPr>
              <w:t xml:space="preserve"> traucējumu gadījumos (uzturs bērniem), radot ietekmi – </w:t>
            </w:r>
            <w:r w:rsidRPr="001A07D3">
              <w:rPr>
                <w:rFonts w:ascii="Times New Roman" w:eastAsia="Times New Roman" w:hAnsi="Times New Roman" w:cs="Times New Roman"/>
                <w:b/>
                <w:shd w:val="clear" w:color="auto" w:fill="FFFFFF"/>
                <w:lang w:eastAsia="lv-LV" w:bidi="lv-LV"/>
              </w:rPr>
              <w:t xml:space="preserve">134 800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w:t>
            </w:r>
          </w:p>
          <w:tbl>
            <w:tblPr>
              <w:tblW w:w="7631" w:type="dxa"/>
              <w:tblLayout w:type="fixed"/>
              <w:tblLook w:val="04A0" w:firstRow="1" w:lastRow="0" w:firstColumn="1" w:lastColumn="0" w:noHBand="0" w:noVBand="1"/>
            </w:tblPr>
            <w:tblGrid>
              <w:gridCol w:w="1960"/>
              <w:gridCol w:w="851"/>
              <w:gridCol w:w="1275"/>
              <w:gridCol w:w="992"/>
              <w:gridCol w:w="851"/>
              <w:gridCol w:w="851"/>
              <w:gridCol w:w="851"/>
            </w:tblGrid>
            <w:tr w:rsidR="001A07D3" w:rsidRPr="001A07D3" w14:paraId="366AD9A1" w14:textId="77777777" w:rsidTr="00274AA9">
              <w:trPr>
                <w:gridAfter w:val="2"/>
                <w:wAfter w:w="1702" w:type="dxa"/>
                <w:trHeight w:val="675"/>
              </w:trPr>
              <w:tc>
                <w:tcPr>
                  <w:tcW w:w="196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CAB1DD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000000"/>
                    <w:left w:val="nil"/>
                    <w:bottom w:val="single" w:sz="4" w:space="0" w:color="000000"/>
                    <w:right w:val="single" w:sz="4" w:space="0" w:color="000000"/>
                  </w:tcBorders>
                  <w:shd w:val="clear" w:color="auto" w:fill="FFC000"/>
                  <w:vAlign w:val="center"/>
                </w:tcPr>
                <w:p w14:paraId="4BA4A98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p>
              </w:tc>
              <w:tc>
                <w:tcPr>
                  <w:tcW w:w="1275" w:type="dxa"/>
                  <w:tcBorders>
                    <w:top w:val="single" w:sz="4" w:space="0" w:color="000000"/>
                    <w:left w:val="nil"/>
                    <w:bottom w:val="single" w:sz="4" w:space="0" w:color="000000"/>
                    <w:right w:val="single" w:sz="4" w:space="0" w:color="000000"/>
                  </w:tcBorders>
                  <w:shd w:val="clear" w:color="auto" w:fill="FFC000"/>
                  <w:vAlign w:val="center"/>
                  <w:hideMark/>
                </w:tcPr>
                <w:p w14:paraId="07098E8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nosaukums</w:t>
                  </w:r>
                </w:p>
              </w:tc>
              <w:tc>
                <w:tcPr>
                  <w:tcW w:w="992" w:type="dxa"/>
                  <w:tcBorders>
                    <w:top w:val="single" w:sz="4" w:space="0" w:color="000000"/>
                    <w:left w:val="nil"/>
                    <w:bottom w:val="single" w:sz="4" w:space="0" w:color="000000"/>
                    <w:right w:val="single" w:sz="4" w:space="0" w:color="000000"/>
                  </w:tcBorders>
                  <w:shd w:val="clear" w:color="auto" w:fill="FFC000"/>
                  <w:vAlign w:val="center"/>
                  <w:hideMark/>
                </w:tcPr>
                <w:p w14:paraId="14AD474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cena 1 pacientam gadā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tcBorders>
                    <w:top w:val="single" w:sz="4" w:space="0" w:color="000000"/>
                    <w:left w:val="nil"/>
                    <w:bottom w:val="single" w:sz="4" w:space="0" w:color="000000"/>
                    <w:right w:val="single" w:sz="4" w:space="0" w:color="000000"/>
                  </w:tcBorders>
                  <w:shd w:val="clear" w:color="auto" w:fill="FFC000"/>
                  <w:vAlign w:val="center"/>
                  <w:hideMark/>
                </w:tcPr>
                <w:p w14:paraId="56953DA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2018.g.</w:t>
                  </w:r>
                </w:p>
              </w:tc>
            </w:tr>
            <w:tr w:rsidR="001A07D3" w:rsidRPr="001A07D3" w14:paraId="32055D22" w14:textId="77777777" w:rsidTr="00274AA9">
              <w:trPr>
                <w:gridAfter w:val="2"/>
                <w:wAfter w:w="1702" w:type="dxa"/>
                <w:trHeight w:val="213"/>
              </w:trPr>
              <w:tc>
                <w:tcPr>
                  <w:tcW w:w="1960"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3C2BC48A"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Tauku vielmaiņas traucējumi</w:t>
                  </w:r>
                </w:p>
              </w:tc>
              <w:tc>
                <w:tcPr>
                  <w:tcW w:w="851" w:type="dxa"/>
                  <w:tcBorders>
                    <w:top w:val="nil"/>
                    <w:left w:val="nil"/>
                    <w:bottom w:val="single" w:sz="4" w:space="0" w:color="000000"/>
                    <w:right w:val="single" w:sz="4" w:space="0" w:color="000000"/>
                  </w:tcBorders>
                  <w:shd w:val="clear" w:color="auto" w:fill="F2F2F2" w:themeFill="background1" w:themeFillShade="F2"/>
                  <w:vAlign w:val="center"/>
                  <w:hideMark/>
                </w:tcPr>
                <w:p w14:paraId="761FADC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8</w:t>
                  </w:r>
                </w:p>
              </w:tc>
              <w:tc>
                <w:tcPr>
                  <w:tcW w:w="1275" w:type="dxa"/>
                  <w:tcBorders>
                    <w:top w:val="nil"/>
                    <w:left w:val="nil"/>
                    <w:bottom w:val="single" w:sz="4" w:space="0" w:color="000000"/>
                    <w:right w:val="single" w:sz="4" w:space="0" w:color="000000"/>
                  </w:tcBorders>
                  <w:shd w:val="clear" w:color="auto" w:fill="F2F2F2" w:themeFill="background1" w:themeFillShade="F2"/>
                  <w:vAlign w:val="center"/>
                  <w:hideMark/>
                </w:tcPr>
                <w:p w14:paraId="385BC992"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KetoCal</w:t>
                  </w:r>
                  <w:proofErr w:type="spellEnd"/>
                </w:p>
              </w:tc>
              <w:tc>
                <w:tcPr>
                  <w:tcW w:w="992" w:type="dxa"/>
                  <w:tcBorders>
                    <w:top w:val="nil"/>
                    <w:left w:val="nil"/>
                    <w:bottom w:val="single" w:sz="4" w:space="0" w:color="000000"/>
                    <w:right w:val="single" w:sz="4" w:space="0" w:color="000000"/>
                  </w:tcBorders>
                  <w:shd w:val="clear" w:color="auto" w:fill="F2F2F2" w:themeFill="background1" w:themeFillShade="F2"/>
                  <w:vAlign w:val="center"/>
                  <w:hideMark/>
                </w:tcPr>
                <w:p w14:paraId="3450CB1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6000</w:t>
                  </w:r>
                </w:p>
              </w:tc>
              <w:tc>
                <w:tcPr>
                  <w:tcW w:w="851" w:type="dxa"/>
                  <w:tcBorders>
                    <w:top w:val="nil"/>
                    <w:left w:val="nil"/>
                    <w:bottom w:val="single" w:sz="4" w:space="0" w:color="000000"/>
                    <w:right w:val="single" w:sz="4" w:space="0" w:color="000000"/>
                  </w:tcBorders>
                  <w:shd w:val="clear" w:color="auto" w:fill="F2F2F2" w:themeFill="background1" w:themeFillShade="F2"/>
                  <w:vAlign w:val="center"/>
                  <w:hideMark/>
                </w:tcPr>
                <w:p w14:paraId="1A8D190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48 000</w:t>
                  </w:r>
                </w:p>
              </w:tc>
            </w:tr>
            <w:tr w:rsidR="001A07D3" w:rsidRPr="001A07D3" w14:paraId="3160EEC1" w14:textId="77777777" w:rsidTr="00274AA9">
              <w:trPr>
                <w:gridAfter w:val="2"/>
                <w:wAfter w:w="1702" w:type="dxa"/>
                <w:trHeight w:val="259"/>
              </w:trPr>
              <w:tc>
                <w:tcPr>
                  <w:tcW w:w="1960"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12D2C16A"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single" w:sz="4" w:space="0" w:color="000000"/>
                    <w:right w:val="single" w:sz="4" w:space="0" w:color="000000"/>
                  </w:tcBorders>
                  <w:shd w:val="clear" w:color="auto" w:fill="F2F2F2" w:themeFill="background1" w:themeFillShade="F2"/>
                  <w:vAlign w:val="center"/>
                  <w:hideMark/>
                </w:tcPr>
                <w:p w14:paraId="3A52ADB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w:t>
                  </w:r>
                </w:p>
              </w:tc>
              <w:tc>
                <w:tcPr>
                  <w:tcW w:w="1275" w:type="dxa"/>
                  <w:tcBorders>
                    <w:top w:val="nil"/>
                    <w:left w:val="nil"/>
                    <w:bottom w:val="single" w:sz="4" w:space="0" w:color="000000"/>
                    <w:right w:val="single" w:sz="4" w:space="0" w:color="000000"/>
                  </w:tcBorders>
                  <w:shd w:val="clear" w:color="auto" w:fill="F2F2F2" w:themeFill="background1" w:themeFillShade="F2"/>
                  <w:vAlign w:val="center"/>
                  <w:hideMark/>
                </w:tcPr>
                <w:p w14:paraId="10E00846"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Liquigen</w:t>
                  </w:r>
                  <w:proofErr w:type="spellEnd"/>
                </w:p>
              </w:tc>
              <w:tc>
                <w:tcPr>
                  <w:tcW w:w="992" w:type="dxa"/>
                  <w:tcBorders>
                    <w:top w:val="nil"/>
                    <w:left w:val="nil"/>
                    <w:bottom w:val="single" w:sz="4" w:space="0" w:color="000000"/>
                    <w:right w:val="single" w:sz="4" w:space="0" w:color="000000"/>
                  </w:tcBorders>
                  <w:shd w:val="clear" w:color="auto" w:fill="F2F2F2" w:themeFill="background1" w:themeFillShade="F2"/>
                  <w:vAlign w:val="center"/>
                  <w:hideMark/>
                </w:tcPr>
                <w:p w14:paraId="7DAA2C6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125</w:t>
                  </w:r>
                </w:p>
              </w:tc>
              <w:tc>
                <w:tcPr>
                  <w:tcW w:w="851" w:type="dxa"/>
                  <w:tcBorders>
                    <w:top w:val="nil"/>
                    <w:left w:val="nil"/>
                    <w:bottom w:val="single" w:sz="4" w:space="0" w:color="000000"/>
                    <w:right w:val="single" w:sz="4" w:space="0" w:color="000000"/>
                  </w:tcBorders>
                  <w:shd w:val="clear" w:color="auto" w:fill="F2F2F2" w:themeFill="background1" w:themeFillShade="F2"/>
                  <w:vAlign w:val="center"/>
                  <w:hideMark/>
                </w:tcPr>
                <w:p w14:paraId="0475AC5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500</w:t>
                  </w:r>
                </w:p>
              </w:tc>
            </w:tr>
            <w:tr w:rsidR="001A07D3" w:rsidRPr="001A07D3" w14:paraId="737F7945" w14:textId="77777777" w:rsidTr="00274AA9">
              <w:trPr>
                <w:gridAfter w:val="2"/>
                <w:wAfter w:w="1702" w:type="dxa"/>
                <w:trHeight w:val="291"/>
              </w:trPr>
              <w:tc>
                <w:tcPr>
                  <w:tcW w:w="1960"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6EB42C97"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single" w:sz="4" w:space="0" w:color="000000"/>
                    <w:right w:val="single" w:sz="4" w:space="0" w:color="000000"/>
                  </w:tcBorders>
                  <w:shd w:val="clear" w:color="auto" w:fill="F2F2F2" w:themeFill="background1" w:themeFillShade="F2"/>
                  <w:vAlign w:val="center"/>
                  <w:hideMark/>
                </w:tcPr>
                <w:p w14:paraId="111F8BD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1275" w:type="dxa"/>
                  <w:tcBorders>
                    <w:top w:val="nil"/>
                    <w:left w:val="nil"/>
                    <w:bottom w:val="single" w:sz="4" w:space="0" w:color="000000"/>
                    <w:right w:val="single" w:sz="4" w:space="0" w:color="000000"/>
                  </w:tcBorders>
                  <w:shd w:val="clear" w:color="auto" w:fill="F2F2F2" w:themeFill="background1" w:themeFillShade="F2"/>
                  <w:vAlign w:val="center"/>
                  <w:hideMark/>
                </w:tcPr>
                <w:p w14:paraId="0243F7F2"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Infantr-Aptamil</w:t>
                  </w:r>
                  <w:proofErr w:type="spellEnd"/>
                </w:p>
              </w:tc>
              <w:tc>
                <w:tcPr>
                  <w:tcW w:w="992" w:type="dxa"/>
                  <w:tcBorders>
                    <w:top w:val="nil"/>
                    <w:left w:val="nil"/>
                    <w:bottom w:val="single" w:sz="4" w:space="0" w:color="000000"/>
                    <w:right w:val="single" w:sz="4" w:space="0" w:color="000000"/>
                  </w:tcBorders>
                  <w:shd w:val="clear" w:color="auto" w:fill="F2F2F2" w:themeFill="background1" w:themeFillShade="F2"/>
                  <w:vAlign w:val="center"/>
                  <w:hideMark/>
                </w:tcPr>
                <w:p w14:paraId="048BADA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800</w:t>
                  </w:r>
                </w:p>
              </w:tc>
              <w:tc>
                <w:tcPr>
                  <w:tcW w:w="851" w:type="dxa"/>
                  <w:tcBorders>
                    <w:top w:val="nil"/>
                    <w:left w:val="nil"/>
                    <w:bottom w:val="single" w:sz="4" w:space="0" w:color="000000"/>
                    <w:right w:val="single" w:sz="4" w:space="0" w:color="000000"/>
                  </w:tcBorders>
                  <w:shd w:val="clear" w:color="auto" w:fill="F2F2F2" w:themeFill="background1" w:themeFillShade="F2"/>
                  <w:vAlign w:val="center"/>
                  <w:hideMark/>
                </w:tcPr>
                <w:p w14:paraId="7D92602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800</w:t>
                  </w:r>
                </w:p>
              </w:tc>
            </w:tr>
            <w:tr w:rsidR="001A07D3" w:rsidRPr="001A07D3" w14:paraId="5A451ABA" w14:textId="77777777" w:rsidTr="00274AA9">
              <w:trPr>
                <w:gridAfter w:val="2"/>
                <w:wAfter w:w="1702" w:type="dxa"/>
                <w:trHeight w:val="325"/>
              </w:trPr>
              <w:tc>
                <w:tcPr>
                  <w:tcW w:w="1960"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7C5C3723"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single" w:sz="4" w:space="0" w:color="000000"/>
                    <w:right w:val="single" w:sz="4" w:space="0" w:color="000000"/>
                  </w:tcBorders>
                  <w:shd w:val="clear" w:color="auto" w:fill="F2F2F2" w:themeFill="background1" w:themeFillShade="F2"/>
                  <w:vAlign w:val="center"/>
                  <w:hideMark/>
                </w:tcPr>
                <w:p w14:paraId="78BC294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1275" w:type="dxa"/>
                  <w:tcBorders>
                    <w:top w:val="nil"/>
                    <w:left w:val="nil"/>
                    <w:bottom w:val="single" w:sz="4" w:space="0" w:color="000000"/>
                    <w:right w:val="single" w:sz="4" w:space="0" w:color="000000"/>
                  </w:tcBorders>
                  <w:shd w:val="clear" w:color="auto" w:fill="F2F2F2" w:themeFill="background1" w:themeFillShade="F2"/>
                  <w:vAlign w:val="center"/>
                  <w:hideMark/>
                </w:tcPr>
                <w:p w14:paraId="65889AD4"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r w:rsidRPr="001A07D3">
                    <w:rPr>
                      <w:rFonts w:ascii="Times New Roman" w:eastAsia="Times New Roman" w:hAnsi="Times New Roman" w:cs="Times New Roman"/>
                      <w:i/>
                      <w:sz w:val="16"/>
                      <w:szCs w:val="16"/>
                      <w:lang w:eastAsia="lv-LV"/>
                    </w:rPr>
                    <w:t xml:space="preserve">Trubas </w:t>
                  </w:r>
                  <w:proofErr w:type="spellStart"/>
                  <w:r w:rsidRPr="001A07D3">
                    <w:rPr>
                      <w:rFonts w:ascii="Times New Roman" w:eastAsia="Times New Roman" w:hAnsi="Times New Roman" w:cs="Times New Roman"/>
                      <w:i/>
                      <w:sz w:val="16"/>
                      <w:szCs w:val="16"/>
                      <w:lang w:eastAsia="lv-LV"/>
                    </w:rPr>
                    <w:t>ebt</w:t>
                  </w:r>
                  <w:proofErr w:type="spellEnd"/>
                  <w:r w:rsidRPr="001A07D3">
                    <w:rPr>
                      <w:rFonts w:ascii="Times New Roman" w:eastAsia="Times New Roman" w:hAnsi="Times New Roman" w:cs="Times New Roman"/>
                      <w:i/>
                      <w:sz w:val="16"/>
                      <w:szCs w:val="16"/>
                      <w:lang w:eastAsia="lv-LV"/>
                    </w:rPr>
                    <w:t xml:space="preserve"> barošana</w:t>
                  </w:r>
                </w:p>
              </w:tc>
              <w:tc>
                <w:tcPr>
                  <w:tcW w:w="992" w:type="dxa"/>
                  <w:tcBorders>
                    <w:top w:val="nil"/>
                    <w:left w:val="nil"/>
                    <w:bottom w:val="single" w:sz="4" w:space="0" w:color="000000"/>
                    <w:right w:val="single" w:sz="4" w:space="0" w:color="000000"/>
                  </w:tcBorders>
                  <w:shd w:val="clear" w:color="auto" w:fill="F2F2F2" w:themeFill="background1" w:themeFillShade="F2"/>
                  <w:vAlign w:val="center"/>
                  <w:hideMark/>
                </w:tcPr>
                <w:p w14:paraId="44A8919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500</w:t>
                  </w:r>
                </w:p>
              </w:tc>
              <w:tc>
                <w:tcPr>
                  <w:tcW w:w="851" w:type="dxa"/>
                  <w:tcBorders>
                    <w:top w:val="nil"/>
                    <w:left w:val="nil"/>
                    <w:bottom w:val="single" w:sz="4" w:space="0" w:color="000000"/>
                    <w:right w:val="single" w:sz="4" w:space="0" w:color="000000"/>
                  </w:tcBorders>
                  <w:shd w:val="clear" w:color="auto" w:fill="F2F2F2" w:themeFill="background1" w:themeFillShade="F2"/>
                  <w:vAlign w:val="center"/>
                  <w:hideMark/>
                </w:tcPr>
                <w:p w14:paraId="11E6B1F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500</w:t>
                  </w:r>
                </w:p>
              </w:tc>
            </w:tr>
            <w:tr w:rsidR="001A07D3" w:rsidRPr="001A07D3" w14:paraId="2B0AA022" w14:textId="77777777" w:rsidTr="00274AA9">
              <w:trPr>
                <w:gridAfter w:val="2"/>
                <w:wAfter w:w="1702" w:type="dxa"/>
                <w:trHeight w:val="246"/>
              </w:trPr>
              <w:tc>
                <w:tcPr>
                  <w:tcW w:w="1960"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281F49E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Smaga olbaltumvielu nepanesība un izteikts </w:t>
                  </w:r>
                  <w:proofErr w:type="spellStart"/>
                  <w:r w:rsidRPr="001A07D3">
                    <w:rPr>
                      <w:rFonts w:ascii="Times New Roman" w:eastAsia="Times New Roman" w:hAnsi="Times New Roman" w:cs="Times New Roman"/>
                      <w:sz w:val="16"/>
                      <w:szCs w:val="16"/>
                      <w:lang w:eastAsia="lv-LV"/>
                    </w:rPr>
                    <w:t>malabsorbcijas</w:t>
                  </w:r>
                  <w:proofErr w:type="spellEnd"/>
                  <w:r w:rsidRPr="001A07D3">
                    <w:rPr>
                      <w:rFonts w:ascii="Times New Roman" w:eastAsia="Times New Roman" w:hAnsi="Times New Roman" w:cs="Times New Roman"/>
                      <w:sz w:val="16"/>
                      <w:szCs w:val="16"/>
                      <w:lang w:eastAsia="lv-LV"/>
                    </w:rPr>
                    <w:t xml:space="preserve"> sindroms</w:t>
                  </w:r>
                </w:p>
              </w:tc>
              <w:tc>
                <w:tcPr>
                  <w:tcW w:w="851" w:type="dxa"/>
                  <w:tcBorders>
                    <w:top w:val="nil"/>
                    <w:left w:val="nil"/>
                    <w:bottom w:val="single" w:sz="4" w:space="0" w:color="000000"/>
                    <w:right w:val="single" w:sz="4" w:space="0" w:color="000000"/>
                  </w:tcBorders>
                  <w:shd w:val="clear" w:color="auto" w:fill="F2F2F2" w:themeFill="background1" w:themeFillShade="F2"/>
                  <w:hideMark/>
                </w:tcPr>
                <w:p w14:paraId="5363182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w:t>
                  </w:r>
                </w:p>
              </w:tc>
              <w:tc>
                <w:tcPr>
                  <w:tcW w:w="1275" w:type="dxa"/>
                  <w:tcBorders>
                    <w:top w:val="nil"/>
                    <w:left w:val="nil"/>
                    <w:bottom w:val="single" w:sz="4" w:space="0" w:color="000000"/>
                    <w:right w:val="single" w:sz="4" w:space="0" w:color="000000"/>
                  </w:tcBorders>
                  <w:shd w:val="clear" w:color="auto" w:fill="F2F2F2" w:themeFill="background1" w:themeFillShade="F2"/>
                  <w:vAlign w:val="center"/>
                  <w:hideMark/>
                </w:tcPr>
                <w:p w14:paraId="1BA380D1"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Neocate</w:t>
                  </w:r>
                  <w:proofErr w:type="spellEnd"/>
                </w:p>
              </w:tc>
              <w:tc>
                <w:tcPr>
                  <w:tcW w:w="992" w:type="dxa"/>
                  <w:tcBorders>
                    <w:top w:val="nil"/>
                    <w:left w:val="nil"/>
                    <w:bottom w:val="single" w:sz="4" w:space="0" w:color="000000"/>
                    <w:right w:val="single" w:sz="4" w:space="0" w:color="000000"/>
                  </w:tcBorders>
                  <w:shd w:val="clear" w:color="auto" w:fill="F2F2F2" w:themeFill="background1" w:themeFillShade="F2"/>
                  <w:vAlign w:val="center"/>
                  <w:hideMark/>
                </w:tcPr>
                <w:p w14:paraId="6A919F2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2900</w:t>
                  </w:r>
                </w:p>
              </w:tc>
              <w:tc>
                <w:tcPr>
                  <w:tcW w:w="851" w:type="dxa"/>
                  <w:tcBorders>
                    <w:top w:val="nil"/>
                    <w:left w:val="nil"/>
                    <w:bottom w:val="single" w:sz="4" w:space="0" w:color="000000"/>
                    <w:right w:val="single" w:sz="4" w:space="0" w:color="000000"/>
                  </w:tcBorders>
                  <w:shd w:val="clear" w:color="auto" w:fill="F2F2F2" w:themeFill="background1" w:themeFillShade="F2"/>
                  <w:vAlign w:val="center"/>
                  <w:hideMark/>
                </w:tcPr>
                <w:p w14:paraId="6F94659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58 000</w:t>
                  </w:r>
                </w:p>
              </w:tc>
            </w:tr>
            <w:tr w:rsidR="001A07D3" w:rsidRPr="001A07D3" w14:paraId="08C3AE87" w14:textId="77777777" w:rsidTr="00274AA9">
              <w:trPr>
                <w:trHeight w:val="461"/>
              </w:trPr>
              <w:tc>
                <w:tcPr>
                  <w:tcW w:w="1960"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51AE147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nil"/>
                    <w:right w:val="single" w:sz="4" w:space="0" w:color="000000"/>
                  </w:tcBorders>
                  <w:shd w:val="clear" w:color="auto" w:fill="F2F2F2" w:themeFill="background1" w:themeFillShade="F2"/>
                  <w:hideMark/>
                </w:tcPr>
                <w:p w14:paraId="1E52EF9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w:t>
                  </w:r>
                </w:p>
              </w:tc>
              <w:tc>
                <w:tcPr>
                  <w:tcW w:w="1275" w:type="dxa"/>
                  <w:tcBorders>
                    <w:top w:val="nil"/>
                    <w:left w:val="nil"/>
                    <w:bottom w:val="nil"/>
                    <w:right w:val="single" w:sz="4" w:space="0" w:color="000000"/>
                  </w:tcBorders>
                  <w:shd w:val="clear" w:color="auto" w:fill="F2F2F2" w:themeFill="background1" w:themeFillShade="F2"/>
                  <w:hideMark/>
                </w:tcPr>
                <w:p w14:paraId="6EBE6B10" w14:textId="77777777" w:rsidR="001A07D3" w:rsidRPr="001A07D3" w:rsidRDefault="001A07D3" w:rsidP="001A07D3">
                  <w:pPr>
                    <w:spacing w:after="0" w:line="240" w:lineRule="auto"/>
                    <w:jc w:val="center"/>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Neocate</w:t>
                  </w:r>
                  <w:proofErr w:type="spellEnd"/>
                  <w:r w:rsidRPr="001A07D3">
                    <w:rPr>
                      <w:rFonts w:ascii="Times New Roman" w:eastAsia="Times New Roman" w:hAnsi="Times New Roman" w:cs="Times New Roman"/>
                      <w:i/>
                      <w:sz w:val="16"/>
                      <w:szCs w:val="16"/>
                      <w:lang w:eastAsia="lv-LV"/>
                    </w:rPr>
                    <w:t xml:space="preserve"> </w:t>
                  </w:r>
                  <w:proofErr w:type="spellStart"/>
                  <w:r w:rsidRPr="001A07D3">
                    <w:rPr>
                      <w:rFonts w:ascii="Times New Roman" w:eastAsia="Times New Roman" w:hAnsi="Times New Roman" w:cs="Times New Roman"/>
                      <w:i/>
                      <w:sz w:val="16"/>
                      <w:szCs w:val="16"/>
                      <w:lang w:eastAsia="lv-LV"/>
                    </w:rPr>
                    <w:t>advanced</w:t>
                  </w:r>
                  <w:proofErr w:type="spellEnd"/>
                </w:p>
              </w:tc>
              <w:tc>
                <w:tcPr>
                  <w:tcW w:w="992" w:type="dxa"/>
                  <w:tcBorders>
                    <w:top w:val="nil"/>
                    <w:left w:val="nil"/>
                    <w:bottom w:val="nil"/>
                    <w:right w:val="single" w:sz="4" w:space="0" w:color="000000"/>
                  </w:tcBorders>
                  <w:shd w:val="clear" w:color="auto" w:fill="F2F2F2" w:themeFill="background1" w:themeFillShade="F2"/>
                  <w:hideMark/>
                </w:tcPr>
                <w:p w14:paraId="1A1E44A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2700</w:t>
                  </w:r>
                </w:p>
              </w:tc>
              <w:tc>
                <w:tcPr>
                  <w:tcW w:w="851" w:type="dxa"/>
                  <w:tcBorders>
                    <w:top w:val="nil"/>
                    <w:left w:val="nil"/>
                    <w:bottom w:val="nil"/>
                    <w:right w:val="single" w:sz="4" w:space="0" w:color="000000"/>
                  </w:tcBorders>
                  <w:shd w:val="clear" w:color="auto" w:fill="F2F2F2" w:themeFill="background1" w:themeFillShade="F2"/>
                  <w:hideMark/>
                </w:tcPr>
                <w:p w14:paraId="163C1CE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27 000</w:t>
                  </w:r>
                </w:p>
              </w:tc>
              <w:tc>
                <w:tcPr>
                  <w:tcW w:w="851" w:type="dxa"/>
                  <w:vAlign w:val="center"/>
                </w:tcPr>
                <w:p w14:paraId="1B2E5F4E" w14:textId="77777777" w:rsidR="001A07D3" w:rsidRPr="001A07D3" w:rsidRDefault="001A07D3" w:rsidP="001A07D3"/>
              </w:tc>
              <w:tc>
                <w:tcPr>
                  <w:tcW w:w="851" w:type="dxa"/>
                  <w:vAlign w:val="center"/>
                </w:tcPr>
                <w:p w14:paraId="5D0AF772" w14:textId="77777777" w:rsidR="001A07D3" w:rsidRPr="001A07D3" w:rsidRDefault="001A07D3" w:rsidP="001A07D3"/>
              </w:tc>
            </w:tr>
            <w:tr w:rsidR="001A07D3" w:rsidRPr="001A07D3" w14:paraId="7A93326D" w14:textId="77777777" w:rsidTr="00274AA9">
              <w:trPr>
                <w:gridAfter w:val="2"/>
                <w:wAfter w:w="1702" w:type="dxa"/>
                <w:trHeight w:val="106"/>
              </w:trPr>
              <w:tc>
                <w:tcPr>
                  <w:tcW w:w="50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60B29EA"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Kopā,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553CAAE"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134 800</w:t>
                  </w:r>
                </w:p>
              </w:tc>
            </w:tr>
          </w:tbl>
          <w:p w14:paraId="7C0268CB" w14:textId="77777777" w:rsidR="001A07D3" w:rsidRPr="001A07D3" w:rsidRDefault="001A07D3" w:rsidP="001A07D3">
            <w:pPr>
              <w:spacing w:after="0" w:line="240" w:lineRule="auto"/>
              <w:jc w:val="both"/>
              <w:rPr>
                <w:rFonts w:ascii="Times New Roman" w:hAnsi="Times New Roman" w:cs="Times New Roman"/>
              </w:rPr>
            </w:pPr>
          </w:p>
          <w:p w14:paraId="037B34DA" w14:textId="77777777" w:rsidR="001A07D3" w:rsidRPr="001A07D3" w:rsidRDefault="001A07D3" w:rsidP="001A07D3">
            <w:pPr>
              <w:spacing w:after="0" w:line="240" w:lineRule="auto"/>
              <w:jc w:val="both"/>
              <w:rPr>
                <w:rFonts w:ascii="Times New Roman" w:hAnsi="Times New Roman" w:cs="Times New Roman"/>
              </w:rPr>
            </w:pPr>
            <w:r w:rsidRPr="001A07D3">
              <w:rPr>
                <w:rFonts w:ascii="Times New Roman" w:hAnsi="Times New Roman" w:cs="Times New Roman"/>
              </w:rPr>
              <w:t xml:space="preserve">7) </w:t>
            </w: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Nr.2.4.) – noteikumu projekts paredz medikamentu pēctecības nodrošināšanu RS, pārejot no pediatriskās aprūpes (18 gadi) uz pieaugušo aprūpi, radot ietekmi – </w:t>
            </w:r>
            <w:r w:rsidRPr="001A07D3">
              <w:rPr>
                <w:rFonts w:ascii="Times New Roman" w:eastAsia="Times New Roman" w:hAnsi="Times New Roman" w:cs="Times New Roman"/>
                <w:b/>
                <w:shd w:val="clear" w:color="auto" w:fill="FFFFFF"/>
                <w:lang w:eastAsia="lv-LV" w:bidi="lv-LV"/>
              </w:rPr>
              <w:t xml:space="preserve">30 000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29" w:type="dxa"/>
              <w:tblLayout w:type="fixed"/>
              <w:tblLook w:val="04A0" w:firstRow="1" w:lastRow="0" w:firstColumn="1" w:lastColumn="0" w:noHBand="0" w:noVBand="1"/>
            </w:tblPr>
            <w:tblGrid>
              <w:gridCol w:w="4937"/>
              <w:gridCol w:w="992"/>
            </w:tblGrid>
            <w:tr w:rsidR="001A07D3" w:rsidRPr="001A07D3" w14:paraId="734E43AB" w14:textId="77777777" w:rsidTr="00274AA9">
              <w:trPr>
                <w:trHeight w:val="300"/>
              </w:trPr>
              <w:tc>
                <w:tcPr>
                  <w:tcW w:w="493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8A7417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FFC000"/>
                  <w:noWrap/>
                  <w:vAlign w:val="bottom"/>
                  <w:hideMark/>
                </w:tcPr>
                <w:p w14:paraId="3387943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2018.gads</w:t>
                  </w:r>
                </w:p>
              </w:tc>
            </w:tr>
            <w:tr w:rsidR="001A07D3" w:rsidRPr="001A07D3" w14:paraId="4BAECFBC" w14:textId="77777777" w:rsidTr="00274AA9">
              <w:trPr>
                <w:trHeight w:val="219"/>
              </w:trPr>
              <w:tc>
                <w:tcPr>
                  <w:tcW w:w="49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86E5B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Kompensējamo medikamentu un materiālu apmaksāšana, </w:t>
                  </w:r>
                  <w:proofErr w:type="spellStart"/>
                  <w:r w:rsidRPr="001A07D3">
                    <w:rPr>
                      <w:rFonts w:ascii="Times New Roman" w:eastAsia="Times New Roman" w:hAnsi="Times New Roman" w:cs="Times New Roman"/>
                      <w:i/>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277B36"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30 000</w:t>
                  </w:r>
                </w:p>
              </w:tc>
            </w:tr>
            <w:tr w:rsidR="001A07D3" w:rsidRPr="001A07D3" w14:paraId="7807499C" w14:textId="77777777" w:rsidTr="00274AA9">
              <w:trPr>
                <w:trHeight w:val="137"/>
              </w:trPr>
              <w:tc>
                <w:tcPr>
                  <w:tcW w:w="49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6448B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Viena pacienta </w:t>
                  </w:r>
                  <w:proofErr w:type="spellStart"/>
                  <w:r w:rsidRPr="001A07D3">
                    <w:rPr>
                      <w:rFonts w:ascii="Times New Roman" w:eastAsia="Times New Roman" w:hAnsi="Times New Roman" w:cs="Times New Roman"/>
                      <w:sz w:val="16"/>
                      <w:szCs w:val="16"/>
                      <w:lang w:eastAsia="lv-LV"/>
                    </w:rPr>
                    <w:t>vid</w:t>
                  </w:r>
                  <w:proofErr w:type="spellEnd"/>
                  <w:r w:rsidRPr="001A07D3">
                    <w:rPr>
                      <w:rFonts w:ascii="Times New Roman" w:eastAsia="Times New Roman" w:hAnsi="Times New Roman" w:cs="Times New Roman"/>
                      <w:sz w:val="16"/>
                      <w:szCs w:val="16"/>
                      <w:lang w:eastAsia="lv-LV"/>
                    </w:rPr>
                    <w:t xml:space="preserve"> izmaksas, </w:t>
                  </w:r>
                  <w:proofErr w:type="spellStart"/>
                  <w:r w:rsidRPr="001A07D3">
                    <w:rPr>
                      <w:rFonts w:ascii="Times New Roman" w:eastAsia="Times New Roman" w:hAnsi="Times New Roman" w:cs="Times New Roman"/>
                      <w:i/>
                      <w:iCs/>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46AA7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10 000</w:t>
                  </w:r>
                </w:p>
              </w:tc>
            </w:tr>
            <w:tr w:rsidR="001A07D3" w:rsidRPr="001A07D3" w14:paraId="6A4434B5" w14:textId="77777777" w:rsidTr="00274AA9">
              <w:trPr>
                <w:trHeight w:val="381"/>
              </w:trPr>
              <w:tc>
                <w:tcPr>
                  <w:tcW w:w="49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9FDB8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Rekombinantās</w:t>
                  </w:r>
                  <w:proofErr w:type="spellEnd"/>
                  <w:r w:rsidRPr="001A07D3">
                    <w:rPr>
                      <w:rFonts w:ascii="Times New Roman" w:eastAsia="Times New Roman" w:hAnsi="Times New Roman" w:cs="Times New Roman"/>
                      <w:sz w:val="16"/>
                      <w:szCs w:val="16"/>
                      <w:lang w:eastAsia="lv-LV"/>
                    </w:rPr>
                    <w:t xml:space="preserve"> terapijas  pacientu skaits, kas to turpina pēc 18 gadu sasniegšanas</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1B5E5F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w:t>
                  </w:r>
                </w:p>
              </w:tc>
            </w:tr>
          </w:tbl>
          <w:p w14:paraId="55A6E6E2"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7EF451DA"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noProof/>
                <w:lang w:eastAsia="lv-LV"/>
              </w:rPr>
              <w:t xml:space="preserve">8) </w:t>
            </w:r>
            <w:r w:rsidRPr="001A07D3">
              <w:rPr>
                <w:rFonts w:ascii="Times New Roman" w:eastAsia="Times New Roman" w:hAnsi="Times New Roman" w:cs="Times New Roman"/>
                <w:u w:val="single"/>
                <w:shd w:val="clear" w:color="auto" w:fill="FFFFFF"/>
                <w:lang w:eastAsia="lv-LV" w:bidi="lv-LV"/>
              </w:rPr>
              <w:t>apakšprogramma 33.18.00 “Plānveida stacionāro veselības aprūpes nodrošināšana”.</w:t>
            </w:r>
            <w:r w:rsidRPr="001A07D3">
              <w:rPr>
                <w:rFonts w:ascii="Times New Roman" w:eastAsia="Times New Roman" w:hAnsi="Times New Roman" w:cs="Times New Roman"/>
                <w:shd w:val="clear" w:color="auto" w:fill="FFFFFF"/>
                <w:lang w:eastAsia="lv-LV" w:bidi="lv-LV"/>
              </w:rPr>
              <w:t xml:space="preserve"> Atbilstoši 2017.gada 17.oktobrī Ministru kabineta sēdē apstiprinātam Veselības ministrijas izstrādātajam plānam reto slimību jomā 2017. – 2020.gadam (turpmāk - tekstā RS plāns) pielikumam Nr.2.5. - noteikumu projekts paredz veikt plaušu transplantāciju </w:t>
            </w:r>
            <w:r w:rsidRPr="001A07D3">
              <w:rPr>
                <w:rFonts w:ascii="Times New Roman" w:hAnsi="Times New Roman" w:cs="Times New Roman"/>
                <w:lang w:eastAsia="lv-LV"/>
              </w:rPr>
              <w:t xml:space="preserve">ārpus Latvijas – Tartu slimnīcā, radot ietekmi </w:t>
            </w:r>
            <w:r w:rsidRPr="001A07D3">
              <w:rPr>
                <w:rFonts w:ascii="Times New Roman" w:hAnsi="Times New Roman" w:cs="Times New Roman"/>
                <w:b/>
                <w:lang w:eastAsia="lv-LV"/>
              </w:rPr>
              <w:t xml:space="preserve">100 000 </w:t>
            </w:r>
            <w:proofErr w:type="spellStart"/>
            <w:r w:rsidRPr="001A07D3">
              <w:rPr>
                <w:rFonts w:ascii="Times New Roman" w:hAnsi="Times New Roman" w:cs="Times New Roman"/>
                <w:b/>
                <w:i/>
                <w:lang w:eastAsia="lv-LV"/>
              </w:rPr>
              <w:t>euro</w:t>
            </w:r>
            <w:proofErr w:type="spellEnd"/>
            <w:r w:rsidRPr="001A07D3">
              <w:rPr>
                <w:rFonts w:ascii="Times New Roman" w:hAnsi="Times New Roman" w:cs="Times New Roman"/>
                <w:lang w:eastAsia="lv-LV"/>
              </w:rPr>
              <w:t xml:space="preserve">. </w:t>
            </w:r>
          </w:p>
          <w:tbl>
            <w:tblPr>
              <w:tblW w:w="5898" w:type="dxa"/>
              <w:tblLayout w:type="fixed"/>
              <w:tblLook w:val="04A0" w:firstRow="1" w:lastRow="0" w:firstColumn="1" w:lastColumn="0" w:noHBand="0" w:noVBand="1"/>
            </w:tblPr>
            <w:tblGrid>
              <w:gridCol w:w="2921"/>
              <w:gridCol w:w="1276"/>
              <w:gridCol w:w="1701"/>
            </w:tblGrid>
            <w:tr w:rsidR="001A07D3" w:rsidRPr="001A07D3" w14:paraId="25A2917F" w14:textId="77777777" w:rsidTr="00274AA9">
              <w:trPr>
                <w:trHeight w:val="300"/>
              </w:trPr>
              <w:tc>
                <w:tcPr>
                  <w:tcW w:w="2921"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14:paraId="7DF50BA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plaušu transplantācijas pacientam</w:t>
                  </w:r>
                </w:p>
              </w:tc>
              <w:tc>
                <w:tcPr>
                  <w:tcW w:w="2977"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3CCD28C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2018.gads</w:t>
                  </w:r>
                </w:p>
              </w:tc>
            </w:tr>
            <w:tr w:rsidR="001A07D3" w:rsidRPr="001A07D3" w14:paraId="24D2CA60" w14:textId="77777777" w:rsidTr="00274AA9">
              <w:trPr>
                <w:trHeight w:val="383"/>
              </w:trPr>
              <w:tc>
                <w:tcPr>
                  <w:tcW w:w="2921"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14:paraId="68B46CE2"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276" w:type="dxa"/>
                  <w:tcBorders>
                    <w:top w:val="nil"/>
                    <w:left w:val="nil"/>
                    <w:bottom w:val="single" w:sz="4" w:space="0" w:color="auto"/>
                    <w:right w:val="single" w:sz="4" w:space="0" w:color="auto"/>
                  </w:tcBorders>
                  <w:shd w:val="clear" w:color="auto" w:fill="FFC000"/>
                  <w:vAlign w:val="center"/>
                  <w:hideMark/>
                </w:tcPr>
                <w:p w14:paraId="6CC1F95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701" w:type="dxa"/>
                  <w:tcBorders>
                    <w:top w:val="nil"/>
                    <w:left w:val="nil"/>
                    <w:bottom w:val="single" w:sz="4" w:space="0" w:color="auto"/>
                    <w:right w:val="single" w:sz="4" w:space="0" w:color="auto"/>
                  </w:tcBorders>
                  <w:shd w:val="clear" w:color="auto" w:fill="FFC000"/>
                  <w:vAlign w:val="center"/>
                  <w:hideMark/>
                </w:tcPr>
                <w:p w14:paraId="68872CE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izmaksas kopā, </w:t>
                  </w:r>
                  <w:proofErr w:type="spellStart"/>
                  <w:r w:rsidRPr="001A07D3">
                    <w:rPr>
                      <w:rFonts w:ascii="Times New Roman" w:eastAsia="Times New Roman" w:hAnsi="Times New Roman" w:cs="Times New Roman"/>
                      <w:i/>
                      <w:sz w:val="16"/>
                      <w:szCs w:val="16"/>
                      <w:lang w:eastAsia="lv-LV"/>
                    </w:rPr>
                    <w:t>euro</w:t>
                  </w:r>
                  <w:proofErr w:type="spellEnd"/>
                </w:p>
              </w:tc>
            </w:tr>
            <w:tr w:rsidR="001A07D3" w:rsidRPr="001A07D3" w14:paraId="544464A4" w14:textId="77777777" w:rsidTr="00274AA9">
              <w:trPr>
                <w:trHeight w:val="227"/>
              </w:trPr>
              <w:tc>
                <w:tcPr>
                  <w:tcW w:w="292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AA95A6"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50 000</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3C3BD3CD"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2</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5E3938C9"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100 000</w:t>
                  </w:r>
                </w:p>
              </w:tc>
            </w:tr>
          </w:tbl>
          <w:p w14:paraId="5ED5B773"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47EBA8BE"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hAnsi="Times New Roman" w:cs="Times New Roman"/>
              </w:rPr>
              <w:t xml:space="preserve">9) </w:t>
            </w: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plaušu transplantācijas, radot ietekmi   </w:t>
            </w:r>
            <w:r w:rsidRPr="001A07D3">
              <w:rPr>
                <w:rFonts w:ascii="Times New Roman" w:eastAsia="Times New Roman" w:hAnsi="Times New Roman" w:cs="Times New Roman"/>
                <w:b/>
                <w:shd w:val="clear" w:color="auto" w:fill="FFFFFF"/>
                <w:lang w:eastAsia="lv-LV" w:bidi="lv-LV"/>
              </w:rPr>
              <w:t xml:space="preserve">38 000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6076" w:type="dxa"/>
              <w:tblLayout w:type="fixed"/>
              <w:tblLook w:val="04A0" w:firstRow="1" w:lastRow="0" w:firstColumn="1" w:lastColumn="0" w:noHBand="0" w:noVBand="1"/>
            </w:tblPr>
            <w:tblGrid>
              <w:gridCol w:w="2359"/>
              <w:gridCol w:w="1418"/>
              <w:gridCol w:w="850"/>
              <w:gridCol w:w="1449"/>
            </w:tblGrid>
            <w:tr w:rsidR="001A07D3" w:rsidRPr="001A07D3" w14:paraId="6AA90726" w14:textId="77777777" w:rsidTr="00274AA9">
              <w:trPr>
                <w:trHeight w:val="450"/>
              </w:trPr>
              <w:tc>
                <w:tcPr>
                  <w:tcW w:w="2359" w:type="dxa"/>
                  <w:tcBorders>
                    <w:top w:val="nil"/>
                    <w:left w:val="nil"/>
                    <w:bottom w:val="nil"/>
                    <w:right w:val="nil"/>
                  </w:tcBorders>
                  <w:shd w:val="clear" w:color="auto" w:fill="auto"/>
                  <w:noWrap/>
                  <w:vAlign w:val="bottom"/>
                  <w:hideMark/>
                </w:tcPr>
                <w:p w14:paraId="36B5656E" w14:textId="77777777" w:rsidR="001A07D3" w:rsidRPr="001A07D3" w:rsidRDefault="001A07D3" w:rsidP="001A07D3">
                  <w:pPr>
                    <w:spacing w:after="0" w:line="240" w:lineRule="auto"/>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800EFB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pacientam</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14:paraId="06F95FF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449" w:type="dxa"/>
                  <w:tcBorders>
                    <w:top w:val="single" w:sz="4" w:space="0" w:color="auto"/>
                    <w:left w:val="nil"/>
                    <w:bottom w:val="single" w:sz="4" w:space="0" w:color="auto"/>
                    <w:right w:val="single" w:sz="4" w:space="0" w:color="auto"/>
                  </w:tcBorders>
                  <w:shd w:val="clear" w:color="auto" w:fill="FFC000"/>
                  <w:vAlign w:val="center"/>
                  <w:hideMark/>
                </w:tcPr>
                <w:p w14:paraId="27E3D68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Izmaksas kopā 2018.g.</w:t>
                  </w:r>
                </w:p>
              </w:tc>
            </w:tr>
            <w:tr w:rsidR="001A07D3" w:rsidRPr="001A07D3" w14:paraId="717D3D58" w14:textId="77777777" w:rsidTr="00274AA9">
              <w:trPr>
                <w:trHeight w:val="443"/>
              </w:trPr>
              <w:tc>
                <w:tcPr>
                  <w:tcW w:w="235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184396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Kompensējamie medikamenti ambulatorai lietošanai  pēc plaušu transplantācijas</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9B4D9A"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19000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78FD12D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w:t>
                  </w:r>
                </w:p>
              </w:tc>
              <w:tc>
                <w:tcPr>
                  <w:tcW w:w="1449" w:type="dxa"/>
                  <w:tcBorders>
                    <w:top w:val="nil"/>
                    <w:left w:val="nil"/>
                    <w:bottom w:val="single" w:sz="4" w:space="0" w:color="auto"/>
                    <w:right w:val="single" w:sz="4" w:space="0" w:color="auto"/>
                  </w:tcBorders>
                  <w:shd w:val="clear" w:color="auto" w:fill="F2F2F2" w:themeFill="background1" w:themeFillShade="F2"/>
                  <w:vAlign w:val="center"/>
                  <w:hideMark/>
                </w:tcPr>
                <w:p w14:paraId="1FC8B2B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38000</w:t>
                  </w:r>
                </w:p>
              </w:tc>
            </w:tr>
          </w:tbl>
          <w:p w14:paraId="6CA74683"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6848FF02"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10) </w:t>
            </w:r>
            <w:r w:rsidRPr="001A07D3">
              <w:rPr>
                <w:rFonts w:ascii="Times New Roman" w:eastAsia="Times New Roman" w:hAnsi="Times New Roman" w:cs="Times New Roman"/>
                <w:u w:val="single"/>
                <w:shd w:val="clear" w:color="auto" w:fill="FFFFFF"/>
                <w:lang w:eastAsia="lv-LV" w:bidi="lv-LV"/>
              </w:rPr>
              <w:t>apakšprogramma 33.18.00 “Plānveida stacionāro veselības aprūpes nodrošināšana”.</w:t>
            </w:r>
          </w:p>
          <w:p w14:paraId="536BCD76"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Atbilstoši RS plānam (pielikums Nr.2.5) noteikumu projekts paredz veikt </w:t>
            </w:r>
            <w:proofErr w:type="spellStart"/>
            <w:r w:rsidRPr="001A07D3">
              <w:rPr>
                <w:rFonts w:ascii="Times New Roman" w:eastAsia="Times New Roman" w:hAnsi="Times New Roman" w:cs="Times New Roman"/>
                <w:shd w:val="clear" w:color="auto" w:fill="FFFFFF"/>
                <w:lang w:eastAsia="lv-LV" w:bidi="lv-LV"/>
              </w:rPr>
              <w:t>pulmunāro</w:t>
            </w:r>
            <w:proofErr w:type="spellEnd"/>
            <w:r w:rsidRPr="001A07D3">
              <w:rPr>
                <w:rFonts w:ascii="Times New Roman" w:eastAsia="Times New Roman" w:hAnsi="Times New Roman" w:cs="Times New Roman"/>
                <w:shd w:val="clear" w:color="auto" w:fill="FFFFFF"/>
                <w:lang w:eastAsia="lv-LV" w:bidi="lv-LV"/>
              </w:rPr>
              <w:t xml:space="preserve"> </w:t>
            </w:r>
            <w:proofErr w:type="spellStart"/>
            <w:r w:rsidRPr="001A07D3">
              <w:rPr>
                <w:rFonts w:ascii="Times New Roman" w:eastAsia="Times New Roman" w:hAnsi="Times New Roman" w:cs="Times New Roman"/>
                <w:shd w:val="clear" w:color="auto" w:fill="FFFFFF"/>
                <w:lang w:eastAsia="lv-LV" w:bidi="lv-LV"/>
              </w:rPr>
              <w:t>endarterektomiju</w:t>
            </w:r>
            <w:proofErr w:type="spellEnd"/>
            <w:r w:rsidRPr="001A07D3">
              <w:rPr>
                <w:rFonts w:ascii="Times New Roman" w:eastAsia="Times New Roman" w:hAnsi="Times New Roman" w:cs="Times New Roman"/>
                <w:shd w:val="clear" w:color="auto" w:fill="FFFFFF"/>
                <w:lang w:eastAsia="lv-LV" w:bidi="lv-LV"/>
              </w:rPr>
              <w:t xml:space="preserve"> </w:t>
            </w:r>
            <w:r w:rsidRPr="001A07D3">
              <w:rPr>
                <w:rFonts w:ascii="Times New Roman" w:hAnsi="Times New Roman" w:cs="Times New Roman"/>
                <w:lang w:eastAsia="lv-LV"/>
              </w:rPr>
              <w:t xml:space="preserve">ārpus Latvijas, radot ietekmi </w:t>
            </w:r>
            <w:r w:rsidRPr="001A07D3">
              <w:rPr>
                <w:rFonts w:ascii="Times New Roman" w:hAnsi="Times New Roman" w:cs="Times New Roman"/>
                <w:b/>
                <w:lang w:eastAsia="lv-LV"/>
              </w:rPr>
              <w:t xml:space="preserve">73 000 </w:t>
            </w:r>
            <w:proofErr w:type="spellStart"/>
            <w:r w:rsidRPr="001A07D3">
              <w:rPr>
                <w:rFonts w:ascii="Times New Roman" w:hAnsi="Times New Roman" w:cs="Times New Roman"/>
                <w:b/>
                <w:i/>
                <w:lang w:eastAsia="lv-LV"/>
              </w:rPr>
              <w:t>euro</w:t>
            </w:r>
            <w:proofErr w:type="spellEnd"/>
            <w:r w:rsidRPr="001A07D3">
              <w:rPr>
                <w:rFonts w:ascii="Times New Roman" w:hAnsi="Times New Roman" w:cs="Times New Roman"/>
                <w:lang w:eastAsia="lv-LV"/>
              </w:rPr>
              <w:t>. (</w:t>
            </w:r>
            <w:r w:rsidRPr="001A07D3">
              <w:rPr>
                <w:rFonts w:ascii="Times New Roman" w:eastAsia="Times New Roman" w:hAnsi="Times New Roman" w:cs="Times New Roman"/>
                <w:shd w:val="clear" w:color="auto" w:fill="FFFFFF"/>
                <w:lang w:eastAsia="lv-LV" w:bidi="lv-LV"/>
              </w:rPr>
              <w:t xml:space="preserve">2017.gada 17.oktobrī Ministru kabineta sēdē tika apstiprināts Veselības ministrijas izstrādātais plāns reto slimību jomā 2017. – 2020.gadam). </w:t>
            </w:r>
          </w:p>
          <w:tbl>
            <w:tblPr>
              <w:tblW w:w="5912" w:type="dxa"/>
              <w:tblLayout w:type="fixed"/>
              <w:tblLook w:val="04A0" w:firstRow="1" w:lastRow="0" w:firstColumn="1" w:lastColumn="0" w:noHBand="0" w:noVBand="1"/>
            </w:tblPr>
            <w:tblGrid>
              <w:gridCol w:w="2912"/>
              <w:gridCol w:w="1582"/>
              <w:gridCol w:w="1418"/>
            </w:tblGrid>
            <w:tr w:rsidR="001A07D3" w:rsidRPr="001A07D3" w14:paraId="46C4BDFA" w14:textId="77777777" w:rsidTr="00274AA9">
              <w:trPr>
                <w:trHeight w:val="300"/>
              </w:trPr>
              <w:tc>
                <w:tcPr>
                  <w:tcW w:w="2912"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14:paraId="69B60A9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Vidējās izmaksas vienam  </w:t>
                  </w:r>
                  <w:proofErr w:type="spellStart"/>
                  <w:r w:rsidRPr="001A07D3">
                    <w:rPr>
                      <w:rFonts w:ascii="Times New Roman" w:eastAsia="Times New Roman" w:hAnsi="Times New Roman" w:cs="Times New Roman"/>
                      <w:sz w:val="16"/>
                      <w:szCs w:val="16"/>
                      <w:lang w:eastAsia="lv-LV"/>
                    </w:rPr>
                    <w:t>pulmunārās</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endarterektomijas</w:t>
                  </w:r>
                  <w:proofErr w:type="spellEnd"/>
                  <w:r w:rsidRPr="001A07D3">
                    <w:rPr>
                      <w:rFonts w:ascii="Times New Roman" w:eastAsia="Times New Roman" w:hAnsi="Times New Roman" w:cs="Times New Roman"/>
                      <w:sz w:val="16"/>
                      <w:szCs w:val="16"/>
                      <w:lang w:eastAsia="lv-LV"/>
                    </w:rPr>
                    <w:t xml:space="preserve"> pacientam</w:t>
                  </w:r>
                </w:p>
              </w:tc>
              <w:tc>
                <w:tcPr>
                  <w:tcW w:w="3000"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07C25F0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2018.gads</w:t>
                  </w:r>
                </w:p>
              </w:tc>
            </w:tr>
            <w:tr w:rsidR="001A07D3" w:rsidRPr="001A07D3" w14:paraId="35AA954D" w14:textId="77777777" w:rsidTr="00274AA9">
              <w:trPr>
                <w:trHeight w:val="383"/>
              </w:trPr>
              <w:tc>
                <w:tcPr>
                  <w:tcW w:w="2912"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14:paraId="04B8F445"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582" w:type="dxa"/>
                  <w:tcBorders>
                    <w:top w:val="nil"/>
                    <w:left w:val="nil"/>
                    <w:bottom w:val="single" w:sz="4" w:space="0" w:color="auto"/>
                    <w:right w:val="single" w:sz="4" w:space="0" w:color="auto"/>
                  </w:tcBorders>
                  <w:shd w:val="clear" w:color="auto" w:fill="FFC000"/>
                  <w:vAlign w:val="center"/>
                  <w:hideMark/>
                </w:tcPr>
                <w:p w14:paraId="467FA36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418" w:type="dxa"/>
                  <w:tcBorders>
                    <w:top w:val="nil"/>
                    <w:left w:val="nil"/>
                    <w:bottom w:val="single" w:sz="4" w:space="0" w:color="auto"/>
                    <w:right w:val="single" w:sz="4" w:space="0" w:color="auto"/>
                  </w:tcBorders>
                  <w:shd w:val="clear" w:color="auto" w:fill="FFC000"/>
                  <w:vAlign w:val="center"/>
                  <w:hideMark/>
                </w:tcPr>
                <w:p w14:paraId="29AB8F7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izmaksas kopā, </w:t>
                  </w:r>
                  <w:proofErr w:type="spellStart"/>
                  <w:r w:rsidRPr="001A07D3">
                    <w:rPr>
                      <w:rFonts w:ascii="Times New Roman" w:eastAsia="Times New Roman" w:hAnsi="Times New Roman" w:cs="Times New Roman"/>
                      <w:i/>
                      <w:sz w:val="16"/>
                      <w:szCs w:val="16"/>
                      <w:lang w:eastAsia="lv-LV"/>
                    </w:rPr>
                    <w:t>euro</w:t>
                  </w:r>
                  <w:proofErr w:type="spellEnd"/>
                </w:p>
              </w:tc>
            </w:tr>
            <w:tr w:rsidR="001A07D3" w:rsidRPr="001A07D3" w14:paraId="1B44EC8D" w14:textId="77777777" w:rsidTr="00274AA9">
              <w:trPr>
                <w:trHeight w:val="171"/>
              </w:trPr>
              <w:tc>
                <w:tcPr>
                  <w:tcW w:w="291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2E8E1A"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73 000</w:t>
                  </w:r>
                </w:p>
              </w:tc>
              <w:tc>
                <w:tcPr>
                  <w:tcW w:w="1582" w:type="dxa"/>
                  <w:tcBorders>
                    <w:top w:val="nil"/>
                    <w:left w:val="nil"/>
                    <w:bottom w:val="single" w:sz="4" w:space="0" w:color="auto"/>
                    <w:right w:val="single" w:sz="4" w:space="0" w:color="auto"/>
                  </w:tcBorders>
                  <w:shd w:val="clear" w:color="auto" w:fill="F2F2F2" w:themeFill="background1" w:themeFillShade="F2"/>
                  <w:vAlign w:val="center"/>
                  <w:hideMark/>
                </w:tcPr>
                <w:p w14:paraId="510E6132"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1</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2FB3AEC8"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73 000</w:t>
                  </w:r>
                </w:p>
              </w:tc>
            </w:tr>
          </w:tbl>
          <w:p w14:paraId="3E33920C"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5B76B25F"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hAnsi="Times New Roman" w:cs="Times New Roman"/>
              </w:rPr>
              <w:t xml:space="preserve">11) </w:t>
            </w: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w:t>
            </w:r>
            <w:proofErr w:type="spellStart"/>
            <w:r w:rsidRPr="001A07D3">
              <w:rPr>
                <w:rFonts w:ascii="Times New Roman" w:eastAsia="Times New Roman" w:hAnsi="Times New Roman" w:cs="Times New Roman"/>
                <w:shd w:val="clear" w:color="auto" w:fill="FFFFFF"/>
                <w:lang w:eastAsia="lv-LV" w:bidi="lv-LV"/>
              </w:rPr>
              <w:t>pulmunārās</w:t>
            </w:r>
            <w:proofErr w:type="spellEnd"/>
            <w:r w:rsidRPr="001A07D3">
              <w:rPr>
                <w:rFonts w:ascii="Times New Roman" w:eastAsia="Times New Roman" w:hAnsi="Times New Roman" w:cs="Times New Roman"/>
                <w:shd w:val="clear" w:color="auto" w:fill="FFFFFF"/>
                <w:lang w:eastAsia="lv-LV" w:bidi="lv-LV"/>
              </w:rPr>
              <w:t xml:space="preserve"> </w:t>
            </w:r>
            <w:proofErr w:type="spellStart"/>
            <w:r w:rsidRPr="001A07D3">
              <w:rPr>
                <w:rFonts w:ascii="Times New Roman" w:eastAsia="Times New Roman" w:hAnsi="Times New Roman" w:cs="Times New Roman"/>
                <w:shd w:val="clear" w:color="auto" w:fill="FFFFFF"/>
                <w:lang w:eastAsia="lv-LV" w:bidi="lv-LV"/>
              </w:rPr>
              <w:t>endarterektomijas</w:t>
            </w:r>
            <w:proofErr w:type="spellEnd"/>
            <w:r w:rsidRPr="001A07D3">
              <w:rPr>
                <w:rFonts w:ascii="Times New Roman" w:eastAsia="Times New Roman" w:hAnsi="Times New Roman" w:cs="Times New Roman"/>
                <w:shd w:val="clear" w:color="auto" w:fill="FFFFFF"/>
                <w:lang w:eastAsia="lv-LV" w:bidi="lv-LV"/>
              </w:rPr>
              <w:t xml:space="preserve">, radot ietekmi  - </w:t>
            </w:r>
            <w:r w:rsidRPr="001A07D3">
              <w:rPr>
                <w:rFonts w:ascii="Times New Roman" w:eastAsia="Times New Roman" w:hAnsi="Times New Roman" w:cs="Times New Roman"/>
                <w:b/>
                <w:shd w:val="clear" w:color="auto" w:fill="FFFFFF"/>
                <w:lang w:eastAsia="lv-LV" w:bidi="lv-LV"/>
              </w:rPr>
              <w:t xml:space="preserve">16 000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6083" w:type="dxa"/>
              <w:tblLayout w:type="fixed"/>
              <w:tblLook w:val="04A0" w:firstRow="1" w:lastRow="0" w:firstColumn="1" w:lastColumn="0" w:noHBand="0" w:noVBand="1"/>
            </w:tblPr>
            <w:tblGrid>
              <w:gridCol w:w="2957"/>
              <w:gridCol w:w="1418"/>
              <w:gridCol w:w="850"/>
              <w:gridCol w:w="7"/>
              <w:gridCol w:w="844"/>
              <w:gridCol w:w="7"/>
            </w:tblGrid>
            <w:tr w:rsidR="001A07D3" w:rsidRPr="001A07D3" w14:paraId="796EF049" w14:textId="77777777" w:rsidTr="00274AA9">
              <w:trPr>
                <w:gridAfter w:val="1"/>
                <w:wAfter w:w="7" w:type="dxa"/>
                <w:trHeight w:val="450"/>
              </w:trPr>
              <w:tc>
                <w:tcPr>
                  <w:tcW w:w="2957" w:type="dxa"/>
                  <w:tcBorders>
                    <w:top w:val="nil"/>
                    <w:left w:val="nil"/>
                    <w:bottom w:val="single" w:sz="4" w:space="0" w:color="auto"/>
                    <w:right w:val="nil"/>
                  </w:tcBorders>
                  <w:shd w:val="clear" w:color="auto" w:fill="auto"/>
                  <w:noWrap/>
                  <w:vAlign w:val="bottom"/>
                  <w:hideMark/>
                </w:tcPr>
                <w:p w14:paraId="73A5C272" w14:textId="77777777" w:rsidR="001A07D3" w:rsidRPr="001A07D3" w:rsidRDefault="001A07D3" w:rsidP="001A07D3">
                  <w:pPr>
                    <w:spacing w:after="0" w:line="240" w:lineRule="auto"/>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9218AB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pacientam</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14:paraId="56D49AA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851" w:type="dxa"/>
                  <w:gridSpan w:val="2"/>
                  <w:tcBorders>
                    <w:top w:val="single" w:sz="4" w:space="0" w:color="auto"/>
                    <w:left w:val="nil"/>
                    <w:bottom w:val="single" w:sz="4" w:space="0" w:color="auto"/>
                    <w:right w:val="single" w:sz="4" w:space="0" w:color="auto"/>
                  </w:tcBorders>
                  <w:shd w:val="clear" w:color="auto" w:fill="FFC000"/>
                  <w:vAlign w:val="center"/>
                  <w:hideMark/>
                </w:tcPr>
                <w:p w14:paraId="353CD2C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2018.g.</w:t>
                  </w:r>
                </w:p>
              </w:tc>
            </w:tr>
            <w:tr w:rsidR="001A07D3" w:rsidRPr="001A07D3" w14:paraId="23CA67C8" w14:textId="77777777" w:rsidTr="00274AA9">
              <w:trPr>
                <w:gridAfter w:val="1"/>
                <w:wAfter w:w="7" w:type="dxa"/>
                <w:trHeight w:val="562"/>
              </w:trPr>
              <w:tc>
                <w:tcPr>
                  <w:tcW w:w="295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005121D"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lastRenderedPageBreak/>
                    <w:t xml:space="preserve">Kompensējamie medikamenti ambulatorai lietošanai  pēc </w:t>
                  </w:r>
                  <w:proofErr w:type="spellStart"/>
                  <w:r w:rsidRPr="001A07D3">
                    <w:rPr>
                      <w:rFonts w:ascii="Times New Roman" w:eastAsia="Times New Roman" w:hAnsi="Times New Roman" w:cs="Times New Roman"/>
                      <w:sz w:val="16"/>
                      <w:szCs w:val="16"/>
                      <w:lang w:eastAsia="lv-LV"/>
                    </w:rPr>
                    <w:t>pulmunārās</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endarterektomijas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94A419"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16000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14:paraId="5A682A7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851"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9314FA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16000</w:t>
                  </w:r>
                </w:p>
              </w:tc>
            </w:tr>
            <w:tr w:rsidR="001A07D3" w:rsidRPr="001A07D3" w14:paraId="30043B94" w14:textId="77777777" w:rsidTr="00274AA9">
              <w:trPr>
                <w:trHeight w:val="131"/>
              </w:trPr>
              <w:tc>
                <w:tcPr>
                  <w:tcW w:w="52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6FC2585"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Kopā,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2382C32"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16000</w:t>
                  </w:r>
                </w:p>
              </w:tc>
            </w:tr>
          </w:tbl>
          <w:p w14:paraId="2D6E6632"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7F53664D" w14:textId="77777777" w:rsidR="001A07D3" w:rsidRPr="001A07D3" w:rsidRDefault="001A07D3" w:rsidP="001A07D3">
            <w:pPr>
              <w:widowControl w:val="0"/>
              <w:spacing w:after="0" w:line="240" w:lineRule="auto"/>
              <w:ind w:firstLine="46"/>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12) </w:t>
            </w:r>
            <w:r w:rsidRPr="001A07D3">
              <w:rPr>
                <w:rFonts w:ascii="Times New Roman" w:eastAsia="Times New Roman" w:hAnsi="Times New Roman" w:cs="Times New Roman"/>
                <w:u w:val="single"/>
                <w:shd w:val="clear" w:color="auto" w:fill="FFFFFF"/>
                <w:lang w:eastAsia="lv-LV" w:bidi="lv-LV"/>
              </w:rPr>
              <w:t>apakšprogramma 33.16.00 “Pārējo ambulatoro veselības aprūpes pakalpojumu nodrošināšana”.</w:t>
            </w:r>
            <w:r w:rsidRPr="001A07D3">
              <w:rPr>
                <w:rFonts w:ascii="Times New Roman" w:eastAsia="Times New Roman" w:hAnsi="Times New Roman" w:cs="Times New Roman"/>
                <w:shd w:val="clear" w:color="auto" w:fill="FFFFFF"/>
                <w:lang w:eastAsia="lv-LV" w:bidi="lv-LV"/>
              </w:rPr>
              <w:t xml:space="preserve"> Atbilstoši RS plānam (pielikums Nr.2.6.) - noteikumu projekts paredz nodrošināt </w:t>
            </w:r>
            <w:proofErr w:type="spellStart"/>
            <w:r w:rsidRPr="001A07D3">
              <w:rPr>
                <w:rFonts w:ascii="Times New Roman" w:eastAsia="Times New Roman" w:hAnsi="Times New Roman" w:cs="Times New Roman"/>
                <w:shd w:val="clear" w:color="auto" w:fill="FFFFFF"/>
                <w:lang w:eastAsia="lv-LV" w:bidi="lv-LV"/>
              </w:rPr>
              <w:t>multidisciplināru</w:t>
            </w:r>
            <w:proofErr w:type="spellEnd"/>
            <w:r w:rsidRPr="001A07D3">
              <w:rPr>
                <w:rFonts w:ascii="Times New Roman" w:eastAsia="Times New Roman" w:hAnsi="Times New Roman" w:cs="Times New Roman"/>
                <w:shd w:val="clear" w:color="auto" w:fill="FFFFFF"/>
                <w:lang w:eastAsia="lv-LV" w:bidi="lv-LV"/>
              </w:rPr>
              <w:t xml:space="preserve"> pieeju RS pacientu ārstēšanā un aprūpē, piesaistot ārsta  - </w:t>
            </w:r>
            <w:proofErr w:type="spellStart"/>
            <w:r w:rsidRPr="001A07D3">
              <w:rPr>
                <w:rFonts w:ascii="Times New Roman" w:eastAsia="Times New Roman" w:hAnsi="Times New Roman" w:cs="Times New Roman"/>
                <w:shd w:val="clear" w:color="auto" w:fill="FFFFFF"/>
                <w:lang w:eastAsia="lv-LV" w:bidi="lv-LV"/>
              </w:rPr>
              <w:t>ģenētiķa</w:t>
            </w:r>
            <w:proofErr w:type="spellEnd"/>
            <w:r w:rsidRPr="001A07D3">
              <w:rPr>
                <w:rFonts w:ascii="Times New Roman" w:eastAsia="Times New Roman" w:hAnsi="Times New Roman" w:cs="Times New Roman"/>
                <w:shd w:val="clear" w:color="auto" w:fill="FFFFFF"/>
                <w:lang w:eastAsia="lv-LV" w:bidi="lv-LV"/>
              </w:rPr>
              <w:t xml:space="preserve"> piedalīšanos, radot ietekmi </w:t>
            </w:r>
            <w:r w:rsidRPr="001A07D3">
              <w:rPr>
                <w:rFonts w:ascii="Times New Roman" w:eastAsia="Times New Roman" w:hAnsi="Times New Roman" w:cs="Times New Roman"/>
                <w:b/>
                <w:shd w:val="clear" w:color="auto" w:fill="FFFFFF"/>
                <w:lang w:eastAsia="lv-LV" w:bidi="lv-LV"/>
              </w:rPr>
              <w:t xml:space="preserve">42 462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27" w:type="dxa"/>
              <w:tblLayout w:type="fixed"/>
              <w:tblLook w:val="04A0" w:firstRow="1" w:lastRow="0" w:firstColumn="1" w:lastColumn="0" w:noHBand="0" w:noVBand="1"/>
            </w:tblPr>
            <w:tblGrid>
              <w:gridCol w:w="3094"/>
              <w:gridCol w:w="1276"/>
              <w:gridCol w:w="706"/>
              <w:gridCol w:w="851"/>
            </w:tblGrid>
            <w:tr w:rsidR="001A07D3" w:rsidRPr="001A07D3" w14:paraId="3A59CBF6" w14:textId="77777777" w:rsidTr="00274AA9">
              <w:trPr>
                <w:trHeight w:val="630"/>
              </w:trPr>
              <w:tc>
                <w:tcPr>
                  <w:tcW w:w="309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D88858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Pasākums</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14:paraId="3977085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Konsultāciju skaits/ aprūpes epizožu skaits</w:t>
                  </w:r>
                </w:p>
              </w:tc>
              <w:tc>
                <w:tcPr>
                  <w:tcW w:w="706" w:type="dxa"/>
                  <w:tcBorders>
                    <w:top w:val="single" w:sz="4" w:space="0" w:color="auto"/>
                    <w:left w:val="nil"/>
                    <w:bottom w:val="single" w:sz="4" w:space="0" w:color="auto"/>
                    <w:right w:val="single" w:sz="4" w:space="0" w:color="auto"/>
                  </w:tcBorders>
                  <w:shd w:val="clear" w:color="auto" w:fill="FFC000"/>
                  <w:vAlign w:val="center"/>
                  <w:hideMark/>
                </w:tcPr>
                <w:p w14:paraId="2689022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Tarifs</w:t>
                  </w:r>
                </w:p>
              </w:tc>
              <w:tc>
                <w:tcPr>
                  <w:tcW w:w="851" w:type="dxa"/>
                  <w:tcBorders>
                    <w:top w:val="single" w:sz="4" w:space="0" w:color="auto"/>
                    <w:left w:val="nil"/>
                    <w:bottom w:val="single" w:sz="4" w:space="0" w:color="auto"/>
                    <w:right w:val="single" w:sz="4" w:space="0" w:color="auto"/>
                  </w:tcBorders>
                  <w:shd w:val="clear" w:color="auto" w:fill="FFC000"/>
                  <w:noWrap/>
                  <w:vAlign w:val="center"/>
                  <w:hideMark/>
                </w:tcPr>
                <w:p w14:paraId="71252DC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Kopā, </w:t>
                  </w:r>
                  <w:proofErr w:type="spellStart"/>
                  <w:r w:rsidRPr="001A07D3">
                    <w:rPr>
                      <w:rFonts w:ascii="Times New Roman" w:eastAsia="Times New Roman" w:hAnsi="Times New Roman" w:cs="Times New Roman"/>
                      <w:i/>
                      <w:sz w:val="16"/>
                      <w:szCs w:val="16"/>
                      <w:lang w:eastAsia="lv-LV"/>
                    </w:rPr>
                    <w:t>euro</w:t>
                  </w:r>
                  <w:proofErr w:type="spellEnd"/>
                </w:p>
              </w:tc>
            </w:tr>
            <w:tr w:rsidR="001A07D3" w:rsidRPr="001A07D3" w14:paraId="54CD23BD" w14:textId="77777777" w:rsidTr="00274AA9">
              <w:trPr>
                <w:trHeight w:val="524"/>
              </w:trPr>
              <w:tc>
                <w:tcPr>
                  <w:tcW w:w="3094" w:type="dxa"/>
                  <w:tcBorders>
                    <w:top w:val="nil"/>
                    <w:left w:val="single" w:sz="4" w:space="0" w:color="auto"/>
                    <w:bottom w:val="single" w:sz="4" w:space="0" w:color="auto"/>
                    <w:right w:val="single" w:sz="4" w:space="0" w:color="auto"/>
                  </w:tcBorders>
                  <w:shd w:val="clear" w:color="000000" w:fill="F2F2F2"/>
                  <w:hideMark/>
                </w:tcPr>
                <w:p w14:paraId="21F27DB4"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Eksperta pirmreizēja konsultācija vai atkārtota konsultācija pieaugušajiem </w:t>
                  </w:r>
                  <w:r w:rsidRPr="001A07D3">
                    <w:rPr>
                      <w:rFonts w:ascii="Times New Roman" w:eastAsia="Times New Roman" w:hAnsi="Times New Roman" w:cs="Times New Roman"/>
                      <w:i/>
                      <w:sz w:val="16"/>
                      <w:szCs w:val="16"/>
                      <w:lang w:eastAsia="lv-LV"/>
                    </w:rPr>
                    <w:t>(rēķināts - manipulācijas tarifs  (Nr.01022))</w:t>
                  </w:r>
                </w:p>
              </w:tc>
              <w:tc>
                <w:tcPr>
                  <w:tcW w:w="1276" w:type="dxa"/>
                  <w:tcBorders>
                    <w:top w:val="nil"/>
                    <w:left w:val="nil"/>
                    <w:bottom w:val="single" w:sz="4" w:space="0" w:color="auto"/>
                    <w:right w:val="single" w:sz="4" w:space="0" w:color="auto"/>
                  </w:tcBorders>
                  <w:shd w:val="clear" w:color="000000" w:fill="F2F2F2"/>
                  <w:noWrap/>
                  <w:vAlign w:val="center"/>
                  <w:hideMark/>
                </w:tcPr>
                <w:p w14:paraId="6ECD13F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2500</w:t>
                  </w:r>
                </w:p>
              </w:tc>
              <w:tc>
                <w:tcPr>
                  <w:tcW w:w="706" w:type="dxa"/>
                  <w:tcBorders>
                    <w:top w:val="nil"/>
                    <w:left w:val="nil"/>
                    <w:bottom w:val="single" w:sz="4" w:space="0" w:color="auto"/>
                    <w:right w:val="single" w:sz="4" w:space="0" w:color="auto"/>
                  </w:tcBorders>
                  <w:shd w:val="clear" w:color="000000" w:fill="F2F2F2"/>
                  <w:noWrap/>
                  <w:vAlign w:val="center"/>
                  <w:hideMark/>
                </w:tcPr>
                <w:p w14:paraId="4C84DA8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11.39</w:t>
                  </w:r>
                </w:p>
              </w:tc>
              <w:tc>
                <w:tcPr>
                  <w:tcW w:w="851" w:type="dxa"/>
                  <w:tcBorders>
                    <w:top w:val="nil"/>
                    <w:left w:val="nil"/>
                    <w:bottom w:val="single" w:sz="4" w:space="0" w:color="auto"/>
                    <w:right w:val="single" w:sz="4" w:space="0" w:color="auto"/>
                  </w:tcBorders>
                  <w:shd w:val="clear" w:color="000000" w:fill="F2F2F2"/>
                  <w:noWrap/>
                  <w:vAlign w:val="center"/>
                  <w:hideMark/>
                </w:tcPr>
                <w:p w14:paraId="1FC146FD"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28475</w:t>
                  </w:r>
                </w:p>
              </w:tc>
            </w:tr>
            <w:tr w:rsidR="001A07D3" w:rsidRPr="001A07D3" w14:paraId="3DA92440" w14:textId="77777777" w:rsidTr="00274AA9">
              <w:trPr>
                <w:trHeight w:val="404"/>
              </w:trPr>
              <w:tc>
                <w:tcPr>
                  <w:tcW w:w="3094" w:type="dxa"/>
                  <w:tcBorders>
                    <w:top w:val="nil"/>
                    <w:left w:val="single" w:sz="4" w:space="0" w:color="auto"/>
                    <w:bottom w:val="single" w:sz="4" w:space="0" w:color="auto"/>
                    <w:right w:val="single" w:sz="4" w:space="0" w:color="auto"/>
                  </w:tcBorders>
                  <w:shd w:val="clear" w:color="000000" w:fill="F2F2F2"/>
                  <w:vAlign w:val="center"/>
                  <w:hideMark/>
                </w:tcPr>
                <w:p w14:paraId="5CE0DC9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hAnsi="Times New Roman" w:cs="Times New Roman"/>
                      <w:sz w:val="16"/>
                      <w:szCs w:val="16"/>
                    </w:rPr>
                    <w:t>Ārstu konsīlijs (līdz 5 speciālistiem) terapijas taktikas pieņemšanai pacientam ar reto slimību. Iekļauta samaksa par visu konsīlijā iesaistīto darbu. Vienam pacientam vienu reizi norāda konsīlija vadītājs</w:t>
                  </w:r>
                </w:p>
              </w:tc>
              <w:tc>
                <w:tcPr>
                  <w:tcW w:w="1276" w:type="dxa"/>
                  <w:tcBorders>
                    <w:top w:val="nil"/>
                    <w:left w:val="nil"/>
                    <w:bottom w:val="single" w:sz="4" w:space="0" w:color="auto"/>
                    <w:right w:val="single" w:sz="4" w:space="0" w:color="auto"/>
                  </w:tcBorders>
                  <w:shd w:val="clear" w:color="000000" w:fill="F2F2F2"/>
                  <w:noWrap/>
                  <w:vAlign w:val="center"/>
                  <w:hideMark/>
                </w:tcPr>
                <w:p w14:paraId="397C031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245</w:t>
                  </w:r>
                </w:p>
              </w:tc>
              <w:tc>
                <w:tcPr>
                  <w:tcW w:w="706" w:type="dxa"/>
                  <w:tcBorders>
                    <w:top w:val="nil"/>
                    <w:left w:val="nil"/>
                    <w:bottom w:val="single" w:sz="4" w:space="0" w:color="auto"/>
                    <w:right w:val="single" w:sz="4" w:space="0" w:color="auto"/>
                  </w:tcBorders>
                  <w:shd w:val="clear" w:color="000000" w:fill="F2F2F2"/>
                  <w:noWrap/>
                  <w:vAlign w:val="center"/>
                  <w:hideMark/>
                </w:tcPr>
                <w:p w14:paraId="658E9E6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57,09</w:t>
                  </w:r>
                </w:p>
              </w:tc>
              <w:tc>
                <w:tcPr>
                  <w:tcW w:w="851" w:type="dxa"/>
                  <w:tcBorders>
                    <w:top w:val="nil"/>
                    <w:left w:val="nil"/>
                    <w:bottom w:val="single" w:sz="4" w:space="0" w:color="auto"/>
                    <w:right w:val="single" w:sz="4" w:space="0" w:color="auto"/>
                  </w:tcBorders>
                  <w:shd w:val="clear" w:color="000000" w:fill="F2F2F2"/>
                  <w:vAlign w:val="center"/>
                  <w:hideMark/>
                </w:tcPr>
                <w:p w14:paraId="2B60DA72" w14:textId="77777777" w:rsidR="001A07D3" w:rsidRPr="001A07D3" w:rsidRDefault="001A07D3" w:rsidP="001A07D3">
                  <w:pPr>
                    <w:spacing w:after="0" w:line="240" w:lineRule="auto"/>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 xml:space="preserve">  13 987 </w:t>
                  </w:r>
                </w:p>
              </w:tc>
            </w:tr>
            <w:tr w:rsidR="001A07D3" w:rsidRPr="001A07D3" w14:paraId="1283EE71" w14:textId="77777777" w:rsidTr="00274AA9">
              <w:trPr>
                <w:trHeight w:val="268"/>
              </w:trPr>
              <w:tc>
                <w:tcPr>
                  <w:tcW w:w="3094" w:type="dxa"/>
                  <w:tcBorders>
                    <w:top w:val="nil"/>
                    <w:left w:val="nil"/>
                    <w:bottom w:val="nil"/>
                    <w:right w:val="nil"/>
                  </w:tcBorders>
                  <w:shd w:val="clear" w:color="auto" w:fill="auto"/>
                  <w:noWrap/>
                  <w:vAlign w:val="bottom"/>
                  <w:hideMark/>
                </w:tcPr>
                <w:p w14:paraId="1CE0871D" w14:textId="77777777" w:rsidR="001A07D3" w:rsidRPr="001A07D3" w:rsidRDefault="001A07D3" w:rsidP="001A07D3">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nil"/>
                    <w:right w:val="nil"/>
                  </w:tcBorders>
                  <w:shd w:val="clear" w:color="auto" w:fill="auto"/>
                  <w:noWrap/>
                  <w:vAlign w:val="bottom"/>
                  <w:hideMark/>
                </w:tcPr>
                <w:p w14:paraId="6CAC3188"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p>
              </w:tc>
              <w:tc>
                <w:tcPr>
                  <w:tcW w:w="706" w:type="dxa"/>
                  <w:tcBorders>
                    <w:top w:val="nil"/>
                    <w:left w:val="single" w:sz="4" w:space="0" w:color="auto"/>
                    <w:bottom w:val="single" w:sz="4" w:space="0" w:color="auto"/>
                    <w:right w:val="single" w:sz="4" w:space="0" w:color="auto"/>
                  </w:tcBorders>
                  <w:shd w:val="clear" w:color="000000" w:fill="F2F2F2"/>
                  <w:noWrap/>
                  <w:vAlign w:val="bottom"/>
                  <w:hideMark/>
                </w:tcPr>
                <w:p w14:paraId="24F531F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Kopā, </w:t>
                  </w:r>
                  <w:proofErr w:type="spellStart"/>
                  <w:r w:rsidRPr="001A07D3">
                    <w:rPr>
                      <w:rFonts w:ascii="Times New Roman" w:eastAsia="Times New Roman" w:hAnsi="Times New Roman" w:cs="Times New Roman"/>
                      <w:i/>
                      <w:iCs/>
                      <w:sz w:val="16"/>
                      <w:szCs w:val="16"/>
                      <w:lang w:eastAsia="lv-LV"/>
                    </w:rPr>
                    <w:t>euro</w:t>
                  </w:r>
                  <w:proofErr w:type="spellEnd"/>
                </w:p>
              </w:tc>
              <w:tc>
                <w:tcPr>
                  <w:tcW w:w="851" w:type="dxa"/>
                  <w:tcBorders>
                    <w:top w:val="nil"/>
                    <w:left w:val="nil"/>
                    <w:bottom w:val="single" w:sz="4" w:space="0" w:color="auto"/>
                    <w:right w:val="single" w:sz="4" w:space="0" w:color="auto"/>
                  </w:tcBorders>
                  <w:shd w:val="clear" w:color="000000" w:fill="F2F2F2"/>
                  <w:noWrap/>
                  <w:vAlign w:val="center"/>
                  <w:hideMark/>
                </w:tcPr>
                <w:p w14:paraId="6D8B4286" w14:textId="77777777" w:rsidR="001A07D3" w:rsidRPr="001A07D3" w:rsidRDefault="001A07D3" w:rsidP="001A07D3">
                  <w:pPr>
                    <w:spacing w:after="0" w:line="240" w:lineRule="auto"/>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 xml:space="preserve">   42 462 </w:t>
                  </w:r>
                </w:p>
              </w:tc>
            </w:tr>
          </w:tbl>
          <w:p w14:paraId="6A5F1DEB"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5E0BBB67"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13)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plānam (pielikums Nr.2.8) - noteikumu projekts paredz izveidot vienotu pieeju RS diagnostiskai, ārstēšanai un dinamiskai novērošanai, kā ietekme aprēķināta </w:t>
            </w:r>
            <w:r w:rsidRPr="001A07D3">
              <w:rPr>
                <w:rFonts w:ascii="Times New Roman" w:eastAsia="Times New Roman" w:hAnsi="Times New Roman" w:cs="Times New Roman"/>
                <w:b/>
                <w:shd w:val="clear" w:color="auto" w:fill="FFFFFF"/>
                <w:lang w:eastAsia="lv-LV" w:bidi="lv-LV"/>
              </w:rPr>
              <w:t xml:space="preserve">23 926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i/>
                <w:shd w:val="clear" w:color="auto" w:fill="FFFFFF"/>
                <w:lang w:eastAsia="lv-LV" w:bidi="lv-LV"/>
              </w:rPr>
              <w:t xml:space="preserve">. </w:t>
            </w:r>
          </w:p>
          <w:p w14:paraId="03214200" w14:textId="77777777" w:rsidR="001A07D3" w:rsidRPr="001A07D3" w:rsidRDefault="001A07D3" w:rsidP="001A07D3">
            <w:pPr>
              <w:widowControl w:val="0"/>
              <w:spacing w:after="0" w:line="240" w:lineRule="auto"/>
              <w:jc w:val="center"/>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RS metodiskās vadības nodrošināšana - tiks izveidota amata vieta reto slimību metodiskais vadītājs</w:t>
            </w:r>
          </w:p>
          <w:tbl>
            <w:tblPr>
              <w:tblW w:w="6054" w:type="dxa"/>
              <w:tblLayout w:type="fixed"/>
              <w:tblLook w:val="04A0" w:firstRow="1" w:lastRow="0" w:firstColumn="1" w:lastColumn="0" w:noHBand="0" w:noVBand="1"/>
            </w:tblPr>
            <w:tblGrid>
              <w:gridCol w:w="709"/>
              <w:gridCol w:w="4211"/>
              <w:gridCol w:w="1134"/>
            </w:tblGrid>
            <w:tr w:rsidR="001A07D3" w:rsidRPr="001A07D3" w14:paraId="4675A0D9" w14:textId="77777777" w:rsidTr="00274AA9">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DEDBCD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Nr.p.k</w:t>
                  </w:r>
                  <w:proofErr w:type="spellEnd"/>
                  <w:r w:rsidRPr="001A07D3">
                    <w:rPr>
                      <w:rFonts w:ascii="Times New Roman" w:eastAsia="Times New Roman" w:hAnsi="Times New Roman" w:cs="Times New Roman"/>
                      <w:sz w:val="16"/>
                      <w:szCs w:val="16"/>
                      <w:lang w:eastAsia="lv-LV"/>
                    </w:rPr>
                    <w:t>.</w:t>
                  </w:r>
                </w:p>
              </w:tc>
              <w:tc>
                <w:tcPr>
                  <w:tcW w:w="4211" w:type="dxa"/>
                  <w:tcBorders>
                    <w:top w:val="single" w:sz="4" w:space="0" w:color="auto"/>
                    <w:left w:val="nil"/>
                    <w:bottom w:val="single" w:sz="4" w:space="0" w:color="auto"/>
                    <w:right w:val="single" w:sz="4" w:space="0" w:color="auto"/>
                  </w:tcBorders>
                  <w:shd w:val="clear" w:color="auto" w:fill="FFC000"/>
                  <w:noWrap/>
                  <w:vAlign w:val="bottom"/>
                  <w:hideMark/>
                </w:tcPr>
                <w:p w14:paraId="1472387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Izmaksu veids</w:t>
                  </w:r>
                </w:p>
              </w:tc>
              <w:tc>
                <w:tcPr>
                  <w:tcW w:w="1134" w:type="dxa"/>
                  <w:tcBorders>
                    <w:top w:val="single" w:sz="4" w:space="0" w:color="auto"/>
                    <w:left w:val="nil"/>
                    <w:bottom w:val="single" w:sz="4" w:space="0" w:color="auto"/>
                    <w:right w:val="single" w:sz="4" w:space="0" w:color="auto"/>
                  </w:tcBorders>
                  <w:shd w:val="clear" w:color="auto" w:fill="FFC000"/>
                  <w:noWrap/>
                  <w:vAlign w:val="bottom"/>
                  <w:hideMark/>
                </w:tcPr>
                <w:p w14:paraId="7CEDB64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2018.gads</w:t>
                  </w:r>
                </w:p>
              </w:tc>
            </w:tr>
            <w:tr w:rsidR="001A07D3" w:rsidRPr="001A07D3" w14:paraId="2C27C3EE" w14:textId="77777777" w:rsidTr="00274AA9">
              <w:trPr>
                <w:trHeight w:val="189"/>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9A8786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4211" w:type="dxa"/>
                  <w:tcBorders>
                    <w:top w:val="nil"/>
                    <w:left w:val="nil"/>
                    <w:bottom w:val="single" w:sz="4" w:space="0" w:color="auto"/>
                    <w:right w:val="single" w:sz="4" w:space="0" w:color="auto"/>
                  </w:tcBorders>
                  <w:shd w:val="clear" w:color="000000" w:fill="F2F2F2"/>
                  <w:vAlign w:val="bottom"/>
                  <w:hideMark/>
                </w:tcPr>
                <w:p w14:paraId="3F1EE905"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Darba alga, ieskaitot DD nodokļus</w:t>
                  </w:r>
                </w:p>
              </w:tc>
              <w:tc>
                <w:tcPr>
                  <w:tcW w:w="1134" w:type="dxa"/>
                  <w:tcBorders>
                    <w:top w:val="nil"/>
                    <w:left w:val="nil"/>
                    <w:bottom w:val="single" w:sz="4" w:space="0" w:color="auto"/>
                    <w:right w:val="single" w:sz="4" w:space="0" w:color="auto"/>
                  </w:tcBorders>
                  <w:shd w:val="clear" w:color="000000" w:fill="F2F2F2"/>
                  <w:noWrap/>
                  <w:vAlign w:val="center"/>
                  <w:hideMark/>
                </w:tcPr>
                <w:p w14:paraId="1FDE3F1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21326</w:t>
                  </w:r>
                </w:p>
              </w:tc>
            </w:tr>
            <w:tr w:rsidR="001A07D3" w:rsidRPr="001A07D3" w14:paraId="04B4E7FA" w14:textId="77777777" w:rsidTr="00274AA9">
              <w:trPr>
                <w:trHeight w:val="125"/>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0C94422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w:t>
                  </w:r>
                </w:p>
              </w:tc>
              <w:tc>
                <w:tcPr>
                  <w:tcW w:w="4211" w:type="dxa"/>
                  <w:tcBorders>
                    <w:top w:val="nil"/>
                    <w:left w:val="nil"/>
                    <w:bottom w:val="single" w:sz="4" w:space="0" w:color="auto"/>
                    <w:right w:val="single" w:sz="4" w:space="0" w:color="auto"/>
                  </w:tcBorders>
                  <w:shd w:val="clear" w:color="000000" w:fill="F2F2F2"/>
                  <w:vAlign w:val="bottom"/>
                  <w:hideMark/>
                </w:tcPr>
                <w:p w14:paraId="2EB9961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darba vietas aprīkošana</w:t>
                  </w:r>
                </w:p>
              </w:tc>
              <w:tc>
                <w:tcPr>
                  <w:tcW w:w="1134" w:type="dxa"/>
                  <w:tcBorders>
                    <w:top w:val="nil"/>
                    <w:left w:val="nil"/>
                    <w:bottom w:val="single" w:sz="4" w:space="0" w:color="auto"/>
                    <w:right w:val="single" w:sz="4" w:space="0" w:color="auto"/>
                  </w:tcBorders>
                  <w:shd w:val="clear" w:color="000000" w:fill="F2F2F2"/>
                  <w:noWrap/>
                  <w:vAlign w:val="center"/>
                  <w:hideMark/>
                </w:tcPr>
                <w:p w14:paraId="20C01A1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2000</w:t>
                  </w:r>
                </w:p>
              </w:tc>
            </w:tr>
            <w:tr w:rsidR="001A07D3" w:rsidRPr="001A07D3" w14:paraId="21357790" w14:textId="77777777" w:rsidTr="00274AA9">
              <w:trPr>
                <w:trHeight w:val="199"/>
              </w:trPr>
              <w:tc>
                <w:tcPr>
                  <w:tcW w:w="709" w:type="dxa"/>
                  <w:tcBorders>
                    <w:top w:val="nil"/>
                    <w:left w:val="single" w:sz="4" w:space="0" w:color="auto"/>
                    <w:bottom w:val="nil"/>
                    <w:right w:val="single" w:sz="4" w:space="0" w:color="auto"/>
                  </w:tcBorders>
                  <w:shd w:val="clear" w:color="000000" w:fill="F2F2F2"/>
                  <w:noWrap/>
                  <w:vAlign w:val="center"/>
                  <w:hideMark/>
                </w:tcPr>
                <w:p w14:paraId="2B34279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w:t>
                  </w:r>
                </w:p>
              </w:tc>
              <w:tc>
                <w:tcPr>
                  <w:tcW w:w="4211" w:type="dxa"/>
                  <w:tcBorders>
                    <w:top w:val="nil"/>
                    <w:left w:val="nil"/>
                    <w:bottom w:val="nil"/>
                    <w:right w:val="single" w:sz="4" w:space="0" w:color="auto"/>
                  </w:tcBorders>
                  <w:shd w:val="clear" w:color="000000" w:fill="F2F2F2"/>
                  <w:vAlign w:val="bottom"/>
                  <w:hideMark/>
                </w:tcPr>
                <w:p w14:paraId="0ADF36B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dalība pasākumos</w:t>
                  </w:r>
                </w:p>
              </w:tc>
              <w:tc>
                <w:tcPr>
                  <w:tcW w:w="1134" w:type="dxa"/>
                  <w:tcBorders>
                    <w:top w:val="nil"/>
                    <w:left w:val="nil"/>
                    <w:bottom w:val="single" w:sz="4" w:space="0" w:color="auto"/>
                    <w:right w:val="single" w:sz="4" w:space="0" w:color="auto"/>
                  </w:tcBorders>
                  <w:shd w:val="clear" w:color="000000" w:fill="F2F2F2"/>
                  <w:noWrap/>
                  <w:vAlign w:val="center"/>
                  <w:hideMark/>
                </w:tcPr>
                <w:p w14:paraId="30434ED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500</w:t>
                  </w:r>
                </w:p>
              </w:tc>
            </w:tr>
            <w:tr w:rsidR="001A07D3" w:rsidRPr="001A07D3" w14:paraId="54B931E0" w14:textId="77777777" w:rsidTr="00274AA9">
              <w:trPr>
                <w:trHeight w:val="131"/>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14:paraId="1B388BC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w:t>
                  </w:r>
                </w:p>
              </w:tc>
              <w:tc>
                <w:tcPr>
                  <w:tcW w:w="4211" w:type="dxa"/>
                  <w:tcBorders>
                    <w:top w:val="single" w:sz="4" w:space="0" w:color="auto"/>
                    <w:left w:val="nil"/>
                    <w:bottom w:val="nil"/>
                    <w:right w:val="single" w:sz="4" w:space="0" w:color="auto"/>
                  </w:tcBorders>
                  <w:shd w:val="clear" w:color="000000" w:fill="F2F2F2"/>
                  <w:vAlign w:val="bottom"/>
                  <w:hideMark/>
                </w:tcPr>
                <w:p w14:paraId="6357418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kancelejas preces</w:t>
                  </w:r>
                </w:p>
              </w:tc>
              <w:tc>
                <w:tcPr>
                  <w:tcW w:w="1134" w:type="dxa"/>
                  <w:tcBorders>
                    <w:top w:val="nil"/>
                    <w:left w:val="nil"/>
                    <w:bottom w:val="single" w:sz="4" w:space="0" w:color="auto"/>
                    <w:right w:val="single" w:sz="4" w:space="0" w:color="auto"/>
                  </w:tcBorders>
                  <w:shd w:val="clear" w:color="000000" w:fill="F2F2F2"/>
                  <w:noWrap/>
                  <w:vAlign w:val="center"/>
                  <w:hideMark/>
                </w:tcPr>
                <w:p w14:paraId="257A025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100</w:t>
                  </w:r>
                </w:p>
              </w:tc>
            </w:tr>
            <w:tr w:rsidR="001A07D3" w:rsidRPr="001A07D3" w14:paraId="5B480081" w14:textId="77777777" w:rsidTr="00274AA9">
              <w:trPr>
                <w:trHeight w:val="102"/>
              </w:trPr>
              <w:tc>
                <w:tcPr>
                  <w:tcW w:w="4920"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FBB4FE4" w14:textId="77777777" w:rsidR="001A07D3" w:rsidRPr="001A07D3" w:rsidRDefault="001A07D3" w:rsidP="001A07D3">
                  <w:pPr>
                    <w:spacing w:after="0" w:line="240" w:lineRule="auto"/>
                    <w:jc w:val="right"/>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Kopā,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2FF4BEC9"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23926</w:t>
                  </w:r>
                </w:p>
              </w:tc>
            </w:tr>
          </w:tbl>
          <w:p w14:paraId="74484CBF"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Amata vieta tiks veidotas esošo nozarei noteikto amata vietu ietvaros (papildus amatu vietu izveide resorā nav plānota), ievērojot Ministru kabineta 2017.gada 28.augusta ārkārtas sēdes protokolā Nr.41. 1.§ 42.punktā noteikto.</w:t>
            </w:r>
          </w:p>
          <w:p w14:paraId="14B52D35" w14:textId="77777777" w:rsidR="001A07D3" w:rsidRPr="001A07D3" w:rsidRDefault="001A07D3" w:rsidP="001A07D3">
            <w:pPr>
              <w:widowControl w:val="0"/>
              <w:spacing w:after="0" w:line="240" w:lineRule="auto"/>
              <w:jc w:val="both"/>
              <w:rPr>
                <w:rFonts w:ascii="Times New Roman" w:eastAsia="Times New Roman" w:hAnsi="Times New Roman" w:cs="Times New Roman"/>
                <w:i/>
                <w:u w:val="single"/>
                <w:shd w:val="clear" w:color="auto" w:fill="FFFFFF"/>
                <w:lang w:eastAsia="lv-LV" w:bidi="lv-LV"/>
              </w:rPr>
            </w:pPr>
          </w:p>
          <w:p w14:paraId="0593FA70" w14:textId="77777777" w:rsidR="001A07D3" w:rsidRPr="001A07D3" w:rsidRDefault="001A07D3" w:rsidP="001A07D3">
            <w:pPr>
              <w:widowControl w:val="0"/>
              <w:spacing w:after="0" w:line="240" w:lineRule="auto"/>
              <w:jc w:val="both"/>
              <w:rPr>
                <w:rFonts w:ascii="Times New Roman" w:eastAsia="Times New Roman" w:hAnsi="Times New Roman" w:cs="Times New Roman"/>
                <w:u w:val="single"/>
                <w:shd w:val="clear" w:color="auto" w:fill="FFFFFF"/>
                <w:lang w:eastAsia="lv-LV" w:bidi="lv-LV"/>
              </w:rPr>
            </w:pPr>
            <w:r w:rsidRPr="001A07D3">
              <w:rPr>
                <w:rFonts w:ascii="Times New Roman" w:eastAsia="Times New Roman" w:hAnsi="Times New Roman" w:cs="Times New Roman"/>
                <w:shd w:val="clear" w:color="auto" w:fill="FFFFFF"/>
                <w:lang w:eastAsia="lv-LV" w:bidi="lv-LV"/>
              </w:rPr>
              <w:t>14)</w:t>
            </w:r>
            <w:r w:rsidRPr="001A07D3">
              <w:rPr>
                <w:rFonts w:ascii="Times New Roman" w:eastAsia="Times New Roman" w:hAnsi="Times New Roman" w:cs="Times New Roman"/>
                <w:u w:val="single"/>
                <w:shd w:val="clear" w:color="auto" w:fill="FFFFFF"/>
                <w:lang w:eastAsia="lv-LV" w:bidi="lv-LV"/>
              </w:rPr>
              <w:t xml:space="preserve"> 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w:t>
            </w:r>
            <w:r w:rsidRPr="001A07D3">
              <w:rPr>
                <w:rFonts w:ascii="Times New Roman" w:eastAsia="Times New Roman" w:hAnsi="Times New Roman" w:cs="Times New Roman"/>
                <w:noProof/>
                <w:lang w:eastAsia="lv-LV"/>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Nr.3.3) - noteikumu projekts paredz izveidot RS pacienta karti, radot ietekmi </w:t>
            </w:r>
            <w:r w:rsidRPr="001A07D3">
              <w:rPr>
                <w:rFonts w:ascii="Times New Roman" w:eastAsia="Times New Roman" w:hAnsi="Times New Roman" w:cs="Times New Roman"/>
                <w:b/>
                <w:shd w:val="clear" w:color="auto" w:fill="FFFFFF"/>
                <w:lang w:eastAsia="lv-LV" w:bidi="lv-LV"/>
              </w:rPr>
              <w:t xml:space="preserve">72 000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29" w:type="dxa"/>
              <w:tblLayout w:type="fixed"/>
              <w:tblLook w:val="04A0" w:firstRow="1" w:lastRow="0" w:firstColumn="1" w:lastColumn="0" w:noHBand="0" w:noVBand="1"/>
            </w:tblPr>
            <w:tblGrid>
              <w:gridCol w:w="1818"/>
              <w:gridCol w:w="1559"/>
              <w:gridCol w:w="993"/>
              <w:gridCol w:w="1559"/>
            </w:tblGrid>
            <w:tr w:rsidR="001A07D3" w:rsidRPr="001A07D3" w14:paraId="3439AF3E" w14:textId="77777777" w:rsidTr="00274AA9">
              <w:trPr>
                <w:trHeight w:val="618"/>
              </w:trPr>
              <w:tc>
                <w:tcPr>
                  <w:tcW w:w="181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8FB464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Karšu printeris  - 1gb (iegāde plānota 2018.gadā),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p>
              </w:tc>
              <w:tc>
                <w:tcPr>
                  <w:tcW w:w="1559" w:type="dxa"/>
                  <w:tcBorders>
                    <w:top w:val="single" w:sz="4" w:space="0" w:color="auto"/>
                    <w:left w:val="nil"/>
                    <w:bottom w:val="single" w:sz="4" w:space="0" w:color="auto"/>
                    <w:right w:val="single" w:sz="4" w:space="0" w:color="auto"/>
                  </w:tcBorders>
                  <w:shd w:val="clear" w:color="auto" w:fill="FFC000"/>
                  <w:vAlign w:val="center"/>
                  <w:hideMark/>
                </w:tcPr>
                <w:p w14:paraId="7AC4A08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Vienas plastikāta kartes izgatavošana,</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 xml:space="preserve"> </w:t>
                  </w:r>
                </w:p>
              </w:tc>
              <w:tc>
                <w:tcPr>
                  <w:tcW w:w="993" w:type="dxa"/>
                  <w:tcBorders>
                    <w:top w:val="single" w:sz="4" w:space="0" w:color="auto"/>
                    <w:left w:val="nil"/>
                    <w:bottom w:val="single" w:sz="4" w:space="0" w:color="auto"/>
                    <w:right w:val="single" w:sz="4" w:space="0" w:color="auto"/>
                  </w:tcBorders>
                  <w:shd w:val="clear" w:color="auto" w:fill="FFC000"/>
                  <w:noWrap/>
                  <w:vAlign w:val="center"/>
                  <w:hideMark/>
                </w:tcPr>
                <w:p w14:paraId="644E7F5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559" w:type="dxa"/>
                  <w:tcBorders>
                    <w:top w:val="single" w:sz="4" w:space="0" w:color="auto"/>
                    <w:left w:val="nil"/>
                    <w:bottom w:val="single" w:sz="4" w:space="0" w:color="auto"/>
                    <w:right w:val="single" w:sz="4" w:space="0" w:color="auto"/>
                  </w:tcBorders>
                  <w:shd w:val="clear" w:color="auto" w:fill="FFC000"/>
                  <w:vAlign w:val="center"/>
                  <w:hideMark/>
                </w:tcPr>
                <w:p w14:paraId="3277AD2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Nepieciešamais finansējums 2018.gadā,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 xml:space="preserve"> </w:t>
                  </w:r>
                </w:p>
              </w:tc>
            </w:tr>
            <w:tr w:rsidR="001A07D3" w:rsidRPr="001A07D3" w14:paraId="3763916B" w14:textId="77777777" w:rsidTr="00274AA9">
              <w:trPr>
                <w:trHeight w:val="300"/>
              </w:trPr>
              <w:tc>
                <w:tcPr>
                  <w:tcW w:w="181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04B8B7" w14:textId="77777777" w:rsidR="001A07D3" w:rsidRPr="001A07D3" w:rsidRDefault="001A07D3" w:rsidP="001A07D3">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4000</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42EFA21" w14:textId="77777777" w:rsidR="001A07D3" w:rsidRPr="001A07D3" w:rsidRDefault="001A07D3" w:rsidP="001A07D3">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0.68</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793E9FEC" w14:textId="77777777" w:rsidR="001A07D3" w:rsidRPr="001A07D3" w:rsidRDefault="001A07D3" w:rsidP="001A07D3">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100 000</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8A1C10" w14:textId="77777777" w:rsidR="001A07D3" w:rsidRPr="001A07D3" w:rsidRDefault="001A07D3" w:rsidP="001A07D3">
                  <w:pPr>
                    <w:shd w:val="clear" w:color="auto" w:fill="F2F2F2" w:themeFill="background1" w:themeFillShade="F2"/>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72000</w:t>
                  </w:r>
                </w:p>
              </w:tc>
            </w:tr>
          </w:tbl>
          <w:p w14:paraId="01CE763D" w14:textId="77777777" w:rsidR="001A07D3" w:rsidRPr="001A07D3" w:rsidRDefault="001A07D3" w:rsidP="001A07D3">
            <w:pPr>
              <w:widowControl w:val="0"/>
              <w:spacing w:after="0" w:line="240" w:lineRule="auto"/>
              <w:jc w:val="both"/>
              <w:rPr>
                <w:rFonts w:ascii="Times New Roman" w:eastAsia="Times New Roman" w:hAnsi="Times New Roman" w:cs="Times New Roman"/>
                <w:i/>
                <w:u w:val="single"/>
                <w:shd w:val="clear" w:color="auto" w:fill="FFFFFF"/>
                <w:lang w:eastAsia="lv-LV" w:bidi="lv-LV"/>
              </w:rPr>
            </w:pPr>
          </w:p>
          <w:p w14:paraId="689AB6C2" w14:textId="77777777" w:rsidR="001A07D3" w:rsidRPr="001A07D3" w:rsidRDefault="001A07D3" w:rsidP="001A07D3">
            <w:pPr>
              <w:widowControl w:val="0"/>
              <w:spacing w:after="0" w:line="240" w:lineRule="auto"/>
              <w:jc w:val="both"/>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 xml:space="preserve">Iepriekš minētie pasākumi tiks īstenoti no Veselības ministrijas esošajiem finanšu līdzekļiem veicot iekšējās pārdales. Veselības ministrija </w:t>
            </w:r>
            <w:r w:rsidRPr="001A07D3">
              <w:rPr>
                <w:rFonts w:ascii="Times New Roman" w:eastAsia="Times New Roman" w:hAnsi="Times New Roman" w:cs="Times New Roman"/>
                <w:u w:val="single"/>
                <w:lang w:eastAsia="lv-LV"/>
              </w:rPr>
              <w:t>2018.gadam</w:t>
            </w:r>
            <w:r w:rsidRPr="001A07D3">
              <w:rPr>
                <w:rFonts w:ascii="Times New Roman" w:eastAsia="Times New Roman" w:hAnsi="Times New Roman" w:cs="Times New Roman"/>
                <w:lang w:eastAsia="lv-LV"/>
              </w:rPr>
              <w:t xml:space="preserve"> normatīvo aktu noteiktā kārtībā iesniegs Finanšu ministrijai priekšlikumus apropriācijas pārdalei no </w:t>
            </w:r>
            <w:r w:rsidRPr="001A07D3">
              <w:rPr>
                <w:rFonts w:ascii="Times New Roman" w:eastAsia="Times New Roman" w:hAnsi="Times New Roman" w:cs="Times New Roman"/>
                <w:noProof/>
                <w:lang w:bidi="gu-IN"/>
              </w:rPr>
              <w:t xml:space="preserve">valsts budžeta apakšprogrammas </w:t>
            </w:r>
            <w:r w:rsidRPr="001A07D3">
              <w:rPr>
                <w:rFonts w:ascii="Times New Roman" w:hAnsi="Times New Roman" w:cs="Times New Roman"/>
              </w:rPr>
              <w:t xml:space="preserve">33.18.00 “Plānveida stacionāro veselības aprūpes pakalpojumu nodrošināšana” uz apakšprogrammu 33.03.00 “Kompensējamo medikamentu un materiālu apmaksāšana”, apakšprogrammu 33.12.00 “Reto slimību medikamentozā ārstēšana bērniem”, </w:t>
            </w:r>
            <w:r w:rsidRPr="001A07D3">
              <w:rPr>
                <w:rFonts w:ascii="Times New Roman" w:eastAsia="Times New Roman" w:hAnsi="Times New Roman" w:cs="Times New Roman"/>
                <w:shd w:val="clear" w:color="auto" w:fill="FFFFFF"/>
                <w:lang w:eastAsia="lv-LV" w:bidi="lv-LV"/>
              </w:rPr>
              <w:t>apakšprogrammu 33.15.00 “Laboratorisko izmeklējumu nodrošināšana ambulatorajā aprūpē”</w:t>
            </w:r>
            <w:r w:rsidRPr="001A07D3">
              <w:rPr>
                <w:rFonts w:ascii="Times New Roman" w:hAnsi="Times New Roman" w:cs="Times New Roman"/>
              </w:rPr>
              <w:t xml:space="preserve">, apakšprogrammu 33.16.00 </w:t>
            </w:r>
            <w:r w:rsidRPr="001A07D3">
              <w:rPr>
                <w:rFonts w:ascii="Times New Roman" w:eastAsia="Times New Roman" w:hAnsi="Times New Roman" w:cs="Times New Roman"/>
                <w:shd w:val="clear" w:color="auto" w:fill="FFFFFF"/>
                <w:lang w:eastAsia="lv-LV" w:bidi="lv-LV"/>
              </w:rPr>
              <w:lastRenderedPageBreak/>
              <w:t>“Pārējo ambulatoro veselības aprūpes pakalpojumu nodrošināšana”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apakšprogrammu 33.19.00 “Starptautiskie norēķini par sniegtajiem veselības aprūpes pakalpojumiem”. </w:t>
            </w:r>
          </w:p>
          <w:p w14:paraId="12621DF4" w14:textId="77777777" w:rsidR="001A07D3" w:rsidRPr="001A07D3" w:rsidRDefault="001A07D3" w:rsidP="001A07D3">
            <w:pPr>
              <w:widowControl w:val="0"/>
              <w:spacing w:after="0" w:line="240" w:lineRule="auto"/>
              <w:jc w:val="both"/>
              <w:rPr>
                <w:rFonts w:ascii="Times New Roman" w:eastAsia="Times New Roman" w:hAnsi="Times New Roman" w:cs="Times New Roman"/>
                <w:i/>
                <w:u w:val="single"/>
                <w:shd w:val="clear" w:color="auto" w:fill="FFFFFF"/>
                <w:lang w:eastAsia="lv-LV" w:bidi="lv-LV"/>
              </w:rPr>
            </w:pPr>
          </w:p>
          <w:p w14:paraId="5923CC37"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1A07D3">
              <w:rPr>
                <w:rFonts w:ascii="Times New Roman" w:eastAsia="Times New Roman" w:hAnsi="Times New Roman" w:cs="Times New Roman"/>
                <w:b/>
                <w:i/>
                <w:u w:val="single"/>
                <w:shd w:val="clear" w:color="auto" w:fill="FFFFFF"/>
                <w:lang w:eastAsia="lv-LV" w:bidi="lv-LV"/>
              </w:rPr>
              <w:t>Ietekme 2019.gadam</w:t>
            </w:r>
          </w:p>
          <w:p w14:paraId="4D5E4B1F"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p>
          <w:p w14:paraId="3574C8BE" w14:textId="77777777" w:rsidR="001A07D3" w:rsidRPr="001A07D3" w:rsidRDefault="001A07D3" w:rsidP="001A07D3">
            <w:pPr>
              <w:widowControl w:val="0"/>
              <w:spacing w:after="0" w:line="240" w:lineRule="auto"/>
              <w:ind w:left="50"/>
              <w:contextualSpacing/>
              <w:jc w:val="both"/>
              <w:rPr>
                <w:rFonts w:ascii="Times New Roman" w:eastAsia="Times New Roman" w:hAnsi="Times New Roman" w:cs="Times New Roman"/>
                <w:u w:val="single"/>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 </w:t>
            </w:r>
            <w:r w:rsidRPr="001A07D3">
              <w:rPr>
                <w:rFonts w:ascii="Times New Roman" w:eastAsia="Times New Roman" w:hAnsi="Times New Roman" w:cs="Times New Roman"/>
                <w:u w:val="single"/>
                <w:shd w:val="clear" w:color="auto" w:fill="FFFFFF"/>
                <w:lang w:eastAsia="lv-LV" w:bidi="lv-LV"/>
              </w:rPr>
              <w:t>apakšprogramma 33.15.00 “Laboratorisko izmeklējumu nodrošināšana ambulatorajā aprūpē”.</w:t>
            </w:r>
            <w:r w:rsidRPr="001A07D3">
              <w:rPr>
                <w:rFonts w:ascii="Times New Roman" w:eastAsia="Times New Roman" w:hAnsi="Times New Roman" w:cs="Times New Roman"/>
                <w:shd w:val="clear" w:color="auto" w:fill="FFFFFF"/>
                <w:lang w:eastAsia="lv-LV" w:bidi="lv-LV"/>
              </w:rPr>
              <w:t xml:space="preserve"> Atbilstoši RS plānam (pielikums Nr.1.1) - noteikumu projekts paredz uzlabot RS diagnostikas pieejamību (laboratorija), radot ietekmi – </w:t>
            </w:r>
            <w:r w:rsidRPr="001A07D3">
              <w:rPr>
                <w:rFonts w:ascii="Times New Roman" w:eastAsia="Times New Roman" w:hAnsi="Times New Roman" w:cs="Times New Roman"/>
                <w:b/>
                <w:shd w:val="clear" w:color="auto" w:fill="FFFFFF"/>
                <w:lang w:eastAsia="lv-LV" w:bidi="lv-LV"/>
              </w:rPr>
              <w:t xml:space="preserve">611 528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2019.gada aprēķinā ir iekļauts 15 procentu pieaugums no iepriekšējā gada (skat., aprēķina tabulu pie 2018.gada ietekmes).</w:t>
            </w:r>
          </w:p>
          <w:p w14:paraId="5C45EAC0"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p>
          <w:p w14:paraId="014BBDC4" w14:textId="77777777" w:rsidR="001A07D3" w:rsidRPr="001A07D3" w:rsidRDefault="001A07D3" w:rsidP="001A07D3">
            <w:pPr>
              <w:widowControl w:val="0"/>
              <w:spacing w:after="0" w:line="240" w:lineRule="auto"/>
              <w:ind w:firstLine="45"/>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2)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 (plānots mainīt nosaukumu “Reto slimību ārstēšana”) un apakšprogramma 33.03.00 “Kompensējamo medikamentu un materiālu apmaksāšana”.</w:t>
            </w:r>
            <w:r w:rsidRPr="001A07D3">
              <w:rPr>
                <w:rFonts w:ascii="Times New Roman" w:eastAsia="Times New Roman" w:hAnsi="Times New Roman" w:cs="Times New Roman"/>
                <w:shd w:val="clear" w:color="auto" w:fill="FFFFFF"/>
                <w:lang w:eastAsia="lv-LV" w:bidi="lv-LV"/>
              </w:rPr>
              <w:t xml:space="preserve"> Atbilstoši RS plānam (pielikums Nr.2.2.) – noteikumu projekts paredz nodrošināt pieaugušo RS </w:t>
            </w:r>
            <w:proofErr w:type="spellStart"/>
            <w:r w:rsidRPr="001A07D3">
              <w:rPr>
                <w:rFonts w:ascii="Times New Roman" w:eastAsia="Times New Roman" w:hAnsi="Times New Roman" w:cs="Times New Roman"/>
                <w:shd w:val="clear" w:color="auto" w:fill="FFFFFF"/>
                <w:lang w:eastAsia="lv-LV" w:bidi="lv-LV"/>
              </w:rPr>
              <w:t>medikamantozu</w:t>
            </w:r>
            <w:proofErr w:type="spellEnd"/>
            <w:r w:rsidRPr="001A07D3">
              <w:rPr>
                <w:rFonts w:ascii="Times New Roman" w:eastAsia="Times New Roman" w:hAnsi="Times New Roman" w:cs="Times New Roman"/>
                <w:shd w:val="clear" w:color="auto" w:fill="FFFFFF"/>
                <w:lang w:eastAsia="lv-LV" w:bidi="lv-LV"/>
              </w:rPr>
              <w:t xml:space="preserve"> ārstēšanu (medikamenti pieaugušiem), radot ietekmi – </w:t>
            </w:r>
            <w:r w:rsidRPr="001A07D3">
              <w:rPr>
                <w:rFonts w:ascii="Times New Roman" w:eastAsia="Times New Roman" w:hAnsi="Times New Roman" w:cs="Times New Roman"/>
                <w:b/>
                <w:shd w:val="clear" w:color="auto" w:fill="FFFFFF"/>
                <w:lang w:eastAsia="lv-LV" w:bidi="lv-LV"/>
              </w:rPr>
              <w:t xml:space="preserve">1 768 442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 xml:space="preserve">(sadalījumā pa apakšprogrammām: apakšprogramma 33.12.00 “Reto slimību medikamentozā ārstēšana bērniem” – 1 400 000 </w:t>
            </w:r>
            <w:proofErr w:type="spellStart"/>
            <w:r w:rsidRPr="001A07D3">
              <w:rPr>
                <w:rFonts w:ascii="Times New Roman" w:eastAsia="Times New Roman" w:hAnsi="Times New Roman" w:cs="Times New Roman"/>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un apakšprogramma 33.03.00 “Kompensējamo medikamentu un materiālu apmaksāšana” – 368 442 </w:t>
            </w:r>
            <w:proofErr w:type="spellStart"/>
            <w:r w:rsidRPr="001A07D3">
              <w:rPr>
                <w:rFonts w:ascii="Times New Roman" w:eastAsia="Times New Roman" w:hAnsi="Times New Roman" w:cs="Times New Roman"/>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w:t>
            </w:r>
          </w:p>
          <w:tbl>
            <w:tblPr>
              <w:tblW w:w="8805" w:type="dxa"/>
              <w:tblLayout w:type="fixed"/>
              <w:tblLook w:val="04A0" w:firstRow="1" w:lastRow="0" w:firstColumn="1" w:lastColumn="0" w:noHBand="0" w:noVBand="1"/>
            </w:tblPr>
            <w:tblGrid>
              <w:gridCol w:w="1818"/>
              <w:gridCol w:w="1134"/>
              <w:gridCol w:w="992"/>
              <w:gridCol w:w="1134"/>
              <w:gridCol w:w="851"/>
              <w:gridCol w:w="236"/>
              <w:gridCol w:w="1320"/>
              <w:gridCol w:w="1320"/>
            </w:tblGrid>
            <w:tr w:rsidR="001A07D3" w:rsidRPr="001A07D3" w14:paraId="4609A918" w14:textId="77777777" w:rsidTr="00274AA9">
              <w:trPr>
                <w:gridAfter w:val="3"/>
                <w:wAfter w:w="2876" w:type="dxa"/>
                <w:trHeight w:val="559"/>
              </w:trPr>
              <w:tc>
                <w:tcPr>
                  <w:tcW w:w="181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BBBEE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Diagnoze</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14:paraId="2A976E5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Plānotais pacientu skaits </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14:paraId="0E70334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nosaukums</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14:paraId="016B1AE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cena uz 1 pacientu gadā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14:paraId="04F4FFE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2019.g.</w:t>
                  </w:r>
                </w:p>
              </w:tc>
            </w:tr>
            <w:tr w:rsidR="001A07D3" w:rsidRPr="001A07D3" w14:paraId="6AD6389E" w14:textId="77777777" w:rsidTr="00274AA9">
              <w:trPr>
                <w:gridAfter w:val="3"/>
                <w:wAfter w:w="2876" w:type="dxa"/>
                <w:trHeight w:val="300"/>
              </w:trPr>
              <w:tc>
                <w:tcPr>
                  <w:tcW w:w="181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A8C5D4"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Pulmonāla</w:t>
                  </w:r>
                  <w:proofErr w:type="spellEnd"/>
                  <w:r w:rsidRPr="001A07D3">
                    <w:rPr>
                      <w:rFonts w:ascii="Times New Roman" w:eastAsia="Times New Roman" w:hAnsi="Times New Roman" w:cs="Times New Roman"/>
                      <w:sz w:val="16"/>
                      <w:szCs w:val="16"/>
                      <w:lang w:eastAsia="lv-LV"/>
                    </w:rPr>
                    <w:t xml:space="preserve"> arteriāla hipertensija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BA5B3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sz w:val="16"/>
                      <w:szCs w:val="16"/>
                    </w:rPr>
                    <w:t>3</w:t>
                  </w:r>
                </w:p>
              </w:tc>
              <w:tc>
                <w:tcPr>
                  <w:tcW w:w="99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4B0B80"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roofErr w:type="spellStart"/>
                  <w:r w:rsidRPr="001A07D3">
                    <w:rPr>
                      <w:rFonts w:ascii="Times New Roman" w:eastAsia="Times New Roman" w:hAnsi="Times New Roman" w:cs="Times New Roman"/>
                      <w:i/>
                      <w:iCs/>
                      <w:sz w:val="16"/>
                      <w:szCs w:val="16"/>
                      <w:lang w:eastAsia="lv-LV"/>
                    </w:rPr>
                    <w:t>Remodulin</w:t>
                  </w:r>
                  <w:proofErr w:type="spellEnd"/>
                </w:p>
              </w:tc>
              <w:tc>
                <w:tcPr>
                  <w:tcW w:w="1134"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6050D4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122814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A7C1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hAnsi="Times New Roman" w:cs="Times New Roman"/>
                      <w:sz w:val="16"/>
                      <w:szCs w:val="16"/>
                    </w:rPr>
                    <w:t>368442</w:t>
                  </w:r>
                </w:p>
              </w:tc>
            </w:tr>
            <w:tr w:rsidR="001A07D3" w:rsidRPr="001A07D3" w14:paraId="7B647452" w14:textId="77777777" w:rsidTr="00274AA9">
              <w:trPr>
                <w:gridAfter w:val="3"/>
                <w:wAfter w:w="2876" w:type="dxa"/>
                <w:trHeight w:val="450"/>
              </w:trPr>
              <w:tc>
                <w:tcPr>
                  <w:tcW w:w="181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46F83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AC2DC4"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649A5C"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
              </w:tc>
              <w:tc>
                <w:tcPr>
                  <w:tcW w:w="1134"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E82934F"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A406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r>
            <w:tr w:rsidR="001A07D3" w:rsidRPr="001A07D3" w14:paraId="3138838F" w14:textId="77777777" w:rsidTr="00274AA9">
              <w:trPr>
                <w:gridAfter w:val="3"/>
                <w:wAfter w:w="2876" w:type="dxa"/>
                <w:trHeight w:val="253"/>
              </w:trPr>
              <w:tc>
                <w:tcPr>
                  <w:tcW w:w="1818"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7CF58A3"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Citi </w:t>
                  </w:r>
                  <w:proofErr w:type="spellStart"/>
                  <w:r w:rsidRPr="001A07D3">
                    <w:rPr>
                      <w:rFonts w:ascii="Times New Roman" w:eastAsia="Times New Roman" w:hAnsi="Times New Roman" w:cs="Times New Roman"/>
                      <w:sz w:val="16"/>
                      <w:szCs w:val="16"/>
                      <w:lang w:eastAsia="lv-LV"/>
                    </w:rPr>
                    <w:t>sfingolipidozes</w:t>
                  </w:r>
                  <w:proofErr w:type="spellEnd"/>
                  <w:r w:rsidRPr="001A07D3">
                    <w:rPr>
                      <w:rFonts w:ascii="Times New Roman" w:eastAsia="Times New Roman" w:hAnsi="Times New Roman" w:cs="Times New Roman"/>
                      <w:sz w:val="16"/>
                      <w:szCs w:val="16"/>
                      <w:lang w:eastAsia="lv-LV"/>
                    </w:rPr>
                    <w:t xml:space="preserve"> varianti (</w:t>
                  </w:r>
                  <w:proofErr w:type="spellStart"/>
                  <w:r w:rsidRPr="001A07D3">
                    <w:rPr>
                      <w:rFonts w:ascii="Times New Roman" w:eastAsia="Times New Roman" w:hAnsi="Times New Roman" w:cs="Times New Roman"/>
                      <w:sz w:val="16"/>
                      <w:szCs w:val="16"/>
                      <w:lang w:eastAsia="lv-LV"/>
                    </w:rPr>
                    <w:t>Fabri</w:t>
                  </w:r>
                  <w:proofErr w:type="spellEnd"/>
                  <w:r w:rsidRPr="001A07D3">
                    <w:rPr>
                      <w:rFonts w:ascii="Times New Roman" w:eastAsia="Times New Roman" w:hAnsi="Times New Roman" w:cs="Times New Roman"/>
                      <w:sz w:val="16"/>
                      <w:szCs w:val="16"/>
                      <w:lang w:eastAsia="lv-LV"/>
                    </w:rPr>
                    <w:t>)</w:t>
                  </w:r>
                </w:p>
              </w:tc>
              <w:tc>
                <w:tcPr>
                  <w:tcW w:w="1134"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8883FF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sz w:val="16"/>
                      <w:szCs w:val="16"/>
                    </w:rPr>
                    <w:t>7</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2E0A4C35"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roofErr w:type="spellStart"/>
                  <w:r w:rsidRPr="001A07D3">
                    <w:rPr>
                      <w:rFonts w:ascii="Times New Roman" w:eastAsia="Times New Roman" w:hAnsi="Times New Roman" w:cs="Times New Roman"/>
                      <w:i/>
                      <w:iCs/>
                      <w:sz w:val="16"/>
                      <w:szCs w:val="16"/>
                      <w:lang w:eastAsia="lv-LV"/>
                    </w:rPr>
                    <w:t>Fabrazyme</w:t>
                  </w:r>
                  <w:proofErr w:type="spellEnd"/>
                </w:p>
              </w:tc>
              <w:tc>
                <w:tcPr>
                  <w:tcW w:w="1134"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C1A5B8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200000</w:t>
                  </w:r>
                </w:p>
              </w:tc>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A37294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hAnsi="Times New Roman" w:cs="Times New Roman"/>
                      <w:sz w:val="16"/>
                      <w:szCs w:val="16"/>
                    </w:rPr>
                    <w:t>1400000</w:t>
                  </w:r>
                </w:p>
              </w:tc>
            </w:tr>
            <w:tr w:rsidR="001A07D3" w:rsidRPr="001A07D3" w14:paraId="017DE090" w14:textId="77777777" w:rsidTr="00274AA9">
              <w:trPr>
                <w:gridAfter w:val="3"/>
                <w:wAfter w:w="2876" w:type="dxa"/>
                <w:trHeight w:val="228"/>
              </w:trPr>
              <w:tc>
                <w:tcPr>
                  <w:tcW w:w="181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01BBFE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134"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39E7257"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10953087"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roofErr w:type="spellStart"/>
                  <w:r w:rsidRPr="001A07D3">
                    <w:rPr>
                      <w:rFonts w:ascii="Times New Roman" w:eastAsia="Times New Roman" w:hAnsi="Times New Roman" w:cs="Times New Roman"/>
                      <w:i/>
                      <w:iCs/>
                      <w:sz w:val="16"/>
                      <w:szCs w:val="16"/>
                      <w:lang w:eastAsia="lv-LV"/>
                    </w:rPr>
                    <w:t>Replagal</w:t>
                  </w:r>
                  <w:proofErr w:type="spellEnd"/>
                </w:p>
              </w:tc>
              <w:tc>
                <w:tcPr>
                  <w:tcW w:w="1134"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6735201"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000000"/>
                    <w:right w:val="single" w:sz="4" w:space="0" w:color="auto"/>
                  </w:tcBorders>
                  <w:vAlign w:val="center"/>
                </w:tcPr>
                <w:p w14:paraId="511DDB96"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r>
            <w:tr w:rsidR="001A07D3" w:rsidRPr="001A07D3" w14:paraId="1F9874DB" w14:textId="77777777" w:rsidTr="00274AA9">
              <w:trPr>
                <w:trHeight w:val="131"/>
              </w:trPr>
              <w:tc>
                <w:tcPr>
                  <w:tcW w:w="50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51CAA56"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Kopā,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tcBorders>
                    <w:top w:val="nil"/>
                    <w:left w:val="nil"/>
                    <w:bottom w:val="single" w:sz="4" w:space="0" w:color="auto"/>
                    <w:right w:val="single" w:sz="4" w:space="0" w:color="auto"/>
                  </w:tcBorders>
                  <w:shd w:val="clear" w:color="auto" w:fill="F2F2F2" w:themeFill="background1" w:themeFillShade="F2"/>
                  <w:vAlign w:val="bottom"/>
                </w:tcPr>
                <w:p w14:paraId="47BF7DA9" w14:textId="77777777" w:rsidR="001A07D3" w:rsidRPr="001A07D3" w:rsidRDefault="001A07D3" w:rsidP="001A07D3">
                  <w:pPr>
                    <w:spacing w:after="0" w:line="240" w:lineRule="auto"/>
                    <w:jc w:val="center"/>
                    <w:rPr>
                      <w:rFonts w:ascii="Times New Roman" w:eastAsia="Times New Roman" w:hAnsi="Times New Roman" w:cs="Times New Roman"/>
                      <w:b/>
                      <w:sz w:val="16"/>
                      <w:szCs w:val="16"/>
                      <w:lang w:eastAsia="lv-LV"/>
                    </w:rPr>
                  </w:pPr>
                  <w:r w:rsidRPr="001A07D3">
                    <w:rPr>
                      <w:rFonts w:ascii="Times New Roman" w:eastAsia="Times New Roman" w:hAnsi="Times New Roman" w:cs="Times New Roman"/>
                      <w:b/>
                      <w:sz w:val="16"/>
                      <w:szCs w:val="16"/>
                      <w:lang w:eastAsia="lv-LV"/>
                    </w:rPr>
                    <w:t>1 768442</w:t>
                  </w:r>
                </w:p>
              </w:tc>
              <w:tc>
                <w:tcPr>
                  <w:tcW w:w="236" w:type="dxa"/>
                </w:tcPr>
                <w:p w14:paraId="1844883A" w14:textId="77777777" w:rsidR="001A07D3" w:rsidRPr="001A07D3" w:rsidRDefault="001A07D3" w:rsidP="001A07D3">
                  <w:pPr>
                    <w:rPr>
                      <w:rFonts w:ascii="Times New Roman" w:eastAsia="Times New Roman" w:hAnsi="Times New Roman" w:cs="Times New Roman"/>
                      <w:sz w:val="16"/>
                      <w:szCs w:val="16"/>
                      <w:lang w:eastAsia="lv-LV"/>
                    </w:rPr>
                  </w:pPr>
                </w:p>
              </w:tc>
              <w:tc>
                <w:tcPr>
                  <w:tcW w:w="1320" w:type="dxa"/>
                </w:tcPr>
                <w:p w14:paraId="182AC5A8" w14:textId="77777777" w:rsidR="001A07D3" w:rsidRPr="001A07D3" w:rsidRDefault="001A07D3" w:rsidP="001A07D3">
                  <w:pPr>
                    <w:rPr>
                      <w:rFonts w:ascii="Times New Roman" w:eastAsia="Times New Roman" w:hAnsi="Times New Roman" w:cs="Times New Roman"/>
                      <w:sz w:val="16"/>
                      <w:szCs w:val="16"/>
                      <w:lang w:eastAsia="lv-LV"/>
                    </w:rPr>
                  </w:pPr>
                </w:p>
              </w:tc>
              <w:tc>
                <w:tcPr>
                  <w:tcW w:w="1320" w:type="dxa"/>
                  <w:tcBorders>
                    <w:top w:val="nil"/>
                    <w:left w:val="nil"/>
                    <w:bottom w:val="single" w:sz="4" w:space="0" w:color="auto"/>
                    <w:right w:val="single" w:sz="4" w:space="0" w:color="auto"/>
                  </w:tcBorders>
                  <w:shd w:val="clear" w:color="auto" w:fill="auto"/>
                  <w:vAlign w:val="bottom"/>
                </w:tcPr>
                <w:p w14:paraId="3BED746E" w14:textId="77777777" w:rsidR="001A07D3" w:rsidRPr="001A07D3" w:rsidRDefault="001A07D3" w:rsidP="001A07D3">
                  <w:pPr>
                    <w:rPr>
                      <w:rFonts w:ascii="Times New Roman" w:eastAsia="Times New Roman" w:hAnsi="Times New Roman" w:cs="Times New Roman"/>
                      <w:sz w:val="16"/>
                      <w:szCs w:val="16"/>
                      <w:lang w:eastAsia="lv-LV"/>
                    </w:rPr>
                  </w:pPr>
                  <w:r w:rsidRPr="001A07D3">
                    <w:rPr>
                      <w:sz w:val="16"/>
                      <w:szCs w:val="16"/>
                    </w:rPr>
                    <w:t>1768442</w:t>
                  </w:r>
                </w:p>
              </w:tc>
            </w:tr>
          </w:tbl>
          <w:p w14:paraId="36C7C7AE" w14:textId="77777777" w:rsidR="001A07D3" w:rsidRPr="001A07D3" w:rsidRDefault="001A07D3" w:rsidP="001A07D3">
            <w:pPr>
              <w:spacing w:after="0" w:line="240" w:lineRule="auto"/>
              <w:jc w:val="both"/>
              <w:rPr>
                <w:rFonts w:ascii="Times New Roman" w:hAnsi="Times New Roman" w:cs="Times New Roman"/>
              </w:rPr>
            </w:pPr>
            <w:r w:rsidRPr="001A07D3">
              <w:t>*</w:t>
            </w:r>
            <w:r w:rsidRPr="001A07D3">
              <w:rPr>
                <w:rFonts w:ascii="Times New Roman" w:hAnsi="Times New Roman" w:cs="Times New Roman"/>
              </w:rPr>
              <w:t>zāļu cenas var mainīties</w:t>
            </w:r>
          </w:p>
          <w:p w14:paraId="29443B0C" w14:textId="77777777" w:rsidR="001A07D3" w:rsidRPr="001A07D3" w:rsidRDefault="001A07D3" w:rsidP="001A07D3">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14:paraId="399A1739"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3)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plānam (pielikums 2.3.1) – noteikumu projekts paredz nodrošināt reto slimību medikamentozo ārstēšanu bērniem – </w:t>
            </w:r>
            <w:r w:rsidRPr="001A07D3">
              <w:rPr>
                <w:rFonts w:ascii="Times New Roman" w:eastAsia="Times New Roman" w:hAnsi="Times New Roman" w:cs="Times New Roman"/>
                <w:b/>
                <w:shd w:val="clear" w:color="auto" w:fill="FFFFFF"/>
                <w:lang w:eastAsia="lv-LV" w:bidi="lv-LV"/>
              </w:rPr>
              <w:t xml:space="preserve">477 618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2019. gada aprēķinā ir iekļauts 20 procentu pieaugums no iepriekšējā gada (skat., aprēķina tabulu pie 2018.gada ietekmes).</w:t>
            </w:r>
          </w:p>
          <w:p w14:paraId="6779B3B5"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42F003F7" w14:textId="77777777" w:rsidR="001A07D3" w:rsidRPr="001A07D3" w:rsidRDefault="001A07D3" w:rsidP="001A07D3">
            <w:pPr>
              <w:widowControl w:val="0"/>
              <w:spacing w:after="0" w:line="240" w:lineRule="auto"/>
              <w:jc w:val="both"/>
              <w:rPr>
                <w:rFonts w:ascii="Times New Roman" w:hAnsi="Times New Roman" w:cs="Times New Roman"/>
                <w:shd w:val="clear" w:color="auto" w:fill="FFFFFF"/>
              </w:rPr>
            </w:pPr>
            <w:r w:rsidRPr="001A07D3">
              <w:rPr>
                <w:rFonts w:ascii="Times New Roman" w:eastAsia="Times New Roman" w:hAnsi="Times New Roman" w:cs="Times New Roman"/>
                <w:shd w:val="clear" w:color="auto" w:fill="FFFFFF"/>
                <w:lang w:eastAsia="lv-LV" w:bidi="lv-LV"/>
              </w:rPr>
              <w:t xml:space="preserve">4) </w:t>
            </w:r>
            <w:r w:rsidRPr="001A07D3">
              <w:rPr>
                <w:rFonts w:ascii="Times New Roman" w:eastAsia="Times New Roman" w:hAnsi="Times New Roman" w:cs="Times New Roman"/>
                <w:u w:val="single"/>
                <w:shd w:val="clear" w:color="auto" w:fill="FFFFFF"/>
                <w:lang w:eastAsia="lv-LV" w:bidi="lv-LV"/>
              </w:rPr>
              <w:t xml:space="preserve">apakšprogramma </w:t>
            </w:r>
            <w:r w:rsidRPr="001A07D3">
              <w:rPr>
                <w:rFonts w:ascii="Times New Roman" w:hAnsi="Times New Roman" w:cs="Times New Roman"/>
                <w:u w:val="single"/>
              </w:rPr>
              <w:t>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bCs/>
                <w:lang w:eastAsia="lv-LV"/>
              </w:rPr>
              <w:t xml:space="preserve">Līdz šim apakšprogrammas 33.12.00 “Reto slimību medikamentoza ārstēšanas bērniem” ietvaros līgumā ar Bērnu klīnisko slimnīcu bija iekļauta medikamentoza ārstēšana pacientiem ar diagnozi D66.0 “Pārmantots VIII faktora deficīts”. Apakšprogrammas ietvaros ar šādu diagnozi ārstēšanu saņem viens pacients ar </w:t>
            </w:r>
            <w:r w:rsidRPr="001A07D3">
              <w:rPr>
                <w:rFonts w:ascii="Times New Roman" w:eastAsia="Times New Roman" w:hAnsi="Times New Roman" w:cs="Times New Roman"/>
                <w:lang w:eastAsia="lv-LV"/>
              </w:rPr>
              <w:t xml:space="preserve">vidējām izmaksām gadā </w:t>
            </w:r>
            <w:r w:rsidRPr="001A07D3">
              <w:rPr>
                <w:rFonts w:ascii="Times New Roman" w:eastAsia="Times New Roman" w:hAnsi="Times New Roman" w:cs="Times New Roman"/>
                <w:b/>
                <w:bCs/>
                <w:lang w:eastAsia="lv-LV"/>
              </w:rPr>
              <w:t>300 119</w:t>
            </w:r>
            <w:r w:rsidRPr="001A07D3">
              <w:rPr>
                <w:rFonts w:ascii="Times New Roman" w:eastAsia="Times New Roman" w:hAnsi="Times New Roman" w:cs="Times New Roman"/>
                <w:bCs/>
                <w:lang w:eastAsia="lv-LV"/>
              </w:rPr>
              <w:t xml:space="preserve"> </w:t>
            </w:r>
            <w:proofErr w:type="spellStart"/>
            <w:r w:rsidRPr="001A07D3">
              <w:rPr>
                <w:rFonts w:ascii="Times New Roman" w:eastAsia="Times New Roman" w:hAnsi="Times New Roman" w:cs="Times New Roman"/>
                <w:b/>
                <w:bCs/>
                <w:i/>
                <w:lang w:eastAsia="lv-LV"/>
              </w:rPr>
              <w:t>euro</w:t>
            </w:r>
            <w:proofErr w:type="spellEnd"/>
            <w:r w:rsidRPr="001A07D3">
              <w:rPr>
                <w:rFonts w:ascii="Times New Roman" w:eastAsia="Times New Roman" w:hAnsi="Times New Roman" w:cs="Times New Roman"/>
                <w:bCs/>
                <w:lang w:eastAsia="lv-LV"/>
              </w:rPr>
              <w:t>. Tā kā n</w:t>
            </w:r>
            <w:r w:rsidRPr="001A07D3">
              <w:rPr>
                <w:rFonts w:ascii="Times New Roman" w:eastAsia="Times New Roman" w:hAnsi="Times New Roman" w:cs="Times New Roman"/>
                <w:lang w:eastAsia="lv-LV"/>
              </w:rPr>
              <w:t xml:space="preserve">oteikumu projekta 1.pielikumā, kas nosaka </w:t>
            </w:r>
            <w:r w:rsidRPr="001A07D3">
              <w:rPr>
                <w:rFonts w:ascii="Times New Roman" w:eastAsia="Times New Roman" w:hAnsi="Times New Roman" w:cs="Times New Roman"/>
                <w:bCs/>
                <w:lang w:eastAsia="lv-LV"/>
              </w:rPr>
              <w:t xml:space="preserve">retās slimības un zāles diagnoze D66.0 “Pārmantots VIII faktora deficīts” nav iekļauta, minēto finansējumu apropriācijas pārdales kārtībā jānovirza uz kompensējamo zāļu sistēmu, kuras ietvaros kompensē medikamentu iegādi pacientiem ar diagnozi D66.0 “Pārmantots VIII faktora deficīts”.  Līdz šo noteikumu pieņemšanai un stāšanās spēkā pacients saņem terapiju  no apakšprogrammas 33.12.00 līdzekļiem. Plānots, ka </w:t>
            </w:r>
            <w:r w:rsidRPr="001A07D3">
              <w:rPr>
                <w:rFonts w:ascii="Times New Roman" w:eastAsia="Times New Roman" w:hAnsi="Times New Roman" w:cs="Times New Roman"/>
                <w:bCs/>
                <w:lang w:eastAsia="lv-LV"/>
              </w:rPr>
              <w:lastRenderedPageBreak/>
              <w:t>finansējuma pārdale notiek ar 1.maiju pēc aprēķina:</w:t>
            </w:r>
          </w:p>
          <w:p w14:paraId="0CD4F313" w14:textId="77777777" w:rsidR="001A07D3" w:rsidRPr="001A07D3" w:rsidRDefault="001A07D3" w:rsidP="001A07D3">
            <w:pPr>
              <w:spacing w:after="0" w:line="240" w:lineRule="auto"/>
              <w:jc w:val="both"/>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 xml:space="preserve">Vidējais zāļu </w:t>
            </w:r>
            <w:proofErr w:type="spellStart"/>
            <w:r w:rsidRPr="001A07D3">
              <w:rPr>
                <w:rFonts w:ascii="Times New Roman" w:eastAsia="Times New Roman" w:hAnsi="Times New Roman" w:cs="Times New Roman"/>
                <w:bCs/>
                <w:lang w:eastAsia="lv-LV"/>
              </w:rPr>
              <w:t>Octanate</w:t>
            </w:r>
            <w:proofErr w:type="spellEnd"/>
            <w:r w:rsidRPr="001A07D3">
              <w:rPr>
                <w:rFonts w:ascii="Times New Roman" w:eastAsia="Times New Roman" w:hAnsi="Times New Roman" w:cs="Times New Roman"/>
                <w:bCs/>
                <w:lang w:eastAsia="lv-LV"/>
              </w:rPr>
              <w:t xml:space="preserve"> 1000 SV</w:t>
            </w:r>
            <w:r w:rsidRPr="001A07D3">
              <w:rPr>
                <w:rFonts w:ascii="Times New Roman" w:eastAsia="Times New Roman" w:hAnsi="Times New Roman" w:cs="Times New Roman"/>
                <w:lang w:eastAsia="lv-LV"/>
              </w:rPr>
              <w:t xml:space="preserve"> flakonu skaits gadā ir </w:t>
            </w:r>
            <w:r w:rsidRPr="001A07D3">
              <w:rPr>
                <w:rFonts w:ascii="Times New Roman" w:eastAsia="Times New Roman" w:hAnsi="Times New Roman" w:cs="Times New Roman"/>
                <w:bCs/>
                <w:lang w:eastAsia="lv-LV"/>
              </w:rPr>
              <w:t xml:space="preserve">1 350 flakoni. </w:t>
            </w:r>
            <w:r w:rsidRPr="001A07D3">
              <w:rPr>
                <w:rFonts w:ascii="Times New Roman" w:eastAsia="Times New Roman" w:hAnsi="Times New Roman" w:cs="Times New Roman"/>
                <w:lang w:eastAsia="lv-LV"/>
              </w:rPr>
              <w:t xml:space="preserve">KZS zāļu </w:t>
            </w:r>
            <w:proofErr w:type="spellStart"/>
            <w:r w:rsidRPr="001A07D3">
              <w:rPr>
                <w:rFonts w:ascii="Times New Roman" w:eastAsia="Times New Roman" w:hAnsi="Times New Roman" w:cs="Times New Roman"/>
                <w:lang w:eastAsia="lv-LV"/>
              </w:rPr>
              <w:t>Octanate</w:t>
            </w:r>
            <w:proofErr w:type="spellEnd"/>
            <w:r w:rsidRPr="001A07D3">
              <w:rPr>
                <w:rFonts w:ascii="Times New Roman" w:eastAsia="Times New Roman" w:hAnsi="Times New Roman" w:cs="Times New Roman"/>
                <w:lang w:eastAsia="lv-LV"/>
              </w:rPr>
              <w:t xml:space="preserve"> 1000 SV cena ir </w:t>
            </w:r>
            <w:r w:rsidRPr="001A07D3">
              <w:rPr>
                <w:rFonts w:ascii="Times New Roman" w:eastAsia="Times New Roman" w:hAnsi="Times New Roman" w:cs="Times New Roman"/>
                <w:b/>
                <w:bCs/>
                <w:lang w:eastAsia="lv-LV"/>
              </w:rPr>
              <w:t xml:space="preserve">222.31 </w:t>
            </w:r>
            <w:proofErr w:type="spellStart"/>
            <w:r w:rsidRPr="001A07D3">
              <w:rPr>
                <w:rFonts w:ascii="Times New Roman" w:eastAsia="Times New Roman" w:hAnsi="Times New Roman" w:cs="Times New Roman"/>
                <w:b/>
                <w:bCs/>
                <w:i/>
                <w:lang w:eastAsia="lv-LV"/>
              </w:rPr>
              <w:t>euro</w:t>
            </w:r>
            <w:proofErr w:type="spellEnd"/>
            <w:r w:rsidRPr="001A07D3">
              <w:rPr>
                <w:rFonts w:ascii="Times New Roman" w:eastAsia="Times New Roman" w:hAnsi="Times New Roman" w:cs="Times New Roman"/>
                <w:b/>
                <w:bCs/>
                <w:lang w:eastAsia="lv-LV"/>
              </w:rPr>
              <w:t xml:space="preserve"> </w:t>
            </w:r>
            <w:r w:rsidRPr="001A07D3">
              <w:rPr>
                <w:rFonts w:ascii="Times New Roman" w:eastAsia="Times New Roman" w:hAnsi="Times New Roman" w:cs="Times New Roman"/>
                <w:lang w:eastAsia="lv-LV"/>
              </w:rPr>
              <w:t xml:space="preserve">(ar PVN). Plānotās izmaksas gadā ir </w:t>
            </w:r>
            <w:r w:rsidRPr="001A07D3">
              <w:rPr>
                <w:rFonts w:ascii="Times New Roman" w:eastAsia="Times New Roman" w:hAnsi="Times New Roman" w:cs="Times New Roman"/>
                <w:b/>
                <w:bCs/>
                <w:lang w:eastAsia="lv-LV"/>
              </w:rPr>
              <w:t xml:space="preserve">300 119 </w:t>
            </w:r>
            <w:proofErr w:type="spellStart"/>
            <w:r w:rsidRPr="001A07D3">
              <w:rPr>
                <w:rFonts w:ascii="Times New Roman" w:eastAsia="Times New Roman" w:hAnsi="Times New Roman" w:cs="Times New Roman"/>
                <w:b/>
                <w:bCs/>
                <w:i/>
                <w:lang w:eastAsia="lv-LV"/>
              </w:rPr>
              <w:t>euro</w:t>
            </w:r>
            <w:proofErr w:type="spellEnd"/>
            <w:r w:rsidRPr="001A07D3">
              <w:rPr>
                <w:rFonts w:ascii="Times New Roman" w:eastAsia="Times New Roman" w:hAnsi="Times New Roman" w:cs="Times New Roman"/>
                <w:lang w:eastAsia="lv-LV"/>
              </w:rPr>
              <w:t xml:space="preserve">  ( 222.31 </w:t>
            </w:r>
            <w:proofErr w:type="spellStart"/>
            <w:r w:rsidRPr="001A07D3">
              <w:rPr>
                <w:rFonts w:ascii="Times New Roman" w:eastAsia="Times New Roman" w:hAnsi="Times New Roman" w:cs="Times New Roman"/>
                <w:i/>
                <w:lang w:eastAsia="lv-LV"/>
              </w:rPr>
              <w:t>euro</w:t>
            </w:r>
            <w:proofErr w:type="spellEnd"/>
            <w:r w:rsidRPr="001A07D3">
              <w:rPr>
                <w:rFonts w:ascii="Times New Roman" w:eastAsia="Times New Roman" w:hAnsi="Times New Roman" w:cs="Times New Roman"/>
                <w:lang w:eastAsia="lv-LV"/>
              </w:rPr>
              <w:t xml:space="preserve"> * 1 350 = 300 119 </w:t>
            </w:r>
            <w:proofErr w:type="spellStart"/>
            <w:r w:rsidRPr="001A07D3">
              <w:rPr>
                <w:rFonts w:ascii="Times New Roman" w:eastAsia="Times New Roman" w:hAnsi="Times New Roman" w:cs="Times New Roman"/>
                <w:i/>
                <w:lang w:eastAsia="lv-LV"/>
              </w:rPr>
              <w:t>euro</w:t>
            </w:r>
            <w:proofErr w:type="spellEnd"/>
            <w:r w:rsidRPr="001A07D3">
              <w:rPr>
                <w:rFonts w:ascii="Times New Roman" w:eastAsia="Times New Roman" w:hAnsi="Times New Roman" w:cs="Times New Roman"/>
                <w:lang w:eastAsia="lv-LV"/>
              </w:rPr>
              <w:t xml:space="preserve">).  </w:t>
            </w:r>
          </w:p>
          <w:p w14:paraId="607DD94C"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570617B1"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5)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plānam (pielikums 2.3_2) – noteikumu projekts paredz nodrošināt akūta stāvokļa/ krīzes </w:t>
            </w:r>
            <w:proofErr w:type="spellStart"/>
            <w:r w:rsidRPr="001A07D3">
              <w:rPr>
                <w:rFonts w:ascii="Times New Roman" w:eastAsia="Times New Roman" w:hAnsi="Times New Roman" w:cs="Times New Roman"/>
                <w:shd w:val="clear" w:color="auto" w:fill="FFFFFF"/>
                <w:lang w:eastAsia="lv-LV" w:bidi="lv-LV"/>
              </w:rPr>
              <w:t>kupēšanu</w:t>
            </w:r>
            <w:proofErr w:type="spellEnd"/>
            <w:r w:rsidRPr="001A07D3">
              <w:rPr>
                <w:rFonts w:ascii="Times New Roman" w:eastAsia="Times New Roman" w:hAnsi="Times New Roman" w:cs="Times New Roman"/>
                <w:shd w:val="clear" w:color="auto" w:fill="FFFFFF"/>
                <w:lang w:eastAsia="lv-LV" w:bidi="lv-LV"/>
              </w:rPr>
              <w:t xml:space="preserve"> (bērniem), radot ietekmi – </w:t>
            </w:r>
            <w:r w:rsidRPr="001A07D3">
              <w:rPr>
                <w:rFonts w:ascii="Times New Roman" w:eastAsia="Times New Roman" w:hAnsi="Times New Roman" w:cs="Times New Roman"/>
                <w:b/>
                <w:shd w:val="clear" w:color="auto" w:fill="FFFFFF"/>
                <w:lang w:eastAsia="lv-LV" w:bidi="lv-LV"/>
              </w:rPr>
              <w:t xml:space="preserve">2 850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12" w:type="dxa"/>
              <w:tblLayout w:type="fixed"/>
              <w:tblLook w:val="04A0" w:firstRow="1" w:lastRow="0" w:firstColumn="1" w:lastColumn="0" w:noHBand="0" w:noVBand="1"/>
            </w:tblPr>
            <w:tblGrid>
              <w:gridCol w:w="1109"/>
              <w:gridCol w:w="1134"/>
              <w:gridCol w:w="2677"/>
              <w:gridCol w:w="992"/>
            </w:tblGrid>
            <w:tr w:rsidR="001A07D3" w:rsidRPr="001A07D3" w14:paraId="6CA7C8EB" w14:textId="77777777" w:rsidTr="00274AA9">
              <w:trPr>
                <w:trHeight w:val="300"/>
              </w:trPr>
              <w:tc>
                <w:tcPr>
                  <w:tcW w:w="1109" w:type="dxa"/>
                  <w:tcBorders>
                    <w:top w:val="single" w:sz="4" w:space="0" w:color="000000"/>
                    <w:left w:val="single" w:sz="4" w:space="0" w:color="000000"/>
                    <w:bottom w:val="single" w:sz="4" w:space="0" w:color="000000"/>
                    <w:right w:val="single" w:sz="4" w:space="0" w:color="000000"/>
                  </w:tcBorders>
                  <w:shd w:val="clear" w:color="auto" w:fill="FFC000"/>
                  <w:noWrap/>
                  <w:vAlign w:val="center"/>
                  <w:hideMark/>
                </w:tcPr>
                <w:p w14:paraId="1FC7CE6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134" w:type="dxa"/>
                  <w:tcBorders>
                    <w:top w:val="single" w:sz="4" w:space="0" w:color="000000"/>
                    <w:left w:val="nil"/>
                    <w:bottom w:val="single" w:sz="4" w:space="0" w:color="000000"/>
                    <w:right w:val="single" w:sz="4" w:space="0" w:color="000000"/>
                  </w:tcBorders>
                  <w:shd w:val="clear" w:color="auto" w:fill="FFC000"/>
                  <w:noWrap/>
                  <w:vAlign w:val="center"/>
                  <w:hideMark/>
                </w:tcPr>
                <w:p w14:paraId="4F45E48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cena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2677" w:type="dxa"/>
                  <w:tcBorders>
                    <w:top w:val="single" w:sz="4" w:space="0" w:color="000000"/>
                    <w:left w:val="nil"/>
                    <w:bottom w:val="single" w:sz="4" w:space="0" w:color="000000"/>
                    <w:right w:val="single" w:sz="4" w:space="0" w:color="000000"/>
                  </w:tcBorders>
                  <w:shd w:val="clear" w:color="auto" w:fill="FFC000"/>
                  <w:noWrap/>
                  <w:vAlign w:val="center"/>
                  <w:hideMark/>
                </w:tcPr>
                <w:p w14:paraId="475C5E0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nosaukums</w:t>
                  </w:r>
                </w:p>
              </w:tc>
              <w:tc>
                <w:tcPr>
                  <w:tcW w:w="992" w:type="dxa"/>
                  <w:tcBorders>
                    <w:top w:val="single" w:sz="4" w:space="0" w:color="000000"/>
                    <w:left w:val="nil"/>
                    <w:bottom w:val="single" w:sz="4" w:space="0" w:color="000000"/>
                    <w:right w:val="single" w:sz="4" w:space="0" w:color="000000"/>
                  </w:tcBorders>
                  <w:shd w:val="clear" w:color="auto" w:fill="FFC000"/>
                  <w:vAlign w:val="center"/>
                  <w:hideMark/>
                </w:tcPr>
                <w:p w14:paraId="3D90876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2019.gads </w:t>
                  </w:r>
                </w:p>
              </w:tc>
            </w:tr>
            <w:tr w:rsidR="001A07D3" w:rsidRPr="001A07D3" w14:paraId="24891588" w14:textId="77777777" w:rsidTr="00274AA9">
              <w:trPr>
                <w:trHeight w:val="541"/>
              </w:trPr>
              <w:tc>
                <w:tcPr>
                  <w:tcW w:w="1109" w:type="dxa"/>
                  <w:tcBorders>
                    <w:top w:val="nil"/>
                    <w:left w:val="single" w:sz="4" w:space="0" w:color="000000"/>
                    <w:bottom w:val="nil"/>
                    <w:right w:val="single" w:sz="4" w:space="0" w:color="000000"/>
                  </w:tcBorders>
                  <w:shd w:val="clear" w:color="auto" w:fill="F2F2F2" w:themeFill="background1" w:themeFillShade="F2"/>
                  <w:noWrap/>
                  <w:vAlign w:val="center"/>
                  <w:hideMark/>
                </w:tcPr>
                <w:p w14:paraId="7BD3D04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1134" w:type="dxa"/>
                  <w:tcBorders>
                    <w:top w:val="nil"/>
                    <w:left w:val="nil"/>
                    <w:bottom w:val="nil"/>
                    <w:right w:val="single" w:sz="4" w:space="0" w:color="000000"/>
                  </w:tcBorders>
                  <w:shd w:val="clear" w:color="auto" w:fill="F2F2F2" w:themeFill="background1" w:themeFillShade="F2"/>
                  <w:noWrap/>
                  <w:vAlign w:val="center"/>
                  <w:hideMark/>
                </w:tcPr>
                <w:p w14:paraId="07EA768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2850</w:t>
                  </w:r>
                </w:p>
              </w:tc>
              <w:tc>
                <w:tcPr>
                  <w:tcW w:w="2677" w:type="dxa"/>
                  <w:tcBorders>
                    <w:top w:val="nil"/>
                    <w:left w:val="nil"/>
                    <w:bottom w:val="nil"/>
                    <w:right w:val="single" w:sz="4" w:space="0" w:color="000000"/>
                  </w:tcBorders>
                  <w:shd w:val="clear" w:color="auto" w:fill="F2F2F2" w:themeFill="background1" w:themeFillShade="F2"/>
                  <w:vAlign w:val="center"/>
                  <w:hideMark/>
                </w:tcPr>
                <w:p w14:paraId="48D21C8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Ammonul</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sodium</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phenylacetate</w:t>
                  </w:r>
                  <w:proofErr w:type="spellEnd"/>
                  <w:r w:rsidRPr="001A07D3">
                    <w:rPr>
                      <w:rFonts w:ascii="Times New Roman" w:eastAsia="Times New Roman" w:hAnsi="Times New Roman" w:cs="Times New Roman"/>
                      <w:sz w:val="16"/>
                      <w:szCs w:val="16"/>
                      <w:lang w:eastAsia="lv-LV"/>
                    </w:rPr>
                    <w:t>/</w:t>
                  </w:r>
                  <w:proofErr w:type="spellStart"/>
                  <w:r w:rsidRPr="001A07D3">
                    <w:rPr>
                      <w:rFonts w:ascii="Times New Roman" w:eastAsia="Times New Roman" w:hAnsi="Times New Roman" w:cs="Times New Roman"/>
                      <w:sz w:val="16"/>
                      <w:szCs w:val="16"/>
                      <w:lang w:eastAsia="lv-LV"/>
                    </w:rPr>
                    <w:t>benzoate</w:t>
                  </w:r>
                  <w:proofErr w:type="spellEnd"/>
                  <w:r w:rsidRPr="001A07D3">
                    <w:rPr>
                      <w:rFonts w:ascii="Times New Roman" w:eastAsia="Times New Roman" w:hAnsi="Times New Roman" w:cs="Times New Roman"/>
                      <w:sz w:val="16"/>
                      <w:szCs w:val="16"/>
                      <w:lang w:eastAsia="lv-LV"/>
                    </w:rPr>
                    <w:t>) flakons 10%/10% 50ml N1</w:t>
                  </w:r>
                </w:p>
              </w:tc>
              <w:tc>
                <w:tcPr>
                  <w:tcW w:w="992" w:type="dxa"/>
                  <w:tcBorders>
                    <w:top w:val="nil"/>
                    <w:left w:val="nil"/>
                    <w:bottom w:val="nil"/>
                    <w:right w:val="single" w:sz="4" w:space="0" w:color="000000"/>
                  </w:tcBorders>
                  <w:shd w:val="clear" w:color="auto" w:fill="F2F2F2" w:themeFill="background1" w:themeFillShade="F2"/>
                  <w:noWrap/>
                  <w:vAlign w:val="center"/>
                  <w:hideMark/>
                </w:tcPr>
                <w:p w14:paraId="3F9DD1D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2850</w:t>
                  </w:r>
                </w:p>
              </w:tc>
            </w:tr>
            <w:tr w:rsidR="001A07D3" w:rsidRPr="001A07D3" w14:paraId="2BCD1837" w14:textId="77777777" w:rsidTr="00274AA9">
              <w:trPr>
                <w:trHeight w:val="124"/>
              </w:trPr>
              <w:tc>
                <w:tcPr>
                  <w:tcW w:w="49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0BBAC1"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Kopā,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F08485D"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2850</w:t>
                  </w:r>
                </w:p>
              </w:tc>
            </w:tr>
          </w:tbl>
          <w:p w14:paraId="7626B657" w14:textId="77777777" w:rsidR="001A07D3" w:rsidRPr="001A07D3" w:rsidRDefault="001A07D3" w:rsidP="001A07D3">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14:paraId="462E28EF" w14:textId="77777777" w:rsidR="001A07D3" w:rsidRPr="001A07D3" w:rsidRDefault="001A07D3" w:rsidP="001A07D3">
            <w:pPr>
              <w:spacing w:after="0" w:line="240" w:lineRule="auto"/>
              <w:jc w:val="both"/>
              <w:rPr>
                <w:rFonts w:ascii="Times New Roman" w:hAnsi="Times New Roman" w:cs="Times New Roman"/>
              </w:rPr>
            </w:pPr>
            <w:r w:rsidRPr="001A07D3">
              <w:rPr>
                <w:rFonts w:ascii="Times New Roman" w:eastAsia="Times New Roman" w:hAnsi="Times New Roman" w:cs="Times New Roman"/>
                <w:shd w:val="clear" w:color="auto" w:fill="FFFFFF"/>
                <w:lang w:eastAsia="lv-LV" w:bidi="lv-LV"/>
              </w:rPr>
              <w:t>6</w:t>
            </w:r>
            <w:r w:rsidRPr="001A07D3">
              <w:rPr>
                <w:rFonts w:ascii="Times New Roman" w:eastAsia="Times New Roman" w:hAnsi="Times New Roman" w:cs="Times New Roman"/>
                <w:u w:val="single"/>
                <w:shd w:val="clear" w:color="auto" w:fill="FFFFFF"/>
                <w:lang w:eastAsia="lv-LV" w:bidi="lv-LV"/>
              </w:rPr>
              <w:t>) 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plānam (pielikums Nr.2.3_3.) – noteikumu projekts paredz nodrošināt speciālo ārstniecisko uzturu noteiktu retu </w:t>
            </w:r>
            <w:proofErr w:type="spellStart"/>
            <w:r w:rsidRPr="001A07D3">
              <w:rPr>
                <w:rFonts w:ascii="Times New Roman" w:eastAsia="Times New Roman" w:hAnsi="Times New Roman" w:cs="Times New Roman"/>
                <w:shd w:val="clear" w:color="auto" w:fill="FFFFFF"/>
                <w:lang w:eastAsia="lv-LV" w:bidi="lv-LV"/>
              </w:rPr>
              <w:t>metabolo</w:t>
            </w:r>
            <w:proofErr w:type="spellEnd"/>
            <w:r w:rsidRPr="001A07D3">
              <w:rPr>
                <w:rFonts w:ascii="Times New Roman" w:eastAsia="Times New Roman" w:hAnsi="Times New Roman" w:cs="Times New Roman"/>
                <w:shd w:val="clear" w:color="auto" w:fill="FFFFFF"/>
                <w:lang w:eastAsia="lv-LV" w:bidi="lv-LV"/>
              </w:rPr>
              <w:t xml:space="preserve"> traucējumu gadījumos (uzturs bērniem), radot ietekmi – </w:t>
            </w:r>
            <w:r w:rsidRPr="001A07D3">
              <w:rPr>
                <w:rFonts w:ascii="Times New Roman" w:eastAsia="Times New Roman" w:hAnsi="Times New Roman" w:cs="Times New Roman"/>
                <w:b/>
                <w:shd w:val="clear" w:color="auto" w:fill="FFFFFF"/>
                <w:lang w:eastAsia="lv-LV" w:bidi="lv-LV"/>
              </w:rPr>
              <w:t xml:space="preserve">135 400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w:t>
            </w:r>
          </w:p>
          <w:tbl>
            <w:tblPr>
              <w:tblW w:w="5912" w:type="dxa"/>
              <w:tblLayout w:type="fixed"/>
              <w:tblLook w:val="04A0" w:firstRow="1" w:lastRow="0" w:firstColumn="1" w:lastColumn="0" w:noHBand="0" w:noVBand="1"/>
            </w:tblPr>
            <w:tblGrid>
              <w:gridCol w:w="1786"/>
              <w:gridCol w:w="993"/>
              <w:gridCol w:w="994"/>
              <w:gridCol w:w="1164"/>
              <w:gridCol w:w="975"/>
            </w:tblGrid>
            <w:tr w:rsidR="001A07D3" w:rsidRPr="001A07D3" w14:paraId="76D483FE" w14:textId="77777777" w:rsidTr="00274AA9">
              <w:trPr>
                <w:trHeight w:val="563"/>
              </w:trPr>
              <w:tc>
                <w:tcPr>
                  <w:tcW w:w="178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3E5201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Diagnoze</w:t>
                  </w:r>
                </w:p>
              </w:tc>
              <w:tc>
                <w:tcPr>
                  <w:tcW w:w="993" w:type="dxa"/>
                  <w:tcBorders>
                    <w:top w:val="single" w:sz="4" w:space="0" w:color="000000"/>
                    <w:left w:val="nil"/>
                    <w:bottom w:val="single" w:sz="4" w:space="0" w:color="000000"/>
                    <w:right w:val="single" w:sz="4" w:space="0" w:color="000000"/>
                  </w:tcBorders>
                  <w:shd w:val="clear" w:color="auto" w:fill="FFC000"/>
                  <w:vAlign w:val="center"/>
                  <w:hideMark/>
                </w:tcPr>
                <w:p w14:paraId="380C958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994" w:type="dxa"/>
                  <w:tcBorders>
                    <w:top w:val="single" w:sz="4" w:space="0" w:color="000000"/>
                    <w:left w:val="nil"/>
                    <w:bottom w:val="single" w:sz="4" w:space="0" w:color="000000"/>
                    <w:right w:val="single" w:sz="4" w:space="0" w:color="000000"/>
                  </w:tcBorders>
                  <w:shd w:val="clear" w:color="auto" w:fill="FFC000"/>
                  <w:vAlign w:val="center"/>
                  <w:hideMark/>
                </w:tcPr>
                <w:p w14:paraId="55D0419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nosaukums</w:t>
                  </w:r>
                </w:p>
              </w:tc>
              <w:tc>
                <w:tcPr>
                  <w:tcW w:w="1164" w:type="dxa"/>
                  <w:tcBorders>
                    <w:top w:val="single" w:sz="4" w:space="0" w:color="000000"/>
                    <w:left w:val="nil"/>
                    <w:bottom w:val="single" w:sz="4" w:space="0" w:color="000000"/>
                    <w:right w:val="single" w:sz="4" w:space="0" w:color="000000"/>
                  </w:tcBorders>
                  <w:shd w:val="clear" w:color="auto" w:fill="FFC000"/>
                  <w:vAlign w:val="center"/>
                  <w:hideMark/>
                </w:tcPr>
                <w:p w14:paraId="3172166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cena 1 pacientam gadā(</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975" w:type="dxa"/>
                  <w:tcBorders>
                    <w:top w:val="single" w:sz="4" w:space="0" w:color="000000"/>
                    <w:left w:val="nil"/>
                    <w:bottom w:val="single" w:sz="4" w:space="0" w:color="000000"/>
                    <w:right w:val="single" w:sz="4" w:space="0" w:color="000000"/>
                  </w:tcBorders>
                  <w:shd w:val="clear" w:color="auto" w:fill="FFC000"/>
                  <w:vAlign w:val="center"/>
                  <w:hideMark/>
                </w:tcPr>
                <w:p w14:paraId="00D141C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2019.g.</w:t>
                  </w:r>
                </w:p>
              </w:tc>
            </w:tr>
            <w:tr w:rsidR="001A07D3" w:rsidRPr="001A07D3" w14:paraId="39DC5C89" w14:textId="77777777" w:rsidTr="00274AA9">
              <w:trPr>
                <w:trHeight w:val="213"/>
              </w:trPr>
              <w:tc>
                <w:tcPr>
                  <w:tcW w:w="1786"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51D8A34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Tauku vielmaiņas traucējumi</w:t>
                  </w:r>
                </w:p>
              </w:tc>
              <w:tc>
                <w:tcPr>
                  <w:tcW w:w="993" w:type="dxa"/>
                  <w:tcBorders>
                    <w:top w:val="nil"/>
                    <w:left w:val="nil"/>
                    <w:bottom w:val="single" w:sz="4" w:space="0" w:color="000000"/>
                    <w:right w:val="single" w:sz="4" w:space="0" w:color="000000"/>
                  </w:tcBorders>
                  <w:shd w:val="clear" w:color="auto" w:fill="F2F2F2" w:themeFill="background1" w:themeFillShade="F2"/>
                  <w:vAlign w:val="center"/>
                  <w:hideMark/>
                </w:tcPr>
                <w:p w14:paraId="7EFCD7D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8</w:t>
                  </w:r>
                </w:p>
              </w:tc>
              <w:tc>
                <w:tcPr>
                  <w:tcW w:w="994" w:type="dxa"/>
                  <w:tcBorders>
                    <w:top w:val="nil"/>
                    <w:left w:val="nil"/>
                    <w:bottom w:val="single" w:sz="4" w:space="0" w:color="000000"/>
                    <w:right w:val="single" w:sz="4" w:space="0" w:color="000000"/>
                  </w:tcBorders>
                  <w:shd w:val="clear" w:color="auto" w:fill="F2F2F2" w:themeFill="background1" w:themeFillShade="F2"/>
                  <w:vAlign w:val="center"/>
                  <w:hideMark/>
                </w:tcPr>
                <w:p w14:paraId="44F17FBE"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KetoCal</w:t>
                  </w:r>
                  <w:proofErr w:type="spellEnd"/>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7FBE62A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6000</w:t>
                  </w:r>
                </w:p>
              </w:tc>
              <w:tc>
                <w:tcPr>
                  <w:tcW w:w="975" w:type="dxa"/>
                  <w:tcBorders>
                    <w:top w:val="nil"/>
                    <w:left w:val="nil"/>
                    <w:bottom w:val="single" w:sz="4" w:space="0" w:color="000000"/>
                    <w:right w:val="single" w:sz="4" w:space="0" w:color="000000"/>
                  </w:tcBorders>
                  <w:shd w:val="clear" w:color="auto" w:fill="F2F2F2" w:themeFill="background1" w:themeFillShade="F2"/>
                  <w:vAlign w:val="center"/>
                  <w:hideMark/>
                </w:tcPr>
                <w:p w14:paraId="45DC921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48 000</w:t>
                  </w:r>
                </w:p>
              </w:tc>
            </w:tr>
            <w:tr w:rsidR="001A07D3" w:rsidRPr="001A07D3" w14:paraId="4E5E107A" w14:textId="77777777" w:rsidTr="00274AA9">
              <w:trPr>
                <w:trHeight w:val="259"/>
              </w:trPr>
              <w:tc>
                <w:tcPr>
                  <w:tcW w:w="1786"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55D6BCC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000000"/>
                    <w:right w:val="single" w:sz="4" w:space="0" w:color="000000"/>
                  </w:tcBorders>
                  <w:shd w:val="clear" w:color="auto" w:fill="F2F2F2" w:themeFill="background1" w:themeFillShade="F2"/>
                  <w:vAlign w:val="center"/>
                  <w:hideMark/>
                </w:tcPr>
                <w:p w14:paraId="2A13E87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w:t>
                  </w:r>
                </w:p>
              </w:tc>
              <w:tc>
                <w:tcPr>
                  <w:tcW w:w="994" w:type="dxa"/>
                  <w:tcBorders>
                    <w:top w:val="nil"/>
                    <w:left w:val="nil"/>
                    <w:bottom w:val="single" w:sz="4" w:space="0" w:color="000000"/>
                    <w:right w:val="single" w:sz="4" w:space="0" w:color="000000"/>
                  </w:tcBorders>
                  <w:shd w:val="clear" w:color="auto" w:fill="F2F2F2" w:themeFill="background1" w:themeFillShade="F2"/>
                  <w:vAlign w:val="center"/>
                  <w:hideMark/>
                </w:tcPr>
                <w:p w14:paraId="58C916F5"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Liquigen</w:t>
                  </w:r>
                  <w:proofErr w:type="spellEnd"/>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3582A20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175</w:t>
                  </w:r>
                </w:p>
              </w:tc>
              <w:tc>
                <w:tcPr>
                  <w:tcW w:w="975" w:type="dxa"/>
                  <w:tcBorders>
                    <w:top w:val="nil"/>
                    <w:left w:val="nil"/>
                    <w:bottom w:val="single" w:sz="4" w:space="0" w:color="000000"/>
                    <w:right w:val="single" w:sz="4" w:space="0" w:color="000000"/>
                  </w:tcBorders>
                  <w:shd w:val="clear" w:color="auto" w:fill="F2F2F2" w:themeFill="background1" w:themeFillShade="F2"/>
                  <w:vAlign w:val="center"/>
                  <w:hideMark/>
                </w:tcPr>
                <w:p w14:paraId="6F8EA50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700</w:t>
                  </w:r>
                </w:p>
              </w:tc>
            </w:tr>
            <w:tr w:rsidR="001A07D3" w:rsidRPr="001A07D3" w14:paraId="22575350" w14:textId="77777777" w:rsidTr="00274AA9">
              <w:trPr>
                <w:trHeight w:val="291"/>
              </w:trPr>
              <w:tc>
                <w:tcPr>
                  <w:tcW w:w="1786"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09AAF9CE"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000000"/>
                    <w:right w:val="single" w:sz="4" w:space="0" w:color="000000"/>
                  </w:tcBorders>
                  <w:shd w:val="clear" w:color="auto" w:fill="F2F2F2" w:themeFill="background1" w:themeFillShade="F2"/>
                  <w:vAlign w:val="center"/>
                  <w:hideMark/>
                </w:tcPr>
                <w:p w14:paraId="7F3E135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994" w:type="dxa"/>
                  <w:tcBorders>
                    <w:top w:val="nil"/>
                    <w:left w:val="nil"/>
                    <w:bottom w:val="single" w:sz="4" w:space="0" w:color="000000"/>
                    <w:right w:val="single" w:sz="4" w:space="0" w:color="000000"/>
                  </w:tcBorders>
                  <w:shd w:val="clear" w:color="auto" w:fill="F2F2F2" w:themeFill="background1" w:themeFillShade="F2"/>
                  <w:vAlign w:val="center"/>
                  <w:hideMark/>
                </w:tcPr>
                <w:p w14:paraId="0B7A24EB"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Infantr-Aptamil</w:t>
                  </w:r>
                  <w:proofErr w:type="spellEnd"/>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67E6F32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1000</w:t>
                  </w:r>
                </w:p>
              </w:tc>
              <w:tc>
                <w:tcPr>
                  <w:tcW w:w="975" w:type="dxa"/>
                  <w:tcBorders>
                    <w:top w:val="nil"/>
                    <w:left w:val="nil"/>
                    <w:bottom w:val="single" w:sz="4" w:space="0" w:color="000000"/>
                    <w:right w:val="single" w:sz="4" w:space="0" w:color="000000"/>
                  </w:tcBorders>
                  <w:shd w:val="clear" w:color="auto" w:fill="F2F2F2" w:themeFill="background1" w:themeFillShade="F2"/>
                  <w:vAlign w:val="center"/>
                  <w:hideMark/>
                </w:tcPr>
                <w:p w14:paraId="220B30A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1000</w:t>
                  </w:r>
                </w:p>
              </w:tc>
            </w:tr>
            <w:tr w:rsidR="001A07D3" w:rsidRPr="001A07D3" w14:paraId="11B9EE38" w14:textId="77777777" w:rsidTr="00274AA9">
              <w:trPr>
                <w:trHeight w:val="325"/>
              </w:trPr>
              <w:tc>
                <w:tcPr>
                  <w:tcW w:w="1786"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0B23DE36"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000000"/>
                    <w:right w:val="single" w:sz="4" w:space="0" w:color="000000"/>
                  </w:tcBorders>
                  <w:shd w:val="clear" w:color="auto" w:fill="F2F2F2" w:themeFill="background1" w:themeFillShade="F2"/>
                  <w:vAlign w:val="center"/>
                  <w:hideMark/>
                </w:tcPr>
                <w:p w14:paraId="7A106F4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994" w:type="dxa"/>
                  <w:tcBorders>
                    <w:top w:val="nil"/>
                    <w:left w:val="nil"/>
                    <w:bottom w:val="single" w:sz="4" w:space="0" w:color="000000"/>
                    <w:right w:val="single" w:sz="4" w:space="0" w:color="000000"/>
                  </w:tcBorders>
                  <w:shd w:val="clear" w:color="auto" w:fill="F2F2F2" w:themeFill="background1" w:themeFillShade="F2"/>
                  <w:vAlign w:val="center"/>
                  <w:hideMark/>
                </w:tcPr>
                <w:p w14:paraId="638A7A7E"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r w:rsidRPr="001A07D3">
                    <w:rPr>
                      <w:rFonts w:ascii="Times New Roman" w:eastAsia="Times New Roman" w:hAnsi="Times New Roman" w:cs="Times New Roman"/>
                      <w:i/>
                      <w:sz w:val="16"/>
                      <w:szCs w:val="16"/>
                      <w:lang w:eastAsia="lv-LV"/>
                    </w:rPr>
                    <w:t xml:space="preserve">Trubas </w:t>
                  </w:r>
                  <w:proofErr w:type="spellStart"/>
                  <w:r w:rsidRPr="001A07D3">
                    <w:rPr>
                      <w:rFonts w:ascii="Times New Roman" w:eastAsia="Times New Roman" w:hAnsi="Times New Roman" w:cs="Times New Roman"/>
                      <w:i/>
                      <w:sz w:val="16"/>
                      <w:szCs w:val="16"/>
                      <w:lang w:eastAsia="lv-LV"/>
                    </w:rPr>
                    <w:t>ebt</w:t>
                  </w:r>
                  <w:proofErr w:type="spellEnd"/>
                  <w:r w:rsidRPr="001A07D3">
                    <w:rPr>
                      <w:rFonts w:ascii="Times New Roman" w:eastAsia="Times New Roman" w:hAnsi="Times New Roman" w:cs="Times New Roman"/>
                      <w:i/>
                      <w:sz w:val="16"/>
                      <w:szCs w:val="16"/>
                      <w:lang w:eastAsia="lv-LV"/>
                    </w:rPr>
                    <w:t xml:space="preserve"> barošana</w:t>
                  </w:r>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528A237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700</w:t>
                  </w:r>
                </w:p>
              </w:tc>
              <w:tc>
                <w:tcPr>
                  <w:tcW w:w="975" w:type="dxa"/>
                  <w:tcBorders>
                    <w:top w:val="nil"/>
                    <w:left w:val="nil"/>
                    <w:bottom w:val="single" w:sz="4" w:space="0" w:color="000000"/>
                    <w:right w:val="single" w:sz="4" w:space="0" w:color="000000"/>
                  </w:tcBorders>
                  <w:shd w:val="clear" w:color="auto" w:fill="F2F2F2" w:themeFill="background1" w:themeFillShade="F2"/>
                  <w:vAlign w:val="center"/>
                  <w:hideMark/>
                </w:tcPr>
                <w:p w14:paraId="18806BF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700</w:t>
                  </w:r>
                </w:p>
              </w:tc>
            </w:tr>
            <w:tr w:rsidR="001A07D3" w:rsidRPr="001A07D3" w14:paraId="5AE4E921" w14:textId="77777777" w:rsidTr="00274AA9">
              <w:trPr>
                <w:trHeight w:val="246"/>
              </w:trPr>
              <w:tc>
                <w:tcPr>
                  <w:tcW w:w="1786"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24F4A2E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Smaga olbaltumvielu nepanesība un izteikts </w:t>
                  </w:r>
                  <w:proofErr w:type="spellStart"/>
                  <w:r w:rsidRPr="001A07D3">
                    <w:rPr>
                      <w:rFonts w:ascii="Times New Roman" w:eastAsia="Times New Roman" w:hAnsi="Times New Roman" w:cs="Times New Roman"/>
                      <w:sz w:val="16"/>
                      <w:szCs w:val="16"/>
                      <w:lang w:eastAsia="lv-LV"/>
                    </w:rPr>
                    <w:t>malabsorbcijas</w:t>
                  </w:r>
                  <w:proofErr w:type="spellEnd"/>
                  <w:r w:rsidRPr="001A07D3">
                    <w:rPr>
                      <w:rFonts w:ascii="Times New Roman" w:eastAsia="Times New Roman" w:hAnsi="Times New Roman" w:cs="Times New Roman"/>
                      <w:sz w:val="16"/>
                      <w:szCs w:val="16"/>
                      <w:lang w:eastAsia="lv-LV"/>
                    </w:rPr>
                    <w:t xml:space="preserve"> sindroms</w:t>
                  </w:r>
                </w:p>
              </w:tc>
              <w:tc>
                <w:tcPr>
                  <w:tcW w:w="993" w:type="dxa"/>
                  <w:tcBorders>
                    <w:top w:val="nil"/>
                    <w:left w:val="nil"/>
                    <w:bottom w:val="single" w:sz="4" w:space="0" w:color="000000"/>
                    <w:right w:val="single" w:sz="4" w:space="0" w:color="000000"/>
                  </w:tcBorders>
                  <w:shd w:val="clear" w:color="auto" w:fill="F2F2F2" w:themeFill="background1" w:themeFillShade="F2"/>
                  <w:hideMark/>
                </w:tcPr>
                <w:p w14:paraId="58193E9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w:t>
                  </w:r>
                </w:p>
              </w:tc>
              <w:tc>
                <w:tcPr>
                  <w:tcW w:w="994" w:type="dxa"/>
                  <w:tcBorders>
                    <w:top w:val="nil"/>
                    <w:left w:val="nil"/>
                    <w:bottom w:val="single" w:sz="4" w:space="0" w:color="000000"/>
                    <w:right w:val="single" w:sz="4" w:space="0" w:color="000000"/>
                  </w:tcBorders>
                  <w:shd w:val="clear" w:color="auto" w:fill="F2F2F2" w:themeFill="background1" w:themeFillShade="F2"/>
                  <w:vAlign w:val="center"/>
                  <w:hideMark/>
                </w:tcPr>
                <w:p w14:paraId="5B842C08"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Neocate</w:t>
                  </w:r>
                  <w:proofErr w:type="spellEnd"/>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789A19A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2900</w:t>
                  </w:r>
                </w:p>
              </w:tc>
              <w:tc>
                <w:tcPr>
                  <w:tcW w:w="975" w:type="dxa"/>
                  <w:tcBorders>
                    <w:top w:val="nil"/>
                    <w:left w:val="nil"/>
                    <w:bottom w:val="single" w:sz="4" w:space="0" w:color="000000"/>
                    <w:right w:val="single" w:sz="4" w:space="0" w:color="000000"/>
                  </w:tcBorders>
                  <w:shd w:val="clear" w:color="auto" w:fill="F2F2F2" w:themeFill="background1" w:themeFillShade="F2"/>
                  <w:vAlign w:val="center"/>
                  <w:hideMark/>
                </w:tcPr>
                <w:p w14:paraId="4AD7FBD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58 000</w:t>
                  </w:r>
                </w:p>
              </w:tc>
            </w:tr>
            <w:tr w:rsidR="001A07D3" w:rsidRPr="001A07D3" w14:paraId="6BB82AB9" w14:textId="77777777" w:rsidTr="00274AA9">
              <w:trPr>
                <w:trHeight w:val="479"/>
              </w:trPr>
              <w:tc>
                <w:tcPr>
                  <w:tcW w:w="1786"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1AD06D2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nil"/>
                    <w:right w:val="single" w:sz="4" w:space="0" w:color="000000"/>
                  </w:tcBorders>
                  <w:shd w:val="clear" w:color="auto" w:fill="F2F2F2" w:themeFill="background1" w:themeFillShade="F2"/>
                  <w:hideMark/>
                </w:tcPr>
                <w:p w14:paraId="48F86D0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w:t>
                  </w:r>
                </w:p>
              </w:tc>
              <w:tc>
                <w:tcPr>
                  <w:tcW w:w="994" w:type="dxa"/>
                  <w:tcBorders>
                    <w:top w:val="nil"/>
                    <w:left w:val="nil"/>
                    <w:bottom w:val="nil"/>
                    <w:right w:val="single" w:sz="4" w:space="0" w:color="000000"/>
                  </w:tcBorders>
                  <w:shd w:val="clear" w:color="auto" w:fill="F2F2F2" w:themeFill="background1" w:themeFillShade="F2"/>
                  <w:vAlign w:val="center"/>
                  <w:hideMark/>
                </w:tcPr>
                <w:p w14:paraId="7D7B62AE"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Neocate</w:t>
                  </w:r>
                  <w:proofErr w:type="spellEnd"/>
                  <w:r w:rsidRPr="001A07D3">
                    <w:rPr>
                      <w:rFonts w:ascii="Times New Roman" w:eastAsia="Times New Roman" w:hAnsi="Times New Roman" w:cs="Times New Roman"/>
                      <w:i/>
                      <w:sz w:val="16"/>
                      <w:szCs w:val="16"/>
                      <w:lang w:eastAsia="lv-LV"/>
                    </w:rPr>
                    <w:t xml:space="preserve"> </w:t>
                  </w:r>
                  <w:proofErr w:type="spellStart"/>
                  <w:r w:rsidRPr="001A07D3">
                    <w:rPr>
                      <w:rFonts w:ascii="Times New Roman" w:eastAsia="Times New Roman" w:hAnsi="Times New Roman" w:cs="Times New Roman"/>
                      <w:i/>
                      <w:sz w:val="16"/>
                      <w:szCs w:val="16"/>
                      <w:lang w:eastAsia="lv-LV"/>
                    </w:rPr>
                    <w:t>advanced</w:t>
                  </w:r>
                  <w:proofErr w:type="spellEnd"/>
                </w:p>
              </w:tc>
              <w:tc>
                <w:tcPr>
                  <w:tcW w:w="1164" w:type="dxa"/>
                  <w:tcBorders>
                    <w:top w:val="nil"/>
                    <w:left w:val="nil"/>
                    <w:bottom w:val="nil"/>
                    <w:right w:val="single" w:sz="4" w:space="0" w:color="000000"/>
                  </w:tcBorders>
                  <w:shd w:val="clear" w:color="auto" w:fill="F2F2F2" w:themeFill="background1" w:themeFillShade="F2"/>
                  <w:vAlign w:val="center"/>
                  <w:hideMark/>
                </w:tcPr>
                <w:p w14:paraId="0185B5C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2700</w:t>
                  </w:r>
                </w:p>
              </w:tc>
              <w:tc>
                <w:tcPr>
                  <w:tcW w:w="975" w:type="dxa"/>
                  <w:tcBorders>
                    <w:top w:val="nil"/>
                    <w:left w:val="nil"/>
                    <w:bottom w:val="nil"/>
                    <w:right w:val="single" w:sz="4" w:space="0" w:color="000000"/>
                  </w:tcBorders>
                  <w:shd w:val="clear" w:color="auto" w:fill="F2F2F2" w:themeFill="background1" w:themeFillShade="F2"/>
                  <w:vAlign w:val="center"/>
                  <w:hideMark/>
                </w:tcPr>
                <w:p w14:paraId="019C7EC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27 000</w:t>
                  </w:r>
                </w:p>
              </w:tc>
            </w:tr>
            <w:tr w:rsidR="001A07D3" w:rsidRPr="001A07D3" w14:paraId="08A8EAE3" w14:textId="77777777" w:rsidTr="00274AA9">
              <w:trPr>
                <w:trHeight w:val="106"/>
              </w:trPr>
              <w:tc>
                <w:tcPr>
                  <w:tcW w:w="493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34BFAC6"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Kopā,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97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4E036F3"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135 400</w:t>
                  </w:r>
                </w:p>
              </w:tc>
            </w:tr>
          </w:tbl>
          <w:p w14:paraId="5347BB70"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p>
          <w:p w14:paraId="01EEA1A4" w14:textId="77777777" w:rsidR="001A07D3" w:rsidRPr="001A07D3" w:rsidRDefault="001A07D3" w:rsidP="001A07D3">
            <w:pPr>
              <w:spacing w:after="0" w:line="240" w:lineRule="auto"/>
              <w:jc w:val="both"/>
              <w:rPr>
                <w:rFonts w:ascii="Times New Roman" w:hAnsi="Times New Roman" w:cs="Times New Roman"/>
              </w:rPr>
            </w:pPr>
            <w:r w:rsidRPr="001A07D3">
              <w:rPr>
                <w:rFonts w:ascii="Times New Roman" w:hAnsi="Times New Roman" w:cs="Times New Roman"/>
              </w:rPr>
              <w:t xml:space="preserve">7) </w:t>
            </w: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Nr.2.4.) – noteikumu projekts paredz medikamentu pēctecības nodrošināšanu RS, pārejot no pediatriskās aprūpes (18 gadi) uz pieaugušo aprūpi, radot ietekmi – </w:t>
            </w:r>
            <w:r w:rsidRPr="001A07D3">
              <w:rPr>
                <w:rFonts w:ascii="Times New Roman" w:eastAsia="Times New Roman" w:hAnsi="Times New Roman" w:cs="Times New Roman"/>
                <w:b/>
                <w:shd w:val="clear" w:color="auto" w:fill="FFFFFF"/>
                <w:lang w:eastAsia="lv-LV" w:bidi="lv-LV"/>
              </w:rPr>
              <w:t xml:space="preserve">60 000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29" w:type="dxa"/>
              <w:tblLayout w:type="fixed"/>
              <w:tblLook w:val="04A0" w:firstRow="1" w:lastRow="0" w:firstColumn="1" w:lastColumn="0" w:noHBand="0" w:noVBand="1"/>
            </w:tblPr>
            <w:tblGrid>
              <w:gridCol w:w="4795"/>
              <w:gridCol w:w="1134"/>
            </w:tblGrid>
            <w:tr w:rsidR="001A07D3" w:rsidRPr="001A07D3" w14:paraId="4CE3FDD6" w14:textId="77777777" w:rsidTr="00274AA9">
              <w:trPr>
                <w:trHeight w:val="300"/>
              </w:trPr>
              <w:tc>
                <w:tcPr>
                  <w:tcW w:w="479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ABBBDE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w:t>
                  </w:r>
                </w:p>
              </w:tc>
              <w:tc>
                <w:tcPr>
                  <w:tcW w:w="1134" w:type="dxa"/>
                  <w:tcBorders>
                    <w:top w:val="single" w:sz="4" w:space="0" w:color="auto"/>
                    <w:left w:val="nil"/>
                    <w:bottom w:val="single" w:sz="4" w:space="0" w:color="auto"/>
                    <w:right w:val="single" w:sz="4" w:space="0" w:color="auto"/>
                  </w:tcBorders>
                  <w:shd w:val="clear" w:color="auto" w:fill="FFC000"/>
                  <w:noWrap/>
                  <w:vAlign w:val="bottom"/>
                  <w:hideMark/>
                </w:tcPr>
                <w:p w14:paraId="4F71695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2019.gads</w:t>
                  </w:r>
                </w:p>
              </w:tc>
            </w:tr>
            <w:tr w:rsidR="001A07D3" w:rsidRPr="001A07D3" w14:paraId="34717DE3" w14:textId="77777777" w:rsidTr="00274AA9">
              <w:trPr>
                <w:trHeight w:val="219"/>
              </w:trPr>
              <w:tc>
                <w:tcPr>
                  <w:tcW w:w="47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8DC78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Kompensējamo medikamentu un materiālu apmaksāšana, </w:t>
                  </w:r>
                  <w:proofErr w:type="spellStart"/>
                  <w:r w:rsidRPr="001A07D3">
                    <w:rPr>
                      <w:rFonts w:ascii="Times New Roman" w:eastAsia="Times New Roman" w:hAnsi="Times New Roman" w:cs="Times New Roman"/>
                      <w:i/>
                      <w:sz w:val="16"/>
                      <w:szCs w:val="16"/>
                      <w:lang w:eastAsia="lv-LV"/>
                    </w:rPr>
                    <w:t>euro</w:t>
                  </w:r>
                  <w:proofErr w:type="spellEnd"/>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172D004E"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60 000</w:t>
                  </w:r>
                </w:p>
              </w:tc>
            </w:tr>
            <w:tr w:rsidR="001A07D3" w:rsidRPr="001A07D3" w14:paraId="728BB539" w14:textId="77777777" w:rsidTr="00274AA9">
              <w:trPr>
                <w:trHeight w:val="279"/>
              </w:trPr>
              <w:tc>
                <w:tcPr>
                  <w:tcW w:w="47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F7473C"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Viena pacienta </w:t>
                  </w:r>
                  <w:proofErr w:type="spellStart"/>
                  <w:r w:rsidRPr="001A07D3">
                    <w:rPr>
                      <w:rFonts w:ascii="Times New Roman" w:eastAsia="Times New Roman" w:hAnsi="Times New Roman" w:cs="Times New Roman"/>
                      <w:sz w:val="16"/>
                      <w:szCs w:val="16"/>
                      <w:lang w:eastAsia="lv-LV"/>
                    </w:rPr>
                    <w:t>vid</w:t>
                  </w:r>
                  <w:proofErr w:type="spellEnd"/>
                  <w:r w:rsidRPr="001A07D3">
                    <w:rPr>
                      <w:rFonts w:ascii="Times New Roman" w:eastAsia="Times New Roman" w:hAnsi="Times New Roman" w:cs="Times New Roman"/>
                      <w:sz w:val="16"/>
                      <w:szCs w:val="16"/>
                      <w:lang w:eastAsia="lv-LV"/>
                    </w:rPr>
                    <w:t xml:space="preserve"> izmaksas, </w:t>
                  </w:r>
                  <w:proofErr w:type="spellStart"/>
                  <w:r w:rsidRPr="001A07D3">
                    <w:rPr>
                      <w:rFonts w:ascii="Times New Roman" w:eastAsia="Times New Roman" w:hAnsi="Times New Roman" w:cs="Times New Roman"/>
                      <w:i/>
                      <w:iCs/>
                      <w:sz w:val="16"/>
                      <w:szCs w:val="16"/>
                      <w:lang w:eastAsia="lv-LV"/>
                    </w:rPr>
                    <w:t>euro</w:t>
                  </w:r>
                  <w:proofErr w:type="spellEnd"/>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29746D2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10 000</w:t>
                  </w:r>
                </w:p>
              </w:tc>
            </w:tr>
            <w:tr w:rsidR="001A07D3" w:rsidRPr="001A07D3" w14:paraId="7680CB67" w14:textId="77777777" w:rsidTr="00274AA9">
              <w:trPr>
                <w:trHeight w:val="269"/>
              </w:trPr>
              <w:tc>
                <w:tcPr>
                  <w:tcW w:w="47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B44B6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Rekombinantās</w:t>
                  </w:r>
                  <w:proofErr w:type="spellEnd"/>
                  <w:r w:rsidRPr="001A07D3">
                    <w:rPr>
                      <w:rFonts w:ascii="Times New Roman" w:eastAsia="Times New Roman" w:hAnsi="Times New Roman" w:cs="Times New Roman"/>
                      <w:sz w:val="16"/>
                      <w:szCs w:val="16"/>
                      <w:lang w:eastAsia="lv-LV"/>
                    </w:rPr>
                    <w:t xml:space="preserve"> terapijas  pacientu skaits, kas to turpina pēc 18 gadu sasniegšanas</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43BE4C4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6</w:t>
                  </w:r>
                </w:p>
              </w:tc>
            </w:tr>
          </w:tbl>
          <w:p w14:paraId="4608348A"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43D4715E"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noProof/>
                <w:lang w:eastAsia="lv-LV"/>
              </w:rPr>
              <w:t xml:space="preserve"> </w:t>
            </w:r>
          </w:p>
          <w:p w14:paraId="480DF7D1"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8) </w:t>
            </w:r>
            <w:r w:rsidRPr="001A07D3">
              <w:rPr>
                <w:rFonts w:ascii="Times New Roman" w:eastAsia="Times New Roman" w:hAnsi="Times New Roman" w:cs="Times New Roman"/>
                <w:u w:val="single"/>
                <w:shd w:val="clear" w:color="auto" w:fill="FFFFFF"/>
                <w:lang w:eastAsia="lv-LV" w:bidi="lv-LV"/>
              </w:rPr>
              <w:t>apakšprogramma 33.19.00 “Starptautiskie norēķini par sniegtajiem veselības aprūpes pakalpojumiem”.</w:t>
            </w:r>
            <w:r w:rsidRPr="001A07D3">
              <w:rPr>
                <w:rFonts w:ascii="Times New Roman" w:eastAsia="Times New Roman" w:hAnsi="Times New Roman" w:cs="Times New Roman"/>
                <w:shd w:val="clear" w:color="auto" w:fill="FFFFFF"/>
                <w:lang w:eastAsia="lv-LV" w:bidi="lv-LV"/>
              </w:rPr>
              <w:t xml:space="preserve"> Atbilstoši RS plānam (pielikums Nr.2.5) noteikumu projekts paredz veikt </w:t>
            </w:r>
            <w:proofErr w:type="spellStart"/>
            <w:r w:rsidRPr="001A07D3">
              <w:rPr>
                <w:rFonts w:ascii="Times New Roman" w:eastAsia="Times New Roman" w:hAnsi="Times New Roman" w:cs="Times New Roman"/>
                <w:shd w:val="clear" w:color="auto" w:fill="FFFFFF"/>
                <w:lang w:eastAsia="lv-LV" w:bidi="lv-LV"/>
              </w:rPr>
              <w:t>pulmunāro</w:t>
            </w:r>
            <w:proofErr w:type="spellEnd"/>
            <w:r w:rsidRPr="001A07D3">
              <w:rPr>
                <w:rFonts w:ascii="Times New Roman" w:eastAsia="Times New Roman" w:hAnsi="Times New Roman" w:cs="Times New Roman"/>
                <w:shd w:val="clear" w:color="auto" w:fill="FFFFFF"/>
                <w:lang w:eastAsia="lv-LV" w:bidi="lv-LV"/>
              </w:rPr>
              <w:t xml:space="preserve"> </w:t>
            </w:r>
            <w:proofErr w:type="spellStart"/>
            <w:r w:rsidRPr="001A07D3">
              <w:rPr>
                <w:rFonts w:ascii="Times New Roman" w:eastAsia="Times New Roman" w:hAnsi="Times New Roman" w:cs="Times New Roman"/>
                <w:shd w:val="clear" w:color="auto" w:fill="FFFFFF"/>
                <w:lang w:eastAsia="lv-LV" w:bidi="lv-LV"/>
              </w:rPr>
              <w:t>endarterektomiju</w:t>
            </w:r>
            <w:proofErr w:type="spellEnd"/>
            <w:r w:rsidRPr="001A07D3">
              <w:rPr>
                <w:rFonts w:ascii="Times New Roman" w:eastAsia="Times New Roman" w:hAnsi="Times New Roman" w:cs="Times New Roman"/>
                <w:shd w:val="clear" w:color="auto" w:fill="FFFFFF"/>
                <w:lang w:eastAsia="lv-LV" w:bidi="lv-LV"/>
              </w:rPr>
              <w:t xml:space="preserve"> </w:t>
            </w:r>
            <w:r w:rsidRPr="001A07D3">
              <w:rPr>
                <w:rFonts w:ascii="Times New Roman" w:hAnsi="Times New Roman" w:cs="Times New Roman"/>
                <w:lang w:eastAsia="lv-LV"/>
              </w:rPr>
              <w:t xml:space="preserve">ārpus Latvijas, radot ietekmi </w:t>
            </w:r>
            <w:r w:rsidRPr="001A07D3">
              <w:rPr>
                <w:rFonts w:ascii="Times New Roman" w:hAnsi="Times New Roman" w:cs="Times New Roman"/>
                <w:b/>
                <w:lang w:eastAsia="lv-LV"/>
              </w:rPr>
              <w:t xml:space="preserve">146 000 </w:t>
            </w:r>
            <w:proofErr w:type="spellStart"/>
            <w:r w:rsidRPr="001A07D3">
              <w:rPr>
                <w:rFonts w:ascii="Times New Roman" w:hAnsi="Times New Roman" w:cs="Times New Roman"/>
                <w:b/>
                <w:i/>
                <w:lang w:eastAsia="lv-LV"/>
              </w:rPr>
              <w:t>euro</w:t>
            </w:r>
            <w:proofErr w:type="spellEnd"/>
            <w:r w:rsidRPr="001A07D3">
              <w:rPr>
                <w:rFonts w:ascii="Times New Roman" w:hAnsi="Times New Roman" w:cs="Times New Roman"/>
                <w:lang w:eastAsia="lv-LV"/>
              </w:rPr>
              <w:t>. (</w:t>
            </w:r>
            <w:r w:rsidRPr="001A07D3">
              <w:rPr>
                <w:rFonts w:ascii="Times New Roman" w:eastAsia="Times New Roman" w:hAnsi="Times New Roman" w:cs="Times New Roman"/>
                <w:shd w:val="clear" w:color="auto" w:fill="FFFFFF"/>
                <w:lang w:eastAsia="lv-LV" w:bidi="lv-LV"/>
              </w:rPr>
              <w:t xml:space="preserve">2017.gada 17.oktobrī Ministru kabineta sēdē tika apstiprināts Veselības ministrijas izstrādātais plāns reto slimību jomā 2017. – 2020.gadam). </w:t>
            </w:r>
          </w:p>
          <w:tbl>
            <w:tblPr>
              <w:tblW w:w="5912" w:type="dxa"/>
              <w:tblLayout w:type="fixed"/>
              <w:tblLook w:val="04A0" w:firstRow="1" w:lastRow="0" w:firstColumn="1" w:lastColumn="0" w:noHBand="0" w:noVBand="1"/>
            </w:tblPr>
            <w:tblGrid>
              <w:gridCol w:w="3219"/>
              <w:gridCol w:w="1417"/>
              <w:gridCol w:w="1276"/>
            </w:tblGrid>
            <w:tr w:rsidR="001A07D3" w:rsidRPr="001A07D3" w14:paraId="290E368D" w14:textId="77777777" w:rsidTr="00274AA9">
              <w:trPr>
                <w:trHeight w:val="300"/>
              </w:trPr>
              <w:tc>
                <w:tcPr>
                  <w:tcW w:w="3219"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14:paraId="5AE8F08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Vidējās izmaksas vienam  </w:t>
                  </w:r>
                  <w:proofErr w:type="spellStart"/>
                  <w:r w:rsidRPr="001A07D3">
                    <w:rPr>
                      <w:rFonts w:ascii="Times New Roman" w:eastAsia="Times New Roman" w:hAnsi="Times New Roman" w:cs="Times New Roman"/>
                      <w:sz w:val="16"/>
                      <w:szCs w:val="16"/>
                      <w:lang w:eastAsia="lv-LV"/>
                    </w:rPr>
                    <w:t>pulmunārās</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endarterektomijas</w:t>
                  </w:r>
                  <w:proofErr w:type="spellEnd"/>
                  <w:r w:rsidRPr="001A07D3">
                    <w:rPr>
                      <w:rFonts w:ascii="Times New Roman" w:eastAsia="Times New Roman" w:hAnsi="Times New Roman" w:cs="Times New Roman"/>
                      <w:sz w:val="16"/>
                      <w:szCs w:val="16"/>
                      <w:lang w:eastAsia="lv-LV"/>
                    </w:rPr>
                    <w:t xml:space="preserve"> pacientam</w:t>
                  </w:r>
                </w:p>
              </w:tc>
              <w:tc>
                <w:tcPr>
                  <w:tcW w:w="2693"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355F6E1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2019.gads</w:t>
                  </w:r>
                </w:p>
              </w:tc>
            </w:tr>
            <w:tr w:rsidR="001A07D3" w:rsidRPr="001A07D3" w14:paraId="5C6E6577" w14:textId="77777777" w:rsidTr="00274AA9">
              <w:trPr>
                <w:trHeight w:val="383"/>
              </w:trPr>
              <w:tc>
                <w:tcPr>
                  <w:tcW w:w="3219"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14:paraId="214F97CA"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417" w:type="dxa"/>
                  <w:tcBorders>
                    <w:top w:val="nil"/>
                    <w:left w:val="nil"/>
                    <w:bottom w:val="single" w:sz="4" w:space="0" w:color="auto"/>
                    <w:right w:val="single" w:sz="4" w:space="0" w:color="auto"/>
                  </w:tcBorders>
                  <w:shd w:val="clear" w:color="auto" w:fill="FFC000"/>
                  <w:vAlign w:val="center"/>
                  <w:hideMark/>
                </w:tcPr>
                <w:p w14:paraId="057EEEB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276" w:type="dxa"/>
                  <w:tcBorders>
                    <w:top w:val="nil"/>
                    <w:left w:val="nil"/>
                    <w:bottom w:val="single" w:sz="4" w:space="0" w:color="auto"/>
                    <w:right w:val="single" w:sz="4" w:space="0" w:color="auto"/>
                  </w:tcBorders>
                  <w:shd w:val="clear" w:color="auto" w:fill="FFC000"/>
                  <w:vAlign w:val="center"/>
                  <w:hideMark/>
                </w:tcPr>
                <w:p w14:paraId="7197824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izmaksas kopā, </w:t>
                  </w:r>
                  <w:proofErr w:type="spellStart"/>
                  <w:r w:rsidRPr="001A07D3">
                    <w:rPr>
                      <w:rFonts w:ascii="Times New Roman" w:eastAsia="Times New Roman" w:hAnsi="Times New Roman" w:cs="Times New Roman"/>
                      <w:i/>
                      <w:sz w:val="16"/>
                      <w:szCs w:val="16"/>
                      <w:lang w:eastAsia="lv-LV"/>
                    </w:rPr>
                    <w:t>euro</w:t>
                  </w:r>
                  <w:proofErr w:type="spellEnd"/>
                </w:p>
              </w:tc>
            </w:tr>
            <w:tr w:rsidR="001A07D3" w:rsidRPr="001A07D3" w14:paraId="44F5804E" w14:textId="77777777" w:rsidTr="00274AA9">
              <w:trPr>
                <w:trHeight w:val="413"/>
              </w:trPr>
              <w:tc>
                <w:tcPr>
                  <w:tcW w:w="321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376791"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73 000</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728CD747"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2</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202BA213"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146 000</w:t>
                  </w:r>
                </w:p>
              </w:tc>
            </w:tr>
          </w:tbl>
          <w:p w14:paraId="1947FC2B"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79A1AA33"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hAnsi="Times New Roman" w:cs="Times New Roman"/>
              </w:rPr>
              <w:lastRenderedPageBreak/>
              <w:t xml:space="preserve">9) </w:t>
            </w: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w:t>
            </w:r>
            <w:proofErr w:type="spellStart"/>
            <w:r w:rsidRPr="001A07D3">
              <w:rPr>
                <w:rFonts w:ascii="Times New Roman" w:eastAsia="Times New Roman" w:hAnsi="Times New Roman" w:cs="Times New Roman"/>
                <w:shd w:val="clear" w:color="auto" w:fill="FFFFFF"/>
                <w:lang w:eastAsia="lv-LV" w:bidi="lv-LV"/>
              </w:rPr>
              <w:t>pulmunārās</w:t>
            </w:r>
            <w:proofErr w:type="spellEnd"/>
            <w:r w:rsidRPr="001A07D3">
              <w:rPr>
                <w:rFonts w:ascii="Times New Roman" w:eastAsia="Times New Roman" w:hAnsi="Times New Roman" w:cs="Times New Roman"/>
                <w:shd w:val="clear" w:color="auto" w:fill="FFFFFF"/>
                <w:lang w:eastAsia="lv-LV" w:bidi="lv-LV"/>
              </w:rPr>
              <w:t xml:space="preserve"> </w:t>
            </w:r>
            <w:proofErr w:type="spellStart"/>
            <w:r w:rsidRPr="001A07D3">
              <w:rPr>
                <w:rFonts w:ascii="Times New Roman" w:eastAsia="Times New Roman" w:hAnsi="Times New Roman" w:cs="Times New Roman"/>
                <w:shd w:val="clear" w:color="auto" w:fill="FFFFFF"/>
                <w:lang w:eastAsia="lv-LV" w:bidi="lv-LV"/>
              </w:rPr>
              <w:t>endarterektomijas</w:t>
            </w:r>
            <w:proofErr w:type="spellEnd"/>
            <w:r w:rsidRPr="001A07D3">
              <w:rPr>
                <w:rFonts w:ascii="Times New Roman" w:eastAsia="Times New Roman" w:hAnsi="Times New Roman" w:cs="Times New Roman"/>
                <w:shd w:val="clear" w:color="auto" w:fill="FFFFFF"/>
                <w:lang w:eastAsia="lv-LV" w:bidi="lv-LV"/>
              </w:rPr>
              <w:t xml:space="preserve">, radot ietekmi  - </w:t>
            </w:r>
            <w:r w:rsidRPr="001A07D3">
              <w:rPr>
                <w:rFonts w:ascii="Times New Roman" w:eastAsia="Times New Roman" w:hAnsi="Times New Roman" w:cs="Times New Roman"/>
                <w:b/>
                <w:shd w:val="clear" w:color="auto" w:fill="FFFFFF"/>
                <w:lang w:eastAsia="lv-LV" w:bidi="lv-LV"/>
              </w:rPr>
              <w:t xml:space="preserve">32 000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6059" w:type="dxa"/>
              <w:tblLayout w:type="fixed"/>
              <w:tblLook w:val="04A0" w:firstRow="1" w:lastRow="0" w:firstColumn="1" w:lastColumn="0" w:noHBand="0" w:noVBand="1"/>
            </w:tblPr>
            <w:tblGrid>
              <w:gridCol w:w="2957"/>
              <w:gridCol w:w="1401"/>
              <w:gridCol w:w="850"/>
              <w:gridCol w:w="851"/>
            </w:tblGrid>
            <w:tr w:rsidR="001A07D3" w:rsidRPr="001A07D3" w14:paraId="6FF1DA3C" w14:textId="77777777" w:rsidTr="00274AA9">
              <w:trPr>
                <w:trHeight w:val="450"/>
              </w:trPr>
              <w:tc>
                <w:tcPr>
                  <w:tcW w:w="2957" w:type="dxa"/>
                  <w:tcBorders>
                    <w:top w:val="nil"/>
                    <w:left w:val="nil"/>
                    <w:bottom w:val="single" w:sz="4" w:space="0" w:color="auto"/>
                    <w:right w:val="nil"/>
                  </w:tcBorders>
                  <w:shd w:val="clear" w:color="auto" w:fill="auto"/>
                  <w:noWrap/>
                  <w:vAlign w:val="bottom"/>
                  <w:hideMark/>
                </w:tcPr>
                <w:p w14:paraId="4A0B69A7" w14:textId="77777777" w:rsidR="001A07D3" w:rsidRPr="001A07D3" w:rsidRDefault="001A07D3" w:rsidP="001A07D3">
                  <w:pPr>
                    <w:spacing w:after="0" w:line="240" w:lineRule="auto"/>
                    <w:rPr>
                      <w:rFonts w:ascii="Times New Roman" w:eastAsia="Times New Roman" w:hAnsi="Times New Roman" w:cs="Times New Roman"/>
                      <w:sz w:val="24"/>
                      <w:szCs w:val="24"/>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2E100B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pacientam</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14:paraId="7CE5262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14:paraId="7DF660F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2019.g., </w:t>
                  </w:r>
                  <w:proofErr w:type="spellStart"/>
                  <w:r w:rsidRPr="001A07D3">
                    <w:rPr>
                      <w:rFonts w:ascii="Times New Roman" w:eastAsia="Times New Roman" w:hAnsi="Times New Roman" w:cs="Times New Roman"/>
                      <w:sz w:val="16"/>
                      <w:szCs w:val="16"/>
                      <w:lang w:eastAsia="lv-LV"/>
                    </w:rPr>
                    <w:t>euro</w:t>
                  </w:r>
                  <w:proofErr w:type="spellEnd"/>
                </w:p>
              </w:tc>
            </w:tr>
            <w:tr w:rsidR="001A07D3" w:rsidRPr="001A07D3" w14:paraId="2D80E29A" w14:textId="77777777" w:rsidTr="00274AA9">
              <w:trPr>
                <w:trHeight w:val="555"/>
              </w:trPr>
              <w:tc>
                <w:tcPr>
                  <w:tcW w:w="295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2C4E242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Kompensējamie medikamenti ambulatorai lietošanai  pēc </w:t>
                  </w:r>
                  <w:proofErr w:type="spellStart"/>
                  <w:r w:rsidRPr="001A07D3">
                    <w:rPr>
                      <w:rFonts w:ascii="Times New Roman" w:eastAsia="Times New Roman" w:hAnsi="Times New Roman" w:cs="Times New Roman"/>
                      <w:sz w:val="16"/>
                      <w:szCs w:val="16"/>
                      <w:lang w:eastAsia="lv-LV"/>
                    </w:rPr>
                    <w:t>pulmunārās</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endarterektomijas</w:t>
                  </w:r>
                  <w:proofErr w:type="spellEnd"/>
                </w:p>
              </w:tc>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CE162E"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16000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35C20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61157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32000</w:t>
                  </w:r>
                </w:p>
              </w:tc>
            </w:tr>
          </w:tbl>
          <w:p w14:paraId="4481F128"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480D62BF"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noProof/>
                <w:lang w:eastAsia="lv-LV"/>
              </w:rPr>
              <w:t xml:space="preserve">10) </w:t>
            </w:r>
            <w:r w:rsidRPr="001A07D3">
              <w:rPr>
                <w:rFonts w:ascii="Times New Roman" w:eastAsia="Times New Roman" w:hAnsi="Times New Roman" w:cs="Times New Roman"/>
                <w:u w:val="single"/>
                <w:shd w:val="clear" w:color="auto" w:fill="FFFFFF"/>
                <w:lang w:eastAsia="lv-LV" w:bidi="lv-LV"/>
              </w:rPr>
              <w:t>apakšprogramma 33.19.00 “Starptautiskie norēķini par sniegtajiem veselības aprūpes pakalpojumiem”.</w:t>
            </w:r>
            <w:r w:rsidRPr="001A07D3">
              <w:rPr>
                <w:rFonts w:ascii="Times New Roman" w:eastAsia="Times New Roman" w:hAnsi="Times New Roman" w:cs="Times New Roman"/>
                <w:shd w:val="clear" w:color="auto" w:fill="FFFFFF"/>
                <w:lang w:eastAsia="lv-LV" w:bidi="lv-LV"/>
              </w:rPr>
              <w:t xml:space="preserve"> Atbilstoši RS plānam (pielikums Nr.2.5) - noteikumu projekts paredz veikt plaušu transplantāciju </w:t>
            </w:r>
            <w:r w:rsidRPr="001A07D3">
              <w:rPr>
                <w:rFonts w:ascii="Times New Roman" w:hAnsi="Times New Roman" w:cs="Times New Roman"/>
                <w:lang w:eastAsia="lv-LV"/>
              </w:rPr>
              <w:t xml:space="preserve">ārpus Latvijas – Tartu slimnīcā, radot ietekmi </w:t>
            </w:r>
            <w:r w:rsidRPr="001A07D3">
              <w:rPr>
                <w:rFonts w:ascii="Times New Roman" w:hAnsi="Times New Roman" w:cs="Times New Roman"/>
                <w:b/>
                <w:lang w:eastAsia="lv-LV"/>
              </w:rPr>
              <w:t xml:space="preserve">100 000 </w:t>
            </w:r>
            <w:proofErr w:type="spellStart"/>
            <w:r w:rsidRPr="001A07D3">
              <w:rPr>
                <w:rFonts w:ascii="Times New Roman" w:hAnsi="Times New Roman" w:cs="Times New Roman"/>
                <w:b/>
                <w:i/>
                <w:lang w:eastAsia="lv-LV"/>
              </w:rPr>
              <w:t>euro</w:t>
            </w:r>
            <w:proofErr w:type="spellEnd"/>
            <w:r w:rsidRPr="001A07D3">
              <w:rPr>
                <w:rFonts w:ascii="Times New Roman" w:hAnsi="Times New Roman" w:cs="Times New Roman"/>
                <w:lang w:eastAsia="lv-LV"/>
              </w:rPr>
              <w:t xml:space="preserve">. </w:t>
            </w:r>
          </w:p>
          <w:tbl>
            <w:tblPr>
              <w:tblW w:w="5898" w:type="dxa"/>
              <w:tblLayout w:type="fixed"/>
              <w:tblLook w:val="04A0" w:firstRow="1" w:lastRow="0" w:firstColumn="1" w:lastColumn="0" w:noHBand="0" w:noVBand="1"/>
            </w:tblPr>
            <w:tblGrid>
              <w:gridCol w:w="3063"/>
              <w:gridCol w:w="1559"/>
              <w:gridCol w:w="1276"/>
            </w:tblGrid>
            <w:tr w:rsidR="001A07D3" w:rsidRPr="001A07D3" w14:paraId="4380775C" w14:textId="77777777" w:rsidTr="00274AA9">
              <w:trPr>
                <w:trHeight w:val="219"/>
              </w:trPr>
              <w:tc>
                <w:tcPr>
                  <w:tcW w:w="3063"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14:paraId="449223B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plaušu transplantācijas pacientam</w:t>
                  </w:r>
                </w:p>
              </w:tc>
              <w:tc>
                <w:tcPr>
                  <w:tcW w:w="2835"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3570CD4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2019.gads</w:t>
                  </w:r>
                </w:p>
              </w:tc>
            </w:tr>
            <w:tr w:rsidR="001A07D3" w:rsidRPr="001A07D3" w14:paraId="08AD2AE5" w14:textId="77777777" w:rsidTr="00274AA9">
              <w:trPr>
                <w:trHeight w:val="323"/>
              </w:trPr>
              <w:tc>
                <w:tcPr>
                  <w:tcW w:w="3063"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14:paraId="326FD85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559" w:type="dxa"/>
                  <w:tcBorders>
                    <w:top w:val="nil"/>
                    <w:left w:val="nil"/>
                    <w:bottom w:val="single" w:sz="4" w:space="0" w:color="auto"/>
                    <w:right w:val="single" w:sz="4" w:space="0" w:color="auto"/>
                  </w:tcBorders>
                  <w:shd w:val="clear" w:color="auto" w:fill="FFC000"/>
                  <w:vAlign w:val="center"/>
                  <w:hideMark/>
                </w:tcPr>
                <w:p w14:paraId="07CB6C3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276" w:type="dxa"/>
                  <w:tcBorders>
                    <w:top w:val="nil"/>
                    <w:left w:val="nil"/>
                    <w:bottom w:val="single" w:sz="4" w:space="0" w:color="auto"/>
                    <w:right w:val="single" w:sz="4" w:space="0" w:color="auto"/>
                  </w:tcBorders>
                  <w:shd w:val="clear" w:color="auto" w:fill="FFC000"/>
                  <w:vAlign w:val="center"/>
                  <w:hideMark/>
                </w:tcPr>
                <w:p w14:paraId="2203D91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izmaksas kopā, </w:t>
                  </w:r>
                  <w:proofErr w:type="spellStart"/>
                  <w:r w:rsidRPr="001A07D3">
                    <w:rPr>
                      <w:rFonts w:ascii="Times New Roman" w:eastAsia="Times New Roman" w:hAnsi="Times New Roman" w:cs="Times New Roman"/>
                      <w:i/>
                      <w:sz w:val="16"/>
                      <w:szCs w:val="16"/>
                      <w:lang w:eastAsia="lv-LV"/>
                    </w:rPr>
                    <w:t>euro</w:t>
                  </w:r>
                  <w:proofErr w:type="spellEnd"/>
                </w:p>
              </w:tc>
            </w:tr>
            <w:tr w:rsidR="001A07D3" w:rsidRPr="001A07D3" w14:paraId="356098EC" w14:textId="77777777" w:rsidTr="00274AA9">
              <w:trPr>
                <w:trHeight w:val="171"/>
              </w:trPr>
              <w:tc>
                <w:tcPr>
                  <w:tcW w:w="306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53423E"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50 000</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7321476C"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2</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5EBDE0A9"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100 000</w:t>
                  </w:r>
                </w:p>
              </w:tc>
            </w:tr>
          </w:tbl>
          <w:p w14:paraId="55D7744B"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459543ED"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hAnsi="Times New Roman" w:cs="Times New Roman"/>
              </w:rPr>
              <w:t xml:space="preserve">11) </w:t>
            </w: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plaušu transplantācijas, radot ietekmi  </w:t>
            </w:r>
            <w:r w:rsidRPr="001A07D3">
              <w:rPr>
                <w:rFonts w:ascii="Times New Roman" w:eastAsia="Times New Roman" w:hAnsi="Times New Roman" w:cs="Times New Roman"/>
                <w:b/>
                <w:shd w:val="clear" w:color="auto" w:fill="FFFFFF"/>
                <w:lang w:eastAsia="lv-LV" w:bidi="lv-LV"/>
              </w:rPr>
              <w:t xml:space="preserve">76 000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03" w:type="dxa"/>
              <w:tblLayout w:type="fixed"/>
              <w:tblLook w:val="04A0" w:firstRow="1" w:lastRow="0" w:firstColumn="1" w:lastColumn="0" w:noHBand="0" w:noVBand="1"/>
            </w:tblPr>
            <w:tblGrid>
              <w:gridCol w:w="2359"/>
              <w:gridCol w:w="1276"/>
              <w:gridCol w:w="992"/>
              <w:gridCol w:w="1276"/>
            </w:tblGrid>
            <w:tr w:rsidR="001A07D3" w:rsidRPr="001A07D3" w14:paraId="7E046712" w14:textId="77777777" w:rsidTr="00274AA9">
              <w:trPr>
                <w:trHeight w:val="450"/>
              </w:trPr>
              <w:tc>
                <w:tcPr>
                  <w:tcW w:w="2359" w:type="dxa"/>
                  <w:tcBorders>
                    <w:top w:val="nil"/>
                    <w:left w:val="nil"/>
                    <w:bottom w:val="nil"/>
                    <w:right w:val="nil"/>
                  </w:tcBorders>
                  <w:shd w:val="clear" w:color="auto" w:fill="auto"/>
                  <w:noWrap/>
                  <w:vAlign w:val="bottom"/>
                  <w:hideMark/>
                </w:tcPr>
                <w:p w14:paraId="0A5BBD68" w14:textId="77777777" w:rsidR="001A07D3" w:rsidRPr="001A07D3" w:rsidRDefault="001A07D3" w:rsidP="001A07D3">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C7DFE3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pacientam</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14:paraId="088F8AF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14:paraId="05D2AB5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Izmaksas kopā 2019.g.</w:t>
                  </w:r>
                </w:p>
              </w:tc>
            </w:tr>
            <w:tr w:rsidR="001A07D3" w:rsidRPr="001A07D3" w14:paraId="681F4018" w14:textId="77777777" w:rsidTr="00274AA9">
              <w:trPr>
                <w:trHeight w:val="407"/>
              </w:trPr>
              <w:tc>
                <w:tcPr>
                  <w:tcW w:w="235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9F3136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Kompensējamie medikamenti ambulatorai lietošanai  pēc plaušu transplantācijas</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3C259E"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19000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177BF80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09E66E39" w14:textId="77777777" w:rsidR="001A07D3" w:rsidRPr="001A07D3" w:rsidRDefault="001A07D3" w:rsidP="001A07D3">
                  <w:pPr>
                    <w:spacing w:after="0" w:line="240" w:lineRule="auto"/>
                    <w:jc w:val="center"/>
                    <w:rPr>
                      <w:rFonts w:ascii="Times New Roman" w:eastAsia="Times New Roman" w:hAnsi="Times New Roman" w:cs="Times New Roman"/>
                      <w:b/>
                      <w:sz w:val="16"/>
                      <w:szCs w:val="16"/>
                      <w:lang w:eastAsia="lv-LV"/>
                    </w:rPr>
                  </w:pPr>
                  <w:r w:rsidRPr="001A07D3">
                    <w:rPr>
                      <w:rFonts w:ascii="Times New Roman" w:eastAsia="Times New Roman" w:hAnsi="Times New Roman" w:cs="Times New Roman"/>
                      <w:b/>
                      <w:sz w:val="16"/>
                      <w:szCs w:val="16"/>
                      <w:lang w:eastAsia="lv-LV"/>
                    </w:rPr>
                    <w:t>76000</w:t>
                  </w:r>
                </w:p>
              </w:tc>
            </w:tr>
          </w:tbl>
          <w:p w14:paraId="11EACC30"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77A7FD63"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02B0C8C3"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12) </w:t>
            </w:r>
            <w:r w:rsidRPr="001A07D3">
              <w:rPr>
                <w:rFonts w:ascii="Times New Roman" w:eastAsia="Times New Roman" w:hAnsi="Times New Roman" w:cs="Times New Roman"/>
                <w:u w:val="single"/>
                <w:shd w:val="clear" w:color="auto" w:fill="FFFFFF"/>
                <w:lang w:eastAsia="lv-LV" w:bidi="lv-LV"/>
              </w:rPr>
              <w:t>apakšprogramma 33.16.00 “Pārējo ambulatoro veselības aprūpes pakalpojumu nodrošināšana”.</w:t>
            </w:r>
            <w:r w:rsidRPr="001A07D3">
              <w:rPr>
                <w:rFonts w:ascii="Times New Roman" w:eastAsia="Times New Roman" w:hAnsi="Times New Roman" w:cs="Times New Roman"/>
                <w:shd w:val="clear" w:color="auto" w:fill="FFFFFF"/>
                <w:lang w:eastAsia="lv-LV" w:bidi="lv-LV"/>
              </w:rPr>
              <w:t xml:space="preserve"> Atbilstoši RS plānam (pielikums Nr.2.6) - noteikumu projekts paredz nodrošināt </w:t>
            </w:r>
            <w:proofErr w:type="spellStart"/>
            <w:r w:rsidRPr="001A07D3">
              <w:rPr>
                <w:rFonts w:ascii="Times New Roman" w:eastAsia="Times New Roman" w:hAnsi="Times New Roman" w:cs="Times New Roman"/>
                <w:shd w:val="clear" w:color="auto" w:fill="FFFFFF"/>
                <w:lang w:eastAsia="lv-LV" w:bidi="lv-LV"/>
              </w:rPr>
              <w:t>multidisciplināru</w:t>
            </w:r>
            <w:proofErr w:type="spellEnd"/>
            <w:r w:rsidRPr="001A07D3">
              <w:rPr>
                <w:rFonts w:ascii="Times New Roman" w:eastAsia="Times New Roman" w:hAnsi="Times New Roman" w:cs="Times New Roman"/>
                <w:shd w:val="clear" w:color="auto" w:fill="FFFFFF"/>
                <w:lang w:eastAsia="lv-LV" w:bidi="lv-LV"/>
              </w:rPr>
              <w:t xml:space="preserve"> pieeju RS pacientu ārstēšanā un aprūpē, piesaistot ārsta  - </w:t>
            </w:r>
            <w:proofErr w:type="spellStart"/>
            <w:r w:rsidRPr="001A07D3">
              <w:rPr>
                <w:rFonts w:ascii="Times New Roman" w:eastAsia="Times New Roman" w:hAnsi="Times New Roman" w:cs="Times New Roman"/>
                <w:shd w:val="clear" w:color="auto" w:fill="FFFFFF"/>
                <w:lang w:eastAsia="lv-LV" w:bidi="lv-LV"/>
              </w:rPr>
              <w:t>ģenētiķa</w:t>
            </w:r>
            <w:proofErr w:type="spellEnd"/>
            <w:r w:rsidRPr="001A07D3">
              <w:rPr>
                <w:rFonts w:ascii="Times New Roman" w:eastAsia="Times New Roman" w:hAnsi="Times New Roman" w:cs="Times New Roman"/>
                <w:shd w:val="clear" w:color="auto" w:fill="FFFFFF"/>
                <w:lang w:eastAsia="lv-LV" w:bidi="lv-LV"/>
              </w:rPr>
              <w:t xml:space="preserve"> piedalīšanos, radot ietekmi </w:t>
            </w:r>
            <w:r w:rsidRPr="001A07D3">
              <w:rPr>
                <w:rFonts w:ascii="Times New Roman" w:eastAsia="Times New Roman" w:hAnsi="Times New Roman" w:cs="Times New Roman"/>
                <w:b/>
                <w:shd w:val="clear" w:color="auto" w:fill="FFFFFF"/>
                <w:lang w:eastAsia="lv-LV" w:bidi="lv-LV"/>
              </w:rPr>
              <w:t xml:space="preserve">42 462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 xml:space="preserve">(skat., aprēķina tabulu pie 2018.gada ietekmes). </w:t>
            </w:r>
          </w:p>
          <w:p w14:paraId="531295D0"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0B0A3684"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13)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plānam (pielikums Nr.2.8) - noteikumu projekts paredz izveidot vienotu pieeju RS diagnostiskai, ārstēšanai un dinamiskai novērošanai, kā ietekme aprēķināta </w:t>
            </w:r>
            <w:r w:rsidRPr="001A07D3">
              <w:rPr>
                <w:rFonts w:ascii="Times New Roman" w:eastAsia="Times New Roman" w:hAnsi="Times New Roman" w:cs="Times New Roman"/>
                <w:b/>
                <w:shd w:val="clear" w:color="auto" w:fill="FFFFFF"/>
                <w:lang w:eastAsia="lv-LV" w:bidi="lv-LV"/>
              </w:rPr>
              <w:t xml:space="preserve">21 926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i/>
                <w:shd w:val="clear" w:color="auto" w:fill="FFFFFF"/>
                <w:lang w:eastAsia="lv-LV" w:bidi="lv-LV"/>
              </w:rPr>
              <w:t xml:space="preserve">. </w:t>
            </w:r>
          </w:p>
          <w:p w14:paraId="21DA2A4A" w14:textId="77777777" w:rsidR="001A07D3" w:rsidRPr="001A07D3" w:rsidRDefault="001A07D3" w:rsidP="001A07D3">
            <w:pPr>
              <w:widowControl w:val="0"/>
              <w:spacing w:after="0" w:line="240" w:lineRule="auto"/>
              <w:jc w:val="center"/>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RS metodiskās vadības nodrošināšana - tiks izveidota amata vieta reto slimību metodiskais vadītājs</w:t>
            </w:r>
          </w:p>
          <w:tbl>
            <w:tblPr>
              <w:tblW w:w="5912" w:type="dxa"/>
              <w:tblLayout w:type="fixed"/>
              <w:tblLook w:val="04A0" w:firstRow="1" w:lastRow="0" w:firstColumn="1" w:lastColumn="0" w:noHBand="0" w:noVBand="1"/>
            </w:tblPr>
            <w:tblGrid>
              <w:gridCol w:w="1109"/>
              <w:gridCol w:w="3669"/>
              <w:gridCol w:w="1134"/>
            </w:tblGrid>
            <w:tr w:rsidR="001A07D3" w:rsidRPr="001A07D3" w14:paraId="0BBB9D9B" w14:textId="77777777" w:rsidTr="00274AA9">
              <w:trPr>
                <w:trHeight w:val="116"/>
              </w:trPr>
              <w:tc>
                <w:tcPr>
                  <w:tcW w:w="11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995258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Nr.p.k</w:t>
                  </w:r>
                  <w:proofErr w:type="spellEnd"/>
                  <w:r w:rsidRPr="001A07D3">
                    <w:rPr>
                      <w:rFonts w:ascii="Times New Roman" w:eastAsia="Times New Roman" w:hAnsi="Times New Roman" w:cs="Times New Roman"/>
                      <w:sz w:val="16"/>
                      <w:szCs w:val="16"/>
                      <w:lang w:eastAsia="lv-LV"/>
                    </w:rPr>
                    <w:t>.</w:t>
                  </w:r>
                </w:p>
              </w:tc>
              <w:tc>
                <w:tcPr>
                  <w:tcW w:w="3669" w:type="dxa"/>
                  <w:tcBorders>
                    <w:top w:val="single" w:sz="4" w:space="0" w:color="auto"/>
                    <w:left w:val="nil"/>
                    <w:bottom w:val="single" w:sz="4" w:space="0" w:color="auto"/>
                    <w:right w:val="single" w:sz="4" w:space="0" w:color="auto"/>
                  </w:tcBorders>
                  <w:shd w:val="clear" w:color="auto" w:fill="FFC000"/>
                  <w:noWrap/>
                  <w:vAlign w:val="bottom"/>
                  <w:hideMark/>
                </w:tcPr>
                <w:p w14:paraId="79CDCBA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Izmaksu veids</w:t>
                  </w:r>
                </w:p>
              </w:tc>
              <w:tc>
                <w:tcPr>
                  <w:tcW w:w="1134" w:type="dxa"/>
                  <w:tcBorders>
                    <w:top w:val="single" w:sz="4" w:space="0" w:color="auto"/>
                    <w:left w:val="nil"/>
                    <w:bottom w:val="single" w:sz="4" w:space="0" w:color="auto"/>
                    <w:right w:val="single" w:sz="4" w:space="0" w:color="auto"/>
                  </w:tcBorders>
                  <w:shd w:val="clear" w:color="auto" w:fill="FFC000"/>
                  <w:noWrap/>
                  <w:vAlign w:val="bottom"/>
                  <w:hideMark/>
                </w:tcPr>
                <w:p w14:paraId="670A285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2019.gads</w:t>
                  </w:r>
                </w:p>
              </w:tc>
            </w:tr>
            <w:tr w:rsidR="001A07D3" w:rsidRPr="001A07D3" w14:paraId="572E627C" w14:textId="77777777" w:rsidTr="00274AA9">
              <w:trPr>
                <w:trHeight w:val="76"/>
              </w:trPr>
              <w:tc>
                <w:tcPr>
                  <w:tcW w:w="1109" w:type="dxa"/>
                  <w:tcBorders>
                    <w:top w:val="nil"/>
                    <w:left w:val="single" w:sz="4" w:space="0" w:color="auto"/>
                    <w:bottom w:val="single" w:sz="4" w:space="0" w:color="auto"/>
                    <w:right w:val="single" w:sz="4" w:space="0" w:color="auto"/>
                  </w:tcBorders>
                  <w:shd w:val="clear" w:color="000000" w:fill="F2F2F2"/>
                  <w:noWrap/>
                  <w:vAlign w:val="center"/>
                  <w:hideMark/>
                </w:tcPr>
                <w:p w14:paraId="3799F5A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3669" w:type="dxa"/>
                  <w:tcBorders>
                    <w:top w:val="nil"/>
                    <w:left w:val="nil"/>
                    <w:bottom w:val="single" w:sz="4" w:space="0" w:color="auto"/>
                    <w:right w:val="single" w:sz="4" w:space="0" w:color="auto"/>
                  </w:tcBorders>
                  <w:shd w:val="clear" w:color="000000" w:fill="F2F2F2"/>
                  <w:vAlign w:val="bottom"/>
                  <w:hideMark/>
                </w:tcPr>
                <w:p w14:paraId="287230A2"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Darba alga, ieskaitot DD nodokļus</w:t>
                  </w:r>
                </w:p>
              </w:tc>
              <w:tc>
                <w:tcPr>
                  <w:tcW w:w="1134" w:type="dxa"/>
                  <w:tcBorders>
                    <w:top w:val="nil"/>
                    <w:left w:val="nil"/>
                    <w:bottom w:val="single" w:sz="4" w:space="0" w:color="auto"/>
                    <w:right w:val="single" w:sz="4" w:space="0" w:color="auto"/>
                  </w:tcBorders>
                  <w:shd w:val="clear" w:color="000000" w:fill="F2F2F2"/>
                  <w:noWrap/>
                  <w:vAlign w:val="center"/>
                  <w:hideMark/>
                </w:tcPr>
                <w:p w14:paraId="3FC0815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21326</w:t>
                  </w:r>
                </w:p>
              </w:tc>
            </w:tr>
            <w:tr w:rsidR="001A07D3" w:rsidRPr="001A07D3" w14:paraId="1C4E5133" w14:textId="77777777" w:rsidTr="00274AA9">
              <w:trPr>
                <w:trHeight w:val="149"/>
              </w:trPr>
              <w:tc>
                <w:tcPr>
                  <w:tcW w:w="1109" w:type="dxa"/>
                  <w:tcBorders>
                    <w:top w:val="nil"/>
                    <w:left w:val="single" w:sz="4" w:space="0" w:color="auto"/>
                    <w:bottom w:val="nil"/>
                    <w:right w:val="single" w:sz="4" w:space="0" w:color="auto"/>
                  </w:tcBorders>
                  <w:shd w:val="clear" w:color="000000" w:fill="F2F2F2"/>
                  <w:noWrap/>
                  <w:vAlign w:val="center"/>
                  <w:hideMark/>
                </w:tcPr>
                <w:p w14:paraId="2985094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w:t>
                  </w:r>
                </w:p>
              </w:tc>
              <w:tc>
                <w:tcPr>
                  <w:tcW w:w="3669" w:type="dxa"/>
                  <w:tcBorders>
                    <w:top w:val="nil"/>
                    <w:left w:val="nil"/>
                    <w:bottom w:val="nil"/>
                    <w:right w:val="single" w:sz="4" w:space="0" w:color="auto"/>
                  </w:tcBorders>
                  <w:shd w:val="clear" w:color="000000" w:fill="F2F2F2"/>
                  <w:vAlign w:val="bottom"/>
                  <w:hideMark/>
                </w:tcPr>
                <w:p w14:paraId="6FC11D7D"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dalība pasākumos</w:t>
                  </w:r>
                </w:p>
              </w:tc>
              <w:tc>
                <w:tcPr>
                  <w:tcW w:w="1134" w:type="dxa"/>
                  <w:tcBorders>
                    <w:top w:val="nil"/>
                    <w:left w:val="nil"/>
                    <w:bottom w:val="single" w:sz="4" w:space="0" w:color="auto"/>
                    <w:right w:val="single" w:sz="4" w:space="0" w:color="auto"/>
                  </w:tcBorders>
                  <w:shd w:val="clear" w:color="000000" w:fill="F2F2F2"/>
                  <w:noWrap/>
                  <w:vAlign w:val="center"/>
                  <w:hideMark/>
                </w:tcPr>
                <w:p w14:paraId="5E952F8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500</w:t>
                  </w:r>
                </w:p>
              </w:tc>
            </w:tr>
            <w:tr w:rsidR="001A07D3" w:rsidRPr="001A07D3" w14:paraId="20A80462" w14:textId="77777777" w:rsidTr="00274AA9">
              <w:trPr>
                <w:trHeight w:val="95"/>
              </w:trPr>
              <w:tc>
                <w:tcPr>
                  <w:tcW w:w="1109" w:type="dxa"/>
                  <w:tcBorders>
                    <w:top w:val="single" w:sz="4" w:space="0" w:color="auto"/>
                    <w:left w:val="single" w:sz="4" w:space="0" w:color="auto"/>
                    <w:bottom w:val="nil"/>
                    <w:right w:val="single" w:sz="4" w:space="0" w:color="auto"/>
                  </w:tcBorders>
                  <w:shd w:val="clear" w:color="000000" w:fill="F2F2F2"/>
                  <w:noWrap/>
                  <w:vAlign w:val="center"/>
                  <w:hideMark/>
                </w:tcPr>
                <w:p w14:paraId="038DD99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w:t>
                  </w:r>
                </w:p>
              </w:tc>
              <w:tc>
                <w:tcPr>
                  <w:tcW w:w="3669" w:type="dxa"/>
                  <w:tcBorders>
                    <w:top w:val="single" w:sz="4" w:space="0" w:color="auto"/>
                    <w:left w:val="nil"/>
                    <w:bottom w:val="nil"/>
                    <w:right w:val="single" w:sz="4" w:space="0" w:color="auto"/>
                  </w:tcBorders>
                  <w:shd w:val="clear" w:color="000000" w:fill="F2F2F2"/>
                  <w:vAlign w:val="bottom"/>
                  <w:hideMark/>
                </w:tcPr>
                <w:p w14:paraId="73E2057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kancelejas preces</w:t>
                  </w:r>
                </w:p>
              </w:tc>
              <w:tc>
                <w:tcPr>
                  <w:tcW w:w="1134" w:type="dxa"/>
                  <w:tcBorders>
                    <w:top w:val="nil"/>
                    <w:left w:val="nil"/>
                    <w:bottom w:val="single" w:sz="4" w:space="0" w:color="auto"/>
                    <w:right w:val="single" w:sz="4" w:space="0" w:color="auto"/>
                  </w:tcBorders>
                  <w:shd w:val="clear" w:color="000000" w:fill="F2F2F2"/>
                  <w:noWrap/>
                  <w:vAlign w:val="center"/>
                  <w:hideMark/>
                </w:tcPr>
                <w:p w14:paraId="40F8B79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100</w:t>
                  </w:r>
                </w:p>
              </w:tc>
            </w:tr>
            <w:tr w:rsidR="001A07D3" w:rsidRPr="001A07D3" w14:paraId="118B7FD2" w14:textId="77777777" w:rsidTr="00274AA9">
              <w:trPr>
                <w:trHeight w:val="184"/>
              </w:trPr>
              <w:tc>
                <w:tcPr>
                  <w:tcW w:w="4778"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8BCE5FC" w14:textId="77777777" w:rsidR="001A07D3" w:rsidRPr="001A07D3" w:rsidRDefault="001A07D3" w:rsidP="001A07D3">
                  <w:pPr>
                    <w:spacing w:after="0" w:line="240" w:lineRule="auto"/>
                    <w:jc w:val="right"/>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Kopā,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31CFF234"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21926</w:t>
                  </w:r>
                </w:p>
              </w:tc>
            </w:tr>
          </w:tbl>
          <w:p w14:paraId="2FB36758"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Amata vieta tiks veidotas esošo nozarei noteikto amata vietu ietvaros (papildus amatu vietu izveide resorā nav plānota), ievērojot Ministru kabineta 2017.gada 28.augusta ārkārtas sēdes protokolā Nr.41. 1.§ 42.punktā noteikto.</w:t>
            </w:r>
          </w:p>
          <w:p w14:paraId="10905C76"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0D37C4E8" w14:textId="77777777" w:rsidR="001A07D3" w:rsidRPr="001A07D3" w:rsidRDefault="001A07D3" w:rsidP="001A07D3">
            <w:pPr>
              <w:widowControl w:val="0"/>
              <w:spacing w:after="0" w:line="240" w:lineRule="auto"/>
              <w:jc w:val="both"/>
              <w:rPr>
                <w:rFonts w:ascii="Times New Roman" w:eastAsia="Times New Roman" w:hAnsi="Times New Roman" w:cs="Times New Roman"/>
                <w:u w:val="single"/>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14) </w:t>
            </w:r>
            <w:r w:rsidRPr="001A07D3">
              <w:rPr>
                <w:rFonts w:ascii="Times New Roman" w:eastAsia="Times New Roman" w:hAnsi="Times New Roman" w:cs="Times New Roman"/>
                <w:u w:val="single"/>
                <w:shd w:val="clear" w:color="auto" w:fill="FFFFFF"/>
                <w:lang w:eastAsia="lv-LV" w:bidi="lv-LV"/>
              </w:rPr>
              <w:t xml:space="preserve">apakšprogramma 33.12.00 “Reto slimību medikamentozā </w:t>
            </w:r>
            <w:r w:rsidRPr="001A07D3">
              <w:rPr>
                <w:rFonts w:ascii="Times New Roman" w:eastAsia="Times New Roman" w:hAnsi="Times New Roman" w:cs="Times New Roman"/>
                <w:u w:val="single"/>
                <w:shd w:val="clear" w:color="auto" w:fill="FFFFFF"/>
                <w:lang w:eastAsia="lv-LV" w:bidi="lv-LV"/>
              </w:rPr>
              <w:lastRenderedPageBreak/>
              <w:t>ārstēšana bērniem</w:t>
            </w:r>
            <w:r w:rsidRPr="001A07D3">
              <w:rPr>
                <w:rFonts w:ascii="Times New Roman" w:eastAsia="Times New Roman" w:hAnsi="Times New Roman" w:cs="Times New Roman"/>
                <w:shd w:val="clear" w:color="auto" w:fill="FFFFFF"/>
                <w:lang w:eastAsia="lv-LV" w:bidi="lv-LV"/>
              </w:rPr>
              <w:t xml:space="preserve">”. Atbilstoši RS plānam (pielikums Nr.3.3) - noteikumu projekts paredz izveidot RS pacienta karti, radot ietekmi </w:t>
            </w:r>
            <w:r w:rsidRPr="001A07D3">
              <w:rPr>
                <w:rFonts w:ascii="Times New Roman" w:eastAsia="Times New Roman" w:hAnsi="Times New Roman" w:cs="Times New Roman"/>
                <w:b/>
                <w:shd w:val="clear" w:color="auto" w:fill="FFFFFF"/>
                <w:lang w:eastAsia="lv-LV" w:bidi="lv-LV"/>
              </w:rPr>
              <w:t xml:space="preserve">68 000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1417"/>
              <w:gridCol w:w="1985"/>
            </w:tblGrid>
            <w:tr w:rsidR="001A07D3" w:rsidRPr="001A07D3" w14:paraId="52BF2C0C" w14:textId="77777777" w:rsidTr="00274AA9">
              <w:trPr>
                <w:trHeight w:val="389"/>
              </w:trPr>
              <w:tc>
                <w:tcPr>
                  <w:tcW w:w="2510" w:type="dxa"/>
                  <w:shd w:val="clear" w:color="auto" w:fill="FFC000"/>
                  <w:vAlign w:val="center"/>
                  <w:hideMark/>
                </w:tcPr>
                <w:p w14:paraId="2F89A7F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Vienas plastikāta kartes izgatavošana,</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 xml:space="preserve"> </w:t>
                  </w:r>
                </w:p>
              </w:tc>
              <w:tc>
                <w:tcPr>
                  <w:tcW w:w="1417" w:type="dxa"/>
                  <w:shd w:val="clear" w:color="auto" w:fill="FFC000"/>
                  <w:noWrap/>
                  <w:vAlign w:val="center"/>
                  <w:hideMark/>
                </w:tcPr>
                <w:p w14:paraId="4EFC69B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985" w:type="dxa"/>
                  <w:shd w:val="clear" w:color="auto" w:fill="FFC000"/>
                  <w:vAlign w:val="center"/>
                  <w:hideMark/>
                </w:tcPr>
                <w:p w14:paraId="447189C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Nepieciešamais finansējums 2019.gadā,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 xml:space="preserve"> </w:t>
                  </w:r>
                </w:p>
              </w:tc>
            </w:tr>
            <w:tr w:rsidR="001A07D3" w:rsidRPr="001A07D3" w14:paraId="3B1CAF3E" w14:textId="77777777" w:rsidTr="00274AA9">
              <w:trPr>
                <w:trHeight w:val="140"/>
              </w:trPr>
              <w:tc>
                <w:tcPr>
                  <w:tcW w:w="2510" w:type="dxa"/>
                  <w:shd w:val="clear" w:color="auto" w:fill="F2F2F2" w:themeFill="background1" w:themeFillShade="F2"/>
                  <w:noWrap/>
                  <w:vAlign w:val="bottom"/>
                  <w:hideMark/>
                </w:tcPr>
                <w:p w14:paraId="0B09AE44" w14:textId="77777777" w:rsidR="001A07D3" w:rsidRPr="001A07D3" w:rsidRDefault="001A07D3" w:rsidP="001A07D3">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0.68</w:t>
                  </w:r>
                </w:p>
              </w:tc>
              <w:tc>
                <w:tcPr>
                  <w:tcW w:w="1417" w:type="dxa"/>
                  <w:shd w:val="clear" w:color="auto" w:fill="F2F2F2" w:themeFill="background1" w:themeFillShade="F2"/>
                  <w:noWrap/>
                  <w:vAlign w:val="bottom"/>
                  <w:hideMark/>
                </w:tcPr>
                <w:p w14:paraId="0D6F1B62" w14:textId="77777777" w:rsidR="001A07D3" w:rsidRPr="001A07D3" w:rsidRDefault="001A07D3" w:rsidP="001A07D3">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100 000</w:t>
                  </w:r>
                </w:p>
              </w:tc>
              <w:tc>
                <w:tcPr>
                  <w:tcW w:w="1985" w:type="dxa"/>
                  <w:shd w:val="clear" w:color="auto" w:fill="F2F2F2" w:themeFill="background1" w:themeFillShade="F2"/>
                  <w:noWrap/>
                  <w:vAlign w:val="center"/>
                  <w:hideMark/>
                </w:tcPr>
                <w:p w14:paraId="7A7A264F" w14:textId="77777777" w:rsidR="001A07D3" w:rsidRPr="001A07D3" w:rsidRDefault="001A07D3" w:rsidP="001A07D3">
                  <w:pPr>
                    <w:shd w:val="clear" w:color="auto" w:fill="F2F2F2" w:themeFill="background1" w:themeFillShade="F2"/>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68 000</w:t>
                  </w:r>
                </w:p>
              </w:tc>
            </w:tr>
          </w:tbl>
          <w:p w14:paraId="567BB1D1"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62618606"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1A07D3">
              <w:rPr>
                <w:rFonts w:ascii="Times New Roman" w:eastAsia="Times New Roman" w:hAnsi="Times New Roman" w:cs="Times New Roman"/>
                <w:b/>
                <w:i/>
                <w:u w:val="single"/>
                <w:shd w:val="clear" w:color="auto" w:fill="FFFFFF"/>
                <w:lang w:eastAsia="lv-LV" w:bidi="lv-LV"/>
              </w:rPr>
              <w:t>Ietekme 2020.gadam</w:t>
            </w:r>
          </w:p>
          <w:p w14:paraId="525F91FC" w14:textId="77777777" w:rsidR="001A07D3" w:rsidRPr="001A07D3" w:rsidRDefault="001A07D3" w:rsidP="001A07D3">
            <w:pPr>
              <w:widowControl w:val="0"/>
              <w:spacing w:after="0" w:line="240" w:lineRule="auto"/>
              <w:ind w:left="51"/>
              <w:contextualSpacing/>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 </w:t>
            </w:r>
            <w:r w:rsidRPr="001A07D3">
              <w:rPr>
                <w:rFonts w:ascii="Times New Roman" w:eastAsia="Times New Roman" w:hAnsi="Times New Roman" w:cs="Times New Roman"/>
                <w:u w:val="single"/>
                <w:shd w:val="clear" w:color="auto" w:fill="FFFFFF"/>
                <w:lang w:eastAsia="lv-LV" w:bidi="lv-LV"/>
              </w:rPr>
              <w:t>apakšprogramma 33.15.00 “Laboratorisko izmeklējumu nodrošināšana ambulatorajā aprūpē”</w:t>
            </w:r>
            <w:r w:rsidRPr="001A07D3">
              <w:rPr>
                <w:rFonts w:ascii="Times New Roman" w:eastAsia="Times New Roman" w:hAnsi="Times New Roman" w:cs="Times New Roman"/>
                <w:shd w:val="clear" w:color="auto" w:fill="FFFFFF"/>
                <w:lang w:eastAsia="lv-LV" w:bidi="lv-LV"/>
              </w:rPr>
              <w:t xml:space="preserve">. Atbilstoši 2017.gada 17.oktobrī Ministru kabineta sēdē apstiprinātam Veselības ministrijas izstrādātajam plānam reto slimību jomā 2017. – 2020.gadam (turpmāk - tekstā RS plāns), pielikums Nr.1.1 - noteikumu projekts paredz uzlabot RS diagnostikas pieejamību (laboratorija), radot ietekmi – </w:t>
            </w:r>
            <w:r w:rsidRPr="001A07D3">
              <w:rPr>
                <w:rFonts w:ascii="Times New Roman" w:eastAsia="Times New Roman" w:hAnsi="Times New Roman" w:cs="Times New Roman"/>
                <w:b/>
                <w:shd w:val="clear" w:color="auto" w:fill="FFFFFF"/>
                <w:lang w:eastAsia="lv-LV" w:bidi="lv-LV"/>
              </w:rPr>
              <w:t xml:space="preserve">703 257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2020.gada aprēķinā ir iekļauts 15 procentu pieaugums no iepriekšējā gada (skat., aprēķina tabulu pie 2018.gada ietekmes).</w:t>
            </w:r>
          </w:p>
          <w:p w14:paraId="3770496A" w14:textId="77777777" w:rsidR="001A07D3" w:rsidRPr="001A07D3" w:rsidRDefault="001A07D3" w:rsidP="001A07D3">
            <w:pPr>
              <w:widowControl w:val="0"/>
              <w:spacing w:after="0" w:line="240" w:lineRule="auto"/>
              <w:ind w:left="50"/>
              <w:contextualSpacing/>
              <w:jc w:val="both"/>
              <w:rPr>
                <w:rFonts w:ascii="Times New Roman" w:eastAsia="Times New Roman" w:hAnsi="Times New Roman" w:cs="Times New Roman"/>
                <w:u w:val="single"/>
                <w:shd w:val="clear" w:color="auto" w:fill="FFFFFF"/>
                <w:lang w:eastAsia="lv-LV" w:bidi="lv-LV"/>
              </w:rPr>
            </w:pPr>
          </w:p>
          <w:p w14:paraId="69BD2B51" w14:textId="77777777" w:rsidR="001A07D3" w:rsidRPr="001A07D3" w:rsidRDefault="001A07D3" w:rsidP="001A07D3">
            <w:pPr>
              <w:widowControl w:val="0"/>
              <w:spacing w:after="0" w:line="240" w:lineRule="auto"/>
              <w:ind w:firstLine="46"/>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2)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 un apakšprogrammā 33.03.00 “Kompensējamo medikamentu un materiālu apmaksāšana”</w:t>
            </w:r>
            <w:r w:rsidRPr="001A07D3">
              <w:rPr>
                <w:rFonts w:ascii="Times New Roman" w:eastAsia="Times New Roman" w:hAnsi="Times New Roman" w:cs="Times New Roman"/>
                <w:shd w:val="clear" w:color="auto" w:fill="FFFFFF"/>
                <w:lang w:eastAsia="lv-LV" w:bidi="lv-LV"/>
              </w:rPr>
              <w:t xml:space="preserve"> (plānots mainīt nosaukumu “Reto slimību ārstēšana”) . Atbilstoši RS plānam (pielikums Nr.2.2.) – noteikumu projekts paredz nodrošināt pieaugušo RS </w:t>
            </w:r>
            <w:proofErr w:type="spellStart"/>
            <w:r w:rsidRPr="001A07D3">
              <w:rPr>
                <w:rFonts w:ascii="Times New Roman" w:eastAsia="Times New Roman" w:hAnsi="Times New Roman" w:cs="Times New Roman"/>
                <w:shd w:val="clear" w:color="auto" w:fill="FFFFFF"/>
                <w:lang w:eastAsia="lv-LV" w:bidi="lv-LV"/>
              </w:rPr>
              <w:t>medikamantozu</w:t>
            </w:r>
            <w:proofErr w:type="spellEnd"/>
            <w:r w:rsidRPr="001A07D3">
              <w:rPr>
                <w:rFonts w:ascii="Times New Roman" w:eastAsia="Times New Roman" w:hAnsi="Times New Roman" w:cs="Times New Roman"/>
                <w:shd w:val="clear" w:color="auto" w:fill="FFFFFF"/>
                <w:lang w:eastAsia="lv-LV" w:bidi="lv-LV"/>
              </w:rPr>
              <w:t xml:space="preserve"> ārstēšanu (medikamenti pieaugušiem) – </w:t>
            </w:r>
            <w:r w:rsidRPr="001A07D3">
              <w:rPr>
                <w:rFonts w:ascii="Times New Roman" w:eastAsia="Times New Roman" w:hAnsi="Times New Roman" w:cs="Times New Roman"/>
                <w:b/>
                <w:shd w:val="clear" w:color="auto" w:fill="FFFFFF"/>
                <w:lang w:eastAsia="lv-LV" w:bidi="lv-LV"/>
              </w:rPr>
              <w:t xml:space="preserve">1 891 256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 xml:space="preserve">(sadalījumā pa apakšprogrammām: apakšprogramma 33.12.00 “Reto slimību medikamentozā ārstēšana bērniem” – 1 400 000 </w:t>
            </w:r>
            <w:proofErr w:type="spellStart"/>
            <w:r w:rsidRPr="001A07D3">
              <w:rPr>
                <w:rFonts w:ascii="Times New Roman" w:eastAsia="Times New Roman" w:hAnsi="Times New Roman" w:cs="Times New Roman"/>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un apakšprogrammā 33.03.00 “Kompensējamo medikamentu un materiālu apmaksāšana”  - 491 256 </w:t>
            </w:r>
            <w:proofErr w:type="spellStart"/>
            <w:r w:rsidRPr="001A07D3">
              <w:rPr>
                <w:rFonts w:ascii="Times New Roman" w:eastAsia="Times New Roman" w:hAnsi="Times New Roman" w:cs="Times New Roman"/>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w:t>
            </w:r>
          </w:p>
          <w:tbl>
            <w:tblPr>
              <w:tblW w:w="8805" w:type="dxa"/>
              <w:tblLayout w:type="fixed"/>
              <w:tblLook w:val="04A0" w:firstRow="1" w:lastRow="0" w:firstColumn="1" w:lastColumn="0" w:noHBand="0" w:noVBand="1"/>
            </w:tblPr>
            <w:tblGrid>
              <w:gridCol w:w="1818"/>
              <w:gridCol w:w="851"/>
              <w:gridCol w:w="1134"/>
              <w:gridCol w:w="1275"/>
              <w:gridCol w:w="851"/>
              <w:gridCol w:w="236"/>
              <w:gridCol w:w="1320"/>
              <w:gridCol w:w="1320"/>
            </w:tblGrid>
            <w:tr w:rsidR="001A07D3" w:rsidRPr="001A07D3" w14:paraId="265BEBD0" w14:textId="77777777" w:rsidTr="00274AA9">
              <w:trPr>
                <w:gridAfter w:val="3"/>
                <w:wAfter w:w="2876" w:type="dxa"/>
                <w:trHeight w:val="601"/>
              </w:trPr>
              <w:tc>
                <w:tcPr>
                  <w:tcW w:w="181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933AB0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Diagnoze</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14:paraId="6E34F4E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Plānotais pacientu skaits </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14:paraId="00A3EEB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nosaukums</w:t>
                  </w:r>
                </w:p>
              </w:tc>
              <w:tc>
                <w:tcPr>
                  <w:tcW w:w="1275" w:type="dxa"/>
                  <w:tcBorders>
                    <w:top w:val="single" w:sz="4" w:space="0" w:color="auto"/>
                    <w:left w:val="nil"/>
                    <w:bottom w:val="single" w:sz="4" w:space="0" w:color="auto"/>
                    <w:right w:val="single" w:sz="4" w:space="0" w:color="auto"/>
                  </w:tcBorders>
                  <w:shd w:val="clear" w:color="auto" w:fill="FFC000"/>
                  <w:vAlign w:val="center"/>
                  <w:hideMark/>
                </w:tcPr>
                <w:p w14:paraId="2C0A210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cena uz 1 pacientu gadā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14:paraId="1BA1B9A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2020.g.</w:t>
                  </w:r>
                </w:p>
              </w:tc>
            </w:tr>
            <w:tr w:rsidR="001A07D3" w:rsidRPr="001A07D3" w14:paraId="3B1B96C8" w14:textId="77777777" w:rsidTr="00274AA9">
              <w:trPr>
                <w:gridAfter w:val="3"/>
                <w:wAfter w:w="2876" w:type="dxa"/>
                <w:trHeight w:val="300"/>
              </w:trPr>
              <w:tc>
                <w:tcPr>
                  <w:tcW w:w="181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7245DF"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Pulmonāla</w:t>
                  </w:r>
                  <w:proofErr w:type="spellEnd"/>
                  <w:r w:rsidRPr="001A07D3">
                    <w:rPr>
                      <w:rFonts w:ascii="Times New Roman" w:eastAsia="Times New Roman" w:hAnsi="Times New Roman" w:cs="Times New Roman"/>
                      <w:sz w:val="16"/>
                      <w:szCs w:val="16"/>
                      <w:lang w:eastAsia="lv-LV"/>
                    </w:rPr>
                    <w:t xml:space="preserve"> arteriāla hipertensija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EF39C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hAnsi="Times New Roman" w:cs="Times New Roman"/>
                      <w:sz w:val="16"/>
                      <w:szCs w:val="16"/>
                    </w:rPr>
                    <w:t>4</w:t>
                  </w:r>
                </w:p>
              </w:tc>
              <w:tc>
                <w:tcPr>
                  <w:tcW w:w="113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88DE4C"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roofErr w:type="spellStart"/>
                  <w:r w:rsidRPr="001A07D3">
                    <w:rPr>
                      <w:rFonts w:ascii="Times New Roman" w:eastAsia="Times New Roman" w:hAnsi="Times New Roman" w:cs="Times New Roman"/>
                      <w:i/>
                      <w:iCs/>
                      <w:sz w:val="16"/>
                      <w:szCs w:val="16"/>
                      <w:lang w:eastAsia="lv-LV"/>
                    </w:rPr>
                    <w:t>Remodulin</w:t>
                  </w:r>
                  <w:proofErr w:type="spellEnd"/>
                </w:p>
              </w:tc>
              <w:tc>
                <w:tcPr>
                  <w:tcW w:w="1275"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6C4FEF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122814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75752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491256</w:t>
                  </w:r>
                </w:p>
              </w:tc>
            </w:tr>
            <w:tr w:rsidR="001A07D3" w:rsidRPr="001A07D3" w14:paraId="030EA167" w14:textId="77777777" w:rsidTr="00274AA9">
              <w:trPr>
                <w:gridAfter w:val="3"/>
                <w:wAfter w:w="2876" w:type="dxa"/>
                <w:trHeight w:val="450"/>
              </w:trPr>
              <w:tc>
                <w:tcPr>
                  <w:tcW w:w="181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74530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A2A56A"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13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B093DF"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
              </w:tc>
              <w:tc>
                <w:tcPr>
                  <w:tcW w:w="1275"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025ACF9"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9B9ED"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r>
            <w:tr w:rsidR="001A07D3" w:rsidRPr="001A07D3" w14:paraId="257B6DBF" w14:textId="77777777" w:rsidTr="00274AA9">
              <w:trPr>
                <w:gridAfter w:val="3"/>
                <w:wAfter w:w="2876" w:type="dxa"/>
                <w:trHeight w:val="253"/>
              </w:trPr>
              <w:tc>
                <w:tcPr>
                  <w:tcW w:w="1818"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35299E6"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Citi </w:t>
                  </w:r>
                  <w:proofErr w:type="spellStart"/>
                  <w:r w:rsidRPr="001A07D3">
                    <w:rPr>
                      <w:rFonts w:ascii="Times New Roman" w:eastAsia="Times New Roman" w:hAnsi="Times New Roman" w:cs="Times New Roman"/>
                      <w:sz w:val="16"/>
                      <w:szCs w:val="16"/>
                      <w:lang w:eastAsia="lv-LV"/>
                    </w:rPr>
                    <w:t>sfingolipidozes</w:t>
                  </w:r>
                  <w:proofErr w:type="spellEnd"/>
                  <w:r w:rsidRPr="001A07D3">
                    <w:rPr>
                      <w:rFonts w:ascii="Times New Roman" w:eastAsia="Times New Roman" w:hAnsi="Times New Roman" w:cs="Times New Roman"/>
                      <w:sz w:val="16"/>
                      <w:szCs w:val="16"/>
                      <w:lang w:eastAsia="lv-LV"/>
                    </w:rPr>
                    <w:t xml:space="preserve"> varianti (</w:t>
                  </w:r>
                  <w:proofErr w:type="spellStart"/>
                  <w:r w:rsidRPr="001A07D3">
                    <w:rPr>
                      <w:rFonts w:ascii="Times New Roman" w:eastAsia="Times New Roman" w:hAnsi="Times New Roman" w:cs="Times New Roman"/>
                      <w:sz w:val="16"/>
                      <w:szCs w:val="16"/>
                      <w:lang w:eastAsia="lv-LV"/>
                    </w:rPr>
                    <w:t>Fabri</w:t>
                  </w:r>
                  <w:proofErr w:type="spellEnd"/>
                  <w:r w:rsidRPr="001A07D3">
                    <w:rPr>
                      <w:rFonts w:ascii="Times New Roman" w:eastAsia="Times New Roman" w:hAnsi="Times New Roman" w:cs="Times New Roman"/>
                      <w:sz w:val="16"/>
                      <w:szCs w:val="16"/>
                      <w:lang w:eastAsia="lv-LV"/>
                    </w:rPr>
                    <w:t>)</w:t>
                  </w:r>
                </w:p>
              </w:tc>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2E6F03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09A286D"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roofErr w:type="spellStart"/>
                  <w:r w:rsidRPr="001A07D3">
                    <w:rPr>
                      <w:rFonts w:ascii="Times New Roman" w:eastAsia="Times New Roman" w:hAnsi="Times New Roman" w:cs="Times New Roman"/>
                      <w:i/>
                      <w:iCs/>
                      <w:sz w:val="16"/>
                      <w:szCs w:val="16"/>
                      <w:lang w:eastAsia="lv-LV"/>
                    </w:rPr>
                    <w:t>Fabrazyme</w:t>
                  </w:r>
                  <w:proofErr w:type="spellEnd"/>
                </w:p>
              </w:tc>
              <w:tc>
                <w:tcPr>
                  <w:tcW w:w="1275"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50DAB2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200000</w:t>
                  </w:r>
                </w:p>
              </w:tc>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86BAA9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hAnsi="Times New Roman" w:cs="Times New Roman"/>
                      <w:sz w:val="16"/>
                      <w:szCs w:val="16"/>
                    </w:rPr>
                    <w:t>1400000</w:t>
                  </w:r>
                </w:p>
              </w:tc>
            </w:tr>
            <w:tr w:rsidR="001A07D3" w:rsidRPr="001A07D3" w14:paraId="156B3ECD" w14:textId="77777777" w:rsidTr="00274AA9">
              <w:trPr>
                <w:gridAfter w:val="3"/>
                <w:wAfter w:w="2876" w:type="dxa"/>
                <w:trHeight w:val="100"/>
              </w:trPr>
              <w:tc>
                <w:tcPr>
                  <w:tcW w:w="181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B2DEF8A"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C4B289E"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6A622B09" w14:textId="77777777" w:rsidR="001A07D3" w:rsidRPr="001A07D3" w:rsidRDefault="001A07D3" w:rsidP="001A07D3">
                  <w:pPr>
                    <w:spacing w:after="0" w:line="240" w:lineRule="auto"/>
                    <w:rPr>
                      <w:rFonts w:ascii="Times New Roman" w:eastAsia="Times New Roman" w:hAnsi="Times New Roman" w:cs="Times New Roman"/>
                      <w:i/>
                      <w:iCs/>
                      <w:sz w:val="16"/>
                      <w:szCs w:val="16"/>
                      <w:lang w:eastAsia="lv-LV"/>
                    </w:rPr>
                  </w:pPr>
                  <w:proofErr w:type="spellStart"/>
                  <w:r w:rsidRPr="001A07D3">
                    <w:rPr>
                      <w:rFonts w:ascii="Times New Roman" w:eastAsia="Times New Roman" w:hAnsi="Times New Roman" w:cs="Times New Roman"/>
                      <w:i/>
                      <w:iCs/>
                      <w:sz w:val="16"/>
                      <w:szCs w:val="16"/>
                      <w:lang w:eastAsia="lv-LV"/>
                    </w:rPr>
                    <w:t>Replagal</w:t>
                  </w:r>
                  <w:proofErr w:type="spellEnd"/>
                </w:p>
              </w:tc>
              <w:tc>
                <w:tcPr>
                  <w:tcW w:w="1275"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319D90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000000"/>
                    <w:right w:val="single" w:sz="4" w:space="0" w:color="auto"/>
                  </w:tcBorders>
                  <w:vAlign w:val="center"/>
                </w:tcPr>
                <w:p w14:paraId="21A6C1F3"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r>
            <w:tr w:rsidR="001A07D3" w:rsidRPr="001A07D3" w14:paraId="2BAE1D6F" w14:textId="77777777" w:rsidTr="00274AA9">
              <w:trPr>
                <w:trHeight w:val="173"/>
              </w:trPr>
              <w:tc>
                <w:tcPr>
                  <w:tcW w:w="50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E5508CD"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Kopā,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tcBorders>
                    <w:top w:val="nil"/>
                    <w:left w:val="nil"/>
                    <w:bottom w:val="single" w:sz="4" w:space="0" w:color="auto"/>
                    <w:right w:val="single" w:sz="4" w:space="0" w:color="auto"/>
                  </w:tcBorders>
                  <w:shd w:val="clear" w:color="auto" w:fill="F2F2F2" w:themeFill="background1" w:themeFillShade="F2"/>
                  <w:vAlign w:val="bottom"/>
                </w:tcPr>
                <w:p w14:paraId="2F3F8182" w14:textId="77777777" w:rsidR="001A07D3" w:rsidRPr="001A07D3" w:rsidRDefault="001A07D3" w:rsidP="001A07D3">
                  <w:pPr>
                    <w:spacing w:after="0" w:line="240" w:lineRule="auto"/>
                    <w:jc w:val="center"/>
                    <w:rPr>
                      <w:rFonts w:ascii="Times New Roman" w:eastAsia="Times New Roman" w:hAnsi="Times New Roman" w:cs="Times New Roman"/>
                      <w:b/>
                      <w:sz w:val="16"/>
                      <w:szCs w:val="16"/>
                      <w:lang w:eastAsia="lv-LV"/>
                    </w:rPr>
                  </w:pPr>
                  <w:r w:rsidRPr="001A07D3">
                    <w:rPr>
                      <w:rFonts w:ascii="Times New Roman" w:eastAsia="Times New Roman" w:hAnsi="Times New Roman" w:cs="Times New Roman"/>
                      <w:b/>
                      <w:sz w:val="16"/>
                      <w:szCs w:val="16"/>
                      <w:lang w:eastAsia="lv-LV"/>
                    </w:rPr>
                    <w:t>1891256</w:t>
                  </w:r>
                </w:p>
              </w:tc>
              <w:tc>
                <w:tcPr>
                  <w:tcW w:w="236" w:type="dxa"/>
                </w:tcPr>
                <w:p w14:paraId="32581452" w14:textId="77777777" w:rsidR="001A07D3" w:rsidRPr="001A07D3" w:rsidRDefault="001A07D3" w:rsidP="001A07D3">
                  <w:pPr>
                    <w:rPr>
                      <w:rFonts w:ascii="Times New Roman" w:eastAsia="Times New Roman" w:hAnsi="Times New Roman" w:cs="Times New Roman"/>
                      <w:sz w:val="16"/>
                      <w:szCs w:val="16"/>
                      <w:lang w:eastAsia="lv-LV"/>
                    </w:rPr>
                  </w:pPr>
                </w:p>
              </w:tc>
              <w:tc>
                <w:tcPr>
                  <w:tcW w:w="1320" w:type="dxa"/>
                </w:tcPr>
                <w:p w14:paraId="78105B30" w14:textId="77777777" w:rsidR="001A07D3" w:rsidRPr="001A07D3" w:rsidRDefault="001A07D3" w:rsidP="001A07D3">
                  <w:pPr>
                    <w:rPr>
                      <w:rFonts w:ascii="Times New Roman" w:eastAsia="Times New Roman" w:hAnsi="Times New Roman" w:cs="Times New Roman"/>
                      <w:sz w:val="16"/>
                      <w:szCs w:val="16"/>
                      <w:lang w:eastAsia="lv-LV"/>
                    </w:rPr>
                  </w:pPr>
                </w:p>
              </w:tc>
              <w:tc>
                <w:tcPr>
                  <w:tcW w:w="1320" w:type="dxa"/>
                  <w:tcBorders>
                    <w:top w:val="nil"/>
                    <w:left w:val="nil"/>
                    <w:bottom w:val="single" w:sz="4" w:space="0" w:color="auto"/>
                    <w:right w:val="single" w:sz="4" w:space="0" w:color="auto"/>
                  </w:tcBorders>
                  <w:shd w:val="clear" w:color="auto" w:fill="auto"/>
                  <w:vAlign w:val="bottom"/>
                </w:tcPr>
                <w:p w14:paraId="268732A1" w14:textId="77777777" w:rsidR="001A07D3" w:rsidRPr="001A07D3" w:rsidRDefault="001A07D3" w:rsidP="001A07D3">
                  <w:pPr>
                    <w:rPr>
                      <w:rFonts w:ascii="Times New Roman" w:eastAsia="Times New Roman" w:hAnsi="Times New Roman" w:cs="Times New Roman"/>
                      <w:sz w:val="16"/>
                      <w:szCs w:val="16"/>
                      <w:lang w:eastAsia="lv-LV"/>
                    </w:rPr>
                  </w:pPr>
                  <w:r w:rsidRPr="001A07D3">
                    <w:rPr>
                      <w:sz w:val="16"/>
                      <w:szCs w:val="16"/>
                    </w:rPr>
                    <w:t>1768442</w:t>
                  </w:r>
                </w:p>
              </w:tc>
            </w:tr>
          </w:tbl>
          <w:p w14:paraId="51AC0816" w14:textId="77777777" w:rsidR="001A07D3" w:rsidRPr="001A07D3" w:rsidRDefault="001A07D3" w:rsidP="001A07D3">
            <w:pPr>
              <w:spacing w:after="0" w:line="240" w:lineRule="auto"/>
              <w:jc w:val="both"/>
              <w:rPr>
                <w:rFonts w:ascii="Times New Roman" w:hAnsi="Times New Roman" w:cs="Times New Roman"/>
              </w:rPr>
            </w:pPr>
            <w:r w:rsidRPr="001A07D3">
              <w:t>*</w:t>
            </w:r>
            <w:r w:rsidRPr="001A07D3">
              <w:rPr>
                <w:rFonts w:ascii="Times New Roman" w:hAnsi="Times New Roman" w:cs="Times New Roman"/>
              </w:rPr>
              <w:t>zāļu cenas var mainīties</w:t>
            </w:r>
          </w:p>
          <w:p w14:paraId="4FBF08E3" w14:textId="77777777" w:rsidR="001A07D3" w:rsidRPr="001A07D3" w:rsidRDefault="001A07D3" w:rsidP="001A07D3">
            <w:pPr>
              <w:spacing w:after="0" w:line="240" w:lineRule="auto"/>
              <w:jc w:val="both"/>
              <w:rPr>
                <w:rFonts w:ascii="Times New Roman" w:hAnsi="Times New Roman" w:cs="Times New Roman"/>
              </w:rPr>
            </w:pPr>
          </w:p>
          <w:p w14:paraId="6EC4BE95"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3)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plānam (pielikums 2.3.1) – noteikumu projekts paredz nodrošināt reto slimību medikamentozo ārstēšanu bērniem, radot ietekmi -  </w:t>
            </w:r>
            <w:r w:rsidRPr="001A07D3">
              <w:rPr>
                <w:rFonts w:ascii="Times New Roman" w:eastAsia="Times New Roman" w:hAnsi="Times New Roman" w:cs="Times New Roman"/>
                <w:b/>
                <w:shd w:val="clear" w:color="auto" w:fill="FFFFFF"/>
                <w:lang w:eastAsia="lv-LV" w:bidi="lv-LV"/>
              </w:rPr>
              <w:t xml:space="preserve">573 142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2020. gada aprēķinā ir iekļauts 20 procentu pieaugums no iepriekšējā gada (skat., aprēķina tabulu pie 2018.gada ietekmes).</w:t>
            </w:r>
          </w:p>
          <w:p w14:paraId="0CD05D55"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30993B74" w14:textId="77777777" w:rsidR="001A07D3" w:rsidRPr="001A07D3" w:rsidRDefault="001A07D3" w:rsidP="001A07D3">
            <w:pPr>
              <w:widowControl w:val="0"/>
              <w:spacing w:after="0" w:line="240" w:lineRule="auto"/>
              <w:jc w:val="both"/>
              <w:rPr>
                <w:rFonts w:ascii="Times New Roman" w:hAnsi="Times New Roman" w:cs="Times New Roman"/>
                <w:shd w:val="clear" w:color="auto" w:fill="FFFFFF"/>
              </w:rPr>
            </w:pPr>
            <w:r w:rsidRPr="001A07D3">
              <w:rPr>
                <w:rFonts w:ascii="Times New Roman" w:eastAsia="Times New Roman" w:hAnsi="Times New Roman" w:cs="Times New Roman"/>
                <w:shd w:val="clear" w:color="auto" w:fill="FFFFFF"/>
                <w:lang w:eastAsia="lv-LV" w:bidi="lv-LV"/>
              </w:rPr>
              <w:t xml:space="preserve">4) </w:t>
            </w:r>
            <w:r w:rsidRPr="001A07D3">
              <w:rPr>
                <w:rFonts w:ascii="Times New Roman" w:eastAsia="Times New Roman" w:hAnsi="Times New Roman" w:cs="Times New Roman"/>
                <w:u w:val="single"/>
                <w:shd w:val="clear" w:color="auto" w:fill="FFFFFF"/>
                <w:lang w:eastAsia="lv-LV" w:bidi="lv-LV"/>
              </w:rPr>
              <w:t xml:space="preserve">apakšprogramma </w:t>
            </w:r>
            <w:r w:rsidRPr="001A07D3">
              <w:rPr>
                <w:rFonts w:ascii="Times New Roman" w:hAnsi="Times New Roman" w:cs="Times New Roman"/>
                <w:u w:val="single"/>
              </w:rPr>
              <w:t>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bCs/>
                <w:lang w:eastAsia="lv-LV"/>
              </w:rPr>
              <w:t xml:space="preserve">Līdz šim apakšprogrammas 33.12.00 “Reto slimību medikamentoza ārstēšanas bērniem” ietvaros līgumā ar Bērnu klīnisko slimnīcu bija iekļauta medikamentoza ārstēšana pacientiem ar diagnozi D66.0 “Pārmantots VIII faktora deficīts”. Apakšprogrammas ietvaros ar šādu diagnozi ārstēšanu saņem viens pacients ar </w:t>
            </w:r>
            <w:r w:rsidRPr="001A07D3">
              <w:rPr>
                <w:rFonts w:ascii="Times New Roman" w:eastAsia="Times New Roman" w:hAnsi="Times New Roman" w:cs="Times New Roman"/>
                <w:lang w:eastAsia="lv-LV"/>
              </w:rPr>
              <w:t xml:space="preserve">vidējām izmaksām gadā </w:t>
            </w:r>
            <w:r w:rsidRPr="001A07D3">
              <w:rPr>
                <w:rFonts w:ascii="Times New Roman" w:eastAsia="Times New Roman" w:hAnsi="Times New Roman" w:cs="Times New Roman"/>
                <w:b/>
                <w:bCs/>
                <w:lang w:eastAsia="lv-LV"/>
              </w:rPr>
              <w:t>300 119</w:t>
            </w:r>
            <w:r w:rsidRPr="001A07D3">
              <w:rPr>
                <w:rFonts w:ascii="Times New Roman" w:eastAsia="Times New Roman" w:hAnsi="Times New Roman" w:cs="Times New Roman"/>
                <w:bCs/>
                <w:lang w:eastAsia="lv-LV"/>
              </w:rPr>
              <w:t xml:space="preserve"> </w:t>
            </w:r>
            <w:proofErr w:type="spellStart"/>
            <w:r w:rsidRPr="001A07D3">
              <w:rPr>
                <w:rFonts w:ascii="Times New Roman" w:eastAsia="Times New Roman" w:hAnsi="Times New Roman" w:cs="Times New Roman"/>
                <w:b/>
                <w:bCs/>
                <w:i/>
                <w:lang w:eastAsia="lv-LV"/>
              </w:rPr>
              <w:t>euro</w:t>
            </w:r>
            <w:proofErr w:type="spellEnd"/>
            <w:r w:rsidRPr="001A07D3">
              <w:rPr>
                <w:rFonts w:ascii="Times New Roman" w:eastAsia="Times New Roman" w:hAnsi="Times New Roman" w:cs="Times New Roman"/>
                <w:bCs/>
                <w:lang w:eastAsia="lv-LV"/>
              </w:rPr>
              <w:t>. Tā kā n</w:t>
            </w:r>
            <w:r w:rsidRPr="001A07D3">
              <w:rPr>
                <w:rFonts w:ascii="Times New Roman" w:eastAsia="Times New Roman" w:hAnsi="Times New Roman" w:cs="Times New Roman"/>
                <w:lang w:eastAsia="lv-LV"/>
              </w:rPr>
              <w:t xml:space="preserve">oteikumu projekta 1.pielikumā, kas nosaka </w:t>
            </w:r>
            <w:r w:rsidRPr="001A07D3">
              <w:rPr>
                <w:rFonts w:ascii="Times New Roman" w:eastAsia="Times New Roman" w:hAnsi="Times New Roman" w:cs="Times New Roman"/>
                <w:bCs/>
                <w:lang w:eastAsia="lv-LV"/>
              </w:rPr>
              <w:t xml:space="preserve">retās slimības un zāles diagnoze D66.0 “Pārmantots VIII faktora deficīts” nav iekļauta, minēto finansējumu apropriācijas pārdales kārtībā jānovirza uz </w:t>
            </w:r>
            <w:r w:rsidRPr="001A07D3">
              <w:rPr>
                <w:rFonts w:ascii="Times New Roman" w:eastAsia="Times New Roman" w:hAnsi="Times New Roman" w:cs="Times New Roman"/>
                <w:bCs/>
                <w:lang w:eastAsia="lv-LV"/>
              </w:rPr>
              <w:lastRenderedPageBreak/>
              <w:t>kompensējamo zāļu sistēmu, kuras ietvaros kompensē medikamentu iegādi pacientiem ar diagnozi D66.0 “Pārmantots VIII faktora deficīts”.  Līdz šo noteikumu pieņemšanai un stāšanās spēkā pacients saņem terapiju  no apakšprogrammas 33.12.00 līdzekļiem. Plānots, ka finansējuma pārdale notiek ar 1.maiju pēc aprēķina:</w:t>
            </w:r>
          </w:p>
          <w:p w14:paraId="018AA61D" w14:textId="77777777" w:rsidR="001A07D3" w:rsidRPr="001A07D3" w:rsidRDefault="001A07D3" w:rsidP="001A07D3">
            <w:pPr>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lang w:eastAsia="lv-LV"/>
              </w:rPr>
              <w:t xml:space="preserve">Vidējais zāļu </w:t>
            </w:r>
            <w:proofErr w:type="spellStart"/>
            <w:r w:rsidRPr="001A07D3">
              <w:rPr>
                <w:rFonts w:ascii="Times New Roman" w:eastAsia="Times New Roman" w:hAnsi="Times New Roman" w:cs="Times New Roman"/>
                <w:bCs/>
                <w:lang w:eastAsia="lv-LV"/>
              </w:rPr>
              <w:t>Octanate</w:t>
            </w:r>
            <w:proofErr w:type="spellEnd"/>
            <w:r w:rsidRPr="001A07D3">
              <w:rPr>
                <w:rFonts w:ascii="Times New Roman" w:eastAsia="Times New Roman" w:hAnsi="Times New Roman" w:cs="Times New Roman"/>
                <w:bCs/>
                <w:lang w:eastAsia="lv-LV"/>
              </w:rPr>
              <w:t xml:space="preserve"> 1000 SV</w:t>
            </w:r>
            <w:r w:rsidRPr="001A07D3">
              <w:rPr>
                <w:rFonts w:ascii="Times New Roman" w:eastAsia="Times New Roman" w:hAnsi="Times New Roman" w:cs="Times New Roman"/>
                <w:lang w:eastAsia="lv-LV"/>
              </w:rPr>
              <w:t xml:space="preserve"> flakonu skaits gadā ir </w:t>
            </w:r>
            <w:r w:rsidRPr="001A07D3">
              <w:rPr>
                <w:rFonts w:ascii="Times New Roman" w:eastAsia="Times New Roman" w:hAnsi="Times New Roman" w:cs="Times New Roman"/>
                <w:bCs/>
                <w:lang w:eastAsia="lv-LV"/>
              </w:rPr>
              <w:t xml:space="preserve">1 350 flakoni. </w:t>
            </w:r>
            <w:r w:rsidRPr="001A07D3">
              <w:rPr>
                <w:rFonts w:ascii="Times New Roman" w:eastAsia="Times New Roman" w:hAnsi="Times New Roman" w:cs="Times New Roman"/>
                <w:lang w:eastAsia="lv-LV"/>
              </w:rPr>
              <w:t xml:space="preserve">KZS zāļu </w:t>
            </w:r>
            <w:proofErr w:type="spellStart"/>
            <w:r w:rsidRPr="001A07D3">
              <w:rPr>
                <w:rFonts w:ascii="Times New Roman" w:eastAsia="Times New Roman" w:hAnsi="Times New Roman" w:cs="Times New Roman"/>
                <w:lang w:eastAsia="lv-LV"/>
              </w:rPr>
              <w:t>Octanate</w:t>
            </w:r>
            <w:proofErr w:type="spellEnd"/>
            <w:r w:rsidRPr="001A07D3">
              <w:rPr>
                <w:rFonts w:ascii="Times New Roman" w:eastAsia="Times New Roman" w:hAnsi="Times New Roman" w:cs="Times New Roman"/>
                <w:lang w:eastAsia="lv-LV"/>
              </w:rPr>
              <w:t xml:space="preserve"> 1000 SV cena ir </w:t>
            </w:r>
            <w:r w:rsidRPr="001A07D3">
              <w:rPr>
                <w:rFonts w:ascii="Times New Roman" w:eastAsia="Times New Roman" w:hAnsi="Times New Roman" w:cs="Times New Roman"/>
                <w:b/>
                <w:bCs/>
                <w:lang w:eastAsia="lv-LV"/>
              </w:rPr>
              <w:t xml:space="preserve">222.31 </w:t>
            </w:r>
            <w:proofErr w:type="spellStart"/>
            <w:r w:rsidRPr="001A07D3">
              <w:rPr>
                <w:rFonts w:ascii="Times New Roman" w:eastAsia="Times New Roman" w:hAnsi="Times New Roman" w:cs="Times New Roman"/>
                <w:b/>
                <w:bCs/>
                <w:i/>
                <w:lang w:eastAsia="lv-LV"/>
              </w:rPr>
              <w:t>euro</w:t>
            </w:r>
            <w:proofErr w:type="spellEnd"/>
            <w:r w:rsidRPr="001A07D3">
              <w:rPr>
                <w:rFonts w:ascii="Times New Roman" w:eastAsia="Times New Roman" w:hAnsi="Times New Roman" w:cs="Times New Roman"/>
                <w:b/>
                <w:bCs/>
                <w:lang w:eastAsia="lv-LV"/>
              </w:rPr>
              <w:t xml:space="preserve"> </w:t>
            </w:r>
            <w:r w:rsidRPr="001A07D3">
              <w:rPr>
                <w:rFonts w:ascii="Times New Roman" w:eastAsia="Times New Roman" w:hAnsi="Times New Roman" w:cs="Times New Roman"/>
                <w:lang w:eastAsia="lv-LV"/>
              </w:rPr>
              <w:t xml:space="preserve">(ar PVN). Plānotās izmaksas gadā ir </w:t>
            </w:r>
            <w:r w:rsidRPr="001A07D3">
              <w:rPr>
                <w:rFonts w:ascii="Times New Roman" w:eastAsia="Times New Roman" w:hAnsi="Times New Roman" w:cs="Times New Roman"/>
                <w:b/>
                <w:bCs/>
                <w:lang w:eastAsia="lv-LV"/>
              </w:rPr>
              <w:t xml:space="preserve">300 119 </w:t>
            </w:r>
            <w:proofErr w:type="spellStart"/>
            <w:r w:rsidRPr="001A07D3">
              <w:rPr>
                <w:rFonts w:ascii="Times New Roman" w:eastAsia="Times New Roman" w:hAnsi="Times New Roman" w:cs="Times New Roman"/>
                <w:b/>
                <w:bCs/>
                <w:i/>
                <w:lang w:eastAsia="lv-LV"/>
              </w:rPr>
              <w:t>euro</w:t>
            </w:r>
            <w:proofErr w:type="spellEnd"/>
            <w:r w:rsidRPr="001A07D3">
              <w:rPr>
                <w:rFonts w:ascii="Times New Roman" w:eastAsia="Times New Roman" w:hAnsi="Times New Roman" w:cs="Times New Roman"/>
                <w:lang w:eastAsia="lv-LV"/>
              </w:rPr>
              <w:t xml:space="preserve">  ( 222.31 </w:t>
            </w:r>
            <w:proofErr w:type="spellStart"/>
            <w:r w:rsidRPr="001A07D3">
              <w:rPr>
                <w:rFonts w:ascii="Times New Roman" w:eastAsia="Times New Roman" w:hAnsi="Times New Roman" w:cs="Times New Roman"/>
                <w:i/>
                <w:lang w:eastAsia="lv-LV"/>
              </w:rPr>
              <w:t>euro</w:t>
            </w:r>
            <w:proofErr w:type="spellEnd"/>
            <w:r w:rsidRPr="001A07D3">
              <w:rPr>
                <w:rFonts w:ascii="Times New Roman" w:eastAsia="Times New Roman" w:hAnsi="Times New Roman" w:cs="Times New Roman"/>
                <w:lang w:eastAsia="lv-LV"/>
              </w:rPr>
              <w:t xml:space="preserve"> * 1 350 = 300 119 </w:t>
            </w:r>
            <w:proofErr w:type="spellStart"/>
            <w:r w:rsidRPr="001A07D3">
              <w:rPr>
                <w:rFonts w:ascii="Times New Roman" w:eastAsia="Times New Roman" w:hAnsi="Times New Roman" w:cs="Times New Roman"/>
                <w:i/>
                <w:lang w:eastAsia="lv-LV"/>
              </w:rPr>
              <w:t>euro</w:t>
            </w:r>
            <w:proofErr w:type="spellEnd"/>
            <w:r w:rsidRPr="001A07D3">
              <w:rPr>
                <w:rFonts w:ascii="Times New Roman" w:eastAsia="Times New Roman" w:hAnsi="Times New Roman" w:cs="Times New Roman"/>
                <w:lang w:eastAsia="lv-LV"/>
              </w:rPr>
              <w:t xml:space="preserve">).  </w:t>
            </w:r>
          </w:p>
          <w:p w14:paraId="3F135943"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6454380E"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5)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plānam (pielikums 2.3_2) – noteikumu projekts paredz nodrošināt akūta stāvokļa/ krīzes </w:t>
            </w:r>
            <w:proofErr w:type="spellStart"/>
            <w:r w:rsidRPr="001A07D3">
              <w:rPr>
                <w:rFonts w:ascii="Times New Roman" w:eastAsia="Times New Roman" w:hAnsi="Times New Roman" w:cs="Times New Roman"/>
                <w:shd w:val="clear" w:color="auto" w:fill="FFFFFF"/>
                <w:lang w:eastAsia="lv-LV" w:bidi="lv-LV"/>
              </w:rPr>
              <w:t>kupēšanu</w:t>
            </w:r>
            <w:proofErr w:type="spellEnd"/>
            <w:r w:rsidRPr="001A07D3">
              <w:rPr>
                <w:rFonts w:ascii="Times New Roman" w:eastAsia="Times New Roman" w:hAnsi="Times New Roman" w:cs="Times New Roman"/>
                <w:shd w:val="clear" w:color="auto" w:fill="FFFFFF"/>
                <w:lang w:eastAsia="lv-LV" w:bidi="lv-LV"/>
              </w:rPr>
              <w:t xml:space="preserve"> (bērniem), radot ietekmi – </w:t>
            </w:r>
            <w:r w:rsidRPr="001A07D3">
              <w:rPr>
                <w:rFonts w:ascii="Times New Roman" w:eastAsia="Times New Roman" w:hAnsi="Times New Roman" w:cs="Times New Roman"/>
                <w:b/>
                <w:shd w:val="clear" w:color="auto" w:fill="FFFFFF"/>
                <w:lang w:eastAsia="lv-LV" w:bidi="lv-LV"/>
              </w:rPr>
              <w:t xml:space="preserve">2 850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787" w:type="dxa"/>
              <w:tblLayout w:type="fixed"/>
              <w:tblLook w:val="04A0" w:firstRow="1" w:lastRow="0" w:firstColumn="1" w:lastColumn="0" w:noHBand="0" w:noVBand="1"/>
            </w:tblPr>
            <w:tblGrid>
              <w:gridCol w:w="1393"/>
              <w:gridCol w:w="1417"/>
              <w:gridCol w:w="1985"/>
              <w:gridCol w:w="992"/>
            </w:tblGrid>
            <w:tr w:rsidR="001A07D3" w:rsidRPr="001A07D3" w14:paraId="5CB97873" w14:textId="77777777" w:rsidTr="00274AA9">
              <w:trPr>
                <w:trHeight w:val="300"/>
              </w:trPr>
              <w:tc>
                <w:tcPr>
                  <w:tcW w:w="1393" w:type="dxa"/>
                  <w:tcBorders>
                    <w:top w:val="single" w:sz="4" w:space="0" w:color="000000"/>
                    <w:left w:val="single" w:sz="4" w:space="0" w:color="000000"/>
                    <w:bottom w:val="single" w:sz="4" w:space="0" w:color="000000"/>
                    <w:right w:val="single" w:sz="4" w:space="0" w:color="000000"/>
                  </w:tcBorders>
                  <w:shd w:val="clear" w:color="auto" w:fill="FFC000"/>
                  <w:noWrap/>
                  <w:vAlign w:val="center"/>
                  <w:hideMark/>
                </w:tcPr>
                <w:p w14:paraId="0DF758C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417" w:type="dxa"/>
                  <w:tcBorders>
                    <w:top w:val="single" w:sz="4" w:space="0" w:color="000000"/>
                    <w:left w:val="nil"/>
                    <w:bottom w:val="single" w:sz="4" w:space="0" w:color="000000"/>
                    <w:right w:val="single" w:sz="4" w:space="0" w:color="000000"/>
                  </w:tcBorders>
                  <w:shd w:val="clear" w:color="auto" w:fill="FFC000"/>
                  <w:noWrap/>
                  <w:vAlign w:val="center"/>
                  <w:hideMark/>
                </w:tcPr>
                <w:p w14:paraId="6515FFD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cena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1985" w:type="dxa"/>
                  <w:tcBorders>
                    <w:top w:val="single" w:sz="4" w:space="0" w:color="000000"/>
                    <w:left w:val="nil"/>
                    <w:bottom w:val="single" w:sz="4" w:space="0" w:color="000000"/>
                    <w:right w:val="single" w:sz="4" w:space="0" w:color="000000"/>
                  </w:tcBorders>
                  <w:shd w:val="clear" w:color="auto" w:fill="FFC000"/>
                  <w:noWrap/>
                  <w:vAlign w:val="center"/>
                  <w:hideMark/>
                </w:tcPr>
                <w:p w14:paraId="1804DFB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nosaukums</w:t>
                  </w:r>
                </w:p>
              </w:tc>
              <w:tc>
                <w:tcPr>
                  <w:tcW w:w="992" w:type="dxa"/>
                  <w:tcBorders>
                    <w:top w:val="single" w:sz="4" w:space="0" w:color="000000"/>
                    <w:left w:val="nil"/>
                    <w:bottom w:val="single" w:sz="4" w:space="0" w:color="000000"/>
                    <w:right w:val="single" w:sz="4" w:space="0" w:color="000000"/>
                  </w:tcBorders>
                  <w:shd w:val="clear" w:color="auto" w:fill="FFC000"/>
                  <w:vAlign w:val="center"/>
                  <w:hideMark/>
                </w:tcPr>
                <w:p w14:paraId="0E07CFB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2020.gads </w:t>
                  </w:r>
                </w:p>
              </w:tc>
            </w:tr>
            <w:tr w:rsidR="001A07D3" w:rsidRPr="001A07D3" w14:paraId="6D206659" w14:textId="77777777" w:rsidTr="00274AA9">
              <w:trPr>
                <w:trHeight w:val="520"/>
              </w:trPr>
              <w:tc>
                <w:tcPr>
                  <w:tcW w:w="1393" w:type="dxa"/>
                  <w:tcBorders>
                    <w:top w:val="nil"/>
                    <w:left w:val="single" w:sz="4" w:space="0" w:color="000000"/>
                    <w:bottom w:val="nil"/>
                    <w:right w:val="single" w:sz="4" w:space="0" w:color="000000"/>
                  </w:tcBorders>
                  <w:shd w:val="clear" w:color="auto" w:fill="F2F2F2" w:themeFill="background1" w:themeFillShade="F2"/>
                  <w:noWrap/>
                  <w:vAlign w:val="center"/>
                  <w:hideMark/>
                </w:tcPr>
                <w:p w14:paraId="524EB81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1417" w:type="dxa"/>
                  <w:tcBorders>
                    <w:top w:val="nil"/>
                    <w:left w:val="nil"/>
                    <w:bottom w:val="nil"/>
                    <w:right w:val="single" w:sz="4" w:space="0" w:color="000000"/>
                  </w:tcBorders>
                  <w:shd w:val="clear" w:color="auto" w:fill="F2F2F2" w:themeFill="background1" w:themeFillShade="F2"/>
                  <w:noWrap/>
                  <w:vAlign w:val="center"/>
                  <w:hideMark/>
                </w:tcPr>
                <w:p w14:paraId="30F9C5F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2850</w:t>
                  </w:r>
                </w:p>
              </w:tc>
              <w:tc>
                <w:tcPr>
                  <w:tcW w:w="1985" w:type="dxa"/>
                  <w:tcBorders>
                    <w:top w:val="nil"/>
                    <w:left w:val="nil"/>
                    <w:bottom w:val="nil"/>
                    <w:right w:val="single" w:sz="4" w:space="0" w:color="000000"/>
                  </w:tcBorders>
                  <w:shd w:val="clear" w:color="auto" w:fill="F2F2F2" w:themeFill="background1" w:themeFillShade="F2"/>
                  <w:vAlign w:val="center"/>
                  <w:hideMark/>
                </w:tcPr>
                <w:p w14:paraId="792C6C9E"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roofErr w:type="spellStart"/>
                  <w:r w:rsidRPr="001A07D3">
                    <w:rPr>
                      <w:rFonts w:ascii="Times New Roman" w:eastAsia="Times New Roman" w:hAnsi="Times New Roman" w:cs="Times New Roman"/>
                      <w:sz w:val="16"/>
                      <w:szCs w:val="16"/>
                      <w:lang w:eastAsia="lv-LV"/>
                    </w:rPr>
                    <w:t>Ammonul</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sodium</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phenylacetate</w:t>
                  </w:r>
                  <w:proofErr w:type="spellEnd"/>
                  <w:r w:rsidRPr="001A07D3">
                    <w:rPr>
                      <w:rFonts w:ascii="Times New Roman" w:eastAsia="Times New Roman" w:hAnsi="Times New Roman" w:cs="Times New Roman"/>
                      <w:sz w:val="16"/>
                      <w:szCs w:val="16"/>
                      <w:lang w:eastAsia="lv-LV"/>
                    </w:rPr>
                    <w:t>/</w:t>
                  </w:r>
                  <w:proofErr w:type="spellStart"/>
                  <w:r w:rsidRPr="001A07D3">
                    <w:rPr>
                      <w:rFonts w:ascii="Times New Roman" w:eastAsia="Times New Roman" w:hAnsi="Times New Roman" w:cs="Times New Roman"/>
                      <w:sz w:val="16"/>
                      <w:szCs w:val="16"/>
                      <w:lang w:eastAsia="lv-LV"/>
                    </w:rPr>
                    <w:t>benzoate</w:t>
                  </w:r>
                  <w:proofErr w:type="spellEnd"/>
                  <w:r w:rsidRPr="001A07D3">
                    <w:rPr>
                      <w:rFonts w:ascii="Times New Roman" w:eastAsia="Times New Roman" w:hAnsi="Times New Roman" w:cs="Times New Roman"/>
                      <w:sz w:val="16"/>
                      <w:szCs w:val="16"/>
                      <w:lang w:eastAsia="lv-LV"/>
                    </w:rPr>
                    <w:t>) flakons 10%/10% 50ml N1</w:t>
                  </w:r>
                </w:p>
              </w:tc>
              <w:tc>
                <w:tcPr>
                  <w:tcW w:w="992" w:type="dxa"/>
                  <w:tcBorders>
                    <w:top w:val="nil"/>
                    <w:left w:val="nil"/>
                    <w:bottom w:val="nil"/>
                    <w:right w:val="single" w:sz="4" w:space="0" w:color="000000"/>
                  </w:tcBorders>
                  <w:shd w:val="clear" w:color="auto" w:fill="F2F2F2" w:themeFill="background1" w:themeFillShade="F2"/>
                  <w:noWrap/>
                  <w:vAlign w:val="center"/>
                  <w:hideMark/>
                </w:tcPr>
                <w:p w14:paraId="384FEC1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2850</w:t>
                  </w:r>
                </w:p>
              </w:tc>
            </w:tr>
            <w:tr w:rsidR="001A07D3" w:rsidRPr="001A07D3" w14:paraId="0B907E59" w14:textId="77777777" w:rsidTr="00274AA9">
              <w:trPr>
                <w:trHeight w:val="300"/>
              </w:trPr>
              <w:tc>
                <w:tcPr>
                  <w:tcW w:w="4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034F2F"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Kopā,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D017274"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2850</w:t>
                  </w:r>
                </w:p>
              </w:tc>
            </w:tr>
          </w:tbl>
          <w:p w14:paraId="414BC445" w14:textId="77777777" w:rsidR="001A07D3" w:rsidRPr="001A07D3" w:rsidRDefault="001A07D3" w:rsidP="001A07D3">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14:paraId="12B55DCA" w14:textId="77777777" w:rsidR="001A07D3" w:rsidRPr="001A07D3" w:rsidRDefault="001A07D3" w:rsidP="001A07D3">
            <w:pPr>
              <w:spacing w:after="0" w:line="240" w:lineRule="auto"/>
              <w:jc w:val="both"/>
              <w:rPr>
                <w:rFonts w:ascii="Times New Roman" w:hAnsi="Times New Roman" w:cs="Times New Roman"/>
              </w:rPr>
            </w:pPr>
            <w:r w:rsidRPr="001A07D3">
              <w:rPr>
                <w:rFonts w:ascii="Times New Roman" w:eastAsia="Times New Roman" w:hAnsi="Times New Roman" w:cs="Times New Roman"/>
                <w:shd w:val="clear" w:color="auto" w:fill="FFFFFF"/>
                <w:lang w:eastAsia="lv-LV" w:bidi="lv-LV"/>
              </w:rPr>
              <w:t xml:space="preserve">6)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(plānots mainīt nosaukumu “Reto slimību ārstēšana”). Atbilstoši RS plānam (pielikums Nr.2.3_3.) – noteikumu projekts paredz nodrošināt speciālo ārstniecisko uzturu noteiktu retu </w:t>
            </w:r>
            <w:proofErr w:type="spellStart"/>
            <w:r w:rsidRPr="001A07D3">
              <w:rPr>
                <w:rFonts w:ascii="Times New Roman" w:eastAsia="Times New Roman" w:hAnsi="Times New Roman" w:cs="Times New Roman"/>
                <w:shd w:val="clear" w:color="auto" w:fill="FFFFFF"/>
                <w:lang w:eastAsia="lv-LV" w:bidi="lv-LV"/>
              </w:rPr>
              <w:t>metabolo</w:t>
            </w:r>
            <w:proofErr w:type="spellEnd"/>
            <w:r w:rsidRPr="001A07D3">
              <w:rPr>
                <w:rFonts w:ascii="Times New Roman" w:eastAsia="Times New Roman" w:hAnsi="Times New Roman" w:cs="Times New Roman"/>
                <w:shd w:val="clear" w:color="auto" w:fill="FFFFFF"/>
                <w:lang w:eastAsia="lv-LV" w:bidi="lv-LV"/>
              </w:rPr>
              <w:t xml:space="preserve"> traucējumu gadījumos (uzturs bērniem), radot ietekmi – </w:t>
            </w:r>
            <w:r w:rsidRPr="001A07D3">
              <w:rPr>
                <w:rFonts w:ascii="Times New Roman" w:eastAsia="Times New Roman" w:hAnsi="Times New Roman" w:cs="Times New Roman"/>
                <w:b/>
                <w:shd w:val="clear" w:color="auto" w:fill="FFFFFF"/>
                <w:lang w:eastAsia="lv-LV" w:bidi="lv-LV"/>
              </w:rPr>
              <w:t xml:space="preserve">136 000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w:t>
            </w:r>
          </w:p>
          <w:tbl>
            <w:tblPr>
              <w:tblW w:w="5787" w:type="dxa"/>
              <w:tblLayout w:type="fixed"/>
              <w:tblLook w:val="04A0" w:firstRow="1" w:lastRow="0" w:firstColumn="1" w:lastColumn="0" w:noHBand="0" w:noVBand="1"/>
            </w:tblPr>
            <w:tblGrid>
              <w:gridCol w:w="1786"/>
              <w:gridCol w:w="883"/>
              <w:gridCol w:w="1104"/>
              <w:gridCol w:w="1164"/>
              <w:gridCol w:w="850"/>
            </w:tblGrid>
            <w:tr w:rsidR="001A07D3" w:rsidRPr="001A07D3" w14:paraId="015B143C" w14:textId="77777777" w:rsidTr="00274AA9">
              <w:trPr>
                <w:trHeight w:val="675"/>
              </w:trPr>
              <w:tc>
                <w:tcPr>
                  <w:tcW w:w="1786"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52DBD63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Diagnoze</w:t>
                  </w:r>
                </w:p>
              </w:tc>
              <w:tc>
                <w:tcPr>
                  <w:tcW w:w="883" w:type="dxa"/>
                  <w:tcBorders>
                    <w:top w:val="single" w:sz="4" w:space="0" w:color="000000"/>
                    <w:left w:val="nil"/>
                    <w:bottom w:val="single" w:sz="4" w:space="0" w:color="000000"/>
                    <w:right w:val="single" w:sz="4" w:space="0" w:color="000000"/>
                  </w:tcBorders>
                  <w:shd w:val="clear" w:color="auto" w:fill="FFC000"/>
                  <w:vAlign w:val="center"/>
                  <w:hideMark/>
                </w:tcPr>
                <w:p w14:paraId="56B6C36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104" w:type="dxa"/>
                  <w:tcBorders>
                    <w:top w:val="single" w:sz="4" w:space="0" w:color="000000"/>
                    <w:left w:val="nil"/>
                    <w:bottom w:val="single" w:sz="4" w:space="0" w:color="000000"/>
                    <w:right w:val="single" w:sz="4" w:space="0" w:color="000000"/>
                  </w:tcBorders>
                  <w:shd w:val="clear" w:color="auto" w:fill="FFC000"/>
                  <w:vAlign w:val="center"/>
                  <w:hideMark/>
                </w:tcPr>
                <w:p w14:paraId="3C73B0D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nosaukums</w:t>
                  </w:r>
                </w:p>
              </w:tc>
              <w:tc>
                <w:tcPr>
                  <w:tcW w:w="1164" w:type="dxa"/>
                  <w:tcBorders>
                    <w:top w:val="single" w:sz="4" w:space="0" w:color="000000"/>
                    <w:left w:val="nil"/>
                    <w:bottom w:val="single" w:sz="4" w:space="0" w:color="000000"/>
                    <w:right w:val="single" w:sz="4" w:space="0" w:color="000000"/>
                  </w:tcBorders>
                  <w:shd w:val="clear" w:color="auto" w:fill="FFC000"/>
                  <w:vAlign w:val="center"/>
                  <w:hideMark/>
                </w:tcPr>
                <w:p w14:paraId="3D551C0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Zāļu cena 1 pacientam gadā(</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0" w:type="dxa"/>
                  <w:tcBorders>
                    <w:top w:val="single" w:sz="4" w:space="0" w:color="000000"/>
                    <w:left w:val="nil"/>
                    <w:bottom w:val="single" w:sz="4" w:space="0" w:color="000000"/>
                    <w:right w:val="single" w:sz="4" w:space="0" w:color="000000"/>
                  </w:tcBorders>
                  <w:shd w:val="clear" w:color="auto" w:fill="FFC000"/>
                  <w:vAlign w:val="center"/>
                  <w:hideMark/>
                </w:tcPr>
                <w:p w14:paraId="0521EBA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2020.g.</w:t>
                  </w:r>
                </w:p>
              </w:tc>
            </w:tr>
            <w:tr w:rsidR="001A07D3" w:rsidRPr="001A07D3" w14:paraId="1C4B1E98" w14:textId="77777777" w:rsidTr="00274AA9">
              <w:trPr>
                <w:trHeight w:val="213"/>
              </w:trPr>
              <w:tc>
                <w:tcPr>
                  <w:tcW w:w="1786"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1E23E0BF"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Tauku vielmaiņas traucējumi</w:t>
                  </w:r>
                </w:p>
              </w:tc>
              <w:tc>
                <w:tcPr>
                  <w:tcW w:w="883" w:type="dxa"/>
                  <w:tcBorders>
                    <w:top w:val="nil"/>
                    <w:left w:val="nil"/>
                    <w:bottom w:val="single" w:sz="4" w:space="0" w:color="000000"/>
                    <w:right w:val="single" w:sz="4" w:space="0" w:color="000000"/>
                  </w:tcBorders>
                  <w:shd w:val="clear" w:color="auto" w:fill="F2F2F2" w:themeFill="background1" w:themeFillShade="F2"/>
                  <w:vAlign w:val="center"/>
                  <w:hideMark/>
                </w:tcPr>
                <w:p w14:paraId="6171B38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8</w:t>
                  </w:r>
                </w:p>
              </w:tc>
              <w:tc>
                <w:tcPr>
                  <w:tcW w:w="1104" w:type="dxa"/>
                  <w:tcBorders>
                    <w:top w:val="nil"/>
                    <w:left w:val="nil"/>
                    <w:bottom w:val="single" w:sz="4" w:space="0" w:color="000000"/>
                    <w:right w:val="single" w:sz="4" w:space="0" w:color="000000"/>
                  </w:tcBorders>
                  <w:shd w:val="clear" w:color="auto" w:fill="F2F2F2" w:themeFill="background1" w:themeFillShade="F2"/>
                  <w:vAlign w:val="center"/>
                  <w:hideMark/>
                </w:tcPr>
                <w:p w14:paraId="6201844B"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KetoCal</w:t>
                  </w:r>
                  <w:proofErr w:type="spellEnd"/>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6F3D1A9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6000</w:t>
                  </w:r>
                </w:p>
              </w:tc>
              <w:tc>
                <w:tcPr>
                  <w:tcW w:w="850" w:type="dxa"/>
                  <w:tcBorders>
                    <w:top w:val="nil"/>
                    <w:left w:val="nil"/>
                    <w:bottom w:val="single" w:sz="4" w:space="0" w:color="000000"/>
                    <w:right w:val="single" w:sz="4" w:space="0" w:color="000000"/>
                  </w:tcBorders>
                  <w:shd w:val="clear" w:color="auto" w:fill="F2F2F2" w:themeFill="background1" w:themeFillShade="F2"/>
                  <w:vAlign w:val="center"/>
                  <w:hideMark/>
                </w:tcPr>
                <w:p w14:paraId="163221E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48 000</w:t>
                  </w:r>
                </w:p>
              </w:tc>
            </w:tr>
            <w:tr w:rsidR="001A07D3" w:rsidRPr="001A07D3" w14:paraId="17A1DD91" w14:textId="77777777" w:rsidTr="00274AA9">
              <w:trPr>
                <w:trHeight w:val="259"/>
              </w:trPr>
              <w:tc>
                <w:tcPr>
                  <w:tcW w:w="1786"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08E15CE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83" w:type="dxa"/>
                  <w:tcBorders>
                    <w:top w:val="nil"/>
                    <w:left w:val="nil"/>
                    <w:bottom w:val="single" w:sz="4" w:space="0" w:color="000000"/>
                    <w:right w:val="single" w:sz="4" w:space="0" w:color="000000"/>
                  </w:tcBorders>
                  <w:shd w:val="clear" w:color="auto" w:fill="F2F2F2" w:themeFill="background1" w:themeFillShade="F2"/>
                  <w:vAlign w:val="center"/>
                  <w:hideMark/>
                </w:tcPr>
                <w:p w14:paraId="48B4C4EE"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w:t>
                  </w:r>
                </w:p>
              </w:tc>
              <w:tc>
                <w:tcPr>
                  <w:tcW w:w="1104" w:type="dxa"/>
                  <w:tcBorders>
                    <w:top w:val="nil"/>
                    <w:left w:val="nil"/>
                    <w:bottom w:val="single" w:sz="4" w:space="0" w:color="000000"/>
                    <w:right w:val="single" w:sz="4" w:space="0" w:color="000000"/>
                  </w:tcBorders>
                  <w:shd w:val="clear" w:color="auto" w:fill="F2F2F2" w:themeFill="background1" w:themeFillShade="F2"/>
                  <w:vAlign w:val="center"/>
                  <w:hideMark/>
                </w:tcPr>
                <w:p w14:paraId="59F3CA35"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Liquigen</w:t>
                  </w:r>
                  <w:proofErr w:type="spellEnd"/>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78A134B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225</w:t>
                  </w:r>
                </w:p>
              </w:tc>
              <w:tc>
                <w:tcPr>
                  <w:tcW w:w="850" w:type="dxa"/>
                  <w:tcBorders>
                    <w:top w:val="nil"/>
                    <w:left w:val="nil"/>
                    <w:bottom w:val="single" w:sz="4" w:space="0" w:color="000000"/>
                    <w:right w:val="single" w:sz="4" w:space="0" w:color="000000"/>
                  </w:tcBorders>
                  <w:shd w:val="clear" w:color="auto" w:fill="F2F2F2" w:themeFill="background1" w:themeFillShade="F2"/>
                  <w:vAlign w:val="center"/>
                  <w:hideMark/>
                </w:tcPr>
                <w:p w14:paraId="5B70F63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900</w:t>
                  </w:r>
                </w:p>
              </w:tc>
            </w:tr>
            <w:tr w:rsidR="001A07D3" w:rsidRPr="001A07D3" w14:paraId="13D2CFD8" w14:textId="77777777" w:rsidTr="00274AA9">
              <w:trPr>
                <w:trHeight w:val="291"/>
              </w:trPr>
              <w:tc>
                <w:tcPr>
                  <w:tcW w:w="1786"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37BDD1C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83" w:type="dxa"/>
                  <w:tcBorders>
                    <w:top w:val="nil"/>
                    <w:left w:val="nil"/>
                    <w:bottom w:val="single" w:sz="4" w:space="0" w:color="000000"/>
                    <w:right w:val="single" w:sz="4" w:space="0" w:color="000000"/>
                  </w:tcBorders>
                  <w:shd w:val="clear" w:color="auto" w:fill="F2F2F2" w:themeFill="background1" w:themeFillShade="F2"/>
                  <w:vAlign w:val="center"/>
                  <w:hideMark/>
                </w:tcPr>
                <w:p w14:paraId="082496E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1104" w:type="dxa"/>
                  <w:tcBorders>
                    <w:top w:val="nil"/>
                    <w:left w:val="nil"/>
                    <w:bottom w:val="single" w:sz="4" w:space="0" w:color="000000"/>
                    <w:right w:val="single" w:sz="4" w:space="0" w:color="000000"/>
                  </w:tcBorders>
                  <w:shd w:val="clear" w:color="auto" w:fill="F2F2F2" w:themeFill="background1" w:themeFillShade="F2"/>
                  <w:vAlign w:val="center"/>
                  <w:hideMark/>
                </w:tcPr>
                <w:p w14:paraId="7EBEFCAD"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Infantr-Aptamil</w:t>
                  </w:r>
                  <w:proofErr w:type="spellEnd"/>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7FF07F5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1200</w:t>
                  </w:r>
                </w:p>
              </w:tc>
              <w:tc>
                <w:tcPr>
                  <w:tcW w:w="850" w:type="dxa"/>
                  <w:tcBorders>
                    <w:top w:val="nil"/>
                    <w:left w:val="nil"/>
                    <w:bottom w:val="single" w:sz="4" w:space="0" w:color="000000"/>
                    <w:right w:val="single" w:sz="4" w:space="0" w:color="000000"/>
                  </w:tcBorders>
                  <w:shd w:val="clear" w:color="auto" w:fill="F2F2F2" w:themeFill="background1" w:themeFillShade="F2"/>
                  <w:vAlign w:val="center"/>
                  <w:hideMark/>
                </w:tcPr>
                <w:p w14:paraId="48522E9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1200</w:t>
                  </w:r>
                </w:p>
              </w:tc>
            </w:tr>
            <w:tr w:rsidR="001A07D3" w:rsidRPr="001A07D3" w14:paraId="378EB1D9" w14:textId="77777777" w:rsidTr="00274AA9">
              <w:trPr>
                <w:trHeight w:val="325"/>
              </w:trPr>
              <w:tc>
                <w:tcPr>
                  <w:tcW w:w="1786"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197C5BA7"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83" w:type="dxa"/>
                  <w:tcBorders>
                    <w:top w:val="nil"/>
                    <w:left w:val="nil"/>
                    <w:bottom w:val="single" w:sz="4" w:space="0" w:color="000000"/>
                    <w:right w:val="single" w:sz="4" w:space="0" w:color="000000"/>
                  </w:tcBorders>
                  <w:shd w:val="clear" w:color="auto" w:fill="F2F2F2" w:themeFill="background1" w:themeFillShade="F2"/>
                  <w:vAlign w:val="center"/>
                  <w:hideMark/>
                </w:tcPr>
                <w:p w14:paraId="52D4C26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w:t>
                  </w:r>
                </w:p>
              </w:tc>
              <w:tc>
                <w:tcPr>
                  <w:tcW w:w="1104" w:type="dxa"/>
                  <w:tcBorders>
                    <w:top w:val="nil"/>
                    <w:left w:val="nil"/>
                    <w:bottom w:val="single" w:sz="4" w:space="0" w:color="000000"/>
                    <w:right w:val="single" w:sz="4" w:space="0" w:color="000000"/>
                  </w:tcBorders>
                  <w:shd w:val="clear" w:color="auto" w:fill="F2F2F2" w:themeFill="background1" w:themeFillShade="F2"/>
                  <w:vAlign w:val="center"/>
                  <w:hideMark/>
                </w:tcPr>
                <w:p w14:paraId="4732ADC1"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r w:rsidRPr="001A07D3">
                    <w:rPr>
                      <w:rFonts w:ascii="Times New Roman" w:eastAsia="Times New Roman" w:hAnsi="Times New Roman" w:cs="Times New Roman"/>
                      <w:i/>
                      <w:sz w:val="16"/>
                      <w:szCs w:val="16"/>
                      <w:lang w:eastAsia="lv-LV"/>
                    </w:rPr>
                    <w:t xml:space="preserve">Trubas </w:t>
                  </w:r>
                  <w:proofErr w:type="spellStart"/>
                  <w:r w:rsidRPr="001A07D3">
                    <w:rPr>
                      <w:rFonts w:ascii="Times New Roman" w:eastAsia="Times New Roman" w:hAnsi="Times New Roman" w:cs="Times New Roman"/>
                      <w:i/>
                      <w:sz w:val="16"/>
                      <w:szCs w:val="16"/>
                      <w:lang w:eastAsia="lv-LV"/>
                    </w:rPr>
                    <w:t>ebt</w:t>
                  </w:r>
                  <w:proofErr w:type="spellEnd"/>
                  <w:r w:rsidRPr="001A07D3">
                    <w:rPr>
                      <w:rFonts w:ascii="Times New Roman" w:eastAsia="Times New Roman" w:hAnsi="Times New Roman" w:cs="Times New Roman"/>
                      <w:i/>
                      <w:sz w:val="16"/>
                      <w:szCs w:val="16"/>
                      <w:lang w:eastAsia="lv-LV"/>
                    </w:rPr>
                    <w:t xml:space="preserve"> barošana</w:t>
                  </w:r>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7E4091C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900</w:t>
                  </w:r>
                </w:p>
              </w:tc>
              <w:tc>
                <w:tcPr>
                  <w:tcW w:w="850" w:type="dxa"/>
                  <w:tcBorders>
                    <w:top w:val="nil"/>
                    <w:left w:val="nil"/>
                    <w:bottom w:val="single" w:sz="4" w:space="0" w:color="000000"/>
                    <w:right w:val="single" w:sz="4" w:space="0" w:color="000000"/>
                  </w:tcBorders>
                  <w:shd w:val="clear" w:color="auto" w:fill="F2F2F2" w:themeFill="background1" w:themeFillShade="F2"/>
                  <w:vAlign w:val="center"/>
                  <w:hideMark/>
                </w:tcPr>
                <w:p w14:paraId="0E24DF1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900</w:t>
                  </w:r>
                </w:p>
              </w:tc>
            </w:tr>
            <w:tr w:rsidR="001A07D3" w:rsidRPr="001A07D3" w14:paraId="6338700B" w14:textId="77777777" w:rsidTr="00274AA9">
              <w:trPr>
                <w:trHeight w:val="246"/>
              </w:trPr>
              <w:tc>
                <w:tcPr>
                  <w:tcW w:w="1786" w:type="dxa"/>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7849926B"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Smaga olbaltumvielu nepanesība un izteikts </w:t>
                  </w:r>
                  <w:proofErr w:type="spellStart"/>
                  <w:r w:rsidRPr="001A07D3">
                    <w:rPr>
                      <w:rFonts w:ascii="Times New Roman" w:eastAsia="Times New Roman" w:hAnsi="Times New Roman" w:cs="Times New Roman"/>
                      <w:sz w:val="16"/>
                      <w:szCs w:val="16"/>
                      <w:lang w:eastAsia="lv-LV"/>
                    </w:rPr>
                    <w:t>malabsorbcijas</w:t>
                  </w:r>
                  <w:proofErr w:type="spellEnd"/>
                  <w:r w:rsidRPr="001A07D3">
                    <w:rPr>
                      <w:rFonts w:ascii="Times New Roman" w:eastAsia="Times New Roman" w:hAnsi="Times New Roman" w:cs="Times New Roman"/>
                      <w:sz w:val="16"/>
                      <w:szCs w:val="16"/>
                      <w:lang w:eastAsia="lv-LV"/>
                    </w:rPr>
                    <w:t xml:space="preserve"> sindroms</w:t>
                  </w:r>
                </w:p>
              </w:tc>
              <w:tc>
                <w:tcPr>
                  <w:tcW w:w="883" w:type="dxa"/>
                  <w:tcBorders>
                    <w:top w:val="nil"/>
                    <w:left w:val="nil"/>
                    <w:bottom w:val="single" w:sz="4" w:space="0" w:color="000000"/>
                    <w:right w:val="single" w:sz="4" w:space="0" w:color="000000"/>
                  </w:tcBorders>
                  <w:shd w:val="clear" w:color="auto" w:fill="F2F2F2" w:themeFill="background1" w:themeFillShade="F2"/>
                  <w:hideMark/>
                </w:tcPr>
                <w:p w14:paraId="398302B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w:t>
                  </w:r>
                </w:p>
              </w:tc>
              <w:tc>
                <w:tcPr>
                  <w:tcW w:w="1104" w:type="dxa"/>
                  <w:tcBorders>
                    <w:top w:val="nil"/>
                    <w:left w:val="nil"/>
                    <w:bottom w:val="single" w:sz="4" w:space="0" w:color="000000"/>
                    <w:right w:val="single" w:sz="4" w:space="0" w:color="000000"/>
                  </w:tcBorders>
                  <w:shd w:val="clear" w:color="auto" w:fill="F2F2F2" w:themeFill="background1" w:themeFillShade="F2"/>
                  <w:vAlign w:val="center"/>
                  <w:hideMark/>
                </w:tcPr>
                <w:p w14:paraId="720CEDD7"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Neocate</w:t>
                  </w:r>
                  <w:proofErr w:type="spellEnd"/>
                </w:p>
              </w:tc>
              <w:tc>
                <w:tcPr>
                  <w:tcW w:w="1164" w:type="dxa"/>
                  <w:tcBorders>
                    <w:top w:val="nil"/>
                    <w:left w:val="nil"/>
                    <w:bottom w:val="single" w:sz="4" w:space="0" w:color="000000"/>
                    <w:right w:val="single" w:sz="4" w:space="0" w:color="000000"/>
                  </w:tcBorders>
                  <w:shd w:val="clear" w:color="auto" w:fill="F2F2F2" w:themeFill="background1" w:themeFillShade="F2"/>
                  <w:vAlign w:val="center"/>
                  <w:hideMark/>
                </w:tcPr>
                <w:p w14:paraId="750D417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2900</w:t>
                  </w:r>
                </w:p>
              </w:tc>
              <w:tc>
                <w:tcPr>
                  <w:tcW w:w="850" w:type="dxa"/>
                  <w:tcBorders>
                    <w:top w:val="nil"/>
                    <w:left w:val="nil"/>
                    <w:bottom w:val="single" w:sz="4" w:space="0" w:color="000000"/>
                    <w:right w:val="single" w:sz="4" w:space="0" w:color="000000"/>
                  </w:tcBorders>
                  <w:shd w:val="clear" w:color="auto" w:fill="F2F2F2" w:themeFill="background1" w:themeFillShade="F2"/>
                  <w:vAlign w:val="center"/>
                  <w:hideMark/>
                </w:tcPr>
                <w:p w14:paraId="189690A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58 000</w:t>
                  </w:r>
                </w:p>
              </w:tc>
            </w:tr>
            <w:tr w:rsidR="001A07D3" w:rsidRPr="001A07D3" w14:paraId="03FFE7ED" w14:textId="77777777" w:rsidTr="00274AA9">
              <w:trPr>
                <w:trHeight w:val="221"/>
              </w:trPr>
              <w:tc>
                <w:tcPr>
                  <w:tcW w:w="1786" w:type="dxa"/>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072F4F3C"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883" w:type="dxa"/>
                  <w:tcBorders>
                    <w:top w:val="nil"/>
                    <w:left w:val="nil"/>
                    <w:bottom w:val="nil"/>
                    <w:right w:val="single" w:sz="4" w:space="0" w:color="000000"/>
                  </w:tcBorders>
                  <w:shd w:val="clear" w:color="auto" w:fill="F2F2F2" w:themeFill="background1" w:themeFillShade="F2"/>
                  <w:hideMark/>
                </w:tcPr>
                <w:p w14:paraId="3CFF603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w:t>
                  </w:r>
                </w:p>
              </w:tc>
              <w:tc>
                <w:tcPr>
                  <w:tcW w:w="1104" w:type="dxa"/>
                  <w:tcBorders>
                    <w:top w:val="nil"/>
                    <w:left w:val="nil"/>
                    <w:bottom w:val="nil"/>
                    <w:right w:val="single" w:sz="4" w:space="0" w:color="000000"/>
                  </w:tcBorders>
                  <w:shd w:val="clear" w:color="auto" w:fill="F2F2F2" w:themeFill="background1" w:themeFillShade="F2"/>
                  <w:vAlign w:val="center"/>
                  <w:hideMark/>
                </w:tcPr>
                <w:p w14:paraId="2C1B6A16" w14:textId="77777777" w:rsidR="001A07D3" w:rsidRPr="001A07D3" w:rsidRDefault="001A07D3" w:rsidP="001A07D3">
                  <w:pPr>
                    <w:spacing w:after="0" w:line="240" w:lineRule="auto"/>
                    <w:rPr>
                      <w:rFonts w:ascii="Times New Roman" w:eastAsia="Times New Roman" w:hAnsi="Times New Roman" w:cs="Times New Roman"/>
                      <w:i/>
                      <w:sz w:val="16"/>
                      <w:szCs w:val="16"/>
                      <w:lang w:eastAsia="lv-LV"/>
                    </w:rPr>
                  </w:pPr>
                  <w:proofErr w:type="spellStart"/>
                  <w:r w:rsidRPr="001A07D3">
                    <w:rPr>
                      <w:rFonts w:ascii="Times New Roman" w:eastAsia="Times New Roman" w:hAnsi="Times New Roman" w:cs="Times New Roman"/>
                      <w:i/>
                      <w:sz w:val="16"/>
                      <w:szCs w:val="16"/>
                      <w:lang w:eastAsia="lv-LV"/>
                    </w:rPr>
                    <w:t>Neocate</w:t>
                  </w:r>
                  <w:proofErr w:type="spellEnd"/>
                  <w:r w:rsidRPr="001A07D3">
                    <w:rPr>
                      <w:rFonts w:ascii="Times New Roman" w:eastAsia="Times New Roman" w:hAnsi="Times New Roman" w:cs="Times New Roman"/>
                      <w:i/>
                      <w:sz w:val="16"/>
                      <w:szCs w:val="16"/>
                      <w:lang w:eastAsia="lv-LV"/>
                    </w:rPr>
                    <w:t xml:space="preserve"> </w:t>
                  </w:r>
                  <w:proofErr w:type="spellStart"/>
                  <w:r w:rsidRPr="001A07D3">
                    <w:rPr>
                      <w:rFonts w:ascii="Times New Roman" w:eastAsia="Times New Roman" w:hAnsi="Times New Roman" w:cs="Times New Roman"/>
                      <w:i/>
                      <w:sz w:val="16"/>
                      <w:szCs w:val="16"/>
                      <w:lang w:eastAsia="lv-LV"/>
                    </w:rPr>
                    <w:t>advanced</w:t>
                  </w:r>
                  <w:proofErr w:type="spellEnd"/>
                </w:p>
              </w:tc>
              <w:tc>
                <w:tcPr>
                  <w:tcW w:w="1164" w:type="dxa"/>
                  <w:tcBorders>
                    <w:top w:val="nil"/>
                    <w:left w:val="nil"/>
                    <w:bottom w:val="nil"/>
                    <w:right w:val="single" w:sz="4" w:space="0" w:color="000000"/>
                  </w:tcBorders>
                  <w:shd w:val="clear" w:color="auto" w:fill="F2F2F2" w:themeFill="background1" w:themeFillShade="F2"/>
                  <w:vAlign w:val="center"/>
                  <w:hideMark/>
                </w:tcPr>
                <w:p w14:paraId="32C19FB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2700</w:t>
                  </w:r>
                </w:p>
              </w:tc>
              <w:tc>
                <w:tcPr>
                  <w:tcW w:w="850" w:type="dxa"/>
                  <w:tcBorders>
                    <w:top w:val="nil"/>
                    <w:left w:val="nil"/>
                    <w:bottom w:val="nil"/>
                    <w:right w:val="single" w:sz="4" w:space="0" w:color="000000"/>
                  </w:tcBorders>
                  <w:shd w:val="clear" w:color="auto" w:fill="F2F2F2" w:themeFill="background1" w:themeFillShade="F2"/>
                  <w:vAlign w:val="center"/>
                  <w:hideMark/>
                </w:tcPr>
                <w:p w14:paraId="4919F60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27 000</w:t>
                  </w:r>
                </w:p>
              </w:tc>
            </w:tr>
            <w:tr w:rsidR="001A07D3" w:rsidRPr="001A07D3" w14:paraId="2E86874D" w14:textId="77777777" w:rsidTr="00274AA9">
              <w:trPr>
                <w:trHeight w:val="106"/>
              </w:trPr>
              <w:tc>
                <w:tcPr>
                  <w:tcW w:w="493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B7114DD"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Kopā,</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C3A2ABF"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136 000</w:t>
                  </w:r>
                </w:p>
              </w:tc>
            </w:tr>
          </w:tbl>
          <w:p w14:paraId="7A016B5D" w14:textId="77777777" w:rsidR="001A07D3" w:rsidRPr="001A07D3" w:rsidRDefault="001A07D3" w:rsidP="001A07D3">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14:paraId="2380B92F" w14:textId="77777777" w:rsidR="001A07D3" w:rsidRPr="001A07D3" w:rsidRDefault="001A07D3" w:rsidP="001A07D3">
            <w:pPr>
              <w:spacing w:after="0" w:line="240" w:lineRule="auto"/>
              <w:jc w:val="both"/>
              <w:rPr>
                <w:rFonts w:ascii="Times New Roman" w:hAnsi="Times New Roman" w:cs="Times New Roman"/>
              </w:rPr>
            </w:pPr>
            <w:r w:rsidRPr="001A07D3">
              <w:rPr>
                <w:rFonts w:ascii="Times New Roman" w:hAnsi="Times New Roman" w:cs="Times New Roman"/>
              </w:rPr>
              <w:t xml:space="preserve">7) </w:t>
            </w: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Nr.2.4.) – noteikumu projekts paredz medikamentu pēctecības nodrošināšanu RS, pārejot no pediatriskās aprūpes (18 gadi) uz pieaugušo aprūpi, radot ietekmi – </w:t>
            </w:r>
            <w:r w:rsidRPr="001A07D3">
              <w:rPr>
                <w:rFonts w:ascii="Times New Roman" w:eastAsia="Times New Roman" w:hAnsi="Times New Roman" w:cs="Times New Roman"/>
                <w:b/>
                <w:shd w:val="clear" w:color="auto" w:fill="FFFFFF"/>
                <w:lang w:eastAsia="lv-LV" w:bidi="lv-LV"/>
              </w:rPr>
              <w:t xml:space="preserve">90 000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6054" w:type="dxa"/>
              <w:tblLayout w:type="fixed"/>
              <w:tblLook w:val="04A0" w:firstRow="1" w:lastRow="0" w:firstColumn="1" w:lastColumn="0" w:noHBand="0" w:noVBand="1"/>
            </w:tblPr>
            <w:tblGrid>
              <w:gridCol w:w="4370"/>
              <w:gridCol w:w="1684"/>
            </w:tblGrid>
            <w:tr w:rsidR="001A07D3" w:rsidRPr="001A07D3" w14:paraId="602EC389" w14:textId="77777777" w:rsidTr="00274AA9">
              <w:trPr>
                <w:trHeight w:val="281"/>
              </w:trPr>
              <w:tc>
                <w:tcPr>
                  <w:tcW w:w="437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C4D1738"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w:t>
                  </w:r>
                </w:p>
              </w:tc>
              <w:tc>
                <w:tcPr>
                  <w:tcW w:w="1684" w:type="dxa"/>
                  <w:tcBorders>
                    <w:top w:val="single" w:sz="4" w:space="0" w:color="auto"/>
                    <w:left w:val="nil"/>
                    <w:bottom w:val="single" w:sz="4" w:space="0" w:color="auto"/>
                    <w:right w:val="single" w:sz="4" w:space="0" w:color="auto"/>
                  </w:tcBorders>
                  <w:shd w:val="clear" w:color="auto" w:fill="FFC000"/>
                  <w:noWrap/>
                  <w:vAlign w:val="bottom"/>
                  <w:hideMark/>
                </w:tcPr>
                <w:p w14:paraId="54807C5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2020.gads</w:t>
                  </w:r>
                </w:p>
              </w:tc>
            </w:tr>
            <w:tr w:rsidR="001A07D3" w:rsidRPr="001A07D3" w14:paraId="086F6216" w14:textId="77777777" w:rsidTr="00274AA9">
              <w:trPr>
                <w:trHeight w:val="173"/>
              </w:trPr>
              <w:tc>
                <w:tcPr>
                  <w:tcW w:w="43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1045DE"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Kompensējamo medikamentu un materiālu apmaksāšana, </w:t>
                  </w:r>
                  <w:proofErr w:type="spellStart"/>
                  <w:r w:rsidRPr="001A07D3">
                    <w:rPr>
                      <w:rFonts w:ascii="Times New Roman" w:eastAsia="Times New Roman" w:hAnsi="Times New Roman" w:cs="Times New Roman"/>
                      <w:i/>
                      <w:sz w:val="16"/>
                      <w:szCs w:val="16"/>
                      <w:lang w:eastAsia="lv-LV"/>
                    </w:rPr>
                    <w:t>euro</w:t>
                  </w:r>
                  <w:proofErr w:type="spellEnd"/>
                </w:p>
              </w:tc>
              <w:tc>
                <w:tcPr>
                  <w:tcW w:w="1684" w:type="dxa"/>
                  <w:tcBorders>
                    <w:top w:val="nil"/>
                    <w:left w:val="nil"/>
                    <w:bottom w:val="single" w:sz="4" w:space="0" w:color="auto"/>
                    <w:right w:val="single" w:sz="4" w:space="0" w:color="auto"/>
                  </w:tcBorders>
                  <w:shd w:val="clear" w:color="auto" w:fill="F2F2F2" w:themeFill="background1" w:themeFillShade="F2"/>
                  <w:noWrap/>
                  <w:vAlign w:val="center"/>
                  <w:hideMark/>
                </w:tcPr>
                <w:p w14:paraId="74555373"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90 000</w:t>
                  </w:r>
                </w:p>
              </w:tc>
            </w:tr>
            <w:tr w:rsidR="001A07D3" w:rsidRPr="001A07D3" w14:paraId="2541E9F6" w14:textId="77777777" w:rsidTr="00274AA9">
              <w:trPr>
                <w:trHeight w:val="135"/>
              </w:trPr>
              <w:tc>
                <w:tcPr>
                  <w:tcW w:w="43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128A7C"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Viena pacienta </w:t>
                  </w:r>
                  <w:proofErr w:type="spellStart"/>
                  <w:r w:rsidRPr="001A07D3">
                    <w:rPr>
                      <w:rFonts w:ascii="Times New Roman" w:eastAsia="Times New Roman" w:hAnsi="Times New Roman" w:cs="Times New Roman"/>
                      <w:sz w:val="16"/>
                      <w:szCs w:val="16"/>
                      <w:lang w:eastAsia="lv-LV"/>
                    </w:rPr>
                    <w:t>vid</w:t>
                  </w:r>
                  <w:proofErr w:type="spellEnd"/>
                  <w:r w:rsidRPr="001A07D3">
                    <w:rPr>
                      <w:rFonts w:ascii="Times New Roman" w:eastAsia="Times New Roman" w:hAnsi="Times New Roman" w:cs="Times New Roman"/>
                      <w:sz w:val="16"/>
                      <w:szCs w:val="16"/>
                      <w:lang w:eastAsia="lv-LV"/>
                    </w:rPr>
                    <w:t xml:space="preserve"> izmaksas, </w:t>
                  </w:r>
                  <w:proofErr w:type="spellStart"/>
                  <w:r w:rsidRPr="001A07D3">
                    <w:rPr>
                      <w:rFonts w:ascii="Times New Roman" w:eastAsia="Times New Roman" w:hAnsi="Times New Roman" w:cs="Times New Roman"/>
                      <w:i/>
                      <w:iCs/>
                      <w:sz w:val="16"/>
                      <w:szCs w:val="16"/>
                      <w:lang w:eastAsia="lv-LV"/>
                    </w:rPr>
                    <w:t>euro</w:t>
                  </w:r>
                  <w:proofErr w:type="spellEnd"/>
                </w:p>
              </w:tc>
              <w:tc>
                <w:tcPr>
                  <w:tcW w:w="1684" w:type="dxa"/>
                  <w:tcBorders>
                    <w:top w:val="nil"/>
                    <w:left w:val="nil"/>
                    <w:bottom w:val="single" w:sz="4" w:space="0" w:color="auto"/>
                    <w:right w:val="single" w:sz="4" w:space="0" w:color="auto"/>
                  </w:tcBorders>
                  <w:shd w:val="clear" w:color="auto" w:fill="F2F2F2" w:themeFill="background1" w:themeFillShade="F2"/>
                  <w:noWrap/>
                  <w:vAlign w:val="center"/>
                  <w:hideMark/>
                </w:tcPr>
                <w:p w14:paraId="46577C2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10 000</w:t>
                  </w:r>
                </w:p>
              </w:tc>
            </w:tr>
            <w:tr w:rsidR="001A07D3" w:rsidRPr="001A07D3" w14:paraId="72F3E3E2" w14:textId="77777777" w:rsidTr="00274AA9">
              <w:trPr>
                <w:trHeight w:val="363"/>
              </w:trPr>
              <w:tc>
                <w:tcPr>
                  <w:tcW w:w="43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B95263"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Rekombinantās</w:t>
                  </w:r>
                  <w:proofErr w:type="spellEnd"/>
                  <w:r w:rsidRPr="001A07D3">
                    <w:rPr>
                      <w:rFonts w:ascii="Times New Roman" w:eastAsia="Times New Roman" w:hAnsi="Times New Roman" w:cs="Times New Roman"/>
                      <w:sz w:val="16"/>
                      <w:szCs w:val="16"/>
                      <w:lang w:eastAsia="lv-LV"/>
                    </w:rPr>
                    <w:t xml:space="preserve"> terapijas  pacientu skaits, kas to turpina pēc 18 gadu sasniegšanas</w:t>
                  </w:r>
                </w:p>
              </w:tc>
              <w:tc>
                <w:tcPr>
                  <w:tcW w:w="1684" w:type="dxa"/>
                  <w:tcBorders>
                    <w:top w:val="nil"/>
                    <w:left w:val="nil"/>
                    <w:bottom w:val="single" w:sz="4" w:space="0" w:color="auto"/>
                    <w:right w:val="single" w:sz="4" w:space="0" w:color="auto"/>
                  </w:tcBorders>
                  <w:shd w:val="clear" w:color="auto" w:fill="F2F2F2" w:themeFill="background1" w:themeFillShade="F2"/>
                  <w:noWrap/>
                  <w:vAlign w:val="center"/>
                  <w:hideMark/>
                </w:tcPr>
                <w:p w14:paraId="1C9A9FDF"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9</w:t>
                  </w:r>
                </w:p>
              </w:tc>
            </w:tr>
          </w:tbl>
          <w:p w14:paraId="117A45F2"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1ADA1DAC"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3CB11146"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8) </w:t>
            </w:r>
            <w:r w:rsidRPr="001A07D3">
              <w:rPr>
                <w:rFonts w:ascii="Times New Roman" w:eastAsia="Times New Roman" w:hAnsi="Times New Roman" w:cs="Times New Roman"/>
                <w:u w:val="single"/>
                <w:shd w:val="clear" w:color="auto" w:fill="FFFFFF"/>
                <w:lang w:eastAsia="lv-LV" w:bidi="lv-LV"/>
              </w:rPr>
              <w:t>apakšprogramma 33.19.00 “Starptautiskie norēķini par sniegtajiem veselības aprūpes pakalpojumiem”.</w:t>
            </w:r>
            <w:r w:rsidRPr="001A07D3">
              <w:rPr>
                <w:rFonts w:ascii="Times New Roman" w:eastAsia="Times New Roman" w:hAnsi="Times New Roman" w:cs="Times New Roman"/>
                <w:shd w:val="clear" w:color="auto" w:fill="FFFFFF"/>
                <w:lang w:eastAsia="lv-LV" w:bidi="lv-LV"/>
              </w:rPr>
              <w:t xml:space="preserve"> Atbilstoši RS plānam (pielikums Nr.2.5) noteikumu projekts paredz veikt </w:t>
            </w:r>
            <w:proofErr w:type="spellStart"/>
            <w:r w:rsidRPr="001A07D3">
              <w:rPr>
                <w:rFonts w:ascii="Times New Roman" w:eastAsia="Times New Roman" w:hAnsi="Times New Roman" w:cs="Times New Roman"/>
                <w:shd w:val="clear" w:color="auto" w:fill="FFFFFF"/>
                <w:lang w:eastAsia="lv-LV" w:bidi="lv-LV"/>
              </w:rPr>
              <w:t>pulmunāro</w:t>
            </w:r>
            <w:proofErr w:type="spellEnd"/>
            <w:r w:rsidRPr="001A07D3">
              <w:rPr>
                <w:rFonts w:ascii="Times New Roman" w:eastAsia="Times New Roman" w:hAnsi="Times New Roman" w:cs="Times New Roman"/>
                <w:shd w:val="clear" w:color="auto" w:fill="FFFFFF"/>
                <w:lang w:eastAsia="lv-LV" w:bidi="lv-LV"/>
              </w:rPr>
              <w:t xml:space="preserve"> </w:t>
            </w:r>
            <w:proofErr w:type="spellStart"/>
            <w:r w:rsidRPr="001A07D3">
              <w:rPr>
                <w:rFonts w:ascii="Times New Roman" w:eastAsia="Times New Roman" w:hAnsi="Times New Roman" w:cs="Times New Roman"/>
                <w:shd w:val="clear" w:color="auto" w:fill="FFFFFF"/>
                <w:lang w:eastAsia="lv-LV" w:bidi="lv-LV"/>
              </w:rPr>
              <w:t>endarterektomiju</w:t>
            </w:r>
            <w:proofErr w:type="spellEnd"/>
            <w:r w:rsidRPr="001A07D3">
              <w:rPr>
                <w:rFonts w:ascii="Times New Roman" w:eastAsia="Times New Roman" w:hAnsi="Times New Roman" w:cs="Times New Roman"/>
                <w:shd w:val="clear" w:color="auto" w:fill="FFFFFF"/>
                <w:lang w:eastAsia="lv-LV" w:bidi="lv-LV"/>
              </w:rPr>
              <w:t xml:space="preserve"> </w:t>
            </w:r>
            <w:r w:rsidRPr="001A07D3">
              <w:rPr>
                <w:rFonts w:ascii="Times New Roman" w:hAnsi="Times New Roman" w:cs="Times New Roman"/>
                <w:lang w:eastAsia="lv-LV"/>
              </w:rPr>
              <w:t xml:space="preserve">ārpus Latvijas, radot ietekmi </w:t>
            </w:r>
            <w:r w:rsidRPr="001A07D3">
              <w:rPr>
                <w:rFonts w:ascii="Times New Roman" w:hAnsi="Times New Roman" w:cs="Times New Roman"/>
                <w:b/>
                <w:lang w:eastAsia="lv-LV"/>
              </w:rPr>
              <w:t xml:space="preserve">219 000 </w:t>
            </w:r>
            <w:proofErr w:type="spellStart"/>
            <w:r w:rsidRPr="001A07D3">
              <w:rPr>
                <w:rFonts w:ascii="Times New Roman" w:hAnsi="Times New Roman" w:cs="Times New Roman"/>
                <w:b/>
                <w:i/>
                <w:lang w:eastAsia="lv-LV"/>
              </w:rPr>
              <w:t>euro</w:t>
            </w:r>
            <w:proofErr w:type="spellEnd"/>
            <w:r w:rsidRPr="001A07D3">
              <w:rPr>
                <w:rFonts w:ascii="Times New Roman" w:hAnsi="Times New Roman" w:cs="Times New Roman"/>
                <w:lang w:eastAsia="lv-LV"/>
              </w:rPr>
              <w:t>. (</w:t>
            </w:r>
            <w:r w:rsidRPr="001A07D3">
              <w:rPr>
                <w:rFonts w:ascii="Times New Roman" w:eastAsia="Times New Roman" w:hAnsi="Times New Roman" w:cs="Times New Roman"/>
                <w:shd w:val="clear" w:color="auto" w:fill="FFFFFF"/>
                <w:lang w:eastAsia="lv-LV" w:bidi="lv-LV"/>
              </w:rPr>
              <w:t xml:space="preserve">2017.gada 17.oktobrī Ministru kabineta sēdē tika apstiprināts Veselības ministrijas izstrādātais plāns reto slimību jomā 2017. – 2020.gadam). </w:t>
            </w:r>
          </w:p>
          <w:tbl>
            <w:tblPr>
              <w:tblW w:w="6054" w:type="dxa"/>
              <w:tblLayout w:type="fixed"/>
              <w:tblLook w:val="04A0" w:firstRow="1" w:lastRow="0" w:firstColumn="1" w:lastColumn="0" w:noHBand="0" w:noVBand="1"/>
            </w:tblPr>
            <w:tblGrid>
              <w:gridCol w:w="2669"/>
              <w:gridCol w:w="1684"/>
              <w:gridCol w:w="1701"/>
            </w:tblGrid>
            <w:tr w:rsidR="001A07D3" w:rsidRPr="001A07D3" w14:paraId="3EA45122" w14:textId="77777777" w:rsidTr="00274AA9">
              <w:trPr>
                <w:trHeight w:val="180"/>
              </w:trPr>
              <w:tc>
                <w:tcPr>
                  <w:tcW w:w="2669"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14:paraId="6FF0705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Vidējās izmaksas vienam  </w:t>
                  </w:r>
                  <w:proofErr w:type="spellStart"/>
                  <w:r w:rsidRPr="001A07D3">
                    <w:rPr>
                      <w:rFonts w:ascii="Times New Roman" w:eastAsia="Times New Roman" w:hAnsi="Times New Roman" w:cs="Times New Roman"/>
                      <w:sz w:val="16"/>
                      <w:szCs w:val="16"/>
                      <w:lang w:eastAsia="lv-LV"/>
                    </w:rPr>
                    <w:t>pulmunārās</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endarterektomijas</w:t>
                  </w:r>
                  <w:proofErr w:type="spellEnd"/>
                  <w:r w:rsidRPr="001A07D3">
                    <w:rPr>
                      <w:rFonts w:ascii="Times New Roman" w:eastAsia="Times New Roman" w:hAnsi="Times New Roman" w:cs="Times New Roman"/>
                      <w:sz w:val="16"/>
                      <w:szCs w:val="16"/>
                      <w:lang w:eastAsia="lv-LV"/>
                    </w:rPr>
                    <w:t xml:space="preserve"> pacientam</w:t>
                  </w:r>
                </w:p>
              </w:tc>
              <w:tc>
                <w:tcPr>
                  <w:tcW w:w="3385"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76127F23"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2020.gads</w:t>
                  </w:r>
                </w:p>
              </w:tc>
            </w:tr>
            <w:tr w:rsidR="001A07D3" w:rsidRPr="001A07D3" w14:paraId="595DAA1A" w14:textId="77777777" w:rsidTr="00274AA9">
              <w:trPr>
                <w:trHeight w:val="383"/>
              </w:trPr>
              <w:tc>
                <w:tcPr>
                  <w:tcW w:w="2669"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14:paraId="40C96316"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684" w:type="dxa"/>
                  <w:tcBorders>
                    <w:top w:val="nil"/>
                    <w:left w:val="nil"/>
                    <w:bottom w:val="single" w:sz="4" w:space="0" w:color="auto"/>
                    <w:right w:val="single" w:sz="4" w:space="0" w:color="auto"/>
                  </w:tcBorders>
                  <w:shd w:val="clear" w:color="auto" w:fill="FFC000"/>
                  <w:vAlign w:val="center"/>
                  <w:hideMark/>
                </w:tcPr>
                <w:p w14:paraId="08EB25C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701" w:type="dxa"/>
                  <w:tcBorders>
                    <w:top w:val="nil"/>
                    <w:left w:val="nil"/>
                    <w:bottom w:val="single" w:sz="4" w:space="0" w:color="auto"/>
                    <w:right w:val="single" w:sz="4" w:space="0" w:color="auto"/>
                  </w:tcBorders>
                  <w:shd w:val="clear" w:color="auto" w:fill="FFC000"/>
                  <w:vAlign w:val="center"/>
                  <w:hideMark/>
                </w:tcPr>
                <w:p w14:paraId="4013F9A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izmaksas kopā, </w:t>
                  </w:r>
                  <w:proofErr w:type="spellStart"/>
                  <w:r w:rsidRPr="001A07D3">
                    <w:rPr>
                      <w:rFonts w:ascii="Times New Roman" w:eastAsia="Times New Roman" w:hAnsi="Times New Roman" w:cs="Times New Roman"/>
                      <w:i/>
                      <w:sz w:val="16"/>
                      <w:szCs w:val="16"/>
                      <w:lang w:eastAsia="lv-LV"/>
                    </w:rPr>
                    <w:t>euro</w:t>
                  </w:r>
                  <w:proofErr w:type="spellEnd"/>
                </w:p>
              </w:tc>
            </w:tr>
            <w:tr w:rsidR="001A07D3" w:rsidRPr="001A07D3" w14:paraId="7F89FB2A" w14:textId="77777777" w:rsidTr="00274AA9">
              <w:trPr>
                <w:trHeight w:val="316"/>
              </w:trPr>
              <w:tc>
                <w:tcPr>
                  <w:tcW w:w="26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537BE3"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73 000</w:t>
                  </w:r>
                </w:p>
              </w:tc>
              <w:tc>
                <w:tcPr>
                  <w:tcW w:w="1684" w:type="dxa"/>
                  <w:tcBorders>
                    <w:top w:val="nil"/>
                    <w:left w:val="nil"/>
                    <w:bottom w:val="single" w:sz="4" w:space="0" w:color="auto"/>
                    <w:right w:val="single" w:sz="4" w:space="0" w:color="auto"/>
                  </w:tcBorders>
                  <w:shd w:val="clear" w:color="auto" w:fill="F2F2F2" w:themeFill="background1" w:themeFillShade="F2"/>
                  <w:vAlign w:val="center"/>
                  <w:hideMark/>
                </w:tcPr>
                <w:p w14:paraId="12C4A882"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3</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1D812C37"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219 000</w:t>
                  </w:r>
                </w:p>
              </w:tc>
            </w:tr>
          </w:tbl>
          <w:p w14:paraId="6B757B82"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151010CE"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hAnsi="Times New Roman" w:cs="Times New Roman"/>
              </w:rPr>
              <w:t xml:space="preserve">9) </w:t>
            </w: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plaušu transplantācijas, radot ietekmi  - </w:t>
            </w:r>
            <w:r w:rsidRPr="001A07D3">
              <w:rPr>
                <w:rFonts w:ascii="Times New Roman" w:eastAsia="Times New Roman" w:hAnsi="Times New Roman" w:cs="Times New Roman"/>
                <w:b/>
                <w:shd w:val="clear" w:color="auto" w:fill="FFFFFF"/>
                <w:lang w:eastAsia="lv-LV" w:bidi="lv-LV"/>
              </w:rPr>
              <w:t xml:space="preserve">48 000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6059" w:type="dxa"/>
              <w:tblLayout w:type="fixed"/>
              <w:tblLook w:val="04A0" w:firstRow="1" w:lastRow="0" w:firstColumn="1" w:lastColumn="0" w:noHBand="0" w:noVBand="1"/>
            </w:tblPr>
            <w:tblGrid>
              <w:gridCol w:w="2390"/>
              <w:gridCol w:w="1701"/>
              <w:gridCol w:w="1117"/>
              <w:gridCol w:w="851"/>
            </w:tblGrid>
            <w:tr w:rsidR="001A07D3" w:rsidRPr="001A07D3" w14:paraId="4F437A35" w14:textId="77777777" w:rsidTr="00274AA9">
              <w:trPr>
                <w:trHeight w:val="450"/>
              </w:trPr>
              <w:tc>
                <w:tcPr>
                  <w:tcW w:w="2390" w:type="dxa"/>
                  <w:tcBorders>
                    <w:top w:val="nil"/>
                    <w:left w:val="nil"/>
                    <w:bottom w:val="single" w:sz="4" w:space="0" w:color="auto"/>
                    <w:right w:val="nil"/>
                  </w:tcBorders>
                  <w:shd w:val="clear" w:color="auto" w:fill="auto"/>
                  <w:noWrap/>
                  <w:vAlign w:val="bottom"/>
                  <w:hideMark/>
                </w:tcPr>
                <w:p w14:paraId="24617BF0" w14:textId="77777777" w:rsidR="001A07D3" w:rsidRPr="001A07D3" w:rsidRDefault="001A07D3" w:rsidP="001A07D3">
                  <w:pPr>
                    <w:spacing w:after="0" w:line="240" w:lineRule="auto"/>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ADC7C81"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pacientam</w:t>
                  </w:r>
                </w:p>
              </w:tc>
              <w:tc>
                <w:tcPr>
                  <w:tcW w:w="1117" w:type="dxa"/>
                  <w:tcBorders>
                    <w:top w:val="single" w:sz="4" w:space="0" w:color="auto"/>
                    <w:left w:val="nil"/>
                    <w:bottom w:val="single" w:sz="4" w:space="0" w:color="auto"/>
                    <w:right w:val="single" w:sz="4" w:space="0" w:color="auto"/>
                  </w:tcBorders>
                  <w:shd w:val="clear" w:color="auto" w:fill="FFC000"/>
                  <w:vAlign w:val="center"/>
                  <w:hideMark/>
                </w:tcPr>
                <w:p w14:paraId="07A1444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14:paraId="50C5CC8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2020.g.</w:t>
                  </w:r>
                </w:p>
              </w:tc>
            </w:tr>
            <w:tr w:rsidR="001A07D3" w:rsidRPr="001A07D3" w14:paraId="711E0053" w14:textId="77777777" w:rsidTr="00274AA9">
              <w:trPr>
                <w:trHeight w:val="555"/>
              </w:trPr>
              <w:tc>
                <w:tcPr>
                  <w:tcW w:w="239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AB41B11"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Kompensējamie medikamenti ambulatorai lietošanai  pēc </w:t>
                  </w:r>
                  <w:proofErr w:type="spellStart"/>
                  <w:r w:rsidRPr="001A07D3">
                    <w:rPr>
                      <w:rFonts w:ascii="Times New Roman" w:eastAsia="Times New Roman" w:hAnsi="Times New Roman" w:cs="Times New Roman"/>
                      <w:sz w:val="16"/>
                      <w:szCs w:val="16"/>
                      <w:lang w:eastAsia="lv-LV"/>
                    </w:rPr>
                    <w:t>pulmunārās</w:t>
                  </w:r>
                  <w:proofErr w:type="spellEnd"/>
                  <w:r w:rsidRPr="001A07D3">
                    <w:rPr>
                      <w:rFonts w:ascii="Times New Roman" w:eastAsia="Times New Roman" w:hAnsi="Times New Roman" w:cs="Times New Roman"/>
                      <w:sz w:val="16"/>
                      <w:szCs w:val="16"/>
                      <w:lang w:eastAsia="lv-LV"/>
                    </w:rPr>
                    <w:t xml:space="preserve"> </w:t>
                  </w:r>
                  <w:proofErr w:type="spellStart"/>
                  <w:r w:rsidRPr="001A07D3">
                    <w:rPr>
                      <w:rFonts w:ascii="Times New Roman" w:eastAsia="Times New Roman" w:hAnsi="Times New Roman" w:cs="Times New Roman"/>
                      <w:sz w:val="16"/>
                      <w:szCs w:val="16"/>
                      <w:lang w:eastAsia="lv-LV"/>
                    </w:rPr>
                    <w:t>endarterektomijas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7F56E3"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16000</w:t>
                  </w:r>
                </w:p>
              </w:tc>
              <w:tc>
                <w:tcPr>
                  <w:tcW w:w="11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34F1AC"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28179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48000</w:t>
                  </w:r>
                </w:p>
              </w:tc>
            </w:tr>
            <w:tr w:rsidR="001A07D3" w:rsidRPr="001A07D3" w14:paraId="290C9B53" w14:textId="77777777" w:rsidTr="00274AA9">
              <w:trPr>
                <w:trHeight w:val="124"/>
              </w:trPr>
              <w:tc>
                <w:tcPr>
                  <w:tcW w:w="52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6FF75C0"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Kopā, </w:t>
                  </w:r>
                  <w:proofErr w:type="spellStart"/>
                  <w:r w:rsidRPr="001A07D3">
                    <w:rPr>
                      <w:rFonts w:ascii="Times New Roman" w:eastAsia="Times New Roman" w:hAnsi="Times New Roman" w:cs="Times New Roman"/>
                      <w:i/>
                      <w:iCs/>
                      <w:sz w:val="16"/>
                      <w:szCs w:val="16"/>
                      <w:lang w:eastAsia="lv-LV"/>
                    </w:rPr>
                    <w:t>euro</w:t>
                  </w:r>
                  <w:proofErr w:type="spellEnd"/>
                  <w:r w:rsidRPr="001A07D3">
                    <w:rPr>
                      <w:rFonts w:ascii="Times New Roman" w:eastAsia="Times New Roman" w:hAnsi="Times New Roman" w:cs="Times New Roman"/>
                      <w:sz w:val="16"/>
                      <w:szCs w:val="16"/>
                      <w:lang w:eastAsia="lv-LV"/>
                    </w:rPr>
                    <w:t>:</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551B7F"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48 000</w:t>
                  </w:r>
                </w:p>
              </w:tc>
            </w:tr>
          </w:tbl>
          <w:p w14:paraId="63AF7DDE"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5E7C88C2"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u w:val="single"/>
                <w:shd w:val="clear" w:color="auto" w:fill="FFFFFF"/>
                <w:lang w:eastAsia="lv-LV" w:bidi="lv-LV"/>
              </w:rPr>
              <w:t xml:space="preserve">10)apakšprogramma 33.19.00 “Starptautiskie norēķini par sniegtajiem veselības aprūpes pakalpojumiem”. </w:t>
            </w:r>
            <w:r w:rsidRPr="001A07D3">
              <w:rPr>
                <w:rFonts w:ascii="Times New Roman" w:eastAsia="Times New Roman" w:hAnsi="Times New Roman" w:cs="Times New Roman"/>
                <w:shd w:val="clear" w:color="auto" w:fill="FFFFFF"/>
                <w:lang w:eastAsia="lv-LV" w:bidi="lv-LV"/>
              </w:rPr>
              <w:t xml:space="preserve">Atbilstoši RS plānam (pielikums Nr.2.5) noteikumu projekts paredz veikt plaušu transplantāciju </w:t>
            </w:r>
            <w:r w:rsidRPr="001A07D3">
              <w:rPr>
                <w:rFonts w:ascii="Times New Roman" w:hAnsi="Times New Roman" w:cs="Times New Roman"/>
                <w:lang w:eastAsia="lv-LV"/>
              </w:rPr>
              <w:t xml:space="preserve">ārpus Latvijas – Tartu slimnīcā, radot ietekmi </w:t>
            </w:r>
            <w:r w:rsidRPr="001A07D3">
              <w:rPr>
                <w:rFonts w:ascii="Times New Roman" w:hAnsi="Times New Roman" w:cs="Times New Roman"/>
                <w:b/>
                <w:lang w:eastAsia="lv-LV"/>
              </w:rPr>
              <w:t xml:space="preserve">150 000 </w:t>
            </w:r>
            <w:proofErr w:type="spellStart"/>
            <w:r w:rsidRPr="001A07D3">
              <w:rPr>
                <w:rFonts w:ascii="Times New Roman" w:hAnsi="Times New Roman" w:cs="Times New Roman"/>
                <w:b/>
                <w:i/>
                <w:lang w:eastAsia="lv-LV"/>
              </w:rPr>
              <w:t>euro</w:t>
            </w:r>
            <w:proofErr w:type="spellEnd"/>
            <w:r w:rsidRPr="001A07D3">
              <w:rPr>
                <w:rFonts w:ascii="Times New Roman" w:hAnsi="Times New Roman" w:cs="Times New Roman"/>
                <w:lang w:eastAsia="lv-LV"/>
              </w:rPr>
              <w:t xml:space="preserve">. </w:t>
            </w:r>
          </w:p>
          <w:tbl>
            <w:tblPr>
              <w:tblW w:w="5898" w:type="dxa"/>
              <w:tblLayout w:type="fixed"/>
              <w:tblLook w:val="04A0" w:firstRow="1" w:lastRow="0" w:firstColumn="1" w:lastColumn="0" w:noHBand="0" w:noVBand="1"/>
            </w:tblPr>
            <w:tblGrid>
              <w:gridCol w:w="3063"/>
              <w:gridCol w:w="1559"/>
              <w:gridCol w:w="1276"/>
            </w:tblGrid>
            <w:tr w:rsidR="001A07D3" w:rsidRPr="001A07D3" w14:paraId="388DDC7D" w14:textId="77777777" w:rsidTr="00274AA9">
              <w:trPr>
                <w:trHeight w:val="180"/>
              </w:trPr>
              <w:tc>
                <w:tcPr>
                  <w:tcW w:w="3063"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14:paraId="6A9775E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plaušu transplantācijas pacientam</w:t>
                  </w:r>
                </w:p>
              </w:tc>
              <w:tc>
                <w:tcPr>
                  <w:tcW w:w="2835"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4F923F2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2020.gads</w:t>
                  </w:r>
                </w:p>
              </w:tc>
            </w:tr>
            <w:tr w:rsidR="001A07D3" w:rsidRPr="001A07D3" w14:paraId="47815981" w14:textId="77777777" w:rsidTr="00274AA9">
              <w:trPr>
                <w:trHeight w:val="383"/>
              </w:trPr>
              <w:tc>
                <w:tcPr>
                  <w:tcW w:w="3063"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14:paraId="35508406"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p>
              </w:tc>
              <w:tc>
                <w:tcPr>
                  <w:tcW w:w="1559" w:type="dxa"/>
                  <w:tcBorders>
                    <w:top w:val="nil"/>
                    <w:left w:val="nil"/>
                    <w:bottom w:val="single" w:sz="4" w:space="0" w:color="auto"/>
                    <w:right w:val="single" w:sz="4" w:space="0" w:color="auto"/>
                  </w:tcBorders>
                  <w:shd w:val="clear" w:color="auto" w:fill="FFC000"/>
                  <w:vAlign w:val="center"/>
                  <w:hideMark/>
                </w:tcPr>
                <w:p w14:paraId="6CE5A12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1276" w:type="dxa"/>
                  <w:tcBorders>
                    <w:top w:val="nil"/>
                    <w:left w:val="nil"/>
                    <w:bottom w:val="single" w:sz="4" w:space="0" w:color="auto"/>
                    <w:right w:val="single" w:sz="4" w:space="0" w:color="auto"/>
                  </w:tcBorders>
                  <w:shd w:val="clear" w:color="auto" w:fill="FFC000"/>
                  <w:vAlign w:val="center"/>
                  <w:hideMark/>
                </w:tcPr>
                <w:p w14:paraId="40639614"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izmaksas kopā, </w:t>
                  </w:r>
                  <w:proofErr w:type="spellStart"/>
                  <w:r w:rsidRPr="001A07D3">
                    <w:rPr>
                      <w:rFonts w:ascii="Times New Roman" w:eastAsia="Times New Roman" w:hAnsi="Times New Roman" w:cs="Times New Roman"/>
                      <w:i/>
                      <w:sz w:val="16"/>
                      <w:szCs w:val="16"/>
                      <w:lang w:eastAsia="lv-LV"/>
                    </w:rPr>
                    <w:t>euro</w:t>
                  </w:r>
                  <w:proofErr w:type="spellEnd"/>
                </w:p>
              </w:tc>
            </w:tr>
            <w:tr w:rsidR="001A07D3" w:rsidRPr="001A07D3" w14:paraId="57F3348C" w14:textId="77777777" w:rsidTr="00274AA9">
              <w:trPr>
                <w:trHeight w:val="316"/>
              </w:trPr>
              <w:tc>
                <w:tcPr>
                  <w:tcW w:w="306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537458"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50 000</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44A31C93"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3</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408C0D9E"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150 000</w:t>
                  </w:r>
                </w:p>
              </w:tc>
            </w:tr>
          </w:tbl>
          <w:p w14:paraId="2833CA02"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65D97ED3"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hAnsi="Times New Roman" w:cs="Times New Roman"/>
              </w:rPr>
              <w:t xml:space="preserve">11) </w:t>
            </w: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plaušu transplantācijas, radot ietekmi  - </w:t>
            </w:r>
            <w:r w:rsidRPr="001A07D3">
              <w:rPr>
                <w:rFonts w:ascii="Times New Roman" w:eastAsia="Times New Roman" w:hAnsi="Times New Roman" w:cs="Times New Roman"/>
                <w:b/>
                <w:shd w:val="clear" w:color="auto" w:fill="FFFFFF"/>
                <w:lang w:eastAsia="lv-LV" w:bidi="lv-LV"/>
              </w:rPr>
              <w:t xml:space="preserve">133 000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03" w:type="dxa"/>
              <w:tblLayout w:type="fixed"/>
              <w:tblLook w:val="04A0" w:firstRow="1" w:lastRow="0" w:firstColumn="1" w:lastColumn="0" w:noHBand="0" w:noVBand="1"/>
            </w:tblPr>
            <w:tblGrid>
              <w:gridCol w:w="2390"/>
              <w:gridCol w:w="1701"/>
              <w:gridCol w:w="851"/>
              <w:gridCol w:w="961"/>
            </w:tblGrid>
            <w:tr w:rsidR="001A07D3" w:rsidRPr="001A07D3" w14:paraId="47A9E57B" w14:textId="77777777" w:rsidTr="00274AA9">
              <w:trPr>
                <w:trHeight w:val="450"/>
              </w:trPr>
              <w:tc>
                <w:tcPr>
                  <w:tcW w:w="2390" w:type="dxa"/>
                  <w:tcBorders>
                    <w:top w:val="nil"/>
                    <w:left w:val="nil"/>
                    <w:bottom w:val="nil"/>
                    <w:right w:val="nil"/>
                  </w:tcBorders>
                  <w:shd w:val="clear" w:color="auto" w:fill="auto"/>
                  <w:noWrap/>
                  <w:vAlign w:val="bottom"/>
                  <w:hideMark/>
                </w:tcPr>
                <w:p w14:paraId="63E34528" w14:textId="77777777" w:rsidR="001A07D3" w:rsidRPr="001A07D3" w:rsidRDefault="001A07D3" w:rsidP="001A07D3">
                  <w:pPr>
                    <w:spacing w:after="0" w:line="240" w:lineRule="auto"/>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0E10DF0"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pacientam</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14:paraId="74E07412"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961" w:type="dxa"/>
                  <w:tcBorders>
                    <w:top w:val="single" w:sz="4" w:space="0" w:color="auto"/>
                    <w:left w:val="nil"/>
                    <w:bottom w:val="single" w:sz="4" w:space="0" w:color="auto"/>
                    <w:right w:val="single" w:sz="4" w:space="0" w:color="auto"/>
                  </w:tcBorders>
                  <w:shd w:val="clear" w:color="auto" w:fill="FFC000"/>
                  <w:vAlign w:val="center"/>
                  <w:hideMark/>
                </w:tcPr>
                <w:p w14:paraId="61D1C61B"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Izmaksas kopā 2020.g.</w:t>
                  </w:r>
                </w:p>
              </w:tc>
            </w:tr>
            <w:tr w:rsidR="001A07D3" w:rsidRPr="001A07D3" w14:paraId="3CE9016B" w14:textId="77777777" w:rsidTr="00274AA9">
              <w:trPr>
                <w:trHeight w:val="547"/>
              </w:trPr>
              <w:tc>
                <w:tcPr>
                  <w:tcW w:w="239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5BD57A32"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Kompensējamie medikamenti ambulatorai lietošanai  pēc plaušu transplantācijas</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BDBA30"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19000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349C9E1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7</w:t>
                  </w:r>
                </w:p>
              </w:tc>
              <w:tc>
                <w:tcPr>
                  <w:tcW w:w="961" w:type="dxa"/>
                  <w:tcBorders>
                    <w:top w:val="nil"/>
                    <w:left w:val="nil"/>
                    <w:bottom w:val="single" w:sz="4" w:space="0" w:color="auto"/>
                    <w:right w:val="single" w:sz="4" w:space="0" w:color="auto"/>
                  </w:tcBorders>
                  <w:shd w:val="clear" w:color="auto" w:fill="F2F2F2" w:themeFill="background1" w:themeFillShade="F2"/>
                  <w:vAlign w:val="center"/>
                  <w:hideMark/>
                </w:tcPr>
                <w:p w14:paraId="776A1D0A" w14:textId="77777777" w:rsidR="001A07D3" w:rsidRPr="001A07D3" w:rsidRDefault="001A07D3" w:rsidP="001A07D3">
                  <w:pPr>
                    <w:spacing w:after="0" w:line="240" w:lineRule="auto"/>
                    <w:jc w:val="center"/>
                    <w:rPr>
                      <w:rFonts w:ascii="Times New Roman" w:eastAsia="Times New Roman" w:hAnsi="Times New Roman" w:cs="Times New Roman"/>
                      <w:b/>
                      <w:sz w:val="16"/>
                      <w:szCs w:val="16"/>
                      <w:lang w:eastAsia="lv-LV"/>
                    </w:rPr>
                  </w:pPr>
                  <w:r w:rsidRPr="001A07D3">
                    <w:rPr>
                      <w:rFonts w:ascii="Times New Roman" w:eastAsia="Times New Roman" w:hAnsi="Times New Roman" w:cs="Times New Roman"/>
                      <w:b/>
                      <w:sz w:val="16"/>
                      <w:szCs w:val="16"/>
                      <w:lang w:eastAsia="lv-LV"/>
                    </w:rPr>
                    <w:t>133000</w:t>
                  </w:r>
                </w:p>
              </w:tc>
            </w:tr>
          </w:tbl>
          <w:p w14:paraId="51E83837"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54C187B8"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1F8093B5"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12) </w:t>
            </w:r>
            <w:r w:rsidRPr="001A07D3">
              <w:rPr>
                <w:rFonts w:ascii="Times New Roman" w:eastAsia="Times New Roman" w:hAnsi="Times New Roman" w:cs="Times New Roman"/>
                <w:u w:val="single"/>
                <w:shd w:val="clear" w:color="auto" w:fill="FFFFFF"/>
                <w:lang w:eastAsia="lv-LV" w:bidi="lv-LV"/>
              </w:rPr>
              <w:t>apakšprogramma 33.16.00 “Pārējo ambulatoro veselības aprūpes pakalpojumu nodrošināšana”.</w:t>
            </w:r>
            <w:r w:rsidRPr="001A07D3">
              <w:rPr>
                <w:rFonts w:ascii="Times New Roman" w:eastAsia="Times New Roman" w:hAnsi="Times New Roman" w:cs="Times New Roman"/>
                <w:shd w:val="clear" w:color="auto" w:fill="FFFFFF"/>
                <w:lang w:eastAsia="lv-LV" w:bidi="lv-LV"/>
              </w:rPr>
              <w:t xml:space="preserve"> Atbilstoši RS plānam (pielikums Nr.2.6) - noteikumu projekts paredz nodrošināt </w:t>
            </w:r>
            <w:proofErr w:type="spellStart"/>
            <w:r w:rsidRPr="001A07D3">
              <w:rPr>
                <w:rFonts w:ascii="Times New Roman" w:eastAsia="Times New Roman" w:hAnsi="Times New Roman" w:cs="Times New Roman"/>
                <w:shd w:val="clear" w:color="auto" w:fill="FFFFFF"/>
                <w:lang w:eastAsia="lv-LV" w:bidi="lv-LV"/>
              </w:rPr>
              <w:t>multidisciplināru</w:t>
            </w:r>
            <w:proofErr w:type="spellEnd"/>
            <w:r w:rsidRPr="001A07D3">
              <w:rPr>
                <w:rFonts w:ascii="Times New Roman" w:eastAsia="Times New Roman" w:hAnsi="Times New Roman" w:cs="Times New Roman"/>
                <w:shd w:val="clear" w:color="auto" w:fill="FFFFFF"/>
                <w:lang w:eastAsia="lv-LV" w:bidi="lv-LV"/>
              </w:rPr>
              <w:t xml:space="preserve"> pieeju RS pacientu ārstēšanā un aprūpē, piesaistot ārsta  - </w:t>
            </w:r>
            <w:proofErr w:type="spellStart"/>
            <w:r w:rsidRPr="001A07D3">
              <w:rPr>
                <w:rFonts w:ascii="Times New Roman" w:eastAsia="Times New Roman" w:hAnsi="Times New Roman" w:cs="Times New Roman"/>
                <w:shd w:val="clear" w:color="auto" w:fill="FFFFFF"/>
                <w:lang w:eastAsia="lv-LV" w:bidi="lv-LV"/>
              </w:rPr>
              <w:t>ģenētiķa</w:t>
            </w:r>
            <w:proofErr w:type="spellEnd"/>
            <w:r w:rsidRPr="001A07D3">
              <w:rPr>
                <w:rFonts w:ascii="Times New Roman" w:eastAsia="Times New Roman" w:hAnsi="Times New Roman" w:cs="Times New Roman"/>
                <w:shd w:val="clear" w:color="auto" w:fill="FFFFFF"/>
                <w:lang w:eastAsia="lv-LV" w:bidi="lv-LV"/>
              </w:rPr>
              <w:t xml:space="preserve"> piedalīšanos, radot ietekmi </w:t>
            </w:r>
            <w:r w:rsidRPr="001A07D3">
              <w:rPr>
                <w:rFonts w:ascii="Times New Roman" w:eastAsia="Times New Roman" w:hAnsi="Times New Roman" w:cs="Times New Roman"/>
                <w:b/>
                <w:shd w:val="clear" w:color="auto" w:fill="FFFFFF"/>
                <w:lang w:eastAsia="lv-LV" w:bidi="lv-LV"/>
              </w:rPr>
              <w:t xml:space="preserve">42 462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 xml:space="preserve">(skat., aprēķina tabulu pie 2018.gada ietekmes). </w:t>
            </w:r>
          </w:p>
          <w:p w14:paraId="22AF55E1"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3B7E6B63"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13)</w:t>
            </w:r>
            <w:r w:rsidRPr="001A07D3">
              <w:rPr>
                <w:rFonts w:ascii="Times New Roman" w:eastAsia="Times New Roman" w:hAnsi="Times New Roman" w:cs="Times New Roman"/>
                <w:u w:val="single"/>
                <w:shd w:val="clear" w:color="auto" w:fill="FFFFFF"/>
                <w:lang w:eastAsia="lv-LV" w:bidi="lv-LV"/>
              </w:rPr>
              <w:t xml:space="preserve"> 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plāns (pielikums Nr.2.8) - noteikumu projekts paredz izveidot vienotu pieeju RS diagnostiskai, ārstēšanai un dinamiskai novērošanai, kā ietekme aprēķināta </w:t>
            </w:r>
            <w:r w:rsidRPr="001A07D3">
              <w:rPr>
                <w:rFonts w:ascii="Times New Roman" w:eastAsia="Times New Roman" w:hAnsi="Times New Roman" w:cs="Times New Roman"/>
                <w:b/>
                <w:shd w:val="clear" w:color="auto" w:fill="FFFFFF"/>
                <w:lang w:eastAsia="lv-LV" w:bidi="lv-LV"/>
              </w:rPr>
              <w:t xml:space="preserve">21 926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(skat., aprēķina tabulu pie 2019.gada ietekmes)</w:t>
            </w:r>
            <w:r w:rsidRPr="001A07D3">
              <w:rPr>
                <w:rFonts w:ascii="Times New Roman" w:eastAsia="Times New Roman" w:hAnsi="Times New Roman" w:cs="Times New Roman"/>
                <w:i/>
                <w:shd w:val="clear" w:color="auto" w:fill="FFFFFF"/>
                <w:lang w:eastAsia="lv-LV" w:bidi="lv-LV"/>
              </w:rPr>
              <w:t xml:space="preserve">. </w:t>
            </w:r>
          </w:p>
          <w:p w14:paraId="7BEA75D9"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shd w:val="clear" w:color="auto" w:fill="FFFFFF"/>
                <w:lang w:eastAsia="lv-LV" w:bidi="lv-LV"/>
              </w:rPr>
            </w:pPr>
          </w:p>
          <w:p w14:paraId="6CB81192" w14:textId="77777777" w:rsidR="001A07D3" w:rsidRPr="001A07D3" w:rsidRDefault="001A07D3" w:rsidP="001A07D3">
            <w:pPr>
              <w:widowControl w:val="0"/>
              <w:spacing w:after="0" w:line="240" w:lineRule="auto"/>
              <w:jc w:val="both"/>
              <w:rPr>
                <w:rFonts w:ascii="Times New Roman" w:eastAsia="Times New Roman" w:hAnsi="Times New Roman" w:cs="Times New Roman"/>
                <w:u w:val="single"/>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14) </w:t>
            </w:r>
            <w:r w:rsidRPr="001A07D3">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1A07D3">
              <w:rPr>
                <w:rFonts w:ascii="Times New Roman" w:eastAsia="Times New Roman" w:hAnsi="Times New Roman" w:cs="Times New Roman"/>
                <w:shd w:val="clear" w:color="auto" w:fill="FFFFFF"/>
                <w:lang w:eastAsia="lv-LV" w:bidi="lv-LV"/>
              </w:rPr>
              <w:t xml:space="preserve">”. Atbilstoši RS plānam (pielikums Nr.3.3) - noteikumu projekts paredz izveidot RS pacienta karti, radot ietekmi </w:t>
            </w:r>
            <w:r w:rsidRPr="001A07D3">
              <w:rPr>
                <w:rFonts w:ascii="Times New Roman" w:eastAsia="Times New Roman" w:hAnsi="Times New Roman" w:cs="Times New Roman"/>
                <w:b/>
                <w:shd w:val="clear" w:color="auto" w:fill="FFFFFF"/>
                <w:lang w:eastAsia="lv-LV" w:bidi="lv-LV"/>
              </w:rPr>
              <w:t xml:space="preserve">68 000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 xml:space="preserve">(skat. aprēķinu tabulu pie 2019.gada ietekmes). Tāpat atbilstoši RS plānam (pielikums Nr.3.3) – noteikumu projekts paredz izveidot EVAK kartes, radot ietekmi </w:t>
            </w:r>
            <w:r w:rsidRPr="001A07D3">
              <w:rPr>
                <w:rFonts w:ascii="Times New Roman" w:eastAsia="Times New Roman" w:hAnsi="Times New Roman" w:cs="Times New Roman"/>
                <w:b/>
                <w:shd w:val="clear" w:color="auto" w:fill="FFFFFF"/>
                <w:lang w:eastAsia="lv-LV" w:bidi="lv-LV"/>
              </w:rPr>
              <w:t xml:space="preserve">13 905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Kopā ietekme, </w:t>
            </w:r>
            <w:r w:rsidRPr="001A07D3">
              <w:rPr>
                <w:rFonts w:ascii="Times New Roman" w:eastAsia="Times New Roman" w:hAnsi="Times New Roman" w:cs="Times New Roman"/>
                <w:b/>
                <w:shd w:val="clear" w:color="auto" w:fill="FFFFFF"/>
                <w:lang w:eastAsia="lv-LV" w:bidi="lv-LV"/>
              </w:rPr>
              <w:t>81 905</w:t>
            </w:r>
            <w:r w:rsidRPr="001A07D3">
              <w:rPr>
                <w:rFonts w:ascii="Times New Roman" w:eastAsia="Times New Roman" w:hAnsi="Times New Roman" w:cs="Times New Roman"/>
                <w:shd w:val="clear" w:color="auto" w:fill="FFFFFF"/>
                <w:lang w:eastAsia="lv-LV" w:bidi="lv-LV"/>
              </w:rPr>
              <w:t xml:space="preserve"> </w:t>
            </w:r>
            <w:proofErr w:type="spellStart"/>
            <w:r w:rsidRPr="001A07D3">
              <w:rPr>
                <w:rFonts w:ascii="Times New Roman" w:eastAsia="Times New Roman" w:hAnsi="Times New Roman" w:cs="Times New Roman"/>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w:t>
            </w:r>
          </w:p>
          <w:tbl>
            <w:tblPr>
              <w:tblW w:w="5787" w:type="dxa"/>
              <w:tblLayout w:type="fixed"/>
              <w:tblLook w:val="04A0" w:firstRow="1" w:lastRow="0" w:firstColumn="1" w:lastColumn="0" w:noHBand="0" w:noVBand="1"/>
            </w:tblPr>
            <w:tblGrid>
              <w:gridCol w:w="2102"/>
              <w:gridCol w:w="1417"/>
              <w:gridCol w:w="949"/>
              <w:gridCol w:w="1319"/>
            </w:tblGrid>
            <w:tr w:rsidR="001A07D3" w:rsidRPr="001A07D3" w14:paraId="10FDF865" w14:textId="77777777" w:rsidTr="00274AA9">
              <w:trPr>
                <w:trHeight w:val="712"/>
              </w:trPr>
              <w:tc>
                <w:tcPr>
                  <w:tcW w:w="210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C87051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lastRenderedPageBreak/>
                    <w:t>Vienas EVAK kartes izgatavošana (2017.gada iepirkuma rezultāts),</w:t>
                  </w:r>
                  <w:r w:rsidRPr="001A07D3">
                    <w:rPr>
                      <w:rFonts w:ascii="Times New Roman" w:eastAsia="Times New Roman" w:hAnsi="Times New Roman" w:cs="Times New Roman"/>
                      <w:i/>
                      <w:iCs/>
                      <w:sz w:val="16"/>
                      <w:szCs w:val="16"/>
                      <w:lang w:eastAsia="lv-LV"/>
                    </w:rPr>
                    <w:t xml:space="preserve"> </w:t>
                  </w:r>
                  <w:proofErr w:type="spellStart"/>
                  <w:r w:rsidRPr="001A07D3">
                    <w:rPr>
                      <w:rFonts w:ascii="Times New Roman" w:eastAsia="Times New Roman" w:hAnsi="Times New Roman" w:cs="Times New Roman"/>
                      <w:i/>
                      <w:iCs/>
                      <w:sz w:val="16"/>
                      <w:szCs w:val="16"/>
                      <w:lang w:eastAsia="lv-LV"/>
                    </w:rPr>
                    <w:t>euro</w:t>
                  </w:r>
                  <w:proofErr w:type="spellEnd"/>
                </w:p>
              </w:tc>
              <w:tc>
                <w:tcPr>
                  <w:tcW w:w="1417" w:type="dxa"/>
                  <w:tcBorders>
                    <w:top w:val="single" w:sz="4" w:space="0" w:color="auto"/>
                    <w:left w:val="nil"/>
                    <w:bottom w:val="single" w:sz="4" w:space="0" w:color="auto"/>
                    <w:right w:val="single" w:sz="4" w:space="0" w:color="auto"/>
                  </w:tcBorders>
                  <w:shd w:val="clear" w:color="auto" w:fill="FFC000"/>
                  <w:noWrap/>
                  <w:vAlign w:val="center"/>
                  <w:hideMark/>
                </w:tcPr>
                <w:p w14:paraId="12DB820D"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Sadārdzinājums, %</w:t>
                  </w:r>
                </w:p>
              </w:tc>
              <w:tc>
                <w:tcPr>
                  <w:tcW w:w="949" w:type="dxa"/>
                  <w:tcBorders>
                    <w:top w:val="single" w:sz="4" w:space="0" w:color="auto"/>
                    <w:left w:val="nil"/>
                    <w:bottom w:val="single" w:sz="4" w:space="0" w:color="auto"/>
                    <w:right w:val="single" w:sz="4" w:space="0" w:color="auto"/>
                  </w:tcBorders>
                  <w:shd w:val="clear" w:color="auto" w:fill="FFC000"/>
                  <w:noWrap/>
                  <w:vAlign w:val="center"/>
                  <w:hideMark/>
                </w:tcPr>
                <w:p w14:paraId="0A18EAD8"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Skaits</w:t>
                  </w:r>
                </w:p>
              </w:tc>
              <w:tc>
                <w:tcPr>
                  <w:tcW w:w="1319" w:type="dxa"/>
                  <w:tcBorders>
                    <w:top w:val="single" w:sz="4" w:space="0" w:color="auto"/>
                    <w:left w:val="nil"/>
                    <w:bottom w:val="single" w:sz="4" w:space="0" w:color="auto"/>
                    <w:right w:val="single" w:sz="4" w:space="0" w:color="auto"/>
                  </w:tcBorders>
                  <w:shd w:val="clear" w:color="auto" w:fill="FFC000"/>
                  <w:vAlign w:val="center"/>
                  <w:hideMark/>
                </w:tcPr>
                <w:p w14:paraId="78F603D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 xml:space="preserve">Sadārdzinājums - kopā, </w:t>
                  </w:r>
                  <w:proofErr w:type="spellStart"/>
                  <w:r w:rsidRPr="001A07D3">
                    <w:rPr>
                      <w:rFonts w:ascii="Times New Roman" w:eastAsia="Times New Roman" w:hAnsi="Times New Roman" w:cs="Times New Roman"/>
                      <w:i/>
                      <w:iCs/>
                      <w:sz w:val="16"/>
                      <w:szCs w:val="16"/>
                      <w:lang w:eastAsia="lv-LV"/>
                    </w:rPr>
                    <w:t>euro</w:t>
                  </w:r>
                  <w:proofErr w:type="spellEnd"/>
                </w:p>
              </w:tc>
            </w:tr>
            <w:tr w:rsidR="001A07D3" w:rsidRPr="001A07D3" w14:paraId="258CC4B1" w14:textId="77777777" w:rsidTr="00274AA9">
              <w:trPr>
                <w:trHeight w:val="300"/>
              </w:trPr>
              <w:tc>
                <w:tcPr>
                  <w:tcW w:w="210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2EF176"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0.45</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5F2339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30%</w:t>
                  </w:r>
                </w:p>
              </w:tc>
              <w:tc>
                <w:tcPr>
                  <w:tcW w:w="949" w:type="dxa"/>
                  <w:tcBorders>
                    <w:top w:val="nil"/>
                    <w:left w:val="nil"/>
                    <w:bottom w:val="single" w:sz="4" w:space="0" w:color="auto"/>
                    <w:right w:val="single" w:sz="4" w:space="0" w:color="auto"/>
                  </w:tcBorders>
                  <w:shd w:val="clear" w:color="auto" w:fill="F2F2F2" w:themeFill="background1" w:themeFillShade="F2"/>
                  <w:noWrap/>
                  <w:vAlign w:val="center"/>
                  <w:hideMark/>
                </w:tcPr>
                <w:p w14:paraId="67B27EF9"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103 000</w:t>
                  </w:r>
                </w:p>
              </w:tc>
              <w:tc>
                <w:tcPr>
                  <w:tcW w:w="1319" w:type="dxa"/>
                  <w:tcBorders>
                    <w:top w:val="nil"/>
                    <w:left w:val="nil"/>
                    <w:bottom w:val="single" w:sz="4" w:space="0" w:color="auto"/>
                    <w:right w:val="single" w:sz="4" w:space="0" w:color="auto"/>
                  </w:tcBorders>
                  <w:shd w:val="clear" w:color="auto" w:fill="F2F2F2" w:themeFill="background1" w:themeFillShade="F2"/>
                  <w:noWrap/>
                  <w:vAlign w:val="center"/>
                  <w:hideMark/>
                </w:tcPr>
                <w:p w14:paraId="45BE032E" w14:textId="77777777" w:rsidR="001A07D3" w:rsidRPr="001A07D3" w:rsidRDefault="001A07D3" w:rsidP="001A07D3">
                  <w:pPr>
                    <w:spacing w:after="0" w:line="240" w:lineRule="auto"/>
                    <w:jc w:val="center"/>
                    <w:rPr>
                      <w:rFonts w:ascii="Times New Roman" w:eastAsia="Times New Roman" w:hAnsi="Times New Roman" w:cs="Times New Roman"/>
                      <w:b/>
                      <w:bCs/>
                      <w:sz w:val="16"/>
                      <w:szCs w:val="16"/>
                      <w:lang w:eastAsia="lv-LV"/>
                    </w:rPr>
                  </w:pPr>
                  <w:r w:rsidRPr="001A07D3">
                    <w:rPr>
                      <w:rFonts w:ascii="Times New Roman" w:eastAsia="Times New Roman" w:hAnsi="Times New Roman" w:cs="Times New Roman"/>
                      <w:b/>
                      <w:bCs/>
                      <w:sz w:val="16"/>
                      <w:szCs w:val="16"/>
                      <w:lang w:eastAsia="lv-LV"/>
                    </w:rPr>
                    <w:t>13 905</w:t>
                  </w:r>
                </w:p>
              </w:tc>
            </w:tr>
          </w:tbl>
          <w:p w14:paraId="246290FF" w14:textId="77777777" w:rsidR="001A07D3" w:rsidRPr="001A07D3" w:rsidRDefault="001A07D3" w:rsidP="001A07D3">
            <w:pPr>
              <w:shd w:val="clear" w:color="auto" w:fill="FFFFFF" w:themeFill="background1"/>
              <w:spacing w:after="0" w:line="240" w:lineRule="auto"/>
              <w:ind w:right="140"/>
              <w:jc w:val="both"/>
              <w:rPr>
                <w:rFonts w:ascii="Times New Roman" w:eastAsia="Times New Roman" w:hAnsi="Times New Roman" w:cs="Times New Roman"/>
                <w:noProof/>
                <w:lang w:bidi="gu-IN"/>
              </w:rPr>
            </w:pPr>
          </w:p>
          <w:p w14:paraId="7461402E" w14:textId="77777777" w:rsidR="001A07D3" w:rsidRPr="001A07D3" w:rsidRDefault="001A07D3" w:rsidP="001A07D3">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1A07D3">
              <w:rPr>
                <w:rFonts w:ascii="Times New Roman" w:eastAsia="Times New Roman" w:hAnsi="Times New Roman" w:cs="Times New Roman"/>
                <w:b/>
                <w:i/>
                <w:u w:val="single"/>
                <w:shd w:val="clear" w:color="auto" w:fill="FFFFFF"/>
                <w:lang w:eastAsia="lv-LV" w:bidi="lv-LV"/>
              </w:rPr>
              <w:t>Ietekme 2021.gadam</w:t>
            </w:r>
          </w:p>
          <w:p w14:paraId="51E811BB"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eastAsia="Times New Roman" w:hAnsi="Times New Roman" w:cs="Times New Roman"/>
                <w:shd w:val="clear" w:color="auto" w:fill="FFFFFF"/>
                <w:lang w:eastAsia="lv-LV" w:bidi="lv-LV"/>
              </w:rPr>
              <w:t xml:space="preserve">     Salīdzinot ar ietekmi uz 2020.gadu izmaiņas ir tikai pie  11. un 14.punkta, jo 2021.gadā atbilstoši RS plānam (pielikums Nr.3.3) netiek paredzēts finansējums – RS pacienta kartei, bet noteikumu projekts paredz izveidot EVAK kartes, radot ietekmi </w:t>
            </w:r>
            <w:r w:rsidRPr="001A07D3">
              <w:rPr>
                <w:rFonts w:ascii="Times New Roman" w:eastAsia="Times New Roman" w:hAnsi="Times New Roman" w:cs="Times New Roman"/>
                <w:b/>
                <w:shd w:val="clear" w:color="auto" w:fill="FFFFFF"/>
                <w:lang w:eastAsia="lv-LV" w:bidi="lv-LV"/>
              </w:rPr>
              <w:t xml:space="preserve">13 905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b/>
                <w:i/>
                <w:shd w:val="clear" w:color="auto" w:fill="FFFFFF"/>
                <w:lang w:eastAsia="lv-LV" w:bidi="lv-LV"/>
              </w:rPr>
              <w:t xml:space="preserve"> </w:t>
            </w:r>
            <w:r w:rsidRPr="001A07D3">
              <w:rPr>
                <w:rFonts w:ascii="Times New Roman" w:eastAsia="Times New Roman" w:hAnsi="Times New Roman" w:cs="Times New Roman"/>
                <w:shd w:val="clear" w:color="auto" w:fill="FFFFFF"/>
                <w:lang w:eastAsia="lv-LV" w:bidi="lv-LV"/>
              </w:rPr>
              <w:t>(skat., aprēķina tabulu pie 2020.gada).</w:t>
            </w:r>
          </w:p>
          <w:p w14:paraId="4EFD17DD"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p>
          <w:p w14:paraId="5E894676" w14:textId="77777777" w:rsidR="001A07D3" w:rsidRPr="001A07D3" w:rsidRDefault="001A07D3" w:rsidP="001A07D3">
            <w:pPr>
              <w:widowControl w:val="0"/>
              <w:spacing w:after="0" w:line="240" w:lineRule="auto"/>
              <w:jc w:val="both"/>
              <w:rPr>
                <w:rFonts w:ascii="Times New Roman" w:eastAsia="Times New Roman" w:hAnsi="Times New Roman" w:cs="Times New Roman"/>
                <w:shd w:val="clear" w:color="auto" w:fill="FFFFFF"/>
                <w:lang w:eastAsia="lv-LV" w:bidi="lv-LV"/>
              </w:rPr>
            </w:pPr>
            <w:r w:rsidRPr="001A07D3">
              <w:rPr>
                <w:rFonts w:ascii="Times New Roman" w:hAnsi="Times New Roman" w:cs="Times New Roman"/>
                <w:u w:val="single"/>
              </w:rPr>
              <w:t>Apakšprogramma 33.03.00 “Kompensējamo medikamentu un materiālu apmaksāšana”</w:t>
            </w:r>
            <w:r w:rsidRPr="001A07D3">
              <w:rPr>
                <w:rFonts w:ascii="Times New Roman" w:hAnsi="Times New Roman" w:cs="Times New Roman"/>
              </w:rPr>
              <w:t xml:space="preserve">. </w:t>
            </w:r>
            <w:r w:rsidRPr="001A07D3">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plaušu transplantācijas, radot ietekmi  - </w:t>
            </w:r>
            <w:r w:rsidRPr="001A07D3">
              <w:rPr>
                <w:rFonts w:ascii="Times New Roman" w:eastAsia="Times New Roman" w:hAnsi="Times New Roman" w:cs="Times New Roman"/>
                <w:b/>
                <w:shd w:val="clear" w:color="auto" w:fill="FFFFFF"/>
                <w:lang w:eastAsia="lv-LV" w:bidi="lv-LV"/>
              </w:rPr>
              <w:t xml:space="preserve">190 000 </w:t>
            </w:r>
            <w:proofErr w:type="spellStart"/>
            <w:r w:rsidRPr="001A07D3">
              <w:rPr>
                <w:rFonts w:ascii="Times New Roman" w:eastAsia="Times New Roman" w:hAnsi="Times New Roman" w:cs="Times New Roman"/>
                <w:b/>
                <w:i/>
                <w:shd w:val="clear" w:color="auto" w:fill="FFFFFF"/>
                <w:lang w:eastAsia="lv-LV" w:bidi="lv-LV"/>
              </w:rPr>
              <w:t>euro</w:t>
            </w:r>
            <w:proofErr w:type="spellEnd"/>
            <w:r w:rsidRPr="001A07D3">
              <w:rPr>
                <w:rFonts w:ascii="Times New Roman" w:eastAsia="Times New Roman" w:hAnsi="Times New Roman" w:cs="Times New Roman"/>
                <w:shd w:val="clear" w:color="auto" w:fill="FFFFFF"/>
                <w:lang w:eastAsia="lv-LV" w:bidi="lv-LV"/>
              </w:rPr>
              <w:t xml:space="preserve">. </w:t>
            </w:r>
          </w:p>
          <w:tbl>
            <w:tblPr>
              <w:tblW w:w="5903" w:type="dxa"/>
              <w:tblLayout w:type="fixed"/>
              <w:tblLook w:val="04A0" w:firstRow="1" w:lastRow="0" w:firstColumn="1" w:lastColumn="0" w:noHBand="0" w:noVBand="1"/>
            </w:tblPr>
            <w:tblGrid>
              <w:gridCol w:w="2390"/>
              <w:gridCol w:w="1701"/>
              <w:gridCol w:w="851"/>
              <w:gridCol w:w="961"/>
            </w:tblGrid>
            <w:tr w:rsidR="001A07D3" w:rsidRPr="001A07D3" w14:paraId="0FC73E72" w14:textId="77777777" w:rsidTr="00274AA9">
              <w:trPr>
                <w:trHeight w:val="450"/>
              </w:trPr>
              <w:tc>
                <w:tcPr>
                  <w:tcW w:w="2390" w:type="dxa"/>
                  <w:tcBorders>
                    <w:top w:val="nil"/>
                    <w:left w:val="nil"/>
                    <w:bottom w:val="nil"/>
                    <w:right w:val="nil"/>
                  </w:tcBorders>
                  <w:shd w:val="clear" w:color="auto" w:fill="auto"/>
                  <w:noWrap/>
                  <w:vAlign w:val="bottom"/>
                  <w:hideMark/>
                </w:tcPr>
                <w:p w14:paraId="5360FA27" w14:textId="77777777" w:rsidR="001A07D3" w:rsidRPr="001A07D3" w:rsidRDefault="001A07D3" w:rsidP="001A07D3">
                  <w:pPr>
                    <w:spacing w:after="0" w:line="240" w:lineRule="auto"/>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A69897A"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Vidējās izmaksas vienam pacientam</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14:paraId="4DCBE8F5"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Pacientu skaits</w:t>
                  </w:r>
                </w:p>
              </w:tc>
              <w:tc>
                <w:tcPr>
                  <w:tcW w:w="961" w:type="dxa"/>
                  <w:tcBorders>
                    <w:top w:val="single" w:sz="4" w:space="0" w:color="auto"/>
                    <w:left w:val="nil"/>
                    <w:bottom w:val="single" w:sz="4" w:space="0" w:color="auto"/>
                    <w:right w:val="single" w:sz="4" w:space="0" w:color="auto"/>
                  </w:tcBorders>
                  <w:shd w:val="clear" w:color="auto" w:fill="FFC000"/>
                  <w:vAlign w:val="center"/>
                  <w:hideMark/>
                </w:tcPr>
                <w:p w14:paraId="22B4DE7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Izmaksas kopā 2020.g.</w:t>
                  </w:r>
                </w:p>
              </w:tc>
            </w:tr>
            <w:tr w:rsidR="001A07D3" w:rsidRPr="001A07D3" w14:paraId="56F800FF" w14:textId="77777777" w:rsidTr="00274AA9">
              <w:trPr>
                <w:trHeight w:val="547"/>
              </w:trPr>
              <w:tc>
                <w:tcPr>
                  <w:tcW w:w="239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9B34C44" w14:textId="77777777" w:rsidR="001A07D3" w:rsidRPr="001A07D3" w:rsidRDefault="001A07D3" w:rsidP="001A07D3">
                  <w:pPr>
                    <w:spacing w:after="0" w:line="240" w:lineRule="auto"/>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Kompensējamie medikamenti ambulatorai lietošanai  pēc plaušu transplantācijas</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81B707" w14:textId="77777777" w:rsidR="001A07D3" w:rsidRPr="001A07D3" w:rsidRDefault="001A07D3" w:rsidP="001A07D3">
                  <w:pPr>
                    <w:spacing w:after="0" w:line="240" w:lineRule="auto"/>
                    <w:jc w:val="center"/>
                    <w:rPr>
                      <w:rFonts w:ascii="Times New Roman" w:eastAsia="Times New Roman" w:hAnsi="Times New Roman" w:cs="Times New Roman"/>
                      <w:bCs/>
                      <w:sz w:val="16"/>
                      <w:szCs w:val="16"/>
                      <w:lang w:eastAsia="lv-LV"/>
                    </w:rPr>
                  </w:pPr>
                  <w:r w:rsidRPr="001A07D3">
                    <w:rPr>
                      <w:rFonts w:ascii="Times New Roman" w:eastAsia="Times New Roman" w:hAnsi="Times New Roman" w:cs="Times New Roman"/>
                      <w:bCs/>
                      <w:sz w:val="16"/>
                      <w:szCs w:val="16"/>
                      <w:lang w:eastAsia="lv-LV"/>
                    </w:rPr>
                    <w:t>19000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715757B7" w14:textId="77777777" w:rsidR="001A07D3" w:rsidRPr="001A07D3" w:rsidRDefault="001A07D3" w:rsidP="001A07D3">
                  <w:pPr>
                    <w:spacing w:after="0" w:line="240" w:lineRule="auto"/>
                    <w:jc w:val="center"/>
                    <w:rPr>
                      <w:rFonts w:ascii="Times New Roman" w:eastAsia="Times New Roman" w:hAnsi="Times New Roman" w:cs="Times New Roman"/>
                      <w:sz w:val="16"/>
                      <w:szCs w:val="16"/>
                      <w:lang w:eastAsia="lv-LV"/>
                    </w:rPr>
                  </w:pPr>
                  <w:r w:rsidRPr="001A07D3">
                    <w:rPr>
                      <w:rFonts w:ascii="Times New Roman" w:eastAsia="Times New Roman" w:hAnsi="Times New Roman" w:cs="Times New Roman"/>
                      <w:sz w:val="16"/>
                      <w:szCs w:val="16"/>
                      <w:lang w:eastAsia="lv-LV"/>
                    </w:rPr>
                    <w:t>10</w:t>
                  </w:r>
                </w:p>
              </w:tc>
              <w:tc>
                <w:tcPr>
                  <w:tcW w:w="961" w:type="dxa"/>
                  <w:tcBorders>
                    <w:top w:val="nil"/>
                    <w:left w:val="nil"/>
                    <w:bottom w:val="single" w:sz="4" w:space="0" w:color="auto"/>
                    <w:right w:val="single" w:sz="4" w:space="0" w:color="auto"/>
                  </w:tcBorders>
                  <w:shd w:val="clear" w:color="auto" w:fill="F2F2F2" w:themeFill="background1" w:themeFillShade="F2"/>
                  <w:vAlign w:val="center"/>
                  <w:hideMark/>
                </w:tcPr>
                <w:p w14:paraId="3ECCEEF5" w14:textId="77777777" w:rsidR="001A07D3" w:rsidRPr="001A07D3" w:rsidRDefault="001A07D3" w:rsidP="001A07D3">
                  <w:pPr>
                    <w:spacing w:after="0" w:line="240" w:lineRule="auto"/>
                    <w:jc w:val="center"/>
                    <w:rPr>
                      <w:rFonts w:ascii="Times New Roman" w:eastAsia="Times New Roman" w:hAnsi="Times New Roman" w:cs="Times New Roman"/>
                      <w:b/>
                      <w:sz w:val="16"/>
                      <w:szCs w:val="16"/>
                      <w:lang w:eastAsia="lv-LV"/>
                    </w:rPr>
                  </w:pPr>
                  <w:r w:rsidRPr="001A07D3">
                    <w:rPr>
                      <w:rFonts w:ascii="Times New Roman" w:eastAsia="Times New Roman" w:hAnsi="Times New Roman" w:cs="Times New Roman"/>
                      <w:b/>
                      <w:sz w:val="16"/>
                      <w:szCs w:val="16"/>
                      <w:lang w:eastAsia="lv-LV"/>
                    </w:rPr>
                    <w:t>190 000</w:t>
                  </w:r>
                </w:p>
              </w:tc>
            </w:tr>
          </w:tbl>
          <w:p w14:paraId="034B283B" w14:textId="77777777" w:rsidR="001A07D3" w:rsidRPr="001A07D3" w:rsidRDefault="001A07D3" w:rsidP="001A07D3">
            <w:pPr>
              <w:widowControl w:val="0"/>
              <w:spacing w:after="0" w:line="240" w:lineRule="auto"/>
              <w:jc w:val="both"/>
              <w:rPr>
                <w:rFonts w:ascii="Times New Roman" w:eastAsia="Times New Roman" w:hAnsi="Times New Roman" w:cs="Times New Roman"/>
                <w:u w:val="single"/>
                <w:shd w:val="clear" w:color="auto" w:fill="FFFFFF"/>
                <w:lang w:eastAsia="lv-LV" w:bidi="lv-LV"/>
              </w:rPr>
            </w:pPr>
          </w:p>
          <w:p w14:paraId="755320FE" w14:textId="77777777" w:rsidR="001A07D3" w:rsidRPr="001A07D3" w:rsidRDefault="001A07D3" w:rsidP="001A07D3">
            <w:pPr>
              <w:ind w:firstLine="259"/>
              <w:jc w:val="both"/>
              <w:rPr>
                <w:rFonts w:ascii="Times New Roman" w:eastAsia="Times New Roman" w:hAnsi="Times New Roman" w:cs="Times New Roman"/>
                <w:b/>
                <w:noProof/>
                <w:lang w:eastAsia="lv-LV"/>
              </w:rPr>
            </w:pPr>
            <w:r w:rsidRPr="001A07D3">
              <w:rPr>
                <w:rFonts w:ascii="Times New Roman" w:eastAsia="Times New Roman" w:hAnsi="Times New Roman" w:cs="Times New Roman"/>
                <w:noProof/>
                <w:lang w:eastAsia="lv-LV"/>
              </w:rPr>
              <w:t>Veselības ministrija iesniegs Finanšu ministrijā  priekšlikumus par  Veselības ministrijas pamatbudžeta  bāzes izdevumu  2019. -2021.gadam precizēšanu iepriekš minētajā apmērā.</w:t>
            </w:r>
          </w:p>
        </w:tc>
      </w:tr>
      <w:bookmarkEnd w:id="0"/>
      <w:tr w:rsidR="001A07D3" w:rsidRPr="001A07D3" w14:paraId="7C1D4B8E"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6D914556" w14:textId="77777777" w:rsidR="001A07D3" w:rsidRPr="001A07D3" w:rsidRDefault="001A07D3" w:rsidP="001A07D3">
            <w:pPr>
              <w:spacing w:after="0" w:line="240" w:lineRule="auto"/>
              <w:rPr>
                <w:rFonts w:ascii="Times New Roman" w:eastAsia="Times New Roman" w:hAnsi="Times New Roman" w:cs="Times New Roman"/>
                <w:sz w:val="20"/>
                <w:lang w:eastAsia="lv-LV"/>
              </w:rPr>
            </w:pPr>
            <w:r w:rsidRPr="001A07D3">
              <w:rPr>
                <w:rFonts w:ascii="Times New Roman" w:eastAsia="Times New Roman" w:hAnsi="Times New Roman" w:cs="Times New Roman"/>
                <w:sz w:val="20"/>
                <w:lang w:eastAsia="lv-LV"/>
              </w:rPr>
              <w:t>6.1. detalizēts ieņēmumu aprēķins</w:t>
            </w:r>
          </w:p>
        </w:tc>
        <w:tc>
          <w:tcPr>
            <w:tcW w:w="587" w:type="pct"/>
            <w:tcBorders>
              <w:top w:val="outset" w:sz="6" w:space="0" w:color="414142"/>
              <w:left w:val="outset" w:sz="6" w:space="0" w:color="414142"/>
              <w:bottom w:val="outset" w:sz="6" w:space="0" w:color="414142"/>
              <w:right w:val="outset" w:sz="6" w:space="0" w:color="414142"/>
            </w:tcBorders>
          </w:tcPr>
          <w:p w14:paraId="791DE06F"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0A380D9F"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3029" w:type="pct"/>
            <w:gridSpan w:val="5"/>
            <w:vMerge/>
            <w:tcBorders>
              <w:top w:val="outset" w:sz="6" w:space="0" w:color="414142"/>
              <w:left w:val="outset" w:sz="6" w:space="0" w:color="414142"/>
              <w:bottom w:val="outset" w:sz="6" w:space="0" w:color="414142"/>
              <w:right w:val="outset" w:sz="6" w:space="0" w:color="414142"/>
            </w:tcBorders>
            <w:vAlign w:val="center"/>
            <w:hideMark/>
          </w:tcPr>
          <w:p w14:paraId="236F33A7" w14:textId="77777777" w:rsidR="001A07D3" w:rsidRPr="001A07D3" w:rsidRDefault="001A07D3" w:rsidP="001A07D3">
            <w:pPr>
              <w:spacing w:after="0" w:line="240" w:lineRule="auto"/>
              <w:rPr>
                <w:rFonts w:ascii="Times New Roman" w:eastAsia="Times New Roman" w:hAnsi="Times New Roman" w:cs="Times New Roman"/>
                <w:lang w:eastAsia="lv-LV"/>
              </w:rPr>
            </w:pPr>
          </w:p>
        </w:tc>
      </w:tr>
      <w:tr w:rsidR="001A07D3" w:rsidRPr="001A07D3" w14:paraId="3F411475" w14:textId="77777777" w:rsidTr="00274AA9">
        <w:trPr>
          <w:jc w:val="center"/>
        </w:trPr>
        <w:tc>
          <w:tcPr>
            <w:tcW w:w="891" w:type="pct"/>
            <w:tcBorders>
              <w:top w:val="outset" w:sz="6" w:space="0" w:color="414142"/>
              <w:left w:val="outset" w:sz="6" w:space="0" w:color="414142"/>
              <w:bottom w:val="outset" w:sz="6" w:space="0" w:color="414142"/>
              <w:right w:val="outset" w:sz="6" w:space="0" w:color="414142"/>
            </w:tcBorders>
            <w:hideMark/>
          </w:tcPr>
          <w:p w14:paraId="0AE88824" w14:textId="77777777" w:rsidR="001A07D3" w:rsidRPr="001A07D3" w:rsidRDefault="001A07D3" w:rsidP="001A07D3">
            <w:pPr>
              <w:spacing w:after="0" w:line="240" w:lineRule="auto"/>
              <w:rPr>
                <w:rFonts w:ascii="Times New Roman" w:eastAsia="Times New Roman" w:hAnsi="Times New Roman" w:cs="Times New Roman"/>
                <w:sz w:val="20"/>
                <w:lang w:eastAsia="lv-LV"/>
              </w:rPr>
            </w:pPr>
            <w:r w:rsidRPr="001A07D3">
              <w:rPr>
                <w:rFonts w:ascii="Times New Roman" w:eastAsia="Times New Roman" w:hAnsi="Times New Roman" w:cs="Times New Roman"/>
                <w:sz w:val="20"/>
                <w:lang w:eastAsia="lv-LV"/>
              </w:rPr>
              <w:t>6.2. detalizēts izdevumu aprēķins</w:t>
            </w:r>
          </w:p>
        </w:tc>
        <w:tc>
          <w:tcPr>
            <w:tcW w:w="587" w:type="pct"/>
            <w:tcBorders>
              <w:top w:val="outset" w:sz="6" w:space="0" w:color="414142"/>
              <w:left w:val="outset" w:sz="6" w:space="0" w:color="414142"/>
              <w:bottom w:val="outset" w:sz="6" w:space="0" w:color="414142"/>
              <w:right w:val="outset" w:sz="6" w:space="0" w:color="414142"/>
            </w:tcBorders>
          </w:tcPr>
          <w:p w14:paraId="15BB82CE"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5595D561" w14:textId="77777777" w:rsidR="001A07D3" w:rsidRPr="001A07D3" w:rsidRDefault="001A07D3" w:rsidP="001A07D3">
            <w:pPr>
              <w:spacing w:after="0" w:line="240" w:lineRule="auto"/>
              <w:rPr>
                <w:rFonts w:ascii="Times New Roman" w:eastAsia="Times New Roman" w:hAnsi="Times New Roman" w:cs="Times New Roman"/>
                <w:lang w:eastAsia="lv-LV"/>
              </w:rPr>
            </w:pPr>
          </w:p>
        </w:tc>
        <w:tc>
          <w:tcPr>
            <w:tcW w:w="3029" w:type="pct"/>
            <w:gridSpan w:val="5"/>
            <w:vMerge/>
            <w:tcBorders>
              <w:top w:val="outset" w:sz="6" w:space="0" w:color="414142"/>
              <w:left w:val="outset" w:sz="6" w:space="0" w:color="414142"/>
              <w:bottom w:val="outset" w:sz="6" w:space="0" w:color="414142"/>
              <w:right w:val="outset" w:sz="6" w:space="0" w:color="414142"/>
            </w:tcBorders>
            <w:vAlign w:val="center"/>
            <w:hideMark/>
          </w:tcPr>
          <w:p w14:paraId="7027BB15" w14:textId="77777777" w:rsidR="001A07D3" w:rsidRPr="001A07D3" w:rsidRDefault="001A07D3" w:rsidP="001A07D3">
            <w:pPr>
              <w:spacing w:after="0" w:line="240" w:lineRule="auto"/>
              <w:rPr>
                <w:rFonts w:ascii="Times New Roman" w:eastAsia="Times New Roman" w:hAnsi="Times New Roman" w:cs="Times New Roman"/>
                <w:lang w:eastAsia="lv-LV"/>
              </w:rPr>
            </w:pPr>
          </w:p>
        </w:tc>
      </w:tr>
      <w:tr w:rsidR="001A07D3" w:rsidRPr="001A07D3" w14:paraId="18F10A68" w14:textId="77777777" w:rsidTr="00274AA9">
        <w:trPr>
          <w:cantSplit/>
          <w:trHeight w:val="1134"/>
          <w:jc w:val="center"/>
        </w:trPr>
        <w:tc>
          <w:tcPr>
            <w:tcW w:w="891" w:type="pct"/>
            <w:tcBorders>
              <w:top w:val="outset" w:sz="6" w:space="0" w:color="414142"/>
              <w:left w:val="outset" w:sz="6" w:space="0" w:color="414142"/>
              <w:bottom w:val="outset" w:sz="6" w:space="0" w:color="414142"/>
              <w:right w:val="outset" w:sz="6" w:space="0" w:color="414142"/>
            </w:tcBorders>
          </w:tcPr>
          <w:p w14:paraId="3EBAA1D9"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lastRenderedPageBreak/>
              <w:t>7.Amata vietu skaita izmaiņas</w:t>
            </w:r>
          </w:p>
        </w:tc>
        <w:tc>
          <w:tcPr>
            <w:tcW w:w="587" w:type="pct"/>
            <w:tcBorders>
              <w:top w:val="outset" w:sz="6" w:space="0" w:color="414142"/>
              <w:left w:val="outset" w:sz="6" w:space="0" w:color="414142"/>
              <w:bottom w:val="outset" w:sz="6" w:space="0" w:color="414142"/>
              <w:right w:val="outset" w:sz="6" w:space="0" w:color="414142"/>
            </w:tcBorders>
          </w:tcPr>
          <w:p w14:paraId="18DFD767" w14:textId="77777777" w:rsidR="001A07D3" w:rsidRPr="001A07D3" w:rsidRDefault="001A07D3" w:rsidP="001A07D3">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5E574E87" w14:textId="77777777" w:rsidR="001A07D3" w:rsidRPr="001A07D3" w:rsidRDefault="001A07D3" w:rsidP="001A07D3">
            <w:pPr>
              <w:spacing w:after="0" w:line="240" w:lineRule="auto"/>
              <w:ind w:firstLine="284"/>
              <w:contextualSpacing/>
              <w:rPr>
                <w:rFonts w:ascii="Times New Roman" w:eastAsia="Times New Roman" w:hAnsi="Times New Roman" w:cs="Times New Roman"/>
                <w:lang w:eastAsia="lv-LV"/>
              </w:rPr>
            </w:pPr>
          </w:p>
        </w:tc>
        <w:tc>
          <w:tcPr>
            <w:tcW w:w="3029" w:type="pct"/>
            <w:gridSpan w:val="5"/>
            <w:tcBorders>
              <w:top w:val="outset" w:sz="6" w:space="0" w:color="414142"/>
              <w:left w:val="outset" w:sz="6" w:space="0" w:color="414142"/>
              <w:bottom w:val="outset" w:sz="6" w:space="0" w:color="414142"/>
              <w:right w:val="outset" w:sz="6" w:space="0" w:color="414142"/>
            </w:tcBorders>
          </w:tcPr>
          <w:p w14:paraId="566C6F27" w14:textId="77777777" w:rsidR="001A07D3" w:rsidRPr="001A07D3" w:rsidRDefault="001A07D3" w:rsidP="001A07D3">
            <w:pPr>
              <w:spacing w:after="0" w:line="240" w:lineRule="auto"/>
              <w:ind w:firstLine="284"/>
              <w:contextualSpacing/>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Nav</w:t>
            </w:r>
          </w:p>
        </w:tc>
      </w:tr>
      <w:tr w:rsidR="001A07D3" w:rsidRPr="001A07D3" w14:paraId="429A80C4" w14:textId="77777777" w:rsidTr="00274AA9">
        <w:trPr>
          <w:cantSplit/>
          <w:trHeight w:val="1134"/>
          <w:jc w:val="center"/>
        </w:trPr>
        <w:tc>
          <w:tcPr>
            <w:tcW w:w="891" w:type="pct"/>
            <w:tcBorders>
              <w:top w:val="outset" w:sz="6" w:space="0" w:color="414142"/>
              <w:left w:val="outset" w:sz="6" w:space="0" w:color="414142"/>
              <w:bottom w:val="outset" w:sz="6" w:space="0" w:color="414142"/>
              <w:right w:val="outset" w:sz="6" w:space="0" w:color="414142"/>
            </w:tcBorders>
            <w:hideMark/>
          </w:tcPr>
          <w:p w14:paraId="7228E616" w14:textId="77777777" w:rsidR="001A07D3" w:rsidRPr="001A07D3" w:rsidRDefault="001A07D3" w:rsidP="001A07D3">
            <w:pPr>
              <w:spacing w:after="0" w:line="240" w:lineRule="auto"/>
              <w:rPr>
                <w:rFonts w:ascii="Times New Roman" w:eastAsia="Times New Roman" w:hAnsi="Times New Roman" w:cs="Times New Roman"/>
                <w:sz w:val="20"/>
                <w:szCs w:val="20"/>
                <w:lang w:eastAsia="lv-LV"/>
              </w:rPr>
            </w:pPr>
            <w:r w:rsidRPr="001A07D3">
              <w:rPr>
                <w:rFonts w:ascii="Times New Roman" w:eastAsia="Times New Roman" w:hAnsi="Times New Roman" w:cs="Times New Roman"/>
                <w:sz w:val="20"/>
                <w:szCs w:val="20"/>
                <w:lang w:eastAsia="lv-LV"/>
              </w:rPr>
              <w:t>8. Cita informācija</w:t>
            </w:r>
          </w:p>
        </w:tc>
        <w:tc>
          <w:tcPr>
            <w:tcW w:w="587" w:type="pct"/>
            <w:tcBorders>
              <w:top w:val="outset" w:sz="6" w:space="0" w:color="414142"/>
              <w:left w:val="outset" w:sz="6" w:space="0" w:color="414142"/>
              <w:bottom w:val="outset" w:sz="6" w:space="0" w:color="414142"/>
              <w:right w:val="outset" w:sz="6" w:space="0" w:color="414142"/>
            </w:tcBorders>
          </w:tcPr>
          <w:p w14:paraId="260FBD93" w14:textId="77777777" w:rsidR="001A07D3" w:rsidRPr="001A07D3" w:rsidRDefault="001A07D3" w:rsidP="001A07D3">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14:paraId="44E87350" w14:textId="77777777" w:rsidR="001A07D3" w:rsidRPr="001A07D3" w:rsidRDefault="001A07D3" w:rsidP="001A07D3">
            <w:pPr>
              <w:spacing w:after="0" w:line="240" w:lineRule="auto"/>
              <w:ind w:firstLine="284"/>
              <w:contextualSpacing/>
              <w:rPr>
                <w:rFonts w:ascii="Times New Roman" w:eastAsia="Times New Roman" w:hAnsi="Times New Roman" w:cs="Times New Roman"/>
                <w:lang w:eastAsia="lv-LV"/>
              </w:rPr>
            </w:pPr>
          </w:p>
        </w:tc>
        <w:tc>
          <w:tcPr>
            <w:tcW w:w="3029" w:type="pct"/>
            <w:gridSpan w:val="5"/>
            <w:tcBorders>
              <w:top w:val="outset" w:sz="6" w:space="0" w:color="414142"/>
              <w:left w:val="outset" w:sz="6" w:space="0" w:color="414142"/>
              <w:bottom w:val="outset" w:sz="6" w:space="0" w:color="414142"/>
              <w:right w:val="outset" w:sz="6" w:space="0" w:color="414142"/>
            </w:tcBorders>
            <w:hideMark/>
          </w:tcPr>
          <w:p w14:paraId="249CA5C5" w14:textId="77777777" w:rsidR="001A07D3" w:rsidRPr="001A07D3" w:rsidRDefault="001A07D3" w:rsidP="001A07D3">
            <w:pPr>
              <w:spacing w:after="0" w:line="240" w:lineRule="auto"/>
              <w:ind w:firstLine="284"/>
              <w:contextualSpacing/>
              <w:jc w:val="both"/>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 xml:space="preserve">Plānotos pasākumus plānots realizēt Veselības ministrijai piešķirto valsts budžeta līdzekļu un Veselības ministrijai rezervētā finansējuma ietvaros. </w:t>
            </w:r>
          </w:p>
          <w:p w14:paraId="28904B03" w14:textId="77777777" w:rsidR="001A07D3" w:rsidRPr="001A07D3" w:rsidRDefault="001A07D3" w:rsidP="001A07D3">
            <w:pPr>
              <w:spacing w:after="0" w:line="240" w:lineRule="auto"/>
              <w:ind w:firstLine="284"/>
              <w:contextualSpacing/>
              <w:jc w:val="both"/>
              <w:rPr>
                <w:rFonts w:ascii="Times New Roman" w:eastAsia="Times New Roman" w:hAnsi="Times New Roman" w:cs="Times New Roman"/>
                <w:lang w:eastAsia="lv-LV"/>
              </w:rPr>
            </w:pPr>
            <w:r w:rsidRPr="001A07D3">
              <w:rPr>
                <w:rFonts w:ascii="Times New Roman" w:eastAsia="Times New Roman" w:hAnsi="Times New Roman" w:cs="Times New Roman"/>
                <w:lang w:eastAsia="lv-LV"/>
              </w:rPr>
              <w:t>Veselības ministrija budžeta izstrādes procesā sniegs ierosinājumus mainīt apakšprogrammas 33.12.00 “Reto slimību medikamentozā ārstēšana bērniem” nosaukumu.</w:t>
            </w:r>
          </w:p>
        </w:tc>
      </w:tr>
    </w:tbl>
    <w:p w14:paraId="3C4AAE67" w14:textId="77777777" w:rsidR="001A07D3" w:rsidRPr="001A07D3" w:rsidRDefault="001A07D3" w:rsidP="001A07D3">
      <w:pPr>
        <w:shd w:val="clear" w:color="auto" w:fill="FFFFFF"/>
        <w:spacing w:after="0" w:line="240" w:lineRule="auto"/>
        <w:rPr>
          <w:rFonts w:ascii="Times New Roman" w:eastAsia="Times New Roman" w:hAnsi="Times New Roman" w:cs="Times New Roman"/>
          <w:sz w:val="24"/>
          <w:szCs w:val="24"/>
          <w:lang w:eastAsia="lv-LV"/>
        </w:rPr>
      </w:pPr>
    </w:p>
    <w:p w14:paraId="63821B33" w14:textId="551460DB" w:rsidR="00FD1543" w:rsidRDefault="00FD154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2F59" w14:paraId="292BF59C" w14:textId="77777777" w:rsidTr="00C85B1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AAEA63B" w14:textId="77777777" w:rsidR="00655F2C" w:rsidRPr="003002C0" w:rsidRDefault="001D7F34" w:rsidP="00E5323B">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IV. Tiesību akta projekta ietekme uz spēkā esošo tiesību normu sistēmu</w:t>
            </w:r>
          </w:p>
        </w:tc>
      </w:tr>
      <w:tr w:rsidR="00952F59" w14:paraId="66954CF0" w14:textId="77777777" w:rsidTr="00C85B1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67A22CA" w14:textId="77777777" w:rsidR="00FD18DC" w:rsidRPr="00FD18DC" w:rsidRDefault="001D7F34" w:rsidP="00FD18DC">
            <w:pPr>
              <w:spacing w:after="0" w:line="240" w:lineRule="auto"/>
              <w:jc w:val="center"/>
              <w:rPr>
                <w:rFonts w:ascii="Times New Roman" w:eastAsia="Times New Roman" w:hAnsi="Times New Roman" w:cs="Times New Roman"/>
                <w:bCs/>
                <w:iCs/>
                <w:sz w:val="24"/>
                <w:szCs w:val="24"/>
                <w:lang w:eastAsia="lv-LV"/>
              </w:rPr>
            </w:pPr>
            <w:r w:rsidRPr="00FD18DC">
              <w:rPr>
                <w:rFonts w:ascii="Times New Roman" w:eastAsia="Times New Roman" w:hAnsi="Times New Roman" w:cs="Times New Roman"/>
                <w:bCs/>
                <w:iCs/>
                <w:sz w:val="24"/>
                <w:szCs w:val="24"/>
                <w:lang w:eastAsia="lv-LV"/>
              </w:rPr>
              <w:t>Projekts šo jomu neskar</w:t>
            </w:r>
          </w:p>
        </w:tc>
      </w:tr>
    </w:tbl>
    <w:p w14:paraId="08B57DD0"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2F59" w14:paraId="169AF9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85A3F" w14:textId="77777777" w:rsidR="00655F2C" w:rsidRPr="003002C0" w:rsidRDefault="001D7F34" w:rsidP="00E5323B">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52F59" w14:paraId="546C95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710228" w14:textId="77777777" w:rsidR="00FD18DC" w:rsidRPr="00FD18DC" w:rsidRDefault="001D7F34" w:rsidP="00FD18DC">
            <w:pPr>
              <w:spacing w:after="0" w:line="240" w:lineRule="auto"/>
              <w:jc w:val="center"/>
              <w:rPr>
                <w:rFonts w:ascii="Times New Roman" w:eastAsia="Times New Roman" w:hAnsi="Times New Roman" w:cs="Times New Roman"/>
                <w:bCs/>
                <w:iCs/>
                <w:sz w:val="24"/>
                <w:szCs w:val="24"/>
                <w:lang w:eastAsia="lv-LV"/>
              </w:rPr>
            </w:pPr>
            <w:r w:rsidRPr="00FD18DC">
              <w:rPr>
                <w:rFonts w:ascii="Times New Roman" w:eastAsia="Times New Roman" w:hAnsi="Times New Roman" w:cs="Times New Roman"/>
                <w:bCs/>
                <w:iCs/>
                <w:sz w:val="24"/>
                <w:szCs w:val="24"/>
                <w:lang w:eastAsia="lv-LV"/>
              </w:rPr>
              <w:t>Projekts šo jomu neskar</w:t>
            </w:r>
          </w:p>
        </w:tc>
      </w:tr>
    </w:tbl>
    <w:p w14:paraId="649F9387"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2F59" w14:paraId="5DAE96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EB8087" w14:textId="77777777" w:rsidR="00655F2C" w:rsidRPr="003002C0" w:rsidRDefault="001D7F34" w:rsidP="00E5323B">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VI. Sabiedrības līdzdalība un komunikācijas aktivitātes</w:t>
            </w:r>
          </w:p>
        </w:tc>
      </w:tr>
      <w:tr w:rsidR="00952F59" w14:paraId="72EA4A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DA508B"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50A397"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CB7D16E" w14:textId="0448529B" w:rsidR="00E5323B" w:rsidRPr="009105D6" w:rsidRDefault="008D55B3" w:rsidP="00B57E71">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Veselības ministrija</w:t>
            </w:r>
            <w:r w:rsidR="00E1117A">
              <w:rPr>
                <w:rFonts w:ascii="Times New Roman" w:eastAsia="Times New Roman" w:hAnsi="Times New Roman" w:cs="Times New Roman"/>
                <w:iCs/>
                <w:sz w:val="24"/>
                <w:szCs w:val="24"/>
                <w:lang w:eastAsia="lv-LV"/>
              </w:rPr>
              <w:t xml:space="preserve"> 2018. gada 21. martā</w:t>
            </w:r>
            <w:r>
              <w:rPr>
                <w:rFonts w:ascii="Times New Roman" w:eastAsia="Times New Roman" w:hAnsi="Times New Roman" w:cs="Times New Roman"/>
                <w:iCs/>
                <w:sz w:val="24"/>
                <w:szCs w:val="24"/>
                <w:lang w:eastAsia="lv-LV"/>
              </w:rPr>
              <w:t xml:space="preserve"> </w:t>
            </w:r>
            <w:r w:rsidR="00E1117A">
              <w:rPr>
                <w:rFonts w:ascii="Times New Roman" w:eastAsia="Times New Roman" w:hAnsi="Times New Roman" w:cs="Times New Roman"/>
                <w:iCs/>
                <w:sz w:val="24"/>
                <w:szCs w:val="24"/>
                <w:lang w:eastAsia="lv-LV"/>
              </w:rPr>
              <w:t xml:space="preserve">rīkoja sabiedriskās apspriedes sanāksmi, kurā piedalījās Latvijas </w:t>
            </w:r>
            <w:proofErr w:type="spellStart"/>
            <w:r w:rsidR="00E1117A">
              <w:rPr>
                <w:rFonts w:ascii="Times New Roman" w:eastAsia="Times New Roman" w:hAnsi="Times New Roman" w:cs="Times New Roman"/>
                <w:iCs/>
                <w:sz w:val="24"/>
                <w:szCs w:val="24"/>
                <w:lang w:eastAsia="lv-LV"/>
              </w:rPr>
              <w:t>Hemofīlijas</w:t>
            </w:r>
            <w:proofErr w:type="spellEnd"/>
            <w:r w:rsidR="00E1117A">
              <w:rPr>
                <w:rFonts w:ascii="Times New Roman" w:eastAsia="Times New Roman" w:hAnsi="Times New Roman" w:cs="Times New Roman"/>
                <w:iCs/>
                <w:sz w:val="24"/>
                <w:szCs w:val="24"/>
                <w:lang w:eastAsia="lv-LV"/>
              </w:rPr>
              <w:t xml:space="preserve"> biedrības, Latvijas </w:t>
            </w:r>
            <w:proofErr w:type="spellStart"/>
            <w:r w:rsidR="00E1117A">
              <w:rPr>
                <w:rFonts w:ascii="Times New Roman" w:eastAsia="Times New Roman" w:hAnsi="Times New Roman" w:cs="Times New Roman"/>
                <w:iCs/>
                <w:sz w:val="24"/>
                <w:szCs w:val="24"/>
                <w:lang w:eastAsia="lv-LV"/>
              </w:rPr>
              <w:t>Cistiskās</w:t>
            </w:r>
            <w:proofErr w:type="spellEnd"/>
            <w:r w:rsidR="00E1117A">
              <w:rPr>
                <w:rFonts w:ascii="Times New Roman" w:eastAsia="Times New Roman" w:hAnsi="Times New Roman" w:cs="Times New Roman"/>
                <w:iCs/>
                <w:sz w:val="24"/>
                <w:szCs w:val="24"/>
                <w:lang w:eastAsia="lv-LV"/>
              </w:rPr>
              <w:t xml:space="preserve"> fibrozes biedrības, Latvijas Reto slimību speciālistu </w:t>
            </w:r>
            <w:r w:rsidR="00E1117A">
              <w:rPr>
                <w:rFonts w:ascii="Times New Roman" w:eastAsia="Times New Roman" w:hAnsi="Times New Roman" w:cs="Times New Roman"/>
                <w:iCs/>
                <w:sz w:val="24"/>
                <w:szCs w:val="24"/>
                <w:lang w:eastAsia="lv-LV"/>
              </w:rPr>
              <w:lastRenderedPageBreak/>
              <w:t xml:space="preserve">asociācijas, </w:t>
            </w:r>
            <w:proofErr w:type="spellStart"/>
            <w:r w:rsidR="00E1117A">
              <w:rPr>
                <w:rFonts w:ascii="Times New Roman" w:eastAsia="Times New Roman" w:hAnsi="Times New Roman" w:cs="Times New Roman"/>
                <w:iCs/>
                <w:sz w:val="24"/>
                <w:szCs w:val="24"/>
                <w:lang w:eastAsia="lv-LV"/>
              </w:rPr>
              <w:t>Pulmonālās</w:t>
            </w:r>
            <w:proofErr w:type="spellEnd"/>
            <w:r w:rsidR="00E1117A">
              <w:rPr>
                <w:rFonts w:ascii="Times New Roman" w:eastAsia="Times New Roman" w:hAnsi="Times New Roman" w:cs="Times New Roman"/>
                <w:iCs/>
                <w:sz w:val="24"/>
                <w:szCs w:val="24"/>
                <w:lang w:eastAsia="lv-LV"/>
              </w:rPr>
              <w:t xml:space="preserve"> hipertensijas biedrības, valsts sabiedrības ar ierobežotu atbildību "Paula Stradiņa klīniskā universitātes slimnīca", biedrības ģenētiski pārmantoto slimību pacie</w:t>
            </w:r>
            <w:r w:rsidR="009105D6">
              <w:rPr>
                <w:rFonts w:ascii="Times New Roman" w:eastAsia="Times New Roman" w:hAnsi="Times New Roman" w:cs="Times New Roman"/>
                <w:iCs/>
                <w:sz w:val="24"/>
                <w:szCs w:val="24"/>
                <w:lang w:eastAsia="lv-LV"/>
              </w:rPr>
              <w:t>ntiem un līdzcilvēkiem "Saknes", valsts sabiedrības ar ierobežotu atbildību "Bērnu klīniskā universitātes slimnīca",</w:t>
            </w:r>
            <w:r w:rsidR="009105D6">
              <w:rPr>
                <w:rFonts w:ascii="Times New Roman" w:hAnsi="Times New Roman" w:cs="Times New Roman"/>
                <w:sz w:val="24"/>
              </w:rPr>
              <w:t xml:space="preserve"> Reto slimību kompānijas "</w:t>
            </w:r>
            <w:proofErr w:type="spellStart"/>
            <w:r w:rsidR="009105D6">
              <w:rPr>
                <w:rFonts w:ascii="Times New Roman" w:hAnsi="Times New Roman" w:cs="Times New Roman"/>
                <w:sz w:val="24"/>
              </w:rPr>
              <w:t>Shire</w:t>
            </w:r>
            <w:proofErr w:type="spellEnd"/>
            <w:r w:rsidR="009105D6">
              <w:rPr>
                <w:rFonts w:ascii="Times New Roman" w:hAnsi="Times New Roman" w:cs="Times New Roman"/>
                <w:sz w:val="24"/>
              </w:rPr>
              <w:t xml:space="preserve">", </w:t>
            </w:r>
            <w:r w:rsidR="009105D6">
              <w:rPr>
                <w:rFonts w:ascii="Times New Roman" w:hAnsi="Times New Roman" w:cs="Times New Roman"/>
                <w:sz w:val="24"/>
                <w:szCs w:val="24"/>
              </w:rPr>
              <w:t xml:space="preserve">Latvijas </w:t>
            </w:r>
            <w:proofErr w:type="spellStart"/>
            <w:r w:rsidR="009105D6">
              <w:rPr>
                <w:rFonts w:ascii="Times New Roman" w:hAnsi="Times New Roman" w:cs="Times New Roman"/>
                <w:sz w:val="24"/>
                <w:szCs w:val="24"/>
              </w:rPr>
              <w:t>Spinālās</w:t>
            </w:r>
            <w:proofErr w:type="spellEnd"/>
            <w:r w:rsidR="009105D6">
              <w:rPr>
                <w:rFonts w:ascii="Times New Roman" w:hAnsi="Times New Roman" w:cs="Times New Roman"/>
                <w:sz w:val="24"/>
                <w:szCs w:val="24"/>
              </w:rPr>
              <w:t xml:space="preserve"> muskuļu atrofijas biedrības un Nacionālā veselības dienesta pārstāvji.</w:t>
            </w:r>
          </w:p>
        </w:tc>
      </w:tr>
      <w:tr w:rsidR="00952F59" w14:paraId="52FD02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47F62E"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0BC052C"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2798CE" w14:textId="65A8A7D0" w:rsidR="009105D6" w:rsidRDefault="009105D6" w:rsidP="009105D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Anotācijas VI. sadaļas 1. punktā minētās ārstniecības iestādes un nevalstiskās organizācijas iesniedza Veselības ministrijai gan rakstiskus, gan mutiski izteiktus iebildumus un priekšlikumus. Nevalstiskās organizācijas norādīja, ka nepieciešams precizēt projekta anotāciju ar finanšu aprēķiniem, kas paredzami noteikumu projektā noteikto veselības aprūpes pakalpojumu nodrošināšanā. Tāpat tika lūgts papildināt anotāciju ar informāciju par </w:t>
            </w:r>
            <w:proofErr w:type="spellStart"/>
            <w:r>
              <w:rPr>
                <w:rFonts w:ascii="Times New Roman" w:eastAsia="Times New Roman" w:hAnsi="Times New Roman" w:cs="Times New Roman"/>
                <w:iCs/>
                <w:sz w:val="24"/>
                <w:szCs w:val="24"/>
                <w:lang w:eastAsia="lv-LV"/>
              </w:rPr>
              <w:t>cistiskās</w:t>
            </w:r>
            <w:proofErr w:type="spellEnd"/>
            <w:r>
              <w:rPr>
                <w:rFonts w:ascii="Times New Roman" w:eastAsia="Times New Roman" w:hAnsi="Times New Roman" w:cs="Times New Roman"/>
                <w:iCs/>
                <w:sz w:val="24"/>
                <w:szCs w:val="24"/>
                <w:lang w:eastAsia="lv-LV"/>
              </w:rPr>
              <w:t xml:space="preserve"> fibrozes slimību.</w:t>
            </w:r>
          </w:p>
          <w:p w14:paraId="281F473F" w14:textId="5E262420" w:rsidR="00E5323B" w:rsidRPr="009105D6" w:rsidRDefault="009105D6" w:rsidP="006659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Ārstniecības iestādes norādīja uz nepieciešamību precizēt noteikuma projekta pamattekstu, skaidri nosakot katras iesaistītās ārstniecības iestādes lomu reto slimību jomā.</w:t>
            </w:r>
          </w:p>
        </w:tc>
      </w:tr>
      <w:tr w:rsidR="00952F59" w14:paraId="255B31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D3317"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57DDDAF"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8AE64BC" w14:textId="24A18073" w:rsidR="00E5323B" w:rsidRPr="003002C0" w:rsidRDefault="009105D6" w:rsidP="00FC4D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rīkotās sabiedriskās apspriedes, Veselības ministrija apkopoja sanāksmes dalībnieku izteiktos priekšlikumus un iebildumus un atbilstoši tiem precizēja noteikumu projekta anotāciju un noteikuma projekta pamattekstu.</w:t>
            </w:r>
          </w:p>
        </w:tc>
      </w:tr>
      <w:tr w:rsidR="00952F59" w14:paraId="11085D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347F7"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3CA02D"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D9C931"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9017FD2"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2F59" w14:paraId="771460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915270" w14:textId="77777777" w:rsidR="00655F2C" w:rsidRPr="003002C0" w:rsidRDefault="001D7F34" w:rsidP="00E5323B">
            <w:pPr>
              <w:spacing w:after="0" w:line="240" w:lineRule="auto"/>
              <w:rPr>
                <w:rFonts w:ascii="Times New Roman" w:eastAsia="Times New Roman" w:hAnsi="Times New Roman" w:cs="Times New Roman"/>
                <w:b/>
                <w:bCs/>
                <w:iCs/>
                <w:sz w:val="24"/>
                <w:szCs w:val="24"/>
                <w:lang w:eastAsia="lv-LV"/>
              </w:rPr>
            </w:pPr>
            <w:r w:rsidRPr="003002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52F59" w14:paraId="441172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C85D68"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B43F84"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5F57189" w14:textId="13CB35B2" w:rsidR="00E5323B" w:rsidRPr="003002C0" w:rsidRDefault="009D211D" w:rsidP="006659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 Nacionālais veselības dienests</w:t>
            </w:r>
            <w:r w:rsidR="006E03C1">
              <w:rPr>
                <w:rFonts w:ascii="Times New Roman" w:eastAsia="Times New Roman" w:hAnsi="Times New Roman" w:cs="Times New Roman"/>
                <w:iCs/>
                <w:sz w:val="24"/>
                <w:szCs w:val="24"/>
                <w:lang w:eastAsia="lv-LV"/>
              </w:rPr>
              <w:t xml:space="preserve">, </w:t>
            </w:r>
            <w:r w:rsidR="009105D6">
              <w:rPr>
                <w:rFonts w:ascii="Times New Roman" w:eastAsia="Times New Roman" w:hAnsi="Times New Roman" w:cs="Times New Roman"/>
                <w:iCs/>
                <w:sz w:val="24"/>
                <w:szCs w:val="24"/>
                <w:lang w:eastAsia="lv-LV"/>
              </w:rPr>
              <w:t>ārstniecības iestādes, kas sniedz veselības aprūpes pakalpojumus reto slimību pacientiem.</w:t>
            </w:r>
          </w:p>
        </w:tc>
      </w:tr>
      <w:tr w:rsidR="00952F59" w14:paraId="5D80AD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68615C"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6BE773"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Projekta izpildes ietekme uz pārvaldes funkcijām un institucionālo struktūru.</w:t>
            </w:r>
            <w:r w:rsidRPr="003002C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9B2FAB" w14:textId="663B1A07" w:rsidR="00E5323B" w:rsidRPr="003002C0" w:rsidRDefault="006C152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952F59" w14:paraId="407CD8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9D5236" w14:textId="77777777" w:rsidR="00655F2C"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67B7C9"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sidRPr="003002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026F83" w14:textId="77777777" w:rsidR="00E5323B" w:rsidRPr="003002C0" w:rsidRDefault="001D7F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07AF2F4" w14:textId="77777777" w:rsidR="00C25B49" w:rsidRPr="003002C0" w:rsidRDefault="00C25B49" w:rsidP="00894C55">
      <w:pPr>
        <w:spacing w:after="0" w:line="240" w:lineRule="auto"/>
        <w:rPr>
          <w:rFonts w:ascii="Times New Roman" w:hAnsi="Times New Roman" w:cs="Times New Roman"/>
          <w:sz w:val="28"/>
          <w:szCs w:val="28"/>
        </w:rPr>
      </w:pPr>
    </w:p>
    <w:p w14:paraId="57C73323" w14:textId="77777777" w:rsidR="00E5323B" w:rsidRPr="00F756BD" w:rsidRDefault="00E5323B" w:rsidP="00894C55">
      <w:pPr>
        <w:spacing w:after="0" w:line="240" w:lineRule="auto"/>
        <w:rPr>
          <w:rFonts w:ascii="Times New Roman" w:hAnsi="Times New Roman" w:cs="Times New Roman"/>
          <w:sz w:val="28"/>
          <w:szCs w:val="28"/>
        </w:rPr>
      </w:pPr>
    </w:p>
    <w:p w14:paraId="1474A695" w14:textId="15BF95ED" w:rsidR="00E44892" w:rsidRPr="00E44892" w:rsidRDefault="00E44892" w:rsidP="00C858B3">
      <w:pPr>
        <w:tabs>
          <w:tab w:val="left" w:pos="7230"/>
          <w:tab w:val="left" w:pos="7797"/>
          <w:tab w:val="right" w:pos="9071"/>
        </w:tabs>
        <w:spacing w:line="240" w:lineRule="auto"/>
        <w:contextualSpacing/>
        <w:jc w:val="both"/>
        <w:rPr>
          <w:rFonts w:ascii="Times New Roman" w:hAnsi="Times New Roman"/>
          <w:sz w:val="28"/>
          <w:szCs w:val="28"/>
        </w:rPr>
      </w:pPr>
      <w:r w:rsidRPr="00E44892">
        <w:rPr>
          <w:rFonts w:ascii="Times New Roman" w:hAnsi="Times New Roman"/>
          <w:sz w:val="28"/>
          <w:szCs w:val="28"/>
        </w:rPr>
        <w:t>Ministru p</w:t>
      </w:r>
      <w:r>
        <w:rPr>
          <w:rFonts w:ascii="Times New Roman" w:hAnsi="Times New Roman"/>
          <w:sz w:val="28"/>
          <w:szCs w:val="28"/>
        </w:rPr>
        <w:t>rezident</w:t>
      </w:r>
      <w:r w:rsidR="00C858B3">
        <w:rPr>
          <w:rFonts w:ascii="Times New Roman" w:hAnsi="Times New Roman"/>
          <w:sz w:val="28"/>
          <w:szCs w:val="28"/>
        </w:rPr>
        <w:t>s</w:t>
      </w:r>
      <w:r>
        <w:rPr>
          <w:rFonts w:ascii="Times New Roman" w:hAnsi="Times New Roman"/>
          <w:sz w:val="28"/>
          <w:szCs w:val="28"/>
        </w:rPr>
        <w:t xml:space="preserve">, veselības ministra </w:t>
      </w:r>
      <w:r>
        <w:rPr>
          <w:rFonts w:ascii="Times New Roman" w:hAnsi="Times New Roman"/>
          <w:sz w:val="28"/>
          <w:szCs w:val="28"/>
        </w:rPr>
        <w:tab/>
      </w:r>
      <w:r w:rsidRPr="00E44892">
        <w:rPr>
          <w:rFonts w:ascii="Times New Roman" w:hAnsi="Times New Roman"/>
          <w:sz w:val="28"/>
          <w:szCs w:val="28"/>
        </w:rPr>
        <w:t>Māris Kučinskis</w:t>
      </w:r>
    </w:p>
    <w:p w14:paraId="70CB8FC5" w14:textId="5A276C15" w:rsidR="00AE069D" w:rsidRPr="00A75A64" w:rsidRDefault="00E44892" w:rsidP="00E44892">
      <w:pPr>
        <w:tabs>
          <w:tab w:val="left" w:pos="7088"/>
          <w:tab w:val="left" w:pos="7655"/>
        </w:tabs>
        <w:spacing w:line="240" w:lineRule="auto"/>
        <w:contextualSpacing/>
        <w:jc w:val="both"/>
        <w:rPr>
          <w:rFonts w:ascii="Times New Roman" w:hAnsi="Times New Roman" w:cs="Times New Roman"/>
          <w:sz w:val="28"/>
          <w:szCs w:val="24"/>
        </w:rPr>
      </w:pPr>
      <w:r w:rsidRPr="00E44892">
        <w:rPr>
          <w:rFonts w:ascii="Times New Roman" w:hAnsi="Times New Roman"/>
          <w:sz w:val="28"/>
          <w:szCs w:val="28"/>
        </w:rPr>
        <w:t>pienākumu izpildītājs</w:t>
      </w:r>
    </w:p>
    <w:p w14:paraId="359696DC" w14:textId="77777777" w:rsidR="00E44892" w:rsidRPr="00A75A64" w:rsidRDefault="00E44892" w:rsidP="007A295E">
      <w:pPr>
        <w:tabs>
          <w:tab w:val="left" w:pos="7088"/>
          <w:tab w:val="left" w:pos="7655"/>
        </w:tabs>
        <w:spacing w:line="240" w:lineRule="auto"/>
        <w:contextualSpacing/>
        <w:jc w:val="both"/>
        <w:rPr>
          <w:rFonts w:ascii="Times New Roman" w:hAnsi="Times New Roman" w:cs="Times New Roman"/>
          <w:sz w:val="28"/>
          <w:szCs w:val="24"/>
        </w:rPr>
      </w:pPr>
    </w:p>
    <w:p w14:paraId="4FC731A9" w14:textId="77777777" w:rsidR="00AE069D" w:rsidRPr="00A75A64" w:rsidRDefault="001D7F34" w:rsidP="00AE069D">
      <w:pPr>
        <w:tabs>
          <w:tab w:val="right" w:pos="9072"/>
          <w:tab w:val="right" w:pos="9639"/>
        </w:tabs>
        <w:spacing w:after="0" w:line="240" w:lineRule="auto"/>
        <w:ind w:right="-1"/>
        <w:contextualSpacing/>
        <w:rPr>
          <w:rFonts w:ascii="Times New Roman" w:eastAsia="Calibri" w:hAnsi="Times New Roman" w:cs="Times New Roman"/>
          <w:sz w:val="28"/>
          <w:szCs w:val="24"/>
        </w:rPr>
      </w:pPr>
      <w:r w:rsidRPr="00A75A64">
        <w:rPr>
          <w:rFonts w:ascii="Times New Roman" w:eastAsia="Calibri" w:hAnsi="Times New Roman" w:cs="Times New Roman"/>
          <w:sz w:val="28"/>
          <w:szCs w:val="24"/>
        </w:rPr>
        <w:lastRenderedPageBreak/>
        <w:t>Vīza: Valsts sekretārs</w:t>
      </w:r>
      <w:r w:rsidRPr="00A75A64">
        <w:rPr>
          <w:rFonts w:ascii="Times New Roman" w:eastAsia="Calibri" w:hAnsi="Times New Roman" w:cs="Times New Roman"/>
          <w:sz w:val="28"/>
          <w:szCs w:val="24"/>
        </w:rPr>
        <w:tab/>
        <w:t>Aivars Lapiņš</w:t>
      </w:r>
    </w:p>
    <w:p w14:paraId="2D372D5D" w14:textId="77777777" w:rsidR="009D211D" w:rsidRDefault="009D211D" w:rsidP="00894C55">
      <w:pPr>
        <w:tabs>
          <w:tab w:val="left" w:pos="6237"/>
        </w:tabs>
        <w:spacing w:after="0" w:line="240" w:lineRule="auto"/>
        <w:rPr>
          <w:rFonts w:ascii="Times New Roman" w:hAnsi="Times New Roman" w:cs="Times New Roman"/>
          <w:szCs w:val="28"/>
        </w:rPr>
      </w:pPr>
    </w:p>
    <w:p w14:paraId="30E62826" w14:textId="77777777" w:rsidR="009D211D" w:rsidRDefault="009D211D" w:rsidP="00894C55">
      <w:pPr>
        <w:tabs>
          <w:tab w:val="left" w:pos="6237"/>
        </w:tabs>
        <w:spacing w:after="0" w:line="240" w:lineRule="auto"/>
        <w:rPr>
          <w:rFonts w:ascii="Times New Roman" w:hAnsi="Times New Roman" w:cs="Times New Roman"/>
          <w:szCs w:val="28"/>
        </w:rPr>
      </w:pPr>
    </w:p>
    <w:p w14:paraId="1528805E" w14:textId="5C46F5B3" w:rsidR="00894C55" w:rsidRPr="00E44892" w:rsidRDefault="001D7F34" w:rsidP="00894C55">
      <w:pPr>
        <w:tabs>
          <w:tab w:val="left" w:pos="6237"/>
        </w:tabs>
        <w:spacing w:after="0" w:line="240" w:lineRule="auto"/>
        <w:rPr>
          <w:rFonts w:ascii="Times New Roman" w:hAnsi="Times New Roman" w:cs="Times New Roman"/>
          <w:szCs w:val="28"/>
        </w:rPr>
      </w:pPr>
      <w:r w:rsidRPr="00E44892">
        <w:rPr>
          <w:rFonts w:ascii="Times New Roman" w:hAnsi="Times New Roman" w:cs="Times New Roman"/>
          <w:szCs w:val="28"/>
        </w:rPr>
        <w:t>Bless</w:t>
      </w:r>
      <w:r w:rsidR="00D133F8" w:rsidRPr="00E44892">
        <w:rPr>
          <w:rFonts w:ascii="Times New Roman" w:hAnsi="Times New Roman" w:cs="Times New Roman"/>
          <w:szCs w:val="28"/>
        </w:rPr>
        <w:t xml:space="preserve"> 67</w:t>
      </w:r>
      <w:r w:rsidRPr="00E44892">
        <w:rPr>
          <w:rFonts w:ascii="Times New Roman" w:hAnsi="Times New Roman" w:cs="Times New Roman"/>
          <w:szCs w:val="28"/>
        </w:rPr>
        <w:t>876122</w:t>
      </w:r>
    </w:p>
    <w:p w14:paraId="4DD16067" w14:textId="16AF64F1" w:rsidR="00894C55" w:rsidRDefault="00BE0E1F" w:rsidP="00894C55">
      <w:pPr>
        <w:tabs>
          <w:tab w:val="left" w:pos="6237"/>
        </w:tabs>
        <w:spacing w:after="0" w:line="240" w:lineRule="auto"/>
        <w:rPr>
          <w:rFonts w:ascii="Times New Roman" w:hAnsi="Times New Roman" w:cs="Times New Roman"/>
          <w:szCs w:val="28"/>
        </w:rPr>
      </w:pPr>
      <w:r w:rsidRPr="00BE0E1F">
        <w:rPr>
          <w:rFonts w:ascii="Times New Roman" w:hAnsi="Times New Roman" w:cs="Times New Roman"/>
          <w:szCs w:val="28"/>
        </w:rPr>
        <w:t>Alvis.Bless@vm.gov.lv</w:t>
      </w:r>
    </w:p>
    <w:p w14:paraId="0487D8E9" w14:textId="2D3D455B" w:rsidR="00BE0E1F" w:rsidRDefault="00BE0E1F" w:rsidP="00894C55">
      <w:pPr>
        <w:tabs>
          <w:tab w:val="left" w:pos="6237"/>
        </w:tabs>
        <w:spacing w:after="0" w:line="240" w:lineRule="auto"/>
        <w:rPr>
          <w:rFonts w:ascii="Times New Roman" w:hAnsi="Times New Roman" w:cs="Times New Roman"/>
          <w:szCs w:val="28"/>
        </w:rPr>
      </w:pPr>
    </w:p>
    <w:p w14:paraId="229A8AE7" w14:textId="7127D46F" w:rsidR="00BE0E1F" w:rsidRDefault="00BE0E1F" w:rsidP="00894C55">
      <w:pPr>
        <w:tabs>
          <w:tab w:val="left" w:pos="6237"/>
        </w:tabs>
        <w:spacing w:after="0" w:line="240" w:lineRule="auto"/>
        <w:rPr>
          <w:rFonts w:ascii="Times New Roman" w:hAnsi="Times New Roman" w:cs="Times New Roman"/>
          <w:szCs w:val="28"/>
        </w:rPr>
      </w:pPr>
      <w:r>
        <w:rPr>
          <w:rFonts w:ascii="Times New Roman" w:hAnsi="Times New Roman" w:cs="Times New Roman"/>
          <w:szCs w:val="28"/>
        </w:rPr>
        <w:t>Ozoliņa 67876037</w:t>
      </w:r>
    </w:p>
    <w:p w14:paraId="200D9FA3" w14:textId="0D5FF2B6" w:rsidR="00BE0E1F" w:rsidRPr="00E44892" w:rsidRDefault="00BE0E1F" w:rsidP="00894C55">
      <w:pPr>
        <w:tabs>
          <w:tab w:val="left" w:pos="6237"/>
        </w:tabs>
        <w:spacing w:after="0" w:line="240" w:lineRule="auto"/>
        <w:rPr>
          <w:rFonts w:ascii="Times New Roman" w:hAnsi="Times New Roman" w:cs="Times New Roman"/>
          <w:szCs w:val="28"/>
        </w:rPr>
      </w:pPr>
      <w:r>
        <w:rPr>
          <w:rFonts w:ascii="Times New Roman" w:hAnsi="Times New Roman" w:cs="Times New Roman"/>
          <w:szCs w:val="28"/>
        </w:rPr>
        <w:t>Gundega.Ozolina@vm.gov.lv</w:t>
      </w:r>
    </w:p>
    <w:sectPr w:rsidR="00BE0E1F" w:rsidRPr="00E4489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F25D" w14:textId="77777777" w:rsidR="00E108D3" w:rsidRDefault="00E108D3">
      <w:pPr>
        <w:spacing w:after="0" w:line="240" w:lineRule="auto"/>
      </w:pPr>
      <w:r>
        <w:separator/>
      </w:r>
    </w:p>
  </w:endnote>
  <w:endnote w:type="continuationSeparator" w:id="0">
    <w:p w14:paraId="4A1F30F2" w14:textId="77777777" w:rsidR="00E108D3" w:rsidRDefault="00E1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A974" w14:textId="109F322D" w:rsidR="00E108D3" w:rsidRPr="00894C55" w:rsidRDefault="00E108D3" w:rsidP="00E63242">
    <w:pPr>
      <w:pStyle w:val="Footer"/>
      <w:rPr>
        <w:rFonts w:ascii="Times New Roman" w:hAnsi="Times New Roman" w:cs="Times New Roman"/>
        <w:sz w:val="20"/>
        <w:szCs w:val="20"/>
      </w:rPr>
    </w:pPr>
    <w:r>
      <w:rPr>
        <w:rFonts w:ascii="Times New Roman" w:hAnsi="Times New Roman" w:cs="Times New Roman"/>
        <w:sz w:val="20"/>
        <w:szCs w:val="20"/>
      </w:rPr>
      <w:t>VManot_270318_ret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61D0" w14:textId="1677E382" w:rsidR="00E108D3" w:rsidRPr="00894C55" w:rsidRDefault="00E108D3" w:rsidP="009F4434">
    <w:pPr>
      <w:pStyle w:val="Footer"/>
      <w:rPr>
        <w:rFonts w:ascii="Times New Roman" w:hAnsi="Times New Roman" w:cs="Times New Roman"/>
        <w:sz w:val="20"/>
        <w:szCs w:val="20"/>
      </w:rPr>
    </w:pPr>
    <w:r>
      <w:rPr>
        <w:rFonts w:ascii="Times New Roman" w:hAnsi="Times New Roman" w:cs="Times New Roman"/>
        <w:sz w:val="20"/>
        <w:szCs w:val="20"/>
      </w:rPr>
      <w:t>VManot_270318_ret</w:t>
    </w:r>
  </w:p>
  <w:p w14:paraId="04AE112D" w14:textId="77777777" w:rsidR="00E108D3" w:rsidRPr="009F4434" w:rsidRDefault="00E108D3" w:rsidP="009F4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159D" w14:textId="77777777" w:rsidR="00E108D3" w:rsidRDefault="00E108D3" w:rsidP="00894C55">
      <w:pPr>
        <w:spacing w:after="0" w:line="240" w:lineRule="auto"/>
      </w:pPr>
      <w:r>
        <w:separator/>
      </w:r>
    </w:p>
  </w:footnote>
  <w:footnote w:type="continuationSeparator" w:id="0">
    <w:p w14:paraId="58707783" w14:textId="77777777" w:rsidR="00E108D3" w:rsidRDefault="00E108D3" w:rsidP="00894C55">
      <w:pPr>
        <w:spacing w:after="0" w:line="240" w:lineRule="auto"/>
      </w:pPr>
      <w:r>
        <w:continuationSeparator/>
      </w:r>
    </w:p>
  </w:footnote>
  <w:footnote w:id="1">
    <w:p w14:paraId="7CC2B32C" w14:textId="77777777" w:rsidR="00E108D3" w:rsidRPr="008E5A2E" w:rsidRDefault="00E108D3" w:rsidP="0007560E">
      <w:pPr>
        <w:pStyle w:val="FootnoteText"/>
        <w:rPr>
          <w:rFonts w:ascii="Times New Roman" w:hAnsi="Times New Roman" w:cs="Times New Roman"/>
        </w:rPr>
      </w:pPr>
      <w:r w:rsidRPr="008E5A2E">
        <w:rPr>
          <w:rStyle w:val="FootnoteReference"/>
          <w:rFonts w:ascii="Times New Roman" w:hAnsi="Times New Roman" w:cs="Times New Roman"/>
        </w:rPr>
        <w:footnoteRef/>
      </w:r>
      <w:r w:rsidRPr="008E5A2E">
        <w:rPr>
          <w:rFonts w:ascii="Times New Roman" w:hAnsi="Times New Roman" w:cs="Times New Roman"/>
        </w:rPr>
        <w:t xml:space="preserve"> Pieejams: </w:t>
      </w:r>
      <w:hyperlink r:id="rId1" w:history="1">
        <w:r w:rsidRPr="008E5A2E">
          <w:rPr>
            <w:rStyle w:val="Hyperlink"/>
            <w:rFonts w:ascii="Times New Roman" w:hAnsi="Times New Roman" w:cs="Times New Roman"/>
          </w:rPr>
          <w:t>https://www.vestnesis.lv/op/2017/212.6</w:t>
        </w:r>
      </w:hyperlink>
      <w:r w:rsidRPr="008E5A2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84EE" w14:textId="2D4A176E" w:rsidR="00E108D3" w:rsidRPr="00C25B49" w:rsidRDefault="001A07D3">
    <w:pPr>
      <w:pStyle w:val="Header"/>
      <w:jc w:val="center"/>
      <w:rPr>
        <w:rFonts w:ascii="Times New Roman" w:hAnsi="Times New Roman" w:cs="Times New Roman"/>
        <w:sz w:val="24"/>
        <w:szCs w:val="20"/>
      </w:rPr>
    </w:pPr>
    <w:sdt>
      <w:sdtPr>
        <w:id w:val="1727528916"/>
        <w:docPartObj>
          <w:docPartGallery w:val="Page Numbers (Top of Page)"/>
          <w:docPartUnique/>
        </w:docPartObj>
      </w:sdtPr>
      <w:sdtEndPr>
        <w:rPr>
          <w:rFonts w:ascii="Times New Roman" w:hAnsi="Times New Roman" w:cs="Times New Roman"/>
          <w:noProof/>
          <w:sz w:val="24"/>
          <w:szCs w:val="20"/>
        </w:rPr>
      </w:sdtEndPr>
      <w:sdtContent>
        <w:r w:rsidR="00E108D3" w:rsidRPr="00C25B49">
          <w:rPr>
            <w:rFonts w:ascii="Times New Roman" w:hAnsi="Times New Roman" w:cs="Times New Roman"/>
            <w:sz w:val="24"/>
            <w:szCs w:val="20"/>
          </w:rPr>
          <w:fldChar w:fldCharType="begin"/>
        </w:r>
        <w:r w:rsidR="00E108D3" w:rsidRPr="00C25B49">
          <w:rPr>
            <w:rFonts w:ascii="Times New Roman" w:hAnsi="Times New Roman" w:cs="Times New Roman"/>
            <w:sz w:val="24"/>
            <w:szCs w:val="20"/>
          </w:rPr>
          <w:instrText xml:space="preserve"> PAGE   \* MERGEFORMAT </w:instrText>
        </w:r>
        <w:r w:rsidR="00E108D3"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00E108D3" w:rsidRPr="00C25B49">
          <w:rPr>
            <w:rFonts w:ascii="Times New Roman" w:hAnsi="Times New Roman" w:cs="Times New Roman"/>
            <w:noProof/>
            <w:sz w:val="24"/>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92E"/>
    <w:multiLevelType w:val="hybridMultilevel"/>
    <w:tmpl w:val="692AE162"/>
    <w:lvl w:ilvl="0" w:tplc="772691FA">
      <w:start w:val="1"/>
      <w:numFmt w:val="decimal"/>
      <w:lvlText w:val="%1)"/>
      <w:lvlJc w:val="left"/>
      <w:pPr>
        <w:ind w:left="502" w:hanging="360"/>
      </w:pPr>
      <w:rPr>
        <w:rFonts w:hint="default"/>
      </w:rPr>
    </w:lvl>
    <w:lvl w:ilvl="1" w:tplc="CEBE0284" w:tentative="1">
      <w:start w:val="1"/>
      <w:numFmt w:val="lowerLetter"/>
      <w:lvlText w:val="%2."/>
      <w:lvlJc w:val="left"/>
      <w:pPr>
        <w:ind w:left="1222" w:hanging="360"/>
      </w:pPr>
    </w:lvl>
    <w:lvl w:ilvl="2" w:tplc="CA047372" w:tentative="1">
      <w:start w:val="1"/>
      <w:numFmt w:val="lowerRoman"/>
      <w:lvlText w:val="%3."/>
      <w:lvlJc w:val="right"/>
      <w:pPr>
        <w:ind w:left="1942" w:hanging="180"/>
      </w:pPr>
    </w:lvl>
    <w:lvl w:ilvl="3" w:tplc="6466F18A" w:tentative="1">
      <w:start w:val="1"/>
      <w:numFmt w:val="decimal"/>
      <w:lvlText w:val="%4."/>
      <w:lvlJc w:val="left"/>
      <w:pPr>
        <w:ind w:left="2662" w:hanging="360"/>
      </w:pPr>
    </w:lvl>
    <w:lvl w:ilvl="4" w:tplc="DC6E1566" w:tentative="1">
      <w:start w:val="1"/>
      <w:numFmt w:val="lowerLetter"/>
      <w:lvlText w:val="%5."/>
      <w:lvlJc w:val="left"/>
      <w:pPr>
        <w:ind w:left="3382" w:hanging="360"/>
      </w:pPr>
    </w:lvl>
    <w:lvl w:ilvl="5" w:tplc="66DA37BE" w:tentative="1">
      <w:start w:val="1"/>
      <w:numFmt w:val="lowerRoman"/>
      <w:lvlText w:val="%6."/>
      <w:lvlJc w:val="right"/>
      <w:pPr>
        <w:ind w:left="4102" w:hanging="180"/>
      </w:pPr>
    </w:lvl>
    <w:lvl w:ilvl="6" w:tplc="CCC2C89E" w:tentative="1">
      <w:start w:val="1"/>
      <w:numFmt w:val="decimal"/>
      <w:lvlText w:val="%7."/>
      <w:lvlJc w:val="left"/>
      <w:pPr>
        <w:ind w:left="4822" w:hanging="360"/>
      </w:pPr>
    </w:lvl>
    <w:lvl w:ilvl="7" w:tplc="13AE5AD6" w:tentative="1">
      <w:start w:val="1"/>
      <w:numFmt w:val="lowerLetter"/>
      <w:lvlText w:val="%8."/>
      <w:lvlJc w:val="left"/>
      <w:pPr>
        <w:ind w:left="5542" w:hanging="360"/>
      </w:pPr>
    </w:lvl>
    <w:lvl w:ilvl="8" w:tplc="6004F084" w:tentative="1">
      <w:start w:val="1"/>
      <w:numFmt w:val="lowerRoman"/>
      <w:lvlText w:val="%9."/>
      <w:lvlJc w:val="right"/>
      <w:pPr>
        <w:ind w:left="6262" w:hanging="180"/>
      </w:pPr>
    </w:lvl>
  </w:abstractNum>
  <w:abstractNum w:abstractNumId="1" w15:restartNumberingAfterBreak="0">
    <w:nsid w:val="0E340E88"/>
    <w:multiLevelType w:val="hybridMultilevel"/>
    <w:tmpl w:val="B2F61000"/>
    <w:lvl w:ilvl="0" w:tplc="11E4B93A">
      <w:start w:val="1"/>
      <w:numFmt w:val="decimal"/>
      <w:lvlText w:val="%1."/>
      <w:lvlJc w:val="left"/>
      <w:pPr>
        <w:ind w:left="720" w:hanging="360"/>
      </w:pPr>
      <w:rPr>
        <w:rFonts w:hint="default"/>
      </w:rPr>
    </w:lvl>
    <w:lvl w:ilvl="1" w:tplc="61986734" w:tentative="1">
      <w:start w:val="1"/>
      <w:numFmt w:val="lowerLetter"/>
      <w:lvlText w:val="%2."/>
      <w:lvlJc w:val="left"/>
      <w:pPr>
        <w:ind w:left="1440" w:hanging="360"/>
      </w:pPr>
    </w:lvl>
    <w:lvl w:ilvl="2" w:tplc="BB4CC126" w:tentative="1">
      <w:start w:val="1"/>
      <w:numFmt w:val="lowerRoman"/>
      <w:lvlText w:val="%3."/>
      <w:lvlJc w:val="right"/>
      <w:pPr>
        <w:ind w:left="2160" w:hanging="180"/>
      </w:pPr>
    </w:lvl>
    <w:lvl w:ilvl="3" w:tplc="5C58FCB2" w:tentative="1">
      <w:start w:val="1"/>
      <w:numFmt w:val="decimal"/>
      <w:lvlText w:val="%4."/>
      <w:lvlJc w:val="left"/>
      <w:pPr>
        <w:ind w:left="2880" w:hanging="360"/>
      </w:pPr>
    </w:lvl>
    <w:lvl w:ilvl="4" w:tplc="DD2ECB42" w:tentative="1">
      <w:start w:val="1"/>
      <w:numFmt w:val="lowerLetter"/>
      <w:lvlText w:val="%5."/>
      <w:lvlJc w:val="left"/>
      <w:pPr>
        <w:ind w:left="3600" w:hanging="360"/>
      </w:pPr>
    </w:lvl>
    <w:lvl w:ilvl="5" w:tplc="591CFCDE" w:tentative="1">
      <w:start w:val="1"/>
      <w:numFmt w:val="lowerRoman"/>
      <w:lvlText w:val="%6."/>
      <w:lvlJc w:val="right"/>
      <w:pPr>
        <w:ind w:left="4320" w:hanging="180"/>
      </w:pPr>
    </w:lvl>
    <w:lvl w:ilvl="6" w:tplc="58E8552C" w:tentative="1">
      <w:start w:val="1"/>
      <w:numFmt w:val="decimal"/>
      <w:lvlText w:val="%7."/>
      <w:lvlJc w:val="left"/>
      <w:pPr>
        <w:ind w:left="5040" w:hanging="360"/>
      </w:pPr>
    </w:lvl>
    <w:lvl w:ilvl="7" w:tplc="017C3F0C" w:tentative="1">
      <w:start w:val="1"/>
      <w:numFmt w:val="lowerLetter"/>
      <w:lvlText w:val="%8."/>
      <w:lvlJc w:val="left"/>
      <w:pPr>
        <w:ind w:left="5760" w:hanging="360"/>
      </w:pPr>
    </w:lvl>
    <w:lvl w:ilvl="8" w:tplc="0428D14A" w:tentative="1">
      <w:start w:val="1"/>
      <w:numFmt w:val="lowerRoman"/>
      <w:lvlText w:val="%9."/>
      <w:lvlJc w:val="right"/>
      <w:pPr>
        <w:ind w:left="6480" w:hanging="180"/>
      </w:pPr>
    </w:lvl>
  </w:abstractNum>
  <w:abstractNum w:abstractNumId="2" w15:restartNumberingAfterBreak="0">
    <w:nsid w:val="1FBD4F4C"/>
    <w:multiLevelType w:val="hybridMultilevel"/>
    <w:tmpl w:val="501CC134"/>
    <w:lvl w:ilvl="0" w:tplc="87CC3BE4">
      <w:start w:val="1"/>
      <w:numFmt w:val="decimal"/>
      <w:lvlText w:val="%1."/>
      <w:lvlJc w:val="left"/>
      <w:pPr>
        <w:ind w:left="519" w:hanging="360"/>
      </w:pPr>
    </w:lvl>
    <w:lvl w:ilvl="1" w:tplc="1CE02E98">
      <w:start w:val="1"/>
      <w:numFmt w:val="lowerLetter"/>
      <w:lvlText w:val="%2."/>
      <w:lvlJc w:val="left"/>
      <w:pPr>
        <w:ind w:left="1239" w:hanging="360"/>
      </w:pPr>
    </w:lvl>
    <w:lvl w:ilvl="2" w:tplc="062E66E8">
      <w:start w:val="1"/>
      <w:numFmt w:val="lowerRoman"/>
      <w:lvlText w:val="%3."/>
      <w:lvlJc w:val="right"/>
      <w:pPr>
        <w:ind w:left="1959" w:hanging="180"/>
      </w:pPr>
    </w:lvl>
    <w:lvl w:ilvl="3" w:tplc="4DC602C4">
      <w:start w:val="1"/>
      <w:numFmt w:val="decimal"/>
      <w:lvlText w:val="%4."/>
      <w:lvlJc w:val="left"/>
      <w:pPr>
        <w:ind w:left="2679" w:hanging="360"/>
      </w:pPr>
    </w:lvl>
    <w:lvl w:ilvl="4" w:tplc="5A4EFE52">
      <w:start w:val="1"/>
      <w:numFmt w:val="lowerLetter"/>
      <w:lvlText w:val="%5."/>
      <w:lvlJc w:val="left"/>
      <w:pPr>
        <w:ind w:left="3399" w:hanging="360"/>
      </w:pPr>
    </w:lvl>
    <w:lvl w:ilvl="5" w:tplc="42225E28">
      <w:start w:val="1"/>
      <w:numFmt w:val="lowerRoman"/>
      <w:lvlText w:val="%6."/>
      <w:lvlJc w:val="right"/>
      <w:pPr>
        <w:ind w:left="4119" w:hanging="180"/>
      </w:pPr>
    </w:lvl>
    <w:lvl w:ilvl="6" w:tplc="B576F308">
      <w:start w:val="1"/>
      <w:numFmt w:val="decimal"/>
      <w:lvlText w:val="%7."/>
      <w:lvlJc w:val="left"/>
      <w:pPr>
        <w:ind w:left="4839" w:hanging="360"/>
      </w:pPr>
    </w:lvl>
    <w:lvl w:ilvl="7" w:tplc="1640D2A4">
      <w:start w:val="1"/>
      <w:numFmt w:val="lowerLetter"/>
      <w:lvlText w:val="%8."/>
      <w:lvlJc w:val="left"/>
      <w:pPr>
        <w:ind w:left="5559" w:hanging="360"/>
      </w:pPr>
    </w:lvl>
    <w:lvl w:ilvl="8" w:tplc="5E6011BE">
      <w:start w:val="1"/>
      <w:numFmt w:val="lowerRoman"/>
      <w:lvlText w:val="%9."/>
      <w:lvlJc w:val="right"/>
      <w:pPr>
        <w:ind w:left="6279" w:hanging="180"/>
      </w:pPr>
    </w:lvl>
  </w:abstractNum>
  <w:abstractNum w:abstractNumId="3" w15:restartNumberingAfterBreak="0">
    <w:nsid w:val="20260615"/>
    <w:multiLevelType w:val="multilevel"/>
    <w:tmpl w:val="41A84B6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F6D69"/>
    <w:multiLevelType w:val="hybridMultilevel"/>
    <w:tmpl w:val="E1A28758"/>
    <w:lvl w:ilvl="0" w:tplc="97980A1A">
      <w:start w:val="1"/>
      <w:numFmt w:val="decimal"/>
      <w:lvlText w:val="%1)"/>
      <w:lvlJc w:val="left"/>
      <w:pPr>
        <w:ind w:left="569" w:hanging="360"/>
      </w:pPr>
      <w:rPr>
        <w:rFonts w:hint="default"/>
      </w:rPr>
    </w:lvl>
    <w:lvl w:ilvl="1" w:tplc="04260019" w:tentative="1">
      <w:start w:val="1"/>
      <w:numFmt w:val="lowerLetter"/>
      <w:lvlText w:val="%2."/>
      <w:lvlJc w:val="left"/>
      <w:pPr>
        <w:ind w:left="1289" w:hanging="360"/>
      </w:pPr>
    </w:lvl>
    <w:lvl w:ilvl="2" w:tplc="0426001B" w:tentative="1">
      <w:start w:val="1"/>
      <w:numFmt w:val="lowerRoman"/>
      <w:lvlText w:val="%3."/>
      <w:lvlJc w:val="right"/>
      <w:pPr>
        <w:ind w:left="2009" w:hanging="180"/>
      </w:pPr>
    </w:lvl>
    <w:lvl w:ilvl="3" w:tplc="0426000F" w:tentative="1">
      <w:start w:val="1"/>
      <w:numFmt w:val="decimal"/>
      <w:lvlText w:val="%4."/>
      <w:lvlJc w:val="left"/>
      <w:pPr>
        <w:ind w:left="2729" w:hanging="360"/>
      </w:pPr>
    </w:lvl>
    <w:lvl w:ilvl="4" w:tplc="04260019" w:tentative="1">
      <w:start w:val="1"/>
      <w:numFmt w:val="lowerLetter"/>
      <w:lvlText w:val="%5."/>
      <w:lvlJc w:val="left"/>
      <w:pPr>
        <w:ind w:left="3449" w:hanging="360"/>
      </w:pPr>
    </w:lvl>
    <w:lvl w:ilvl="5" w:tplc="0426001B" w:tentative="1">
      <w:start w:val="1"/>
      <w:numFmt w:val="lowerRoman"/>
      <w:lvlText w:val="%6."/>
      <w:lvlJc w:val="right"/>
      <w:pPr>
        <w:ind w:left="4169" w:hanging="180"/>
      </w:pPr>
    </w:lvl>
    <w:lvl w:ilvl="6" w:tplc="0426000F" w:tentative="1">
      <w:start w:val="1"/>
      <w:numFmt w:val="decimal"/>
      <w:lvlText w:val="%7."/>
      <w:lvlJc w:val="left"/>
      <w:pPr>
        <w:ind w:left="4889" w:hanging="360"/>
      </w:pPr>
    </w:lvl>
    <w:lvl w:ilvl="7" w:tplc="04260019" w:tentative="1">
      <w:start w:val="1"/>
      <w:numFmt w:val="lowerLetter"/>
      <w:lvlText w:val="%8."/>
      <w:lvlJc w:val="left"/>
      <w:pPr>
        <w:ind w:left="5609" w:hanging="360"/>
      </w:pPr>
    </w:lvl>
    <w:lvl w:ilvl="8" w:tplc="0426001B" w:tentative="1">
      <w:start w:val="1"/>
      <w:numFmt w:val="lowerRoman"/>
      <w:lvlText w:val="%9."/>
      <w:lvlJc w:val="right"/>
      <w:pPr>
        <w:ind w:left="6329" w:hanging="180"/>
      </w:pPr>
    </w:lvl>
  </w:abstractNum>
  <w:abstractNum w:abstractNumId="5" w15:restartNumberingAfterBreak="0">
    <w:nsid w:val="28E17FC3"/>
    <w:multiLevelType w:val="hybridMultilevel"/>
    <w:tmpl w:val="38429060"/>
    <w:lvl w:ilvl="0" w:tplc="B4BC0132">
      <w:start w:val="1"/>
      <w:numFmt w:val="decimal"/>
      <w:lvlText w:val="%1)"/>
      <w:lvlJc w:val="left"/>
      <w:pPr>
        <w:ind w:left="569" w:hanging="360"/>
      </w:pPr>
      <w:rPr>
        <w:rFonts w:hint="default"/>
      </w:rPr>
    </w:lvl>
    <w:lvl w:ilvl="1" w:tplc="04260019" w:tentative="1">
      <w:start w:val="1"/>
      <w:numFmt w:val="lowerLetter"/>
      <w:lvlText w:val="%2."/>
      <w:lvlJc w:val="left"/>
      <w:pPr>
        <w:ind w:left="1289" w:hanging="360"/>
      </w:pPr>
    </w:lvl>
    <w:lvl w:ilvl="2" w:tplc="0426001B" w:tentative="1">
      <w:start w:val="1"/>
      <w:numFmt w:val="lowerRoman"/>
      <w:lvlText w:val="%3."/>
      <w:lvlJc w:val="right"/>
      <w:pPr>
        <w:ind w:left="2009" w:hanging="180"/>
      </w:pPr>
    </w:lvl>
    <w:lvl w:ilvl="3" w:tplc="0426000F" w:tentative="1">
      <w:start w:val="1"/>
      <w:numFmt w:val="decimal"/>
      <w:lvlText w:val="%4."/>
      <w:lvlJc w:val="left"/>
      <w:pPr>
        <w:ind w:left="2729" w:hanging="360"/>
      </w:pPr>
    </w:lvl>
    <w:lvl w:ilvl="4" w:tplc="04260019" w:tentative="1">
      <w:start w:val="1"/>
      <w:numFmt w:val="lowerLetter"/>
      <w:lvlText w:val="%5."/>
      <w:lvlJc w:val="left"/>
      <w:pPr>
        <w:ind w:left="3449" w:hanging="360"/>
      </w:pPr>
    </w:lvl>
    <w:lvl w:ilvl="5" w:tplc="0426001B" w:tentative="1">
      <w:start w:val="1"/>
      <w:numFmt w:val="lowerRoman"/>
      <w:lvlText w:val="%6."/>
      <w:lvlJc w:val="right"/>
      <w:pPr>
        <w:ind w:left="4169" w:hanging="180"/>
      </w:pPr>
    </w:lvl>
    <w:lvl w:ilvl="6" w:tplc="0426000F" w:tentative="1">
      <w:start w:val="1"/>
      <w:numFmt w:val="decimal"/>
      <w:lvlText w:val="%7."/>
      <w:lvlJc w:val="left"/>
      <w:pPr>
        <w:ind w:left="4889" w:hanging="360"/>
      </w:pPr>
    </w:lvl>
    <w:lvl w:ilvl="7" w:tplc="04260019" w:tentative="1">
      <w:start w:val="1"/>
      <w:numFmt w:val="lowerLetter"/>
      <w:lvlText w:val="%8."/>
      <w:lvlJc w:val="left"/>
      <w:pPr>
        <w:ind w:left="5609" w:hanging="360"/>
      </w:pPr>
    </w:lvl>
    <w:lvl w:ilvl="8" w:tplc="0426001B" w:tentative="1">
      <w:start w:val="1"/>
      <w:numFmt w:val="lowerRoman"/>
      <w:lvlText w:val="%9."/>
      <w:lvlJc w:val="right"/>
      <w:pPr>
        <w:ind w:left="6329" w:hanging="180"/>
      </w:pPr>
    </w:lvl>
  </w:abstractNum>
  <w:abstractNum w:abstractNumId="6" w15:restartNumberingAfterBreak="0">
    <w:nsid w:val="31CF0F15"/>
    <w:multiLevelType w:val="hybridMultilevel"/>
    <w:tmpl w:val="2D00A7F0"/>
    <w:lvl w:ilvl="0" w:tplc="1EB0BA36">
      <w:start w:val="1"/>
      <w:numFmt w:val="decimal"/>
      <w:lvlText w:val="%1."/>
      <w:lvlJc w:val="left"/>
      <w:pPr>
        <w:ind w:left="502" w:hanging="360"/>
      </w:pPr>
      <w:rPr>
        <w:rFonts w:hint="default"/>
      </w:rPr>
    </w:lvl>
    <w:lvl w:ilvl="1" w:tplc="5832F3C0">
      <w:start w:val="1"/>
      <w:numFmt w:val="lowerLetter"/>
      <w:lvlText w:val="%2."/>
      <w:lvlJc w:val="left"/>
      <w:pPr>
        <w:ind w:left="1222" w:hanging="360"/>
      </w:pPr>
    </w:lvl>
    <w:lvl w:ilvl="2" w:tplc="BA364508">
      <w:start w:val="1"/>
      <w:numFmt w:val="lowerRoman"/>
      <w:lvlText w:val="%3."/>
      <w:lvlJc w:val="right"/>
      <w:pPr>
        <w:ind w:left="1942" w:hanging="180"/>
      </w:pPr>
    </w:lvl>
    <w:lvl w:ilvl="3" w:tplc="9CB431CC" w:tentative="1">
      <w:start w:val="1"/>
      <w:numFmt w:val="decimal"/>
      <w:lvlText w:val="%4."/>
      <w:lvlJc w:val="left"/>
      <w:pPr>
        <w:ind w:left="2662" w:hanging="360"/>
      </w:pPr>
    </w:lvl>
    <w:lvl w:ilvl="4" w:tplc="ED847B40" w:tentative="1">
      <w:start w:val="1"/>
      <w:numFmt w:val="lowerLetter"/>
      <w:lvlText w:val="%5."/>
      <w:lvlJc w:val="left"/>
      <w:pPr>
        <w:ind w:left="3382" w:hanging="360"/>
      </w:pPr>
    </w:lvl>
    <w:lvl w:ilvl="5" w:tplc="BA6650A2" w:tentative="1">
      <w:start w:val="1"/>
      <w:numFmt w:val="lowerRoman"/>
      <w:lvlText w:val="%6."/>
      <w:lvlJc w:val="right"/>
      <w:pPr>
        <w:ind w:left="4102" w:hanging="180"/>
      </w:pPr>
    </w:lvl>
    <w:lvl w:ilvl="6" w:tplc="A6464AE4" w:tentative="1">
      <w:start w:val="1"/>
      <w:numFmt w:val="decimal"/>
      <w:lvlText w:val="%7."/>
      <w:lvlJc w:val="left"/>
      <w:pPr>
        <w:ind w:left="4822" w:hanging="360"/>
      </w:pPr>
    </w:lvl>
    <w:lvl w:ilvl="7" w:tplc="7D5EE186" w:tentative="1">
      <w:start w:val="1"/>
      <w:numFmt w:val="lowerLetter"/>
      <w:lvlText w:val="%8."/>
      <w:lvlJc w:val="left"/>
      <w:pPr>
        <w:ind w:left="5542" w:hanging="360"/>
      </w:pPr>
    </w:lvl>
    <w:lvl w:ilvl="8" w:tplc="880A4E9C" w:tentative="1">
      <w:start w:val="1"/>
      <w:numFmt w:val="lowerRoman"/>
      <w:lvlText w:val="%9."/>
      <w:lvlJc w:val="right"/>
      <w:pPr>
        <w:ind w:left="6262" w:hanging="180"/>
      </w:pPr>
    </w:lvl>
  </w:abstractNum>
  <w:abstractNum w:abstractNumId="7" w15:restartNumberingAfterBreak="0">
    <w:nsid w:val="33A32211"/>
    <w:multiLevelType w:val="hybridMultilevel"/>
    <w:tmpl w:val="7A80F304"/>
    <w:lvl w:ilvl="0" w:tplc="2DE8991E">
      <w:start w:val="1"/>
      <w:numFmt w:val="decimal"/>
      <w:lvlText w:val="%1)"/>
      <w:lvlJc w:val="left"/>
      <w:pPr>
        <w:ind w:left="569" w:hanging="360"/>
      </w:pPr>
      <w:rPr>
        <w:rFonts w:hint="default"/>
      </w:rPr>
    </w:lvl>
    <w:lvl w:ilvl="1" w:tplc="04260019" w:tentative="1">
      <w:start w:val="1"/>
      <w:numFmt w:val="lowerLetter"/>
      <w:lvlText w:val="%2."/>
      <w:lvlJc w:val="left"/>
      <w:pPr>
        <w:ind w:left="1289" w:hanging="360"/>
      </w:pPr>
    </w:lvl>
    <w:lvl w:ilvl="2" w:tplc="0426001B" w:tentative="1">
      <w:start w:val="1"/>
      <w:numFmt w:val="lowerRoman"/>
      <w:lvlText w:val="%3."/>
      <w:lvlJc w:val="right"/>
      <w:pPr>
        <w:ind w:left="2009" w:hanging="180"/>
      </w:pPr>
    </w:lvl>
    <w:lvl w:ilvl="3" w:tplc="0426000F" w:tentative="1">
      <w:start w:val="1"/>
      <w:numFmt w:val="decimal"/>
      <w:lvlText w:val="%4."/>
      <w:lvlJc w:val="left"/>
      <w:pPr>
        <w:ind w:left="2729" w:hanging="360"/>
      </w:pPr>
    </w:lvl>
    <w:lvl w:ilvl="4" w:tplc="04260019" w:tentative="1">
      <w:start w:val="1"/>
      <w:numFmt w:val="lowerLetter"/>
      <w:lvlText w:val="%5."/>
      <w:lvlJc w:val="left"/>
      <w:pPr>
        <w:ind w:left="3449" w:hanging="360"/>
      </w:pPr>
    </w:lvl>
    <w:lvl w:ilvl="5" w:tplc="0426001B" w:tentative="1">
      <w:start w:val="1"/>
      <w:numFmt w:val="lowerRoman"/>
      <w:lvlText w:val="%6."/>
      <w:lvlJc w:val="right"/>
      <w:pPr>
        <w:ind w:left="4169" w:hanging="180"/>
      </w:pPr>
    </w:lvl>
    <w:lvl w:ilvl="6" w:tplc="0426000F" w:tentative="1">
      <w:start w:val="1"/>
      <w:numFmt w:val="decimal"/>
      <w:lvlText w:val="%7."/>
      <w:lvlJc w:val="left"/>
      <w:pPr>
        <w:ind w:left="4889" w:hanging="360"/>
      </w:pPr>
    </w:lvl>
    <w:lvl w:ilvl="7" w:tplc="04260019" w:tentative="1">
      <w:start w:val="1"/>
      <w:numFmt w:val="lowerLetter"/>
      <w:lvlText w:val="%8."/>
      <w:lvlJc w:val="left"/>
      <w:pPr>
        <w:ind w:left="5609" w:hanging="360"/>
      </w:pPr>
    </w:lvl>
    <w:lvl w:ilvl="8" w:tplc="0426001B" w:tentative="1">
      <w:start w:val="1"/>
      <w:numFmt w:val="lowerRoman"/>
      <w:lvlText w:val="%9."/>
      <w:lvlJc w:val="right"/>
      <w:pPr>
        <w:ind w:left="6329" w:hanging="180"/>
      </w:pPr>
    </w:lvl>
  </w:abstractNum>
  <w:abstractNum w:abstractNumId="8" w15:restartNumberingAfterBreak="0">
    <w:nsid w:val="3B9F0BC6"/>
    <w:multiLevelType w:val="hybridMultilevel"/>
    <w:tmpl w:val="F04EA7FA"/>
    <w:lvl w:ilvl="0" w:tplc="6C6AA694">
      <w:start w:val="1"/>
      <w:numFmt w:val="decimal"/>
      <w:lvlText w:val="%1)"/>
      <w:lvlJc w:val="left"/>
      <w:pPr>
        <w:ind w:left="720" w:hanging="360"/>
      </w:pPr>
      <w:rPr>
        <w:rFonts w:hint="default"/>
      </w:rPr>
    </w:lvl>
    <w:lvl w:ilvl="1" w:tplc="EE2CACAC" w:tentative="1">
      <w:start w:val="1"/>
      <w:numFmt w:val="lowerLetter"/>
      <w:lvlText w:val="%2."/>
      <w:lvlJc w:val="left"/>
      <w:pPr>
        <w:ind w:left="1440" w:hanging="360"/>
      </w:pPr>
    </w:lvl>
    <w:lvl w:ilvl="2" w:tplc="D2E42BFE" w:tentative="1">
      <w:start w:val="1"/>
      <w:numFmt w:val="lowerRoman"/>
      <w:lvlText w:val="%3."/>
      <w:lvlJc w:val="right"/>
      <w:pPr>
        <w:ind w:left="2160" w:hanging="180"/>
      </w:pPr>
    </w:lvl>
    <w:lvl w:ilvl="3" w:tplc="065671D2" w:tentative="1">
      <w:start w:val="1"/>
      <w:numFmt w:val="decimal"/>
      <w:lvlText w:val="%4."/>
      <w:lvlJc w:val="left"/>
      <w:pPr>
        <w:ind w:left="2880" w:hanging="360"/>
      </w:pPr>
    </w:lvl>
    <w:lvl w:ilvl="4" w:tplc="02F84B60" w:tentative="1">
      <w:start w:val="1"/>
      <w:numFmt w:val="lowerLetter"/>
      <w:lvlText w:val="%5."/>
      <w:lvlJc w:val="left"/>
      <w:pPr>
        <w:ind w:left="3600" w:hanging="360"/>
      </w:pPr>
    </w:lvl>
    <w:lvl w:ilvl="5" w:tplc="26C8459A" w:tentative="1">
      <w:start w:val="1"/>
      <w:numFmt w:val="lowerRoman"/>
      <w:lvlText w:val="%6."/>
      <w:lvlJc w:val="right"/>
      <w:pPr>
        <w:ind w:left="4320" w:hanging="180"/>
      </w:pPr>
    </w:lvl>
    <w:lvl w:ilvl="6" w:tplc="96D4E486" w:tentative="1">
      <w:start w:val="1"/>
      <w:numFmt w:val="decimal"/>
      <w:lvlText w:val="%7."/>
      <w:lvlJc w:val="left"/>
      <w:pPr>
        <w:ind w:left="5040" w:hanging="360"/>
      </w:pPr>
    </w:lvl>
    <w:lvl w:ilvl="7" w:tplc="9710E8EA" w:tentative="1">
      <w:start w:val="1"/>
      <w:numFmt w:val="lowerLetter"/>
      <w:lvlText w:val="%8."/>
      <w:lvlJc w:val="left"/>
      <w:pPr>
        <w:ind w:left="5760" w:hanging="360"/>
      </w:pPr>
    </w:lvl>
    <w:lvl w:ilvl="8" w:tplc="DBC6F0B8" w:tentative="1">
      <w:start w:val="1"/>
      <w:numFmt w:val="lowerRoman"/>
      <w:lvlText w:val="%9."/>
      <w:lvlJc w:val="right"/>
      <w:pPr>
        <w:ind w:left="6480" w:hanging="180"/>
      </w:pPr>
    </w:lvl>
  </w:abstractNum>
  <w:abstractNum w:abstractNumId="9" w15:restartNumberingAfterBreak="0">
    <w:nsid w:val="45CF6A2A"/>
    <w:multiLevelType w:val="multilevel"/>
    <w:tmpl w:val="1CB0F3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65E2D13"/>
    <w:multiLevelType w:val="multilevel"/>
    <w:tmpl w:val="4832F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4C6BC4"/>
    <w:multiLevelType w:val="hybridMultilevel"/>
    <w:tmpl w:val="3994423C"/>
    <w:lvl w:ilvl="0" w:tplc="8D544F04">
      <w:start w:val="1"/>
      <w:numFmt w:val="bullet"/>
      <w:lvlText w:val=""/>
      <w:lvlJc w:val="left"/>
      <w:pPr>
        <w:ind w:left="720" w:hanging="360"/>
      </w:pPr>
      <w:rPr>
        <w:rFonts w:ascii="Wingdings" w:hAnsi="Wingdings" w:hint="default"/>
      </w:rPr>
    </w:lvl>
    <w:lvl w:ilvl="1" w:tplc="B4745D3C" w:tentative="1">
      <w:start w:val="1"/>
      <w:numFmt w:val="bullet"/>
      <w:lvlText w:val="o"/>
      <w:lvlJc w:val="left"/>
      <w:pPr>
        <w:ind w:left="1440" w:hanging="360"/>
      </w:pPr>
      <w:rPr>
        <w:rFonts w:ascii="Courier New" w:hAnsi="Courier New" w:cs="Courier New" w:hint="default"/>
      </w:rPr>
    </w:lvl>
    <w:lvl w:ilvl="2" w:tplc="2CC26F1A" w:tentative="1">
      <w:start w:val="1"/>
      <w:numFmt w:val="bullet"/>
      <w:lvlText w:val=""/>
      <w:lvlJc w:val="left"/>
      <w:pPr>
        <w:ind w:left="2160" w:hanging="360"/>
      </w:pPr>
      <w:rPr>
        <w:rFonts w:ascii="Wingdings" w:hAnsi="Wingdings" w:hint="default"/>
      </w:rPr>
    </w:lvl>
    <w:lvl w:ilvl="3" w:tplc="C1B257FA" w:tentative="1">
      <w:start w:val="1"/>
      <w:numFmt w:val="bullet"/>
      <w:lvlText w:val=""/>
      <w:lvlJc w:val="left"/>
      <w:pPr>
        <w:ind w:left="2880" w:hanging="360"/>
      </w:pPr>
      <w:rPr>
        <w:rFonts w:ascii="Symbol" w:hAnsi="Symbol" w:hint="default"/>
      </w:rPr>
    </w:lvl>
    <w:lvl w:ilvl="4" w:tplc="6D26E592" w:tentative="1">
      <w:start w:val="1"/>
      <w:numFmt w:val="bullet"/>
      <w:lvlText w:val="o"/>
      <w:lvlJc w:val="left"/>
      <w:pPr>
        <w:ind w:left="3600" w:hanging="360"/>
      </w:pPr>
      <w:rPr>
        <w:rFonts w:ascii="Courier New" w:hAnsi="Courier New" w:cs="Courier New" w:hint="default"/>
      </w:rPr>
    </w:lvl>
    <w:lvl w:ilvl="5" w:tplc="B022A402" w:tentative="1">
      <w:start w:val="1"/>
      <w:numFmt w:val="bullet"/>
      <w:lvlText w:val=""/>
      <w:lvlJc w:val="left"/>
      <w:pPr>
        <w:ind w:left="4320" w:hanging="360"/>
      </w:pPr>
      <w:rPr>
        <w:rFonts w:ascii="Wingdings" w:hAnsi="Wingdings" w:hint="default"/>
      </w:rPr>
    </w:lvl>
    <w:lvl w:ilvl="6" w:tplc="4ED841FE" w:tentative="1">
      <w:start w:val="1"/>
      <w:numFmt w:val="bullet"/>
      <w:lvlText w:val=""/>
      <w:lvlJc w:val="left"/>
      <w:pPr>
        <w:ind w:left="5040" w:hanging="360"/>
      </w:pPr>
      <w:rPr>
        <w:rFonts w:ascii="Symbol" w:hAnsi="Symbol" w:hint="default"/>
      </w:rPr>
    </w:lvl>
    <w:lvl w:ilvl="7" w:tplc="2740411A" w:tentative="1">
      <w:start w:val="1"/>
      <w:numFmt w:val="bullet"/>
      <w:lvlText w:val="o"/>
      <w:lvlJc w:val="left"/>
      <w:pPr>
        <w:ind w:left="5760" w:hanging="360"/>
      </w:pPr>
      <w:rPr>
        <w:rFonts w:ascii="Courier New" w:hAnsi="Courier New" w:cs="Courier New" w:hint="default"/>
      </w:rPr>
    </w:lvl>
    <w:lvl w:ilvl="8" w:tplc="FDE49D20" w:tentative="1">
      <w:start w:val="1"/>
      <w:numFmt w:val="bullet"/>
      <w:lvlText w:val=""/>
      <w:lvlJc w:val="left"/>
      <w:pPr>
        <w:ind w:left="6480" w:hanging="360"/>
      </w:pPr>
      <w:rPr>
        <w:rFonts w:ascii="Wingdings" w:hAnsi="Wingdings" w:hint="default"/>
      </w:rPr>
    </w:lvl>
  </w:abstractNum>
  <w:abstractNum w:abstractNumId="12" w15:restartNumberingAfterBreak="0">
    <w:nsid w:val="78FC3908"/>
    <w:multiLevelType w:val="hybridMultilevel"/>
    <w:tmpl w:val="4ECC5C56"/>
    <w:lvl w:ilvl="0" w:tplc="9EEC3B54">
      <w:start w:val="1"/>
      <w:numFmt w:val="decimal"/>
      <w:lvlText w:val="%1."/>
      <w:lvlJc w:val="left"/>
      <w:pPr>
        <w:ind w:left="927" w:hanging="360"/>
      </w:pPr>
      <w:rPr>
        <w:rFonts w:hint="default"/>
      </w:rPr>
    </w:lvl>
    <w:lvl w:ilvl="1" w:tplc="9998C0BC" w:tentative="1">
      <w:start w:val="1"/>
      <w:numFmt w:val="lowerLetter"/>
      <w:lvlText w:val="%2."/>
      <w:lvlJc w:val="left"/>
      <w:pPr>
        <w:ind w:left="1647" w:hanging="360"/>
      </w:pPr>
    </w:lvl>
    <w:lvl w:ilvl="2" w:tplc="61626A42" w:tentative="1">
      <w:start w:val="1"/>
      <w:numFmt w:val="lowerRoman"/>
      <w:lvlText w:val="%3."/>
      <w:lvlJc w:val="right"/>
      <w:pPr>
        <w:ind w:left="2367" w:hanging="180"/>
      </w:pPr>
    </w:lvl>
    <w:lvl w:ilvl="3" w:tplc="EB023400" w:tentative="1">
      <w:start w:val="1"/>
      <w:numFmt w:val="decimal"/>
      <w:lvlText w:val="%4."/>
      <w:lvlJc w:val="left"/>
      <w:pPr>
        <w:ind w:left="3087" w:hanging="360"/>
      </w:pPr>
    </w:lvl>
    <w:lvl w:ilvl="4" w:tplc="563807C2" w:tentative="1">
      <w:start w:val="1"/>
      <w:numFmt w:val="lowerLetter"/>
      <w:lvlText w:val="%5."/>
      <w:lvlJc w:val="left"/>
      <w:pPr>
        <w:ind w:left="3807" w:hanging="360"/>
      </w:pPr>
    </w:lvl>
    <w:lvl w:ilvl="5" w:tplc="FB0C8F3A" w:tentative="1">
      <w:start w:val="1"/>
      <w:numFmt w:val="lowerRoman"/>
      <w:lvlText w:val="%6."/>
      <w:lvlJc w:val="right"/>
      <w:pPr>
        <w:ind w:left="4527" w:hanging="180"/>
      </w:pPr>
    </w:lvl>
    <w:lvl w:ilvl="6" w:tplc="28D24F28" w:tentative="1">
      <w:start w:val="1"/>
      <w:numFmt w:val="decimal"/>
      <w:lvlText w:val="%7."/>
      <w:lvlJc w:val="left"/>
      <w:pPr>
        <w:ind w:left="5247" w:hanging="360"/>
      </w:pPr>
    </w:lvl>
    <w:lvl w:ilvl="7" w:tplc="0AFCEB3A" w:tentative="1">
      <w:start w:val="1"/>
      <w:numFmt w:val="lowerLetter"/>
      <w:lvlText w:val="%8."/>
      <w:lvlJc w:val="left"/>
      <w:pPr>
        <w:ind w:left="5967" w:hanging="360"/>
      </w:pPr>
    </w:lvl>
    <w:lvl w:ilvl="8" w:tplc="B4EEB83E" w:tentative="1">
      <w:start w:val="1"/>
      <w:numFmt w:val="lowerRoman"/>
      <w:lvlText w:val="%9."/>
      <w:lvlJc w:val="right"/>
      <w:pPr>
        <w:ind w:left="6687" w:hanging="180"/>
      </w:pPr>
    </w:lvl>
  </w:abstractNum>
  <w:abstractNum w:abstractNumId="13" w15:restartNumberingAfterBreak="0">
    <w:nsid w:val="7A7773D8"/>
    <w:multiLevelType w:val="hybridMultilevel"/>
    <w:tmpl w:val="3830F2AA"/>
    <w:lvl w:ilvl="0" w:tplc="0C402FB2">
      <w:start w:val="1"/>
      <w:numFmt w:val="decimal"/>
      <w:lvlText w:val="%1)"/>
      <w:lvlJc w:val="left"/>
      <w:pPr>
        <w:ind w:left="927" w:hanging="360"/>
      </w:pPr>
      <w:rPr>
        <w:rFonts w:hint="default"/>
      </w:rPr>
    </w:lvl>
    <w:lvl w:ilvl="1" w:tplc="0B200A40" w:tentative="1">
      <w:start w:val="1"/>
      <w:numFmt w:val="lowerLetter"/>
      <w:lvlText w:val="%2."/>
      <w:lvlJc w:val="left"/>
      <w:pPr>
        <w:ind w:left="1647" w:hanging="360"/>
      </w:pPr>
    </w:lvl>
    <w:lvl w:ilvl="2" w:tplc="A1663598" w:tentative="1">
      <w:start w:val="1"/>
      <w:numFmt w:val="lowerRoman"/>
      <w:lvlText w:val="%3."/>
      <w:lvlJc w:val="right"/>
      <w:pPr>
        <w:ind w:left="2367" w:hanging="180"/>
      </w:pPr>
    </w:lvl>
    <w:lvl w:ilvl="3" w:tplc="625AAF5A" w:tentative="1">
      <w:start w:val="1"/>
      <w:numFmt w:val="decimal"/>
      <w:lvlText w:val="%4."/>
      <w:lvlJc w:val="left"/>
      <w:pPr>
        <w:ind w:left="3087" w:hanging="360"/>
      </w:pPr>
    </w:lvl>
    <w:lvl w:ilvl="4" w:tplc="7DD497A0" w:tentative="1">
      <w:start w:val="1"/>
      <w:numFmt w:val="lowerLetter"/>
      <w:lvlText w:val="%5."/>
      <w:lvlJc w:val="left"/>
      <w:pPr>
        <w:ind w:left="3807" w:hanging="360"/>
      </w:pPr>
    </w:lvl>
    <w:lvl w:ilvl="5" w:tplc="573AC870" w:tentative="1">
      <w:start w:val="1"/>
      <w:numFmt w:val="lowerRoman"/>
      <w:lvlText w:val="%6."/>
      <w:lvlJc w:val="right"/>
      <w:pPr>
        <w:ind w:left="4527" w:hanging="180"/>
      </w:pPr>
    </w:lvl>
    <w:lvl w:ilvl="6" w:tplc="2744AE40" w:tentative="1">
      <w:start w:val="1"/>
      <w:numFmt w:val="decimal"/>
      <w:lvlText w:val="%7."/>
      <w:lvlJc w:val="left"/>
      <w:pPr>
        <w:ind w:left="5247" w:hanging="360"/>
      </w:pPr>
    </w:lvl>
    <w:lvl w:ilvl="7" w:tplc="44F01DC8" w:tentative="1">
      <w:start w:val="1"/>
      <w:numFmt w:val="lowerLetter"/>
      <w:lvlText w:val="%8."/>
      <w:lvlJc w:val="left"/>
      <w:pPr>
        <w:ind w:left="5967" w:hanging="360"/>
      </w:pPr>
    </w:lvl>
    <w:lvl w:ilvl="8" w:tplc="C2FAAB88" w:tentative="1">
      <w:start w:val="1"/>
      <w:numFmt w:val="lowerRoman"/>
      <w:lvlText w:val="%9."/>
      <w:lvlJc w:val="right"/>
      <w:pPr>
        <w:ind w:left="6687" w:hanging="180"/>
      </w:pPr>
    </w:lvl>
  </w:abstractNum>
  <w:num w:numId="1">
    <w:abstractNumId w:val="1"/>
  </w:num>
  <w:num w:numId="2">
    <w:abstractNumId w:val="12"/>
  </w:num>
  <w:num w:numId="3">
    <w:abstractNumId w:val="13"/>
  </w:num>
  <w:num w:numId="4">
    <w:abstractNumId w:val="3"/>
  </w:num>
  <w:num w:numId="5">
    <w:abstractNumId w:val="11"/>
  </w:num>
  <w:num w:numId="6">
    <w:abstractNumId w:val="0"/>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5"/>
  </w:num>
  <w:num w:numId="13">
    <w:abstractNumId w:val="4"/>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3D4"/>
    <w:rsid w:val="00002922"/>
    <w:rsid w:val="00013AA1"/>
    <w:rsid w:val="00016AF5"/>
    <w:rsid w:val="00041A4C"/>
    <w:rsid w:val="00066C57"/>
    <w:rsid w:val="0007560E"/>
    <w:rsid w:val="00087743"/>
    <w:rsid w:val="00091D7C"/>
    <w:rsid w:val="00094357"/>
    <w:rsid w:val="000A3BB6"/>
    <w:rsid w:val="000A4D19"/>
    <w:rsid w:val="000C2824"/>
    <w:rsid w:val="000C3A0C"/>
    <w:rsid w:val="000D59BB"/>
    <w:rsid w:val="00117C73"/>
    <w:rsid w:val="0012489C"/>
    <w:rsid w:val="00143266"/>
    <w:rsid w:val="00157E72"/>
    <w:rsid w:val="00165939"/>
    <w:rsid w:val="001A07D3"/>
    <w:rsid w:val="001A535C"/>
    <w:rsid w:val="001C16CD"/>
    <w:rsid w:val="001C442F"/>
    <w:rsid w:val="001C63E0"/>
    <w:rsid w:val="001D7F34"/>
    <w:rsid w:val="001E1269"/>
    <w:rsid w:val="00222910"/>
    <w:rsid w:val="002243F4"/>
    <w:rsid w:val="002326A7"/>
    <w:rsid w:val="00243426"/>
    <w:rsid w:val="00255801"/>
    <w:rsid w:val="002573C2"/>
    <w:rsid w:val="00280E6A"/>
    <w:rsid w:val="00292757"/>
    <w:rsid w:val="002A4294"/>
    <w:rsid w:val="002A660F"/>
    <w:rsid w:val="002B28F2"/>
    <w:rsid w:val="002D0C74"/>
    <w:rsid w:val="002E1C05"/>
    <w:rsid w:val="003002C0"/>
    <w:rsid w:val="0030633B"/>
    <w:rsid w:val="00314CD6"/>
    <w:rsid w:val="0031708C"/>
    <w:rsid w:val="00321D7F"/>
    <w:rsid w:val="003429D8"/>
    <w:rsid w:val="00357392"/>
    <w:rsid w:val="00360135"/>
    <w:rsid w:val="003A7016"/>
    <w:rsid w:val="003B0BF9"/>
    <w:rsid w:val="003B171B"/>
    <w:rsid w:val="003E0791"/>
    <w:rsid w:val="003E3B9F"/>
    <w:rsid w:val="003E4C66"/>
    <w:rsid w:val="003F28AC"/>
    <w:rsid w:val="004074CF"/>
    <w:rsid w:val="004243A7"/>
    <w:rsid w:val="00424416"/>
    <w:rsid w:val="004454FE"/>
    <w:rsid w:val="004552B1"/>
    <w:rsid w:val="00456E40"/>
    <w:rsid w:val="00461507"/>
    <w:rsid w:val="00463C75"/>
    <w:rsid w:val="00471F27"/>
    <w:rsid w:val="0047554B"/>
    <w:rsid w:val="00495932"/>
    <w:rsid w:val="00496812"/>
    <w:rsid w:val="004B2CD8"/>
    <w:rsid w:val="004B5C0D"/>
    <w:rsid w:val="004B69D0"/>
    <w:rsid w:val="004D07CD"/>
    <w:rsid w:val="004E7E8F"/>
    <w:rsid w:val="004F5A9A"/>
    <w:rsid w:val="0050178F"/>
    <w:rsid w:val="00507241"/>
    <w:rsid w:val="00515B29"/>
    <w:rsid w:val="00524C6A"/>
    <w:rsid w:val="00576784"/>
    <w:rsid w:val="005779C4"/>
    <w:rsid w:val="00580080"/>
    <w:rsid w:val="005909BC"/>
    <w:rsid w:val="00593C98"/>
    <w:rsid w:val="005A037F"/>
    <w:rsid w:val="005A2127"/>
    <w:rsid w:val="005C7333"/>
    <w:rsid w:val="005D50E3"/>
    <w:rsid w:val="005E3E23"/>
    <w:rsid w:val="00622BF2"/>
    <w:rsid w:val="00651FAC"/>
    <w:rsid w:val="00655F2C"/>
    <w:rsid w:val="00657EAC"/>
    <w:rsid w:val="006624CB"/>
    <w:rsid w:val="00665998"/>
    <w:rsid w:val="0067306E"/>
    <w:rsid w:val="00687EE5"/>
    <w:rsid w:val="006B716D"/>
    <w:rsid w:val="006C152F"/>
    <w:rsid w:val="006C5EB2"/>
    <w:rsid w:val="006E020E"/>
    <w:rsid w:val="006E03C1"/>
    <w:rsid w:val="006E1081"/>
    <w:rsid w:val="00720585"/>
    <w:rsid w:val="00764989"/>
    <w:rsid w:val="007739F7"/>
    <w:rsid w:val="00773AF6"/>
    <w:rsid w:val="0079344C"/>
    <w:rsid w:val="00795F71"/>
    <w:rsid w:val="00796713"/>
    <w:rsid w:val="00797A09"/>
    <w:rsid w:val="00797DF4"/>
    <w:rsid w:val="007A295E"/>
    <w:rsid w:val="007A7764"/>
    <w:rsid w:val="007C2D9A"/>
    <w:rsid w:val="007D0692"/>
    <w:rsid w:val="007D10BA"/>
    <w:rsid w:val="007D268B"/>
    <w:rsid w:val="007E5E55"/>
    <w:rsid w:val="007E5F7A"/>
    <w:rsid w:val="007E73AB"/>
    <w:rsid w:val="007E7887"/>
    <w:rsid w:val="00805BCC"/>
    <w:rsid w:val="008102EC"/>
    <w:rsid w:val="00816C11"/>
    <w:rsid w:val="0082380D"/>
    <w:rsid w:val="00834E5D"/>
    <w:rsid w:val="008351AE"/>
    <w:rsid w:val="00843B1F"/>
    <w:rsid w:val="00844D97"/>
    <w:rsid w:val="00846B79"/>
    <w:rsid w:val="00852709"/>
    <w:rsid w:val="0085376B"/>
    <w:rsid w:val="00881939"/>
    <w:rsid w:val="00887E8D"/>
    <w:rsid w:val="008941F5"/>
    <w:rsid w:val="00894C55"/>
    <w:rsid w:val="008A40CC"/>
    <w:rsid w:val="008D55B3"/>
    <w:rsid w:val="008D5813"/>
    <w:rsid w:val="008E1035"/>
    <w:rsid w:val="008E3B2E"/>
    <w:rsid w:val="008E5A2E"/>
    <w:rsid w:val="00900D62"/>
    <w:rsid w:val="00906F1B"/>
    <w:rsid w:val="00910351"/>
    <w:rsid w:val="009105D6"/>
    <w:rsid w:val="0091401F"/>
    <w:rsid w:val="009516A3"/>
    <w:rsid w:val="00952F59"/>
    <w:rsid w:val="00962BAB"/>
    <w:rsid w:val="0096759C"/>
    <w:rsid w:val="00972D19"/>
    <w:rsid w:val="0097596D"/>
    <w:rsid w:val="00985A1D"/>
    <w:rsid w:val="00990240"/>
    <w:rsid w:val="009961FD"/>
    <w:rsid w:val="009A2654"/>
    <w:rsid w:val="009A3CF6"/>
    <w:rsid w:val="009D211D"/>
    <w:rsid w:val="009D53D7"/>
    <w:rsid w:val="009D6655"/>
    <w:rsid w:val="009F2CDD"/>
    <w:rsid w:val="009F4434"/>
    <w:rsid w:val="009F668F"/>
    <w:rsid w:val="00A01597"/>
    <w:rsid w:val="00A06E01"/>
    <w:rsid w:val="00A10FC3"/>
    <w:rsid w:val="00A25506"/>
    <w:rsid w:val="00A25D3C"/>
    <w:rsid w:val="00A42675"/>
    <w:rsid w:val="00A42B97"/>
    <w:rsid w:val="00A6073E"/>
    <w:rsid w:val="00A673F5"/>
    <w:rsid w:val="00A75A64"/>
    <w:rsid w:val="00A94C5F"/>
    <w:rsid w:val="00AB112A"/>
    <w:rsid w:val="00AC2578"/>
    <w:rsid w:val="00AD0EB6"/>
    <w:rsid w:val="00AD36E9"/>
    <w:rsid w:val="00AE069D"/>
    <w:rsid w:val="00AE5567"/>
    <w:rsid w:val="00AF1239"/>
    <w:rsid w:val="00AF14A4"/>
    <w:rsid w:val="00AF4BBC"/>
    <w:rsid w:val="00B0030A"/>
    <w:rsid w:val="00B04A1E"/>
    <w:rsid w:val="00B13BB9"/>
    <w:rsid w:val="00B16480"/>
    <w:rsid w:val="00B2165C"/>
    <w:rsid w:val="00B25F71"/>
    <w:rsid w:val="00B411F7"/>
    <w:rsid w:val="00B551FE"/>
    <w:rsid w:val="00B57E71"/>
    <w:rsid w:val="00B61D6B"/>
    <w:rsid w:val="00B651DA"/>
    <w:rsid w:val="00B71C1A"/>
    <w:rsid w:val="00B73629"/>
    <w:rsid w:val="00B757F4"/>
    <w:rsid w:val="00B819EB"/>
    <w:rsid w:val="00B855BB"/>
    <w:rsid w:val="00B86139"/>
    <w:rsid w:val="00B90015"/>
    <w:rsid w:val="00BA20AA"/>
    <w:rsid w:val="00BB0453"/>
    <w:rsid w:val="00BB2AF8"/>
    <w:rsid w:val="00BB4556"/>
    <w:rsid w:val="00BB767F"/>
    <w:rsid w:val="00BD21F6"/>
    <w:rsid w:val="00BD4313"/>
    <w:rsid w:val="00BD4425"/>
    <w:rsid w:val="00BD715E"/>
    <w:rsid w:val="00BE0E1F"/>
    <w:rsid w:val="00BE6740"/>
    <w:rsid w:val="00C04B89"/>
    <w:rsid w:val="00C15A04"/>
    <w:rsid w:val="00C20798"/>
    <w:rsid w:val="00C221E2"/>
    <w:rsid w:val="00C24E7D"/>
    <w:rsid w:val="00C25B49"/>
    <w:rsid w:val="00C5773F"/>
    <w:rsid w:val="00C64517"/>
    <w:rsid w:val="00C707B7"/>
    <w:rsid w:val="00C858B3"/>
    <w:rsid w:val="00C85B19"/>
    <w:rsid w:val="00C92B6B"/>
    <w:rsid w:val="00C92BEB"/>
    <w:rsid w:val="00C95C14"/>
    <w:rsid w:val="00C96A2E"/>
    <w:rsid w:val="00CA398F"/>
    <w:rsid w:val="00CB5BF4"/>
    <w:rsid w:val="00CB5DE8"/>
    <w:rsid w:val="00CC0D2D"/>
    <w:rsid w:val="00CC67BD"/>
    <w:rsid w:val="00CE5657"/>
    <w:rsid w:val="00D0633B"/>
    <w:rsid w:val="00D133F8"/>
    <w:rsid w:val="00D14A3E"/>
    <w:rsid w:val="00D2274A"/>
    <w:rsid w:val="00D41F2F"/>
    <w:rsid w:val="00D42DAA"/>
    <w:rsid w:val="00D4584A"/>
    <w:rsid w:val="00D536C5"/>
    <w:rsid w:val="00D53A1E"/>
    <w:rsid w:val="00D6033D"/>
    <w:rsid w:val="00D6279C"/>
    <w:rsid w:val="00D66964"/>
    <w:rsid w:val="00D71B08"/>
    <w:rsid w:val="00D73C2B"/>
    <w:rsid w:val="00D76074"/>
    <w:rsid w:val="00D83434"/>
    <w:rsid w:val="00D8797E"/>
    <w:rsid w:val="00D917AC"/>
    <w:rsid w:val="00D943CC"/>
    <w:rsid w:val="00D96D45"/>
    <w:rsid w:val="00D978C7"/>
    <w:rsid w:val="00DA5EA2"/>
    <w:rsid w:val="00DB65F1"/>
    <w:rsid w:val="00DC2CD3"/>
    <w:rsid w:val="00DD1EFC"/>
    <w:rsid w:val="00DF025B"/>
    <w:rsid w:val="00DF380E"/>
    <w:rsid w:val="00DF5D8E"/>
    <w:rsid w:val="00E01DE2"/>
    <w:rsid w:val="00E108D3"/>
    <w:rsid w:val="00E1117A"/>
    <w:rsid w:val="00E17366"/>
    <w:rsid w:val="00E316A1"/>
    <w:rsid w:val="00E317B9"/>
    <w:rsid w:val="00E3716B"/>
    <w:rsid w:val="00E3736C"/>
    <w:rsid w:val="00E42C20"/>
    <w:rsid w:val="00E44892"/>
    <w:rsid w:val="00E5234D"/>
    <w:rsid w:val="00E5323B"/>
    <w:rsid w:val="00E55CD3"/>
    <w:rsid w:val="00E63242"/>
    <w:rsid w:val="00E67659"/>
    <w:rsid w:val="00E86B77"/>
    <w:rsid w:val="00E8749E"/>
    <w:rsid w:val="00E90C01"/>
    <w:rsid w:val="00E91B1A"/>
    <w:rsid w:val="00E95708"/>
    <w:rsid w:val="00EA28BD"/>
    <w:rsid w:val="00EA486E"/>
    <w:rsid w:val="00EC36F2"/>
    <w:rsid w:val="00EC66C3"/>
    <w:rsid w:val="00ED3692"/>
    <w:rsid w:val="00ED59A2"/>
    <w:rsid w:val="00ED750D"/>
    <w:rsid w:val="00EE0996"/>
    <w:rsid w:val="00F21A8D"/>
    <w:rsid w:val="00F233B2"/>
    <w:rsid w:val="00F50BC3"/>
    <w:rsid w:val="00F53191"/>
    <w:rsid w:val="00F57B0C"/>
    <w:rsid w:val="00F636F8"/>
    <w:rsid w:val="00F756BD"/>
    <w:rsid w:val="00F96A11"/>
    <w:rsid w:val="00FB01C1"/>
    <w:rsid w:val="00FB22E7"/>
    <w:rsid w:val="00FC4D8E"/>
    <w:rsid w:val="00FD1543"/>
    <w:rsid w:val="00FD18DC"/>
    <w:rsid w:val="00FD620A"/>
    <w:rsid w:val="00FE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2618A"/>
  <w15:docId w15:val="{5DD6A97C-4627-4947-9AF7-9FA9F64D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1">
    <w:name w:val="heading 1"/>
    <w:basedOn w:val="Normal"/>
    <w:next w:val="Normal"/>
    <w:link w:val="Heading1Char"/>
    <w:uiPriority w:val="9"/>
    <w:qFormat/>
    <w:rsid w:val="00FD1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9D53D7"/>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9D53D7"/>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9D53D7"/>
    <w:rPr>
      <w:vertAlign w:val="superscript"/>
    </w:rPr>
  </w:style>
  <w:style w:type="character" w:customStyle="1" w:styleId="UnresolvedMention1">
    <w:name w:val="Unresolved Mention1"/>
    <w:basedOn w:val="DefaultParagraphFont"/>
    <w:uiPriority w:val="99"/>
    <w:semiHidden/>
    <w:unhideWhenUsed/>
    <w:rsid w:val="009D53D7"/>
    <w:rPr>
      <w:color w:val="808080"/>
      <w:shd w:val="clear" w:color="auto" w:fill="E6E6E6"/>
    </w:rPr>
  </w:style>
  <w:style w:type="table" w:styleId="TableGridLight">
    <w:name w:val="Grid Table Light"/>
    <w:basedOn w:val="TableNormal"/>
    <w:uiPriority w:val="40"/>
    <w:rsid w:val="00D71B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25D3C"/>
    <w:rPr>
      <w:sz w:val="16"/>
      <w:szCs w:val="16"/>
    </w:rPr>
  </w:style>
  <w:style w:type="paragraph" w:styleId="CommentText">
    <w:name w:val="annotation text"/>
    <w:aliases w:val=" Char,Char"/>
    <w:basedOn w:val="Normal"/>
    <w:link w:val="CommentTextChar"/>
    <w:unhideWhenUsed/>
    <w:rsid w:val="00A25D3C"/>
    <w:pPr>
      <w:spacing w:line="240" w:lineRule="auto"/>
    </w:pPr>
    <w:rPr>
      <w:sz w:val="20"/>
      <w:szCs w:val="20"/>
    </w:rPr>
  </w:style>
  <w:style w:type="character" w:customStyle="1" w:styleId="CommentTextChar">
    <w:name w:val="Comment Text Char"/>
    <w:aliases w:val=" Char Char,Char Char"/>
    <w:basedOn w:val="DefaultParagraphFont"/>
    <w:link w:val="CommentText"/>
    <w:rsid w:val="00A25D3C"/>
    <w:rPr>
      <w:sz w:val="20"/>
      <w:szCs w:val="20"/>
    </w:rPr>
  </w:style>
  <w:style w:type="paragraph" w:styleId="CommentSubject">
    <w:name w:val="annotation subject"/>
    <w:basedOn w:val="CommentText"/>
    <w:next w:val="CommentText"/>
    <w:link w:val="CommentSubjectChar"/>
    <w:uiPriority w:val="99"/>
    <w:semiHidden/>
    <w:unhideWhenUsed/>
    <w:rsid w:val="00A25D3C"/>
    <w:rPr>
      <w:b/>
      <w:bCs/>
    </w:rPr>
  </w:style>
  <w:style w:type="character" w:customStyle="1" w:styleId="CommentSubjectChar">
    <w:name w:val="Comment Subject Char"/>
    <w:basedOn w:val="CommentTextChar"/>
    <w:link w:val="CommentSubject"/>
    <w:uiPriority w:val="99"/>
    <w:semiHidden/>
    <w:rsid w:val="00A25D3C"/>
    <w:rPr>
      <w:b/>
      <w:bCs/>
      <w:sz w:val="20"/>
      <w:szCs w:val="20"/>
    </w:rPr>
  </w:style>
  <w:style w:type="paragraph" w:customStyle="1" w:styleId="tv213">
    <w:name w:val="tv213"/>
    <w:basedOn w:val="Normal"/>
    <w:rsid w:val="00A25D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013A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rsid w:val="008E5A2E"/>
    <w:rPr>
      <w:color w:val="808080"/>
      <w:shd w:val="clear" w:color="auto" w:fill="E6E6E6"/>
    </w:rPr>
  </w:style>
  <w:style w:type="table" w:customStyle="1" w:styleId="TableGridLight1">
    <w:name w:val="Table Grid Light1"/>
    <w:basedOn w:val="TableNormal"/>
    <w:next w:val="TableGridLight"/>
    <w:uiPriority w:val="40"/>
    <w:rsid w:val="002A42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673F5"/>
    <w:pPr>
      <w:ind w:left="720"/>
      <w:contextualSpacing/>
    </w:pPr>
  </w:style>
  <w:style w:type="character" w:customStyle="1" w:styleId="Heading1Char">
    <w:name w:val="Heading 1 Char"/>
    <w:basedOn w:val="DefaultParagraphFont"/>
    <w:link w:val="Heading1"/>
    <w:uiPriority w:val="9"/>
    <w:rsid w:val="00FD1543"/>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FD1543"/>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FD15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FD154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94241">
      <w:bodyDiv w:val="1"/>
      <w:marLeft w:val="0"/>
      <w:marRight w:val="0"/>
      <w:marTop w:val="0"/>
      <w:marBottom w:val="0"/>
      <w:divBdr>
        <w:top w:val="none" w:sz="0" w:space="0" w:color="auto"/>
        <w:left w:val="none" w:sz="0" w:space="0" w:color="auto"/>
        <w:bottom w:val="none" w:sz="0" w:space="0" w:color="auto"/>
        <w:right w:val="none" w:sz="0" w:space="0" w:color="auto"/>
      </w:divBdr>
    </w:div>
    <w:div w:id="958758671">
      <w:bodyDiv w:val="1"/>
      <w:marLeft w:val="0"/>
      <w:marRight w:val="0"/>
      <w:marTop w:val="0"/>
      <w:marBottom w:val="0"/>
      <w:divBdr>
        <w:top w:val="none" w:sz="0" w:space="0" w:color="auto"/>
        <w:left w:val="none" w:sz="0" w:space="0" w:color="auto"/>
        <w:bottom w:val="none" w:sz="0" w:space="0" w:color="auto"/>
        <w:right w:val="none" w:sz="0" w:space="0" w:color="auto"/>
      </w:divBdr>
    </w:div>
    <w:div w:id="1530953174">
      <w:bodyDiv w:val="1"/>
      <w:marLeft w:val="0"/>
      <w:marRight w:val="0"/>
      <w:marTop w:val="0"/>
      <w:marBottom w:val="0"/>
      <w:divBdr>
        <w:top w:val="none" w:sz="0" w:space="0" w:color="auto"/>
        <w:left w:val="none" w:sz="0" w:space="0" w:color="auto"/>
        <w:bottom w:val="none" w:sz="0" w:space="0" w:color="auto"/>
        <w:right w:val="none" w:sz="0" w:space="0" w:color="auto"/>
      </w:divBdr>
      <w:divsChild>
        <w:div w:id="686757103">
          <w:marLeft w:val="0"/>
          <w:marRight w:val="0"/>
          <w:marTop w:val="0"/>
          <w:marBottom w:val="0"/>
          <w:divBdr>
            <w:top w:val="none" w:sz="0" w:space="0" w:color="auto"/>
            <w:left w:val="none" w:sz="0" w:space="0" w:color="auto"/>
            <w:bottom w:val="none" w:sz="0" w:space="0" w:color="auto"/>
            <w:right w:val="none" w:sz="0" w:space="0" w:color="auto"/>
          </w:divBdr>
        </w:div>
        <w:div w:id="832338695">
          <w:marLeft w:val="0"/>
          <w:marRight w:val="0"/>
          <w:marTop w:val="0"/>
          <w:marBottom w:val="0"/>
          <w:divBdr>
            <w:top w:val="none" w:sz="0" w:space="0" w:color="auto"/>
            <w:left w:val="none" w:sz="0" w:space="0" w:color="auto"/>
            <w:bottom w:val="none" w:sz="0" w:space="0" w:color="auto"/>
            <w:right w:val="none" w:sz="0" w:space="0" w:color="auto"/>
          </w:divBdr>
        </w:div>
        <w:div w:id="1457749603">
          <w:marLeft w:val="0"/>
          <w:marRight w:val="0"/>
          <w:marTop w:val="0"/>
          <w:marBottom w:val="0"/>
          <w:divBdr>
            <w:top w:val="none" w:sz="0" w:space="0" w:color="auto"/>
            <w:left w:val="none" w:sz="0" w:space="0" w:color="auto"/>
            <w:bottom w:val="none" w:sz="0" w:space="0" w:color="auto"/>
            <w:right w:val="none" w:sz="0" w:space="0" w:color="auto"/>
          </w:divBdr>
        </w:div>
        <w:div w:id="1202667700">
          <w:marLeft w:val="0"/>
          <w:marRight w:val="0"/>
          <w:marTop w:val="0"/>
          <w:marBottom w:val="0"/>
          <w:divBdr>
            <w:top w:val="none" w:sz="0" w:space="0" w:color="auto"/>
            <w:left w:val="none" w:sz="0" w:space="0" w:color="auto"/>
            <w:bottom w:val="none" w:sz="0" w:space="0" w:color="auto"/>
            <w:right w:val="none" w:sz="0" w:space="0" w:color="auto"/>
          </w:divBdr>
        </w:div>
      </w:divsChild>
    </w:div>
    <w:div w:id="15595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estnesis.lv/op/2017/2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A3A3-93F5-4718-A784-33DAEDCA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21</Pages>
  <Words>29735</Words>
  <Characters>16949</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Ministru kabineta noteikumu projekta "Noteikumi par veselības aprūpes pakalpojumiem reto slimību jomā" sākotnējās ietekmes novērtējuma ziņojums (anotācija)</vt:lpstr>
    </vt:vector>
  </TitlesOfParts>
  <Company>Veselības ministrija</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veselības aprūpes pakalpojumiem reto slimību jomā" sākotnējās ietekmes novērtējuma ziņojums (anotācija)</dc:title>
  <dc:subject>Anotācija</dc:subject>
  <dc:creator>Alvis Bless</dc:creator>
  <dc:description>67876122, Alvis.Bless@vm.gov.lv</dc:description>
  <cp:lastModifiedBy>Ivita Lazdiņa</cp:lastModifiedBy>
  <cp:revision>71</cp:revision>
  <cp:lastPrinted>2018-03-06T07:31:00Z</cp:lastPrinted>
  <dcterms:created xsi:type="dcterms:W3CDTF">2018-03-05T07:53:00Z</dcterms:created>
  <dcterms:modified xsi:type="dcterms:W3CDTF">2018-03-27T08:32:00Z</dcterms:modified>
</cp:coreProperties>
</file>