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0488" w14:textId="77777777" w:rsidR="00A03104" w:rsidRPr="00D723E4" w:rsidRDefault="00D358CE" w:rsidP="00A03104">
      <w:pPr>
        <w:ind w:firstLine="720"/>
        <w:jc w:val="center"/>
        <w:outlineLvl w:val="0"/>
        <w:rPr>
          <w:b/>
          <w:bCs/>
          <w:sz w:val="32"/>
          <w:lang w:eastAsia="en-US"/>
        </w:rPr>
      </w:pPr>
      <w:r w:rsidRPr="00D723E4">
        <w:rPr>
          <w:b/>
          <w:sz w:val="28"/>
          <w:szCs w:val="28"/>
        </w:rPr>
        <w:t xml:space="preserve">Ministru kabineta noteikumu projekta </w:t>
      </w:r>
      <w:r w:rsidR="00D40298" w:rsidRPr="00D723E4">
        <w:rPr>
          <w:b/>
          <w:sz w:val="28"/>
          <w:szCs w:val="28"/>
        </w:rPr>
        <w:t>„Grozījums Ministru kabineta 2013. gada 30. aprīļa noteikumos Nr.</w:t>
      </w:r>
      <w:r w:rsidR="00594C43" w:rsidRPr="00D723E4">
        <w:rPr>
          <w:b/>
          <w:sz w:val="28"/>
          <w:szCs w:val="28"/>
        </w:rPr>
        <w:t> </w:t>
      </w:r>
      <w:r w:rsidR="00D40298" w:rsidRPr="00D723E4">
        <w:rPr>
          <w:b/>
          <w:sz w:val="28"/>
          <w:szCs w:val="28"/>
        </w:rPr>
        <w:t>240 “Vispārīgie teritorijas plānošanas, izmantošanas un apbūves noteikumi</w:t>
      </w:r>
      <w:r w:rsidRPr="00D723E4">
        <w:rPr>
          <w:b/>
          <w:sz w:val="28"/>
          <w:szCs w:val="28"/>
        </w:rPr>
        <w:t>”” sākotnējās ietekmes novērtējuma ziņojums (anotācija)</w:t>
      </w:r>
    </w:p>
    <w:p w14:paraId="2927DCF4" w14:textId="77777777" w:rsidR="00E55794" w:rsidRPr="00D723E4" w:rsidRDefault="00E55794" w:rsidP="00A03104">
      <w:pPr>
        <w:ind w:firstLine="720"/>
        <w:jc w:val="center"/>
        <w:outlineLvl w:val="0"/>
        <w:rPr>
          <w:b/>
          <w:bCs/>
          <w:sz w:val="20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E81117" w:rsidRPr="00497D66" w14:paraId="312AD984" w14:textId="77777777" w:rsidTr="00353F7E">
        <w:tc>
          <w:tcPr>
            <w:tcW w:w="9072" w:type="dxa"/>
            <w:gridSpan w:val="2"/>
          </w:tcPr>
          <w:p w14:paraId="795446BE" w14:textId="77777777" w:rsidR="00E81117" w:rsidRPr="00497D66" w:rsidRDefault="00E81117" w:rsidP="00B039A1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41E9BAA0" w14:textId="77777777" w:rsidTr="00353F7E">
        <w:trPr>
          <w:trHeight w:val="269"/>
        </w:trPr>
        <w:tc>
          <w:tcPr>
            <w:tcW w:w="2835" w:type="dxa"/>
          </w:tcPr>
          <w:p w14:paraId="53E7656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6F2A396B" w14:textId="77777777" w:rsidR="00081E5F" w:rsidRPr="00910802" w:rsidRDefault="000D0BDD">
            <w:pPr>
              <w:jc w:val="both"/>
            </w:pPr>
            <w:r w:rsidRPr="000D0BDD">
              <w:t>Projekts šo jomu neskar.</w:t>
            </w:r>
          </w:p>
        </w:tc>
      </w:tr>
    </w:tbl>
    <w:p w14:paraId="3EA97699" w14:textId="77777777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093C22" w14:paraId="2075CA89" w14:textId="77777777" w:rsidTr="00133DFE">
        <w:tc>
          <w:tcPr>
            <w:tcW w:w="5000" w:type="pct"/>
            <w:gridSpan w:val="3"/>
          </w:tcPr>
          <w:p w14:paraId="0637A9B2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76884FA7" w14:textId="77777777" w:rsidTr="008E3636">
        <w:tc>
          <w:tcPr>
            <w:tcW w:w="287" w:type="pct"/>
          </w:tcPr>
          <w:p w14:paraId="61E7BE70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14:paraId="1281B245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14:paraId="14A0C3E8" w14:textId="770B99AA" w:rsidR="00272445" w:rsidRPr="00093C22" w:rsidRDefault="00D40298" w:rsidP="009D7162">
            <w:pPr>
              <w:jc w:val="both"/>
            </w:pPr>
            <w:r>
              <w:t xml:space="preserve">Teritorijas attīstības plānošanas likuma </w:t>
            </w:r>
            <w:proofErr w:type="gramStart"/>
            <w:r>
              <w:t>7.panta</w:t>
            </w:r>
            <w:proofErr w:type="gramEnd"/>
            <w:r>
              <w:t xml:space="preserve"> pirmās daļas 6.</w:t>
            </w:r>
            <w:r w:rsidR="00594C43">
              <w:t> </w:t>
            </w:r>
            <w:r>
              <w:t>un 7.punkts</w:t>
            </w:r>
          </w:p>
        </w:tc>
      </w:tr>
      <w:tr w:rsidR="00BA0DE8" w:rsidRPr="00093C22" w14:paraId="559FB613" w14:textId="77777777" w:rsidTr="00053252">
        <w:tc>
          <w:tcPr>
            <w:tcW w:w="287" w:type="pct"/>
          </w:tcPr>
          <w:p w14:paraId="6664B89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14:paraId="410A9408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14:paraId="4DDDD790" w14:textId="5B6B998C" w:rsidR="000D0BDD" w:rsidRDefault="000D0BDD" w:rsidP="000D0BDD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Zemkopības ministrija ir </w:t>
            </w:r>
            <w:r w:rsidR="00594C43">
              <w:rPr>
                <w:noProof/>
              </w:rPr>
              <w:t>sagatavo</w:t>
            </w:r>
            <w:r>
              <w:rPr>
                <w:noProof/>
              </w:rPr>
              <w:t>jusi Ministru kabineta noteikumu projektu „Grozījums Ministru kabineta 2013. gada 30. aprīļa noteikumos Nr.</w:t>
            </w:r>
            <w:r w:rsidR="00594C43">
              <w:rPr>
                <w:noProof/>
              </w:rPr>
              <w:t> </w:t>
            </w:r>
            <w:r>
              <w:rPr>
                <w:noProof/>
              </w:rPr>
              <w:t xml:space="preserve">240 “Vispārīgie teritorijas plānošanas, izmantošanas un apbūves noteikumi” (turpmāk – noteikumu projekts). </w:t>
            </w:r>
          </w:p>
          <w:p w14:paraId="52A3954A" w14:textId="77777777" w:rsidR="000D0BDD" w:rsidRDefault="000D0BDD" w:rsidP="000D0BDD">
            <w:pPr>
              <w:jc w:val="both"/>
              <w:rPr>
                <w:noProof/>
              </w:rPr>
            </w:pPr>
            <w:r>
              <w:rPr>
                <w:noProof/>
              </w:rPr>
              <w:t>Patlaban spēkā ir Ministru kabineta 2013. gada 30. aprīļa noteikumi Nr.</w:t>
            </w:r>
            <w:r w:rsidR="00B92D74">
              <w:rPr>
                <w:noProof/>
              </w:rPr>
              <w:t> </w:t>
            </w:r>
            <w:r>
              <w:rPr>
                <w:noProof/>
              </w:rPr>
              <w:t>240 “Vispārīgie teritorijas plānošanas, izmantošanas un apbūves noteikumi” (turpmāk – noteikumi Nr.</w:t>
            </w:r>
            <w:r w:rsidR="00B92D74">
              <w:rPr>
                <w:noProof/>
              </w:rPr>
              <w:t> </w:t>
            </w:r>
            <w:r>
              <w:rPr>
                <w:noProof/>
              </w:rPr>
              <w:t>240).</w:t>
            </w:r>
          </w:p>
          <w:p w14:paraId="68A319E3" w14:textId="548657E4" w:rsidR="000D0BDD" w:rsidRDefault="000D0BDD" w:rsidP="000D0BDD">
            <w:pPr>
              <w:jc w:val="both"/>
              <w:rPr>
                <w:noProof/>
              </w:rPr>
            </w:pPr>
            <w:r>
              <w:rPr>
                <w:noProof/>
              </w:rPr>
              <w:t>Noteikumu Nr.240 143.</w:t>
            </w:r>
            <w:r w:rsidR="00594C43">
              <w:rPr>
                <w:noProof/>
              </w:rPr>
              <w:t> </w:t>
            </w:r>
            <w:r>
              <w:rPr>
                <w:noProof/>
              </w:rPr>
              <w:t>punkt</w:t>
            </w:r>
            <w:r w:rsidR="00594C43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594C43">
              <w:rPr>
                <w:noProof/>
              </w:rPr>
              <w:t>ietver</w:t>
            </w:r>
            <w:r>
              <w:rPr>
                <w:noProof/>
              </w:rPr>
              <w:t xml:space="preserve"> prasīb</w:t>
            </w:r>
            <w:r w:rsidR="00594C43">
              <w:rPr>
                <w:noProof/>
              </w:rPr>
              <w:t>u</w:t>
            </w:r>
            <w:r>
              <w:rPr>
                <w:noProof/>
              </w:rPr>
              <w:t xml:space="preserve">, ka, plānojot cūku novietņu izvietojumu, </w:t>
            </w:r>
            <w:r w:rsidR="00594C43">
              <w:rPr>
                <w:noProof/>
              </w:rPr>
              <w:t>jāraugās</w:t>
            </w:r>
            <w:r>
              <w:rPr>
                <w:noProof/>
              </w:rPr>
              <w:t>, lai apkārtējā teritorijā 3</w:t>
            </w:r>
            <w:r w:rsidR="00594C43">
              <w:rPr>
                <w:noProof/>
              </w:rPr>
              <w:t> </w:t>
            </w:r>
            <w:r>
              <w:rPr>
                <w:noProof/>
              </w:rPr>
              <w:t>km rādiusā cūku blīvums nepārsniegtu 1500 dzīvnieku vienīb</w:t>
            </w:r>
            <w:r w:rsidR="00594C43">
              <w:rPr>
                <w:noProof/>
              </w:rPr>
              <w:t>u</w:t>
            </w:r>
            <w:r>
              <w:rPr>
                <w:noProof/>
              </w:rPr>
              <w:t xml:space="preserve">. </w:t>
            </w:r>
          </w:p>
          <w:p w14:paraId="542509C8" w14:textId="4D11826A" w:rsidR="000D0BDD" w:rsidRDefault="000D0BDD" w:rsidP="000D0BDD">
            <w:pPr>
              <w:jc w:val="both"/>
              <w:rPr>
                <w:noProof/>
              </w:rPr>
            </w:pPr>
            <w:r>
              <w:rPr>
                <w:noProof/>
              </w:rPr>
              <w:t>Minētā prasība tiek dažādi interpretēta</w:t>
            </w:r>
            <w:r w:rsidR="00594C43">
              <w:rPr>
                <w:noProof/>
              </w:rPr>
              <w:t>, izmantojot</w:t>
            </w:r>
            <w:r>
              <w:rPr>
                <w:noProof/>
              </w:rPr>
              <w:t xml:space="preserve"> cūku blīvuma aprēķināšanas metod</w:t>
            </w:r>
            <w:r w:rsidR="00594C43">
              <w:rPr>
                <w:noProof/>
              </w:rPr>
              <w:t>i</w:t>
            </w:r>
            <w:r>
              <w:rPr>
                <w:noProof/>
              </w:rPr>
              <w:t xml:space="preserve">, </w:t>
            </w:r>
            <w:r w:rsidR="00594C43">
              <w:rPr>
                <w:noProof/>
              </w:rPr>
              <w:t>un tas</w:t>
            </w:r>
            <w:r>
              <w:rPr>
                <w:noProof/>
              </w:rPr>
              <w:t xml:space="preserve"> rada domstarpības starp cūku ganāmpulka īpašniekiem un vid</w:t>
            </w:r>
            <w:r w:rsidR="00594C43">
              <w:rPr>
                <w:noProof/>
              </w:rPr>
              <w:t>i</w:t>
            </w:r>
            <w:r>
              <w:rPr>
                <w:noProof/>
              </w:rPr>
              <w:t xml:space="preserve"> kontrolējošām i</w:t>
            </w:r>
            <w:r w:rsidR="00594C43">
              <w:rPr>
                <w:noProof/>
              </w:rPr>
              <w:t>estādēm</w:t>
            </w:r>
            <w:r>
              <w:rPr>
                <w:noProof/>
              </w:rPr>
              <w:t xml:space="preserve">. Izmantojot cūku blīvuma aprēķina metodi atbilstoši Ministru kabineta 2014.gada 23.decembra noteikumu Nr.834 “Noteikumi par ūdens un augsnes aizsardzību no lauksaimnieciskās darbības izraisīta piesārņojuma ar nitrātiem” 1.pielikumā noteiktajām dzīvnieku vienībām uz </w:t>
            </w:r>
            <w:r w:rsidR="00594C43">
              <w:rPr>
                <w:noProof/>
              </w:rPr>
              <w:t>vienu</w:t>
            </w:r>
            <w:r>
              <w:rPr>
                <w:noProof/>
              </w:rPr>
              <w:t xml:space="preserve"> vietu kūtī gadā, tiek kavēta cūkkopības uzņēmumu paplašināšanās</w:t>
            </w:r>
            <w:r w:rsidR="00594C43">
              <w:rPr>
                <w:noProof/>
              </w:rPr>
              <w:t xml:space="preserve"> un</w:t>
            </w:r>
            <w:r>
              <w:rPr>
                <w:noProof/>
              </w:rPr>
              <w:t xml:space="preserve"> moderniz</w:t>
            </w:r>
            <w:r w:rsidR="00594C43">
              <w:rPr>
                <w:noProof/>
              </w:rPr>
              <w:t>ācija</w:t>
            </w:r>
            <w:r>
              <w:rPr>
                <w:noProof/>
              </w:rPr>
              <w:t>, kā arī mazin</w:t>
            </w:r>
            <w:r w:rsidR="00594C43">
              <w:rPr>
                <w:noProof/>
              </w:rPr>
              <w:t>ās</w:t>
            </w:r>
            <w:r>
              <w:rPr>
                <w:noProof/>
              </w:rPr>
              <w:t xml:space="preserve"> to saražotās produkcijas konkurētspēju. </w:t>
            </w:r>
          </w:p>
          <w:p w14:paraId="2BF52236" w14:textId="706D8F07" w:rsidR="00B92D74" w:rsidRDefault="000D0BDD" w:rsidP="000D0BDD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Esošās vides aizsardzības prasības, kas jāievēro lopkopības uzņēmumiem, jau </w:t>
            </w:r>
            <w:r w:rsidR="00594C43">
              <w:rPr>
                <w:noProof/>
              </w:rPr>
              <w:t>ir noteiktas</w:t>
            </w:r>
            <w:r>
              <w:rPr>
                <w:noProof/>
              </w:rPr>
              <w:t xml:space="preserve"> </w:t>
            </w:r>
            <w:r w:rsidR="00594C43">
              <w:rPr>
                <w:noProof/>
              </w:rPr>
              <w:t>l</w:t>
            </w:r>
            <w:r>
              <w:rPr>
                <w:noProof/>
              </w:rPr>
              <w:t>ikum</w:t>
            </w:r>
            <w:r w:rsidR="00594C43">
              <w:rPr>
                <w:noProof/>
              </w:rPr>
              <w:t>ā</w:t>
            </w:r>
            <w:r>
              <w:rPr>
                <w:noProof/>
              </w:rPr>
              <w:t xml:space="preserve"> </w:t>
            </w:r>
            <w:r w:rsidR="00594C43">
              <w:rPr>
                <w:noProof/>
              </w:rPr>
              <w:t>“P</w:t>
            </w:r>
            <w:r>
              <w:rPr>
                <w:noProof/>
              </w:rPr>
              <w:t>ar piesārņojumu</w:t>
            </w:r>
            <w:r w:rsidR="00594C43">
              <w:rPr>
                <w:noProof/>
              </w:rPr>
              <w:t>”</w:t>
            </w:r>
            <w:r>
              <w:rPr>
                <w:noProof/>
              </w:rPr>
              <w:t xml:space="preserve">, </w:t>
            </w:r>
            <w:r w:rsidR="00A90A4A">
              <w:rPr>
                <w:noProof/>
              </w:rPr>
              <w:t>l</w:t>
            </w:r>
            <w:r>
              <w:rPr>
                <w:noProof/>
              </w:rPr>
              <w:t>ikum</w:t>
            </w:r>
            <w:r w:rsidR="00A90A4A">
              <w:rPr>
                <w:noProof/>
              </w:rPr>
              <w:t>ā</w:t>
            </w:r>
            <w:r>
              <w:rPr>
                <w:noProof/>
              </w:rPr>
              <w:t xml:space="preserve"> </w:t>
            </w:r>
            <w:r w:rsidR="00A90A4A">
              <w:rPr>
                <w:noProof/>
              </w:rPr>
              <w:t>“P</w:t>
            </w:r>
            <w:r>
              <w:rPr>
                <w:noProof/>
              </w:rPr>
              <w:t>ar ietekmes uz vidi novērtējumu</w:t>
            </w:r>
            <w:r w:rsidR="00A90A4A">
              <w:rPr>
                <w:noProof/>
              </w:rPr>
              <w:t>”</w:t>
            </w:r>
            <w:r>
              <w:rPr>
                <w:noProof/>
              </w:rPr>
              <w:t xml:space="preserve"> un uz minēto likumu pamata izdot</w:t>
            </w:r>
            <w:r w:rsidR="00A90A4A">
              <w:rPr>
                <w:noProof/>
              </w:rPr>
              <w:t>ajos</w:t>
            </w:r>
            <w:r>
              <w:rPr>
                <w:noProof/>
              </w:rPr>
              <w:t xml:space="preserve"> Ministru kabineta noteikum</w:t>
            </w:r>
            <w:r w:rsidR="00A90A4A">
              <w:rPr>
                <w:noProof/>
              </w:rPr>
              <w:t>os</w:t>
            </w:r>
            <w:r>
              <w:rPr>
                <w:noProof/>
              </w:rPr>
              <w:t xml:space="preserve">. Papildus esošajām vides aizsardzības prasībām tiek plānota arī jaunu </w:t>
            </w:r>
            <w:r w:rsidRPr="00EE2A4F">
              <w:rPr>
                <w:noProof/>
              </w:rPr>
              <w:t xml:space="preserve">Vides aizsardzības prasību noteikšana – </w:t>
            </w:r>
            <w:r w:rsidR="00A90A4A">
              <w:rPr>
                <w:noProof/>
              </w:rPr>
              <w:t>M</w:t>
            </w:r>
            <w:r w:rsidRPr="00EE2A4F">
              <w:rPr>
                <w:noProof/>
              </w:rPr>
              <w:t>inistr</w:t>
            </w:r>
            <w:r w:rsidR="00A90A4A">
              <w:rPr>
                <w:noProof/>
              </w:rPr>
              <w:t>u</w:t>
            </w:r>
            <w:r w:rsidRPr="00EE2A4F">
              <w:rPr>
                <w:noProof/>
              </w:rPr>
              <w:t xml:space="preserve"> kabineta noteikumi “Īpašās vides prasības mājputnu vai cūku intensīvai audzēšanai</w:t>
            </w:r>
            <w:r w:rsidR="00A90A4A">
              <w:rPr>
                <w:noProof/>
              </w:rPr>
              <w:t>”</w:t>
            </w:r>
            <w:r w:rsidRPr="00EE2A4F">
              <w:rPr>
                <w:noProof/>
              </w:rPr>
              <w:t>, kas veicinās valsts noteikto vides aizsardzības mērķu īstenošanu.</w:t>
            </w:r>
            <w:r>
              <w:rPr>
                <w:noProof/>
              </w:rPr>
              <w:t xml:space="preserve"> </w:t>
            </w:r>
          </w:p>
          <w:p w14:paraId="762E4250" w14:textId="249726C4" w:rsidR="000D0BDD" w:rsidRDefault="000D0BDD" w:rsidP="000D0BDD">
            <w:pPr>
              <w:jc w:val="both"/>
              <w:rPr>
                <w:noProof/>
              </w:rPr>
            </w:pPr>
            <w:r>
              <w:rPr>
                <w:noProof/>
              </w:rPr>
              <w:t>Noteikumu projekta mērķis ir atcelt nosacījumu, ka 3</w:t>
            </w:r>
            <w:r w:rsidR="00B92D74">
              <w:rPr>
                <w:noProof/>
              </w:rPr>
              <w:t> </w:t>
            </w:r>
            <w:r>
              <w:rPr>
                <w:noProof/>
              </w:rPr>
              <w:t>km rādiusā cūku blīvums nedrīkst pārsniegt 1500 dzīvnieku vienīb</w:t>
            </w:r>
            <w:r w:rsidR="00A90A4A">
              <w:rPr>
                <w:noProof/>
              </w:rPr>
              <w:t>u</w:t>
            </w:r>
            <w:r>
              <w:rPr>
                <w:noProof/>
              </w:rPr>
              <w:t>, lai cūkkopības uzņēmumi varētu paplašināties</w:t>
            </w:r>
            <w:r w:rsidR="00A90A4A">
              <w:rPr>
                <w:noProof/>
              </w:rPr>
              <w:t xml:space="preserve"> un</w:t>
            </w:r>
            <w:r>
              <w:rPr>
                <w:noProof/>
              </w:rPr>
              <w:t xml:space="preserve"> modernizēties un to saražotā produkcija būtu konkurētspējīga, </w:t>
            </w:r>
            <w:r>
              <w:rPr>
                <w:noProof/>
              </w:rPr>
              <w:lastRenderedPageBreak/>
              <w:t xml:space="preserve">kā arī lai novērstu dažādās interpretācijas iespējas un neradītu apdraudējumu cūkkopības nozares </w:t>
            </w:r>
            <w:r w:rsidR="00FB501D">
              <w:rPr>
                <w:noProof/>
              </w:rPr>
              <w:t>izaugsmei</w:t>
            </w:r>
            <w:r>
              <w:rPr>
                <w:noProof/>
              </w:rPr>
              <w:t>.</w:t>
            </w:r>
          </w:p>
          <w:p w14:paraId="67B2E8F4" w14:textId="5E837CD6" w:rsidR="000A29EE" w:rsidRPr="00093C22" w:rsidRDefault="000D0BDD" w:rsidP="00FB501D">
            <w:pPr>
              <w:pStyle w:val="naisf"/>
              <w:spacing w:before="0" w:beforeAutospacing="0" w:after="0" w:afterAutospacing="0"/>
              <w:jc w:val="both"/>
            </w:pPr>
            <w:r>
              <w:rPr>
                <w:noProof/>
              </w:rPr>
              <w:t>Noteikumu Nr.</w:t>
            </w:r>
            <w:r w:rsidR="00B92D74">
              <w:rPr>
                <w:noProof/>
              </w:rPr>
              <w:t> </w:t>
            </w:r>
            <w:r>
              <w:rPr>
                <w:noProof/>
              </w:rPr>
              <w:t xml:space="preserve">240 esošās normas </w:t>
            </w:r>
            <w:r w:rsidR="00FB501D">
              <w:rPr>
                <w:noProof/>
              </w:rPr>
              <w:t>atcelšana</w:t>
            </w:r>
            <w:r>
              <w:rPr>
                <w:noProof/>
              </w:rPr>
              <w:t xml:space="preserve"> </w:t>
            </w:r>
            <w:r w:rsidR="00FB501D">
              <w:rPr>
                <w:noProof/>
              </w:rPr>
              <w:t>sekmēs  cūkkopības nozares attīstību</w:t>
            </w:r>
            <w:r w:rsidR="00A90A4A">
              <w:rPr>
                <w:noProof/>
              </w:rPr>
              <w:t> –</w:t>
            </w:r>
            <w:r w:rsidR="00FB501D">
              <w:rPr>
                <w:noProof/>
              </w:rPr>
              <w:t xml:space="preserve"> cūkgaļas ražošanu, </w:t>
            </w:r>
            <w:r>
              <w:rPr>
                <w:noProof/>
              </w:rPr>
              <w:t xml:space="preserve">konkurētspējas stiprināšanu, kā arī eksporta veicināšanu. Ir būtiski </w:t>
            </w:r>
            <w:r w:rsidR="00FB501D">
              <w:rPr>
                <w:noProof/>
              </w:rPr>
              <w:t xml:space="preserve">nodrošināt </w:t>
            </w:r>
            <w:r>
              <w:rPr>
                <w:noProof/>
              </w:rPr>
              <w:t>iedzīvotāju</w:t>
            </w:r>
            <w:r w:rsidR="00FB501D">
              <w:rPr>
                <w:noProof/>
              </w:rPr>
              <w:t>s</w:t>
            </w:r>
            <w:r>
              <w:rPr>
                <w:noProof/>
              </w:rPr>
              <w:t xml:space="preserve"> ar Latvijā </w:t>
            </w:r>
            <w:r w:rsidR="00FB501D">
              <w:rPr>
                <w:noProof/>
              </w:rPr>
              <w:t xml:space="preserve">saražotu </w:t>
            </w:r>
            <w:r>
              <w:rPr>
                <w:noProof/>
              </w:rPr>
              <w:t>kvalitatīvu cūkgaļu, mazinot Latvijas patērētāju atkarību no cūkgaļas importa un importētāju cenu diktāta</w:t>
            </w:r>
            <w:r w:rsidR="001F64CA">
              <w:t>.</w:t>
            </w:r>
          </w:p>
        </w:tc>
      </w:tr>
      <w:tr w:rsidR="00BA0DE8" w:rsidRPr="00093C22" w14:paraId="1B8FC3B3" w14:textId="77777777" w:rsidTr="008E3636">
        <w:tc>
          <w:tcPr>
            <w:tcW w:w="287" w:type="pct"/>
          </w:tcPr>
          <w:p w14:paraId="6B18E425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34F55933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14:paraId="436BD9CF" w14:textId="77777777" w:rsidR="00AC145B" w:rsidRPr="00335831" w:rsidRDefault="00C303D1" w:rsidP="004D41B3">
            <w:pPr>
              <w:jc w:val="both"/>
            </w:pPr>
            <w:r w:rsidRPr="005104E2">
              <w:t>Projekts šo jomu neskar.</w:t>
            </w:r>
          </w:p>
        </w:tc>
      </w:tr>
      <w:tr w:rsidR="005C3223" w:rsidRPr="00093C22" w14:paraId="51ABE4B9" w14:textId="77777777" w:rsidTr="008E3636">
        <w:tc>
          <w:tcPr>
            <w:tcW w:w="287" w:type="pct"/>
          </w:tcPr>
          <w:p w14:paraId="75537A46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1E86BDE0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14:paraId="322F0A53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4A726D7D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A0DE8" w:rsidRPr="00093C22" w14:paraId="6956E3E4" w14:textId="77777777" w:rsidTr="00133DFE">
        <w:tc>
          <w:tcPr>
            <w:tcW w:w="5000" w:type="pct"/>
          </w:tcPr>
          <w:p w14:paraId="22DF3DE9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</w:tbl>
    <w:p w14:paraId="45719046" w14:textId="77777777" w:rsidR="00F5601B" w:rsidRDefault="00F5601B"/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52"/>
        <w:gridCol w:w="2411"/>
        <w:gridCol w:w="6230"/>
      </w:tblGrid>
      <w:tr w:rsidR="00A03870" w:rsidRPr="00093C22" w14:paraId="3D50E596" w14:textId="77777777" w:rsidTr="00A03870">
        <w:tc>
          <w:tcPr>
            <w:tcW w:w="308" w:type="pct"/>
            <w:gridSpan w:val="2"/>
          </w:tcPr>
          <w:p w14:paraId="30B89D3B" w14:textId="77777777" w:rsidR="00AC145B" w:rsidRPr="00093C22" w:rsidRDefault="00AC145B" w:rsidP="00A03870">
            <w:pPr>
              <w:pStyle w:val="naislab"/>
              <w:spacing w:before="0" w:after="0"/>
              <w:jc w:val="center"/>
              <w:outlineLvl w:val="0"/>
            </w:pPr>
            <w:r w:rsidRPr="00093C22">
              <w:t>1</w:t>
            </w:r>
            <w:r w:rsidR="00A03870">
              <w:t>.</w:t>
            </w:r>
          </w:p>
        </w:tc>
        <w:tc>
          <w:tcPr>
            <w:tcW w:w="1309" w:type="pct"/>
          </w:tcPr>
          <w:p w14:paraId="3574A51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383" w:type="pct"/>
          </w:tcPr>
          <w:p w14:paraId="56ED65B3" w14:textId="76B45E0B" w:rsidR="00FF3378" w:rsidRDefault="00FF3378" w:rsidP="00FF3378">
            <w:pPr>
              <w:jc w:val="both"/>
            </w:pPr>
            <w:r>
              <w:t xml:space="preserve">Mērķgrupa, uz kuru attiecināms noteikumu projekta tiesiskais regulējums, ir </w:t>
            </w:r>
            <w:r w:rsidR="009C2490">
              <w:t>cūku ganāmpulku</w:t>
            </w:r>
            <w:r>
              <w:t xml:space="preserve"> īpašnieki</w:t>
            </w:r>
            <w:r w:rsidR="004B6595">
              <w:t xml:space="preserve"> </w:t>
            </w:r>
            <w:r w:rsidR="0010764D">
              <w:t>un</w:t>
            </w:r>
            <w:r>
              <w:t xml:space="preserve"> </w:t>
            </w:r>
            <w:r w:rsidR="0010764D">
              <w:t>turētāji</w:t>
            </w:r>
            <w:r w:rsidR="009C2490">
              <w:t xml:space="preserve">, </w:t>
            </w:r>
            <w:r w:rsidR="00181F7A" w:rsidRPr="00242043">
              <w:t>k</w:t>
            </w:r>
            <w:r w:rsidR="00A90A4A">
              <w:t>uri</w:t>
            </w:r>
            <w:r w:rsidR="00181F7A" w:rsidRPr="00242043">
              <w:t xml:space="preserve"> nodarbojas ar intensīvu cūku audzēšanu un kuriem nepieciešama A kategorijas atļauja saskaņā ar likum</w:t>
            </w:r>
            <w:r w:rsidR="00A90A4A">
              <w:t>u</w:t>
            </w:r>
            <w:r w:rsidR="00181F7A" w:rsidRPr="00242043">
              <w:t xml:space="preserve"> „Par piesārņojumu”</w:t>
            </w:r>
            <w:r w:rsidR="00181F7A">
              <w:t xml:space="preserve">. </w:t>
            </w:r>
          </w:p>
          <w:p w14:paraId="6C636CC6" w14:textId="0088C456" w:rsidR="00A03870" w:rsidRPr="00093C22" w:rsidRDefault="00242043" w:rsidP="00F370A0">
            <w:pPr>
              <w:jc w:val="both"/>
            </w:pPr>
            <w:r w:rsidRPr="00242043">
              <w:t>Pamatojoties uz Vides pārraudzības valsts biroja tīmekļvietnē (</w:t>
            </w:r>
            <w:hyperlink r:id="rId8" w:history="1">
              <w:r w:rsidR="00F5601B" w:rsidRPr="00F45645">
                <w:rPr>
                  <w:rStyle w:val="Hipersaite"/>
                </w:rPr>
                <w:t>http://www.vpvb.gov.lv/data/files/ippc/A_Uznem_Saraksts_20122017.pdf</w:t>
              </w:r>
            </w:hyperlink>
            <w:r w:rsidRPr="00242043">
              <w:t>) pieejamo informāciju 2017. gadā, Latvijā kopumā bija reģistrēt</w:t>
            </w:r>
            <w:r w:rsidR="00A90A4A">
              <w:t>as</w:t>
            </w:r>
            <w:r w:rsidRPr="00242043">
              <w:t xml:space="preserve"> </w:t>
            </w:r>
            <w:r w:rsidR="0037357E">
              <w:t xml:space="preserve">27 </w:t>
            </w:r>
            <w:r w:rsidR="00F5601B" w:rsidRPr="000D0BDD">
              <w:t>cūku saimniecības</w:t>
            </w:r>
            <w:r w:rsidR="00F5601B">
              <w:t>,</w:t>
            </w:r>
            <w:r w:rsidRPr="00242043">
              <w:t xml:space="preserve"> </w:t>
            </w:r>
            <w:r w:rsidR="00F5601B" w:rsidRPr="00242043">
              <w:t>kur</w:t>
            </w:r>
            <w:r w:rsidR="00F5601B">
              <w:t>ā</w:t>
            </w:r>
            <w:r w:rsidR="00F5601B" w:rsidRPr="00242043">
              <w:t>m nepieciešama A kategorijas atļauja</w:t>
            </w:r>
            <w:r w:rsidR="00181F7A">
              <w:t>.</w:t>
            </w:r>
            <w:r w:rsidRPr="00242043">
              <w:t xml:space="preserve"> </w:t>
            </w:r>
          </w:p>
        </w:tc>
      </w:tr>
      <w:tr w:rsidR="00A03870" w:rsidRPr="00093C22" w14:paraId="6281CF2A" w14:textId="77777777" w:rsidTr="00A03870">
        <w:tc>
          <w:tcPr>
            <w:tcW w:w="308" w:type="pct"/>
            <w:gridSpan w:val="2"/>
          </w:tcPr>
          <w:p w14:paraId="6384767E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309" w:type="pct"/>
          </w:tcPr>
          <w:p w14:paraId="6BC2B92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383" w:type="pct"/>
          </w:tcPr>
          <w:p w14:paraId="28461743" w14:textId="0A2A9FF0" w:rsidR="005D3BD6" w:rsidRDefault="005D3BD6" w:rsidP="00022993">
            <w:pPr>
              <w:jc w:val="both"/>
            </w:pPr>
            <w:r w:rsidRPr="00FF3378">
              <w:t xml:space="preserve">Noteikumu projekta tiesiskais regulējums </w:t>
            </w:r>
            <w:r w:rsidR="009D7162">
              <w:t>samazinās</w:t>
            </w:r>
            <w:r w:rsidRPr="00FF3378">
              <w:t xml:space="preserve"> administratīvo slogu</w:t>
            </w:r>
            <w:r w:rsidR="009D7162">
              <w:t xml:space="preserve"> gan kontrolējošai iestādei, gan cūku ganāmpulku īpašniekiem</w:t>
            </w:r>
            <w:r w:rsidR="00F5601B">
              <w:t>.</w:t>
            </w:r>
          </w:p>
          <w:p w14:paraId="5DE6A8E6" w14:textId="62A8433E" w:rsidR="001A58BE" w:rsidRDefault="00081E5F" w:rsidP="00C303D1">
            <w:pPr>
              <w:jc w:val="both"/>
            </w:pPr>
            <w:r>
              <w:t xml:space="preserve">Noteikumu </w:t>
            </w:r>
            <w:r w:rsidRPr="00081E5F">
              <w:t xml:space="preserve">projekts nerada negatīvu ietekmi uz uzņēmējdarbības vidi un dažāda lieluma uzņēmumiem, </w:t>
            </w:r>
            <w:r w:rsidRPr="00E1498B">
              <w:t>konkurenci, vidi, veselību un nevalstiskajām organizācijām</w:t>
            </w:r>
            <w:r w:rsidRPr="00081E5F">
              <w:t xml:space="preserve">. </w:t>
            </w:r>
            <w:r w:rsidR="00A90A4A">
              <w:t xml:space="preserve">Tas pozitīvi ietekmēs </w:t>
            </w:r>
            <w:r w:rsidRPr="00FD42C2">
              <w:rPr>
                <w:rFonts w:eastAsia="Calibri"/>
                <w:color w:val="000000"/>
                <w:lang w:eastAsia="en-US"/>
              </w:rPr>
              <w:t xml:space="preserve">uzņēmējdarbības vidi un </w:t>
            </w:r>
            <w:r w:rsidRPr="00FD42C2">
              <w:t>dažāda lieluma uzņēmum</w:t>
            </w:r>
            <w:r w:rsidR="00A90A4A" w:rsidRPr="00FD42C2">
              <w:t>us</w:t>
            </w:r>
            <w:r w:rsidRPr="00CA707C">
              <w:t xml:space="preserve">, </w:t>
            </w:r>
            <w:r w:rsidRPr="00081E5F">
              <w:t>Nacionālā attīstības plāna rādītāj</w:t>
            </w:r>
            <w:r w:rsidR="00A90A4A">
              <w:t>u sasniegšanu</w:t>
            </w:r>
            <w:r>
              <w:t xml:space="preserve"> un konkurenci</w:t>
            </w:r>
            <w:r w:rsidRPr="00081E5F">
              <w:t>, veicin</w:t>
            </w:r>
            <w:r w:rsidR="00A90A4A">
              <w:t>ot</w:t>
            </w:r>
            <w:r w:rsidRPr="00081E5F">
              <w:t xml:space="preserve"> </w:t>
            </w:r>
            <w:r>
              <w:t>augstvērtīgu</w:t>
            </w:r>
            <w:r w:rsidRPr="00081E5F">
              <w:t xml:space="preserve"> dzīvnieku audzēšanu</w:t>
            </w:r>
            <w:r>
              <w:t>,</w:t>
            </w:r>
            <w:r w:rsidRPr="00081E5F">
              <w:t xml:space="preserve"> cūkgaļas ražošan</w:t>
            </w:r>
            <w:r w:rsidR="00A90A4A">
              <w:t>u</w:t>
            </w:r>
            <w:r w:rsidRPr="00081E5F">
              <w:t>, konkurētspēj</w:t>
            </w:r>
            <w:r w:rsidR="00A90A4A">
              <w:t>u un</w:t>
            </w:r>
            <w:r w:rsidRPr="00081E5F">
              <w:t xml:space="preserve"> eksportu.</w:t>
            </w:r>
          </w:p>
          <w:p w14:paraId="74EA7B1C" w14:textId="24102601" w:rsidR="00C303D1" w:rsidRPr="00CA707C" w:rsidRDefault="00C303D1" w:rsidP="0039477E">
            <w:pPr>
              <w:jc w:val="both"/>
            </w:pPr>
            <w:r>
              <w:t>N</w:t>
            </w:r>
            <w:r w:rsidRPr="00C303D1">
              <w:t xml:space="preserve">oteikumu projekta tiesiskā regulējuma ietekme </w:t>
            </w:r>
            <w:r w:rsidRPr="00FD42C2">
              <w:t>uz vidi</w:t>
            </w:r>
            <w:r>
              <w:t xml:space="preserve"> ir ne</w:t>
            </w:r>
            <w:r w:rsidR="0039477E">
              <w:t>būtiska</w:t>
            </w:r>
            <w:r>
              <w:t xml:space="preserve">, jo ir pieņemta virkne citu normatīvo aktu, kā arī tiks apstiprināti jauni normatīvie akti </w:t>
            </w:r>
            <w:r w:rsidR="00A90A4A">
              <w:t xml:space="preserve">par </w:t>
            </w:r>
            <w:r w:rsidR="00A90A4A" w:rsidRPr="00EE2A4F">
              <w:rPr>
                <w:noProof/>
              </w:rPr>
              <w:t>labākajiem pieejamiem tehniskajiem paņēmieniem</w:t>
            </w:r>
            <w:r>
              <w:t xml:space="preserve"> un amonjaka emisiju samazinoš</w:t>
            </w:r>
            <w:r w:rsidR="00A90A4A">
              <w:t>iem</w:t>
            </w:r>
            <w:r>
              <w:t xml:space="preserve"> pasākum</w:t>
            </w:r>
            <w:r w:rsidR="00A90A4A">
              <w:t>iem</w:t>
            </w:r>
            <w:r>
              <w:t xml:space="preserve">, </w:t>
            </w:r>
            <w:r w:rsidR="00A90A4A">
              <w:t>lai</w:t>
            </w:r>
            <w:r>
              <w:t xml:space="preserve"> mazin</w:t>
            </w:r>
            <w:r w:rsidR="00A90A4A">
              <w:t>ātu</w:t>
            </w:r>
            <w:r>
              <w:t xml:space="preserve"> ietekmi uz vidi.</w:t>
            </w:r>
          </w:p>
        </w:tc>
      </w:tr>
      <w:tr w:rsidR="00A03870" w:rsidRPr="00093C22" w14:paraId="474D787C" w14:textId="77777777" w:rsidTr="00A03870">
        <w:trPr>
          <w:gridBefore w:val="1"/>
          <w:wBefore w:w="8" w:type="pct"/>
        </w:trPr>
        <w:tc>
          <w:tcPr>
            <w:tcW w:w="300" w:type="pct"/>
          </w:tcPr>
          <w:p w14:paraId="28F570FA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309" w:type="pct"/>
          </w:tcPr>
          <w:p w14:paraId="6AFBDDD1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383" w:type="pct"/>
          </w:tcPr>
          <w:p w14:paraId="5F5E7F7B" w14:textId="50F4C7F8" w:rsidR="00AC145B" w:rsidRPr="00093C22" w:rsidRDefault="0004434E" w:rsidP="003037FE">
            <w:pPr>
              <w:jc w:val="both"/>
            </w:pPr>
            <w:r w:rsidRPr="00093C22">
              <w:t>Projektā ietvertajam tiesiskajam regulējumam nav ietekmes uz administratīvajām izmaksām (naudas izteiksmē), un tas nerada papildu administratīvo slogu</w:t>
            </w:r>
            <w:r w:rsidR="00B92D74">
              <w:t>.</w:t>
            </w:r>
          </w:p>
        </w:tc>
      </w:tr>
      <w:tr w:rsidR="00A03870" w:rsidRPr="00093C22" w14:paraId="3B3DA2F0" w14:textId="77777777" w:rsidTr="00A03870">
        <w:trPr>
          <w:gridBefore w:val="1"/>
          <w:wBefore w:w="8" w:type="pct"/>
        </w:trPr>
        <w:tc>
          <w:tcPr>
            <w:tcW w:w="300" w:type="pct"/>
          </w:tcPr>
          <w:p w14:paraId="02140EFB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309" w:type="pct"/>
          </w:tcPr>
          <w:p w14:paraId="568F762B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383" w:type="pct"/>
          </w:tcPr>
          <w:p w14:paraId="58B5384C" w14:textId="77777777" w:rsidR="002A11DE" w:rsidRPr="00627483" w:rsidRDefault="00871B55" w:rsidP="003037FE">
            <w:pPr>
              <w:jc w:val="both"/>
            </w:pPr>
            <w:r w:rsidRPr="005104E2">
              <w:t>Projekts šo jomu neskar.</w:t>
            </w:r>
          </w:p>
        </w:tc>
      </w:tr>
      <w:tr w:rsidR="00A03870" w:rsidRPr="00093C22" w14:paraId="1DB40502" w14:textId="77777777" w:rsidTr="00A03870">
        <w:trPr>
          <w:gridBefore w:val="1"/>
          <w:wBefore w:w="8" w:type="pct"/>
        </w:trPr>
        <w:tc>
          <w:tcPr>
            <w:tcW w:w="300" w:type="pct"/>
          </w:tcPr>
          <w:p w14:paraId="46A0972C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309" w:type="pct"/>
          </w:tcPr>
          <w:p w14:paraId="19D43F7D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383" w:type="pct"/>
          </w:tcPr>
          <w:p w14:paraId="7E946357" w14:textId="77777777" w:rsidR="00AC145B" w:rsidRPr="00093C22" w:rsidRDefault="0068410A" w:rsidP="003037FE">
            <w:pPr>
              <w:jc w:val="both"/>
            </w:pPr>
            <w:r>
              <w:t>Nav</w:t>
            </w:r>
            <w:r w:rsidR="00C0492A">
              <w:t>.</w:t>
            </w:r>
          </w:p>
        </w:tc>
      </w:tr>
    </w:tbl>
    <w:p w14:paraId="1E30CFB5" w14:textId="77777777" w:rsidR="00A724E1" w:rsidRDefault="00A724E1" w:rsidP="00656C9A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8A0545" w:rsidRPr="00497D66" w14:paraId="10E7ECE4" w14:textId="77777777" w:rsidTr="00FD42C2">
        <w:tc>
          <w:tcPr>
            <w:tcW w:w="9214" w:type="dxa"/>
          </w:tcPr>
          <w:p w14:paraId="519D0C26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064A32C6" w14:textId="77777777" w:rsidTr="00FD42C2">
        <w:trPr>
          <w:trHeight w:val="269"/>
        </w:trPr>
        <w:tc>
          <w:tcPr>
            <w:tcW w:w="9214" w:type="dxa"/>
          </w:tcPr>
          <w:p w14:paraId="2C77AD90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678A9804" w14:textId="77777777" w:rsidR="00CE6AAA" w:rsidRPr="00093C22" w:rsidRDefault="00CE6AAA" w:rsidP="00656C9A"/>
    <w:tbl>
      <w:tblPr>
        <w:tblpPr w:leftFromText="180" w:rightFromText="180" w:vertAnchor="text" w:horzAnchor="margin" w:tblpX="-309" w:tblpY="1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093C22" w:rsidRPr="00093C22" w14:paraId="7546E035" w14:textId="77777777" w:rsidTr="00FD42C2">
        <w:tc>
          <w:tcPr>
            <w:tcW w:w="9634" w:type="dxa"/>
            <w:vAlign w:val="center"/>
          </w:tcPr>
          <w:p w14:paraId="4AF6B33C" w14:textId="77777777" w:rsidR="00093C22" w:rsidRPr="00093C22" w:rsidRDefault="00093C22" w:rsidP="00B92D74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4A2EF2" w:rsidRPr="00093C22" w14:paraId="133B61A3" w14:textId="77777777" w:rsidTr="00FD42C2">
        <w:tc>
          <w:tcPr>
            <w:tcW w:w="9634" w:type="dxa"/>
            <w:vAlign w:val="center"/>
          </w:tcPr>
          <w:p w14:paraId="3B14422C" w14:textId="77777777" w:rsidR="004A2EF2" w:rsidRPr="004A2EF2" w:rsidRDefault="004A2EF2" w:rsidP="00B92D74">
            <w:pPr>
              <w:pStyle w:val="naisnod"/>
              <w:spacing w:before="0" w:beforeAutospacing="0" w:after="0" w:afterAutospacing="0"/>
              <w:jc w:val="center"/>
            </w:pPr>
            <w:r w:rsidRPr="004A2EF2">
              <w:t>Projekts šo jomu neskar.</w:t>
            </w:r>
          </w:p>
        </w:tc>
      </w:tr>
    </w:tbl>
    <w:p w14:paraId="681D60E9" w14:textId="77777777" w:rsidR="00034E23" w:rsidRDefault="00034E23" w:rsidP="00656C9A">
      <w:pPr>
        <w:rPr>
          <w:i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D40E1D" w:rsidRPr="00C00774" w14:paraId="24F19326" w14:textId="77777777" w:rsidTr="00FD42C2">
        <w:trPr>
          <w:trHeight w:val="279"/>
        </w:trPr>
        <w:tc>
          <w:tcPr>
            <w:tcW w:w="9603" w:type="dxa"/>
          </w:tcPr>
          <w:p w14:paraId="4A1BBB69" w14:textId="77777777" w:rsidR="00D40E1D" w:rsidRPr="00C00774" w:rsidRDefault="00D40E1D" w:rsidP="004A29B6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6D1E11" w:rsidRPr="00C00774" w14:paraId="34A43012" w14:textId="77777777" w:rsidTr="00FD42C2">
        <w:trPr>
          <w:trHeight w:val="279"/>
        </w:trPr>
        <w:tc>
          <w:tcPr>
            <w:tcW w:w="9603" w:type="dxa"/>
          </w:tcPr>
          <w:p w14:paraId="62A6D0C6" w14:textId="77777777" w:rsidR="006D1E11" w:rsidRPr="006D1E11" w:rsidRDefault="006D1E11" w:rsidP="006D1E11">
            <w:pPr>
              <w:pStyle w:val="tv2132"/>
              <w:spacing w:line="240" w:lineRule="auto"/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FD42C2">
              <w:rPr>
                <w:color w:val="auto"/>
                <w:sz w:val="24"/>
                <w:szCs w:val="24"/>
                <w:lang w:val="lv-LV"/>
              </w:rPr>
              <w:t>Projekts šo jomu neskar.</w:t>
            </w:r>
          </w:p>
        </w:tc>
      </w:tr>
    </w:tbl>
    <w:p w14:paraId="19D4EAD9" w14:textId="77777777" w:rsidR="00D40E1D" w:rsidRPr="00C00774" w:rsidRDefault="00D40E1D" w:rsidP="00D40E1D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A68B8" w:rsidRPr="00093C22" w14:paraId="4164879E" w14:textId="77777777" w:rsidTr="00715924">
        <w:trPr>
          <w:trHeight w:val="279"/>
        </w:trPr>
        <w:tc>
          <w:tcPr>
            <w:tcW w:w="9640" w:type="dxa"/>
            <w:gridSpan w:val="3"/>
          </w:tcPr>
          <w:p w14:paraId="1842452D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F76C05B" w14:textId="77777777" w:rsidTr="00715924">
        <w:trPr>
          <w:trHeight w:val="279"/>
        </w:trPr>
        <w:tc>
          <w:tcPr>
            <w:tcW w:w="851" w:type="dxa"/>
          </w:tcPr>
          <w:p w14:paraId="48B3A20C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2E5C848C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2E55AEB3" w14:textId="3D0A1A92" w:rsidR="00D82BA9" w:rsidRDefault="007C7B8F" w:rsidP="00D82BA9">
            <w:pPr>
              <w:jc w:val="both"/>
            </w:pPr>
            <w:r w:rsidRPr="00C96C83">
              <w:rPr>
                <w:color w:val="000000"/>
                <w:lang w:eastAsia="en-US"/>
              </w:rPr>
              <w:t xml:space="preserve">Sanāksmes ar </w:t>
            </w:r>
            <w:r w:rsidR="00FD42C2">
              <w:rPr>
                <w:color w:val="000000"/>
                <w:lang w:eastAsia="en-US"/>
              </w:rPr>
              <w:t>Vides aizsardzības un reģionālās attīstības ministriju,</w:t>
            </w:r>
            <w:r w:rsidR="00B1223D">
              <w:rPr>
                <w:color w:val="000000"/>
                <w:lang w:eastAsia="en-US"/>
              </w:rPr>
              <w:t xml:space="preserve"> </w:t>
            </w:r>
            <w:r w:rsidR="00B1223D" w:rsidRPr="000D0BDD">
              <w:rPr>
                <w:color w:val="000000"/>
                <w:lang w:eastAsia="en-US"/>
              </w:rPr>
              <w:t>Valsts vides dienest</w:t>
            </w:r>
            <w:r w:rsidR="000D0BDD" w:rsidRPr="000D0BDD">
              <w:rPr>
                <w:color w:val="000000"/>
                <w:lang w:eastAsia="en-US"/>
              </w:rPr>
              <w:t>u</w:t>
            </w:r>
            <w:r w:rsidR="0098014A">
              <w:rPr>
                <w:color w:val="000000"/>
                <w:lang w:eastAsia="en-US"/>
              </w:rPr>
              <w:t xml:space="preserve"> un </w:t>
            </w:r>
            <w:r w:rsidR="004D41B3">
              <w:t>V</w:t>
            </w:r>
            <w:r w:rsidR="004D41B3" w:rsidRPr="00335831">
              <w:t>ides</w:t>
            </w:r>
            <w:r w:rsidR="004D41B3">
              <w:t xml:space="preserve"> pārraudzības valsts biroj</w:t>
            </w:r>
            <w:r w:rsidR="000D0BDD">
              <w:t>u</w:t>
            </w:r>
            <w:r w:rsidRPr="00C96C83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="00182C17">
              <w:t>Projekts elektroniski nosūtīts saskaņošanai Lauksaimnieku organizāciju sadar</w:t>
            </w:r>
            <w:r w:rsidR="006C1493">
              <w:t>bības padomei, Zemnieku saeimai</w:t>
            </w:r>
            <w:r w:rsidR="00E0264E">
              <w:t xml:space="preserve"> un Latvijas cūku audzētāju asociācijai</w:t>
            </w:r>
            <w:r w:rsidR="00182C17">
              <w:t>.</w:t>
            </w:r>
            <w:r w:rsidR="00D82BA9">
              <w:t xml:space="preserve"> </w:t>
            </w:r>
          </w:p>
          <w:p w14:paraId="281BD994" w14:textId="77777777" w:rsidR="00182C17" w:rsidRPr="00D82BA9" w:rsidRDefault="00D82BA9" w:rsidP="00182C17">
            <w:pPr>
              <w:jc w:val="both"/>
              <w:rPr>
                <w:color w:val="000000"/>
                <w:lang w:eastAsia="en-US"/>
              </w:rPr>
            </w:pPr>
            <w:r>
              <w:t xml:space="preserve">Informācija par normatīvā akta projektu tika ievietota tīmekļa vietnē </w:t>
            </w:r>
            <w:hyperlink r:id="rId9" w:history="1">
              <w:r w:rsidRPr="00C13511">
                <w:rPr>
                  <w:rStyle w:val="Hipersaite"/>
                </w:rPr>
                <w:t>www.zm.gov.lv</w:t>
              </w:r>
            </w:hyperlink>
            <w:r>
              <w:t xml:space="preserve">. </w:t>
            </w:r>
          </w:p>
        </w:tc>
      </w:tr>
      <w:tr w:rsidR="00EA68B8" w:rsidRPr="00093C22" w14:paraId="79239C20" w14:textId="77777777" w:rsidTr="00715924">
        <w:trPr>
          <w:trHeight w:val="279"/>
        </w:trPr>
        <w:tc>
          <w:tcPr>
            <w:tcW w:w="851" w:type="dxa"/>
          </w:tcPr>
          <w:p w14:paraId="19BE48BD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33F940CB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14:paraId="3850D76C" w14:textId="77777777" w:rsidR="002B1393" w:rsidRDefault="00554335" w:rsidP="00E0264E">
            <w:pPr>
              <w:pStyle w:val="naiskr"/>
              <w:spacing w:before="0" w:beforeAutospacing="0" w:after="0" w:afterAutospacing="0"/>
              <w:jc w:val="both"/>
              <w:rPr>
                <w:iCs/>
              </w:rPr>
            </w:pPr>
            <w:r w:rsidRPr="00554335">
              <w:rPr>
                <w:iCs/>
              </w:rPr>
              <w:t>Pēc publicēšanas Zemkopības ministrijas tīmekļa vietnē ikvienam sabiedrības pārstāvim ir iespēja sniegt viedokli, iebildumus un priekšlikumus par sagatavoto noteikumu projektu.</w:t>
            </w:r>
          </w:p>
          <w:p w14:paraId="7C37862E" w14:textId="3698CF4E" w:rsidR="002B1393" w:rsidRPr="00093C22" w:rsidRDefault="002B1393" w:rsidP="00E0264E">
            <w:pPr>
              <w:pStyle w:val="naiskr"/>
              <w:spacing w:before="0" w:beforeAutospacing="0" w:after="0" w:afterAutospacing="0"/>
              <w:jc w:val="both"/>
            </w:pPr>
            <w:r w:rsidRPr="002B1393">
              <w:rPr>
                <w:iCs/>
              </w:rPr>
              <w:t>Zemnieku saeima</w:t>
            </w:r>
            <w:r>
              <w:rPr>
                <w:iCs/>
              </w:rPr>
              <w:t xml:space="preserve">, </w:t>
            </w:r>
            <w:r w:rsidRPr="002B1393">
              <w:rPr>
                <w:iCs/>
              </w:rPr>
              <w:t>Lauksaimnieku organizāciju sadarbības padome un Latvijas cūku audzētāju asociācija</w:t>
            </w:r>
            <w:r>
              <w:rPr>
                <w:iCs/>
              </w:rPr>
              <w:t xml:space="preserve"> </w:t>
            </w:r>
            <w:r w:rsidRPr="002B1393">
              <w:rPr>
                <w:iCs/>
              </w:rPr>
              <w:t>projektu elektroniski saskaņoja bez iebildumiem</w:t>
            </w:r>
          </w:p>
        </w:tc>
      </w:tr>
      <w:tr w:rsidR="00EA68B8" w:rsidRPr="00093C22" w14:paraId="3CE1EA6C" w14:textId="77777777" w:rsidTr="00715924">
        <w:trPr>
          <w:trHeight w:val="279"/>
        </w:trPr>
        <w:tc>
          <w:tcPr>
            <w:tcW w:w="851" w:type="dxa"/>
          </w:tcPr>
          <w:p w14:paraId="66297CEC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14:paraId="60AA48F7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14:paraId="7FBE26C2" w14:textId="6B782CA7" w:rsidR="00783B7A" w:rsidRPr="00093C22" w:rsidRDefault="002B1393" w:rsidP="002B1393">
            <w:pPr>
              <w:pStyle w:val="naiskr"/>
              <w:spacing w:before="0" w:beforeAutospacing="0" w:after="0" w:afterAutospacing="0"/>
              <w:jc w:val="both"/>
            </w:pPr>
            <w:r w:rsidRPr="002B1393">
              <w:rPr>
                <w:iCs/>
              </w:rPr>
              <w:t>Zemnieku saeima Lauksaimnieku organizāciju sadarbības padome un Latvijas cūku audzētāju asociācija atbalsta projekta tālāku virzību</w:t>
            </w:r>
            <w:r w:rsidR="00C96C83" w:rsidRPr="00C96C83">
              <w:t>.</w:t>
            </w:r>
          </w:p>
        </w:tc>
      </w:tr>
      <w:tr w:rsidR="00EA68B8" w:rsidRPr="00093C22" w14:paraId="53DC6D00" w14:textId="77777777" w:rsidTr="00715924">
        <w:trPr>
          <w:trHeight w:val="279"/>
        </w:trPr>
        <w:tc>
          <w:tcPr>
            <w:tcW w:w="851" w:type="dxa"/>
          </w:tcPr>
          <w:p w14:paraId="41EAF425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6DA51125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14:paraId="708FB33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4A4E6F3E" w14:textId="77777777"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A68B8" w:rsidRPr="00093C22" w14:paraId="4C6A97EE" w14:textId="77777777" w:rsidTr="00EB7B65">
        <w:trPr>
          <w:trHeight w:val="279"/>
        </w:trPr>
        <w:tc>
          <w:tcPr>
            <w:tcW w:w="9640" w:type="dxa"/>
            <w:gridSpan w:val="3"/>
          </w:tcPr>
          <w:p w14:paraId="3E0E79FC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1499E7D5" w14:textId="77777777" w:rsidTr="00EB7B65">
        <w:trPr>
          <w:trHeight w:val="279"/>
        </w:trPr>
        <w:tc>
          <w:tcPr>
            <w:tcW w:w="993" w:type="dxa"/>
          </w:tcPr>
          <w:p w14:paraId="30536811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0ACC2F84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14:paraId="56479E8A" w14:textId="77777777" w:rsidR="00EA68B8" w:rsidRPr="00093C22" w:rsidRDefault="004D41B3" w:rsidP="00AE06F7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 w:rsidRPr="00AE06F7">
              <w:t>Vides pārraudzības valsts birojs</w:t>
            </w:r>
            <w:r w:rsidR="00B1223D" w:rsidRPr="00AE06F7">
              <w:t xml:space="preserve"> un Valsts vides dienests</w:t>
            </w:r>
          </w:p>
        </w:tc>
      </w:tr>
      <w:tr w:rsidR="00EA68B8" w:rsidRPr="00093C22" w14:paraId="30631C17" w14:textId="77777777" w:rsidTr="00EB7B65">
        <w:trPr>
          <w:trHeight w:val="279"/>
        </w:trPr>
        <w:tc>
          <w:tcPr>
            <w:tcW w:w="993" w:type="dxa"/>
          </w:tcPr>
          <w:p w14:paraId="6F5F85BB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3E9A4F58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40E2B8E9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14:paraId="54DCA998" w14:textId="1265C2D4" w:rsidR="00EA68B8" w:rsidRPr="00093C22" w:rsidRDefault="00C96C83" w:rsidP="00C96C83">
            <w:pPr>
              <w:jc w:val="both"/>
              <w:rPr>
                <w:b/>
              </w:rPr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 xml:space="preserve">s neietekmē pārvaldes funkcijas un </w:t>
            </w:r>
            <w:r w:rsidR="00AF3A2C">
              <w:t xml:space="preserve">uzdevumus, </w:t>
            </w:r>
            <w:r w:rsidR="00A90A4A">
              <w:t>un</w:t>
            </w:r>
            <w:r w:rsidR="00AF3A2C">
              <w:t xml:space="preserve"> </w:t>
            </w:r>
            <w:r w:rsidR="00F67C98">
              <w:t>tā</w:t>
            </w:r>
            <w:r w:rsidR="00EA68B8" w:rsidRPr="00093C22">
              <w:t xml:space="preserve"> izpildei nav nepieciešama jaunu institūciju izveide, esošo likvidācija vai reorganizācija.</w:t>
            </w:r>
          </w:p>
        </w:tc>
      </w:tr>
      <w:tr w:rsidR="00EA68B8" w:rsidRPr="00093C22" w14:paraId="46B3A06E" w14:textId="77777777" w:rsidTr="00EB7B65">
        <w:trPr>
          <w:trHeight w:val="279"/>
        </w:trPr>
        <w:tc>
          <w:tcPr>
            <w:tcW w:w="993" w:type="dxa"/>
          </w:tcPr>
          <w:p w14:paraId="65395919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641BFD8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14:paraId="20D92D82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741E6B62" w14:textId="77777777" w:rsidR="00EA68B8" w:rsidRPr="00D723E4" w:rsidRDefault="00EA68B8" w:rsidP="00656C9A">
      <w:pPr>
        <w:rPr>
          <w:i/>
          <w:sz w:val="32"/>
          <w:szCs w:val="28"/>
        </w:rPr>
      </w:pPr>
    </w:p>
    <w:p w14:paraId="41F7CF6F" w14:textId="77777777" w:rsidR="00D723E4" w:rsidRPr="00D723E4" w:rsidRDefault="00D723E4" w:rsidP="00656C9A">
      <w:pPr>
        <w:rPr>
          <w:i/>
          <w:szCs w:val="28"/>
        </w:rPr>
      </w:pPr>
    </w:p>
    <w:p w14:paraId="5ADDB95A" w14:textId="77777777" w:rsidR="00D723E4" w:rsidRPr="00D723E4" w:rsidRDefault="00D723E4" w:rsidP="00656C9A">
      <w:pPr>
        <w:rPr>
          <w:i/>
          <w:szCs w:val="28"/>
        </w:rPr>
      </w:pPr>
    </w:p>
    <w:p w14:paraId="4E0A7D1F" w14:textId="77777777" w:rsidR="00096AB5" w:rsidRDefault="00096AB5" w:rsidP="00D723E4">
      <w:pPr>
        <w:tabs>
          <w:tab w:val="left" w:pos="7513"/>
        </w:tabs>
        <w:ind w:firstLine="720"/>
        <w:jc w:val="both"/>
        <w:rPr>
          <w:sz w:val="28"/>
          <w:szCs w:val="28"/>
          <w:lang w:eastAsia="en-US"/>
        </w:rPr>
      </w:pPr>
      <w:r w:rsidRPr="00BF5069">
        <w:rPr>
          <w:sz w:val="28"/>
          <w:szCs w:val="28"/>
          <w:lang w:eastAsia="en-US"/>
        </w:rPr>
        <w:t>Zemkopības ministrs</w:t>
      </w:r>
      <w:r w:rsidRPr="00BF5069">
        <w:rPr>
          <w:sz w:val="28"/>
          <w:szCs w:val="28"/>
          <w:lang w:eastAsia="en-US"/>
        </w:rPr>
        <w:tab/>
        <w:t>J. Dūklavs</w:t>
      </w:r>
      <w:bookmarkStart w:id="0" w:name="OLE_LINK5"/>
      <w:bookmarkStart w:id="1" w:name="OLE_LINK6"/>
    </w:p>
    <w:p w14:paraId="7D90911B" w14:textId="77777777" w:rsidR="00D723E4" w:rsidRDefault="00D723E4" w:rsidP="00D723E4">
      <w:pPr>
        <w:tabs>
          <w:tab w:val="left" w:pos="7513"/>
        </w:tabs>
        <w:ind w:firstLine="720"/>
        <w:jc w:val="both"/>
        <w:rPr>
          <w:sz w:val="28"/>
          <w:szCs w:val="28"/>
          <w:lang w:eastAsia="en-US"/>
        </w:rPr>
      </w:pPr>
    </w:p>
    <w:p w14:paraId="071C9E58" w14:textId="77777777" w:rsidR="00D723E4" w:rsidRDefault="00D723E4" w:rsidP="00D723E4">
      <w:pPr>
        <w:tabs>
          <w:tab w:val="left" w:pos="7513"/>
        </w:tabs>
        <w:ind w:firstLine="720"/>
        <w:jc w:val="both"/>
        <w:rPr>
          <w:sz w:val="28"/>
          <w:szCs w:val="28"/>
          <w:lang w:eastAsia="en-US"/>
        </w:rPr>
      </w:pPr>
    </w:p>
    <w:p w14:paraId="5E873677" w14:textId="36DFE211" w:rsidR="00D723E4" w:rsidRPr="00BF5069" w:rsidRDefault="00D723E4" w:rsidP="00D723E4">
      <w:pPr>
        <w:tabs>
          <w:tab w:val="left" w:pos="7513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Zemkopības ministrijas valsts sekretāre</w:t>
      </w:r>
      <w:r>
        <w:rPr>
          <w:sz w:val="28"/>
          <w:szCs w:val="28"/>
          <w:lang w:eastAsia="en-US"/>
        </w:rPr>
        <w:tab/>
        <w:t>D.Lucaua</w:t>
      </w:r>
    </w:p>
    <w:p w14:paraId="036EE51C" w14:textId="77777777" w:rsidR="00096AB5" w:rsidRPr="00BF5069" w:rsidRDefault="00096AB5" w:rsidP="00096AB5">
      <w:pPr>
        <w:jc w:val="both"/>
        <w:rPr>
          <w:sz w:val="28"/>
          <w:szCs w:val="28"/>
          <w:lang w:eastAsia="en-US"/>
        </w:rPr>
      </w:pPr>
    </w:p>
    <w:p w14:paraId="5BA96FA9" w14:textId="77777777" w:rsidR="00096AB5" w:rsidRPr="00D723E4" w:rsidRDefault="00096AB5" w:rsidP="00096AB5">
      <w:pPr>
        <w:jc w:val="both"/>
        <w:rPr>
          <w:sz w:val="28"/>
          <w:szCs w:val="20"/>
          <w:lang w:eastAsia="en-US"/>
        </w:rPr>
      </w:pPr>
      <w:bookmarkStart w:id="2" w:name="_GoBack"/>
      <w:bookmarkEnd w:id="2"/>
    </w:p>
    <w:bookmarkEnd w:id="0"/>
    <w:bookmarkEnd w:id="1"/>
    <w:p w14:paraId="092D78D2" w14:textId="36EA656F" w:rsidR="0002029A" w:rsidRPr="00D723E4" w:rsidRDefault="00CB2308" w:rsidP="0002029A">
      <w:pPr>
        <w:jc w:val="both"/>
      </w:pPr>
      <w:r w:rsidRPr="00D723E4">
        <w:t>Lavrinovič</w:t>
      </w:r>
      <w:r w:rsidR="00AD4B66" w:rsidRPr="00D723E4">
        <w:t>a</w:t>
      </w:r>
      <w:r w:rsidR="00003820" w:rsidRPr="00D723E4">
        <w:t xml:space="preserve"> 67027</w:t>
      </w:r>
      <w:r w:rsidRPr="00D723E4">
        <w:t>528</w:t>
      </w:r>
    </w:p>
    <w:p w14:paraId="3080CC9C" w14:textId="77777777" w:rsidR="00422BEA" w:rsidRPr="00D723E4" w:rsidRDefault="00D723E4" w:rsidP="0002029A">
      <w:pPr>
        <w:jc w:val="both"/>
      </w:pPr>
      <w:hyperlink r:id="rId10" w:history="1">
        <w:r w:rsidR="00CB2308" w:rsidRPr="00D723E4">
          <w:rPr>
            <w:rStyle w:val="Hipersaite"/>
          </w:rPr>
          <w:t>Ineta.Lavrinovica@zm.gov.lv</w:t>
        </w:r>
      </w:hyperlink>
    </w:p>
    <w:sectPr w:rsidR="00422BEA" w:rsidRPr="00D723E4" w:rsidSect="00D723E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B8A8" w14:textId="77777777" w:rsidR="00EA4A5A" w:rsidRDefault="00EA4A5A" w:rsidP="00F37F7E">
      <w:pPr>
        <w:pStyle w:val="naiskr"/>
      </w:pPr>
      <w:r>
        <w:separator/>
      </w:r>
    </w:p>
  </w:endnote>
  <w:endnote w:type="continuationSeparator" w:id="0">
    <w:p w14:paraId="2BF71679" w14:textId="77777777" w:rsidR="00EA4A5A" w:rsidRDefault="00EA4A5A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43F2" w14:textId="676A8C2D" w:rsidR="00B00AB7" w:rsidRPr="00D723E4" w:rsidRDefault="00D723E4" w:rsidP="00D723E4">
    <w:pPr>
      <w:pStyle w:val="Kjene"/>
    </w:pPr>
    <w:r w:rsidRPr="00D723E4">
      <w:rPr>
        <w:sz w:val="20"/>
        <w:szCs w:val="20"/>
      </w:rPr>
      <w:t>ZMAnot_120318_not240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923" w14:textId="59C49166" w:rsidR="00B00AB7" w:rsidRPr="00D723E4" w:rsidRDefault="00D723E4" w:rsidP="00D723E4">
    <w:pPr>
      <w:pStyle w:val="Kjene"/>
    </w:pPr>
    <w:r w:rsidRPr="00D723E4">
      <w:rPr>
        <w:sz w:val="20"/>
        <w:szCs w:val="20"/>
      </w:rPr>
      <w:t>ZMAnot_120318_not240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01F8" w14:textId="77777777" w:rsidR="00EA4A5A" w:rsidRDefault="00EA4A5A" w:rsidP="00F37F7E">
      <w:pPr>
        <w:pStyle w:val="naiskr"/>
      </w:pPr>
      <w:r>
        <w:separator/>
      </w:r>
    </w:p>
  </w:footnote>
  <w:footnote w:type="continuationSeparator" w:id="0">
    <w:p w14:paraId="39782C74" w14:textId="77777777" w:rsidR="00EA4A5A" w:rsidRDefault="00EA4A5A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25AB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4DC92A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1956" w14:textId="721D3D61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723E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A93B6F5" w14:textId="77777777" w:rsidR="00B00AB7" w:rsidRDefault="00B00AB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97F"/>
    <w:multiLevelType w:val="hybridMultilevel"/>
    <w:tmpl w:val="AE9C19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66BFC"/>
    <w:multiLevelType w:val="hybridMultilevel"/>
    <w:tmpl w:val="DF0A44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1B58"/>
    <w:rsid w:val="00002015"/>
    <w:rsid w:val="000033B2"/>
    <w:rsid w:val="0000372F"/>
    <w:rsid w:val="00003820"/>
    <w:rsid w:val="00005E15"/>
    <w:rsid w:val="00012C5D"/>
    <w:rsid w:val="00013DEC"/>
    <w:rsid w:val="00015974"/>
    <w:rsid w:val="000160EE"/>
    <w:rsid w:val="00016AD2"/>
    <w:rsid w:val="00016E92"/>
    <w:rsid w:val="00017851"/>
    <w:rsid w:val="0002029A"/>
    <w:rsid w:val="00022993"/>
    <w:rsid w:val="00023B39"/>
    <w:rsid w:val="000242CD"/>
    <w:rsid w:val="00024B0B"/>
    <w:rsid w:val="000273EA"/>
    <w:rsid w:val="000319E9"/>
    <w:rsid w:val="00034A56"/>
    <w:rsid w:val="00034E23"/>
    <w:rsid w:val="00035B52"/>
    <w:rsid w:val="000378F3"/>
    <w:rsid w:val="00037F77"/>
    <w:rsid w:val="00040104"/>
    <w:rsid w:val="00040AD3"/>
    <w:rsid w:val="00041376"/>
    <w:rsid w:val="0004179D"/>
    <w:rsid w:val="00043064"/>
    <w:rsid w:val="000440BF"/>
    <w:rsid w:val="0004434E"/>
    <w:rsid w:val="000445E1"/>
    <w:rsid w:val="00045235"/>
    <w:rsid w:val="000459D8"/>
    <w:rsid w:val="00045C82"/>
    <w:rsid w:val="000462A8"/>
    <w:rsid w:val="000500AE"/>
    <w:rsid w:val="00051187"/>
    <w:rsid w:val="00053252"/>
    <w:rsid w:val="000533D4"/>
    <w:rsid w:val="000537B0"/>
    <w:rsid w:val="00055CF3"/>
    <w:rsid w:val="00056F5F"/>
    <w:rsid w:val="00065223"/>
    <w:rsid w:val="00065E62"/>
    <w:rsid w:val="00067716"/>
    <w:rsid w:val="00067A11"/>
    <w:rsid w:val="00070374"/>
    <w:rsid w:val="00070FEB"/>
    <w:rsid w:val="000713AA"/>
    <w:rsid w:val="00071BC5"/>
    <w:rsid w:val="00072B0F"/>
    <w:rsid w:val="00074178"/>
    <w:rsid w:val="00080E63"/>
    <w:rsid w:val="000813CF"/>
    <w:rsid w:val="00081DE2"/>
    <w:rsid w:val="00081E5F"/>
    <w:rsid w:val="00084E30"/>
    <w:rsid w:val="0008641C"/>
    <w:rsid w:val="00092C67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9EE"/>
    <w:rsid w:val="000A2D0B"/>
    <w:rsid w:val="000A5345"/>
    <w:rsid w:val="000A5DF4"/>
    <w:rsid w:val="000B01AA"/>
    <w:rsid w:val="000B01FD"/>
    <w:rsid w:val="000B12A8"/>
    <w:rsid w:val="000B2338"/>
    <w:rsid w:val="000B3B95"/>
    <w:rsid w:val="000B43C3"/>
    <w:rsid w:val="000B458E"/>
    <w:rsid w:val="000B7D62"/>
    <w:rsid w:val="000C1654"/>
    <w:rsid w:val="000C1F1C"/>
    <w:rsid w:val="000C21B0"/>
    <w:rsid w:val="000C3076"/>
    <w:rsid w:val="000C4826"/>
    <w:rsid w:val="000C5E19"/>
    <w:rsid w:val="000C6004"/>
    <w:rsid w:val="000C6049"/>
    <w:rsid w:val="000C711D"/>
    <w:rsid w:val="000D0BDD"/>
    <w:rsid w:val="000D257D"/>
    <w:rsid w:val="000D3FD8"/>
    <w:rsid w:val="000D5249"/>
    <w:rsid w:val="000D6A4F"/>
    <w:rsid w:val="000D7729"/>
    <w:rsid w:val="000D7FA2"/>
    <w:rsid w:val="000E10EC"/>
    <w:rsid w:val="000E582B"/>
    <w:rsid w:val="000E674D"/>
    <w:rsid w:val="000E78EA"/>
    <w:rsid w:val="000F2675"/>
    <w:rsid w:val="000F2F41"/>
    <w:rsid w:val="000F328E"/>
    <w:rsid w:val="000F3449"/>
    <w:rsid w:val="000F45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64D"/>
    <w:rsid w:val="00111DC0"/>
    <w:rsid w:val="00111DE4"/>
    <w:rsid w:val="00112030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4ACB"/>
    <w:rsid w:val="00125C0C"/>
    <w:rsid w:val="00126A8D"/>
    <w:rsid w:val="00127E82"/>
    <w:rsid w:val="001321D5"/>
    <w:rsid w:val="00133DFE"/>
    <w:rsid w:val="00135F2B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48F8"/>
    <w:rsid w:val="00154E4D"/>
    <w:rsid w:val="00154FA1"/>
    <w:rsid w:val="00155134"/>
    <w:rsid w:val="00155DDA"/>
    <w:rsid w:val="001611DB"/>
    <w:rsid w:val="00161A5A"/>
    <w:rsid w:val="00161C8C"/>
    <w:rsid w:val="0016256A"/>
    <w:rsid w:val="00163EB4"/>
    <w:rsid w:val="0016627D"/>
    <w:rsid w:val="00172BC0"/>
    <w:rsid w:val="0017419C"/>
    <w:rsid w:val="001749E1"/>
    <w:rsid w:val="00174BD8"/>
    <w:rsid w:val="00175CF3"/>
    <w:rsid w:val="001761C1"/>
    <w:rsid w:val="00177136"/>
    <w:rsid w:val="001814E3"/>
    <w:rsid w:val="00181867"/>
    <w:rsid w:val="00181F7A"/>
    <w:rsid w:val="00182C17"/>
    <w:rsid w:val="00185A1F"/>
    <w:rsid w:val="00186CB1"/>
    <w:rsid w:val="00187689"/>
    <w:rsid w:val="00187749"/>
    <w:rsid w:val="00187944"/>
    <w:rsid w:val="00187E14"/>
    <w:rsid w:val="00191CC1"/>
    <w:rsid w:val="001928BE"/>
    <w:rsid w:val="001930C8"/>
    <w:rsid w:val="00193A34"/>
    <w:rsid w:val="00193C93"/>
    <w:rsid w:val="00193E2C"/>
    <w:rsid w:val="00194549"/>
    <w:rsid w:val="001956B1"/>
    <w:rsid w:val="001A1C90"/>
    <w:rsid w:val="001A284C"/>
    <w:rsid w:val="001A53FA"/>
    <w:rsid w:val="001A58BE"/>
    <w:rsid w:val="001A5C26"/>
    <w:rsid w:val="001A6C56"/>
    <w:rsid w:val="001A7D16"/>
    <w:rsid w:val="001B16D1"/>
    <w:rsid w:val="001B2703"/>
    <w:rsid w:val="001B2E96"/>
    <w:rsid w:val="001B4353"/>
    <w:rsid w:val="001B5A21"/>
    <w:rsid w:val="001B6383"/>
    <w:rsid w:val="001B644E"/>
    <w:rsid w:val="001B7900"/>
    <w:rsid w:val="001C0422"/>
    <w:rsid w:val="001C0BDB"/>
    <w:rsid w:val="001C1461"/>
    <w:rsid w:val="001C3321"/>
    <w:rsid w:val="001C600D"/>
    <w:rsid w:val="001D1946"/>
    <w:rsid w:val="001D29FC"/>
    <w:rsid w:val="001D3AC6"/>
    <w:rsid w:val="001D5C6C"/>
    <w:rsid w:val="001D7E92"/>
    <w:rsid w:val="001E07FF"/>
    <w:rsid w:val="001E0876"/>
    <w:rsid w:val="001E0F55"/>
    <w:rsid w:val="001E1059"/>
    <w:rsid w:val="001E133E"/>
    <w:rsid w:val="001E4DEC"/>
    <w:rsid w:val="001E4EDA"/>
    <w:rsid w:val="001E5C8A"/>
    <w:rsid w:val="001E68D0"/>
    <w:rsid w:val="001E6C66"/>
    <w:rsid w:val="001E71C9"/>
    <w:rsid w:val="001F0ABC"/>
    <w:rsid w:val="001F3D5A"/>
    <w:rsid w:val="001F64CA"/>
    <w:rsid w:val="001F6EB8"/>
    <w:rsid w:val="002100B3"/>
    <w:rsid w:val="0021150A"/>
    <w:rsid w:val="002124B5"/>
    <w:rsid w:val="00214D08"/>
    <w:rsid w:val="002164EF"/>
    <w:rsid w:val="00216536"/>
    <w:rsid w:val="0021739C"/>
    <w:rsid w:val="00217DC1"/>
    <w:rsid w:val="00222A10"/>
    <w:rsid w:val="0022456A"/>
    <w:rsid w:val="0022609D"/>
    <w:rsid w:val="00227F59"/>
    <w:rsid w:val="002305A0"/>
    <w:rsid w:val="002315FC"/>
    <w:rsid w:val="00237909"/>
    <w:rsid w:val="00237E7A"/>
    <w:rsid w:val="00242043"/>
    <w:rsid w:val="0024283E"/>
    <w:rsid w:val="00243D1D"/>
    <w:rsid w:val="00243D86"/>
    <w:rsid w:val="00243E68"/>
    <w:rsid w:val="002464BD"/>
    <w:rsid w:val="002513DF"/>
    <w:rsid w:val="00251B1C"/>
    <w:rsid w:val="00252057"/>
    <w:rsid w:val="00252EC8"/>
    <w:rsid w:val="002548C8"/>
    <w:rsid w:val="00256DFF"/>
    <w:rsid w:val="00257B87"/>
    <w:rsid w:val="00260021"/>
    <w:rsid w:val="00260221"/>
    <w:rsid w:val="002605E2"/>
    <w:rsid w:val="002606DD"/>
    <w:rsid w:val="00262590"/>
    <w:rsid w:val="00263900"/>
    <w:rsid w:val="00264CFE"/>
    <w:rsid w:val="00264E01"/>
    <w:rsid w:val="002656F2"/>
    <w:rsid w:val="00266247"/>
    <w:rsid w:val="00266734"/>
    <w:rsid w:val="00272445"/>
    <w:rsid w:val="00273CBE"/>
    <w:rsid w:val="00277535"/>
    <w:rsid w:val="00277C39"/>
    <w:rsid w:val="00281D39"/>
    <w:rsid w:val="0028379B"/>
    <w:rsid w:val="00284E0B"/>
    <w:rsid w:val="00285118"/>
    <w:rsid w:val="00286B98"/>
    <w:rsid w:val="00286BE2"/>
    <w:rsid w:val="0028776A"/>
    <w:rsid w:val="00292687"/>
    <w:rsid w:val="00293BAE"/>
    <w:rsid w:val="0029642E"/>
    <w:rsid w:val="002A11DE"/>
    <w:rsid w:val="002A32F0"/>
    <w:rsid w:val="002A69AC"/>
    <w:rsid w:val="002A7762"/>
    <w:rsid w:val="002A7C64"/>
    <w:rsid w:val="002A7CED"/>
    <w:rsid w:val="002B092E"/>
    <w:rsid w:val="002B1393"/>
    <w:rsid w:val="002B13BA"/>
    <w:rsid w:val="002B1522"/>
    <w:rsid w:val="002B436C"/>
    <w:rsid w:val="002B4887"/>
    <w:rsid w:val="002C2186"/>
    <w:rsid w:val="002C42A2"/>
    <w:rsid w:val="002C56DA"/>
    <w:rsid w:val="002C5FF8"/>
    <w:rsid w:val="002C60C7"/>
    <w:rsid w:val="002D0EFF"/>
    <w:rsid w:val="002D206B"/>
    <w:rsid w:val="002D2533"/>
    <w:rsid w:val="002D25A7"/>
    <w:rsid w:val="002D3117"/>
    <w:rsid w:val="002D429F"/>
    <w:rsid w:val="002D4BD4"/>
    <w:rsid w:val="002D50B7"/>
    <w:rsid w:val="002D6116"/>
    <w:rsid w:val="002D68EE"/>
    <w:rsid w:val="002E0B3D"/>
    <w:rsid w:val="002E15E4"/>
    <w:rsid w:val="002E6873"/>
    <w:rsid w:val="002E69C0"/>
    <w:rsid w:val="002F076F"/>
    <w:rsid w:val="002F2D08"/>
    <w:rsid w:val="002F38DB"/>
    <w:rsid w:val="002F4088"/>
    <w:rsid w:val="002F5DA5"/>
    <w:rsid w:val="002F6A27"/>
    <w:rsid w:val="002F739C"/>
    <w:rsid w:val="00301471"/>
    <w:rsid w:val="00302F89"/>
    <w:rsid w:val="00303468"/>
    <w:rsid w:val="0030353C"/>
    <w:rsid w:val="003037FE"/>
    <w:rsid w:val="003066B6"/>
    <w:rsid w:val="00307B77"/>
    <w:rsid w:val="003111EF"/>
    <w:rsid w:val="00312DF7"/>
    <w:rsid w:val="00313185"/>
    <w:rsid w:val="00313B3C"/>
    <w:rsid w:val="00313EE3"/>
    <w:rsid w:val="003157FC"/>
    <w:rsid w:val="0032112A"/>
    <w:rsid w:val="00323100"/>
    <w:rsid w:val="003242DE"/>
    <w:rsid w:val="003244A4"/>
    <w:rsid w:val="003257A4"/>
    <w:rsid w:val="00325907"/>
    <w:rsid w:val="00325A33"/>
    <w:rsid w:val="003274E7"/>
    <w:rsid w:val="0033095C"/>
    <w:rsid w:val="00331279"/>
    <w:rsid w:val="00335734"/>
    <w:rsid w:val="00335831"/>
    <w:rsid w:val="00335F1B"/>
    <w:rsid w:val="00336CD9"/>
    <w:rsid w:val="00337677"/>
    <w:rsid w:val="003420FC"/>
    <w:rsid w:val="00342823"/>
    <w:rsid w:val="00343E26"/>
    <w:rsid w:val="00347B64"/>
    <w:rsid w:val="00350004"/>
    <w:rsid w:val="003503E2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22CA"/>
    <w:rsid w:val="00362A82"/>
    <w:rsid w:val="00363DF8"/>
    <w:rsid w:val="00370A38"/>
    <w:rsid w:val="00371A65"/>
    <w:rsid w:val="00371E09"/>
    <w:rsid w:val="0037357E"/>
    <w:rsid w:val="00374754"/>
    <w:rsid w:val="003752C7"/>
    <w:rsid w:val="00380832"/>
    <w:rsid w:val="003829CE"/>
    <w:rsid w:val="003831C3"/>
    <w:rsid w:val="00384D74"/>
    <w:rsid w:val="003910B7"/>
    <w:rsid w:val="00391F7B"/>
    <w:rsid w:val="00392E8D"/>
    <w:rsid w:val="00393207"/>
    <w:rsid w:val="003937EE"/>
    <w:rsid w:val="00393D0F"/>
    <w:rsid w:val="00393F06"/>
    <w:rsid w:val="0039477E"/>
    <w:rsid w:val="0039523C"/>
    <w:rsid w:val="00397D16"/>
    <w:rsid w:val="003A0B17"/>
    <w:rsid w:val="003A1A86"/>
    <w:rsid w:val="003A1B2D"/>
    <w:rsid w:val="003A2B75"/>
    <w:rsid w:val="003A3AB1"/>
    <w:rsid w:val="003A4096"/>
    <w:rsid w:val="003A6651"/>
    <w:rsid w:val="003B0CE0"/>
    <w:rsid w:val="003B2B59"/>
    <w:rsid w:val="003B5188"/>
    <w:rsid w:val="003B5A5F"/>
    <w:rsid w:val="003B75F6"/>
    <w:rsid w:val="003B7A18"/>
    <w:rsid w:val="003C1680"/>
    <w:rsid w:val="003C257A"/>
    <w:rsid w:val="003C2A47"/>
    <w:rsid w:val="003C3622"/>
    <w:rsid w:val="003C3A2B"/>
    <w:rsid w:val="003C6AD2"/>
    <w:rsid w:val="003C7411"/>
    <w:rsid w:val="003C7836"/>
    <w:rsid w:val="003D279C"/>
    <w:rsid w:val="003D3A27"/>
    <w:rsid w:val="003D4E3F"/>
    <w:rsid w:val="003D6BA3"/>
    <w:rsid w:val="003D6C19"/>
    <w:rsid w:val="003D701C"/>
    <w:rsid w:val="003E0911"/>
    <w:rsid w:val="003E413C"/>
    <w:rsid w:val="003F001C"/>
    <w:rsid w:val="003F08D6"/>
    <w:rsid w:val="003F4081"/>
    <w:rsid w:val="003F7160"/>
    <w:rsid w:val="003F753E"/>
    <w:rsid w:val="00400503"/>
    <w:rsid w:val="00403858"/>
    <w:rsid w:val="004057F0"/>
    <w:rsid w:val="00405D73"/>
    <w:rsid w:val="00406B8C"/>
    <w:rsid w:val="00411A41"/>
    <w:rsid w:val="00412079"/>
    <w:rsid w:val="004121C8"/>
    <w:rsid w:val="00412F9C"/>
    <w:rsid w:val="00414B20"/>
    <w:rsid w:val="004151A7"/>
    <w:rsid w:val="00415631"/>
    <w:rsid w:val="00415B80"/>
    <w:rsid w:val="00416566"/>
    <w:rsid w:val="00417A1B"/>
    <w:rsid w:val="00421391"/>
    <w:rsid w:val="00422AF6"/>
    <w:rsid w:val="00422BEA"/>
    <w:rsid w:val="00425E4D"/>
    <w:rsid w:val="00427740"/>
    <w:rsid w:val="00432FA0"/>
    <w:rsid w:val="0043328A"/>
    <w:rsid w:val="00433DA8"/>
    <w:rsid w:val="004357CE"/>
    <w:rsid w:val="00436EA6"/>
    <w:rsid w:val="00436FC1"/>
    <w:rsid w:val="00440442"/>
    <w:rsid w:val="00441E23"/>
    <w:rsid w:val="00444A7D"/>
    <w:rsid w:val="00444EB2"/>
    <w:rsid w:val="004464F7"/>
    <w:rsid w:val="0044651F"/>
    <w:rsid w:val="00446CE8"/>
    <w:rsid w:val="0044738A"/>
    <w:rsid w:val="00447764"/>
    <w:rsid w:val="004479A7"/>
    <w:rsid w:val="00447A43"/>
    <w:rsid w:val="004511D3"/>
    <w:rsid w:val="00452FC1"/>
    <w:rsid w:val="004530DB"/>
    <w:rsid w:val="004547A9"/>
    <w:rsid w:val="00455917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2524"/>
    <w:rsid w:val="00472EC6"/>
    <w:rsid w:val="0047491E"/>
    <w:rsid w:val="00480EF1"/>
    <w:rsid w:val="00482A25"/>
    <w:rsid w:val="00482D47"/>
    <w:rsid w:val="004844E8"/>
    <w:rsid w:val="00484FB1"/>
    <w:rsid w:val="004851D1"/>
    <w:rsid w:val="00487A8F"/>
    <w:rsid w:val="00487BDC"/>
    <w:rsid w:val="0049536D"/>
    <w:rsid w:val="00495A25"/>
    <w:rsid w:val="004966B8"/>
    <w:rsid w:val="00496959"/>
    <w:rsid w:val="00496C4D"/>
    <w:rsid w:val="00497D1C"/>
    <w:rsid w:val="00497EDA"/>
    <w:rsid w:val="004A0EAB"/>
    <w:rsid w:val="004A2EF2"/>
    <w:rsid w:val="004A3B94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595"/>
    <w:rsid w:val="004C0ED0"/>
    <w:rsid w:val="004C3AC7"/>
    <w:rsid w:val="004C4442"/>
    <w:rsid w:val="004C4BC8"/>
    <w:rsid w:val="004C76A5"/>
    <w:rsid w:val="004C7C32"/>
    <w:rsid w:val="004D41B3"/>
    <w:rsid w:val="004D494C"/>
    <w:rsid w:val="004D4F42"/>
    <w:rsid w:val="004D579E"/>
    <w:rsid w:val="004D64BE"/>
    <w:rsid w:val="004E1569"/>
    <w:rsid w:val="004E15D1"/>
    <w:rsid w:val="004E3F6C"/>
    <w:rsid w:val="004E4102"/>
    <w:rsid w:val="004E65F0"/>
    <w:rsid w:val="004F1B44"/>
    <w:rsid w:val="004F1FBE"/>
    <w:rsid w:val="004F2907"/>
    <w:rsid w:val="004F2E8D"/>
    <w:rsid w:val="004F598D"/>
    <w:rsid w:val="004F5B49"/>
    <w:rsid w:val="004F75E3"/>
    <w:rsid w:val="004F7B57"/>
    <w:rsid w:val="00500237"/>
    <w:rsid w:val="00510187"/>
    <w:rsid w:val="005104E2"/>
    <w:rsid w:val="00513790"/>
    <w:rsid w:val="00514AED"/>
    <w:rsid w:val="00514F54"/>
    <w:rsid w:val="00516F18"/>
    <w:rsid w:val="00521279"/>
    <w:rsid w:val="005215BA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338B"/>
    <w:rsid w:val="005453AF"/>
    <w:rsid w:val="0054677F"/>
    <w:rsid w:val="00551A00"/>
    <w:rsid w:val="005523E4"/>
    <w:rsid w:val="00554335"/>
    <w:rsid w:val="005545C2"/>
    <w:rsid w:val="00556D60"/>
    <w:rsid w:val="00560CD0"/>
    <w:rsid w:val="0056210B"/>
    <w:rsid w:val="00562381"/>
    <w:rsid w:val="00563A77"/>
    <w:rsid w:val="00565442"/>
    <w:rsid w:val="0056605D"/>
    <w:rsid w:val="005660EB"/>
    <w:rsid w:val="00570EA5"/>
    <w:rsid w:val="0057117B"/>
    <w:rsid w:val="00572009"/>
    <w:rsid w:val="005730A9"/>
    <w:rsid w:val="00573422"/>
    <w:rsid w:val="00573A1F"/>
    <w:rsid w:val="0057499C"/>
    <w:rsid w:val="0057658D"/>
    <w:rsid w:val="00576E25"/>
    <w:rsid w:val="00577A65"/>
    <w:rsid w:val="00580AE7"/>
    <w:rsid w:val="00581A8A"/>
    <w:rsid w:val="005827E6"/>
    <w:rsid w:val="00583239"/>
    <w:rsid w:val="00584364"/>
    <w:rsid w:val="00584D39"/>
    <w:rsid w:val="0058776F"/>
    <w:rsid w:val="00590F7E"/>
    <w:rsid w:val="005919FD"/>
    <w:rsid w:val="00591E61"/>
    <w:rsid w:val="0059265F"/>
    <w:rsid w:val="0059419D"/>
    <w:rsid w:val="00594882"/>
    <w:rsid w:val="00594C43"/>
    <w:rsid w:val="00595851"/>
    <w:rsid w:val="00596043"/>
    <w:rsid w:val="005A0EDC"/>
    <w:rsid w:val="005A32BD"/>
    <w:rsid w:val="005A5CF6"/>
    <w:rsid w:val="005A5F17"/>
    <w:rsid w:val="005A76A3"/>
    <w:rsid w:val="005A771C"/>
    <w:rsid w:val="005B6DA7"/>
    <w:rsid w:val="005B77B8"/>
    <w:rsid w:val="005C045F"/>
    <w:rsid w:val="005C2316"/>
    <w:rsid w:val="005C3223"/>
    <w:rsid w:val="005C37B4"/>
    <w:rsid w:val="005D01A8"/>
    <w:rsid w:val="005D0F57"/>
    <w:rsid w:val="005D16B1"/>
    <w:rsid w:val="005D3BD6"/>
    <w:rsid w:val="005D3D68"/>
    <w:rsid w:val="005D4567"/>
    <w:rsid w:val="005D782F"/>
    <w:rsid w:val="005E181A"/>
    <w:rsid w:val="005E3070"/>
    <w:rsid w:val="005E3ED7"/>
    <w:rsid w:val="005E5060"/>
    <w:rsid w:val="005E58BF"/>
    <w:rsid w:val="005F114A"/>
    <w:rsid w:val="005F28C6"/>
    <w:rsid w:val="005F42D2"/>
    <w:rsid w:val="005F49F6"/>
    <w:rsid w:val="005F4B1A"/>
    <w:rsid w:val="005F76A2"/>
    <w:rsid w:val="00600CEC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ED0"/>
    <w:rsid w:val="00617E40"/>
    <w:rsid w:val="00620D0D"/>
    <w:rsid w:val="00620DC4"/>
    <w:rsid w:val="006252EF"/>
    <w:rsid w:val="006257A6"/>
    <w:rsid w:val="00625906"/>
    <w:rsid w:val="006266E3"/>
    <w:rsid w:val="00627483"/>
    <w:rsid w:val="006313A4"/>
    <w:rsid w:val="00636881"/>
    <w:rsid w:val="006368D6"/>
    <w:rsid w:val="00640AA9"/>
    <w:rsid w:val="00643797"/>
    <w:rsid w:val="0065138F"/>
    <w:rsid w:val="00652105"/>
    <w:rsid w:val="00652543"/>
    <w:rsid w:val="006528BA"/>
    <w:rsid w:val="006546E8"/>
    <w:rsid w:val="006547C8"/>
    <w:rsid w:val="00654CED"/>
    <w:rsid w:val="00656C9A"/>
    <w:rsid w:val="006602BB"/>
    <w:rsid w:val="0066067E"/>
    <w:rsid w:val="006606B7"/>
    <w:rsid w:val="006609F3"/>
    <w:rsid w:val="00664579"/>
    <w:rsid w:val="00665362"/>
    <w:rsid w:val="0066639B"/>
    <w:rsid w:val="006663BB"/>
    <w:rsid w:val="0066773A"/>
    <w:rsid w:val="00667A13"/>
    <w:rsid w:val="00670C6C"/>
    <w:rsid w:val="006714C5"/>
    <w:rsid w:val="00671E4A"/>
    <w:rsid w:val="00672041"/>
    <w:rsid w:val="0067366E"/>
    <w:rsid w:val="00673919"/>
    <w:rsid w:val="006748CD"/>
    <w:rsid w:val="00675CCE"/>
    <w:rsid w:val="006760F2"/>
    <w:rsid w:val="006820E7"/>
    <w:rsid w:val="0068410A"/>
    <w:rsid w:val="00685243"/>
    <w:rsid w:val="00685B2C"/>
    <w:rsid w:val="006867F0"/>
    <w:rsid w:val="00686F66"/>
    <w:rsid w:val="00691FBF"/>
    <w:rsid w:val="006920EE"/>
    <w:rsid w:val="006928D0"/>
    <w:rsid w:val="00694B7C"/>
    <w:rsid w:val="00695CEA"/>
    <w:rsid w:val="00697AF8"/>
    <w:rsid w:val="006A0719"/>
    <w:rsid w:val="006A26CB"/>
    <w:rsid w:val="006A29CA"/>
    <w:rsid w:val="006A33A5"/>
    <w:rsid w:val="006A344D"/>
    <w:rsid w:val="006A371D"/>
    <w:rsid w:val="006A3939"/>
    <w:rsid w:val="006A4C45"/>
    <w:rsid w:val="006A5017"/>
    <w:rsid w:val="006A7DBC"/>
    <w:rsid w:val="006B07C9"/>
    <w:rsid w:val="006B334D"/>
    <w:rsid w:val="006B33B5"/>
    <w:rsid w:val="006B54B9"/>
    <w:rsid w:val="006B58EC"/>
    <w:rsid w:val="006B760E"/>
    <w:rsid w:val="006C07EA"/>
    <w:rsid w:val="006C140E"/>
    <w:rsid w:val="006C1493"/>
    <w:rsid w:val="006C17D2"/>
    <w:rsid w:val="006C2F7E"/>
    <w:rsid w:val="006C340A"/>
    <w:rsid w:val="006C42DC"/>
    <w:rsid w:val="006C7CE0"/>
    <w:rsid w:val="006C7EDA"/>
    <w:rsid w:val="006D057A"/>
    <w:rsid w:val="006D1130"/>
    <w:rsid w:val="006D1959"/>
    <w:rsid w:val="006D1E11"/>
    <w:rsid w:val="006D3917"/>
    <w:rsid w:val="006D4B90"/>
    <w:rsid w:val="006D7A8C"/>
    <w:rsid w:val="006E09C2"/>
    <w:rsid w:val="006E0C24"/>
    <w:rsid w:val="006E0E8B"/>
    <w:rsid w:val="006E125C"/>
    <w:rsid w:val="006E2471"/>
    <w:rsid w:val="006E642A"/>
    <w:rsid w:val="006E6CE5"/>
    <w:rsid w:val="006E6E5F"/>
    <w:rsid w:val="006F1063"/>
    <w:rsid w:val="006F122E"/>
    <w:rsid w:val="006F2C52"/>
    <w:rsid w:val="006F2E6E"/>
    <w:rsid w:val="006F3A64"/>
    <w:rsid w:val="006F69AA"/>
    <w:rsid w:val="006F7B3A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2FDA"/>
    <w:rsid w:val="0071337A"/>
    <w:rsid w:val="00713450"/>
    <w:rsid w:val="00713A7C"/>
    <w:rsid w:val="00715924"/>
    <w:rsid w:val="0071757F"/>
    <w:rsid w:val="007176BF"/>
    <w:rsid w:val="00717734"/>
    <w:rsid w:val="00717F6E"/>
    <w:rsid w:val="00720F8D"/>
    <w:rsid w:val="00721A12"/>
    <w:rsid w:val="00721B97"/>
    <w:rsid w:val="00721E49"/>
    <w:rsid w:val="00722E64"/>
    <w:rsid w:val="007257DA"/>
    <w:rsid w:val="00725FCD"/>
    <w:rsid w:val="0072735D"/>
    <w:rsid w:val="00727844"/>
    <w:rsid w:val="007300EF"/>
    <w:rsid w:val="00732C91"/>
    <w:rsid w:val="00733095"/>
    <w:rsid w:val="00735250"/>
    <w:rsid w:val="00736CD7"/>
    <w:rsid w:val="00737358"/>
    <w:rsid w:val="007411ED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C26"/>
    <w:rsid w:val="00753DED"/>
    <w:rsid w:val="007546F1"/>
    <w:rsid w:val="00756BC2"/>
    <w:rsid w:val="00757876"/>
    <w:rsid w:val="00760085"/>
    <w:rsid w:val="00762EFD"/>
    <w:rsid w:val="00765966"/>
    <w:rsid w:val="00766FF6"/>
    <w:rsid w:val="00770946"/>
    <w:rsid w:val="00770BBB"/>
    <w:rsid w:val="00771FAC"/>
    <w:rsid w:val="0077256F"/>
    <w:rsid w:val="00773DA1"/>
    <w:rsid w:val="007744E6"/>
    <w:rsid w:val="007760AB"/>
    <w:rsid w:val="00776413"/>
    <w:rsid w:val="00776B2C"/>
    <w:rsid w:val="0078032E"/>
    <w:rsid w:val="00781A15"/>
    <w:rsid w:val="007833AE"/>
    <w:rsid w:val="00783B7A"/>
    <w:rsid w:val="00783E72"/>
    <w:rsid w:val="00786F82"/>
    <w:rsid w:val="00791D65"/>
    <w:rsid w:val="00791E9E"/>
    <w:rsid w:val="0079264F"/>
    <w:rsid w:val="007926A0"/>
    <w:rsid w:val="00792996"/>
    <w:rsid w:val="00793143"/>
    <w:rsid w:val="00794290"/>
    <w:rsid w:val="00794BF1"/>
    <w:rsid w:val="0079633B"/>
    <w:rsid w:val="007A0828"/>
    <w:rsid w:val="007A0BD7"/>
    <w:rsid w:val="007A180B"/>
    <w:rsid w:val="007A5654"/>
    <w:rsid w:val="007A5C46"/>
    <w:rsid w:val="007A71A2"/>
    <w:rsid w:val="007A72EB"/>
    <w:rsid w:val="007B006D"/>
    <w:rsid w:val="007B2E09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EDD"/>
    <w:rsid w:val="007C4158"/>
    <w:rsid w:val="007C4473"/>
    <w:rsid w:val="007C68DE"/>
    <w:rsid w:val="007C72EA"/>
    <w:rsid w:val="007C7B8F"/>
    <w:rsid w:val="007D44A6"/>
    <w:rsid w:val="007D4B81"/>
    <w:rsid w:val="007D6D6B"/>
    <w:rsid w:val="007D6DDB"/>
    <w:rsid w:val="007D7146"/>
    <w:rsid w:val="007E01EE"/>
    <w:rsid w:val="007E2460"/>
    <w:rsid w:val="007E5CEC"/>
    <w:rsid w:val="007E7744"/>
    <w:rsid w:val="007E7FB5"/>
    <w:rsid w:val="007F1BBB"/>
    <w:rsid w:val="007F2A42"/>
    <w:rsid w:val="007F4ED1"/>
    <w:rsid w:val="007F7374"/>
    <w:rsid w:val="0080122D"/>
    <w:rsid w:val="00805705"/>
    <w:rsid w:val="00806EBD"/>
    <w:rsid w:val="00811225"/>
    <w:rsid w:val="00811330"/>
    <w:rsid w:val="008125FB"/>
    <w:rsid w:val="008145F9"/>
    <w:rsid w:val="008178B1"/>
    <w:rsid w:val="00817A87"/>
    <w:rsid w:val="00817F77"/>
    <w:rsid w:val="00820281"/>
    <w:rsid w:val="00820FE9"/>
    <w:rsid w:val="00821E5D"/>
    <w:rsid w:val="00824538"/>
    <w:rsid w:val="00825BD3"/>
    <w:rsid w:val="008264F7"/>
    <w:rsid w:val="0083086E"/>
    <w:rsid w:val="008339D3"/>
    <w:rsid w:val="00834142"/>
    <w:rsid w:val="008364B2"/>
    <w:rsid w:val="008370B1"/>
    <w:rsid w:val="0084054E"/>
    <w:rsid w:val="0084056C"/>
    <w:rsid w:val="008409A5"/>
    <w:rsid w:val="008416D9"/>
    <w:rsid w:val="00842D50"/>
    <w:rsid w:val="00843508"/>
    <w:rsid w:val="00845907"/>
    <w:rsid w:val="00845BDC"/>
    <w:rsid w:val="0084701F"/>
    <w:rsid w:val="008471F4"/>
    <w:rsid w:val="0085073F"/>
    <w:rsid w:val="00851E32"/>
    <w:rsid w:val="00852C45"/>
    <w:rsid w:val="00853192"/>
    <w:rsid w:val="00854AF2"/>
    <w:rsid w:val="008557A6"/>
    <w:rsid w:val="008561EF"/>
    <w:rsid w:val="00860F85"/>
    <w:rsid w:val="00861D12"/>
    <w:rsid w:val="00863976"/>
    <w:rsid w:val="00864065"/>
    <w:rsid w:val="00865B57"/>
    <w:rsid w:val="00866B48"/>
    <w:rsid w:val="00870195"/>
    <w:rsid w:val="00870567"/>
    <w:rsid w:val="00870824"/>
    <w:rsid w:val="008708A0"/>
    <w:rsid w:val="00871B55"/>
    <w:rsid w:val="00872C23"/>
    <w:rsid w:val="008740F9"/>
    <w:rsid w:val="008746BA"/>
    <w:rsid w:val="00875200"/>
    <w:rsid w:val="008754E4"/>
    <w:rsid w:val="00876A91"/>
    <w:rsid w:val="0088088F"/>
    <w:rsid w:val="00880EF6"/>
    <w:rsid w:val="00882374"/>
    <w:rsid w:val="0088329E"/>
    <w:rsid w:val="00883F27"/>
    <w:rsid w:val="00883F77"/>
    <w:rsid w:val="008848AE"/>
    <w:rsid w:val="00884A8B"/>
    <w:rsid w:val="00885D21"/>
    <w:rsid w:val="00887B5B"/>
    <w:rsid w:val="00887D2F"/>
    <w:rsid w:val="008907B2"/>
    <w:rsid w:val="00891CE4"/>
    <w:rsid w:val="00894BA2"/>
    <w:rsid w:val="00895763"/>
    <w:rsid w:val="008A0545"/>
    <w:rsid w:val="008A2C9F"/>
    <w:rsid w:val="008A3A94"/>
    <w:rsid w:val="008A3C26"/>
    <w:rsid w:val="008A5E04"/>
    <w:rsid w:val="008A63B7"/>
    <w:rsid w:val="008A6594"/>
    <w:rsid w:val="008A6921"/>
    <w:rsid w:val="008A7D5D"/>
    <w:rsid w:val="008B00E7"/>
    <w:rsid w:val="008B094F"/>
    <w:rsid w:val="008B4189"/>
    <w:rsid w:val="008B43A5"/>
    <w:rsid w:val="008B63FA"/>
    <w:rsid w:val="008C3213"/>
    <w:rsid w:val="008C531E"/>
    <w:rsid w:val="008C65C8"/>
    <w:rsid w:val="008D0074"/>
    <w:rsid w:val="008D1EE9"/>
    <w:rsid w:val="008D23D3"/>
    <w:rsid w:val="008D2811"/>
    <w:rsid w:val="008D3BCB"/>
    <w:rsid w:val="008D5CB3"/>
    <w:rsid w:val="008E1841"/>
    <w:rsid w:val="008E1EF6"/>
    <w:rsid w:val="008E33DE"/>
    <w:rsid w:val="008E3636"/>
    <w:rsid w:val="008E4CC9"/>
    <w:rsid w:val="008E4D95"/>
    <w:rsid w:val="008E50EE"/>
    <w:rsid w:val="008E5833"/>
    <w:rsid w:val="008F20DB"/>
    <w:rsid w:val="008F233A"/>
    <w:rsid w:val="008F28C0"/>
    <w:rsid w:val="008F3CE9"/>
    <w:rsid w:val="008F706C"/>
    <w:rsid w:val="008F7874"/>
    <w:rsid w:val="00900BC9"/>
    <w:rsid w:val="0090447A"/>
    <w:rsid w:val="009054F5"/>
    <w:rsid w:val="00905E55"/>
    <w:rsid w:val="00906D76"/>
    <w:rsid w:val="00906E99"/>
    <w:rsid w:val="00910802"/>
    <w:rsid w:val="00913024"/>
    <w:rsid w:val="0091351B"/>
    <w:rsid w:val="00915FF3"/>
    <w:rsid w:val="00916CBE"/>
    <w:rsid w:val="009218A4"/>
    <w:rsid w:val="00923C24"/>
    <w:rsid w:val="00927D6E"/>
    <w:rsid w:val="00930076"/>
    <w:rsid w:val="00930EA9"/>
    <w:rsid w:val="009366F9"/>
    <w:rsid w:val="009367DE"/>
    <w:rsid w:val="00937BEE"/>
    <w:rsid w:val="00943156"/>
    <w:rsid w:val="009434A2"/>
    <w:rsid w:val="00945674"/>
    <w:rsid w:val="00946C5F"/>
    <w:rsid w:val="00946D75"/>
    <w:rsid w:val="009507A3"/>
    <w:rsid w:val="009527B3"/>
    <w:rsid w:val="0095373F"/>
    <w:rsid w:val="00954537"/>
    <w:rsid w:val="00955278"/>
    <w:rsid w:val="00956C17"/>
    <w:rsid w:val="00960FDE"/>
    <w:rsid w:val="009628DA"/>
    <w:rsid w:val="00964DAF"/>
    <w:rsid w:val="00965B39"/>
    <w:rsid w:val="00965EBE"/>
    <w:rsid w:val="00966106"/>
    <w:rsid w:val="009665A9"/>
    <w:rsid w:val="009666C2"/>
    <w:rsid w:val="00966CB8"/>
    <w:rsid w:val="00970CBF"/>
    <w:rsid w:val="00972058"/>
    <w:rsid w:val="00973CED"/>
    <w:rsid w:val="0098014A"/>
    <w:rsid w:val="00982DC2"/>
    <w:rsid w:val="00983D62"/>
    <w:rsid w:val="00984A7D"/>
    <w:rsid w:val="00984CB2"/>
    <w:rsid w:val="00994232"/>
    <w:rsid w:val="009956A8"/>
    <w:rsid w:val="00996BDB"/>
    <w:rsid w:val="009975C3"/>
    <w:rsid w:val="009A0DED"/>
    <w:rsid w:val="009A177C"/>
    <w:rsid w:val="009A261E"/>
    <w:rsid w:val="009A2778"/>
    <w:rsid w:val="009A53EA"/>
    <w:rsid w:val="009A618F"/>
    <w:rsid w:val="009A682B"/>
    <w:rsid w:val="009B01F1"/>
    <w:rsid w:val="009B1042"/>
    <w:rsid w:val="009B237C"/>
    <w:rsid w:val="009B26A9"/>
    <w:rsid w:val="009B2D95"/>
    <w:rsid w:val="009B58CF"/>
    <w:rsid w:val="009C001B"/>
    <w:rsid w:val="009C13CC"/>
    <w:rsid w:val="009C2490"/>
    <w:rsid w:val="009C2867"/>
    <w:rsid w:val="009C38A9"/>
    <w:rsid w:val="009C3D5A"/>
    <w:rsid w:val="009C4A80"/>
    <w:rsid w:val="009C58CE"/>
    <w:rsid w:val="009C74FF"/>
    <w:rsid w:val="009D07BC"/>
    <w:rsid w:val="009D1DBD"/>
    <w:rsid w:val="009D2EC0"/>
    <w:rsid w:val="009D4048"/>
    <w:rsid w:val="009D40D0"/>
    <w:rsid w:val="009D427C"/>
    <w:rsid w:val="009D5905"/>
    <w:rsid w:val="009D70DE"/>
    <w:rsid w:val="009D7162"/>
    <w:rsid w:val="009E05E4"/>
    <w:rsid w:val="009E112D"/>
    <w:rsid w:val="009E3873"/>
    <w:rsid w:val="009E41F0"/>
    <w:rsid w:val="009E4634"/>
    <w:rsid w:val="009E5996"/>
    <w:rsid w:val="009F2252"/>
    <w:rsid w:val="009F2EA3"/>
    <w:rsid w:val="009F3E52"/>
    <w:rsid w:val="009F62BD"/>
    <w:rsid w:val="009F72AE"/>
    <w:rsid w:val="009F7DE0"/>
    <w:rsid w:val="00A00570"/>
    <w:rsid w:val="00A03104"/>
    <w:rsid w:val="00A03870"/>
    <w:rsid w:val="00A0633B"/>
    <w:rsid w:val="00A07B23"/>
    <w:rsid w:val="00A102D7"/>
    <w:rsid w:val="00A10DCE"/>
    <w:rsid w:val="00A12A82"/>
    <w:rsid w:val="00A14EFB"/>
    <w:rsid w:val="00A15AF6"/>
    <w:rsid w:val="00A164A1"/>
    <w:rsid w:val="00A16E36"/>
    <w:rsid w:val="00A179F9"/>
    <w:rsid w:val="00A21D58"/>
    <w:rsid w:val="00A21F1F"/>
    <w:rsid w:val="00A239E6"/>
    <w:rsid w:val="00A23A7D"/>
    <w:rsid w:val="00A23E0B"/>
    <w:rsid w:val="00A2462F"/>
    <w:rsid w:val="00A24D3F"/>
    <w:rsid w:val="00A25F9B"/>
    <w:rsid w:val="00A2767F"/>
    <w:rsid w:val="00A30F4A"/>
    <w:rsid w:val="00A3217F"/>
    <w:rsid w:val="00A32DBD"/>
    <w:rsid w:val="00A35C6E"/>
    <w:rsid w:val="00A36C8C"/>
    <w:rsid w:val="00A4024F"/>
    <w:rsid w:val="00A40267"/>
    <w:rsid w:val="00A42620"/>
    <w:rsid w:val="00A42FA4"/>
    <w:rsid w:val="00A43D5F"/>
    <w:rsid w:val="00A50377"/>
    <w:rsid w:val="00A511F0"/>
    <w:rsid w:val="00A51C96"/>
    <w:rsid w:val="00A52300"/>
    <w:rsid w:val="00A53E68"/>
    <w:rsid w:val="00A54E08"/>
    <w:rsid w:val="00A5531D"/>
    <w:rsid w:val="00A559EF"/>
    <w:rsid w:val="00A6000F"/>
    <w:rsid w:val="00A61D9B"/>
    <w:rsid w:val="00A61F81"/>
    <w:rsid w:val="00A61FEA"/>
    <w:rsid w:val="00A623B3"/>
    <w:rsid w:val="00A65C5A"/>
    <w:rsid w:val="00A708ED"/>
    <w:rsid w:val="00A71254"/>
    <w:rsid w:val="00A7248A"/>
    <w:rsid w:val="00A724E1"/>
    <w:rsid w:val="00A75DEB"/>
    <w:rsid w:val="00A765C4"/>
    <w:rsid w:val="00A81A1C"/>
    <w:rsid w:val="00A8230E"/>
    <w:rsid w:val="00A82E8C"/>
    <w:rsid w:val="00A844B6"/>
    <w:rsid w:val="00A8542D"/>
    <w:rsid w:val="00A8614A"/>
    <w:rsid w:val="00A8754B"/>
    <w:rsid w:val="00A879FD"/>
    <w:rsid w:val="00A90A4A"/>
    <w:rsid w:val="00A91DD9"/>
    <w:rsid w:val="00A92342"/>
    <w:rsid w:val="00A9671A"/>
    <w:rsid w:val="00AA3732"/>
    <w:rsid w:val="00AA3EFD"/>
    <w:rsid w:val="00AA4AEE"/>
    <w:rsid w:val="00AA5536"/>
    <w:rsid w:val="00AA61DA"/>
    <w:rsid w:val="00AA6478"/>
    <w:rsid w:val="00AA6864"/>
    <w:rsid w:val="00AB0041"/>
    <w:rsid w:val="00AB04E5"/>
    <w:rsid w:val="00AB170E"/>
    <w:rsid w:val="00AB350B"/>
    <w:rsid w:val="00AB416C"/>
    <w:rsid w:val="00AB4B5C"/>
    <w:rsid w:val="00AB4ED3"/>
    <w:rsid w:val="00AB596F"/>
    <w:rsid w:val="00AB6117"/>
    <w:rsid w:val="00AB784E"/>
    <w:rsid w:val="00AC145B"/>
    <w:rsid w:val="00AC78A7"/>
    <w:rsid w:val="00AD0006"/>
    <w:rsid w:val="00AD0A52"/>
    <w:rsid w:val="00AD22C0"/>
    <w:rsid w:val="00AD3BD7"/>
    <w:rsid w:val="00AD4B66"/>
    <w:rsid w:val="00AD645F"/>
    <w:rsid w:val="00AD65C9"/>
    <w:rsid w:val="00AD7E66"/>
    <w:rsid w:val="00AE06F7"/>
    <w:rsid w:val="00AE0DA6"/>
    <w:rsid w:val="00AE5565"/>
    <w:rsid w:val="00AE7059"/>
    <w:rsid w:val="00AE7445"/>
    <w:rsid w:val="00AF0810"/>
    <w:rsid w:val="00AF0BAF"/>
    <w:rsid w:val="00AF142A"/>
    <w:rsid w:val="00AF32C3"/>
    <w:rsid w:val="00AF3A2C"/>
    <w:rsid w:val="00AF606C"/>
    <w:rsid w:val="00AF61D4"/>
    <w:rsid w:val="00AF7945"/>
    <w:rsid w:val="00B00AB7"/>
    <w:rsid w:val="00B01A2B"/>
    <w:rsid w:val="00B02CCF"/>
    <w:rsid w:val="00B05487"/>
    <w:rsid w:val="00B05A9A"/>
    <w:rsid w:val="00B05C53"/>
    <w:rsid w:val="00B05D93"/>
    <w:rsid w:val="00B11677"/>
    <w:rsid w:val="00B1213E"/>
    <w:rsid w:val="00B1223D"/>
    <w:rsid w:val="00B140A4"/>
    <w:rsid w:val="00B1481C"/>
    <w:rsid w:val="00B21D0F"/>
    <w:rsid w:val="00B2596F"/>
    <w:rsid w:val="00B27F81"/>
    <w:rsid w:val="00B30111"/>
    <w:rsid w:val="00B30847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0300"/>
    <w:rsid w:val="00B42584"/>
    <w:rsid w:val="00B42FE7"/>
    <w:rsid w:val="00B44F97"/>
    <w:rsid w:val="00B459A5"/>
    <w:rsid w:val="00B46B32"/>
    <w:rsid w:val="00B4746F"/>
    <w:rsid w:val="00B47A4D"/>
    <w:rsid w:val="00B513E3"/>
    <w:rsid w:val="00B52182"/>
    <w:rsid w:val="00B53402"/>
    <w:rsid w:val="00B53809"/>
    <w:rsid w:val="00B56189"/>
    <w:rsid w:val="00B60F97"/>
    <w:rsid w:val="00B62708"/>
    <w:rsid w:val="00B639B9"/>
    <w:rsid w:val="00B64D11"/>
    <w:rsid w:val="00B673FA"/>
    <w:rsid w:val="00B67AC5"/>
    <w:rsid w:val="00B7046A"/>
    <w:rsid w:val="00B74565"/>
    <w:rsid w:val="00B7692E"/>
    <w:rsid w:val="00B76D1A"/>
    <w:rsid w:val="00B81F83"/>
    <w:rsid w:val="00B82411"/>
    <w:rsid w:val="00B82C93"/>
    <w:rsid w:val="00B83BFB"/>
    <w:rsid w:val="00B83F95"/>
    <w:rsid w:val="00B8448D"/>
    <w:rsid w:val="00B84A56"/>
    <w:rsid w:val="00B84F1C"/>
    <w:rsid w:val="00B85687"/>
    <w:rsid w:val="00B87CD9"/>
    <w:rsid w:val="00B92D74"/>
    <w:rsid w:val="00B94A6C"/>
    <w:rsid w:val="00B95D4D"/>
    <w:rsid w:val="00B96DFC"/>
    <w:rsid w:val="00B97126"/>
    <w:rsid w:val="00BA043A"/>
    <w:rsid w:val="00BA0943"/>
    <w:rsid w:val="00BA0DE8"/>
    <w:rsid w:val="00BA225C"/>
    <w:rsid w:val="00BA29CB"/>
    <w:rsid w:val="00BA40AE"/>
    <w:rsid w:val="00BA7BBE"/>
    <w:rsid w:val="00BB04D0"/>
    <w:rsid w:val="00BB0BC4"/>
    <w:rsid w:val="00BB2A65"/>
    <w:rsid w:val="00BB3577"/>
    <w:rsid w:val="00BB4406"/>
    <w:rsid w:val="00BB7716"/>
    <w:rsid w:val="00BC12D4"/>
    <w:rsid w:val="00BC56DD"/>
    <w:rsid w:val="00BD20B8"/>
    <w:rsid w:val="00BD497B"/>
    <w:rsid w:val="00BD505F"/>
    <w:rsid w:val="00BD5173"/>
    <w:rsid w:val="00BD5673"/>
    <w:rsid w:val="00BD57A9"/>
    <w:rsid w:val="00BD59BC"/>
    <w:rsid w:val="00BD6A91"/>
    <w:rsid w:val="00BD74DA"/>
    <w:rsid w:val="00BE06BB"/>
    <w:rsid w:val="00BE211D"/>
    <w:rsid w:val="00BE2AA0"/>
    <w:rsid w:val="00BE2C0A"/>
    <w:rsid w:val="00BE38CC"/>
    <w:rsid w:val="00BE3935"/>
    <w:rsid w:val="00BE4880"/>
    <w:rsid w:val="00BE6367"/>
    <w:rsid w:val="00BE63D3"/>
    <w:rsid w:val="00BF1E02"/>
    <w:rsid w:val="00BF2133"/>
    <w:rsid w:val="00BF2B36"/>
    <w:rsid w:val="00BF3762"/>
    <w:rsid w:val="00BF5E25"/>
    <w:rsid w:val="00BF67BA"/>
    <w:rsid w:val="00BF7B52"/>
    <w:rsid w:val="00C038B5"/>
    <w:rsid w:val="00C04123"/>
    <w:rsid w:val="00C0492A"/>
    <w:rsid w:val="00C057B7"/>
    <w:rsid w:val="00C072BF"/>
    <w:rsid w:val="00C10018"/>
    <w:rsid w:val="00C10262"/>
    <w:rsid w:val="00C11675"/>
    <w:rsid w:val="00C11B9E"/>
    <w:rsid w:val="00C11ED9"/>
    <w:rsid w:val="00C11FF7"/>
    <w:rsid w:val="00C1471C"/>
    <w:rsid w:val="00C158EC"/>
    <w:rsid w:val="00C20974"/>
    <w:rsid w:val="00C245C2"/>
    <w:rsid w:val="00C25318"/>
    <w:rsid w:val="00C26A14"/>
    <w:rsid w:val="00C303D1"/>
    <w:rsid w:val="00C31017"/>
    <w:rsid w:val="00C34AEF"/>
    <w:rsid w:val="00C3632B"/>
    <w:rsid w:val="00C36B8C"/>
    <w:rsid w:val="00C408E0"/>
    <w:rsid w:val="00C44519"/>
    <w:rsid w:val="00C44FE4"/>
    <w:rsid w:val="00C47A6A"/>
    <w:rsid w:val="00C502E5"/>
    <w:rsid w:val="00C51545"/>
    <w:rsid w:val="00C51E3E"/>
    <w:rsid w:val="00C5479E"/>
    <w:rsid w:val="00C57226"/>
    <w:rsid w:val="00C573AC"/>
    <w:rsid w:val="00C609A3"/>
    <w:rsid w:val="00C6178F"/>
    <w:rsid w:val="00C61931"/>
    <w:rsid w:val="00C61BE0"/>
    <w:rsid w:val="00C64B59"/>
    <w:rsid w:val="00C65617"/>
    <w:rsid w:val="00C65685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77D91"/>
    <w:rsid w:val="00C82175"/>
    <w:rsid w:val="00C827A9"/>
    <w:rsid w:val="00C8411C"/>
    <w:rsid w:val="00C846EC"/>
    <w:rsid w:val="00C8499C"/>
    <w:rsid w:val="00C84FE9"/>
    <w:rsid w:val="00C86364"/>
    <w:rsid w:val="00C91232"/>
    <w:rsid w:val="00C92819"/>
    <w:rsid w:val="00C95C15"/>
    <w:rsid w:val="00C96C83"/>
    <w:rsid w:val="00CA1B52"/>
    <w:rsid w:val="00CA2D36"/>
    <w:rsid w:val="00CA707C"/>
    <w:rsid w:val="00CA7608"/>
    <w:rsid w:val="00CB0658"/>
    <w:rsid w:val="00CB15B2"/>
    <w:rsid w:val="00CB2308"/>
    <w:rsid w:val="00CB2CD8"/>
    <w:rsid w:val="00CB386A"/>
    <w:rsid w:val="00CB3D61"/>
    <w:rsid w:val="00CB4B3A"/>
    <w:rsid w:val="00CC095B"/>
    <w:rsid w:val="00CC3C39"/>
    <w:rsid w:val="00CC4A58"/>
    <w:rsid w:val="00CC54B7"/>
    <w:rsid w:val="00CC6412"/>
    <w:rsid w:val="00CC6E74"/>
    <w:rsid w:val="00CD278A"/>
    <w:rsid w:val="00CD2CF8"/>
    <w:rsid w:val="00CD34A4"/>
    <w:rsid w:val="00CD40FD"/>
    <w:rsid w:val="00CD47C9"/>
    <w:rsid w:val="00CE2C5E"/>
    <w:rsid w:val="00CE2DD1"/>
    <w:rsid w:val="00CE3E6C"/>
    <w:rsid w:val="00CE4E6D"/>
    <w:rsid w:val="00CE6926"/>
    <w:rsid w:val="00CE6AAA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1F7F"/>
    <w:rsid w:val="00D03F3C"/>
    <w:rsid w:val="00D051D7"/>
    <w:rsid w:val="00D1028D"/>
    <w:rsid w:val="00D112F5"/>
    <w:rsid w:val="00D11FF1"/>
    <w:rsid w:val="00D146B3"/>
    <w:rsid w:val="00D16DBA"/>
    <w:rsid w:val="00D17C53"/>
    <w:rsid w:val="00D20B27"/>
    <w:rsid w:val="00D21172"/>
    <w:rsid w:val="00D23D5E"/>
    <w:rsid w:val="00D25A18"/>
    <w:rsid w:val="00D26560"/>
    <w:rsid w:val="00D271D7"/>
    <w:rsid w:val="00D27C66"/>
    <w:rsid w:val="00D3257B"/>
    <w:rsid w:val="00D33117"/>
    <w:rsid w:val="00D342C3"/>
    <w:rsid w:val="00D358CE"/>
    <w:rsid w:val="00D362E6"/>
    <w:rsid w:val="00D36930"/>
    <w:rsid w:val="00D36A7D"/>
    <w:rsid w:val="00D36CAE"/>
    <w:rsid w:val="00D37A74"/>
    <w:rsid w:val="00D37FC0"/>
    <w:rsid w:val="00D40298"/>
    <w:rsid w:val="00D40E1D"/>
    <w:rsid w:val="00D4339D"/>
    <w:rsid w:val="00D4422B"/>
    <w:rsid w:val="00D467E4"/>
    <w:rsid w:val="00D479C1"/>
    <w:rsid w:val="00D51516"/>
    <w:rsid w:val="00D51782"/>
    <w:rsid w:val="00D52881"/>
    <w:rsid w:val="00D531CA"/>
    <w:rsid w:val="00D5564A"/>
    <w:rsid w:val="00D55996"/>
    <w:rsid w:val="00D56A9B"/>
    <w:rsid w:val="00D60CB8"/>
    <w:rsid w:val="00D63687"/>
    <w:rsid w:val="00D63930"/>
    <w:rsid w:val="00D63AF8"/>
    <w:rsid w:val="00D63E94"/>
    <w:rsid w:val="00D64F12"/>
    <w:rsid w:val="00D64F63"/>
    <w:rsid w:val="00D66DA8"/>
    <w:rsid w:val="00D713D7"/>
    <w:rsid w:val="00D723E4"/>
    <w:rsid w:val="00D746FD"/>
    <w:rsid w:val="00D74EA5"/>
    <w:rsid w:val="00D7713E"/>
    <w:rsid w:val="00D77B91"/>
    <w:rsid w:val="00D77C08"/>
    <w:rsid w:val="00D80A54"/>
    <w:rsid w:val="00D80CFE"/>
    <w:rsid w:val="00D81591"/>
    <w:rsid w:val="00D82BA9"/>
    <w:rsid w:val="00D859CA"/>
    <w:rsid w:val="00D85AD3"/>
    <w:rsid w:val="00D86C64"/>
    <w:rsid w:val="00D90759"/>
    <w:rsid w:val="00D90A78"/>
    <w:rsid w:val="00D91753"/>
    <w:rsid w:val="00D91BB4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58D8"/>
    <w:rsid w:val="00DB748F"/>
    <w:rsid w:val="00DB77A8"/>
    <w:rsid w:val="00DC0A74"/>
    <w:rsid w:val="00DC31BF"/>
    <w:rsid w:val="00DC3A48"/>
    <w:rsid w:val="00DC4ACF"/>
    <w:rsid w:val="00DD0F47"/>
    <w:rsid w:val="00DD16F7"/>
    <w:rsid w:val="00DD234F"/>
    <w:rsid w:val="00DD269F"/>
    <w:rsid w:val="00DD3324"/>
    <w:rsid w:val="00DD5921"/>
    <w:rsid w:val="00DE1A75"/>
    <w:rsid w:val="00DE2357"/>
    <w:rsid w:val="00DE46F6"/>
    <w:rsid w:val="00DE4BBB"/>
    <w:rsid w:val="00DE4CFF"/>
    <w:rsid w:val="00DE622C"/>
    <w:rsid w:val="00DE6A3F"/>
    <w:rsid w:val="00DE76C3"/>
    <w:rsid w:val="00DF00EF"/>
    <w:rsid w:val="00DF07DA"/>
    <w:rsid w:val="00DF1527"/>
    <w:rsid w:val="00DF2343"/>
    <w:rsid w:val="00DF5EE4"/>
    <w:rsid w:val="00E00CF3"/>
    <w:rsid w:val="00E00D8E"/>
    <w:rsid w:val="00E01105"/>
    <w:rsid w:val="00E01809"/>
    <w:rsid w:val="00E0264E"/>
    <w:rsid w:val="00E029CC"/>
    <w:rsid w:val="00E043BC"/>
    <w:rsid w:val="00E05A43"/>
    <w:rsid w:val="00E060F1"/>
    <w:rsid w:val="00E0680A"/>
    <w:rsid w:val="00E0791F"/>
    <w:rsid w:val="00E07A06"/>
    <w:rsid w:val="00E10A4B"/>
    <w:rsid w:val="00E13393"/>
    <w:rsid w:val="00E13B59"/>
    <w:rsid w:val="00E1498B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396A"/>
    <w:rsid w:val="00E23E06"/>
    <w:rsid w:val="00E25F38"/>
    <w:rsid w:val="00E267D3"/>
    <w:rsid w:val="00E31518"/>
    <w:rsid w:val="00E34F55"/>
    <w:rsid w:val="00E35E52"/>
    <w:rsid w:val="00E368CE"/>
    <w:rsid w:val="00E36DE9"/>
    <w:rsid w:val="00E40D48"/>
    <w:rsid w:val="00E45B8E"/>
    <w:rsid w:val="00E46D4E"/>
    <w:rsid w:val="00E5394B"/>
    <w:rsid w:val="00E54ACC"/>
    <w:rsid w:val="00E55794"/>
    <w:rsid w:val="00E5642E"/>
    <w:rsid w:val="00E56B8D"/>
    <w:rsid w:val="00E61469"/>
    <w:rsid w:val="00E648DE"/>
    <w:rsid w:val="00E67745"/>
    <w:rsid w:val="00E67990"/>
    <w:rsid w:val="00E702AD"/>
    <w:rsid w:val="00E7073C"/>
    <w:rsid w:val="00E720E4"/>
    <w:rsid w:val="00E77889"/>
    <w:rsid w:val="00E80068"/>
    <w:rsid w:val="00E81117"/>
    <w:rsid w:val="00E91027"/>
    <w:rsid w:val="00E93345"/>
    <w:rsid w:val="00E9349C"/>
    <w:rsid w:val="00E9412E"/>
    <w:rsid w:val="00E955FC"/>
    <w:rsid w:val="00E95D4B"/>
    <w:rsid w:val="00E96F91"/>
    <w:rsid w:val="00E97134"/>
    <w:rsid w:val="00EA25D0"/>
    <w:rsid w:val="00EA2DE0"/>
    <w:rsid w:val="00EA443C"/>
    <w:rsid w:val="00EA4A0D"/>
    <w:rsid w:val="00EA4A5A"/>
    <w:rsid w:val="00EA4D12"/>
    <w:rsid w:val="00EA544E"/>
    <w:rsid w:val="00EA5DDA"/>
    <w:rsid w:val="00EA68B8"/>
    <w:rsid w:val="00EA7F0B"/>
    <w:rsid w:val="00EB18EE"/>
    <w:rsid w:val="00EB2982"/>
    <w:rsid w:val="00EB3545"/>
    <w:rsid w:val="00EB4045"/>
    <w:rsid w:val="00EB5337"/>
    <w:rsid w:val="00EB7B65"/>
    <w:rsid w:val="00EC0D69"/>
    <w:rsid w:val="00EC1322"/>
    <w:rsid w:val="00EC19B2"/>
    <w:rsid w:val="00EC6039"/>
    <w:rsid w:val="00EC6C90"/>
    <w:rsid w:val="00ED14F9"/>
    <w:rsid w:val="00ED20D4"/>
    <w:rsid w:val="00ED2F03"/>
    <w:rsid w:val="00ED37F6"/>
    <w:rsid w:val="00ED3F12"/>
    <w:rsid w:val="00ED4BBC"/>
    <w:rsid w:val="00EE024A"/>
    <w:rsid w:val="00EE04DF"/>
    <w:rsid w:val="00EE2793"/>
    <w:rsid w:val="00EE2A4F"/>
    <w:rsid w:val="00EE2F67"/>
    <w:rsid w:val="00EE3DC6"/>
    <w:rsid w:val="00EE4375"/>
    <w:rsid w:val="00EE46E2"/>
    <w:rsid w:val="00EF0066"/>
    <w:rsid w:val="00EF095D"/>
    <w:rsid w:val="00EF1AA4"/>
    <w:rsid w:val="00EF26AA"/>
    <w:rsid w:val="00EF2B01"/>
    <w:rsid w:val="00EF678F"/>
    <w:rsid w:val="00EF73C8"/>
    <w:rsid w:val="00F00686"/>
    <w:rsid w:val="00F0265D"/>
    <w:rsid w:val="00F02737"/>
    <w:rsid w:val="00F039F3"/>
    <w:rsid w:val="00F04121"/>
    <w:rsid w:val="00F0538B"/>
    <w:rsid w:val="00F0625C"/>
    <w:rsid w:val="00F07488"/>
    <w:rsid w:val="00F07EA0"/>
    <w:rsid w:val="00F07EE9"/>
    <w:rsid w:val="00F1003D"/>
    <w:rsid w:val="00F105E4"/>
    <w:rsid w:val="00F13E1C"/>
    <w:rsid w:val="00F140C4"/>
    <w:rsid w:val="00F14DAD"/>
    <w:rsid w:val="00F1530D"/>
    <w:rsid w:val="00F265F1"/>
    <w:rsid w:val="00F26672"/>
    <w:rsid w:val="00F269CE"/>
    <w:rsid w:val="00F279C9"/>
    <w:rsid w:val="00F279E2"/>
    <w:rsid w:val="00F3056C"/>
    <w:rsid w:val="00F324CE"/>
    <w:rsid w:val="00F327DB"/>
    <w:rsid w:val="00F333E8"/>
    <w:rsid w:val="00F34E4A"/>
    <w:rsid w:val="00F370A0"/>
    <w:rsid w:val="00F370A8"/>
    <w:rsid w:val="00F372B4"/>
    <w:rsid w:val="00F37F7E"/>
    <w:rsid w:val="00F42525"/>
    <w:rsid w:val="00F42C6F"/>
    <w:rsid w:val="00F4401D"/>
    <w:rsid w:val="00F46ECB"/>
    <w:rsid w:val="00F47814"/>
    <w:rsid w:val="00F53A95"/>
    <w:rsid w:val="00F54F90"/>
    <w:rsid w:val="00F55D02"/>
    <w:rsid w:val="00F5601B"/>
    <w:rsid w:val="00F57847"/>
    <w:rsid w:val="00F60A2C"/>
    <w:rsid w:val="00F62952"/>
    <w:rsid w:val="00F62D86"/>
    <w:rsid w:val="00F63103"/>
    <w:rsid w:val="00F63310"/>
    <w:rsid w:val="00F64D4F"/>
    <w:rsid w:val="00F64E9A"/>
    <w:rsid w:val="00F652B6"/>
    <w:rsid w:val="00F679B6"/>
    <w:rsid w:val="00F67C98"/>
    <w:rsid w:val="00F67FF9"/>
    <w:rsid w:val="00F7304D"/>
    <w:rsid w:val="00F75F39"/>
    <w:rsid w:val="00F76DCD"/>
    <w:rsid w:val="00F80460"/>
    <w:rsid w:val="00F82B9B"/>
    <w:rsid w:val="00F83055"/>
    <w:rsid w:val="00F8405A"/>
    <w:rsid w:val="00F8442F"/>
    <w:rsid w:val="00F84C35"/>
    <w:rsid w:val="00F857CD"/>
    <w:rsid w:val="00F903A3"/>
    <w:rsid w:val="00F91BD4"/>
    <w:rsid w:val="00F91DBE"/>
    <w:rsid w:val="00F92CA0"/>
    <w:rsid w:val="00F92CFF"/>
    <w:rsid w:val="00F93E87"/>
    <w:rsid w:val="00F95426"/>
    <w:rsid w:val="00FA18A5"/>
    <w:rsid w:val="00FA3D39"/>
    <w:rsid w:val="00FA4654"/>
    <w:rsid w:val="00FA5A46"/>
    <w:rsid w:val="00FA6BE6"/>
    <w:rsid w:val="00FB0955"/>
    <w:rsid w:val="00FB0D42"/>
    <w:rsid w:val="00FB273F"/>
    <w:rsid w:val="00FB501D"/>
    <w:rsid w:val="00FB501E"/>
    <w:rsid w:val="00FB5D10"/>
    <w:rsid w:val="00FC0A79"/>
    <w:rsid w:val="00FC11EF"/>
    <w:rsid w:val="00FC22DF"/>
    <w:rsid w:val="00FC65C4"/>
    <w:rsid w:val="00FC6B2A"/>
    <w:rsid w:val="00FC71D9"/>
    <w:rsid w:val="00FD0B70"/>
    <w:rsid w:val="00FD17A0"/>
    <w:rsid w:val="00FD279A"/>
    <w:rsid w:val="00FD3450"/>
    <w:rsid w:val="00FD41CD"/>
    <w:rsid w:val="00FD42C2"/>
    <w:rsid w:val="00FD4A05"/>
    <w:rsid w:val="00FD4A7A"/>
    <w:rsid w:val="00FD53C8"/>
    <w:rsid w:val="00FD6303"/>
    <w:rsid w:val="00FD706D"/>
    <w:rsid w:val="00FE086E"/>
    <w:rsid w:val="00FE09A0"/>
    <w:rsid w:val="00FE0DD1"/>
    <w:rsid w:val="00FE1B60"/>
    <w:rsid w:val="00FE24E6"/>
    <w:rsid w:val="00FE2A89"/>
    <w:rsid w:val="00FE2C4C"/>
    <w:rsid w:val="00FE2E62"/>
    <w:rsid w:val="00FE4162"/>
    <w:rsid w:val="00FE6A03"/>
    <w:rsid w:val="00FE7CED"/>
    <w:rsid w:val="00FE7E58"/>
    <w:rsid w:val="00FE7F3C"/>
    <w:rsid w:val="00FF06DF"/>
    <w:rsid w:val="00FF3378"/>
    <w:rsid w:val="00FF391E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99EBB9"/>
  <w15:docId w15:val="{52423EE5-18E5-4887-A69C-F1407C8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character" w:styleId="Izmantotahipersaite">
    <w:name w:val="FollowedHyperlink"/>
    <w:basedOn w:val="Noklusjumarindkopasfonts"/>
    <w:semiHidden/>
    <w:unhideWhenUsed/>
    <w:rsid w:val="00F56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vb.gov.lv/data/files/ippc/A_Uznem_Saraksts_2012201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eta.Lavrinovica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4A8D-F45D-440E-B724-A50F204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842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Ciltsdarba un dzīvnieku audzēšanas likums</vt:lpstr>
      <vt:lpstr>Ciltsdarba un dzīvnieku audzēšanas likums</vt:lpstr>
    </vt:vector>
  </TitlesOfParts>
  <Company>Zemkopības ministrija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 gada 30. aprīļa noteikumos Nr. 240 “Vispārīgie teritorijas plānošanas, izmantošanas un apbūves noteikumi”” sākotnējās ietekmes novērtējuma ziņojums (anotācija)</dc:title>
  <dc:subject>Anotācija</dc:subject>
  <dc:creator>Ineta Lavrinoviča</dc:creator>
  <dc:description>Lavrinoviča 67027528_x000d_
Ineta.Lavrinovica@zm.gov.lv</dc:description>
  <cp:lastModifiedBy>Sanita Žagare</cp:lastModifiedBy>
  <cp:revision>10</cp:revision>
  <cp:lastPrinted>2018-03-07T13:48:00Z</cp:lastPrinted>
  <dcterms:created xsi:type="dcterms:W3CDTF">2018-03-12T05:35:00Z</dcterms:created>
  <dcterms:modified xsi:type="dcterms:W3CDTF">2018-03-12T08:22:00Z</dcterms:modified>
</cp:coreProperties>
</file>