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F7D9" w14:textId="654B0429" w:rsidR="00225C9C" w:rsidRDefault="00225C9C" w:rsidP="00AA0422">
      <w:pPr>
        <w:rPr>
          <w:rFonts w:ascii="Times New Roman" w:hAnsi="Times New Roman" w:cs="Times New Roman"/>
          <w:bCs/>
          <w:sz w:val="28"/>
          <w:szCs w:val="28"/>
          <w:lang w:val="lv-LV"/>
        </w:rPr>
      </w:pPr>
    </w:p>
    <w:p w14:paraId="09EB913C" w14:textId="33E92947" w:rsidR="00EB60A2" w:rsidRDefault="00EB60A2" w:rsidP="00AA0422">
      <w:pPr>
        <w:rPr>
          <w:rFonts w:ascii="Times New Roman" w:hAnsi="Times New Roman" w:cs="Times New Roman"/>
          <w:bCs/>
          <w:sz w:val="28"/>
          <w:szCs w:val="28"/>
          <w:lang w:val="lv-LV"/>
        </w:rPr>
      </w:pPr>
    </w:p>
    <w:p w14:paraId="12E160D6" w14:textId="77777777" w:rsidR="005349C8" w:rsidRDefault="005349C8" w:rsidP="00AA0422">
      <w:pPr>
        <w:rPr>
          <w:rFonts w:ascii="Times New Roman" w:hAnsi="Times New Roman" w:cs="Times New Roman"/>
          <w:bCs/>
          <w:sz w:val="28"/>
          <w:szCs w:val="28"/>
          <w:lang w:val="lv-LV"/>
        </w:rPr>
      </w:pPr>
    </w:p>
    <w:p w14:paraId="0B9CC7FD" w14:textId="77777777" w:rsidR="00EB60A2" w:rsidRPr="003A0F63" w:rsidRDefault="00EB60A2" w:rsidP="00AA0422">
      <w:pPr>
        <w:rPr>
          <w:rFonts w:ascii="Times New Roman" w:hAnsi="Times New Roman" w:cs="Times New Roman"/>
          <w:bCs/>
          <w:sz w:val="28"/>
          <w:szCs w:val="28"/>
          <w:lang w:val="lv-LV"/>
        </w:rPr>
      </w:pPr>
    </w:p>
    <w:p w14:paraId="5AF0B44F" w14:textId="5E0133F9" w:rsidR="00E90698" w:rsidRDefault="00E90698" w:rsidP="00AA0422">
      <w:pPr>
        <w:rPr>
          <w:rFonts w:ascii="Times New Roman" w:hAnsi="Times New Roman" w:cs="Times New Roman"/>
          <w:bCs/>
          <w:sz w:val="28"/>
          <w:szCs w:val="28"/>
          <w:lang w:val="lv-LV"/>
        </w:rPr>
      </w:pPr>
    </w:p>
    <w:p w14:paraId="6F33B20B" w14:textId="77777777" w:rsidR="005349C8" w:rsidRPr="003A0F63" w:rsidRDefault="005349C8" w:rsidP="00AA0422">
      <w:pPr>
        <w:rPr>
          <w:rFonts w:ascii="Times New Roman" w:hAnsi="Times New Roman" w:cs="Times New Roman"/>
          <w:bCs/>
          <w:sz w:val="28"/>
          <w:szCs w:val="28"/>
          <w:lang w:val="lv-LV"/>
        </w:rPr>
      </w:pPr>
    </w:p>
    <w:p w14:paraId="38FE0458" w14:textId="518C94E7" w:rsidR="00885160" w:rsidRPr="003A0F63" w:rsidRDefault="00885160" w:rsidP="00AA0422">
      <w:pPr>
        <w:tabs>
          <w:tab w:val="left" w:pos="6663"/>
        </w:tabs>
        <w:rPr>
          <w:rFonts w:ascii="Times New Roman" w:hAnsi="Times New Roman" w:cs="Times New Roman"/>
          <w:sz w:val="28"/>
          <w:szCs w:val="28"/>
        </w:rPr>
      </w:pPr>
      <w:r w:rsidRPr="003A0F63">
        <w:rPr>
          <w:rFonts w:ascii="Times New Roman" w:hAnsi="Times New Roman" w:cs="Times New Roman"/>
          <w:sz w:val="28"/>
          <w:szCs w:val="28"/>
        </w:rPr>
        <w:t>2018</w:t>
      </w:r>
      <w:r w:rsidR="003D26D0" w:rsidRPr="003A0F63">
        <w:rPr>
          <w:rFonts w:ascii="Times New Roman" w:hAnsi="Times New Roman" w:cs="Times New Roman"/>
          <w:sz w:val="28"/>
          <w:szCs w:val="28"/>
        </w:rPr>
        <w:t>. </w:t>
      </w:r>
      <w:proofErr w:type="spellStart"/>
      <w:r w:rsidRPr="003A0F63">
        <w:rPr>
          <w:rFonts w:ascii="Times New Roman" w:hAnsi="Times New Roman" w:cs="Times New Roman"/>
          <w:sz w:val="28"/>
          <w:szCs w:val="28"/>
        </w:rPr>
        <w:t>gada</w:t>
      </w:r>
      <w:proofErr w:type="spellEnd"/>
      <w:r w:rsidRPr="003A0F63">
        <w:rPr>
          <w:rFonts w:ascii="Times New Roman" w:hAnsi="Times New Roman" w:cs="Times New Roman"/>
          <w:sz w:val="28"/>
          <w:szCs w:val="28"/>
        </w:rPr>
        <w:t xml:space="preserve"> </w:t>
      </w:r>
      <w:r w:rsidR="00BE6DE7">
        <w:rPr>
          <w:rFonts w:ascii="Times New Roman" w:hAnsi="Times New Roman" w:cs="Times New Roman"/>
          <w:sz w:val="28"/>
          <w:szCs w:val="28"/>
        </w:rPr>
        <w:t>10. </w:t>
      </w:r>
      <w:proofErr w:type="spellStart"/>
      <w:r w:rsidR="00BE6DE7">
        <w:rPr>
          <w:rFonts w:ascii="Times New Roman" w:hAnsi="Times New Roman" w:cs="Times New Roman"/>
          <w:sz w:val="28"/>
          <w:szCs w:val="28"/>
        </w:rPr>
        <w:t>aprīlī</w:t>
      </w:r>
      <w:proofErr w:type="spellEnd"/>
      <w:r w:rsidRPr="003A0F63">
        <w:rPr>
          <w:rFonts w:ascii="Times New Roman" w:hAnsi="Times New Roman" w:cs="Times New Roman"/>
          <w:sz w:val="28"/>
          <w:szCs w:val="28"/>
        </w:rPr>
        <w:tab/>
      </w:r>
      <w:proofErr w:type="spellStart"/>
      <w:r w:rsidRPr="003A0F63">
        <w:rPr>
          <w:rFonts w:ascii="Times New Roman" w:hAnsi="Times New Roman" w:cs="Times New Roman"/>
          <w:sz w:val="28"/>
          <w:szCs w:val="28"/>
        </w:rPr>
        <w:t>Instrukcija</w:t>
      </w:r>
      <w:proofErr w:type="spellEnd"/>
      <w:r w:rsidRPr="003A0F63">
        <w:rPr>
          <w:rFonts w:ascii="Times New Roman" w:hAnsi="Times New Roman" w:cs="Times New Roman"/>
          <w:sz w:val="28"/>
          <w:szCs w:val="28"/>
        </w:rPr>
        <w:t xml:space="preserve"> </w:t>
      </w:r>
      <w:proofErr w:type="spellStart"/>
      <w:r w:rsidRPr="003A0F63">
        <w:rPr>
          <w:rFonts w:ascii="Times New Roman" w:hAnsi="Times New Roman" w:cs="Times New Roman"/>
          <w:sz w:val="28"/>
          <w:szCs w:val="28"/>
        </w:rPr>
        <w:t>Nr</w:t>
      </w:r>
      <w:proofErr w:type="spellEnd"/>
      <w:r w:rsidRPr="003A0F63">
        <w:rPr>
          <w:rFonts w:ascii="Times New Roman" w:hAnsi="Times New Roman" w:cs="Times New Roman"/>
          <w:sz w:val="28"/>
          <w:szCs w:val="28"/>
        </w:rPr>
        <w:t>.</w:t>
      </w:r>
      <w:r w:rsidR="00BE6DE7">
        <w:rPr>
          <w:rFonts w:ascii="Times New Roman" w:hAnsi="Times New Roman" w:cs="Times New Roman"/>
          <w:sz w:val="28"/>
          <w:szCs w:val="28"/>
        </w:rPr>
        <w:t> 2</w:t>
      </w:r>
    </w:p>
    <w:p w14:paraId="03F9654F" w14:textId="0C6CFC80" w:rsidR="00885160" w:rsidRPr="003A0F63" w:rsidRDefault="00885160" w:rsidP="00AA0422">
      <w:pPr>
        <w:tabs>
          <w:tab w:val="left" w:pos="6663"/>
        </w:tabs>
        <w:rPr>
          <w:rFonts w:ascii="Times New Roman" w:hAnsi="Times New Roman" w:cs="Times New Roman"/>
          <w:sz w:val="28"/>
          <w:szCs w:val="28"/>
        </w:rPr>
      </w:pPr>
      <w:proofErr w:type="spellStart"/>
      <w:r w:rsidRPr="003A0F63">
        <w:rPr>
          <w:rFonts w:ascii="Times New Roman" w:hAnsi="Times New Roman" w:cs="Times New Roman"/>
          <w:sz w:val="28"/>
          <w:szCs w:val="28"/>
        </w:rPr>
        <w:t>Rīgā</w:t>
      </w:r>
      <w:proofErr w:type="spellEnd"/>
      <w:r w:rsidRPr="003A0F63">
        <w:rPr>
          <w:rFonts w:ascii="Times New Roman" w:hAnsi="Times New Roman" w:cs="Times New Roman"/>
          <w:sz w:val="28"/>
          <w:szCs w:val="28"/>
        </w:rPr>
        <w:tab/>
        <w:t>(</w:t>
      </w:r>
      <w:proofErr w:type="spellStart"/>
      <w:r w:rsidRPr="003A0F63">
        <w:rPr>
          <w:rFonts w:ascii="Times New Roman" w:hAnsi="Times New Roman" w:cs="Times New Roman"/>
          <w:sz w:val="28"/>
          <w:szCs w:val="28"/>
        </w:rPr>
        <w:t>prot</w:t>
      </w:r>
      <w:r w:rsidR="003D26D0" w:rsidRPr="003A0F63">
        <w:rPr>
          <w:rFonts w:ascii="Times New Roman" w:hAnsi="Times New Roman" w:cs="Times New Roman"/>
          <w:sz w:val="28"/>
          <w:szCs w:val="28"/>
        </w:rPr>
        <w:t>.</w:t>
      </w:r>
      <w:proofErr w:type="spellEnd"/>
      <w:r w:rsidR="003D26D0" w:rsidRPr="003A0F63">
        <w:rPr>
          <w:rFonts w:ascii="Times New Roman" w:hAnsi="Times New Roman" w:cs="Times New Roman"/>
          <w:sz w:val="28"/>
          <w:szCs w:val="28"/>
        </w:rPr>
        <w:t> </w:t>
      </w:r>
      <w:proofErr w:type="spellStart"/>
      <w:proofErr w:type="gramStart"/>
      <w:r w:rsidRPr="003A0F63">
        <w:rPr>
          <w:rFonts w:ascii="Times New Roman" w:hAnsi="Times New Roman" w:cs="Times New Roman"/>
          <w:sz w:val="28"/>
          <w:szCs w:val="28"/>
        </w:rPr>
        <w:t>Nr</w:t>
      </w:r>
      <w:proofErr w:type="spellEnd"/>
      <w:r w:rsidR="003D26D0" w:rsidRPr="003A0F63">
        <w:rPr>
          <w:rFonts w:ascii="Times New Roman" w:hAnsi="Times New Roman" w:cs="Times New Roman"/>
          <w:sz w:val="28"/>
          <w:szCs w:val="28"/>
        </w:rPr>
        <w:t>. </w:t>
      </w:r>
      <w:proofErr w:type="gramEnd"/>
      <w:r w:rsidR="00BE6DE7">
        <w:rPr>
          <w:rFonts w:ascii="Times New Roman" w:hAnsi="Times New Roman" w:cs="Times New Roman"/>
          <w:sz w:val="28"/>
          <w:szCs w:val="28"/>
        </w:rPr>
        <w:t>19</w:t>
      </w:r>
      <w:r w:rsidRPr="003A0F63">
        <w:rPr>
          <w:rFonts w:ascii="Times New Roman" w:hAnsi="Times New Roman" w:cs="Times New Roman"/>
          <w:sz w:val="28"/>
          <w:szCs w:val="28"/>
        </w:rPr>
        <w:t> </w:t>
      </w:r>
      <w:r w:rsidR="00BE6DE7">
        <w:rPr>
          <w:rFonts w:ascii="Times New Roman" w:hAnsi="Times New Roman" w:cs="Times New Roman"/>
          <w:sz w:val="28"/>
          <w:szCs w:val="28"/>
        </w:rPr>
        <w:t>10</w:t>
      </w:r>
      <w:bookmarkStart w:id="0" w:name="_GoBack"/>
      <w:bookmarkEnd w:id="0"/>
      <w:r w:rsidR="003D26D0" w:rsidRPr="003A0F63">
        <w:rPr>
          <w:rFonts w:ascii="Times New Roman" w:hAnsi="Times New Roman" w:cs="Times New Roman"/>
          <w:sz w:val="28"/>
          <w:szCs w:val="28"/>
        </w:rPr>
        <w:t>. </w:t>
      </w:r>
      <w:r w:rsidRPr="003A0F63">
        <w:rPr>
          <w:rFonts w:ascii="Times New Roman" w:hAnsi="Times New Roman" w:cs="Times New Roman"/>
          <w:sz w:val="28"/>
          <w:szCs w:val="28"/>
        </w:rPr>
        <w:t>§)</w:t>
      </w:r>
    </w:p>
    <w:p w14:paraId="3EC745AF" w14:textId="1628DEF4" w:rsidR="00335836" w:rsidRPr="003A0F63" w:rsidRDefault="00335836" w:rsidP="00AA0422">
      <w:pPr>
        <w:rPr>
          <w:rFonts w:ascii="Times New Roman" w:hAnsi="Times New Roman" w:cs="Times New Roman"/>
          <w:bCs/>
          <w:sz w:val="28"/>
          <w:szCs w:val="28"/>
          <w:lang w:val="lv-LV"/>
        </w:rPr>
      </w:pPr>
    </w:p>
    <w:p w14:paraId="272817F6" w14:textId="77777777" w:rsidR="004D4178" w:rsidRPr="003A0F63" w:rsidRDefault="004D4178" w:rsidP="00AA0422">
      <w:pPr>
        <w:jc w:val="center"/>
        <w:rPr>
          <w:rFonts w:ascii="Times New Roman" w:hAnsi="Times New Roman" w:cs="Times New Roman"/>
          <w:b/>
          <w:bCs/>
          <w:sz w:val="28"/>
          <w:szCs w:val="28"/>
          <w:lang w:val="lv-LV"/>
        </w:rPr>
      </w:pPr>
      <w:r w:rsidRPr="003A0F63">
        <w:rPr>
          <w:rFonts w:ascii="Times New Roman" w:hAnsi="Times New Roman" w:cs="Times New Roman"/>
          <w:b/>
          <w:bCs/>
          <w:sz w:val="28"/>
          <w:szCs w:val="28"/>
          <w:lang w:val="lv-LV"/>
        </w:rPr>
        <w:t>Instrukcija par valsts budžeta izpildes analīzi</w:t>
      </w:r>
    </w:p>
    <w:p w14:paraId="40F3C18A" w14:textId="77777777" w:rsidR="00A17188" w:rsidRPr="003A0F63" w:rsidRDefault="00A17188" w:rsidP="00AA0422">
      <w:pPr>
        <w:jc w:val="both"/>
        <w:rPr>
          <w:rFonts w:ascii="Times New Roman" w:eastAsia="Times New Roman" w:hAnsi="Times New Roman" w:cs="Times New Roman"/>
          <w:sz w:val="28"/>
          <w:szCs w:val="28"/>
          <w:lang w:val="lv-LV" w:eastAsia="lv-LV"/>
        </w:rPr>
      </w:pPr>
    </w:p>
    <w:p w14:paraId="6B17E5EB" w14:textId="77777777" w:rsidR="00A17188" w:rsidRPr="003A0F63" w:rsidRDefault="00335836" w:rsidP="00AA0422">
      <w:pPr>
        <w:ind w:firstLine="720"/>
        <w:jc w:val="right"/>
        <w:rPr>
          <w:rFonts w:ascii="Times New Roman" w:hAnsi="Times New Roman" w:cs="Times New Roman"/>
          <w:iCs/>
          <w:sz w:val="28"/>
          <w:szCs w:val="28"/>
          <w:lang w:val="lv-LV"/>
        </w:rPr>
      </w:pPr>
      <w:r w:rsidRPr="003A0F63">
        <w:rPr>
          <w:rFonts w:ascii="Times New Roman" w:hAnsi="Times New Roman" w:cs="Times New Roman"/>
          <w:iCs/>
          <w:sz w:val="28"/>
          <w:szCs w:val="28"/>
          <w:lang w:val="lv-LV"/>
        </w:rPr>
        <w:t xml:space="preserve">Izdota saskaņā ar </w:t>
      </w:r>
    </w:p>
    <w:p w14:paraId="170981EF" w14:textId="77777777" w:rsidR="00A17188" w:rsidRPr="003A0F63" w:rsidRDefault="00C551AF" w:rsidP="00AA0422">
      <w:pPr>
        <w:ind w:firstLine="720"/>
        <w:jc w:val="right"/>
        <w:rPr>
          <w:rFonts w:ascii="Times New Roman" w:hAnsi="Times New Roman" w:cs="Times New Roman"/>
          <w:iCs/>
          <w:sz w:val="28"/>
          <w:szCs w:val="28"/>
          <w:lang w:val="lv-LV"/>
        </w:rPr>
      </w:pPr>
      <w:hyperlink r:id="rId8" w:tgtFrame="_blank" w:history="1">
        <w:r w:rsidR="00335836" w:rsidRPr="003A0F63">
          <w:rPr>
            <w:rFonts w:ascii="Times New Roman" w:hAnsi="Times New Roman" w:cs="Times New Roman"/>
            <w:iCs/>
            <w:sz w:val="28"/>
            <w:szCs w:val="28"/>
            <w:lang w:val="lv-LV"/>
          </w:rPr>
          <w:t>Likuma par budžetu un finanšu vadību</w:t>
        </w:r>
      </w:hyperlink>
      <w:r w:rsidR="00335836" w:rsidRPr="003A0F63">
        <w:rPr>
          <w:rFonts w:ascii="Times New Roman" w:hAnsi="Times New Roman" w:cs="Times New Roman"/>
          <w:iCs/>
          <w:sz w:val="28"/>
          <w:szCs w:val="28"/>
          <w:lang w:val="lv-LV"/>
        </w:rPr>
        <w:t xml:space="preserve"> </w:t>
      </w:r>
    </w:p>
    <w:p w14:paraId="588D88EF" w14:textId="6AF8EACE" w:rsidR="00335836" w:rsidRPr="003A0F63" w:rsidRDefault="00C551AF" w:rsidP="00AA0422">
      <w:pPr>
        <w:ind w:firstLine="720"/>
        <w:jc w:val="right"/>
        <w:rPr>
          <w:rFonts w:ascii="Times New Roman" w:hAnsi="Times New Roman" w:cs="Times New Roman"/>
          <w:b/>
          <w:bCs/>
          <w:sz w:val="28"/>
          <w:szCs w:val="28"/>
          <w:lang w:val="lv-LV"/>
        </w:rPr>
      </w:pPr>
      <w:hyperlink r:id="rId9" w:anchor="p2" w:tgtFrame="_blank" w:history="1">
        <w:r w:rsidR="00335836" w:rsidRPr="003A0F63">
          <w:rPr>
            <w:rFonts w:ascii="Times New Roman" w:hAnsi="Times New Roman" w:cs="Times New Roman"/>
            <w:iCs/>
            <w:sz w:val="28"/>
            <w:szCs w:val="28"/>
            <w:lang w:val="lv-LV"/>
          </w:rPr>
          <w:t>2</w:t>
        </w:r>
        <w:r w:rsidR="003D26D0" w:rsidRPr="003A0F63">
          <w:rPr>
            <w:rFonts w:ascii="Times New Roman" w:hAnsi="Times New Roman" w:cs="Times New Roman"/>
            <w:iCs/>
            <w:sz w:val="28"/>
            <w:szCs w:val="28"/>
            <w:lang w:val="lv-LV"/>
          </w:rPr>
          <w:t>. </w:t>
        </w:r>
        <w:r w:rsidR="00957603" w:rsidRPr="003A0F63">
          <w:rPr>
            <w:rFonts w:ascii="Times New Roman" w:hAnsi="Times New Roman" w:cs="Times New Roman"/>
            <w:iCs/>
            <w:sz w:val="28"/>
            <w:szCs w:val="28"/>
            <w:lang w:val="lv-LV"/>
          </w:rPr>
          <w:t>p</w:t>
        </w:r>
        <w:r w:rsidR="00335836" w:rsidRPr="003A0F63">
          <w:rPr>
            <w:rFonts w:ascii="Times New Roman" w:hAnsi="Times New Roman" w:cs="Times New Roman"/>
            <w:iCs/>
            <w:sz w:val="28"/>
            <w:szCs w:val="28"/>
            <w:lang w:val="lv-LV"/>
          </w:rPr>
          <w:t>anta</w:t>
        </w:r>
      </w:hyperlink>
      <w:r w:rsidR="007960B1" w:rsidRPr="003A0F63">
        <w:rPr>
          <w:rFonts w:ascii="Times New Roman" w:hAnsi="Times New Roman" w:cs="Times New Roman"/>
          <w:iCs/>
          <w:sz w:val="28"/>
          <w:szCs w:val="28"/>
          <w:lang w:val="lv-LV"/>
        </w:rPr>
        <w:t xml:space="preserve"> trešo </w:t>
      </w:r>
      <w:r w:rsidR="00335836" w:rsidRPr="003A0F63">
        <w:rPr>
          <w:rFonts w:ascii="Times New Roman" w:hAnsi="Times New Roman" w:cs="Times New Roman"/>
          <w:iCs/>
          <w:sz w:val="28"/>
          <w:szCs w:val="28"/>
          <w:lang w:val="lv-LV"/>
        </w:rPr>
        <w:t>daļu</w:t>
      </w:r>
    </w:p>
    <w:p w14:paraId="31486266" w14:textId="77777777" w:rsidR="00A17188" w:rsidRPr="003A0F63" w:rsidRDefault="00A17188" w:rsidP="00AA0422">
      <w:pPr>
        <w:jc w:val="both"/>
        <w:rPr>
          <w:rFonts w:ascii="Times New Roman" w:eastAsia="Times New Roman" w:hAnsi="Times New Roman" w:cs="Times New Roman"/>
          <w:sz w:val="24"/>
          <w:szCs w:val="28"/>
          <w:lang w:val="lv-LV" w:eastAsia="lv-LV"/>
        </w:rPr>
      </w:pPr>
    </w:p>
    <w:p w14:paraId="30A0A08E" w14:textId="54B4951B" w:rsidR="007A6D31" w:rsidRPr="003A0F63" w:rsidRDefault="007960B1" w:rsidP="00AA0422">
      <w:pPr>
        <w:pStyle w:val="ListParagraph"/>
        <w:jc w:val="center"/>
        <w:rPr>
          <w:rFonts w:ascii="Times New Roman" w:eastAsia="Times New Roman" w:hAnsi="Times New Roman" w:cs="Times New Roman"/>
          <w:b/>
          <w:bCs/>
          <w:sz w:val="28"/>
          <w:szCs w:val="28"/>
          <w:lang w:val="lv-LV" w:eastAsia="lv-LV"/>
        </w:rPr>
      </w:pPr>
      <w:r w:rsidRPr="003A0F63">
        <w:rPr>
          <w:rFonts w:ascii="Times New Roman" w:eastAsia="Times New Roman" w:hAnsi="Times New Roman" w:cs="Times New Roman"/>
          <w:b/>
          <w:bCs/>
          <w:sz w:val="28"/>
          <w:szCs w:val="28"/>
          <w:lang w:val="lv-LV" w:eastAsia="lv-LV"/>
        </w:rPr>
        <w:t>I</w:t>
      </w:r>
      <w:r w:rsidR="003D26D0" w:rsidRPr="003A0F63">
        <w:rPr>
          <w:rFonts w:ascii="Times New Roman" w:eastAsia="Times New Roman" w:hAnsi="Times New Roman" w:cs="Times New Roman"/>
          <w:b/>
          <w:bCs/>
          <w:sz w:val="28"/>
          <w:szCs w:val="28"/>
          <w:lang w:val="lv-LV" w:eastAsia="lv-LV"/>
        </w:rPr>
        <w:t>. </w:t>
      </w:r>
      <w:r w:rsidR="007A6D31" w:rsidRPr="003A0F63">
        <w:rPr>
          <w:rFonts w:ascii="Times New Roman" w:eastAsia="Times New Roman" w:hAnsi="Times New Roman" w:cs="Times New Roman"/>
          <w:b/>
          <w:bCs/>
          <w:sz w:val="28"/>
          <w:szCs w:val="28"/>
          <w:lang w:val="lv-LV" w:eastAsia="lv-LV"/>
        </w:rPr>
        <w:t>Vispārīgie jautājumi</w:t>
      </w:r>
    </w:p>
    <w:p w14:paraId="0B90137D" w14:textId="77777777" w:rsidR="00A17188" w:rsidRPr="003A0F63" w:rsidRDefault="00A17188" w:rsidP="00AA0422">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2734777C" w14:textId="3452BB67" w:rsidR="007A6D31" w:rsidRPr="003A0F63" w:rsidRDefault="008C28EF"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Instrukcija nosaka kārtību, kādā ministrija</w:t>
      </w:r>
      <w:r w:rsidR="007F287D"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un </w:t>
      </w:r>
      <w:proofErr w:type="gramStart"/>
      <w:r w:rsidRPr="003A0F63">
        <w:rPr>
          <w:rFonts w:ascii="Times New Roman" w:eastAsia="Times New Roman" w:hAnsi="Times New Roman" w:cs="Times New Roman"/>
          <w:sz w:val="28"/>
          <w:szCs w:val="28"/>
          <w:lang w:val="lv-LV" w:eastAsia="lv-LV"/>
        </w:rPr>
        <w:t>cita</w:t>
      </w:r>
      <w:r w:rsidR="007F287D"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centrālā</w:t>
      </w:r>
      <w:r w:rsidR="007F287D"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valsts</w:t>
      </w:r>
      <w:proofErr w:type="gramEnd"/>
      <w:r w:rsidRPr="003A0F63">
        <w:rPr>
          <w:rFonts w:ascii="Times New Roman" w:eastAsia="Times New Roman" w:hAnsi="Times New Roman" w:cs="Times New Roman"/>
          <w:sz w:val="28"/>
          <w:szCs w:val="28"/>
          <w:lang w:val="lv-LV" w:eastAsia="lv-LV"/>
        </w:rPr>
        <w:t xml:space="preserve"> iestāde</w:t>
      </w:r>
      <w:r w:rsidR="007F287D"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(turpmāk</w:t>
      </w:r>
      <w:r w:rsidR="00CE70B0" w:rsidRPr="003A0F63">
        <w:rPr>
          <w:rFonts w:ascii="Times New Roman" w:eastAsia="Times New Roman" w:hAnsi="Times New Roman" w:cs="Times New Roman"/>
          <w:sz w:val="28"/>
          <w:szCs w:val="28"/>
          <w:lang w:val="lv-LV" w:eastAsia="lv-LV"/>
        </w:rPr>
        <w:t xml:space="preserve"> – </w:t>
      </w:r>
      <w:r w:rsidRPr="003A0F63">
        <w:rPr>
          <w:rFonts w:ascii="Times New Roman" w:eastAsia="Times New Roman" w:hAnsi="Times New Roman" w:cs="Times New Roman"/>
          <w:sz w:val="28"/>
          <w:szCs w:val="28"/>
          <w:lang w:val="lv-LV" w:eastAsia="lv-LV"/>
        </w:rPr>
        <w:t>ministrija</w:t>
      </w:r>
      <w:r w:rsidR="007F287D"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sagatavo informāciju un veic analīzi par</w:t>
      </w:r>
      <w:r w:rsidR="009008C6" w:rsidRPr="003A0F63">
        <w:rPr>
          <w:rFonts w:ascii="Times New Roman" w:eastAsia="Times New Roman" w:hAnsi="Times New Roman" w:cs="Times New Roman"/>
          <w:sz w:val="28"/>
          <w:szCs w:val="28"/>
          <w:lang w:val="lv-LV" w:eastAsia="lv-LV"/>
        </w:rPr>
        <w:t xml:space="preserve"> attiecīg</w:t>
      </w:r>
      <w:r w:rsidR="00215586" w:rsidRPr="003A0F63">
        <w:rPr>
          <w:rFonts w:ascii="Times New Roman" w:eastAsia="Times New Roman" w:hAnsi="Times New Roman" w:cs="Times New Roman"/>
          <w:sz w:val="28"/>
          <w:szCs w:val="28"/>
          <w:lang w:val="lv-LV" w:eastAsia="lv-LV"/>
        </w:rPr>
        <w:t>ās</w:t>
      </w:r>
      <w:r w:rsidRPr="003A0F63">
        <w:rPr>
          <w:rFonts w:ascii="Times New Roman" w:eastAsia="Times New Roman" w:hAnsi="Times New Roman" w:cs="Times New Roman"/>
          <w:sz w:val="28"/>
          <w:szCs w:val="28"/>
          <w:lang w:val="lv-LV" w:eastAsia="lv-LV"/>
        </w:rPr>
        <w:t xml:space="preserve"> </w:t>
      </w:r>
      <w:r w:rsidR="009008C6" w:rsidRPr="003A0F63">
        <w:rPr>
          <w:rFonts w:ascii="Times New Roman" w:eastAsia="Times New Roman" w:hAnsi="Times New Roman" w:cs="Times New Roman"/>
          <w:sz w:val="28"/>
          <w:szCs w:val="28"/>
          <w:lang w:val="lv-LV" w:eastAsia="lv-LV"/>
        </w:rPr>
        <w:t xml:space="preserve">ministrijas </w:t>
      </w:r>
      <w:r w:rsidRPr="003A0F63">
        <w:rPr>
          <w:rFonts w:ascii="Times New Roman" w:eastAsia="Times New Roman" w:hAnsi="Times New Roman" w:cs="Times New Roman"/>
          <w:sz w:val="28"/>
          <w:szCs w:val="28"/>
          <w:lang w:val="lv-LV" w:eastAsia="lv-LV"/>
        </w:rPr>
        <w:t xml:space="preserve">budžeta programmās un apakšprogrammās plānoto resursu un izdevumu izpildi, </w:t>
      </w:r>
      <w:r w:rsidR="00376AB8" w:rsidRPr="003A0F63">
        <w:rPr>
          <w:rFonts w:ascii="Times New Roman" w:eastAsia="Times New Roman" w:hAnsi="Times New Roman" w:cs="Times New Roman"/>
          <w:sz w:val="28"/>
          <w:szCs w:val="28"/>
          <w:lang w:val="lv-LV" w:eastAsia="lv-LV"/>
        </w:rPr>
        <w:t xml:space="preserve">kā arī </w:t>
      </w:r>
      <w:r w:rsidRPr="003A0F63">
        <w:rPr>
          <w:rFonts w:ascii="Times New Roman" w:eastAsia="Times New Roman" w:hAnsi="Times New Roman" w:cs="Times New Roman"/>
          <w:sz w:val="28"/>
          <w:szCs w:val="28"/>
          <w:lang w:val="lv-LV" w:eastAsia="lv-LV"/>
        </w:rPr>
        <w:t>rezultātu un t</w:t>
      </w:r>
      <w:r w:rsidR="00276318" w:rsidRPr="003A0F63">
        <w:rPr>
          <w:rFonts w:ascii="Times New Roman" w:eastAsia="Times New Roman" w:hAnsi="Times New Roman" w:cs="Times New Roman"/>
          <w:sz w:val="28"/>
          <w:szCs w:val="28"/>
          <w:lang w:val="lv-LV" w:eastAsia="lv-LV"/>
        </w:rPr>
        <w:t>o rezultatīvo rādītāju izpildi</w:t>
      </w:r>
      <w:r w:rsidR="00EB08DB" w:rsidRPr="003A0F63">
        <w:rPr>
          <w:rFonts w:ascii="Times New Roman" w:eastAsia="Times New Roman" w:hAnsi="Times New Roman" w:cs="Times New Roman"/>
          <w:sz w:val="28"/>
          <w:szCs w:val="28"/>
          <w:lang w:val="lv-LV" w:eastAsia="lv-LV"/>
        </w:rPr>
        <w:t xml:space="preserve"> un iesniedz to Finanšu ministrijā</w:t>
      </w:r>
      <w:r w:rsidR="00276318" w:rsidRPr="003A0F63">
        <w:rPr>
          <w:rFonts w:ascii="Times New Roman" w:eastAsia="Times New Roman" w:hAnsi="Times New Roman" w:cs="Times New Roman"/>
          <w:sz w:val="28"/>
          <w:szCs w:val="28"/>
          <w:lang w:val="lv-LV" w:eastAsia="lv-LV"/>
        </w:rPr>
        <w:t>.</w:t>
      </w:r>
    </w:p>
    <w:p w14:paraId="4E4F1C88"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6A429A6E" w14:textId="1122AD2E" w:rsidR="008C28EF" w:rsidRPr="003A0F63" w:rsidRDefault="008C28EF" w:rsidP="00AA0422">
      <w:pPr>
        <w:ind w:firstLine="720"/>
        <w:jc w:val="both"/>
        <w:rPr>
          <w:rFonts w:ascii="Times New Roman" w:eastAsia="Times New Roman" w:hAnsi="Times New Roman" w:cs="Times New Roman"/>
          <w:sz w:val="28"/>
          <w:szCs w:val="28"/>
          <w:lang w:val="lv-LV" w:eastAsia="lv-LV"/>
        </w:rPr>
      </w:pPr>
      <w:bookmarkStart w:id="3" w:name="p2"/>
      <w:bookmarkStart w:id="4" w:name="p-431211"/>
      <w:bookmarkEnd w:id="3"/>
      <w:bookmarkEnd w:id="4"/>
      <w:r w:rsidRPr="003A0F63">
        <w:rPr>
          <w:rFonts w:ascii="Times New Roman" w:eastAsia="Times New Roman" w:hAnsi="Times New Roman" w:cs="Times New Roman"/>
          <w:sz w:val="28"/>
          <w:szCs w:val="28"/>
          <w:lang w:val="lv-LV" w:eastAsia="lv-LV"/>
        </w:rPr>
        <w:t>2</w:t>
      </w:r>
      <w:r w:rsidR="003D26D0" w:rsidRPr="003A0F63">
        <w:rPr>
          <w:rFonts w:ascii="Times New Roman" w:eastAsia="Times New Roman" w:hAnsi="Times New Roman" w:cs="Times New Roman"/>
          <w:sz w:val="28"/>
          <w:szCs w:val="28"/>
          <w:lang w:val="lv-LV" w:eastAsia="lv-LV"/>
        </w:rPr>
        <w:t>. </w:t>
      </w:r>
      <w:r w:rsidR="006B68BF" w:rsidRPr="003A0F63">
        <w:rPr>
          <w:rFonts w:ascii="Times New Roman" w:eastAsia="Times New Roman" w:hAnsi="Times New Roman" w:cs="Times New Roman"/>
          <w:sz w:val="28"/>
          <w:szCs w:val="28"/>
          <w:lang w:val="lv-LV" w:eastAsia="lv-LV"/>
        </w:rPr>
        <w:t>Ministrija</w:t>
      </w:r>
      <w:r w:rsidR="007F287D"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nodrošina š</w:t>
      </w:r>
      <w:r w:rsidR="006B68BF" w:rsidRPr="003A0F63">
        <w:rPr>
          <w:rFonts w:ascii="Times New Roman" w:eastAsia="Times New Roman" w:hAnsi="Times New Roman" w:cs="Times New Roman"/>
          <w:sz w:val="28"/>
          <w:szCs w:val="28"/>
          <w:lang w:val="lv-LV" w:eastAsia="lv-LV"/>
        </w:rPr>
        <w:t>ajā</w:t>
      </w:r>
      <w:r w:rsidRPr="003A0F63">
        <w:rPr>
          <w:rFonts w:ascii="Times New Roman" w:eastAsia="Times New Roman" w:hAnsi="Times New Roman" w:cs="Times New Roman"/>
          <w:sz w:val="28"/>
          <w:szCs w:val="28"/>
          <w:lang w:val="lv-LV" w:eastAsia="lv-LV"/>
        </w:rPr>
        <w:t xml:space="preserve"> instrukcij</w:t>
      </w:r>
      <w:r w:rsidR="006B68BF" w:rsidRPr="003A0F63">
        <w:rPr>
          <w:rFonts w:ascii="Times New Roman" w:eastAsia="Times New Roman" w:hAnsi="Times New Roman" w:cs="Times New Roman"/>
          <w:sz w:val="28"/>
          <w:szCs w:val="28"/>
          <w:lang w:val="lv-LV" w:eastAsia="lv-LV"/>
        </w:rPr>
        <w:t>ā minēto</w:t>
      </w:r>
      <w:r w:rsidRPr="003A0F63">
        <w:rPr>
          <w:rFonts w:ascii="Times New Roman" w:eastAsia="Times New Roman" w:hAnsi="Times New Roman" w:cs="Times New Roman"/>
          <w:sz w:val="28"/>
          <w:szCs w:val="28"/>
          <w:lang w:val="lv-LV" w:eastAsia="lv-LV"/>
        </w:rPr>
        <w:t xml:space="preserve"> </w:t>
      </w:r>
      <w:r w:rsidR="006B68BF" w:rsidRPr="003A0F63">
        <w:rPr>
          <w:rFonts w:ascii="Times New Roman" w:eastAsia="Times New Roman" w:hAnsi="Times New Roman" w:cs="Times New Roman"/>
          <w:sz w:val="28"/>
          <w:szCs w:val="28"/>
          <w:lang w:val="lv-LV" w:eastAsia="lv-LV"/>
        </w:rPr>
        <w:t>prasību izpildi, kā arī ir atbildīga</w:t>
      </w:r>
      <w:r w:rsidR="009008C6"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par nepieciešamās informācijas pieprasīšanu no padotības iestādēm</w:t>
      </w:r>
      <w:r w:rsidR="006B68BF" w:rsidRPr="003A0F63">
        <w:rPr>
          <w:rFonts w:ascii="Times New Roman" w:eastAsia="Times New Roman" w:hAnsi="Times New Roman" w:cs="Times New Roman"/>
          <w:sz w:val="28"/>
          <w:szCs w:val="28"/>
          <w:lang w:val="lv-LV" w:eastAsia="lv-LV"/>
        </w:rPr>
        <w:t xml:space="preserve"> un</w:t>
      </w:r>
      <w:r w:rsidRPr="003A0F63">
        <w:rPr>
          <w:rFonts w:ascii="Times New Roman" w:eastAsia="Times New Roman" w:hAnsi="Times New Roman" w:cs="Times New Roman"/>
          <w:sz w:val="28"/>
          <w:szCs w:val="28"/>
          <w:lang w:val="lv-LV" w:eastAsia="lv-LV"/>
        </w:rPr>
        <w:t xml:space="preserve"> tās izvērtēšanu.</w:t>
      </w:r>
    </w:p>
    <w:p w14:paraId="5B1D3C0C" w14:textId="77777777" w:rsidR="00E90698" w:rsidRPr="003A0F63" w:rsidRDefault="00E90698" w:rsidP="00E90698">
      <w:pPr>
        <w:jc w:val="both"/>
        <w:rPr>
          <w:rFonts w:ascii="Times New Roman" w:eastAsia="Times New Roman" w:hAnsi="Times New Roman" w:cs="Times New Roman"/>
          <w:sz w:val="24"/>
          <w:szCs w:val="28"/>
          <w:lang w:val="lv-LV" w:eastAsia="lv-LV"/>
        </w:rPr>
      </w:pPr>
    </w:p>
    <w:p w14:paraId="182B6D91" w14:textId="09722BD1" w:rsidR="00AA0143" w:rsidRPr="003A0F63" w:rsidRDefault="008C28EF"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Finanšu ministrijai valsts budžeta izpildes analīzes procesā ir tiesības </w:t>
      </w:r>
      <w:r w:rsidR="006B68BF" w:rsidRPr="003A0F63">
        <w:rPr>
          <w:rFonts w:ascii="Times New Roman" w:eastAsia="Times New Roman" w:hAnsi="Times New Roman" w:cs="Times New Roman"/>
          <w:sz w:val="28"/>
          <w:szCs w:val="28"/>
          <w:lang w:val="lv-LV" w:eastAsia="lv-LV"/>
        </w:rPr>
        <w:t xml:space="preserve">pieprasīt </w:t>
      </w:r>
      <w:r w:rsidR="007F287D" w:rsidRPr="003A0F63">
        <w:rPr>
          <w:rFonts w:ascii="Times New Roman" w:eastAsia="Times New Roman" w:hAnsi="Times New Roman" w:cs="Times New Roman"/>
          <w:sz w:val="28"/>
          <w:szCs w:val="28"/>
          <w:lang w:val="lv-LV" w:eastAsia="lv-LV"/>
        </w:rPr>
        <w:t>ministrijām</w:t>
      </w:r>
      <w:r w:rsidRPr="003A0F63">
        <w:rPr>
          <w:rFonts w:ascii="Times New Roman" w:eastAsia="Times New Roman" w:hAnsi="Times New Roman" w:cs="Times New Roman"/>
          <w:sz w:val="28"/>
          <w:szCs w:val="28"/>
          <w:lang w:val="lv-LV" w:eastAsia="lv-LV"/>
        </w:rPr>
        <w:t xml:space="preserve"> papildu un precizējošu informāciju</w:t>
      </w:r>
      <w:r w:rsidR="004A52B9" w:rsidRPr="003A0F63">
        <w:rPr>
          <w:rFonts w:ascii="Times New Roman" w:eastAsia="Times New Roman" w:hAnsi="Times New Roman" w:cs="Times New Roman"/>
          <w:sz w:val="28"/>
          <w:szCs w:val="28"/>
          <w:lang w:val="lv-LV" w:eastAsia="lv-LV"/>
        </w:rPr>
        <w:t xml:space="preserve">, </w:t>
      </w:r>
      <w:r w:rsidRPr="003A0F63">
        <w:rPr>
          <w:rFonts w:ascii="Times New Roman" w:eastAsia="Times New Roman" w:hAnsi="Times New Roman" w:cs="Times New Roman"/>
          <w:sz w:val="28"/>
          <w:szCs w:val="28"/>
          <w:lang w:val="lv-LV" w:eastAsia="lv-LV"/>
        </w:rPr>
        <w:t>tai skaitā detalizētus aprēķinus un aprēķinu pieņēmumus</w:t>
      </w:r>
      <w:r w:rsidR="004A52B9" w:rsidRPr="003A0F63">
        <w:rPr>
          <w:rFonts w:ascii="Times New Roman" w:eastAsia="Times New Roman" w:hAnsi="Times New Roman" w:cs="Times New Roman"/>
          <w:sz w:val="28"/>
          <w:szCs w:val="28"/>
          <w:lang w:val="lv-LV" w:eastAsia="lv-LV"/>
        </w:rPr>
        <w:t>.</w:t>
      </w:r>
    </w:p>
    <w:p w14:paraId="23C51757" w14:textId="77777777" w:rsidR="00E90698" w:rsidRPr="003A0F63" w:rsidRDefault="00E90698" w:rsidP="00E90698">
      <w:pPr>
        <w:jc w:val="both"/>
        <w:rPr>
          <w:rFonts w:ascii="Times New Roman" w:eastAsia="Times New Roman" w:hAnsi="Times New Roman" w:cs="Times New Roman"/>
          <w:sz w:val="24"/>
          <w:szCs w:val="28"/>
          <w:lang w:val="lv-LV" w:eastAsia="lv-LV"/>
        </w:rPr>
      </w:pPr>
      <w:bookmarkStart w:id="5" w:name="p12"/>
      <w:bookmarkStart w:id="6" w:name="p-431223"/>
      <w:bookmarkEnd w:id="5"/>
      <w:bookmarkEnd w:id="6"/>
    </w:p>
    <w:p w14:paraId="551713F7" w14:textId="6F04A3CF" w:rsidR="008C28EF"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4</w:t>
      </w:r>
      <w:r w:rsidR="003D26D0" w:rsidRPr="003A0F63">
        <w:rPr>
          <w:rFonts w:ascii="Times New Roman" w:hAnsi="Times New Roman" w:cs="Times New Roman"/>
          <w:sz w:val="28"/>
          <w:szCs w:val="28"/>
          <w:lang w:val="lv-LV"/>
        </w:rPr>
        <w:t>. </w:t>
      </w:r>
      <w:r w:rsidRPr="003A0F63">
        <w:rPr>
          <w:rFonts w:ascii="Times New Roman" w:hAnsi="Times New Roman" w:cs="Times New Roman"/>
          <w:sz w:val="28"/>
          <w:szCs w:val="28"/>
          <w:lang w:val="lv-LV"/>
        </w:rPr>
        <w:t xml:space="preserve">Pārskata periods šīs instrukcijas izpratnē ir valsts budžeta izpildes analīzes periods par sešiem, deviņiem vai </w:t>
      </w:r>
      <w:r w:rsidR="0029685A" w:rsidRPr="003A0F63">
        <w:rPr>
          <w:rFonts w:ascii="Times New Roman" w:hAnsi="Times New Roman" w:cs="Times New Roman"/>
          <w:sz w:val="28"/>
          <w:szCs w:val="28"/>
          <w:lang w:val="lv-LV"/>
        </w:rPr>
        <w:t>12</w:t>
      </w:r>
      <w:r w:rsidRPr="003A0F63">
        <w:rPr>
          <w:rFonts w:ascii="Times New Roman" w:hAnsi="Times New Roman" w:cs="Times New Roman"/>
          <w:sz w:val="28"/>
          <w:szCs w:val="28"/>
          <w:lang w:val="lv-LV"/>
        </w:rPr>
        <w:t xml:space="preserve"> mēnešiem.</w:t>
      </w:r>
    </w:p>
    <w:p w14:paraId="2FE2C320" w14:textId="4BC7DA43"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4D0D2145" w14:textId="394791C6" w:rsidR="007F287D" w:rsidRPr="003A0F63" w:rsidRDefault="007F287D"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 xml:space="preserve">5. Pārskata perioda plāns šīs instrukcijas izpratnē ir finansēšanas plānos, kas reģistrēti Valsts kasē saskaņā ar normatīvajiem aktiem par asignējumu piešķiršanu un izpildi, norādītās valsts budžeta ieņēmumu vai resursu izdevumu segšanai, </w:t>
      </w:r>
      <w:r w:rsidR="0065378C">
        <w:rPr>
          <w:rFonts w:ascii="Times New Roman" w:hAnsi="Times New Roman" w:cs="Times New Roman"/>
          <w:sz w:val="28"/>
          <w:szCs w:val="28"/>
          <w:lang w:val="lv-LV"/>
        </w:rPr>
        <w:t xml:space="preserve">kā arī </w:t>
      </w:r>
      <w:r w:rsidRPr="003A0F63">
        <w:rPr>
          <w:rFonts w:ascii="Times New Roman" w:hAnsi="Times New Roman" w:cs="Times New Roman"/>
          <w:sz w:val="28"/>
          <w:szCs w:val="28"/>
          <w:lang w:val="lv-LV"/>
        </w:rPr>
        <w:t>izdevumu un finansēšanas rādītāju kopsummas no gada sākuma uz pārskata perioda beigām.</w:t>
      </w:r>
    </w:p>
    <w:p w14:paraId="60018F17"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78E0AAB1" w14:textId="77777777" w:rsidR="005349C8" w:rsidRDefault="005349C8">
      <w:pPr>
        <w:rPr>
          <w:rFonts w:ascii="Times New Roman" w:eastAsia="Times New Roman" w:hAnsi="Times New Roman" w:cs="Times New Roman"/>
          <w:spacing w:val="-2"/>
          <w:sz w:val="28"/>
          <w:szCs w:val="28"/>
          <w:lang w:val="lv-LV" w:eastAsia="lv-LV"/>
        </w:rPr>
      </w:pPr>
      <w:r>
        <w:rPr>
          <w:rFonts w:ascii="Times New Roman" w:eastAsia="Times New Roman" w:hAnsi="Times New Roman" w:cs="Times New Roman"/>
          <w:spacing w:val="-2"/>
          <w:sz w:val="28"/>
          <w:szCs w:val="28"/>
          <w:lang w:val="lv-LV" w:eastAsia="lv-LV"/>
        </w:rPr>
        <w:br w:type="page"/>
      </w:r>
    </w:p>
    <w:p w14:paraId="0EC89394" w14:textId="1744FA4C" w:rsidR="004A52B9" w:rsidRPr="003A0F63" w:rsidRDefault="00276318" w:rsidP="00AA0422">
      <w:pPr>
        <w:ind w:firstLine="720"/>
        <w:jc w:val="both"/>
        <w:rPr>
          <w:rFonts w:ascii="Times New Roman" w:eastAsia="Times New Roman" w:hAnsi="Times New Roman" w:cs="Times New Roman"/>
          <w:spacing w:val="-2"/>
          <w:sz w:val="28"/>
          <w:szCs w:val="28"/>
          <w:lang w:val="lv-LV" w:eastAsia="lv-LV"/>
        </w:rPr>
      </w:pPr>
      <w:r w:rsidRPr="003A0F63">
        <w:rPr>
          <w:rFonts w:ascii="Times New Roman" w:eastAsia="Times New Roman" w:hAnsi="Times New Roman" w:cs="Times New Roman"/>
          <w:spacing w:val="-2"/>
          <w:sz w:val="28"/>
          <w:szCs w:val="28"/>
          <w:lang w:val="lv-LV" w:eastAsia="lv-LV"/>
        </w:rPr>
        <w:lastRenderedPageBreak/>
        <w:t>6</w:t>
      </w:r>
      <w:r w:rsidR="003D26D0" w:rsidRPr="003A0F63">
        <w:rPr>
          <w:rFonts w:ascii="Times New Roman" w:eastAsia="Times New Roman" w:hAnsi="Times New Roman" w:cs="Times New Roman"/>
          <w:spacing w:val="-2"/>
          <w:sz w:val="28"/>
          <w:szCs w:val="28"/>
          <w:lang w:val="lv-LV" w:eastAsia="lv-LV"/>
        </w:rPr>
        <w:t>. </w:t>
      </w:r>
      <w:r w:rsidR="004A52B9" w:rsidRPr="003A0F63">
        <w:rPr>
          <w:rFonts w:ascii="Times New Roman" w:eastAsia="Times New Roman" w:hAnsi="Times New Roman" w:cs="Times New Roman"/>
          <w:spacing w:val="-2"/>
          <w:sz w:val="28"/>
          <w:szCs w:val="28"/>
          <w:lang w:val="lv-LV" w:eastAsia="lv-LV"/>
        </w:rPr>
        <w:t xml:space="preserve">Mērķfinansējums šīs instrukcijas izpratnē ir valsts pamatbudžetā plānotie ieņēmumi </w:t>
      </w:r>
      <w:r w:rsidR="0065378C">
        <w:rPr>
          <w:rFonts w:ascii="Times New Roman" w:eastAsia="Times New Roman" w:hAnsi="Times New Roman" w:cs="Times New Roman"/>
          <w:spacing w:val="-2"/>
          <w:sz w:val="28"/>
          <w:szCs w:val="28"/>
          <w:lang w:val="lv-LV" w:eastAsia="lv-LV"/>
        </w:rPr>
        <w:t>(</w:t>
      </w:r>
      <w:r w:rsidR="004A52B9" w:rsidRPr="003A0F63">
        <w:rPr>
          <w:rFonts w:ascii="Times New Roman" w:eastAsia="Times New Roman" w:hAnsi="Times New Roman" w:cs="Times New Roman"/>
          <w:spacing w:val="-2"/>
          <w:sz w:val="28"/>
          <w:szCs w:val="28"/>
          <w:lang w:val="lv-LV" w:eastAsia="lv-LV"/>
        </w:rPr>
        <w:t>vai to daļa</w:t>
      </w:r>
      <w:r w:rsidR="0065378C">
        <w:rPr>
          <w:rFonts w:ascii="Times New Roman" w:eastAsia="Times New Roman" w:hAnsi="Times New Roman" w:cs="Times New Roman"/>
          <w:spacing w:val="-2"/>
          <w:sz w:val="28"/>
          <w:szCs w:val="28"/>
          <w:lang w:val="lv-LV" w:eastAsia="lv-LV"/>
        </w:rPr>
        <w:t>)</w:t>
      </w:r>
      <w:r w:rsidR="004A52B9" w:rsidRPr="003A0F63">
        <w:rPr>
          <w:rFonts w:ascii="Times New Roman" w:eastAsia="Times New Roman" w:hAnsi="Times New Roman" w:cs="Times New Roman"/>
          <w:spacing w:val="-2"/>
          <w:sz w:val="28"/>
          <w:szCs w:val="28"/>
          <w:lang w:val="lv-LV" w:eastAsia="lv-LV"/>
        </w:rPr>
        <w:t xml:space="preserve"> no nodokļiem, valsts nodevām un citiem maksājumiem no valsts institūciju sniegtajiem pakalpojumiem un veiktās darbības, atbilstoši kuriem saskaņā ar Ministru kabineta lēmumu ministrijas budžetā noteiktiem mērķiem tiek plānoti izdevumi no dotācijas no vispārējiem ieņēmumiem.</w:t>
      </w:r>
    </w:p>
    <w:p w14:paraId="5A65D188" w14:textId="77777777" w:rsidR="00A17188" w:rsidRPr="003A0F63" w:rsidRDefault="00A17188" w:rsidP="00AA0422">
      <w:pPr>
        <w:ind w:firstLine="720"/>
        <w:jc w:val="both"/>
        <w:rPr>
          <w:rFonts w:ascii="Times New Roman" w:eastAsia="Times New Roman" w:hAnsi="Times New Roman" w:cs="Times New Roman"/>
          <w:sz w:val="28"/>
          <w:szCs w:val="28"/>
          <w:lang w:val="lv-LV" w:eastAsia="lv-LV"/>
        </w:rPr>
      </w:pPr>
      <w:bookmarkStart w:id="7" w:name="n2"/>
      <w:bookmarkStart w:id="8" w:name="n-431212"/>
      <w:bookmarkEnd w:id="7"/>
      <w:bookmarkEnd w:id="8"/>
    </w:p>
    <w:p w14:paraId="6A556A08" w14:textId="76FE3844" w:rsidR="007A6D31" w:rsidRPr="003A0F63" w:rsidRDefault="007960B1" w:rsidP="00AA0422">
      <w:pPr>
        <w:jc w:val="center"/>
        <w:rPr>
          <w:rFonts w:ascii="Times New Roman" w:eastAsia="Times New Roman" w:hAnsi="Times New Roman" w:cs="Times New Roman"/>
          <w:b/>
          <w:bCs/>
          <w:sz w:val="28"/>
          <w:szCs w:val="28"/>
          <w:lang w:val="lv-LV" w:eastAsia="lv-LV"/>
        </w:rPr>
      </w:pPr>
      <w:r w:rsidRPr="003A0F63">
        <w:rPr>
          <w:rFonts w:ascii="Times New Roman" w:eastAsia="Times New Roman" w:hAnsi="Times New Roman" w:cs="Times New Roman"/>
          <w:b/>
          <w:bCs/>
          <w:sz w:val="28"/>
          <w:szCs w:val="28"/>
          <w:lang w:val="lv-LV" w:eastAsia="lv-LV"/>
        </w:rPr>
        <w:t>II</w:t>
      </w:r>
      <w:r w:rsidR="003D26D0" w:rsidRPr="003A0F63">
        <w:rPr>
          <w:rFonts w:ascii="Times New Roman" w:eastAsia="Times New Roman" w:hAnsi="Times New Roman" w:cs="Times New Roman"/>
          <w:b/>
          <w:bCs/>
          <w:sz w:val="28"/>
          <w:szCs w:val="28"/>
          <w:lang w:val="lv-LV" w:eastAsia="lv-LV"/>
        </w:rPr>
        <w:t>. </w:t>
      </w:r>
      <w:r w:rsidR="007A6D31" w:rsidRPr="003A0F63">
        <w:rPr>
          <w:rFonts w:ascii="Times New Roman" w:eastAsia="Times New Roman" w:hAnsi="Times New Roman" w:cs="Times New Roman"/>
          <w:b/>
          <w:bCs/>
          <w:sz w:val="28"/>
          <w:szCs w:val="28"/>
          <w:lang w:val="lv-LV" w:eastAsia="lv-LV"/>
        </w:rPr>
        <w:t>Budžeta izpildes analīzes saturs</w:t>
      </w:r>
    </w:p>
    <w:p w14:paraId="0F243536" w14:textId="77777777" w:rsidR="00A17188" w:rsidRPr="003A0F63" w:rsidRDefault="00A17188" w:rsidP="00AA0422">
      <w:pPr>
        <w:ind w:firstLine="720"/>
        <w:jc w:val="both"/>
        <w:rPr>
          <w:rFonts w:ascii="Times New Roman" w:eastAsia="Times New Roman" w:hAnsi="Times New Roman" w:cs="Times New Roman"/>
          <w:sz w:val="28"/>
          <w:szCs w:val="28"/>
          <w:lang w:val="lv-LV" w:eastAsia="lv-LV"/>
        </w:rPr>
      </w:pPr>
      <w:bookmarkStart w:id="9" w:name="p3"/>
      <w:bookmarkStart w:id="10" w:name="p-431213"/>
      <w:bookmarkEnd w:id="9"/>
      <w:bookmarkEnd w:id="10"/>
    </w:p>
    <w:p w14:paraId="2CBEE91D" w14:textId="2A58832A" w:rsidR="008C28EF" w:rsidRPr="003A0F63" w:rsidRDefault="002D35E7" w:rsidP="00AA0422">
      <w:pPr>
        <w:ind w:firstLine="720"/>
        <w:jc w:val="both"/>
        <w:rPr>
          <w:rFonts w:ascii="Times New Roman" w:eastAsia="Times New Roman" w:hAnsi="Times New Roman" w:cs="Times New Roman"/>
          <w:sz w:val="28"/>
          <w:szCs w:val="28"/>
          <w:lang w:val="lv-LV" w:eastAsia="lv-LV"/>
        </w:rPr>
      </w:pPr>
      <w:bookmarkStart w:id="11" w:name="_Hlk510014624"/>
      <w:r w:rsidRPr="003A0F63">
        <w:rPr>
          <w:rFonts w:ascii="Times New Roman" w:eastAsia="Times New Roman" w:hAnsi="Times New Roman" w:cs="Times New Roman"/>
          <w:sz w:val="28"/>
          <w:szCs w:val="28"/>
          <w:lang w:val="lv-LV" w:eastAsia="lv-LV"/>
        </w:rPr>
        <w:t>7</w:t>
      </w:r>
      <w:r w:rsidR="003D26D0"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Ministrijas iesniedz Finanšu ministrijā informāciju par valsts budžeta izpildes analīzi, aizpildot šādas veidlapas</w:t>
      </w:r>
      <w:r w:rsidR="00A34999" w:rsidRPr="003A0F63">
        <w:rPr>
          <w:rFonts w:ascii="Times New Roman" w:eastAsia="Times New Roman" w:hAnsi="Times New Roman" w:cs="Times New Roman"/>
          <w:sz w:val="28"/>
          <w:szCs w:val="28"/>
          <w:lang w:val="lv-LV" w:eastAsia="lv-LV"/>
        </w:rPr>
        <w:t xml:space="preserve"> (turpmāk</w:t>
      </w:r>
      <w:r w:rsidR="00CE70B0" w:rsidRPr="003A0F63">
        <w:rPr>
          <w:rFonts w:ascii="Times New Roman" w:eastAsia="Times New Roman" w:hAnsi="Times New Roman" w:cs="Times New Roman"/>
          <w:sz w:val="28"/>
          <w:szCs w:val="28"/>
          <w:lang w:val="lv-LV" w:eastAsia="lv-LV"/>
        </w:rPr>
        <w:t xml:space="preserve"> – </w:t>
      </w:r>
      <w:r w:rsidR="00A34999" w:rsidRPr="003A0F63">
        <w:rPr>
          <w:rFonts w:ascii="Times New Roman" w:eastAsia="Times New Roman" w:hAnsi="Times New Roman" w:cs="Times New Roman"/>
          <w:sz w:val="28"/>
          <w:szCs w:val="28"/>
          <w:lang w:val="lv-LV" w:eastAsia="lv-LV"/>
        </w:rPr>
        <w:t>izpildes veidlapas)</w:t>
      </w:r>
      <w:r w:rsidR="008C28EF" w:rsidRPr="003A0F63">
        <w:rPr>
          <w:rFonts w:ascii="Times New Roman" w:eastAsia="Times New Roman" w:hAnsi="Times New Roman" w:cs="Times New Roman"/>
          <w:sz w:val="28"/>
          <w:szCs w:val="28"/>
          <w:lang w:val="lv-LV" w:eastAsia="lv-LV"/>
        </w:rPr>
        <w:t>:</w:t>
      </w:r>
    </w:p>
    <w:bookmarkEnd w:id="11"/>
    <w:p w14:paraId="4FA54E93" w14:textId="63A6C640" w:rsidR="00C86FE2" w:rsidRPr="003A0F63" w:rsidRDefault="002D35E7"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7</w:t>
      </w:r>
      <w:r w:rsidR="008C28EF" w:rsidRPr="003A0F63">
        <w:rPr>
          <w:rFonts w:ascii="Times New Roman" w:eastAsia="Times New Roman" w:hAnsi="Times New Roman" w:cs="Times New Roman"/>
          <w:sz w:val="28"/>
          <w:szCs w:val="28"/>
          <w:lang w:val="lv-LV" w:eastAsia="lv-LV"/>
        </w:rPr>
        <w:t>.1</w:t>
      </w:r>
      <w:r w:rsidR="003D26D0" w:rsidRPr="003A0F63">
        <w:rPr>
          <w:rFonts w:ascii="Times New Roman" w:eastAsia="Times New Roman" w:hAnsi="Times New Roman" w:cs="Times New Roman"/>
          <w:sz w:val="28"/>
          <w:szCs w:val="28"/>
          <w:lang w:val="lv-LV" w:eastAsia="lv-LV"/>
        </w:rPr>
        <w:t>. </w:t>
      </w:r>
      <w:r w:rsidR="00C86FE2" w:rsidRPr="003A0F63">
        <w:rPr>
          <w:rFonts w:ascii="Times New Roman" w:eastAsia="Times New Roman" w:hAnsi="Times New Roman" w:cs="Times New Roman"/>
          <w:sz w:val="28"/>
          <w:szCs w:val="28"/>
          <w:lang w:val="lv-LV" w:eastAsia="lv-LV"/>
        </w:rPr>
        <w:t xml:space="preserve">par sešiem, deviņiem un </w:t>
      </w:r>
      <w:r w:rsidR="002E71D2" w:rsidRPr="003A0F63">
        <w:rPr>
          <w:rFonts w:ascii="Times New Roman" w:eastAsia="Times New Roman" w:hAnsi="Times New Roman" w:cs="Times New Roman"/>
          <w:sz w:val="28"/>
          <w:szCs w:val="28"/>
          <w:lang w:val="lv-LV" w:eastAsia="lv-LV"/>
        </w:rPr>
        <w:t>12 </w:t>
      </w:r>
      <w:r w:rsidR="00C86FE2" w:rsidRPr="003A0F63">
        <w:rPr>
          <w:rFonts w:ascii="Times New Roman" w:eastAsia="Times New Roman" w:hAnsi="Times New Roman" w:cs="Times New Roman"/>
          <w:sz w:val="28"/>
          <w:szCs w:val="28"/>
          <w:lang w:val="lv-LV" w:eastAsia="lv-LV"/>
        </w:rPr>
        <w:t>mēnešiem:</w:t>
      </w:r>
    </w:p>
    <w:p w14:paraId="3301C578" w14:textId="634B61D0" w:rsidR="008C28EF" w:rsidRPr="003A0F63" w:rsidRDefault="00C86FE2"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7.1.1</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Paskaidrojums par valsts budžeta izpildi 20__</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8C28EF" w:rsidRPr="003A0F63">
        <w:rPr>
          <w:rFonts w:ascii="Times New Roman" w:eastAsia="Times New Roman" w:hAnsi="Times New Roman" w:cs="Times New Roman"/>
          <w:sz w:val="28"/>
          <w:szCs w:val="28"/>
          <w:lang w:val="lv-LV" w:eastAsia="lv-LV"/>
        </w:rPr>
        <w:t>ada __</w:t>
      </w:r>
      <w:r w:rsidR="00FB3966"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mēnešos</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 xml:space="preserve"> (1</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8C28EF" w:rsidRPr="003A0F63">
        <w:rPr>
          <w:rFonts w:ascii="Times New Roman" w:eastAsia="Times New Roman" w:hAnsi="Times New Roman" w:cs="Times New Roman"/>
          <w:sz w:val="28"/>
          <w:szCs w:val="28"/>
          <w:lang w:val="lv-LV" w:eastAsia="lv-LV"/>
        </w:rPr>
        <w:t>ielikums);</w:t>
      </w:r>
    </w:p>
    <w:p w14:paraId="66014E74" w14:textId="787DD6EF" w:rsidR="008C28EF" w:rsidRPr="003A0F63" w:rsidRDefault="002D35E7"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7</w:t>
      </w:r>
      <w:r w:rsidR="008C28EF" w:rsidRPr="003A0F63">
        <w:rPr>
          <w:rFonts w:ascii="Times New Roman" w:eastAsia="Times New Roman" w:hAnsi="Times New Roman" w:cs="Times New Roman"/>
          <w:sz w:val="28"/>
          <w:szCs w:val="28"/>
          <w:lang w:val="lv-LV" w:eastAsia="lv-LV"/>
        </w:rPr>
        <w:t>.</w:t>
      </w:r>
      <w:r w:rsidR="00C86FE2" w:rsidRPr="003A0F63">
        <w:rPr>
          <w:rFonts w:ascii="Times New Roman" w:eastAsia="Times New Roman" w:hAnsi="Times New Roman" w:cs="Times New Roman"/>
          <w:sz w:val="28"/>
          <w:szCs w:val="28"/>
          <w:lang w:val="lv-LV" w:eastAsia="lv-LV"/>
        </w:rPr>
        <w:t>1.</w:t>
      </w:r>
      <w:r w:rsidR="008C28EF" w:rsidRPr="003A0F63">
        <w:rPr>
          <w:rFonts w:ascii="Times New Roman" w:eastAsia="Times New Roman" w:hAnsi="Times New Roman" w:cs="Times New Roman"/>
          <w:sz w:val="28"/>
          <w:szCs w:val="28"/>
          <w:lang w:val="lv-LV" w:eastAsia="lv-LV"/>
        </w:rPr>
        <w:t>2</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Mērķfinansējuma izpildes analīze 20__</w:t>
      </w:r>
      <w:r w:rsidR="003D26D0"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 xml:space="preserve">gada </w:t>
      </w:r>
      <w:r w:rsidR="00FB3966" w:rsidRPr="003A0F63">
        <w:rPr>
          <w:rFonts w:ascii="Times New Roman" w:eastAsia="Times New Roman" w:hAnsi="Times New Roman" w:cs="Times New Roman"/>
          <w:sz w:val="28"/>
          <w:szCs w:val="28"/>
          <w:lang w:val="lv-LV" w:eastAsia="lv-LV"/>
        </w:rPr>
        <w:t>__ mēnešos</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 xml:space="preserve"> (2</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8C28EF" w:rsidRPr="003A0F63">
        <w:rPr>
          <w:rFonts w:ascii="Times New Roman" w:eastAsia="Times New Roman" w:hAnsi="Times New Roman" w:cs="Times New Roman"/>
          <w:sz w:val="28"/>
          <w:szCs w:val="28"/>
          <w:lang w:val="lv-LV" w:eastAsia="lv-LV"/>
        </w:rPr>
        <w:t>ielikums);</w:t>
      </w:r>
    </w:p>
    <w:p w14:paraId="355A9004" w14:textId="14F74748" w:rsidR="007A6D31" w:rsidRPr="003A0F63" w:rsidRDefault="002D35E7"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7</w:t>
      </w:r>
      <w:r w:rsidR="008C28EF" w:rsidRPr="003A0F63">
        <w:rPr>
          <w:rFonts w:ascii="Times New Roman" w:eastAsia="Times New Roman" w:hAnsi="Times New Roman" w:cs="Times New Roman"/>
          <w:sz w:val="28"/>
          <w:szCs w:val="28"/>
          <w:lang w:val="lv-LV" w:eastAsia="lv-LV"/>
        </w:rPr>
        <w:t>.</w:t>
      </w:r>
      <w:r w:rsidR="00C86FE2" w:rsidRPr="003A0F63">
        <w:rPr>
          <w:rFonts w:ascii="Times New Roman" w:eastAsia="Times New Roman" w:hAnsi="Times New Roman" w:cs="Times New Roman"/>
          <w:sz w:val="28"/>
          <w:szCs w:val="28"/>
          <w:lang w:val="lv-LV" w:eastAsia="lv-LV"/>
        </w:rPr>
        <w:t>1.</w:t>
      </w:r>
      <w:r w:rsidR="00276318"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 xml:space="preserve">Valsts sociālo pabalstu, izdienas pensiju, valsts atbalsta sociālajai apdrošināšanai, valsts speciālā budžeta sociālo pabalstu un iemaksu valsts pensiju, invaliditātes apdrošināšanai un apdrošināšanai bezdarba gadījumā izpilde </w:t>
      </w:r>
      <w:r w:rsidR="007C6E77" w:rsidRPr="003A0F63">
        <w:rPr>
          <w:rFonts w:ascii="Times New Roman" w:eastAsia="Times New Roman" w:hAnsi="Times New Roman" w:cs="Times New Roman"/>
          <w:sz w:val="28"/>
          <w:szCs w:val="28"/>
          <w:lang w:val="lv-LV" w:eastAsia="lv-LV"/>
        </w:rPr>
        <w:t>20__. </w:t>
      </w:r>
      <w:r w:rsidR="00957603" w:rsidRPr="003A0F63">
        <w:rPr>
          <w:rFonts w:ascii="Times New Roman" w:eastAsia="Times New Roman" w:hAnsi="Times New Roman" w:cs="Times New Roman"/>
          <w:sz w:val="28"/>
          <w:szCs w:val="28"/>
          <w:lang w:val="lv-LV" w:eastAsia="lv-LV"/>
        </w:rPr>
        <w:t>g</w:t>
      </w:r>
      <w:r w:rsidR="008C28EF" w:rsidRPr="003A0F63">
        <w:rPr>
          <w:rFonts w:ascii="Times New Roman" w:eastAsia="Times New Roman" w:hAnsi="Times New Roman" w:cs="Times New Roman"/>
          <w:sz w:val="28"/>
          <w:szCs w:val="28"/>
          <w:lang w:val="lv-LV" w:eastAsia="lv-LV"/>
        </w:rPr>
        <w:t xml:space="preserve">ada </w:t>
      </w:r>
      <w:r w:rsidR="00FB3966" w:rsidRPr="003A0F63">
        <w:rPr>
          <w:rFonts w:ascii="Times New Roman" w:eastAsia="Times New Roman" w:hAnsi="Times New Roman" w:cs="Times New Roman"/>
          <w:sz w:val="28"/>
          <w:szCs w:val="28"/>
          <w:lang w:val="lv-LV" w:eastAsia="lv-LV"/>
        </w:rPr>
        <w:t>__ mēnešo</w:t>
      </w:r>
      <w:r w:rsidR="008C28EF" w:rsidRPr="003A0F63">
        <w:rPr>
          <w:rFonts w:ascii="Times New Roman" w:eastAsia="Times New Roman" w:hAnsi="Times New Roman" w:cs="Times New Roman"/>
          <w:sz w:val="28"/>
          <w:szCs w:val="28"/>
          <w:lang w:val="lv-LV" w:eastAsia="lv-LV"/>
        </w:rPr>
        <w:t>s</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 xml:space="preserve"> (</w:t>
      </w:r>
      <w:r w:rsidR="00276318"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7D7EDE" w:rsidRPr="003A0F63">
        <w:rPr>
          <w:rFonts w:ascii="Times New Roman" w:eastAsia="Times New Roman" w:hAnsi="Times New Roman" w:cs="Times New Roman"/>
          <w:sz w:val="28"/>
          <w:szCs w:val="28"/>
          <w:lang w:val="lv-LV" w:eastAsia="lv-LV"/>
        </w:rPr>
        <w:t>ielikums);</w:t>
      </w:r>
    </w:p>
    <w:p w14:paraId="1C02623E" w14:textId="5C143EFD" w:rsidR="007A6D31" w:rsidRPr="003A0F63" w:rsidRDefault="00C86FE2"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7.2</w:t>
      </w:r>
      <w:r w:rsidR="003D26D0"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 xml:space="preserve">par </w:t>
      </w:r>
      <w:r w:rsidR="002E71D2" w:rsidRPr="003A0F63">
        <w:rPr>
          <w:rFonts w:ascii="Times New Roman" w:eastAsia="Times New Roman" w:hAnsi="Times New Roman" w:cs="Times New Roman"/>
          <w:sz w:val="28"/>
          <w:szCs w:val="28"/>
          <w:lang w:val="lv-LV" w:eastAsia="lv-LV"/>
        </w:rPr>
        <w:t>12 </w:t>
      </w:r>
      <w:r w:rsidR="008C28EF" w:rsidRPr="003A0F63">
        <w:rPr>
          <w:rFonts w:ascii="Times New Roman" w:eastAsia="Times New Roman" w:hAnsi="Times New Roman" w:cs="Times New Roman"/>
          <w:sz w:val="28"/>
          <w:szCs w:val="28"/>
          <w:lang w:val="lv-LV" w:eastAsia="lv-LV"/>
        </w:rPr>
        <w:t>mēnešiem</w:t>
      </w:r>
      <w:r w:rsidR="0065378C">
        <w:rPr>
          <w:rFonts w:ascii="Times New Roman" w:eastAsia="Times New Roman" w:hAnsi="Times New Roman" w:cs="Times New Roman"/>
          <w:sz w:val="28"/>
          <w:szCs w:val="28"/>
          <w:lang w:val="lv-LV" w:eastAsia="lv-LV"/>
        </w:rPr>
        <w:t xml:space="preserve"> – </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Rezultātu un to rezultatīvo rādītāju izpildes analīze 20__</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8C28EF" w:rsidRPr="003A0F63">
        <w:rPr>
          <w:rFonts w:ascii="Times New Roman" w:eastAsia="Times New Roman" w:hAnsi="Times New Roman" w:cs="Times New Roman"/>
          <w:sz w:val="28"/>
          <w:szCs w:val="28"/>
          <w:lang w:val="lv-LV" w:eastAsia="lv-LV"/>
        </w:rPr>
        <w:t>adā</w:t>
      </w:r>
      <w:r w:rsidR="00957603" w:rsidRPr="003A0F63">
        <w:rPr>
          <w:rFonts w:ascii="Times New Roman" w:eastAsia="Times New Roman" w:hAnsi="Times New Roman" w:cs="Times New Roman"/>
          <w:sz w:val="28"/>
          <w:szCs w:val="28"/>
          <w:lang w:val="lv-LV" w:eastAsia="lv-LV"/>
        </w:rPr>
        <w:t>"</w:t>
      </w:r>
      <w:r w:rsidR="008C28EF" w:rsidRPr="003A0F63">
        <w:rPr>
          <w:rFonts w:ascii="Times New Roman" w:eastAsia="Times New Roman" w:hAnsi="Times New Roman" w:cs="Times New Roman"/>
          <w:sz w:val="28"/>
          <w:szCs w:val="28"/>
          <w:lang w:val="lv-LV" w:eastAsia="lv-LV"/>
        </w:rPr>
        <w:t xml:space="preserve"> (</w:t>
      </w:r>
      <w:r w:rsidR="00276318" w:rsidRPr="003A0F63">
        <w:rPr>
          <w:rFonts w:ascii="Times New Roman" w:eastAsia="Times New Roman" w:hAnsi="Times New Roman" w:cs="Times New Roman"/>
          <w:sz w:val="28"/>
          <w:szCs w:val="28"/>
          <w:lang w:val="lv-LV" w:eastAsia="lv-LV"/>
        </w:rPr>
        <w:t>4</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8C28EF" w:rsidRPr="003A0F63">
        <w:rPr>
          <w:rFonts w:ascii="Times New Roman" w:eastAsia="Times New Roman" w:hAnsi="Times New Roman" w:cs="Times New Roman"/>
          <w:sz w:val="28"/>
          <w:szCs w:val="28"/>
          <w:lang w:val="lv-LV" w:eastAsia="lv-LV"/>
        </w:rPr>
        <w:t>ielikums).</w:t>
      </w:r>
    </w:p>
    <w:p w14:paraId="38D3928F"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227FABC8" w14:textId="7949491E" w:rsidR="0054728A" w:rsidRPr="003A0F63" w:rsidRDefault="004A52B9"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8</w:t>
      </w:r>
      <w:r w:rsidR="003D26D0"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Informāciju par valsts budžeta izpildes analīzi par sešiem un deviņiem mēnešiem ministrijas iesniedz līdz pārskata periodam sekojošā mēneša trīsdesmitajam datumam</w:t>
      </w:r>
      <w:r w:rsidR="007E63C7" w:rsidRPr="003A0F63">
        <w:rPr>
          <w:rFonts w:ascii="Times New Roman" w:eastAsia="Times New Roman" w:hAnsi="Times New Roman" w:cs="Times New Roman"/>
          <w:sz w:val="28"/>
          <w:szCs w:val="28"/>
          <w:lang w:val="lv-LV" w:eastAsia="lv-LV"/>
        </w:rPr>
        <w:t>.</w:t>
      </w:r>
    </w:p>
    <w:p w14:paraId="777E46B7"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16EDE788" w14:textId="44CEF964" w:rsidR="0054728A" w:rsidRPr="003A0F63" w:rsidRDefault="004A52B9"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9</w:t>
      </w:r>
      <w:r w:rsidR="003D26D0"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 xml:space="preserve">Informāciju par valsts budžeta izpildes analīzi par </w:t>
      </w:r>
      <w:r w:rsidR="0029685A" w:rsidRPr="003A0F63">
        <w:rPr>
          <w:rFonts w:ascii="Times New Roman" w:eastAsia="Times New Roman" w:hAnsi="Times New Roman" w:cs="Times New Roman"/>
          <w:sz w:val="28"/>
          <w:szCs w:val="28"/>
          <w:lang w:val="lv-LV" w:eastAsia="lv-LV"/>
        </w:rPr>
        <w:t>12 </w:t>
      </w:r>
      <w:r w:rsidR="008C28EF" w:rsidRPr="003A0F63">
        <w:rPr>
          <w:rFonts w:ascii="Times New Roman" w:eastAsia="Times New Roman" w:hAnsi="Times New Roman" w:cs="Times New Roman"/>
          <w:sz w:val="28"/>
          <w:szCs w:val="28"/>
          <w:lang w:val="lv-LV" w:eastAsia="lv-LV"/>
        </w:rPr>
        <w:t>mēnešiem ministrijas iesniedz līdz pārs</w:t>
      </w:r>
      <w:r w:rsidR="002D35E7" w:rsidRPr="003A0F63">
        <w:rPr>
          <w:rFonts w:ascii="Times New Roman" w:eastAsia="Times New Roman" w:hAnsi="Times New Roman" w:cs="Times New Roman"/>
          <w:sz w:val="28"/>
          <w:szCs w:val="28"/>
          <w:lang w:val="lv-LV" w:eastAsia="lv-LV"/>
        </w:rPr>
        <w:t>kata periodam sekojošā gada 25</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f</w:t>
      </w:r>
      <w:r w:rsidR="008C28EF" w:rsidRPr="003A0F63">
        <w:rPr>
          <w:rFonts w:ascii="Times New Roman" w:eastAsia="Times New Roman" w:hAnsi="Times New Roman" w:cs="Times New Roman"/>
          <w:sz w:val="28"/>
          <w:szCs w:val="28"/>
          <w:lang w:val="lv-LV" w:eastAsia="lv-LV"/>
        </w:rPr>
        <w:t>ebruārim.</w:t>
      </w:r>
    </w:p>
    <w:p w14:paraId="4AB383D6"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3FD81802" w14:textId="329ACF7F" w:rsidR="00E922E1" w:rsidRPr="003A0F63" w:rsidRDefault="008C28EF"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4A52B9" w:rsidRPr="003A0F63">
        <w:rPr>
          <w:rFonts w:ascii="Times New Roman" w:eastAsia="Times New Roman" w:hAnsi="Times New Roman" w:cs="Times New Roman"/>
          <w:sz w:val="28"/>
          <w:szCs w:val="28"/>
          <w:lang w:val="lv-LV" w:eastAsia="lv-LV"/>
        </w:rPr>
        <w:t>0</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Ministrijas, kuras atbilstoši </w:t>
      </w:r>
      <w:r w:rsidR="00AC37C9" w:rsidRPr="003A0F63">
        <w:rPr>
          <w:rFonts w:ascii="Times New Roman" w:eastAsia="Times New Roman" w:hAnsi="Times New Roman" w:cs="Times New Roman"/>
          <w:sz w:val="28"/>
          <w:szCs w:val="28"/>
          <w:lang w:val="lv-LV" w:eastAsia="lv-LV"/>
        </w:rPr>
        <w:t xml:space="preserve">gadskārtējam </w:t>
      </w:r>
      <w:r w:rsidR="002F52E4" w:rsidRPr="003A0F63">
        <w:rPr>
          <w:rFonts w:ascii="Times New Roman" w:eastAsia="Times New Roman" w:hAnsi="Times New Roman" w:cs="Times New Roman"/>
          <w:sz w:val="28"/>
          <w:szCs w:val="28"/>
          <w:lang w:val="lv-LV" w:eastAsia="lv-LV"/>
        </w:rPr>
        <w:t xml:space="preserve">valsts </w:t>
      </w:r>
      <w:r w:rsidR="00AC37C9" w:rsidRPr="003A0F63">
        <w:rPr>
          <w:rFonts w:ascii="Times New Roman" w:eastAsia="Times New Roman" w:hAnsi="Times New Roman" w:cs="Times New Roman"/>
          <w:sz w:val="28"/>
          <w:szCs w:val="28"/>
          <w:lang w:val="lv-LV" w:eastAsia="lv-LV"/>
        </w:rPr>
        <w:t>budžeta likumam</w:t>
      </w:r>
      <w:r w:rsidRPr="003A0F63">
        <w:rPr>
          <w:rFonts w:ascii="Times New Roman" w:eastAsia="Times New Roman" w:hAnsi="Times New Roman" w:cs="Times New Roman"/>
          <w:sz w:val="28"/>
          <w:szCs w:val="28"/>
          <w:lang w:val="lv-LV" w:eastAsia="lv-LV"/>
        </w:rPr>
        <w:t xml:space="preserve"> nodrošina, lai valsts budžeta dotācijas un mērķdotācijas tiktu pārskaitītas pašvaldībām, sniedz atsevišķ</w:t>
      </w:r>
      <w:r w:rsidR="000212EC" w:rsidRPr="003A0F63">
        <w:rPr>
          <w:rFonts w:ascii="Times New Roman" w:eastAsia="Times New Roman" w:hAnsi="Times New Roman" w:cs="Times New Roman"/>
          <w:sz w:val="28"/>
          <w:szCs w:val="28"/>
          <w:lang w:val="lv-LV" w:eastAsia="lv-LV"/>
        </w:rPr>
        <w:t xml:space="preserve">ās </w:t>
      </w:r>
      <w:r w:rsidR="002F52E4" w:rsidRPr="003A0F63">
        <w:rPr>
          <w:rFonts w:ascii="Times New Roman" w:eastAsia="Times New Roman" w:hAnsi="Times New Roman" w:cs="Times New Roman"/>
          <w:sz w:val="28"/>
          <w:szCs w:val="28"/>
          <w:lang w:val="lv-LV" w:eastAsia="lv-LV"/>
        </w:rPr>
        <w:t xml:space="preserve">izpildes </w:t>
      </w:r>
      <w:r w:rsidR="000212EC" w:rsidRPr="003A0F63">
        <w:rPr>
          <w:rFonts w:ascii="Times New Roman" w:eastAsia="Times New Roman" w:hAnsi="Times New Roman" w:cs="Times New Roman"/>
          <w:sz w:val="28"/>
          <w:szCs w:val="28"/>
          <w:lang w:val="lv-LV" w:eastAsia="lv-LV"/>
        </w:rPr>
        <w:t>veidlapās</w:t>
      </w:r>
      <w:r w:rsidRPr="003A0F63">
        <w:rPr>
          <w:rFonts w:ascii="Times New Roman" w:eastAsia="Times New Roman" w:hAnsi="Times New Roman" w:cs="Times New Roman"/>
          <w:sz w:val="28"/>
          <w:szCs w:val="28"/>
          <w:lang w:val="lv-LV" w:eastAsia="lv-LV"/>
        </w:rPr>
        <w:t xml:space="preserve"> informāciju</w:t>
      </w:r>
      <w:r w:rsidR="000212EC" w:rsidRPr="003A0F63">
        <w:rPr>
          <w:rFonts w:ascii="Times New Roman" w:eastAsia="Times New Roman" w:hAnsi="Times New Roman" w:cs="Times New Roman"/>
          <w:sz w:val="28"/>
          <w:szCs w:val="28"/>
          <w:lang w:val="lv-LV" w:eastAsia="lv-LV"/>
        </w:rPr>
        <w:t xml:space="preserve"> par valsts budžeta izpildes analīzi</w:t>
      </w:r>
      <w:r w:rsidRPr="003A0F63">
        <w:rPr>
          <w:rFonts w:ascii="Times New Roman" w:eastAsia="Times New Roman" w:hAnsi="Times New Roman" w:cs="Times New Roman"/>
          <w:sz w:val="28"/>
          <w:szCs w:val="28"/>
          <w:lang w:val="lv-LV" w:eastAsia="lv-LV"/>
        </w:rPr>
        <w:t xml:space="preserve"> par </w:t>
      </w:r>
      <w:r w:rsidR="009330D9" w:rsidRPr="003A0F63">
        <w:rPr>
          <w:rFonts w:ascii="Times New Roman" w:eastAsia="Times New Roman" w:hAnsi="Times New Roman" w:cs="Times New Roman"/>
          <w:sz w:val="28"/>
          <w:szCs w:val="28"/>
          <w:lang w:val="lv-LV" w:eastAsia="lv-LV"/>
        </w:rPr>
        <w:t xml:space="preserve">budžeta resoru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62</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Mērķdotācijas pašvaldībām</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 xml:space="preserve"> un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64</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Dotācija pašvaldībām</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 xml:space="preserve"> attiecīgo programmu </w:t>
      </w:r>
      <w:proofErr w:type="gramStart"/>
      <w:r w:rsidRPr="003A0F63">
        <w:rPr>
          <w:rFonts w:ascii="Times New Roman" w:eastAsia="Times New Roman" w:hAnsi="Times New Roman" w:cs="Times New Roman"/>
          <w:sz w:val="28"/>
          <w:szCs w:val="28"/>
          <w:lang w:val="lv-LV" w:eastAsia="lv-LV"/>
        </w:rPr>
        <w:t>(</w:t>
      </w:r>
      <w:proofErr w:type="gramEnd"/>
      <w:r w:rsidRPr="003A0F63">
        <w:rPr>
          <w:rFonts w:ascii="Times New Roman" w:eastAsia="Times New Roman" w:hAnsi="Times New Roman" w:cs="Times New Roman"/>
          <w:sz w:val="28"/>
          <w:szCs w:val="28"/>
          <w:lang w:val="lv-LV" w:eastAsia="lv-LV"/>
        </w:rPr>
        <w:t>apakšprogrammu)</w:t>
      </w:r>
      <w:r w:rsidR="003D26D0" w:rsidRPr="003A0F63">
        <w:rPr>
          <w:rFonts w:ascii="Times New Roman" w:eastAsia="Times New Roman" w:hAnsi="Times New Roman" w:cs="Times New Roman"/>
          <w:sz w:val="28"/>
          <w:szCs w:val="28"/>
          <w:lang w:val="lv-LV" w:eastAsia="lv-LV"/>
        </w:rPr>
        <w:t>.</w:t>
      </w:r>
      <w:r w:rsidR="0029685A" w:rsidRPr="003A0F63">
        <w:rPr>
          <w:rFonts w:ascii="Times New Roman" w:eastAsia="Times New Roman" w:hAnsi="Times New Roman" w:cs="Times New Roman"/>
          <w:sz w:val="28"/>
          <w:szCs w:val="28"/>
          <w:lang w:val="lv-LV" w:eastAsia="lv-LV"/>
        </w:rPr>
        <w:t xml:space="preserve"> </w:t>
      </w:r>
      <w:r w:rsidR="000212EC" w:rsidRPr="003A0F63">
        <w:rPr>
          <w:rFonts w:ascii="Times New Roman" w:eastAsia="Times New Roman" w:hAnsi="Times New Roman" w:cs="Times New Roman"/>
          <w:sz w:val="28"/>
          <w:szCs w:val="28"/>
          <w:lang w:val="lv-LV" w:eastAsia="lv-LV"/>
        </w:rPr>
        <w:t>Valsts budžeta i</w:t>
      </w:r>
      <w:r w:rsidRPr="003A0F63">
        <w:rPr>
          <w:rFonts w:ascii="Times New Roman" w:eastAsia="Times New Roman" w:hAnsi="Times New Roman" w:cs="Times New Roman"/>
          <w:sz w:val="28"/>
          <w:szCs w:val="28"/>
          <w:lang w:val="lv-LV" w:eastAsia="lv-LV"/>
        </w:rPr>
        <w:t xml:space="preserve">zpildes analīzi par </w:t>
      </w:r>
      <w:r w:rsidR="004A52B9" w:rsidRPr="003A0F63">
        <w:rPr>
          <w:rFonts w:ascii="Times New Roman" w:eastAsia="Times New Roman" w:hAnsi="Times New Roman" w:cs="Times New Roman"/>
          <w:sz w:val="28"/>
          <w:szCs w:val="28"/>
          <w:lang w:val="lv-LV" w:eastAsia="lv-LV"/>
        </w:rPr>
        <w:t xml:space="preserve">budžeta resoru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sz w:val="28"/>
          <w:szCs w:val="28"/>
          <w:lang w:val="lv-LV" w:eastAsia="lv-LV"/>
        </w:rPr>
        <w:t>74</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Gadskārtējā valsts budžeta izpildes procesā pārdalāmais finansējums</w:t>
      </w:r>
      <w:r w:rsidR="00957603" w:rsidRPr="003A0F63">
        <w:rPr>
          <w:rFonts w:ascii="Times New Roman" w:eastAsia="Times New Roman" w:hAnsi="Times New Roman" w:cs="Times New Roman"/>
          <w:iCs/>
          <w:sz w:val="28"/>
          <w:szCs w:val="28"/>
          <w:lang w:val="lv-LV" w:eastAsia="lv-LV"/>
        </w:rPr>
        <w:t>"</w:t>
      </w:r>
      <w:r w:rsidR="009330D9" w:rsidRPr="003A0F63">
        <w:rPr>
          <w:rFonts w:ascii="Times New Roman" w:eastAsia="Times New Roman" w:hAnsi="Times New Roman" w:cs="Times New Roman"/>
          <w:iCs/>
          <w:sz w:val="28"/>
          <w:szCs w:val="28"/>
          <w:lang w:val="lv-LV" w:eastAsia="lv-LV"/>
        </w:rPr>
        <w:t xml:space="preserve"> (turpmāk</w:t>
      </w:r>
      <w:r w:rsidR="00CE70B0" w:rsidRPr="003A0F63">
        <w:rPr>
          <w:rFonts w:ascii="Times New Roman" w:eastAsia="Times New Roman" w:hAnsi="Times New Roman" w:cs="Times New Roman"/>
          <w:iCs/>
          <w:sz w:val="28"/>
          <w:szCs w:val="28"/>
          <w:lang w:val="lv-LV" w:eastAsia="lv-LV"/>
        </w:rPr>
        <w:t xml:space="preserve"> – </w:t>
      </w:r>
      <w:r w:rsidR="00803B9D" w:rsidRPr="003A0F63">
        <w:rPr>
          <w:rFonts w:ascii="Times New Roman" w:eastAsia="Times New Roman" w:hAnsi="Times New Roman" w:cs="Times New Roman"/>
          <w:iCs/>
          <w:sz w:val="28"/>
          <w:szCs w:val="28"/>
          <w:lang w:val="lv-LV" w:eastAsia="lv-LV"/>
        </w:rPr>
        <w:t>74. </w:t>
      </w:r>
      <w:r w:rsidR="009330D9" w:rsidRPr="003A0F63">
        <w:rPr>
          <w:rFonts w:ascii="Times New Roman" w:eastAsia="Times New Roman" w:hAnsi="Times New Roman" w:cs="Times New Roman"/>
          <w:iCs/>
          <w:sz w:val="28"/>
          <w:szCs w:val="28"/>
          <w:lang w:val="lv-LV" w:eastAsia="lv-LV"/>
        </w:rPr>
        <w:t>budžeta resors)</w:t>
      </w:r>
      <w:r w:rsidRPr="003A0F63">
        <w:rPr>
          <w:rFonts w:ascii="Times New Roman" w:eastAsia="Times New Roman" w:hAnsi="Times New Roman" w:cs="Times New Roman"/>
          <w:sz w:val="28"/>
          <w:szCs w:val="28"/>
          <w:lang w:val="lv-LV" w:eastAsia="lv-LV"/>
        </w:rPr>
        <w:t xml:space="preserve"> neveic.</w:t>
      </w:r>
    </w:p>
    <w:p w14:paraId="760FA9C9"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601DE921" w14:textId="023E86EF" w:rsidR="00E922E1" w:rsidRPr="003A0F63" w:rsidRDefault="00276318"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4A52B9" w:rsidRPr="003A0F63">
        <w:rPr>
          <w:rFonts w:ascii="Times New Roman" w:eastAsia="Times New Roman" w:hAnsi="Times New Roman" w:cs="Times New Roman"/>
          <w:sz w:val="28"/>
          <w:szCs w:val="28"/>
          <w:lang w:val="lv-LV" w:eastAsia="lv-LV"/>
        </w:rPr>
        <w:t>1</w:t>
      </w:r>
      <w:r w:rsidR="003D26D0" w:rsidRPr="003A0F63">
        <w:rPr>
          <w:rFonts w:ascii="Times New Roman" w:eastAsia="Times New Roman" w:hAnsi="Times New Roman" w:cs="Times New Roman"/>
          <w:sz w:val="28"/>
          <w:szCs w:val="28"/>
          <w:lang w:val="lv-LV" w:eastAsia="lv-LV"/>
        </w:rPr>
        <w:t>. </w:t>
      </w:r>
      <w:r w:rsidR="008C28EF" w:rsidRPr="003A0F63">
        <w:rPr>
          <w:rFonts w:ascii="Times New Roman" w:eastAsia="Times New Roman" w:hAnsi="Times New Roman" w:cs="Times New Roman"/>
          <w:sz w:val="28"/>
          <w:szCs w:val="28"/>
          <w:lang w:val="lv-LV" w:eastAsia="lv-LV"/>
        </w:rPr>
        <w:t xml:space="preserve">Aizpildītas un ar </w:t>
      </w:r>
      <w:r w:rsidR="0070117B" w:rsidRPr="003A0F63">
        <w:rPr>
          <w:rFonts w:ascii="Times New Roman" w:eastAsia="Times New Roman" w:hAnsi="Times New Roman" w:cs="Times New Roman"/>
          <w:sz w:val="28"/>
          <w:szCs w:val="28"/>
          <w:lang w:val="lv-LV" w:eastAsia="lv-LV"/>
        </w:rPr>
        <w:t xml:space="preserve">iestādes vadītāja vai tā </w:t>
      </w:r>
      <w:r w:rsidR="0081595B" w:rsidRPr="003A0F63">
        <w:rPr>
          <w:rFonts w:ascii="Times New Roman" w:eastAsia="Times New Roman" w:hAnsi="Times New Roman" w:cs="Times New Roman"/>
          <w:sz w:val="28"/>
          <w:szCs w:val="28"/>
          <w:lang w:val="lv-LV" w:eastAsia="lv-LV"/>
        </w:rPr>
        <w:t>pilnvarotas personas</w:t>
      </w:r>
      <w:r w:rsidR="00591DF8" w:rsidRPr="003A0F63">
        <w:rPr>
          <w:rFonts w:ascii="Times New Roman" w:eastAsia="Times New Roman" w:hAnsi="Times New Roman" w:cs="Times New Roman"/>
          <w:sz w:val="28"/>
          <w:szCs w:val="28"/>
          <w:lang w:val="lv-LV" w:eastAsia="lv-LV"/>
        </w:rPr>
        <w:t xml:space="preserve"> </w:t>
      </w:r>
      <w:r w:rsidR="008C28EF" w:rsidRPr="003A0F63">
        <w:rPr>
          <w:rFonts w:ascii="Times New Roman" w:eastAsia="Times New Roman" w:hAnsi="Times New Roman" w:cs="Times New Roman"/>
          <w:sz w:val="28"/>
          <w:szCs w:val="28"/>
          <w:lang w:val="lv-LV" w:eastAsia="lv-LV"/>
        </w:rPr>
        <w:t xml:space="preserve">drošu elektronisko parakstu parakstītas </w:t>
      </w:r>
      <w:r w:rsidR="00A34999" w:rsidRPr="003A0F63">
        <w:rPr>
          <w:rFonts w:ascii="Times New Roman" w:eastAsia="Times New Roman" w:hAnsi="Times New Roman" w:cs="Times New Roman"/>
          <w:sz w:val="28"/>
          <w:szCs w:val="28"/>
          <w:lang w:val="lv-LV" w:eastAsia="lv-LV"/>
        </w:rPr>
        <w:t xml:space="preserve">izpildes </w:t>
      </w:r>
      <w:r w:rsidR="008C28EF" w:rsidRPr="003A0F63">
        <w:rPr>
          <w:rFonts w:ascii="Times New Roman" w:eastAsia="Times New Roman" w:hAnsi="Times New Roman" w:cs="Times New Roman"/>
          <w:sz w:val="28"/>
          <w:szCs w:val="28"/>
          <w:lang w:val="lv-LV" w:eastAsia="lv-LV"/>
        </w:rPr>
        <w:t xml:space="preserve">veidlapas ministrijas </w:t>
      </w:r>
      <w:r w:rsidR="00743106" w:rsidRPr="003A0F63">
        <w:rPr>
          <w:rFonts w:ascii="Times New Roman" w:eastAsia="Times New Roman" w:hAnsi="Times New Roman" w:cs="Times New Roman"/>
          <w:sz w:val="28"/>
          <w:szCs w:val="28"/>
          <w:lang w:val="lv-LV" w:eastAsia="lv-LV"/>
        </w:rPr>
        <w:t xml:space="preserve">elektroniski </w:t>
      </w:r>
      <w:r w:rsidR="008C28EF" w:rsidRPr="003A0F63">
        <w:rPr>
          <w:rFonts w:ascii="Times New Roman" w:eastAsia="Times New Roman" w:hAnsi="Times New Roman" w:cs="Times New Roman"/>
          <w:sz w:val="28"/>
          <w:szCs w:val="28"/>
          <w:lang w:val="lv-LV" w:eastAsia="lv-LV"/>
        </w:rPr>
        <w:t>iesniedz Finanšu ministrijā, nosūtot uz Finanšu ministrijas oficiālo e-pasta adresi.</w:t>
      </w:r>
    </w:p>
    <w:p w14:paraId="7685801C" w14:textId="77777777" w:rsidR="00020689" w:rsidRPr="003A0F63" w:rsidRDefault="00020689" w:rsidP="00AA0422">
      <w:pPr>
        <w:ind w:firstLine="720"/>
        <w:jc w:val="both"/>
        <w:rPr>
          <w:rFonts w:ascii="Times New Roman" w:hAnsi="Times New Roman" w:cs="Times New Roman"/>
          <w:sz w:val="28"/>
          <w:szCs w:val="28"/>
          <w:lang w:val="lv-LV"/>
        </w:rPr>
      </w:pPr>
    </w:p>
    <w:p w14:paraId="61C40073" w14:textId="77777777" w:rsidR="005349C8" w:rsidRDefault="005349C8">
      <w:pP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br w:type="page"/>
      </w:r>
    </w:p>
    <w:p w14:paraId="7A90AC4D" w14:textId="2D4240FD" w:rsidR="00020689" w:rsidRPr="003A0F63" w:rsidRDefault="007960B1" w:rsidP="00AA0422">
      <w:pPr>
        <w:jc w:val="center"/>
        <w:rPr>
          <w:rFonts w:ascii="Times New Roman" w:eastAsia="Times New Roman" w:hAnsi="Times New Roman" w:cs="Times New Roman"/>
          <w:b/>
          <w:bCs/>
          <w:sz w:val="28"/>
          <w:szCs w:val="28"/>
          <w:lang w:val="lv-LV" w:eastAsia="lv-LV"/>
        </w:rPr>
      </w:pPr>
      <w:r w:rsidRPr="003A0F63">
        <w:rPr>
          <w:rFonts w:ascii="Times New Roman" w:eastAsia="Times New Roman" w:hAnsi="Times New Roman" w:cs="Times New Roman"/>
          <w:b/>
          <w:bCs/>
          <w:sz w:val="28"/>
          <w:szCs w:val="28"/>
          <w:lang w:val="lv-LV" w:eastAsia="lv-LV"/>
        </w:rPr>
        <w:lastRenderedPageBreak/>
        <w:t>III</w:t>
      </w:r>
      <w:r w:rsidR="003D26D0" w:rsidRPr="003A0F63">
        <w:rPr>
          <w:rFonts w:ascii="Times New Roman" w:eastAsia="Times New Roman" w:hAnsi="Times New Roman" w:cs="Times New Roman"/>
          <w:b/>
          <w:bCs/>
          <w:sz w:val="28"/>
          <w:szCs w:val="28"/>
          <w:lang w:val="lv-LV" w:eastAsia="lv-LV"/>
        </w:rPr>
        <w:t>. </w:t>
      </w:r>
      <w:r w:rsidR="00A34999" w:rsidRPr="003A0F63">
        <w:rPr>
          <w:rFonts w:ascii="Times New Roman" w:eastAsia="Times New Roman" w:hAnsi="Times New Roman" w:cs="Times New Roman"/>
          <w:b/>
          <w:bCs/>
          <w:sz w:val="28"/>
          <w:szCs w:val="28"/>
          <w:lang w:val="lv-LV" w:eastAsia="lv-LV"/>
        </w:rPr>
        <w:t>Izpildes v</w:t>
      </w:r>
      <w:r w:rsidR="00020689" w:rsidRPr="003A0F63">
        <w:rPr>
          <w:rFonts w:ascii="Times New Roman" w:eastAsia="Times New Roman" w:hAnsi="Times New Roman" w:cs="Times New Roman"/>
          <w:b/>
          <w:bCs/>
          <w:sz w:val="28"/>
          <w:szCs w:val="28"/>
          <w:lang w:val="lv-LV" w:eastAsia="lv-LV"/>
        </w:rPr>
        <w:t>eidlapu aizpildīšanas kārtība</w:t>
      </w:r>
    </w:p>
    <w:p w14:paraId="1B2F092D" w14:textId="77777777" w:rsidR="00020689" w:rsidRPr="003A0F63" w:rsidRDefault="00020689" w:rsidP="00AA0422">
      <w:pPr>
        <w:ind w:firstLine="720"/>
        <w:jc w:val="both"/>
        <w:rPr>
          <w:rFonts w:ascii="Times New Roman" w:hAnsi="Times New Roman" w:cs="Times New Roman"/>
          <w:sz w:val="28"/>
          <w:szCs w:val="28"/>
          <w:lang w:val="lv-LV"/>
        </w:rPr>
      </w:pPr>
    </w:p>
    <w:p w14:paraId="767FB8EB" w14:textId="1BE02B19" w:rsidR="008C28EF"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1</w:t>
      </w:r>
      <w:r w:rsidR="004A52B9" w:rsidRPr="003A0F63">
        <w:rPr>
          <w:rFonts w:ascii="Times New Roman" w:hAnsi="Times New Roman" w:cs="Times New Roman"/>
          <w:sz w:val="28"/>
          <w:szCs w:val="28"/>
          <w:lang w:val="lv-LV"/>
        </w:rPr>
        <w:t>2</w:t>
      </w:r>
      <w:r w:rsidR="003D26D0" w:rsidRPr="003A0F63">
        <w:rPr>
          <w:rFonts w:ascii="Times New Roman" w:hAnsi="Times New Roman" w:cs="Times New Roman"/>
          <w:sz w:val="28"/>
          <w:szCs w:val="28"/>
          <w:lang w:val="lv-LV"/>
        </w:rPr>
        <w:t>. </w:t>
      </w:r>
      <w:r w:rsidRPr="003A0F63">
        <w:rPr>
          <w:rFonts w:ascii="Times New Roman" w:hAnsi="Times New Roman" w:cs="Times New Roman"/>
          <w:sz w:val="28"/>
          <w:szCs w:val="28"/>
          <w:lang w:val="lv-LV"/>
        </w:rPr>
        <w:t>Sagatavojot informāciju par valsts budžeta izpildes analīzi, ministrijas izmanto iekšējos uzskaites datus, kā arī datu</w:t>
      </w:r>
      <w:r w:rsidR="00743106" w:rsidRPr="003A0F63">
        <w:rPr>
          <w:rFonts w:ascii="Times New Roman" w:hAnsi="Times New Roman" w:cs="Times New Roman"/>
          <w:sz w:val="28"/>
          <w:szCs w:val="28"/>
          <w:lang w:val="lv-LV"/>
        </w:rPr>
        <w:t>s no šādiem Valsts kases tīmekļ</w:t>
      </w:r>
      <w:r w:rsidRPr="003A0F63">
        <w:rPr>
          <w:rFonts w:ascii="Times New Roman" w:hAnsi="Times New Roman" w:cs="Times New Roman"/>
          <w:sz w:val="28"/>
          <w:szCs w:val="28"/>
          <w:lang w:val="lv-LV"/>
        </w:rPr>
        <w:t xml:space="preserve">vietnē publicētiem Valsts kases operatīvajiem ceturkšņa pārskatiem: </w:t>
      </w:r>
    </w:p>
    <w:p w14:paraId="1CE60AB5" w14:textId="14F98746" w:rsidR="008C28EF"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1</w:t>
      </w:r>
      <w:r w:rsidR="004A52B9" w:rsidRPr="003A0F63">
        <w:rPr>
          <w:rFonts w:ascii="Times New Roman" w:hAnsi="Times New Roman" w:cs="Times New Roman"/>
          <w:sz w:val="28"/>
          <w:szCs w:val="28"/>
          <w:lang w:val="lv-LV"/>
        </w:rPr>
        <w:t>2</w:t>
      </w:r>
      <w:r w:rsidRPr="003A0F63">
        <w:rPr>
          <w:rFonts w:ascii="Times New Roman" w:hAnsi="Times New Roman" w:cs="Times New Roman"/>
          <w:sz w:val="28"/>
          <w:szCs w:val="28"/>
          <w:lang w:val="lv-LV"/>
        </w:rPr>
        <w:t>.1</w:t>
      </w:r>
      <w:r w:rsidR="003D26D0" w:rsidRPr="003A0F63">
        <w:rPr>
          <w:rFonts w:ascii="Times New Roman" w:hAnsi="Times New Roman" w:cs="Times New Roman"/>
          <w:sz w:val="28"/>
          <w:szCs w:val="28"/>
          <w:lang w:val="lv-LV"/>
        </w:rPr>
        <w:t>. </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Valsts pamatbudžeta izpilde</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 xml:space="preserve">; </w:t>
      </w:r>
    </w:p>
    <w:p w14:paraId="403574A1" w14:textId="518DB432" w:rsidR="008C28EF"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1</w:t>
      </w:r>
      <w:r w:rsidR="004A52B9" w:rsidRPr="003A0F63">
        <w:rPr>
          <w:rFonts w:ascii="Times New Roman" w:hAnsi="Times New Roman" w:cs="Times New Roman"/>
          <w:sz w:val="28"/>
          <w:szCs w:val="28"/>
          <w:lang w:val="lv-LV"/>
        </w:rPr>
        <w:t>2</w:t>
      </w:r>
      <w:r w:rsidRPr="003A0F63">
        <w:rPr>
          <w:rFonts w:ascii="Times New Roman" w:hAnsi="Times New Roman" w:cs="Times New Roman"/>
          <w:sz w:val="28"/>
          <w:szCs w:val="28"/>
          <w:lang w:val="lv-LV"/>
        </w:rPr>
        <w:t>.2</w:t>
      </w:r>
      <w:r w:rsidR="003D26D0" w:rsidRPr="003A0F63">
        <w:rPr>
          <w:rFonts w:ascii="Times New Roman" w:hAnsi="Times New Roman" w:cs="Times New Roman"/>
          <w:sz w:val="28"/>
          <w:szCs w:val="28"/>
          <w:lang w:val="lv-LV"/>
        </w:rPr>
        <w:t>. </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Valsts speciālā budžeta izpilde</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w:t>
      </w:r>
    </w:p>
    <w:p w14:paraId="5DC82B23" w14:textId="2B155284" w:rsidR="008C28EF"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pacing w:val="-2"/>
          <w:sz w:val="28"/>
          <w:szCs w:val="28"/>
          <w:lang w:val="lv-LV"/>
        </w:rPr>
        <w:t>1</w:t>
      </w:r>
      <w:r w:rsidR="004A52B9" w:rsidRPr="003A0F63">
        <w:rPr>
          <w:rFonts w:ascii="Times New Roman" w:hAnsi="Times New Roman" w:cs="Times New Roman"/>
          <w:spacing w:val="-2"/>
          <w:sz w:val="28"/>
          <w:szCs w:val="28"/>
          <w:lang w:val="lv-LV"/>
        </w:rPr>
        <w:t>2</w:t>
      </w:r>
      <w:r w:rsidRPr="003A0F63">
        <w:rPr>
          <w:rFonts w:ascii="Times New Roman" w:hAnsi="Times New Roman" w:cs="Times New Roman"/>
          <w:spacing w:val="-2"/>
          <w:sz w:val="28"/>
          <w:szCs w:val="28"/>
          <w:lang w:val="lv-LV"/>
        </w:rPr>
        <w:t>.3</w:t>
      </w:r>
      <w:r w:rsidR="003D26D0" w:rsidRPr="003A0F63">
        <w:rPr>
          <w:rFonts w:ascii="Times New Roman" w:hAnsi="Times New Roman" w:cs="Times New Roman"/>
          <w:spacing w:val="-2"/>
          <w:sz w:val="28"/>
          <w:szCs w:val="28"/>
          <w:lang w:val="lv-LV"/>
        </w:rPr>
        <w:t>. </w:t>
      </w:r>
      <w:r w:rsidR="00743106" w:rsidRPr="003A0F63">
        <w:rPr>
          <w:rFonts w:ascii="Times New Roman" w:hAnsi="Times New Roman" w:cs="Times New Roman"/>
          <w:spacing w:val="-2"/>
          <w:sz w:val="28"/>
          <w:szCs w:val="28"/>
          <w:lang w:val="lv-LV"/>
        </w:rPr>
        <w:t>"</w:t>
      </w:r>
      <w:r w:rsidRPr="003A0F63">
        <w:rPr>
          <w:rFonts w:ascii="Times New Roman" w:hAnsi="Times New Roman" w:cs="Times New Roman"/>
          <w:spacing w:val="-2"/>
          <w:sz w:val="28"/>
          <w:szCs w:val="28"/>
          <w:lang w:val="lv-LV"/>
        </w:rPr>
        <w:t>Ministrijas pamatbudžeta ieņēmumu un izdevumu izpilde 20__</w:t>
      </w:r>
      <w:r w:rsidR="003D26D0" w:rsidRPr="003A0F63">
        <w:rPr>
          <w:rFonts w:ascii="Times New Roman" w:hAnsi="Times New Roman" w:cs="Times New Roman"/>
          <w:spacing w:val="-2"/>
          <w:sz w:val="28"/>
          <w:szCs w:val="28"/>
          <w:lang w:val="lv-LV"/>
        </w:rPr>
        <w:t>. </w:t>
      </w:r>
      <w:r w:rsidRPr="003A0F63">
        <w:rPr>
          <w:rFonts w:ascii="Times New Roman" w:hAnsi="Times New Roman" w:cs="Times New Roman"/>
          <w:spacing w:val="-2"/>
          <w:sz w:val="28"/>
          <w:szCs w:val="28"/>
          <w:lang w:val="lv-LV"/>
        </w:rPr>
        <w:t>gada</w:t>
      </w:r>
      <w:r w:rsidRPr="003A0F63">
        <w:rPr>
          <w:rFonts w:ascii="Times New Roman" w:hAnsi="Times New Roman" w:cs="Times New Roman"/>
          <w:sz w:val="28"/>
          <w:szCs w:val="28"/>
          <w:lang w:val="lv-LV"/>
        </w:rPr>
        <w:t xml:space="preserve"> </w:t>
      </w:r>
      <w:r w:rsidR="0029685A" w:rsidRPr="003A0F63">
        <w:rPr>
          <w:rFonts w:ascii="Times New Roman" w:eastAsia="Times New Roman" w:hAnsi="Times New Roman" w:cs="Times New Roman"/>
          <w:sz w:val="28"/>
          <w:szCs w:val="28"/>
          <w:lang w:val="lv-LV" w:eastAsia="lv-LV"/>
        </w:rPr>
        <w:t>__ </w:t>
      </w:r>
      <w:r w:rsidRPr="003A0F63">
        <w:rPr>
          <w:rFonts w:ascii="Times New Roman" w:hAnsi="Times New Roman" w:cs="Times New Roman"/>
          <w:sz w:val="28"/>
          <w:szCs w:val="28"/>
          <w:lang w:val="lv-LV"/>
        </w:rPr>
        <w:t>mēnešos</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w:t>
      </w:r>
    </w:p>
    <w:p w14:paraId="632BD812" w14:textId="12F3B938" w:rsidR="008C28EF"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1</w:t>
      </w:r>
      <w:r w:rsidR="004A52B9" w:rsidRPr="003A0F63">
        <w:rPr>
          <w:rFonts w:ascii="Times New Roman" w:hAnsi="Times New Roman" w:cs="Times New Roman"/>
          <w:sz w:val="28"/>
          <w:szCs w:val="28"/>
          <w:lang w:val="lv-LV"/>
        </w:rPr>
        <w:t>2</w:t>
      </w:r>
      <w:r w:rsidRPr="003A0F63">
        <w:rPr>
          <w:rFonts w:ascii="Times New Roman" w:hAnsi="Times New Roman" w:cs="Times New Roman"/>
          <w:sz w:val="28"/>
          <w:szCs w:val="28"/>
          <w:lang w:val="lv-LV"/>
        </w:rPr>
        <w:t>.4</w:t>
      </w:r>
      <w:r w:rsidR="003D26D0" w:rsidRPr="003A0F63">
        <w:rPr>
          <w:rFonts w:ascii="Times New Roman" w:hAnsi="Times New Roman" w:cs="Times New Roman"/>
          <w:sz w:val="28"/>
          <w:szCs w:val="28"/>
          <w:lang w:val="lv-LV"/>
        </w:rPr>
        <w:t>. </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Speciālā budžeta ieņēmumu un izdevumu izpilde 20__</w:t>
      </w:r>
      <w:r w:rsidR="003D26D0" w:rsidRPr="003A0F63">
        <w:rPr>
          <w:rFonts w:ascii="Times New Roman" w:hAnsi="Times New Roman" w:cs="Times New Roman"/>
          <w:sz w:val="28"/>
          <w:szCs w:val="28"/>
          <w:lang w:val="lv-LV"/>
        </w:rPr>
        <w:t>. </w:t>
      </w:r>
      <w:r w:rsidRPr="003A0F63">
        <w:rPr>
          <w:rFonts w:ascii="Times New Roman" w:hAnsi="Times New Roman" w:cs="Times New Roman"/>
          <w:sz w:val="28"/>
          <w:szCs w:val="28"/>
          <w:lang w:val="lv-LV"/>
        </w:rPr>
        <w:t xml:space="preserve">gada </w:t>
      </w:r>
      <w:r w:rsidR="00FB3966" w:rsidRPr="003A0F63">
        <w:rPr>
          <w:rFonts w:ascii="Times New Roman" w:eastAsia="Times New Roman" w:hAnsi="Times New Roman" w:cs="Times New Roman"/>
          <w:sz w:val="28"/>
          <w:szCs w:val="28"/>
          <w:lang w:val="lv-LV" w:eastAsia="lv-LV"/>
        </w:rPr>
        <w:t>__ mēnešo</w:t>
      </w:r>
      <w:r w:rsidRPr="003A0F63">
        <w:rPr>
          <w:rFonts w:ascii="Times New Roman" w:hAnsi="Times New Roman" w:cs="Times New Roman"/>
          <w:sz w:val="28"/>
          <w:szCs w:val="28"/>
          <w:lang w:val="lv-LV"/>
        </w:rPr>
        <w:t>s</w:t>
      </w:r>
      <w:r w:rsidR="00743106" w:rsidRPr="003A0F63">
        <w:rPr>
          <w:rFonts w:ascii="Times New Roman" w:hAnsi="Times New Roman" w:cs="Times New Roman"/>
          <w:sz w:val="28"/>
          <w:szCs w:val="28"/>
          <w:lang w:val="lv-LV"/>
        </w:rPr>
        <w:t>"</w:t>
      </w:r>
      <w:r w:rsidRPr="003A0F63">
        <w:rPr>
          <w:rFonts w:ascii="Times New Roman" w:hAnsi="Times New Roman" w:cs="Times New Roman"/>
          <w:sz w:val="28"/>
          <w:szCs w:val="28"/>
          <w:lang w:val="lv-LV"/>
        </w:rPr>
        <w:t>.</w:t>
      </w:r>
    </w:p>
    <w:p w14:paraId="6A41E80E" w14:textId="77777777" w:rsidR="00225C9C" w:rsidRPr="003A0F63" w:rsidRDefault="00225C9C" w:rsidP="00AA0422">
      <w:pPr>
        <w:ind w:firstLine="720"/>
        <w:jc w:val="both"/>
        <w:rPr>
          <w:rFonts w:ascii="Times New Roman" w:hAnsi="Times New Roman" w:cs="Times New Roman"/>
          <w:sz w:val="24"/>
          <w:szCs w:val="28"/>
          <w:lang w:val="lv-LV"/>
        </w:rPr>
      </w:pPr>
    </w:p>
    <w:p w14:paraId="240D1C22" w14:textId="0CDC8FA1" w:rsidR="008C28EF" w:rsidRPr="003A0F63" w:rsidRDefault="008C28EF" w:rsidP="00AA0422">
      <w:pPr>
        <w:ind w:firstLine="720"/>
        <w:jc w:val="both"/>
        <w:rPr>
          <w:rFonts w:ascii="Times New Roman" w:hAnsi="Times New Roman" w:cs="Times New Roman"/>
          <w:sz w:val="28"/>
          <w:szCs w:val="28"/>
          <w:lang w:val="lv-LV"/>
        </w:rPr>
      </w:pPr>
      <w:proofErr w:type="gramStart"/>
      <w:r w:rsidRPr="003A0F63">
        <w:rPr>
          <w:rFonts w:ascii="Times New Roman" w:hAnsi="Times New Roman" w:cs="Times New Roman"/>
          <w:sz w:val="28"/>
          <w:szCs w:val="28"/>
          <w:lang w:val="lv-LV"/>
        </w:rPr>
        <w:t>1</w:t>
      </w:r>
      <w:r w:rsidR="004A52B9" w:rsidRPr="003A0F63">
        <w:rPr>
          <w:rFonts w:ascii="Times New Roman" w:hAnsi="Times New Roman" w:cs="Times New Roman"/>
          <w:sz w:val="28"/>
          <w:szCs w:val="28"/>
          <w:lang w:val="lv-LV"/>
        </w:rPr>
        <w:t>3</w:t>
      </w:r>
      <w:r w:rsidR="003D26D0" w:rsidRPr="003A0F63">
        <w:rPr>
          <w:rFonts w:ascii="Times New Roman" w:hAnsi="Times New Roman" w:cs="Times New Roman"/>
          <w:sz w:val="28"/>
          <w:szCs w:val="28"/>
          <w:lang w:val="lv-LV"/>
        </w:rPr>
        <w:t>. </w:t>
      </w:r>
      <w:r w:rsidRPr="003A0F63">
        <w:rPr>
          <w:rFonts w:ascii="Times New Roman" w:hAnsi="Times New Roman" w:cs="Times New Roman"/>
          <w:sz w:val="28"/>
          <w:szCs w:val="28"/>
          <w:lang w:val="lv-LV"/>
        </w:rPr>
        <w:t xml:space="preserve">Visās </w:t>
      </w:r>
      <w:r w:rsidR="00664E92" w:rsidRPr="003A0F63">
        <w:rPr>
          <w:rFonts w:ascii="Times New Roman" w:hAnsi="Times New Roman" w:cs="Times New Roman"/>
          <w:sz w:val="28"/>
          <w:szCs w:val="28"/>
          <w:lang w:val="lv-LV"/>
        </w:rPr>
        <w:t xml:space="preserve">izpildes </w:t>
      </w:r>
      <w:r w:rsidRPr="003A0F63">
        <w:rPr>
          <w:rFonts w:ascii="Times New Roman" w:hAnsi="Times New Roman" w:cs="Times New Roman"/>
          <w:sz w:val="28"/>
          <w:szCs w:val="28"/>
          <w:lang w:val="lv-LV"/>
        </w:rPr>
        <w:t>veidlapās</w:t>
      </w:r>
      <w:proofErr w:type="gramEnd"/>
      <w:r w:rsidRPr="003A0F63">
        <w:rPr>
          <w:rFonts w:ascii="Times New Roman" w:hAnsi="Times New Roman" w:cs="Times New Roman"/>
          <w:sz w:val="28"/>
          <w:szCs w:val="28"/>
          <w:lang w:val="lv-LV"/>
        </w:rPr>
        <w:t xml:space="preserve"> finansējuma apmēru norāda veselos </w:t>
      </w:r>
      <w:proofErr w:type="spellStart"/>
      <w:r w:rsidRPr="003A0F63">
        <w:rPr>
          <w:rFonts w:ascii="Times New Roman" w:hAnsi="Times New Roman" w:cs="Times New Roman"/>
          <w:i/>
          <w:sz w:val="28"/>
          <w:szCs w:val="28"/>
          <w:lang w:val="lv-LV"/>
        </w:rPr>
        <w:t>euro</w:t>
      </w:r>
      <w:proofErr w:type="spellEnd"/>
      <w:r w:rsidRPr="003A0F63">
        <w:rPr>
          <w:rFonts w:ascii="Times New Roman" w:hAnsi="Times New Roman" w:cs="Times New Roman"/>
          <w:sz w:val="28"/>
          <w:szCs w:val="28"/>
          <w:lang w:val="lv-LV"/>
        </w:rPr>
        <w:t>, bet procentus</w:t>
      </w:r>
      <w:r w:rsidR="00CE70B0" w:rsidRPr="003A0F63">
        <w:rPr>
          <w:rFonts w:ascii="Times New Roman" w:hAnsi="Times New Roman" w:cs="Times New Roman"/>
          <w:sz w:val="28"/>
          <w:szCs w:val="28"/>
          <w:lang w:val="lv-LV"/>
        </w:rPr>
        <w:t xml:space="preserve"> – </w:t>
      </w:r>
      <w:r w:rsidRPr="003A0F63">
        <w:rPr>
          <w:rFonts w:ascii="Times New Roman" w:hAnsi="Times New Roman" w:cs="Times New Roman"/>
          <w:sz w:val="28"/>
          <w:szCs w:val="28"/>
          <w:lang w:val="lv-LV"/>
        </w:rPr>
        <w:t>ar vienas desmitdaļas precizitāti.</w:t>
      </w:r>
    </w:p>
    <w:p w14:paraId="77528871" w14:textId="77777777" w:rsidR="009D20AB" w:rsidRPr="003A0F63" w:rsidRDefault="009D20AB" w:rsidP="009D20AB">
      <w:pPr>
        <w:ind w:firstLine="720"/>
        <w:jc w:val="both"/>
        <w:rPr>
          <w:rFonts w:ascii="Times New Roman" w:hAnsi="Times New Roman" w:cs="Times New Roman"/>
          <w:sz w:val="24"/>
          <w:szCs w:val="28"/>
          <w:lang w:val="lv-LV"/>
        </w:rPr>
      </w:pPr>
    </w:p>
    <w:p w14:paraId="25FD05EA" w14:textId="4EFD3639" w:rsidR="00020689" w:rsidRPr="003A0F63" w:rsidRDefault="008C28EF" w:rsidP="00AA0422">
      <w:pPr>
        <w:ind w:firstLine="720"/>
        <w:jc w:val="both"/>
        <w:rPr>
          <w:rFonts w:ascii="Times New Roman" w:hAnsi="Times New Roman" w:cs="Times New Roman"/>
          <w:sz w:val="28"/>
          <w:szCs w:val="28"/>
          <w:lang w:val="lv-LV"/>
        </w:rPr>
      </w:pPr>
      <w:r w:rsidRPr="003A0F63">
        <w:rPr>
          <w:rFonts w:ascii="Times New Roman" w:hAnsi="Times New Roman" w:cs="Times New Roman"/>
          <w:sz w:val="28"/>
          <w:szCs w:val="28"/>
          <w:lang w:val="lv-LV"/>
        </w:rPr>
        <w:t>1</w:t>
      </w:r>
      <w:r w:rsidR="004A52B9" w:rsidRPr="003A0F63">
        <w:rPr>
          <w:rFonts w:ascii="Times New Roman" w:hAnsi="Times New Roman" w:cs="Times New Roman"/>
          <w:sz w:val="28"/>
          <w:szCs w:val="28"/>
          <w:lang w:val="lv-LV"/>
        </w:rPr>
        <w:t>4</w:t>
      </w:r>
      <w:r w:rsidR="003D26D0" w:rsidRPr="003A0F63">
        <w:rPr>
          <w:rFonts w:ascii="Times New Roman" w:hAnsi="Times New Roman" w:cs="Times New Roman"/>
          <w:sz w:val="28"/>
          <w:szCs w:val="28"/>
          <w:lang w:val="lv-LV"/>
        </w:rPr>
        <w:t>. </w:t>
      </w:r>
      <w:r w:rsidRPr="003A0F63">
        <w:rPr>
          <w:rFonts w:ascii="Times New Roman" w:hAnsi="Times New Roman" w:cs="Times New Roman"/>
          <w:sz w:val="28"/>
          <w:szCs w:val="28"/>
          <w:lang w:val="lv-LV"/>
        </w:rPr>
        <w:t>Finanšu ministrija savā tīmekļvietnē publicē informāciju par šīs instrukcijas aktualizētajiem pielikumiem</w:t>
      </w:r>
      <w:r w:rsidR="003D26D0" w:rsidRPr="003A0F63">
        <w:rPr>
          <w:rFonts w:ascii="Times New Roman" w:hAnsi="Times New Roman" w:cs="Times New Roman"/>
          <w:sz w:val="28"/>
          <w:szCs w:val="28"/>
          <w:lang w:val="lv-LV"/>
        </w:rPr>
        <w:t>. </w:t>
      </w:r>
    </w:p>
    <w:p w14:paraId="344951A2" w14:textId="77777777" w:rsidR="009D20AB" w:rsidRPr="003A0F63" w:rsidRDefault="009D20AB" w:rsidP="009D20AB">
      <w:pPr>
        <w:ind w:firstLine="720"/>
        <w:jc w:val="both"/>
        <w:rPr>
          <w:rFonts w:ascii="Times New Roman" w:hAnsi="Times New Roman" w:cs="Times New Roman"/>
          <w:sz w:val="24"/>
          <w:szCs w:val="28"/>
          <w:lang w:val="lv-LV"/>
        </w:rPr>
      </w:pPr>
      <w:bookmarkStart w:id="12" w:name="p17"/>
      <w:bookmarkStart w:id="13" w:name="p-487712"/>
      <w:bookmarkEnd w:id="12"/>
      <w:bookmarkEnd w:id="13"/>
    </w:p>
    <w:p w14:paraId="70D75314" w14:textId="3EC98952" w:rsidR="008C28EF" w:rsidRPr="003A0F63" w:rsidRDefault="008C28EF"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4A52B9" w:rsidRPr="003A0F63">
        <w:rPr>
          <w:rFonts w:ascii="Times New Roman" w:eastAsia="Times New Roman" w:hAnsi="Times New Roman" w:cs="Times New Roman"/>
          <w:iCs/>
          <w:sz w:val="28"/>
          <w:szCs w:val="28"/>
          <w:lang w:val="lv-LV" w:eastAsia="lv-LV"/>
        </w:rPr>
        <w:t>5</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Veidlapā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Paskaidrojums par valsts budžeta izpildi 20__</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gada </w:t>
      </w:r>
      <w:r w:rsidR="00FB3966" w:rsidRPr="003A0F63">
        <w:rPr>
          <w:rFonts w:ascii="Times New Roman" w:eastAsia="Times New Roman" w:hAnsi="Times New Roman" w:cs="Times New Roman"/>
          <w:sz w:val="28"/>
          <w:szCs w:val="28"/>
          <w:lang w:val="lv-LV" w:eastAsia="lv-LV"/>
        </w:rPr>
        <w:t>__ mēnešo</w:t>
      </w:r>
      <w:r w:rsidRPr="003A0F63">
        <w:rPr>
          <w:rFonts w:ascii="Times New Roman" w:eastAsia="Times New Roman" w:hAnsi="Times New Roman" w:cs="Times New Roman"/>
          <w:iCs/>
          <w:sz w:val="28"/>
          <w:szCs w:val="28"/>
          <w:lang w:val="lv-LV" w:eastAsia="lv-LV"/>
        </w:rPr>
        <w:t>s</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(1</w:t>
      </w:r>
      <w:r w:rsidR="003D26D0" w:rsidRPr="003A0F63">
        <w:rPr>
          <w:rFonts w:ascii="Times New Roman" w:eastAsia="Times New Roman" w:hAnsi="Times New Roman" w:cs="Times New Roman"/>
          <w:iCs/>
          <w:spacing w:val="-2"/>
          <w:sz w:val="28"/>
          <w:szCs w:val="28"/>
          <w:lang w:val="lv-LV" w:eastAsia="lv-LV"/>
        </w:rPr>
        <w:t>. </w:t>
      </w:r>
      <w:r w:rsidR="00957603" w:rsidRPr="003A0F63">
        <w:rPr>
          <w:rFonts w:ascii="Times New Roman" w:eastAsia="Times New Roman" w:hAnsi="Times New Roman" w:cs="Times New Roman"/>
          <w:iCs/>
          <w:spacing w:val="-2"/>
          <w:sz w:val="28"/>
          <w:szCs w:val="28"/>
          <w:lang w:val="lv-LV" w:eastAsia="lv-LV"/>
        </w:rPr>
        <w:t>p</w:t>
      </w:r>
      <w:r w:rsidRPr="003A0F63">
        <w:rPr>
          <w:rFonts w:ascii="Times New Roman" w:eastAsia="Times New Roman" w:hAnsi="Times New Roman" w:cs="Times New Roman"/>
          <w:iCs/>
          <w:spacing w:val="-2"/>
          <w:sz w:val="28"/>
          <w:szCs w:val="28"/>
          <w:lang w:val="lv-LV" w:eastAsia="lv-LV"/>
        </w:rPr>
        <w:t>ielikums) ministrijas analizē un sniedz skaidrojumus par</w:t>
      </w:r>
      <w:r w:rsidRPr="003A0F63">
        <w:rPr>
          <w:rFonts w:ascii="Times New Roman" w:eastAsia="Times New Roman" w:hAnsi="Times New Roman" w:cs="Times New Roman"/>
          <w:iCs/>
          <w:sz w:val="28"/>
          <w:szCs w:val="28"/>
          <w:lang w:val="lv-LV" w:eastAsia="lv-LV"/>
        </w:rPr>
        <w:t xml:space="preserve"> budžeta izpildi:</w:t>
      </w:r>
    </w:p>
    <w:p w14:paraId="0F9B12EA" w14:textId="041BA8CC" w:rsidR="008C28EF" w:rsidRPr="003A0F63" w:rsidRDefault="008C28EF"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00A17188" w:rsidRPr="003A0F63">
        <w:rPr>
          <w:rFonts w:ascii="Times New Roman" w:eastAsia="Times New Roman" w:hAnsi="Times New Roman" w:cs="Times New Roman"/>
          <w:iCs/>
          <w:sz w:val="28"/>
          <w:szCs w:val="28"/>
          <w:lang w:val="lv-LV" w:eastAsia="lv-LV"/>
        </w:rPr>
        <w:t>.1</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norāda informāciju par galvenajiem pārskata perioda pasākumiem:</w:t>
      </w:r>
    </w:p>
    <w:p w14:paraId="4B315D2B" w14:textId="50592CE2" w:rsidR="0026258E" w:rsidRPr="003A0F63" w:rsidRDefault="008C28EF"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.1.1</w:t>
      </w:r>
      <w:r w:rsidR="003D26D0" w:rsidRPr="003A0F63">
        <w:rPr>
          <w:rFonts w:ascii="Times New Roman" w:eastAsia="Times New Roman" w:hAnsi="Times New Roman" w:cs="Times New Roman"/>
          <w:iCs/>
          <w:sz w:val="28"/>
          <w:szCs w:val="28"/>
          <w:lang w:val="lv-LV" w:eastAsia="lv-LV"/>
        </w:rPr>
        <w:t>. </w:t>
      </w:r>
      <w:r w:rsidR="00EC6491" w:rsidRPr="003A0F63">
        <w:rPr>
          <w:rFonts w:ascii="Times New Roman" w:eastAsia="Times New Roman" w:hAnsi="Times New Roman" w:cs="Times New Roman"/>
          <w:iCs/>
          <w:sz w:val="28"/>
          <w:szCs w:val="28"/>
          <w:lang w:val="lv-LV" w:eastAsia="lv-LV"/>
        </w:rPr>
        <w:t xml:space="preserve">trīs līdz pieci pasākumi, </w:t>
      </w:r>
      <w:r w:rsidRPr="003A0F63">
        <w:rPr>
          <w:rFonts w:ascii="Times New Roman" w:eastAsia="Times New Roman" w:hAnsi="Times New Roman" w:cs="Times New Roman"/>
          <w:iCs/>
          <w:sz w:val="28"/>
          <w:szCs w:val="28"/>
          <w:lang w:val="lv-LV" w:eastAsia="lv-LV"/>
        </w:rPr>
        <w:t>kur</w:t>
      </w:r>
      <w:r w:rsidR="0065378C">
        <w:rPr>
          <w:rFonts w:ascii="Times New Roman" w:eastAsia="Times New Roman" w:hAnsi="Times New Roman" w:cs="Times New Roman"/>
          <w:iCs/>
          <w:sz w:val="28"/>
          <w:szCs w:val="28"/>
          <w:lang w:val="lv-LV" w:eastAsia="lv-LV"/>
        </w:rPr>
        <w:t>iem</w:t>
      </w:r>
      <w:r w:rsidRPr="003A0F63">
        <w:rPr>
          <w:rFonts w:ascii="Times New Roman" w:eastAsia="Times New Roman" w:hAnsi="Times New Roman" w:cs="Times New Roman"/>
          <w:iCs/>
          <w:sz w:val="28"/>
          <w:szCs w:val="28"/>
          <w:lang w:val="lv-LV" w:eastAsia="lv-LV"/>
        </w:rPr>
        <w:t xml:space="preserve"> ir </w:t>
      </w:r>
      <w:r w:rsidR="005A14B6" w:rsidRPr="003A0F63">
        <w:rPr>
          <w:rFonts w:ascii="Times New Roman" w:eastAsia="Times New Roman" w:hAnsi="Times New Roman" w:cs="Times New Roman"/>
          <w:iCs/>
          <w:sz w:val="28"/>
          <w:szCs w:val="28"/>
          <w:lang w:val="lv-LV" w:eastAsia="lv-LV"/>
        </w:rPr>
        <w:t xml:space="preserve">novirzīti </w:t>
      </w:r>
      <w:r w:rsidRPr="003A0F63">
        <w:rPr>
          <w:rFonts w:ascii="Times New Roman" w:eastAsia="Times New Roman" w:hAnsi="Times New Roman" w:cs="Times New Roman"/>
          <w:iCs/>
          <w:sz w:val="28"/>
          <w:szCs w:val="28"/>
          <w:lang w:val="lv-LV" w:eastAsia="lv-LV"/>
        </w:rPr>
        <w:t>ministrijas izdevumi;</w:t>
      </w:r>
    </w:p>
    <w:p w14:paraId="3FD0235F" w14:textId="7DD4000F" w:rsidR="008C28EF" w:rsidRPr="003A0F63" w:rsidRDefault="008C28EF"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.1.2</w:t>
      </w:r>
      <w:r w:rsidR="003D26D0" w:rsidRPr="003A0F63">
        <w:rPr>
          <w:rFonts w:ascii="Times New Roman" w:eastAsia="Times New Roman" w:hAnsi="Times New Roman" w:cs="Times New Roman"/>
          <w:iCs/>
          <w:sz w:val="28"/>
          <w:szCs w:val="28"/>
          <w:lang w:val="lv-LV" w:eastAsia="lv-LV"/>
        </w:rPr>
        <w:t>. </w:t>
      </w:r>
      <w:r w:rsidR="00EC6491" w:rsidRPr="003A0F63">
        <w:rPr>
          <w:rFonts w:ascii="Times New Roman" w:eastAsia="Times New Roman" w:hAnsi="Times New Roman" w:cs="Times New Roman"/>
          <w:iCs/>
          <w:sz w:val="28"/>
          <w:szCs w:val="28"/>
          <w:lang w:val="lv-LV" w:eastAsia="lv-LV"/>
        </w:rPr>
        <w:t xml:space="preserve">trīs līdz pieci pasākumi, </w:t>
      </w:r>
      <w:r w:rsidR="00C61FB8" w:rsidRPr="003A0F63">
        <w:rPr>
          <w:rFonts w:ascii="Times New Roman" w:eastAsia="Times New Roman" w:hAnsi="Times New Roman" w:cs="Times New Roman"/>
          <w:iCs/>
          <w:sz w:val="28"/>
          <w:szCs w:val="28"/>
          <w:lang w:val="lv-LV" w:eastAsia="lv-LV"/>
        </w:rPr>
        <w:t xml:space="preserve">kuri </w:t>
      </w:r>
      <w:r w:rsidRPr="003A0F63">
        <w:rPr>
          <w:rFonts w:ascii="Times New Roman" w:eastAsia="Times New Roman" w:hAnsi="Times New Roman" w:cs="Times New Roman"/>
          <w:iCs/>
          <w:sz w:val="28"/>
          <w:szCs w:val="28"/>
          <w:lang w:val="lv-LV" w:eastAsia="lv-LV"/>
        </w:rPr>
        <w:t>ir ietekmējuši ministrijas izdevumu plāna neizpildi (pasākumi bija plānoti, bet netika īstenoti vai tika īstenoti daļēji)</w:t>
      </w:r>
      <w:r w:rsidR="003D26D0" w:rsidRPr="003A0F63">
        <w:rPr>
          <w:rFonts w:ascii="Times New Roman" w:eastAsia="Times New Roman" w:hAnsi="Times New Roman" w:cs="Times New Roman"/>
          <w:iCs/>
          <w:sz w:val="28"/>
          <w:szCs w:val="28"/>
          <w:lang w:val="lv-LV" w:eastAsia="lv-LV"/>
        </w:rPr>
        <w:t>.</w:t>
      </w:r>
      <w:r w:rsidR="00EC6491" w:rsidRPr="003A0F63">
        <w:rPr>
          <w:rFonts w:ascii="Times New Roman" w:eastAsia="Times New Roman" w:hAnsi="Times New Roman" w:cs="Times New Roman"/>
          <w:iCs/>
          <w:sz w:val="28"/>
          <w:szCs w:val="28"/>
          <w:lang w:val="lv-LV" w:eastAsia="lv-LV"/>
        </w:rPr>
        <w:t xml:space="preserve"> </w:t>
      </w:r>
      <w:r w:rsidRPr="003A0F63">
        <w:rPr>
          <w:rFonts w:ascii="Times New Roman" w:eastAsia="Times New Roman" w:hAnsi="Times New Roman" w:cs="Times New Roman"/>
          <w:iCs/>
          <w:sz w:val="28"/>
          <w:szCs w:val="28"/>
          <w:lang w:val="lv-LV" w:eastAsia="lv-LV"/>
        </w:rPr>
        <w:t>Šos pasākumu</w:t>
      </w:r>
      <w:r w:rsidR="00AA2D0A" w:rsidRPr="003A0F63">
        <w:rPr>
          <w:rFonts w:ascii="Times New Roman" w:eastAsia="Times New Roman" w:hAnsi="Times New Roman" w:cs="Times New Roman"/>
          <w:iCs/>
          <w:sz w:val="28"/>
          <w:szCs w:val="28"/>
          <w:lang w:val="lv-LV" w:eastAsia="lv-LV"/>
        </w:rPr>
        <w:t>s</w:t>
      </w:r>
      <w:r w:rsidRPr="003A0F63">
        <w:rPr>
          <w:rFonts w:ascii="Times New Roman" w:eastAsia="Times New Roman" w:hAnsi="Times New Roman" w:cs="Times New Roman"/>
          <w:iCs/>
          <w:sz w:val="28"/>
          <w:szCs w:val="28"/>
          <w:lang w:val="lv-LV" w:eastAsia="lv-LV"/>
        </w:rPr>
        <w:t xml:space="preserve"> norāda, ja </w:t>
      </w:r>
      <w:r w:rsidR="00215586" w:rsidRPr="003A0F63">
        <w:rPr>
          <w:rFonts w:ascii="Times New Roman" w:eastAsia="Times New Roman" w:hAnsi="Times New Roman" w:cs="Times New Roman"/>
          <w:iCs/>
          <w:sz w:val="28"/>
          <w:szCs w:val="28"/>
          <w:lang w:val="lv-LV" w:eastAsia="lv-LV"/>
        </w:rPr>
        <w:t xml:space="preserve">budžeta </w:t>
      </w:r>
      <w:r w:rsidRPr="003A0F63">
        <w:rPr>
          <w:rFonts w:ascii="Times New Roman" w:eastAsia="Times New Roman" w:hAnsi="Times New Roman" w:cs="Times New Roman"/>
          <w:iCs/>
          <w:sz w:val="28"/>
          <w:szCs w:val="28"/>
          <w:lang w:val="lv-LV" w:eastAsia="lv-LV"/>
        </w:rPr>
        <w:t>resora kopējā izdevumu neizpildes procentuālā novirze no pārskata perioda plāna pārsniedz 15 procentus;</w:t>
      </w:r>
    </w:p>
    <w:p w14:paraId="2EE9CACE" w14:textId="026DF5B7" w:rsidR="00B10290" w:rsidRPr="003A0F63" w:rsidRDefault="00B10290" w:rsidP="00AA0422">
      <w:pPr>
        <w:pStyle w:val="ListParagraph"/>
        <w:ind w:left="0" w:firstLine="709"/>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tabulā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I</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Valsts pamatfunkciju īstenošana</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sniedz informāciju sadalījumā pa programmām (ja tām nav apakšprogrammu) un apakšprogrammām (ja programma sadalīta apakšprogrammās):</w:t>
      </w:r>
    </w:p>
    <w:p w14:paraId="5A160BC3" w14:textId="4CD4BCDA" w:rsidR="00B10290" w:rsidRPr="003A0F63" w:rsidRDefault="00B10290" w:rsidP="00AA0422">
      <w:pPr>
        <w:pStyle w:val="ListParagraph"/>
        <w:ind w:left="0" w:firstLine="709"/>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.2.1</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sadaļā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Paveiktais</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w:t>
      </w:r>
    </w:p>
    <w:p w14:paraId="1ACE2A42" w14:textId="0E87DFF3" w:rsidR="00B10290" w:rsidRPr="003A0F63" w:rsidRDefault="00B10290" w:rsidP="00AA0422">
      <w:pPr>
        <w:pStyle w:val="ListParagraph"/>
        <w:ind w:left="0" w:firstLine="709"/>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.2.1.1</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norāda</w:t>
      </w:r>
      <w:r w:rsidR="009A461B" w:rsidRPr="003A0F63">
        <w:rPr>
          <w:rFonts w:ascii="Times New Roman" w:eastAsia="Times New Roman" w:hAnsi="Times New Roman" w:cs="Times New Roman"/>
          <w:iCs/>
          <w:spacing w:val="-2"/>
          <w:sz w:val="28"/>
          <w:szCs w:val="28"/>
          <w:lang w:val="lv-LV" w:eastAsia="lv-LV"/>
        </w:rPr>
        <w:t xml:space="preserve"> </w:t>
      </w:r>
      <w:r w:rsidR="002D35E7" w:rsidRPr="003A0F63">
        <w:rPr>
          <w:rFonts w:ascii="Times New Roman" w:eastAsia="Times New Roman" w:hAnsi="Times New Roman" w:cs="Times New Roman"/>
          <w:iCs/>
          <w:spacing w:val="-2"/>
          <w:sz w:val="28"/>
          <w:szCs w:val="28"/>
          <w:lang w:val="lv-LV" w:eastAsia="lv-LV"/>
        </w:rPr>
        <w:t>pārskata periodā paveikto</w:t>
      </w:r>
      <w:r w:rsidR="00CE70B0" w:rsidRPr="003A0F63">
        <w:rPr>
          <w:rFonts w:ascii="Times New Roman" w:eastAsia="Times New Roman" w:hAnsi="Times New Roman" w:cs="Times New Roman"/>
          <w:iCs/>
          <w:spacing w:val="-2"/>
          <w:sz w:val="28"/>
          <w:szCs w:val="28"/>
          <w:lang w:val="lv-LV" w:eastAsia="lv-LV"/>
        </w:rPr>
        <w:t xml:space="preserve"> – </w:t>
      </w:r>
      <w:r w:rsidR="002D35E7" w:rsidRPr="003A0F63">
        <w:rPr>
          <w:rFonts w:ascii="Times New Roman" w:eastAsia="Times New Roman" w:hAnsi="Times New Roman" w:cs="Times New Roman"/>
          <w:iCs/>
          <w:spacing w:val="-2"/>
          <w:sz w:val="28"/>
          <w:szCs w:val="28"/>
          <w:lang w:val="lv-LV" w:eastAsia="lv-LV"/>
        </w:rPr>
        <w:t>pasākumus</w:t>
      </w:r>
      <w:r w:rsidR="00CC1194" w:rsidRPr="003A0F63">
        <w:rPr>
          <w:rFonts w:ascii="Times New Roman" w:eastAsia="Times New Roman" w:hAnsi="Times New Roman" w:cs="Times New Roman"/>
          <w:iCs/>
          <w:spacing w:val="-2"/>
          <w:sz w:val="28"/>
          <w:szCs w:val="28"/>
          <w:lang w:val="lv-LV" w:eastAsia="lv-LV"/>
        </w:rPr>
        <w:t xml:space="preserve"> un </w:t>
      </w:r>
      <w:r w:rsidR="009A5ACE">
        <w:rPr>
          <w:rFonts w:ascii="Times New Roman" w:eastAsia="Times New Roman" w:hAnsi="Times New Roman" w:cs="Times New Roman"/>
          <w:iCs/>
          <w:spacing w:val="-2"/>
          <w:sz w:val="28"/>
          <w:szCs w:val="28"/>
          <w:lang w:val="lv-LV" w:eastAsia="lv-LV"/>
        </w:rPr>
        <w:t xml:space="preserve">(vai) </w:t>
      </w:r>
      <w:r w:rsidR="002D35E7" w:rsidRPr="003A0F63">
        <w:rPr>
          <w:rFonts w:ascii="Times New Roman" w:eastAsia="Times New Roman" w:hAnsi="Times New Roman" w:cs="Times New Roman"/>
          <w:iCs/>
          <w:spacing w:val="-2"/>
          <w:sz w:val="28"/>
          <w:szCs w:val="28"/>
          <w:lang w:val="lv-LV" w:eastAsia="lv-LV"/>
        </w:rPr>
        <w:t>aktivitātes (ieteicams līdz piecām vienībām)</w:t>
      </w:r>
      <w:r w:rsidRPr="003A0F63">
        <w:rPr>
          <w:rFonts w:ascii="Times New Roman" w:eastAsia="Times New Roman" w:hAnsi="Times New Roman" w:cs="Times New Roman"/>
          <w:iCs/>
          <w:spacing w:val="-2"/>
          <w:sz w:val="28"/>
          <w:szCs w:val="28"/>
          <w:lang w:val="lv-LV" w:eastAsia="lv-LV"/>
        </w:rPr>
        <w:t>, kas ir bijuš</w:t>
      </w:r>
      <w:r w:rsidR="00026100" w:rsidRPr="003A0F63">
        <w:rPr>
          <w:rFonts w:ascii="Times New Roman" w:eastAsia="Times New Roman" w:hAnsi="Times New Roman" w:cs="Times New Roman"/>
          <w:iCs/>
          <w:spacing w:val="-2"/>
          <w:sz w:val="28"/>
          <w:szCs w:val="28"/>
          <w:lang w:val="lv-LV" w:eastAsia="lv-LV"/>
        </w:rPr>
        <w:t>as</w:t>
      </w:r>
      <w:r w:rsidRPr="003A0F63">
        <w:rPr>
          <w:rFonts w:ascii="Times New Roman" w:eastAsia="Times New Roman" w:hAnsi="Times New Roman" w:cs="Times New Roman"/>
          <w:iCs/>
          <w:spacing w:val="-2"/>
          <w:sz w:val="28"/>
          <w:szCs w:val="28"/>
          <w:lang w:val="lv-LV" w:eastAsia="lv-LV"/>
        </w:rPr>
        <w:t xml:space="preserve"> būtisk</w:t>
      </w:r>
      <w:r w:rsidR="00026100" w:rsidRPr="003A0F63">
        <w:rPr>
          <w:rFonts w:ascii="Times New Roman" w:eastAsia="Times New Roman" w:hAnsi="Times New Roman" w:cs="Times New Roman"/>
          <w:iCs/>
          <w:spacing w:val="-2"/>
          <w:sz w:val="28"/>
          <w:szCs w:val="28"/>
          <w:lang w:val="lv-LV" w:eastAsia="lv-LV"/>
        </w:rPr>
        <w:t>as</w:t>
      </w:r>
      <w:r w:rsidRPr="003A0F63">
        <w:rPr>
          <w:rFonts w:ascii="Times New Roman" w:eastAsia="Times New Roman" w:hAnsi="Times New Roman" w:cs="Times New Roman"/>
          <w:iCs/>
          <w:spacing w:val="-2"/>
          <w:sz w:val="28"/>
          <w:szCs w:val="28"/>
          <w:lang w:val="lv-LV" w:eastAsia="lv-LV"/>
        </w:rPr>
        <w:t xml:space="preserve"> ministrijas mērķu sasniegšanai un aptver būtisku daļu no kopējā pārskata periodā izlietotā finansējuma, uzsverot lietderību un ieguldījumu sabiedrības un nozares interesēs;</w:t>
      </w:r>
    </w:p>
    <w:p w14:paraId="7237E776" w14:textId="473929BA" w:rsidR="00AD3ED0" w:rsidRPr="003A0F63" w:rsidRDefault="00B10290" w:rsidP="00AA0422">
      <w:pPr>
        <w:pStyle w:val="ListParagraph"/>
        <w:ind w:left="0" w:firstLine="720"/>
        <w:jc w:val="both"/>
        <w:rPr>
          <w:rFonts w:ascii="Times New Roman" w:eastAsia="Times New Roman" w:hAnsi="Times New Roman" w:cs="Times New Roman"/>
          <w:iCs/>
          <w:spacing w:val="-2"/>
          <w:sz w:val="28"/>
          <w:szCs w:val="28"/>
          <w:lang w:val="lv-LV" w:eastAsia="lv-LV"/>
        </w:rPr>
      </w:pPr>
      <w:r w:rsidRPr="003A0F63">
        <w:rPr>
          <w:rFonts w:ascii="Times New Roman" w:hAnsi="Times New Roman" w:cs="Times New Roman"/>
          <w:spacing w:val="-2"/>
          <w:sz w:val="28"/>
          <w:szCs w:val="28"/>
          <w:lang w:val="lv-LV"/>
        </w:rPr>
        <w:t>1</w:t>
      </w:r>
      <w:r w:rsidR="00EA66BC" w:rsidRPr="003A0F63">
        <w:rPr>
          <w:rFonts w:ascii="Times New Roman" w:hAnsi="Times New Roman" w:cs="Times New Roman"/>
          <w:spacing w:val="-2"/>
          <w:sz w:val="28"/>
          <w:szCs w:val="28"/>
          <w:lang w:val="lv-LV"/>
        </w:rPr>
        <w:t>5</w:t>
      </w:r>
      <w:r w:rsidRPr="003A0F63">
        <w:rPr>
          <w:rFonts w:ascii="Times New Roman" w:hAnsi="Times New Roman" w:cs="Times New Roman"/>
          <w:spacing w:val="-2"/>
          <w:sz w:val="28"/>
          <w:szCs w:val="28"/>
          <w:lang w:val="lv-LV"/>
        </w:rPr>
        <w:t>.2.1.2</w:t>
      </w:r>
      <w:r w:rsidR="003D26D0" w:rsidRPr="003A0F63">
        <w:rPr>
          <w:rFonts w:ascii="Times New Roman" w:hAnsi="Times New Roman" w:cs="Times New Roman"/>
          <w:spacing w:val="-2"/>
          <w:sz w:val="28"/>
          <w:szCs w:val="28"/>
          <w:lang w:val="lv-LV"/>
        </w:rPr>
        <w:t>. </w:t>
      </w:r>
      <w:r w:rsidR="004C019F" w:rsidRPr="003A0F63">
        <w:rPr>
          <w:rFonts w:ascii="Times New Roman" w:eastAsia="Times New Roman" w:hAnsi="Times New Roman" w:cs="Times New Roman"/>
          <w:iCs/>
          <w:spacing w:val="-2"/>
          <w:sz w:val="28"/>
          <w:szCs w:val="28"/>
          <w:lang w:val="lv-LV" w:eastAsia="lv-LV"/>
        </w:rPr>
        <w:t>sniedz skaidrojumu</w:t>
      </w:r>
      <w:r w:rsidRPr="003A0F63">
        <w:rPr>
          <w:rFonts w:ascii="Times New Roman" w:hAnsi="Times New Roman" w:cs="Times New Roman"/>
          <w:spacing w:val="-2"/>
          <w:sz w:val="28"/>
          <w:szCs w:val="28"/>
          <w:lang w:val="lv-LV"/>
        </w:rPr>
        <w:t xml:space="preserve">, kā </w:t>
      </w:r>
      <w:r w:rsidR="00026100" w:rsidRPr="003A0F63">
        <w:rPr>
          <w:rFonts w:ascii="Times New Roman" w:hAnsi="Times New Roman" w:cs="Times New Roman"/>
          <w:spacing w:val="-2"/>
          <w:sz w:val="28"/>
          <w:szCs w:val="28"/>
          <w:lang w:val="lv-LV"/>
        </w:rPr>
        <w:t xml:space="preserve">šīs instrukcijas </w:t>
      </w:r>
      <w:r w:rsidR="002D35E7" w:rsidRPr="003A0F63">
        <w:rPr>
          <w:rFonts w:ascii="Times New Roman" w:hAnsi="Times New Roman" w:cs="Times New Roman"/>
          <w:spacing w:val="-2"/>
          <w:sz w:val="28"/>
          <w:szCs w:val="28"/>
          <w:lang w:val="lv-LV"/>
        </w:rPr>
        <w:t>1</w:t>
      </w:r>
      <w:r w:rsidR="00EA66BC" w:rsidRPr="003A0F63">
        <w:rPr>
          <w:rFonts w:ascii="Times New Roman" w:hAnsi="Times New Roman" w:cs="Times New Roman"/>
          <w:spacing w:val="-2"/>
          <w:sz w:val="28"/>
          <w:szCs w:val="28"/>
          <w:lang w:val="lv-LV"/>
        </w:rPr>
        <w:t>5</w:t>
      </w:r>
      <w:r w:rsidRPr="003A0F63">
        <w:rPr>
          <w:rFonts w:ascii="Times New Roman" w:hAnsi="Times New Roman" w:cs="Times New Roman"/>
          <w:spacing w:val="-2"/>
          <w:sz w:val="28"/>
          <w:szCs w:val="28"/>
          <w:lang w:val="lv-LV"/>
        </w:rPr>
        <w:t>.2.1.1</w:t>
      </w:r>
      <w:r w:rsidR="003D26D0" w:rsidRPr="003A0F63">
        <w:rPr>
          <w:rFonts w:ascii="Times New Roman" w:hAnsi="Times New Roman" w:cs="Times New Roman"/>
          <w:spacing w:val="-2"/>
          <w:sz w:val="28"/>
          <w:szCs w:val="28"/>
          <w:lang w:val="lv-LV"/>
        </w:rPr>
        <w:t>. </w:t>
      </w:r>
      <w:r w:rsidR="00957603" w:rsidRPr="003A0F63">
        <w:rPr>
          <w:rFonts w:ascii="Times New Roman" w:hAnsi="Times New Roman" w:cs="Times New Roman"/>
          <w:spacing w:val="-2"/>
          <w:sz w:val="28"/>
          <w:szCs w:val="28"/>
          <w:lang w:val="lv-LV"/>
        </w:rPr>
        <w:t>a</w:t>
      </w:r>
      <w:r w:rsidRPr="003A0F63">
        <w:rPr>
          <w:rFonts w:ascii="Times New Roman" w:hAnsi="Times New Roman" w:cs="Times New Roman"/>
          <w:spacing w:val="-2"/>
          <w:sz w:val="28"/>
          <w:szCs w:val="28"/>
          <w:lang w:val="lv-LV"/>
        </w:rPr>
        <w:t>pakšpunktā minētie</w:t>
      </w:r>
      <w:r w:rsidRPr="003A0F63">
        <w:rPr>
          <w:rFonts w:ascii="Times New Roman" w:eastAsia="Times New Roman" w:hAnsi="Times New Roman" w:cs="Times New Roman"/>
          <w:iCs/>
          <w:spacing w:val="-2"/>
          <w:sz w:val="28"/>
          <w:szCs w:val="28"/>
          <w:lang w:val="lv-LV" w:eastAsia="lv-LV"/>
        </w:rPr>
        <w:t xml:space="preserve"> pasākumi</w:t>
      </w:r>
      <w:r w:rsidR="00CC1194" w:rsidRPr="003A0F63">
        <w:rPr>
          <w:rFonts w:ascii="Times New Roman" w:eastAsia="Times New Roman" w:hAnsi="Times New Roman" w:cs="Times New Roman"/>
          <w:iCs/>
          <w:spacing w:val="-2"/>
          <w:sz w:val="28"/>
          <w:szCs w:val="28"/>
          <w:lang w:val="lv-LV" w:eastAsia="lv-LV"/>
        </w:rPr>
        <w:t xml:space="preserve"> un </w:t>
      </w:r>
      <w:r w:rsidR="009A5ACE">
        <w:rPr>
          <w:rFonts w:ascii="Times New Roman" w:eastAsia="Times New Roman" w:hAnsi="Times New Roman" w:cs="Times New Roman"/>
          <w:iCs/>
          <w:spacing w:val="-2"/>
          <w:sz w:val="28"/>
          <w:szCs w:val="28"/>
          <w:lang w:val="lv-LV" w:eastAsia="lv-LV"/>
        </w:rPr>
        <w:t xml:space="preserve">(vai) </w:t>
      </w:r>
      <w:r w:rsidRPr="003A0F63">
        <w:rPr>
          <w:rFonts w:ascii="Times New Roman" w:eastAsia="Times New Roman" w:hAnsi="Times New Roman" w:cs="Times New Roman"/>
          <w:iCs/>
          <w:spacing w:val="-2"/>
          <w:sz w:val="28"/>
          <w:szCs w:val="28"/>
          <w:lang w:val="lv-LV" w:eastAsia="lv-LV"/>
        </w:rPr>
        <w:t>aktivitātes ietekmē gadskārtējā valsts budžet</w:t>
      </w:r>
      <w:r w:rsidR="00022DE0" w:rsidRPr="003A0F63">
        <w:rPr>
          <w:rFonts w:ascii="Times New Roman" w:eastAsia="Times New Roman" w:hAnsi="Times New Roman" w:cs="Times New Roman"/>
          <w:iCs/>
          <w:spacing w:val="-2"/>
          <w:sz w:val="28"/>
          <w:szCs w:val="28"/>
          <w:lang w:val="lv-LV" w:eastAsia="lv-LV"/>
        </w:rPr>
        <w:t>a paskaid</w:t>
      </w:r>
      <w:r w:rsidR="009A5ACE">
        <w:rPr>
          <w:rFonts w:ascii="Times New Roman" w:eastAsia="Times New Roman" w:hAnsi="Times New Roman" w:cs="Times New Roman"/>
          <w:iCs/>
          <w:spacing w:val="-2"/>
          <w:sz w:val="28"/>
          <w:szCs w:val="28"/>
          <w:lang w:val="lv-LV" w:eastAsia="lv-LV"/>
        </w:rPr>
        <w:softHyphen/>
      </w:r>
      <w:r w:rsidR="00022DE0" w:rsidRPr="003A0F63">
        <w:rPr>
          <w:rFonts w:ascii="Times New Roman" w:eastAsia="Times New Roman" w:hAnsi="Times New Roman" w:cs="Times New Roman"/>
          <w:iCs/>
          <w:spacing w:val="-2"/>
          <w:sz w:val="28"/>
          <w:szCs w:val="28"/>
          <w:lang w:val="lv-LV" w:eastAsia="lv-LV"/>
        </w:rPr>
        <w:t>rojumos</w:t>
      </w:r>
      <w:r w:rsidRPr="003A0F63">
        <w:rPr>
          <w:rFonts w:ascii="Times New Roman" w:eastAsia="Times New Roman" w:hAnsi="Times New Roman" w:cs="Times New Roman"/>
          <w:iCs/>
          <w:spacing w:val="-2"/>
          <w:sz w:val="28"/>
          <w:szCs w:val="28"/>
          <w:lang w:val="lv-LV" w:eastAsia="lv-LV"/>
        </w:rPr>
        <w:t xml:space="preserve"> plānoto darbības rezultatīvo rādītāju vērtību sasniegšanu</w:t>
      </w:r>
      <w:r w:rsidR="003D26D0" w:rsidRPr="003A0F63">
        <w:rPr>
          <w:rFonts w:ascii="Times New Roman" w:eastAsia="Times New Roman" w:hAnsi="Times New Roman" w:cs="Times New Roman"/>
          <w:iCs/>
          <w:spacing w:val="-2"/>
          <w:sz w:val="28"/>
          <w:szCs w:val="28"/>
          <w:lang w:val="lv-LV" w:eastAsia="lv-LV"/>
        </w:rPr>
        <w:t>.</w:t>
      </w:r>
      <w:r w:rsidR="007E63C7"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Skaidrojumu sniedz, aizpildot budžeta izpildes analīzi par sešiem un deviņiem mēnešiem;</w:t>
      </w:r>
    </w:p>
    <w:p w14:paraId="65B790A0" w14:textId="56261E38" w:rsidR="00B10290" w:rsidRPr="003A0F63" w:rsidRDefault="00B10290" w:rsidP="00AA0422">
      <w:pPr>
        <w:pStyle w:val="ListParagraph"/>
        <w:ind w:left="0" w:firstLine="709"/>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.2.2</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sadaļā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Izmaiņas</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w:t>
      </w:r>
    </w:p>
    <w:p w14:paraId="11079206" w14:textId="262BEE15" w:rsidR="00D70FE4" w:rsidRPr="003A0F63" w:rsidRDefault="00B10290" w:rsidP="00AA0422">
      <w:pPr>
        <w:pStyle w:val="ListParagraph"/>
        <w:ind w:left="0" w:firstLine="709"/>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.2.2.1</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norāda pārskata perioda izpildes izmaiņas pret iepriekšējā gada atbilstoš</w:t>
      </w:r>
      <w:r w:rsidR="009D20AB" w:rsidRPr="003A0F63">
        <w:rPr>
          <w:rFonts w:ascii="Times New Roman" w:eastAsia="Times New Roman" w:hAnsi="Times New Roman" w:cs="Times New Roman"/>
          <w:iCs/>
          <w:spacing w:val="-2"/>
          <w:sz w:val="28"/>
          <w:szCs w:val="28"/>
          <w:lang w:val="lv-LV" w:eastAsia="lv-LV"/>
        </w:rPr>
        <w:t>ā</w:t>
      </w:r>
      <w:r w:rsidRPr="003A0F63">
        <w:rPr>
          <w:rFonts w:ascii="Times New Roman" w:eastAsia="Times New Roman" w:hAnsi="Times New Roman" w:cs="Times New Roman"/>
          <w:iCs/>
          <w:spacing w:val="-2"/>
          <w:sz w:val="28"/>
          <w:szCs w:val="28"/>
          <w:lang w:val="lv-LV" w:eastAsia="lv-LV"/>
        </w:rPr>
        <w:t xml:space="preserve"> pārskata perioda izpildi, ja finansējuma izmaiņu apmēra novirze pārsniedz 15 procentu</w:t>
      </w:r>
      <w:r w:rsidR="00C02623" w:rsidRPr="003A0F63">
        <w:rPr>
          <w:rFonts w:ascii="Times New Roman" w:eastAsia="Times New Roman" w:hAnsi="Times New Roman" w:cs="Times New Roman"/>
          <w:iCs/>
          <w:spacing w:val="-2"/>
          <w:sz w:val="28"/>
          <w:szCs w:val="28"/>
          <w:lang w:val="lv-LV" w:eastAsia="lv-LV"/>
        </w:rPr>
        <w:t>s</w:t>
      </w:r>
      <w:r w:rsidRPr="003A0F63">
        <w:rPr>
          <w:rFonts w:ascii="Times New Roman" w:eastAsia="Times New Roman" w:hAnsi="Times New Roman" w:cs="Times New Roman"/>
          <w:iCs/>
          <w:spacing w:val="-2"/>
          <w:sz w:val="28"/>
          <w:szCs w:val="28"/>
          <w:lang w:val="lv-LV" w:eastAsia="lv-LV"/>
        </w:rPr>
        <w:t xml:space="preserve"> (gan po</w:t>
      </w:r>
      <w:r w:rsidR="00364861" w:rsidRPr="003A0F63">
        <w:rPr>
          <w:rFonts w:ascii="Times New Roman" w:eastAsia="Times New Roman" w:hAnsi="Times New Roman" w:cs="Times New Roman"/>
          <w:iCs/>
          <w:spacing w:val="-2"/>
          <w:sz w:val="28"/>
          <w:szCs w:val="28"/>
          <w:lang w:val="lv-LV" w:eastAsia="lv-LV"/>
        </w:rPr>
        <w:t>zitīvā, gan negatīvā izteiksmē)</w:t>
      </w:r>
      <w:r w:rsidRPr="003A0F63">
        <w:rPr>
          <w:rFonts w:ascii="Times New Roman" w:eastAsia="Times New Roman" w:hAnsi="Times New Roman" w:cs="Times New Roman"/>
          <w:iCs/>
          <w:spacing w:val="-2"/>
          <w:sz w:val="28"/>
          <w:szCs w:val="28"/>
          <w:lang w:val="lv-LV" w:eastAsia="lv-LV"/>
        </w:rPr>
        <w:t xml:space="preserve"> </w:t>
      </w:r>
      <w:r w:rsidR="00364861" w:rsidRPr="003A0F63">
        <w:rPr>
          <w:rFonts w:ascii="Times New Roman" w:eastAsia="Times New Roman" w:hAnsi="Times New Roman" w:cs="Times New Roman"/>
          <w:iCs/>
          <w:spacing w:val="-2"/>
          <w:sz w:val="28"/>
          <w:szCs w:val="28"/>
          <w:lang w:val="lv-LV" w:eastAsia="lv-LV"/>
        </w:rPr>
        <w:t>un</w:t>
      </w:r>
      <w:r w:rsidRPr="003A0F63">
        <w:rPr>
          <w:rFonts w:ascii="Times New Roman" w:eastAsia="Times New Roman" w:hAnsi="Times New Roman" w:cs="Times New Roman"/>
          <w:iCs/>
          <w:spacing w:val="-2"/>
          <w:sz w:val="28"/>
          <w:szCs w:val="28"/>
          <w:lang w:val="lv-LV" w:eastAsia="lv-LV"/>
        </w:rPr>
        <w:t xml:space="preserve"> ir </w:t>
      </w:r>
      <w:r w:rsidR="00364861" w:rsidRPr="003A0F63">
        <w:rPr>
          <w:rFonts w:ascii="Times New Roman" w:eastAsia="Times New Roman" w:hAnsi="Times New Roman" w:cs="Times New Roman"/>
          <w:iCs/>
          <w:spacing w:val="-2"/>
          <w:sz w:val="28"/>
          <w:szCs w:val="28"/>
          <w:lang w:val="lv-LV" w:eastAsia="lv-LV"/>
        </w:rPr>
        <w:t>lielāka par</w:t>
      </w:r>
      <w:r w:rsidRPr="003A0F63">
        <w:rPr>
          <w:rFonts w:ascii="Times New Roman" w:eastAsia="Times New Roman" w:hAnsi="Times New Roman" w:cs="Times New Roman"/>
          <w:iCs/>
          <w:spacing w:val="-2"/>
          <w:sz w:val="28"/>
          <w:szCs w:val="28"/>
          <w:lang w:val="lv-LV" w:eastAsia="lv-LV"/>
        </w:rPr>
        <w:t xml:space="preserve"> </w:t>
      </w:r>
      <w:r w:rsidR="009A461B" w:rsidRPr="003A0F63">
        <w:rPr>
          <w:rFonts w:ascii="Times New Roman" w:eastAsia="Times New Roman" w:hAnsi="Times New Roman" w:cs="Times New Roman"/>
          <w:iCs/>
          <w:spacing w:val="-2"/>
          <w:sz w:val="28"/>
          <w:szCs w:val="28"/>
          <w:lang w:val="lv-LV" w:eastAsia="lv-LV"/>
        </w:rPr>
        <w:t>20 000</w:t>
      </w:r>
      <w:r w:rsidR="007E63C7" w:rsidRPr="003A0F63">
        <w:rPr>
          <w:rFonts w:ascii="Times New Roman" w:eastAsia="Times New Roman" w:hAnsi="Times New Roman" w:cs="Times New Roman"/>
          <w:iCs/>
          <w:spacing w:val="-2"/>
          <w:sz w:val="28"/>
          <w:szCs w:val="28"/>
          <w:lang w:val="lv-LV" w:eastAsia="lv-LV"/>
        </w:rPr>
        <w:t> </w:t>
      </w:r>
      <w:proofErr w:type="spellStart"/>
      <w:r w:rsidRPr="003A0F63">
        <w:rPr>
          <w:rFonts w:ascii="Times New Roman" w:eastAsia="Times New Roman" w:hAnsi="Times New Roman" w:cs="Times New Roman"/>
          <w:i/>
          <w:iCs/>
          <w:spacing w:val="-2"/>
          <w:sz w:val="28"/>
          <w:szCs w:val="28"/>
          <w:lang w:val="lv-LV" w:eastAsia="lv-LV"/>
        </w:rPr>
        <w:t>euro</w:t>
      </w:r>
      <w:proofErr w:type="spellEnd"/>
      <w:r w:rsidR="003D26D0" w:rsidRPr="003A0F63">
        <w:rPr>
          <w:rFonts w:ascii="Times New Roman" w:eastAsia="Times New Roman" w:hAnsi="Times New Roman" w:cs="Times New Roman"/>
          <w:iCs/>
          <w:spacing w:val="-2"/>
          <w:sz w:val="28"/>
          <w:szCs w:val="28"/>
          <w:lang w:val="lv-LV" w:eastAsia="lv-LV"/>
        </w:rPr>
        <w:t>.</w:t>
      </w:r>
      <w:r w:rsidR="007E63C7"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Norāda pasākum</w:t>
      </w:r>
      <w:r w:rsidR="00753612" w:rsidRPr="003A0F63">
        <w:rPr>
          <w:rFonts w:ascii="Times New Roman" w:eastAsia="Times New Roman" w:hAnsi="Times New Roman" w:cs="Times New Roman"/>
          <w:iCs/>
          <w:spacing w:val="-2"/>
          <w:sz w:val="28"/>
          <w:szCs w:val="28"/>
          <w:lang w:val="lv-LV" w:eastAsia="lv-LV"/>
        </w:rPr>
        <w:t>us</w:t>
      </w:r>
      <w:r w:rsidR="00CC1194" w:rsidRPr="003A0F63">
        <w:rPr>
          <w:rFonts w:ascii="Times New Roman" w:eastAsia="Times New Roman" w:hAnsi="Times New Roman" w:cs="Times New Roman"/>
          <w:iCs/>
          <w:spacing w:val="-2"/>
          <w:sz w:val="28"/>
          <w:szCs w:val="28"/>
          <w:lang w:val="lv-LV" w:eastAsia="lv-LV"/>
        </w:rPr>
        <w:t xml:space="preserve"> un </w:t>
      </w:r>
      <w:r w:rsidR="0067741F">
        <w:rPr>
          <w:rFonts w:ascii="Times New Roman" w:eastAsia="Times New Roman" w:hAnsi="Times New Roman" w:cs="Times New Roman"/>
          <w:iCs/>
          <w:spacing w:val="-2"/>
          <w:sz w:val="28"/>
          <w:szCs w:val="28"/>
          <w:lang w:val="lv-LV" w:eastAsia="lv-LV"/>
        </w:rPr>
        <w:t xml:space="preserve">(vai) </w:t>
      </w:r>
      <w:r w:rsidRPr="003A0F63">
        <w:rPr>
          <w:rFonts w:ascii="Times New Roman" w:eastAsia="Times New Roman" w:hAnsi="Times New Roman" w:cs="Times New Roman"/>
          <w:iCs/>
          <w:spacing w:val="-2"/>
          <w:sz w:val="28"/>
          <w:szCs w:val="28"/>
          <w:lang w:val="lv-LV" w:eastAsia="lv-LV"/>
        </w:rPr>
        <w:t>aktivitā</w:t>
      </w:r>
      <w:r w:rsidR="00C34643" w:rsidRPr="003A0F63">
        <w:rPr>
          <w:rFonts w:ascii="Times New Roman" w:eastAsia="Times New Roman" w:hAnsi="Times New Roman" w:cs="Times New Roman"/>
          <w:iCs/>
          <w:spacing w:val="-2"/>
          <w:sz w:val="28"/>
          <w:szCs w:val="28"/>
          <w:lang w:val="lv-LV" w:eastAsia="lv-LV"/>
        </w:rPr>
        <w:t>tes</w:t>
      </w:r>
      <w:r w:rsidR="00753612" w:rsidRPr="003A0F63">
        <w:rPr>
          <w:rFonts w:ascii="Times New Roman" w:eastAsia="Times New Roman" w:hAnsi="Times New Roman" w:cs="Times New Roman"/>
          <w:iCs/>
          <w:spacing w:val="-2"/>
          <w:sz w:val="28"/>
          <w:szCs w:val="28"/>
          <w:lang w:val="lv-LV" w:eastAsia="lv-LV"/>
        </w:rPr>
        <w:t xml:space="preserve"> (ieteicams līdz piecām </w:t>
      </w:r>
      <w:r w:rsidR="00753612" w:rsidRPr="003A0F63">
        <w:rPr>
          <w:rFonts w:ascii="Times New Roman" w:eastAsia="Times New Roman" w:hAnsi="Times New Roman" w:cs="Times New Roman"/>
          <w:iCs/>
          <w:spacing w:val="-2"/>
          <w:sz w:val="28"/>
          <w:szCs w:val="28"/>
          <w:lang w:val="lv-LV" w:eastAsia="lv-LV"/>
        </w:rPr>
        <w:lastRenderedPageBreak/>
        <w:t>vienībām)</w:t>
      </w:r>
      <w:r w:rsidR="00C02623" w:rsidRPr="003A0F63">
        <w:rPr>
          <w:rFonts w:ascii="Times New Roman" w:eastAsia="Times New Roman" w:hAnsi="Times New Roman" w:cs="Times New Roman"/>
          <w:iCs/>
          <w:spacing w:val="-2"/>
          <w:sz w:val="28"/>
          <w:szCs w:val="28"/>
          <w:lang w:val="lv-LV" w:eastAsia="lv-LV"/>
        </w:rPr>
        <w:t xml:space="preserve"> un iemeslus</w:t>
      </w:r>
      <w:r w:rsidRPr="003A0F63">
        <w:rPr>
          <w:rFonts w:ascii="Times New Roman" w:eastAsia="Times New Roman" w:hAnsi="Times New Roman" w:cs="Times New Roman"/>
          <w:iCs/>
          <w:spacing w:val="-2"/>
          <w:sz w:val="28"/>
          <w:szCs w:val="28"/>
          <w:lang w:val="lv-LV" w:eastAsia="lv-LV"/>
        </w:rPr>
        <w:t>, kas</w:t>
      </w:r>
      <w:r w:rsidR="00C02623" w:rsidRPr="003A0F63">
        <w:rPr>
          <w:rFonts w:ascii="Times New Roman" w:eastAsia="Times New Roman" w:hAnsi="Times New Roman" w:cs="Times New Roman"/>
          <w:iCs/>
          <w:spacing w:val="-2"/>
          <w:sz w:val="28"/>
          <w:szCs w:val="28"/>
          <w:lang w:val="lv-LV" w:eastAsia="lv-LV"/>
        </w:rPr>
        <w:t xml:space="preserve"> ir</w:t>
      </w:r>
      <w:r w:rsidRPr="003A0F63">
        <w:rPr>
          <w:rFonts w:ascii="Times New Roman" w:eastAsia="Times New Roman" w:hAnsi="Times New Roman" w:cs="Times New Roman"/>
          <w:iCs/>
          <w:spacing w:val="-2"/>
          <w:sz w:val="28"/>
          <w:szCs w:val="28"/>
          <w:lang w:val="lv-LV" w:eastAsia="lv-LV"/>
        </w:rPr>
        <w:t xml:space="preserve"> veicinājuši šīs izmaiņas</w:t>
      </w:r>
      <w:r w:rsidR="00215586" w:rsidRPr="003A0F63">
        <w:rPr>
          <w:rFonts w:ascii="Times New Roman" w:eastAsia="Times New Roman" w:hAnsi="Times New Roman" w:cs="Times New Roman"/>
          <w:iCs/>
          <w:spacing w:val="-2"/>
          <w:sz w:val="28"/>
          <w:szCs w:val="28"/>
          <w:lang w:val="lv-LV" w:eastAsia="lv-LV"/>
        </w:rPr>
        <w:t xml:space="preserve"> (sadārdzinājums, izmaksu samazināšanās, publisko pakalpojumu apjoma izmaiņas, naudas plūsmas laika nobīde un citi)</w:t>
      </w:r>
      <w:r w:rsidR="009D20AB"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un, ja ir iespējams novērtēt, katram </w:t>
      </w:r>
      <w:r w:rsidR="009D20AB" w:rsidRPr="003A0F63">
        <w:rPr>
          <w:rFonts w:ascii="Times New Roman" w:eastAsia="Times New Roman" w:hAnsi="Times New Roman" w:cs="Times New Roman"/>
          <w:iCs/>
          <w:spacing w:val="-2"/>
          <w:sz w:val="28"/>
          <w:szCs w:val="28"/>
          <w:lang w:val="lv-LV" w:eastAsia="lv-LV"/>
        </w:rPr>
        <w:t xml:space="preserve">no tiem </w:t>
      </w:r>
      <w:r w:rsidRPr="003A0F63">
        <w:rPr>
          <w:rFonts w:ascii="Times New Roman" w:eastAsia="Times New Roman" w:hAnsi="Times New Roman" w:cs="Times New Roman"/>
          <w:iCs/>
          <w:spacing w:val="-2"/>
          <w:sz w:val="28"/>
          <w:szCs w:val="28"/>
          <w:lang w:val="lv-LV" w:eastAsia="lv-LV"/>
        </w:rPr>
        <w:t xml:space="preserve">norāda finansējuma izmaiņu apmēru </w:t>
      </w:r>
      <w:proofErr w:type="spellStart"/>
      <w:r w:rsidRPr="003A0F63">
        <w:rPr>
          <w:rFonts w:ascii="Times New Roman" w:eastAsia="Times New Roman" w:hAnsi="Times New Roman" w:cs="Times New Roman"/>
          <w:i/>
          <w:iCs/>
          <w:spacing w:val="-2"/>
          <w:sz w:val="28"/>
          <w:szCs w:val="28"/>
          <w:lang w:val="lv-LV" w:eastAsia="lv-LV"/>
        </w:rPr>
        <w:t>euro</w:t>
      </w:r>
      <w:proofErr w:type="spellEnd"/>
      <w:r w:rsidRPr="003A0F63">
        <w:rPr>
          <w:rFonts w:ascii="Times New Roman" w:eastAsia="Times New Roman" w:hAnsi="Times New Roman" w:cs="Times New Roman"/>
          <w:iCs/>
          <w:spacing w:val="-2"/>
          <w:sz w:val="28"/>
          <w:szCs w:val="28"/>
          <w:lang w:val="lv-LV" w:eastAsia="lv-LV"/>
        </w:rPr>
        <w:t xml:space="preserve"> un procentos</w:t>
      </w:r>
      <w:r w:rsidR="00057784" w:rsidRPr="003A0F63">
        <w:rPr>
          <w:rFonts w:ascii="Times New Roman" w:eastAsia="Times New Roman" w:hAnsi="Times New Roman" w:cs="Times New Roman"/>
          <w:iCs/>
          <w:spacing w:val="-2"/>
          <w:sz w:val="28"/>
          <w:szCs w:val="28"/>
          <w:lang w:val="lv-LV" w:eastAsia="lv-LV"/>
        </w:rPr>
        <w:t>;</w:t>
      </w:r>
      <w:r w:rsidR="009A461B" w:rsidRPr="003A0F63">
        <w:rPr>
          <w:rFonts w:ascii="Times New Roman" w:eastAsia="Times New Roman" w:hAnsi="Times New Roman" w:cs="Times New Roman"/>
          <w:iCs/>
          <w:spacing w:val="-2"/>
          <w:sz w:val="28"/>
          <w:szCs w:val="28"/>
          <w:lang w:val="lv-LV" w:eastAsia="lv-LV"/>
        </w:rPr>
        <w:t xml:space="preserve"> </w:t>
      </w:r>
    </w:p>
    <w:p w14:paraId="66AE3E4B" w14:textId="0DD70B89" w:rsidR="00B10290" w:rsidRPr="003A0F63" w:rsidRDefault="00D70FE4" w:rsidP="00AA0422">
      <w:pPr>
        <w:pStyle w:val="ListParagraph"/>
        <w:ind w:left="0" w:firstLine="709"/>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.2.2.2</w:t>
      </w:r>
      <w:r w:rsidR="003D26D0" w:rsidRPr="003A0F63">
        <w:rPr>
          <w:rFonts w:ascii="Times New Roman" w:eastAsia="Times New Roman" w:hAnsi="Times New Roman" w:cs="Times New Roman"/>
          <w:iCs/>
          <w:spacing w:val="-2"/>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pacing w:val="-2"/>
          <w:sz w:val="28"/>
          <w:szCs w:val="28"/>
          <w:lang w:val="lv-LV" w:eastAsia="lv-LV"/>
        </w:rPr>
        <w:t xml:space="preserve"> kā </w:t>
      </w:r>
      <w:r w:rsidR="00026100" w:rsidRPr="003A0F63">
        <w:rPr>
          <w:rFonts w:ascii="Times New Roman" w:eastAsia="Times New Roman" w:hAnsi="Times New Roman" w:cs="Times New Roman"/>
          <w:iCs/>
          <w:spacing w:val="-2"/>
          <w:sz w:val="28"/>
          <w:szCs w:val="28"/>
          <w:lang w:val="lv-LV" w:eastAsia="lv-LV"/>
        </w:rPr>
        <w:t xml:space="preserve">šīs instrukcijas </w:t>
      </w: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.2.2.1</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apakšpunktā m</w:t>
      </w:r>
      <w:r w:rsidR="00B10290" w:rsidRPr="003A0F63">
        <w:rPr>
          <w:rFonts w:ascii="Times New Roman" w:eastAsia="Times New Roman" w:hAnsi="Times New Roman" w:cs="Times New Roman"/>
          <w:iCs/>
          <w:spacing w:val="-2"/>
          <w:sz w:val="28"/>
          <w:szCs w:val="28"/>
          <w:lang w:val="lv-LV" w:eastAsia="lv-LV"/>
        </w:rPr>
        <w:t>inētās izmaiņas ietekmē gadskārtējā valsts budžet</w:t>
      </w:r>
      <w:r w:rsidR="00022DE0" w:rsidRPr="003A0F63">
        <w:rPr>
          <w:rFonts w:ascii="Times New Roman" w:eastAsia="Times New Roman" w:hAnsi="Times New Roman" w:cs="Times New Roman"/>
          <w:iCs/>
          <w:spacing w:val="-2"/>
          <w:sz w:val="28"/>
          <w:szCs w:val="28"/>
          <w:lang w:val="lv-LV" w:eastAsia="lv-LV"/>
        </w:rPr>
        <w:t>a paskaidrojumos</w:t>
      </w:r>
      <w:r w:rsidR="00B10290" w:rsidRPr="003A0F63">
        <w:rPr>
          <w:rFonts w:ascii="Times New Roman" w:eastAsia="Times New Roman" w:hAnsi="Times New Roman" w:cs="Times New Roman"/>
          <w:iCs/>
          <w:spacing w:val="-2"/>
          <w:sz w:val="28"/>
          <w:szCs w:val="28"/>
          <w:lang w:val="lv-LV" w:eastAsia="lv-LV"/>
        </w:rPr>
        <w:t xml:space="preserve"> plānoto darbības</w:t>
      </w:r>
      <w:r w:rsidR="00B10290" w:rsidRPr="003A0F63">
        <w:rPr>
          <w:rFonts w:ascii="Times New Roman" w:eastAsia="Times New Roman" w:hAnsi="Times New Roman" w:cs="Times New Roman"/>
          <w:iCs/>
          <w:sz w:val="28"/>
          <w:szCs w:val="28"/>
          <w:lang w:val="lv-LV" w:eastAsia="lv-LV"/>
        </w:rPr>
        <w:t xml:space="preserve"> rezultatīvo rādītāju vērtību sasniegšanu</w:t>
      </w:r>
      <w:r w:rsidR="003D26D0" w:rsidRPr="003A0F63">
        <w:rPr>
          <w:rFonts w:ascii="Times New Roman" w:eastAsia="Times New Roman" w:hAnsi="Times New Roman" w:cs="Times New Roman"/>
          <w:iCs/>
          <w:sz w:val="28"/>
          <w:szCs w:val="28"/>
          <w:lang w:val="lv-LV" w:eastAsia="lv-LV"/>
        </w:rPr>
        <w:t>.</w:t>
      </w:r>
      <w:r w:rsidR="007E63C7" w:rsidRPr="003A0F63">
        <w:rPr>
          <w:rFonts w:ascii="Times New Roman" w:eastAsia="Times New Roman" w:hAnsi="Times New Roman" w:cs="Times New Roman"/>
          <w:iCs/>
          <w:sz w:val="28"/>
          <w:szCs w:val="28"/>
          <w:lang w:val="lv-LV" w:eastAsia="lv-LV"/>
        </w:rPr>
        <w:t xml:space="preserve"> </w:t>
      </w:r>
      <w:r w:rsidR="00B10290" w:rsidRPr="003A0F63">
        <w:rPr>
          <w:rFonts w:ascii="Times New Roman" w:eastAsia="Times New Roman" w:hAnsi="Times New Roman" w:cs="Times New Roman"/>
          <w:iCs/>
          <w:sz w:val="28"/>
          <w:szCs w:val="28"/>
          <w:lang w:val="lv-LV" w:eastAsia="lv-LV"/>
        </w:rPr>
        <w:t>Skaidrojumu sniedz, aizpildot budžeta izpildes analīzi par sešiem un deviņiem mēnešiem;</w:t>
      </w:r>
    </w:p>
    <w:p w14:paraId="4598A51A" w14:textId="43AFDB10" w:rsidR="00F70D80" w:rsidRPr="003A0F63" w:rsidRDefault="00B10290" w:rsidP="00AA0422">
      <w:pPr>
        <w:pStyle w:val="ListParagraph"/>
        <w:ind w:left="0" w:firstLine="709"/>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.2.2.</w:t>
      </w:r>
      <w:r w:rsidR="00D70FE4" w:rsidRPr="003A0F63">
        <w:rPr>
          <w:rFonts w:ascii="Times New Roman" w:eastAsia="Times New Roman" w:hAnsi="Times New Roman" w:cs="Times New Roman"/>
          <w:iCs/>
          <w:sz w:val="28"/>
          <w:szCs w:val="28"/>
          <w:lang w:val="lv-LV" w:eastAsia="lv-LV"/>
        </w:rPr>
        <w:t>3</w:t>
      </w:r>
      <w:r w:rsidR="003D26D0" w:rsidRPr="003A0F63">
        <w:rPr>
          <w:rFonts w:ascii="Times New Roman" w:eastAsia="Times New Roman" w:hAnsi="Times New Roman" w:cs="Times New Roman"/>
          <w:iCs/>
          <w:sz w:val="28"/>
          <w:szCs w:val="28"/>
          <w:lang w:val="lv-LV" w:eastAsia="lv-LV"/>
        </w:rPr>
        <w:t>. </w:t>
      </w:r>
      <w:r w:rsidR="00F2207E" w:rsidRPr="003A0F63">
        <w:rPr>
          <w:rFonts w:ascii="Times New Roman" w:eastAsia="Times New Roman" w:hAnsi="Times New Roman" w:cs="Times New Roman"/>
          <w:iCs/>
          <w:sz w:val="28"/>
          <w:szCs w:val="28"/>
          <w:lang w:val="lv-LV" w:eastAsia="lv-LV"/>
        </w:rPr>
        <w:t xml:space="preserve">attiecībā uz </w:t>
      </w:r>
      <w:r w:rsidRPr="003A0F63">
        <w:rPr>
          <w:rFonts w:ascii="Times New Roman" w:eastAsia="Times New Roman" w:hAnsi="Times New Roman" w:cs="Times New Roman"/>
          <w:iCs/>
          <w:sz w:val="28"/>
          <w:szCs w:val="28"/>
          <w:lang w:val="lv-LV" w:eastAsia="lv-LV"/>
        </w:rPr>
        <w:t>programm</w:t>
      </w:r>
      <w:r w:rsidR="00F2207E" w:rsidRPr="003A0F63">
        <w:rPr>
          <w:rFonts w:ascii="Times New Roman" w:eastAsia="Times New Roman" w:hAnsi="Times New Roman" w:cs="Times New Roman"/>
          <w:iCs/>
          <w:sz w:val="28"/>
          <w:szCs w:val="28"/>
          <w:lang w:val="lv-LV" w:eastAsia="lv-LV"/>
        </w:rPr>
        <w:t>u</w:t>
      </w:r>
      <w:r w:rsidRPr="003A0F63">
        <w:rPr>
          <w:rFonts w:ascii="Times New Roman" w:eastAsia="Times New Roman" w:hAnsi="Times New Roman" w:cs="Times New Roman"/>
          <w:iCs/>
          <w:sz w:val="28"/>
          <w:szCs w:val="28"/>
          <w:lang w:val="lv-LV" w:eastAsia="lv-LV"/>
        </w:rPr>
        <w:t xml:space="preserve"> 99.00.00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Līdzekļu neparedzētiem gadījumiem izlietojums</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w:t>
      </w:r>
      <w:r w:rsidR="00424753" w:rsidRPr="003A0F63">
        <w:rPr>
          <w:rFonts w:ascii="Times New Roman" w:eastAsia="Times New Roman" w:hAnsi="Times New Roman" w:cs="Times New Roman"/>
          <w:iCs/>
          <w:sz w:val="28"/>
          <w:szCs w:val="28"/>
          <w:lang w:val="lv-LV" w:eastAsia="lv-LV"/>
        </w:rPr>
        <w:t>informāciju par izmaiņām nesniedz</w:t>
      </w:r>
      <w:r w:rsidR="00057784" w:rsidRPr="003A0F63">
        <w:rPr>
          <w:rFonts w:ascii="Times New Roman" w:eastAsia="Times New Roman" w:hAnsi="Times New Roman" w:cs="Times New Roman"/>
          <w:iCs/>
          <w:sz w:val="28"/>
          <w:szCs w:val="28"/>
          <w:lang w:val="lv-LV" w:eastAsia="lv-LV"/>
        </w:rPr>
        <w:t>;</w:t>
      </w:r>
    </w:p>
    <w:p w14:paraId="0C02B8D4" w14:textId="261B297E" w:rsidR="00B10290"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.2.3</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sadaļ</w:t>
      </w:r>
      <w:r w:rsidR="00F2207E" w:rsidRPr="003A0F63">
        <w:rPr>
          <w:rFonts w:ascii="Times New Roman" w:eastAsia="Times New Roman" w:hAnsi="Times New Roman" w:cs="Times New Roman"/>
          <w:iCs/>
          <w:spacing w:val="-2"/>
          <w:sz w:val="28"/>
          <w:szCs w:val="28"/>
          <w:lang w:val="lv-LV" w:eastAsia="lv-LV"/>
        </w:rPr>
        <w:t>u</w:t>
      </w:r>
      <w:r w:rsidRPr="003A0F63">
        <w:rPr>
          <w:rFonts w:ascii="Times New Roman" w:eastAsia="Times New Roman" w:hAnsi="Times New Roman" w:cs="Times New Roman"/>
          <w:iCs/>
          <w:spacing w:val="-2"/>
          <w:sz w:val="28"/>
          <w:szCs w:val="28"/>
          <w:lang w:val="lv-LV" w:eastAsia="lv-LV"/>
        </w:rPr>
        <w:t xml:space="preserve"> </w:t>
      </w:r>
      <w:r w:rsidR="00957603"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Neizpilde</w:t>
      </w:r>
      <w:r w:rsidR="00957603"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aizpilda, ja pārskata perioda plāna programmas (apakšprogrammas) n</w:t>
      </w:r>
      <w:r w:rsidR="00364861" w:rsidRPr="003A0F63">
        <w:rPr>
          <w:rFonts w:ascii="Times New Roman" w:eastAsia="Times New Roman" w:hAnsi="Times New Roman" w:cs="Times New Roman"/>
          <w:iCs/>
          <w:spacing w:val="-2"/>
          <w:sz w:val="28"/>
          <w:szCs w:val="28"/>
          <w:lang w:val="lv-LV" w:eastAsia="lv-LV"/>
        </w:rPr>
        <w:t>eizpilde pārsniedz 15</w:t>
      </w:r>
      <w:r w:rsidR="00A53AF1" w:rsidRPr="003A0F63">
        <w:rPr>
          <w:rFonts w:ascii="Times New Roman" w:eastAsia="Times New Roman" w:hAnsi="Times New Roman" w:cs="Times New Roman"/>
          <w:iCs/>
          <w:spacing w:val="-2"/>
          <w:sz w:val="28"/>
          <w:szCs w:val="28"/>
          <w:lang w:val="lv-LV" w:eastAsia="lv-LV"/>
        </w:rPr>
        <w:t> </w:t>
      </w:r>
      <w:r w:rsidR="00364861" w:rsidRPr="003A0F63">
        <w:rPr>
          <w:rFonts w:ascii="Times New Roman" w:eastAsia="Times New Roman" w:hAnsi="Times New Roman" w:cs="Times New Roman"/>
          <w:iCs/>
          <w:spacing w:val="-2"/>
          <w:sz w:val="28"/>
          <w:szCs w:val="28"/>
          <w:lang w:val="lv-LV" w:eastAsia="lv-LV"/>
        </w:rPr>
        <w:t>procentus</w:t>
      </w:r>
      <w:r w:rsidRPr="003A0F63">
        <w:rPr>
          <w:rFonts w:ascii="Times New Roman" w:eastAsia="Times New Roman" w:hAnsi="Times New Roman" w:cs="Times New Roman"/>
          <w:iCs/>
          <w:spacing w:val="-2"/>
          <w:sz w:val="28"/>
          <w:szCs w:val="28"/>
          <w:lang w:val="lv-LV" w:eastAsia="lv-LV"/>
        </w:rPr>
        <w:t xml:space="preserve"> </w:t>
      </w:r>
      <w:r w:rsidR="00364861" w:rsidRPr="003A0F63">
        <w:rPr>
          <w:rFonts w:ascii="Times New Roman" w:eastAsia="Times New Roman" w:hAnsi="Times New Roman" w:cs="Times New Roman"/>
          <w:iCs/>
          <w:spacing w:val="-2"/>
          <w:sz w:val="28"/>
          <w:szCs w:val="28"/>
          <w:lang w:val="lv-LV" w:eastAsia="lv-LV"/>
        </w:rPr>
        <w:t xml:space="preserve">un ir lielāka par </w:t>
      </w:r>
      <w:r w:rsidR="009A461B" w:rsidRPr="003A0F63">
        <w:rPr>
          <w:rFonts w:ascii="Times New Roman" w:eastAsia="Times New Roman" w:hAnsi="Times New Roman" w:cs="Times New Roman"/>
          <w:iCs/>
          <w:spacing w:val="-2"/>
          <w:sz w:val="28"/>
          <w:szCs w:val="28"/>
          <w:lang w:val="lv-LV" w:eastAsia="lv-LV"/>
        </w:rPr>
        <w:t>20 000</w:t>
      </w:r>
      <w:r w:rsidR="007E63C7" w:rsidRPr="003A0F63">
        <w:rPr>
          <w:rFonts w:ascii="Times New Roman" w:eastAsia="Times New Roman" w:hAnsi="Times New Roman" w:cs="Times New Roman"/>
          <w:iCs/>
          <w:spacing w:val="-2"/>
          <w:sz w:val="28"/>
          <w:szCs w:val="28"/>
          <w:lang w:val="lv-LV" w:eastAsia="lv-LV"/>
        </w:rPr>
        <w:t> </w:t>
      </w:r>
      <w:proofErr w:type="spellStart"/>
      <w:r w:rsidR="00364861" w:rsidRPr="003A0F63">
        <w:rPr>
          <w:rFonts w:ascii="Times New Roman" w:eastAsia="Times New Roman" w:hAnsi="Times New Roman" w:cs="Times New Roman"/>
          <w:i/>
          <w:iCs/>
          <w:spacing w:val="-2"/>
          <w:sz w:val="28"/>
          <w:szCs w:val="28"/>
          <w:lang w:val="lv-LV" w:eastAsia="lv-LV"/>
        </w:rPr>
        <w:t>euro</w:t>
      </w:r>
      <w:proofErr w:type="spellEnd"/>
      <w:r w:rsidRPr="003A0F63">
        <w:rPr>
          <w:rFonts w:ascii="Times New Roman" w:eastAsia="Times New Roman" w:hAnsi="Times New Roman" w:cs="Times New Roman"/>
          <w:iCs/>
          <w:spacing w:val="-2"/>
          <w:sz w:val="28"/>
          <w:szCs w:val="28"/>
          <w:lang w:val="lv-LV" w:eastAsia="lv-LV"/>
        </w:rPr>
        <w:t xml:space="preserve"> un</w:t>
      </w:r>
      <w:r w:rsidR="00432F12"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vai</w:t>
      </w:r>
      <w:r w:rsidR="00A53AF1"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w:t>
      </w:r>
      <w:r w:rsidR="00A53AF1" w:rsidRPr="003A0F63">
        <w:rPr>
          <w:rFonts w:ascii="Times New Roman" w:eastAsia="Times New Roman" w:hAnsi="Times New Roman" w:cs="Times New Roman"/>
          <w:iCs/>
          <w:spacing w:val="-2"/>
          <w:sz w:val="28"/>
          <w:szCs w:val="28"/>
          <w:lang w:val="lv-LV" w:eastAsia="lv-LV"/>
        </w:rPr>
        <w:t xml:space="preserve">ja </w:t>
      </w:r>
      <w:r w:rsidRPr="003A0F63">
        <w:rPr>
          <w:rFonts w:ascii="Times New Roman" w:eastAsia="Times New Roman" w:hAnsi="Times New Roman" w:cs="Times New Roman"/>
          <w:iCs/>
          <w:spacing w:val="-2"/>
          <w:sz w:val="28"/>
          <w:szCs w:val="28"/>
          <w:lang w:val="lv-LV" w:eastAsia="lv-LV"/>
        </w:rPr>
        <w:t>neizpilde pārsniedz 15</w:t>
      </w:r>
      <w:r w:rsidR="00C433C7"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 xml:space="preserve">procentus atsevišķi kādā no izdevumu ekonomiskās klasifikācijas kodiem (atbilstoši gadskārtējā valsts budžeta likuma struktūrai) </w:t>
      </w:r>
      <w:r w:rsidR="00364861" w:rsidRPr="003A0F63">
        <w:rPr>
          <w:rFonts w:ascii="Times New Roman" w:eastAsia="Times New Roman" w:hAnsi="Times New Roman" w:cs="Times New Roman"/>
          <w:iCs/>
          <w:spacing w:val="-2"/>
          <w:sz w:val="28"/>
          <w:szCs w:val="28"/>
          <w:lang w:val="lv-LV" w:eastAsia="lv-LV"/>
        </w:rPr>
        <w:t>un i</w:t>
      </w:r>
      <w:r w:rsidRPr="003A0F63">
        <w:rPr>
          <w:rFonts w:ascii="Times New Roman" w:eastAsia="Times New Roman" w:hAnsi="Times New Roman" w:cs="Times New Roman"/>
          <w:iCs/>
          <w:spacing w:val="-2"/>
          <w:sz w:val="28"/>
          <w:szCs w:val="28"/>
          <w:lang w:val="lv-LV" w:eastAsia="lv-LV"/>
        </w:rPr>
        <w:t xml:space="preserve">r </w:t>
      </w:r>
      <w:r w:rsidR="00364861" w:rsidRPr="003A0F63">
        <w:rPr>
          <w:rFonts w:ascii="Times New Roman" w:eastAsia="Times New Roman" w:hAnsi="Times New Roman" w:cs="Times New Roman"/>
          <w:iCs/>
          <w:spacing w:val="-2"/>
          <w:sz w:val="28"/>
          <w:szCs w:val="28"/>
          <w:lang w:val="lv-LV" w:eastAsia="lv-LV"/>
        </w:rPr>
        <w:t>lielāka par</w:t>
      </w:r>
      <w:r w:rsidRPr="003A0F63">
        <w:rPr>
          <w:rFonts w:ascii="Times New Roman" w:eastAsia="Times New Roman" w:hAnsi="Times New Roman" w:cs="Times New Roman"/>
          <w:iCs/>
          <w:spacing w:val="-2"/>
          <w:sz w:val="28"/>
          <w:szCs w:val="28"/>
          <w:lang w:val="lv-LV" w:eastAsia="lv-LV"/>
        </w:rPr>
        <w:t xml:space="preserve"> </w:t>
      </w:r>
      <w:r w:rsidR="009A461B" w:rsidRPr="003A0F63">
        <w:rPr>
          <w:rFonts w:ascii="Times New Roman" w:eastAsia="Times New Roman" w:hAnsi="Times New Roman" w:cs="Times New Roman"/>
          <w:iCs/>
          <w:spacing w:val="-2"/>
          <w:sz w:val="28"/>
          <w:szCs w:val="28"/>
          <w:lang w:val="lv-LV" w:eastAsia="lv-LV"/>
        </w:rPr>
        <w:t>20</w:t>
      </w:r>
      <w:r w:rsidR="00C433C7" w:rsidRPr="003A0F63">
        <w:rPr>
          <w:rFonts w:ascii="Times New Roman" w:eastAsia="Times New Roman" w:hAnsi="Times New Roman" w:cs="Times New Roman"/>
          <w:iCs/>
          <w:spacing w:val="-2"/>
          <w:sz w:val="28"/>
          <w:szCs w:val="28"/>
          <w:lang w:val="lv-LV" w:eastAsia="lv-LV"/>
        </w:rPr>
        <w:t> </w:t>
      </w:r>
      <w:r w:rsidR="009A461B" w:rsidRPr="003A0F63">
        <w:rPr>
          <w:rFonts w:ascii="Times New Roman" w:eastAsia="Times New Roman" w:hAnsi="Times New Roman" w:cs="Times New Roman"/>
          <w:iCs/>
          <w:spacing w:val="-2"/>
          <w:sz w:val="28"/>
          <w:szCs w:val="28"/>
          <w:lang w:val="lv-LV" w:eastAsia="lv-LV"/>
        </w:rPr>
        <w:t>000</w:t>
      </w:r>
      <w:r w:rsidRPr="003A0F63">
        <w:rPr>
          <w:rFonts w:ascii="Times New Roman" w:eastAsia="Times New Roman" w:hAnsi="Times New Roman" w:cs="Times New Roman"/>
          <w:iCs/>
          <w:spacing w:val="-2"/>
          <w:sz w:val="28"/>
          <w:szCs w:val="28"/>
          <w:lang w:val="lv-LV" w:eastAsia="lv-LV"/>
        </w:rPr>
        <w:t xml:space="preserve"> </w:t>
      </w:r>
      <w:proofErr w:type="spellStart"/>
      <w:r w:rsidRPr="003A0F63">
        <w:rPr>
          <w:rFonts w:ascii="Times New Roman" w:eastAsia="Times New Roman" w:hAnsi="Times New Roman" w:cs="Times New Roman"/>
          <w:i/>
          <w:iCs/>
          <w:spacing w:val="-2"/>
          <w:sz w:val="28"/>
          <w:szCs w:val="28"/>
          <w:lang w:val="lv-LV" w:eastAsia="lv-LV"/>
        </w:rPr>
        <w:t>euro</w:t>
      </w:r>
      <w:proofErr w:type="spellEnd"/>
      <w:r w:rsidRPr="003A0F63">
        <w:rPr>
          <w:rFonts w:ascii="Times New Roman" w:eastAsia="Times New Roman" w:hAnsi="Times New Roman" w:cs="Times New Roman"/>
          <w:iCs/>
          <w:spacing w:val="-2"/>
          <w:sz w:val="28"/>
          <w:szCs w:val="28"/>
          <w:lang w:val="lv-LV" w:eastAsia="lv-LV"/>
        </w:rPr>
        <w:t>:</w:t>
      </w:r>
    </w:p>
    <w:p w14:paraId="5F796372" w14:textId="7B47707E"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.2.3.1</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norāda, kāds ir neapgūto asignējumu sadalījums pa izdevumu ekonomiskās klasifikācijas kodiem atbilstoši gadskārtējā valsts budžeta likuma struktūrai un kādi ir būtiskākie to neizpildes iemesli;</w:t>
      </w:r>
    </w:p>
    <w:p w14:paraId="4EE902BA" w14:textId="3923C89B"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.2.3.2</w:t>
      </w:r>
      <w:r w:rsidR="003D26D0" w:rsidRPr="003A0F63">
        <w:rPr>
          <w:rFonts w:ascii="Times New Roman" w:eastAsia="Times New Roman" w:hAnsi="Times New Roman" w:cs="Times New Roman"/>
          <w:iCs/>
          <w:sz w:val="28"/>
          <w:szCs w:val="28"/>
          <w:lang w:val="lv-LV" w:eastAsia="lv-LV"/>
        </w:rPr>
        <w:t>. </w:t>
      </w:r>
      <w:r w:rsidR="004D068A" w:rsidRPr="003A0F63">
        <w:rPr>
          <w:rFonts w:ascii="Times New Roman" w:eastAsia="Times New Roman" w:hAnsi="Times New Roman" w:cs="Times New Roman"/>
          <w:iCs/>
          <w:sz w:val="28"/>
          <w:szCs w:val="28"/>
          <w:lang w:val="lv-LV" w:eastAsia="lv-LV"/>
        </w:rPr>
        <w:t>sniedz skaidrojumu</w:t>
      </w:r>
      <w:r w:rsidRPr="003A0F63">
        <w:rPr>
          <w:rFonts w:ascii="Times New Roman" w:eastAsia="Times New Roman" w:hAnsi="Times New Roman" w:cs="Times New Roman"/>
          <w:iCs/>
          <w:sz w:val="28"/>
          <w:szCs w:val="28"/>
          <w:lang w:val="lv-LV" w:eastAsia="lv-LV"/>
        </w:rPr>
        <w:t>, kādas ir plānotās darbības neapgūto asignējumu finansējuma izlietojumam</w:t>
      </w:r>
      <w:r w:rsidR="003D26D0" w:rsidRPr="003A0F63">
        <w:rPr>
          <w:rFonts w:ascii="Times New Roman" w:eastAsia="Times New Roman" w:hAnsi="Times New Roman" w:cs="Times New Roman"/>
          <w:iCs/>
          <w:sz w:val="28"/>
          <w:szCs w:val="28"/>
          <w:lang w:val="lv-LV" w:eastAsia="lv-LV"/>
        </w:rPr>
        <w:t>.</w:t>
      </w:r>
      <w:r w:rsidR="007E63C7" w:rsidRPr="003A0F63">
        <w:rPr>
          <w:rFonts w:ascii="Times New Roman" w:eastAsia="Times New Roman" w:hAnsi="Times New Roman" w:cs="Times New Roman"/>
          <w:iCs/>
          <w:sz w:val="28"/>
          <w:szCs w:val="28"/>
          <w:lang w:val="lv-LV" w:eastAsia="lv-LV"/>
        </w:rPr>
        <w:t xml:space="preserve"> </w:t>
      </w:r>
      <w:r w:rsidRPr="003A0F63">
        <w:rPr>
          <w:rFonts w:ascii="Times New Roman" w:eastAsia="Times New Roman" w:hAnsi="Times New Roman" w:cs="Times New Roman"/>
          <w:iCs/>
          <w:sz w:val="28"/>
          <w:szCs w:val="28"/>
          <w:lang w:val="lv-LV" w:eastAsia="lv-LV"/>
        </w:rPr>
        <w:t>Skaidrojumu sniedz, aizpildot budžeta izpildes analīzi par sešiem un deviņiem mēnešiem;</w:t>
      </w:r>
    </w:p>
    <w:p w14:paraId="5C1A6C24" w14:textId="4FD20767" w:rsidR="00B10290"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.2.3.3</w:t>
      </w:r>
      <w:r w:rsidR="003D26D0" w:rsidRPr="003A0F63">
        <w:rPr>
          <w:rFonts w:ascii="Times New Roman" w:eastAsia="Times New Roman" w:hAnsi="Times New Roman" w:cs="Times New Roman"/>
          <w:iCs/>
          <w:spacing w:val="-2"/>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pacing w:val="-2"/>
          <w:sz w:val="28"/>
          <w:szCs w:val="28"/>
          <w:lang w:val="lv-LV" w:eastAsia="lv-LV"/>
        </w:rPr>
        <w:t>, kāds ir vērtējums par potenciāli slēdzamajiem asignējumiem gada beigās sadalījumā pa izdevumu ekonomiskās klasifikācijas kodiem atbilstoši gadskārtējā valsts budžeta likuma struktūrai</w:t>
      </w:r>
      <w:r w:rsidR="003D26D0" w:rsidRPr="003A0F63">
        <w:rPr>
          <w:rFonts w:ascii="Times New Roman" w:eastAsia="Times New Roman" w:hAnsi="Times New Roman" w:cs="Times New Roman"/>
          <w:iCs/>
          <w:spacing w:val="-2"/>
          <w:sz w:val="28"/>
          <w:szCs w:val="28"/>
          <w:lang w:val="lv-LV" w:eastAsia="lv-LV"/>
        </w:rPr>
        <w:t>.</w:t>
      </w:r>
      <w:r w:rsidR="007E63C7"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Skaidrojumu sniedz, aizpildot budžeta izpildes analīzi par sešiem un deviņiem mēnešiem;</w:t>
      </w:r>
    </w:p>
    <w:p w14:paraId="7CB3815C" w14:textId="1A79A2D5"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.2.3.4</w:t>
      </w:r>
      <w:r w:rsidR="003D26D0" w:rsidRPr="003A0F63">
        <w:rPr>
          <w:rFonts w:ascii="Times New Roman" w:eastAsia="Times New Roman" w:hAnsi="Times New Roman" w:cs="Times New Roman"/>
          <w:iCs/>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z w:val="28"/>
          <w:szCs w:val="28"/>
          <w:lang w:val="lv-LV" w:eastAsia="lv-LV"/>
        </w:rPr>
        <w:t>, kā potenciāli slēdzamie asignējumi ietekmē gadskārtējā valsts budžet</w:t>
      </w:r>
      <w:r w:rsidR="00484452" w:rsidRPr="003A0F63">
        <w:rPr>
          <w:rFonts w:ascii="Times New Roman" w:eastAsia="Times New Roman" w:hAnsi="Times New Roman" w:cs="Times New Roman"/>
          <w:iCs/>
          <w:sz w:val="28"/>
          <w:szCs w:val="28"/>
          <w:lang w:val="lv-LV" w:eastAsia="lv-LV"/>
        </w:rPr>
        <w:t>a paskaidrojumos</w:t>
      </w:r>
      <w:r w:rsidRPr="003A0F63">
        <w:rPr>
          <w:rFonts w:ascii="Times New Roman" w:eastAsia="Times New Roman" w:hAnsi="Times New Roman" w:cs="Times New Roman"/>
          <w:iCs/>
          <w:sz w:val="28"/>
          <w:szCs w:val="28"/>
          <w:lang w:val="lv-LV" w:eastAsia="lv-LV"/>
        </w:rPr>
        <w:t xml:space="preserve"> plānoto darbības rezultatīvo rādītāju vērtību sasniegšanu</w:t>
      </w:r>
      <w:r w:rsidR="003D26D0" w:rsidRPr="003A0F63">
        <w:rPr>
          <w:rFonts w:ascii="Times New Roman" w:eastAsia="Times New Roman" w:hAnsi="Times New Roman" w:cs="Times New Roman"/>
          <w:iCs/>
          <w:sz w:val="28"/>
          <w:szCs w:val="28"/>
          <w:lang w:val="lv-LV" w:eastAsia="lv-LV"/>
        </w:rPr>
        <w:t>.</w:t>
      </w:r>
      <w:r w:rsidR="007E63C7" w:rsidRPr="003A0F63">
        <w:rPr>
          <w:rFonts w:ascii="Times New Roman" w:eastAsia="Times New Roman" w:hAnsi="Times New Roman" w:cs="Times New Roman"/>
          <w:iCs/>
          <w:sz w:val="28"/>
          <w:szCs w:val="28"/>
          <w:lang w:val="lv-LV" w:eastAsia="lv-LV"/>
        </w:rPr>
        <w:t xml:space="preserve"> </w:t>
      </w:r>
      <w:r w:rsidRPr="003A0F63">
        <w:rPr>
          <w:rFonts w:ascii="Times New Roman" w:eastAsia="Times New Roman" w:hAnsi="Times New Roman" w:cs="Times New Roman"/>
          <w:iCs/>
          <w:sz w:val="28"/>
          <w:szCs w:val="28"/>
          <w:lang w:val="lv-LV" w:eastAsia="lv-LV"/>
        </w:rPr>
        <w:t>Skaidrojumu sniedz, aizpildot budžeta izpildes analīzi par sešiem un deviņiem mēnešiem;</w:t>
      </w:r>
    </w:p>
    <w:p w14:paraId="0D768FED" w14:textId="117AB27F" w:rsidR="00B10290" w:rsidRPr="005349C8" w:rsidRDefault="00B10290" w:rsidP="00AA0422">
      <w:pPr>
        <w:ind w:firstLine="720"/>
        <w:jc w:val="both"/>
        <w:rPr>
          <w:rFonts w:ascii="Times New Roman" w:eastAsia="Times New Roman" w:hAnsi="Times New Roman" w:cs="Times New Roman"/>
          <w:iCs/>
          <w:sz w:val="28"/>
          <w:szCs w:val="28"/>
          <w:lang w:val="lv-LV" w:eastAsia="lv-LV"/>
        </w:rPr>
      </w:pPr>
      <w:r w:rsidRPr="005349C8">
        <w:rPr>
          <w:rFonts w:ascii="Times New Roman" w:eastAsia="Times New Roman" w:hAnsi="Times New Roman" w:cs="Times New Roman"/>
          <w:iCs/>
          <w:sz w:val="28"/>
          <w:szCs w:val="28"/>
          <w:lang w:val="lv-LV" w:eastAsia="lv-LV"/>
        </w:rPr>
        <w:t>1</w:t>
      </w:r>
      <w:r w:rsidR="00EA66BC" w:rsidRPr="005349C8">
        <w:rPr>
          <w:rFonts w:ascii="Times New Roman" w:eastAsia="Times New Roman" w:hAnsi="Times New Roman" w:cs="Times New Roman"/>
          <w:iCs/>
          <w:sz w:val="28"/>
          <w:szCs w:val="28"/>
          <w:lang w:val="lv-LV" w:eastAsia="lv-LV"/>
        </w:rPr>
        <w:t>5</w:t>
      </w:r>
      <w:r w:rsidRPr="005349C8">
        <w:rPr>
          <w:rFonts w:ascii="Times New Roman" w:eastAsia="Times New Roman" w:hAnsi="Times New Roman" w:cs="Times New Roman"/>
          <w:iCs/>
          <w:sz w:val="28"/>
          <w:szCs w:val="28"/>
          <w:lang w:val="lv-LV" w:eastAsia="lv-LV"/>
        </w:rPr>
        <w:t>.2.3.5</w:t>
      </w:r>
      <w:r w:rsidR="003D26D0" w:rsidRPr="005349C8">
        <w:rPr>
          <w:rFonts w:ascii="Times New Roman" w:eastAsia="Times New Roman" w:hAnsi="Times New Roman" w:cs="Times New Roman"/>
          <w:iCs/>
          <w:sz w:val="28"/>
          <w:szCs w:val="28"/>
          <w:lang w:val="lv-LV" w:eastAsia="lv-LV"/>
        </w:rPr>
        <w:t>. </w:t>
      </w:r>
      <w:r w:rsidR="004D068A" w:rsidRPr="005349C8">
        <w:rPr>
          <w:rFonts w:ascii="Times New Roman" w:eastAsia="Times New Roman" w:hAnsi="Times New Roman" w:cs="Times New Roman"/>
          <w:iCs/>
          <w:sz w:val="28"/>
          <w:szCs w:val="28"/>
          <w:lang w:val="lv-LV" w:eastAsia="lv-LV"/>
        </w:rPr>
        <w:t>sniedz skaidrojumu</w:t>
      </w:r>
      <w:r w:rsidRPr="005349C8">
        <w:rPr>
          <w:rFonts w:ascii="Times New Roman" w:eastAsia="Times New Roman" w:hAnsi="Times New Roman" w:cs="Times New Roman"/>
          <w:iCs/>
          <w:sz w:val="28"/>
          <w:szCs w:val="28"/>
          <w:lang w:val="lv-LV" w:eastAsia="lv-LV"/>
        </w:rPr>
        <w:t>, kādi ir iemesli, kāpēc slēgtie asignējumi budžeta izpildes laikā netika pārvirzīti citiem mērķiem, kur finansējums ir bijis nepietiekams</w:t>
      </w:r>
      <w:r w:rsidR="003D26D0" w:rsidRPr="005349C8">
        <w:rPr>
          <w:rFonts w:ascii="Times New Roman" w:eastAsia="Times New Roman" w:hAnsi="Times New Roman" w:cs="Times New Roman"/>
          <w:iCs/>
          <w:sz w:val="28"/>
          <w:szCs w:val="28"/>
          <w:lang w:val="lv-LV" w:eastAsia="lv-LV"/>
        </w:rPr>
        <w:t>.</w:t>
      </w:r>
      <w:r w:rsidR="007E63C7" w:rsidRPr="005349C8">
        <w:rPr>
          <w:rFonts w:ascii="Times New Roman" w:eastAsia="Times New Roman" w:hAnsi="Times New Roman" w:cs="Times New Roman"/>
          <w:iCs/>
          <w:sz w:val="28"/>
          <w:szCs w:val="28"/>
          <w:lang w:val="lv-LV" w:eastAsia="lv-LV"/>
        </w:rPr>
        <w:t xml:space="preserve"> </w:t>
      </w:r>
      <w:r w:rsidRPr="005349C8">
        <w:rPr>
          <w:rFonts w:ascii="Times New Roman" w:eastAsia="Times New Roman" w:hAnsi="Times New Roman" w:cs="Times New Roman"/>
          <w:iCs/>
          <w:sz w:val="28"/>
          <w:szCs w:val="28"/>
          <w:lang w:val="lv-LV" w:eastAsia="lv-LV"/>
        </w:rPr>
        <w:t>Skaidrojumu sniedz</w:t>
      </w:r>
      <w:r w:rsidR="003E32C0" w:rsidRPr="005349C8">
        <w:rPr>
          <w:rFonts w:ascii="Times New Roman" w:eastAsia="Times New Roman" w:hAnsi="Times New Roman" w:cs="Times New Roman"/>
          <w:iCs/>
          <w:sz w:val="28"/>
          <w:szCs w:val="28"/>
          <w:lang w:val="lv-LV" w:eastAsia="lv-LV"/>
        </w:rPr>
        <w:t>,</w:t>
      </w:r>
      <w:r w:rsidRPr="005349C8">
        <w:rPr>
          <w:rFonts w:ascii="Times New Roman" w:eastAsia="Times New Roman" w:hAnsi="Times New Roman" w:cs="Times New Roman"/>
          <w:iCs/>
          <w:sz w:val="28"/>
          <w:szCs w:val="28"/>
          <w:lang w:val="lv-LV" w:eastAsia="lv-LV"/>
        </w:rPr>
        <w:t xml:space="preserve"> aizpildot budžeta izpildes analīzi par </w:t>
      </w:r>
      <w:r w:rsidR="007E63C7" w:rsidRPr="005349C8">
        <w:rPr>
          <w:rFonts w:ascii="Times New Roman" w:eastAsia="Times New Roman" w:hAnsi="Times New Roman" w:cs="Times New Roman"/>
          <w:iCs/>
          <w:sz w:val="28"/>
          <w:szCs w:val="28"/>
          <w:lang w:val="lv-LV" w:eastAsia="lv-LV"/>
        </w:rPr>
        <w:t>12 </w:t>
      </w:r>
      <w:r w:rsidRPr="005349C8">
        <w:rPr>
          <w:rFonts w:ascii="Times New Roman" w:eastAsia="Times New Roman" w:hAnsi="Times New Roman" w:cs="Times New Roman"/>
          <w:iCs/>
          <w:sz w:val="28"/>
          <w:szCs w:val="28"/>
          <w:lang w:val="lv-LV" w:eastAsia="lv-LV"/>
        </w:rPr>
        <w:t>mēnešiem;</w:t>
      </w:r>
    </w:p>
    <w:p w14:paraId="187C20FC" w14:textId="490A5FC0" w:rsidR="00D73066"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.2.3.6</w:t>
      </w:r>
      <w:r w:rsidR="003D26D0" w:rsidRPr="003A0F63">
        <w:rPr>
          <w:rFonts w:ascii="Times New Roman" w:eastAsia="Times New Roman" w:hAnsi="Times New Roman" w:cs="Times New Roman"/>
          <w:iCs/>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z w:val="28"/>
          <w:szCs w:val="28"/>
          <w:lang w:val="lv-LV" w:eastAsia="lv-LV"/>
        </w:rPr>
        <w:t>, kādi ir finansējuma pieprasīšanas iemesli un apjoms, ja nākamajā gadā potenciāli ir plānots pieprasīt finansējumu no</w:t>
      </w:r>
      <w:r w:rsidR="009330D9" w:rsidRPr="003A0F63">
        <w:rPr>
          <w:rFonts w:ascii="Times New Roman" w:eastAsia="Times New Roman" w:hAnsi="Times New Roman" w:cs="Times New Roman"/>
          <w:iCs/>
          <w:sz w:val="28"/>
          <w:szCs w:val="28"/>
          <w:lang w:val="lv-LV" w:eastAsia="lv-LV"/>
        </w:rPr>
        <w:t xml:space="preserve"> </w:t>
      </w:r>
      <w:r w:rsidR="000C72D3" w:rsidRPr="003A0F63">
        <w:rPr>
          <w:rFonts w:ascii="Times New Roman" w:eastAsia="Times New Roman" w:hAnsi="Times New Roman" w:cs="Times New Roman"/>
          <w:iCs/>
          <w:sz w:val="28"/>
          <w:szCs w:val="28"/>
          <w:lang w:val="lv-LV" w:eastAsia="lv-LV"/>
        </w:rPr>
        <w:t>74. </w:t>
      </w:r>
      <w:r w:rsidR="009330D9" w:rsidRPr="003A0F63">
        <w:rPr>
          <w:rFonts w:ascii="Times New Roman" w:eastAsia="Times New Roman" w:hAnsi="Times New Roman" w:cs="Times New Roman"/>
          <w:iCs/>
          <w:sz w:val="28"/>
          <w:szCs w:val="28"/>
          <w:lang w:val="lv-LV" w:eastAsia="lv-LV"/>
        </w:rPr>
        <w:t>budžeta resora</w:t>
      </w:r>
      <w:r w:rsidRPr="003A0F63">
        <w:rPr>
          <w:rFonts w:ascii="Times New Roman" w:eastAsia="Times New Roman" w:hAnsi="Times New Roman" w:cs="Times New Roman"/>
          <w:iCs/>
          <w:sz w:val="28"/>
          <w:szCs w:val="28"/>
          <w:lang w:val="lv-LV" w:eastAsia="lv-LV"/>
        </w:rPr>
        <w:t xml:space="preserve"> </w:t>
      </w:r>
      <w:r w:rsidR="009330D9" w:rsidRPr="003A0F63">
        <w:rPr>
          <w:rFonts w:ascii="Times New Roman" w:eastAsia="Times New Roman" w:hAnsi="Times New Roman" w:cs="Times New Roman"/>
          <w:iCs/>
          <w:sz w:val="28"/>
          <w:szCs w:val="28"/>
          <w:lang w:val="lv-LV" w:eastAsia="lv-LV"/>
        </w:rPr>
        <w:t>programmas</w:t>
      </w:r>
      <w:r w:rsidRPr="003A0F63">
        <w:rPr>
          <w:rFonts w:ascii="Times New Roman" w:eastAsia="Times New Roman" w:hAnsi="Times New Roman" w:cs="Times New Roman"/>
          <w:iCs/>
          <w:sz w:val="28"/>
          <w:szCs w:val="28"/>
          <w:lang w:val="lv-LV" w:eastAsia="lv-LV"/>
        </w:rPr>
        <w:t xml:space="preserve"> 01.00.00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Apropriācijas rezerve</w:t>
      </w:r>
      <w:r w:rsidR="00957603" w:rsidRPr="003A0F63">
        <w:rPr>
          <w:rFonts w:ascii="Times New Roman" w:eastAsia="Times New Roman" w:hAnsi="Times New Roman" w:cs="Times New Roman"/>
          <w:iCs/>
          <w:sz w:val="28"/>
          <w:szCs w:val="28"/>
          <w:lang w:val="lv-LV" w:eastAsia="lv-LV"/>
        </w:rPr>
        <w:t>"</w:t>
      </w:r>
      <w:r w:rsidR="003D26D0" w:rsidRPr="003A0F63">
        <w:rPr>
          <w:rFonts w:ascii="Times New Roman" w:eastAsia="Times New Roman" w:hAnsi="Times New Roman" w:cs="Times New Roman"/>
          <w:iCs/>
          <w:sz w:val="28"/>
          <w:szCs w:val="28"/>
          <w:lang w:val="lv-LV" w:eastAsia="lv-LV"/>
        </w:rPr>
        <w:t>.</w:t>
      </w:r>
      <w:r w:rsidR="007E63C7" w:rsidRPr="003A0F63">
        <w:rPr>
          <w:rFonts w:ascii="Times New Roman" w:eastAsia="Times New Roman" w:hAnsi="Times New Roman" w:cs="Times New Roman"/>
          <w:iCs/>
          <w:sz w:val="28"/>
          <w:szCs w:val="28"/>
          <w:lang w:val="lv-LV" w:eastAsia="lv-LV"/>
        </w:rPr>
        <w:t xml:space="preserve"> </w:t>
      </w:r>
      <w:r w:rsidRPr="003A0F63">
        <w:rPr>
          <w:rFonts w:ascii="Times New Roman" w:eastAsia="Times New Roman" w:hAnsi="Times New Roman" w:cs="Times New Roman"/>
          <w:iCs/>
          <w:sz w:val="28"/>
          <w:szCs w:val="28"/>
          <w:lang w:val="lv-LV" w:eastAsia="lv-LV"/>
        </w:rPr>
        <w:t>Skaidrojumu sniedz, aizpildot budžeta izpildes analīzi par sešiem un deviņiem mēnešiem;</w:t>
      </w:r>
    </w:p>
    <w:p w14:paraId="6D0A2BA0" w14:textId="22FBFBD6" w:rsidR="009E3AEA" w:rsidRPr="003A0F63" w:rsidRDefault="00B10290" w:rsidP="00AA0422">
      <w:pPr>
        <w:pStyle w:val="ListParagraph"/>
        <w:ind w:left="0"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.2.4</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sadaļ</w:t>
      </w:r>
      <w:r w:rsidR="005D637C" w:rsidRPr="003A0F63">
        <w:rPr>
          <w:rFonts w:ascii="Times New Roman" w:eastAsia="Times New Roman" w:hAnsi="Times New Roman" w:cs="Times New Roman"/>
          <w:iCs/>
          <w:sz w:val="28"/>
          <w:szCs w:val="28"/>
          <w:lang w:val="lv-LV" w:eastAsia="lv-LV"/>
        </w:rPr>
        <w:t>u</w:t>
      </w:r>
      <w:r w:rsidRPr="003A0F63">
        <w:rPr>
          <w:rFonts w:ascii="Times New Roman" w:eastAsia="Times New Roman" w:hAnsi="Times New Roman" w:cs="Times New Roman"/>
          <w:iCs/>
          <w:sz w:val="28"/>
          <w:szCs w:val="28"/>
          <w:lang w:val="lv-LV" w:eastAsia="lv-LV"/>
        </w:rPr>
        <w:t xml:space="preserve">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Papildu informācija</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w:t>
      </w:r>
      <w:r w:rsidR="005D637C" w:rsidRPr="003A0F63">
        <w:rPr>
          <w:rFonts w:ascii="Times New Roman" w:eastAsia="Times New Roman" w:hAnsi="Times New Roman" w:cs="Times New Roman"/>
          <w:iCs/>
          <w:sz w:val="28"/>
          <w:szCs w:val="28"/>
          <w:lang w:val="lv-LV" w:eastAsia="lv-LV"/>
        </w:rPr>
        <w:t>aiz</w:t>
      </w:r>
      <w:r w:rsidRPr="003A0F63">
        <w:rPr>
          <w:rFonts w:ascii="Times New Roman" w:eastAsia="Times New Roman" w:hAnsi="Times New Roman" w:cs="Times New Roman"/>
          <w:iCs/>
          <w:sz w:val="28"/>
          <w:szCs w:val="28"/>
          <w:lang w:val="lv-LV" w:eastAsia="lv-LV"/>
        </w:rPr>
        <w:t xml:space="preserve">pilda pēc nepieciešamības, norādot </w:t>
      </w:r>
      <w:proofErr w:type="gramStart"/>
      <w:r w:rsidRPr="003A0F63">
        <w:rPr>
          <w:rFonts w:ascii="Times New Roman" w:eastAsia="Times New Roman" w:hAnsi="Times New Roman" w:cs="Times New Roman"/>
          <w:iCs/>
          <w:sz w:val="28"/>
          <w:szCs w:val="28"/>
          <w:lang w:val="lv-LV" w:eastAsia="lv-LV"/>
        </w:rPr>
        <w:t>citus analītiskos skaidrojumus</w:t>
      </w:r>
      <w:proofErr w:type="gramEnd"/>
      <w:r w:rsidRPr="003A0F63">
        <w:rPr>
          <w:rFonts w:ascii="Times New Roman" w:eastAsia="Times New Roman" w:hAnsi="Times New Roman" w:cs="Times New Roman"/>
          <w:iCs/>
          <w:sz w:val="28"/>
          <w:szCs w:val="28"/>
          <w:lang w:val="lv-LV" w:eastAsia="lv-LV"/>
        </w:rPr>
        <w:t xml:space="preserve"> (kas nav iekļaujami iepriekšējās sadaļās);</w:t>
      </w:r>
    </w:p>
    <w:p w14:paraId="3A388F4A" w14:textId="556B6163" w:rsidR="00B10290"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.3</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 xml:space="preserve">tabulā </w:t>
      </w:r>
      <w:r w:rsidR="00957603"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II</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Eiropas Savienības politiku instrumentu un pārējās ārvalstu finanšu palīdzības līdzfinansēto un finansēto projektu un pasākumu īstenošana</w:t>
      </w:r>
      <w:r w:rsidR="00957603"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sniedz informāciju sadalījumā pa programmām (ja tām nav apakšprogrammu) un apakšprogrammām (ja programma sadalīta apakšprogrammās):</w:t>
      </w:r>
    </w:p>
    <w:p w14:paraId="264B665A" w14:textId="70225F77" w:rsidR="00B10290" w:rsidRPr="005349C8" w:rsidRDefault="009D7145"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z w:val="28"/>
          <w:szCs w:val="28"/>
          <w:lang w:val="lv-LV" w:eastAsia="lv-LV"/>
        </w:rPr>
        <w:lastRenderedPageBreak/>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.3.1</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sadaļā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Paveiktais</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w:t>
      </w:r>
      <w:r w:rsidR="00D70FE4" w:rsidRPr="003A0F63">
        <w:rPr>
          <w:rFonts w:ascii="Times New Roman" w:eastAsia="Times New Roman" w:hAnsi="Times New Roman" w:cs="Times New Roman"/>
          <w:iCs/>
          <w:sz w:val="28"/>
          <w:szCs w:val="28"/>
          <w:lang w:val="lv-LV" w:eastAsia="lv-LV"/>
        </w:rPr>
        <w:t>norāda pārskata periodā paveikto</w:t>
      </w:r>
      <w:r w:rsidR="00CE70B0" w:rsidRPr="003A0F63">
        <w:rPr>
          <w:rFonts w:ascii="Times New Roman" w:eastAsia="Times New Roman" w:hAnsi="Times New Roman" w:cs="Times New Roman"/>
          <w:iCs/>
          <w:sz w:val="28"/>
          <w:szCs w:val="28"/>
          <w:lang w:val="lv-LV" w:eastAsia="lv-LV"/>
        </w:rPr>
        <w:t xml:space="preserve"> – </w:t>
      </w:r>
      <w:r w:rsidR="00D70FE4" w:rsidRPr="003A0F63">
        <w:rPr>
          <w:rFonts w:ascii="Times New Roman" w:eastAsia="Times New Roman" w:hAnsi="Times New Roman" w:cs="Times New Roman"/>
          <w:iCs/>
          <w:sz w:val="28"/>
          <w:szCs w:val="28"/>
          <w:lang w:val="lv-LV" w:eastAsia="lv-LV"/>
        </w:rPr>
        <w:t>specifiskā atbalsta mērķus</w:t>
      </w:r>
      <w:r w:rsidR="0067741F">
        <w:rPr>
          <w:rFonts w:ascii="Times New Roman" w:eastAsia="Times New Roman" w:hAnsi="Times New Roman" w:cs="Times New Roman"/>
          <w:iCs/>
          <w:sz w:val="28"/>
          <w:szCs w:val="28"/>
          <w:lang w:val="lv-LV" w:eastAsia="lv-LV"/>
        </w:rPr>
        <w:t xml:space="preserve"> un </w:t>
      </w:r>
      <w:r w:rsidR="0067741F">
        <w:rPr>
          <w:rFonts w:ascii="Times New Roman" w:eastAsia="Times New Roman" w:hAnsi="Times New Roman" w:cs="Times New Roman"/>
          <w:iCs/>
          <w:spacing w:val="-2"/>
          <w:sz w:val="28"/>
          <w:szCs w:val="28"/>
          <w:lang w:val="lv-LV" w:eastAsia="lv-LV"/>
        </w:rPr>
        <w:t>(vai)</w:t>
      </w:r>
      <w:r w:rsidR="003F20A1" w:rsidRPr="003A0F63">
        <w:rPr>
          <w:rFonts w:ascii="Times New Roman" w:eastAsia="Times New Roman" w:hAnsi="Times New Roman" w:cs="Times New Roman"/>
          <w:iCs/>
          <w:sz w:val="28"/>
          <w:szCs w:val="28"/>
          <w:lang w:val="lv-LV" w:eastAsia="lv-LV"/>
        </w:rPr>
        <w:t xml:space="preserve"> </w:t>
      </w:r>
      <w:r w:rsidR="00D70FE4" w:rsidRPr="003A0F63">
        <w:rPr>
          <w:rFonts w:ascii="Times New Roman" w:eastAsia="Times New Roman" w:hAnsi="Times New Roman" w:cs="Times New Roman"/>
          <w:iCs/>
          <w:sz w:val="28"/>
          <w:szCs w:val="28"/>
          <w:lang w:val="lv-LV" w:eastAsia="lv-LV"/>
        </w:rPr>
        <w:t>pasākumus</w:t>
      </w:r>
      <w:r w:rsidR="0067741F">
        <w:rPr>
          <w:rFonts w:ascii="Times New Roman" w:eastAsia="Times New Roman" w:hAnsi="Times New Roman" w:cs="Times New Roman"/>
          <w:iCs/>
          <w:sz w:val="28"/>
          <w:szCs w:val="28"/>
          <w:lang w:val="lv-LV" w:eastAsia="lv-LV"/>
        </w:rPr>
        <w:t>,</w:t>
      </w:r>
      <w:r w:rsidR="003F20A1" w:rsidRPr="003A0F63">
        <w:rPr>
          <w:rFonts w:ascii="Times New Roman" w:eastAsia="Times New Roman" w:hAnsi="Times New Roman" w:cs="Times New Roman"/>
          <w:iCs/>
          <w:sz w:val="28"/>
          <w:szCs w:val="28"/>
          <w:lang w:val="lv-LV" w:eastAsia="lv-LV"/>
        </w:rPr>
        <w:t xml:space="preserve"> un </w:t>
      </w:r>
      <w:r w:rsidR="0067741F">
        <w:rPr>
          <w:rFonts w:ascii="Times New Roman" w:eastAsia="Times New Roman" w:hAnsi="Times New Roman" w:cs="Times New Roman"/>
          <w:iCs/>
          <w:spacing w:val="-2"/>
          <w:sz w:val="28"/>
          <w:szCs w:val="28"/>
          <w:lang w:val="lv-LV" w:eastAsia="lv-LV"/>
        </w:rPr>
        <w:t xml:space="preserve">(vai) </w:t>
      </w:r>
      <w:r w:rsidR="00D70FE4" w:rsidRPr="003A0F63">
        <w:rPr>
          <w:rFonts w:ascii="Times New Roman" w:eastAsia="Times New Roman" w:hAnsi="Times New Roman" w:cs="Times New Roman"/>
          <w:iCs/>
          <w:sz w:val="28"/>
          <w:szCs w:val="28"/>
          <w:lang w:val="lv-LV" w:eastAsia="lv-LV"/>
        </w:rPr>
        <w:t>projektus (izvēlas apakšprogrammai atbilstošāko</w:t>
      </w:r>
      <w:r w:rsidR="00753612" w:rsidRPr="003A0F63">
        <w:rPr>
          <w:rFonts w:ascii="Times New Roman" w:eastAsia="Times New Roman" w:hAnsi="Times New Roman" w:cs="Times New Roman"/>
          <w:iCs/>
          <w:sz w:val="28"/>
          <w:szCs w:val="28"/>
          <w:lang w:val="lv-LV" w:eastAsia="lv-LV"/>
        </w:rPr>
        <w:t>)</w:t>
      </w:r>
      <w:r w:rsidR="00D70FE4" w:rsidRPr="003A0F63">
        <w:rPr>
          <w:rFonts w:ascii="Times New Roman" w:eastAsia="Times New Roman" w:hAnsi="Times New Roman" w:cs="Times New Roman"/>
          <w:iCs/>
          <w:sz w:val="28"/>
          <w:szCs w:val="28"/>
          <w:lang w:val="lv-LV" w:eastAsia="lv-LV"/>
        </w:rPr>
        <w:t xml:space="preserve"> (ieteicams līdz piecām vienībām), kas visuzskatāmāk sniedz informāciju par </w:t>
      </w:r>
      <w:r w:rsidR="00D70FE4" w:rsidRPr="005349C8">
        <w:rPr>
          <w:rFonts w:ascii="Times New Roman" w:eastAsia="Times New Roman" w:hAnsi="Times New Roman" w:cs="Times New Roman"/>
          <w:iCs/>
          <w:spacing w:val="-2"/>
          <w:sz w:val="28"/>
          <w:szCs w:val="28"/>
          <w:lang w:val="lv-LV" w:eastAsia="lv-LV"/>
        </w:rPr>
        <w:t>finansējuma izlietojumu</w:t>
      </w:r>
      <w:r w:rsidR="003F20A1" w:rsidRPr="005349C8">
        <w:rPr>
          <w:rFonts w:ascii="Times New Roman" w:eastAsia="Times New Roman" w:hAnsi="Times New Roman" w:cs="Times New Roman"/>
          <w:iCs/>
          <w:spacing w:val="-2"/>
          <w:sz w:val="28"/>
          <w:szCs w:val="28"/>
          <w:lang w:val="lv-LV" w:eastAsia="lv-LV"/>
        </w:rPr>
        <w:t>,</w:t>
      </w:r>
      <w:r w:rsidR="00D70FE4" w:rsidRPr="005349C8">
        <w:rPr>
          <w:rFonts w:ascii="Times New Roman" w:eastAsia="Times New Roman" w:hAnsi="Times New Roman" w:cs="Times New Roman"/>
          <w:iCs/>
          <w:spacing w:val="-2"/>
          <w:sz w:val="28"/>
          <w:szCs w:val="28"/>
          <w:lang w:val="lv-LV" w:eastAsia="lv-LV"/>
        </w:rPr>
        <w:t xml:space="preserve"> un apraksta pārskata periodā tajos paveiktās darbības</w:t>
      </w:r>
      <w:r w:rsidR="003F20A1" w:rsidRPr="005349C8">
        <w:rPr>
          <w:rFonts w:ascii="Times New Roman" w:eastAsia="Times New Roman" w:hAnsi="Times New Roman" w:cs="Times New Roman"/>
          <w:iCs/>
          <w:spacing w:val="-2"/>
          <w:sz w:val="28"/>
          <w:szCs w:val="28"/>
          <w:lang w:val="lv-LV" w:eastAsia="lv-LV"/>
        </w:rPr>
        <w:t xml:space="preserve"> un </w:t>
      </w:r>
      <w:proofErr w:type="gramStart"/>
      <w:r w:rsidR="0067741F">
        <w:rPr>
          <w:rFonts w:ascii="Times New Roman" w:eastAsia="Times New Roman" w:hAnsi="Times New Roman" w:cs="Times New Roman"/>
          <w:iCs/>
          <w:spacing w:val="-2"/>
          <w:sz w:val="28"/>
          <w:szCs w:val="28"/>
          <w:lang w:val="lv-LV" w:eastAsia="lv-LV"/>
        </w:rPr>
        <w:t>(</w:t>
      </w:r>
      <w:proofErr w:type="gramEnd"/>
      <w:r w:rsidR="0067741F">
        <w:rPr>
          <w:rFonts w:ascii="Times New Roman" w:eastAsia="Times New Roman" w:hAnsi="Times New Roman" w:cs="Times New Roman"/>
          <w:iCs/>
          <w:spacing w:val="-2"/>
          <w:sz w:val="28"/>
          <w:szCs w:val="28"/>
          <w:lang w:val="lv-LV" w:eastAsia="lv-LV"/>
        </w:rPr>
        <w:t xml:space="preserve">vai) </w:t>
      </w:r>
      <w:r w:rsidR="00D70FE4" w:rsidRPr="005349C8">
        <w:rPr>
          <w:rFonts w:ascii="Times New Roman" w:eastAsia="Times New Roman" w:hAnsi="Times New Roman" w:cs="Times New Roman"/>
          <w:iCs/>
          <w:spacing w:val="-2"/>
          <w:sz w:val="28"/>
          <w:szCs w:val="28"/>
          <w:lang w:val="lv-LV" w:eastAsia="lv-LV"/>
        </w:rPr>
        <w:t>sasniegumus (ieteicam</w:t>
      </w:r>
      <w:r w:rsidR="007E63C7" w:rsidRPr="005349C8">
        <w:rPr>
          <w:rFonts w:ascii="Times New Roman" w:eastAsia="Times New Roman" w:hAnsi="Times New Roman" w:cs="Times New Roman"/>
          <w:iCs/>
          <w:spacing w:val="-2"/>
          <w:sz w:val="28"/>
          <w:szCs w:val="28"/>
          <w:lang w:val="lv-LV" w:eastAsia="lv-LV"/>
        </w:rPr>
        <w:t xml:space="preserve">s līdz piecām vienībām katrā), </w:t>
      </w:r>
      <w:r w:rsidR="00D70FE4" w:rsidRPr="005349C8">
        <w:rPr>
          <w:rFonts w:ascii="Times New Roman" w:eastAsia="Times New Roman" w:hAnsi="Times New Roman" w:cs="Times New Roman"/>
          <w:iCs/>
          <w:spacing w:val="-2"/>
          <w:sz w:val="28"/>
          <w:szCs w:val="28"/>
          <w:lang w:val="lv-LV" w:eastAsia="lv-LV"/>
        </w:rPr>
        <w:t xml:space="preserve">aptverot būtisku daļu no kopējā pārskata periodā izlietotā finansējuma un uzsverot lietderību un ieguldījumu sabiedrības un nozares interesēs; </w:t>
      </w:r>
    </w:p>
    <w:p w14:paraId="008D69AE" w14:textId="25A3F879" w:rsidR="00B10290"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.3.2</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sadaļ</w:t>
      </w:r>
      <w:r w:rsidR="003F20A1" w:rsidRPr="003A0F63">
        <w:rPr>
          <w:rFonts w:ascii="Times New Roman" w:eastAsia="Times New Roman" w:hAnsi="Times New Roman" w:cs="Times New Roman"/>
          <w:iCs/>
          <w:spacing w:val="-2"/>
          <w:sz w:val="28"/>
          <w:szCs w:val="28"/>
          <w:lang w:val="lv-LV" w:eastAsia="lv-LV"/>
        </w:rPr>
        <w:t>u</w:t>
      </w:r>
      <w:r w:rsidRPr="003A0F63">
        <w:rPr>
          <w:rFonts w:ascii="Times New Roman" w:eastAsia="Times New Roman" w:hAnsi="Times New Roman" w:cs="Times New Roman"/>
          <w:iCs/>
          <w:spacing w:val="-2"/>
          <w:sz w:val="28"/>
          <w:szCs w:val="28"/>
          <w:lang w:val="lv-LV" w:eastAsia="lv-LV"/>
        </w:rPr>
        <w:t xml:space="preserve"> </w:t>
      </w:r>
      <w:r w:rsidR="00957603"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Neizpilde</w:t>
      </w:r>
      <w:r w:rsidR="00957603"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w:t>
      </w:r>
      <w:r w:rsidR="00AA2D0A" w:rsidRPr="003A0F63">
        <w:rPr>
          <w:rFonts w:ascii="Times New Roman" w:eastAsia="Times New Roman" w:hAnsi="Times New Roman" w:cs="Times New Roman"/>
          <w:iCs/>
          <w:spacing w:val="-2"/>
          <w:sz w:val="28"/>
          <w:szCs w:val="28"/>
          <w:lang w:val="lv-LV" w:eastAsia="lv-LV"/>
        </w:rPr>
        <w:t>aiz</w:t>
      </w:r>
      <w:r w:rsidRPr="003A0F63">
        <w:rPr>
          <w:rFonts w:ascii="Times New Roman" w:eastAsia="Times New Roman" w:hAnsi="Times New Roman" w:cs="Times New Roman"/>
          <w:iCs/>
          <w:spacing w:val="-2"/>
          <w:sz w:val="28"/>
          <w:szCs w:val="28"/>
          <w:lang w:val="lv-LV" w:eastAsia="lv-LV"/>
        </w:rPr>
        <w:t>pilda, ja pārskata perioda plāna programmas (apakšprogrammas) n</w:t>
      </w:r>
      <w:r w:rsidR="00364861" w:rsidRPr="003A0F63">
        <w:rPr>
          <w:rFonts w:ascii="Times New Roman" w:eastAsia="Times New Roman" w:hAnsi="Times New Roman" w:cs="Times New Roman"/>
          <w:iCs/>
          <w:spacing w:val="-2"/>
          <w:sz w:val="28"/>
          <w:szCs w:val="28"/>
          <w:lang w:val="lv-LV" w:eastAsia="lv-LV"/>
        </w:rPr>
        <w:t>eizpilde pārsniedz 15</w:t>
      </w:r>
      <w:r w:rsidR="007E63C7" w:rsidRPr="003A0F63">
        <w:rPr>
          <w:rFonts w:ascii="Times New Roman" w:eastAsia="Times New Roman" w:hAnsi="Times New Roman" w:cs="Times New Roman"/>
          <w:iCs/>
          <w:spacing w:val="-2"/>
          <w:sz w:val="28"/>
          <w:szCs w:val="28"/>
          <w:lang w:val="lv-LV" w:eastAsia="lv-LV"/>
        </w:rPr>
        <w:t> </w:t>
      </w:r>
      <w:r w:rsidR="00364861" w:rsidRPr="003A0F63">
        <w:rPr>
          <w:rFonts w:ascii="Times New Roman" w:eastAsia="Times New Roman" w:hAnsi="Times New Roman" w:cs="Times New Roman"/>
          <w:iCs/>
          <w:spacing w:val="-2"/>
          <w:sz w:val="28"/>
          <w:szCs w:val="28"/>
          <w:lang w:val="lv-LV" w:eastAsia="lv-LV"/>
        </w:rPr>
        <w:t>procentus</w:t>
      </w:r>
      <w:r w:rsidRPr="003A0F63">
        <w:rPr>
          <w:rFonts w:ascii="Times New Roman" w:eastAsia="Times New Roman" w:hAnsi="Times New Roman" w:cs="Times New Roman"/>
          <w:iCs/>
          <w:spacing w:val="-2"/>
          <w:sz w:val="28"/>
          <w:szCs w:val="28"/>
          <w:lang w:val="lv-LV" w:eastAsia="lv-LV"/>
        </w:rPr>
        <w:t xml:space="preserve"> </w:t>
      </w:r>
      <w:r w:rsidR="00364861" w:rsidRPr="003A0F63">
        <w:rPr>
          <w:rFonts w:ascii="Times New Roman" w:eastAsia="Times New Roman" w:hAnsi="Times New Roman" w:cs="Times New Roman"/>
          <w:iCs/>
          <w:spacing w:val="-2"/>
          <w:sz w:val="28"/>
          <w:szCs w:val="28"/>
          <w:lang w:val="lv-LV" w:eastAsia="lv-LV"/>
        </w:rPr>
        <w:t xml:space="preserve">un ir lielāka par </w:t>
      </w:r>
      <w:r w:rsidR="009D7145" w:rsidRPr="003A0F63">
        <w:rPr>
          <w:rFonts w:ascii="Times New Roman" w:eastAsia="Times New Roman" w:hAnsi="Times New Roman" w:cs="Times New Roman"/>
          <w:iCs/>
          <w:spacing w:val="-2"/>
          <w:sz w:val="28"/>
          <w:szCs w:val="28"/>
          <w:lang w:val="lv-LV" w:eastAsia="lv-LV"/>
        </w:rPr>
        <w:t>20</w:t>
      </w:r>
      <w:r w:rsidR="00684F18" w:rsidRPr="003A0F63">
        <w:rPr>
          <w:rFonts w:ascii="Times New Roman" w:eastAsia="Times New Roman" w:hAnsi="Times New Roman" w:cs="Times New Roman"/>
          <w:iCs/>
          <w:spacing w:val="-2"/>
          <w:sz w:val="28"/>
          <w:szCs w:val="28"/>
          <w:lang w:val="lv-LV" w:eastAsia="lv-LV"/>
        </w:rPr>
        <w:t> </w:t>
      </w:r>
      <w:r w:rsidR="009D7145" w:rsidRPr="003A0F63">
        <w:rPr>
          <w:rFonts w:ascii="Times New Roman" w:eastAsia="Times New Roman" w:hAnsi="Times New Roman" w:cs="Times New Roman"/>
          <w:iCs/>
          <w:spacing w:val="-2"/>
          <w:sz w:val="28"/>
          <w:szCs w:val="28"/>
          <w:lang w:val="lv-LV" w:eastAsia="lv-LV"/>
        </w:rPr>
        <w:t>000</w:t>
      </w:r>
      <w:r w:rsidR="00684F18" w:rsidRPr="003A0F63">
        <w:rPr>
          <w:rFonts w:ascii="Times New Roman" w:eastAsia="Times New Roman" w:hAnsi="Times New Roman" w:cs="Times New Roman"/>
          <w:iCs/>
          <w:spacing w:val="-2"/>
          <w:sz w:val="28"/>
          <w:szCs w:val="28"/>
          <w:lang w:val="lv-LV" w:eastAsia="lv-LV"/>
        </w:rPr>
        <w:t> </w:t>
      </w:r>
      <w:proofErr w:type="spellStart"/>
      <w:r w:rsidR="00364861" w:rsidRPr="003A0F63">
        <w:rPr>
          <w:rFonts w:ascii="Times New Roman" w:eastAsia="Times New Roman" w:hAnsi="Times New Roman" w:cs="Times New Roman"/>
          <w:i/>
          <w:iCs/>
          <w:spacing w:val="-2"/>
          <w:sz w:val="28"/>
          <w:szCs w:val="28"/>
          <w:lang w:val="lv-LV" w:eastAsia="lv-LV"/>
        </w:rPr>
        <w:t>euro</w:t>
      </w:r>
      <w:proofErr w:type="spellEnd"/>
      <w:r w:rsidRPr="003A0F63">
        <w:rPr>
          <w:rFonts w:ascii="Times New Roman" w:eastAsia="Times New Roman" w:hAnsi="Times New Roman" w:cs="Times New Roman"/>
          <w:iCs/>
          <w:spacing w:val="-2"/>
          <w:sz w:val="28"/>
          <w:szCs w:val="28"/>
          <w:lang w:val="lv-LV" w:eastAsia="lv-LV"/>
        </w:rPr>
        <w:t xml:space="preserve"> un</w:t>
      </w:r>
      <w:r w:rsidR="006F1FE7"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vai</w:t>
      </w:r>
      <w:r w:rsidR="006F1FE7" w:rsidRPr="003A0F63">
        <w:rPr>
          <w:rFonts w:ascii="Times New Roman" w:eastAsia="Times New Roman" w:hAnsi="Times New Roman" w:cs="Times New Roman"/>
          <w:iCs/>
          <w:spacing w:val="-2"/>
          <w:sz w:val="28"/>
          <w:szCs w:val="28"/>
          <w:lang w:val="lv-LV" w:eastAsia="lv-LV"/>
        </w:rPr>
        <w:t xml:space="preserve">) ja </w:t>
      </w:r>
      <w:r w:rsidR="00EA66BC" w:rsidRPr="003A0F63">
        <w:rPr>
          <w:rFonts w:ascii="Times New Roman" w:eastAsia="Times New Roman" w:hAnsi="Times New Roman" w:cs="Times New Roman"/>
          <w:iCs/>
          <w:spacing w:val="-2"/>
          <w:sz w:val="28"/>
          <w:szCs w:val="28"/>
          <w:lang w:val="lv-LV" w:eastAsia="lv-LV"/>
        </w:rPr>
        <w:t>neizpilde pārsniedz 15 </w:t>
      </w:r>
      <w:r w:rsidRPr="003A0F63">
        <w:rPr>
          <w:rFonts w:ascii="Times New Roman" w:eastAsia="Times New Roman" w:hAnsi="Times New Roman" w:cs="Times New Roman"/>
          <w:iCs/>
          <w:spacing w:val="-2"/>
          <w:sz w:val="28"/>
          <w:szCs w:val="28"/>
          <w:lang w:val="lv-LV" w:eastAsia="lv-LV"/>
        </w:rPr>
        <w:t xml:space="preserve">procentus atsevišķi kādā no izdevumu ekonomiskās klasifikācijas kodiem (atbilstoši gadskārtējā valsts budžeta likuma struktūrai) </w:t>
      </w:r>
      <w:r w:rsidR="00364861" w:rsidRPr="003A0F63">
        <w:rPr>
          <w:rFonts w:ascii="Times New Roman" w:eastAsia="Times New Roman" w:hAnsi="Times New Roman" w:cs="Times New Roman"/>
          <w:iCs/>
          <w:spacing w:val="-2"/>
          <w:sz w:val="28"/>
          <w:szCs w:val="28"/>
          <w:lang w:val="lv-LV" w:eastAsia="lv-LV"/>
        </w:rPr>
        <w:t xml:space="preserve">un ir lielāka par </w:t>
      </w:r>
      <w:r w:rsidR="009D7145" w:rsidRPr="003A0F63">
        <w:rPr>
          <w:rFonts w:ascii="Times New Roman" w:eastAsia="Times New Roman" w:hAnsi="Times New Roman" w:cs="Times New Roman"/>
          <w:iCs/>
          <w:spacing w:val="-2"/>
          <w:sz w:val="28"/>
          <w:szCs w:val="28"/>
          <w:lang w:val="lv-LV" w:eastAsia="lv-LV"/>
        </w:rPr>
        <w:t>20 000</w:t>
      </w:r>
      <w:r w:rsidR="00364861" w:rsidRPr="003A0F63">
        <w:rPr>
          <w:rFonts w:ascii="Times New Roman" w:eastAsia="Times New Roman" w:hAnsi="Times New Roman" w:cs="Times New Roman"/>
          <w:iCs/>
          <w:spacing w:val="-2"/>
          <w:sz w:val="28"/>
          <w:szCs w:val="28"/>
          <w:lang w:val="lv-LV" w:eastAsia="lv-LV"/>
        </w:rPr>
        <w:t xml:space="preserve"> </w:t>
      </w:r>
      <w:proofErr w:type="spellStart"/>
      <w:r w:rsidR="00364861" w:rsidRPr="003A0F63">
        <w:rPr>
          <w:rFonts w:ascii="Times New Roman" w:eastAsia="Times New Roman" w:hAnsi="Times New Roman" w:cs="Times New Roman"/>
          <w:i/>
          <w:iCs/>
          <w:spacing w:val="-2"/>
          <w:sz w:val="28"/>
          <w:szCs w:val="28"/>
          <w:lang w:val="lv-LV" w:eastAsia="lv-LV"/>
        </w:rPr>
        <w:t>euro</w:t>
      </w:r>
      <w:proofErr w:type="spellEnd"/>
      <w:r w:rsidRPr="003A0F63">
        <w:rPr>
          <w:rFonts w:ascii="Times New Roman" w:eastAsia="Times New Roman" w:hAnsi="Times New Roman" w:cs="Times New Roman"/>
          <w:iCs/>
          <w:spacing w:val="-2"/>
          <w:sz w:val="28"/>
          <w:szCs w:val="28"/>
          <w:lang w:val="lv-LV" w:eastAsia="lv-LV"/>
        </w:rPr>
        <w:t>:</w:t>
      </w:r>
    </w:p>
    <w:p w14:paraId="4C1BEFA8" w14:textId="7B692A48"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.3.2.1</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norāda, kāds ir neapgūto asignējumu sadalījums pa izdevumu ekonomiskās klasifikācijas kodiem atbilstoši gadskārtējā valsts budžeta likuma struktūrai</w:t>
      </w:r>
      <w:proofErr w:type="gramStart"/>
      <w:r w:rsidR="003E4516">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un sniedz īsu </w:t>
      </w:r>
      <w:r w:rsidR="0067741F">
        <w:rPr>
          <w:rFonts w:ascii="Times New Roman" w:eastAsia="Times New Roman" w:hAnsi="Times New Roman" w:cs="Times New Roman"/>
          <w:iCs/>
          <w:sz w:val="28"/>
          <w:szCs w:val="28"/>
          <w:lang w:val="lv-LV" w:eastAsia="lv-LV"/>
        </w:rPr>
        <w:t xml:space="preserve">neizpildes </w:t>
      </w:r>
      <w:r w:rsidRPr="003A0F63">
        <w:rPr>
          <w:rFonts w:ascii="Times New Roman" w:eastAsia="Times New Roman" w:hAnsi="Times New Roman" w:cs="Times New Roman"/>
          <w:iCs/>
          <w:sz w:val="28"/>
          <w:szCs w:val="28"/>
          <w:lang w:val="lv-LV" w:eastAsia="lv-LV"/>
        </w:rPr>
        <w:t xml:space="preserve">aprakstu par </w:t>
      </w:r>
      <w:r w:rsidR="00D70FE4" w:rsidRPr="003A0F63">
        <w:rPr>
          <w:rFonts w:ascii="Times New Roman" w:eastAsia="Times New Roman" w:hAnsi="Times New Roman" w:cs="Times New Roman"/>
          <w:iCs/>
          <w:sz w:val="28"/>
          <w:szCs w:val="28"/>
          <w:lang w:val="lv-LV" w:eastAsia="lv-LV"/>
        </w:rPr>
        <w:t>specifiskā</w:t>
      </w:r>
      <w:r w:rsidR="009D7145" w:rsidRPr="003A0F63">
        <w:rPr>
          <w:rFonts w:ascii="Times New Roman" w:eastAsia="Times New Roman" w:hAnsi="Times New Roman" w:cs="Times New Roman"/>
          <w:iCs/>
          <w:sz w:val="28"/>
          <w:szCs w:val="28"/>
          <w:lang w:val="lv-LV" w:eastAsia="lv-LV"/>
        </w:rPr>
        <w:t xml:space="preserve"> atbalsta mērķiem</w:t>
      </w:r>
      <w:proofErr w:type="gramEnd"/>
      <w:r w:rsidR="0067741F">
        <w:rPr>
          <w:rFonts w:ascii="Times New Roman" w:eastAsia="Times New Roman" w:hAnsi="Times New Roman" w:cs="Times New Roman"/>
          <w:iCs/>
          <w:sz w:val="28"/>
          <w:szCs w:val="28"/>
          <w:lang w:val="lv-LV" w:eastAsia="lv-LV"/>
        </w:rPr>
        <w:t xml:space="preserve"> un </w:t>
      </w:r>
      <w:r w:rsidR="0067741F">
        <w:rPr>
          <w:rFonts w:ascii="Times New Roman" w:eastAsia="Times New Roman" w:hAnsi="Times New Roman" w:cs="Times New Roman"/>
          <w:iCs/>
          <w:spacing w:val="-2"/>
          <w:sz w:val="28"/>
          <w:szCs w:val="28"/>
          <w:lang w:val="lv-LV" w:eastAsia="lv-LV"/>
        </w:rPr>
        <w:t xml:space="preserve">(vai) </w:t>
      </w:r>
      <w:r w:rsidR="009D7145" w:rsidRPr="003A0F63">
        <w:rPr>
          <w:rFonts w:ascii="Times New Roman" w:eastAsia="Times New Roman" w:hAnsi="Times New Roman" w:cs="Times New Roman"/>
          <w:iCs/>
          <w:sz w:val="28"/>
          <w:szCs w:val="28"/>
          <w:lang w:val="lv-LV" w:eastAsia="lv-LV"/>
        </w:rPr>
        <w:t>pasākumiem</w:t>
      </w:r>
      <w:r w:rsidR="0067741F">
        <w:rPr>
          <w:rFonts w:ascii="Times New Roman" w:eastAsia="Times New Roman" w:hAnsi="Times New Roman" w:cs="Times New Roman"/>
          <w:iCs/>
          <w:sz w:val="28"/>
          <w:szCs w:val="28"/>
          <w:lang w:val="lv-LV" w:eastAsia="lv-LV"/>
        </w:rPr>
        <w:t>,</w:t>
      </w:r>
      <w:r w:rsidR="006F1FE7" w:rsidRPr="003A0F63">
        <w:rPr>
          <w:rFonts w:ascii="Times New Roman" w:eastAsia="Times New Roman" w:hAnsi="Times New Roman" w:cs="Times New Roman"/>
          <w:iCs/>
          <w:sz w:val="28"/>
          <w:szCs w:val="28"/>
          <w:lang w:val="lv-LV" w:eastAsia="lv-LV"/>
        </w:rPr>
        <w:t xml:space="preserve"> un </w:t>
      </w:r>
      <w:r w:rsidR="0067741F">
        <w:rPr>
          <w:rFonts w:ascii="Times New Roman" w:eastAsia="Times New Roman" w:hAnsi="Times New Roman" w:cs="Times New Roman"/>
          <w:iCs/>
          <w:spacing w:val="-2"/>
          <w:sz w:val="28"/>
          <w:szCs w:val="28"/>
          <w:lang w:val="lv-LV" w:eastAsia="lv-LV"/>
        </w:rPr>
        <w:t xml:space="preserve">(vai) </w:t>
      </w:r>
      <w:r w:rsidRPr="003A0F63">
        <w:rPr>
          <w:rFonts w:ascii="Times New Roman" w:eastAsia="Times New Roman" w:hAnsi="Times New Roman" w:cs="Times New Roman"/>
          <w:iCs/>
          <w:sz w:val="28"/>
          <w:szCs w:val="28"/>
          <w:lang w:val="lv-LV" w:eastAsia="lv-LV"/>
        </w:rPr>
        <w:t xml:space="preserve">projektiem, kuru dēļ </w:t>
      </w:r>
      <w:r w:rsidR="00A05008">
        <w:rPr>
          <w:rFonts w:ascii="Times New Roman" w:eastAsia="Times New Roman" w:hAnsi="Times New Roman" w:cs="Times New Roman"/>
          <w:iCs/>
          <w:sz w:val="28"/>
          <w:szCs w:val="28"/>
          <w:lang w:val="lv-LV" w:eastAsia="lv-LV"/>
        </w:rPr>
        <w:t>notikusi</w:t>
      </w:r>
      <w:r w:rsidRPr="003A0F63">
        <w:rPr>
          <w:rFonts w:ascii="Times New Roman" w:eastAsia="Times New Roman" w:hAnsi="Times New Roman" w:cs="Times New Roman"/>
          <w:iCs/>
          <w:sz w:val="28"/>
          <w:szCs w:val="28"/>
          <w:lang w:val="lv-LV" w:eastAsia="lv-LV"/>
        </w:rPr>
        <w:t xml:space="preserve"> neizpilde;</w:t>
      </w:r>
    </w:p>
    <w:p w14:paraId="66C5E9C1" w14:textId="0782FF49"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.3.2.2</w:t>
      </w:r>
      <w:r w:rsidR="003D26D0" w:rsidRPr="003A0F63">
        <w:rPr>
          <w:rFonts w:ascii="Times New Roman" w:eastAsia="Times New Roman" w:hAnsi="Times New Roman" w:cs="Times New Roman"/>
          <w:iCs/>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z w:val="28"/>
          <w:szCs w:val="28"/>
          <w:lang w:val="lv-LV" w:eastAsia="lv-LV"/>
        </w:rPr>
        <w:t>, kādas ir plānotās darbības neapgūto asignējumu finansējuma izlietojumam</w:t>
      </w:r>
      <w:r w:rsidR="003D26D0" w:rsidRPr="003A0F63">
        <w:rPr>
          <w:rFonts w:ascii="Times New Roman" w:eastAsia="Times New Roman" w:hAnsi="Times New Roman" w:cs="Times New Roman"/>
          <w:iCs/>
          <w:sz w:val="28"/>
          <w:szCs w:val="28"/>
          <w:lang w:val="lv-LV" w:eastAsia="lv-LV"/>
        </w:rPr>
        <w:t>.</w:t>
      </w:r>
      <w:r w:rsidR="007E63C7" w:rsidRPr="003A0F63">
        <w:rPr>
          <w:rFonts w:ascii="Times New Roman" w:eastAsia="Times New Roman" w:hAnsi="Times New Roman" w:cs="Times New Roman"/>
          <w:iCs/>
          <w:sz w:val="28"/>
          <w:szCs w:val="28"/>
          <w:lang w:val="lv-LV" w:eastAsia="lv-LV"/>
        </w:rPr>
        <w:t xml:space="preserve"> </w:t>
      </w:r>
      <w:r w:rsidRPr="003A0F63">
        <w:rPr>
          <w:rFonts w:ascii="Times New Roman" w:eastAsia="Times New Roman" w:hAnsi="Times New Roman" w:cs="Times New Roman"/>
          <w:iCs/>
          <w:sz w:val="28"/>
          <w:szCs w:val="28"/>
          <w:lang w:val="lv-LV" w:eastAsia="lv-LV"/>
        </w:rPr>
        <w:t>Skaidrojumu sniedz, aizpildot budžeta izpildes analīzi par sešiem un deviņiem mēnešiem;</w:t>
      </w:r>
    </w:p>
    <w:p w14:paraId="51A581BB" w14:textId="5E7C1717" w:rsidR="00B10290"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.3.2.3</w:t>
      </w:r>
      <w:r w:rsidR="003D26D0" w:rsidRPr="003A0F63">
        <w:rPr>
          <w:rFonts w:ascii="Times New Roman" w:eastAsia="Times New Roman" w:hAnsi="Times New Roman" w:cs="Times New Roman"/>
          <w:iCs/>
          <w:spacing w:val="-2"/>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pacing w:val="-2"/>
          <w:sz w:val="28"/>
          <w:szCs w:val="28"/>
          <w:lang w:val="lv-LV" w:eastAsia="lv-LV"/>
        </w:rPr>
        <w:t>, kāds ir vērtējums par potenciāli slēdzamajiem asignējumiem gada beigās sadalījumā pa izdevumu ekonomiskās klasifikācijas kodiem atbilstoši gadskārtējā valsts budžeta likuma struktūrai</w:t>
      </w:r>
      <w:proofErr w:type="gramStart"/>
      <w:r w:rsidRPr="003A0F63">
        <w:rPr>
          <w:rFonts w:ascii="Times New Roman" w:eastAsia="Times New Roman" w:hAnsi="Times New Roman" w:cs="Times New Roman"/>
          <w:iCs/>
          <w:spacing w:val="-2"/>
          <w:sz w:val="28"/>
          <w:szCs w:val="28"/>
          <w:lang w:val="lv-LV" w:eastAsia="lv-LV"/>
        </w:rPr>
        <w:t xml:space="preserve">, un sniedz īsu aprakstu par </w:t>
      </w:r>
      <w:r w:rsidR="0005713F" w:rsidRPr="003A0F63">
        <w:rPr>
          <w:rFonts w:ascii="Times New Roman" w:eastAsia="Times New Roman" w:hAnsi="Times New Roman" w:cs="Times New Roman"/>
          <w:iCs/>
          <w:spacing w:val="-2"/>
          <w:sz w:val="28"/>
          <w:szCs w:val="28"/>
          <w:lang w:val="lv-LV" w:eastAsia="lv-LV"/>
        </w:rPr>
        <w:t>specifiskā</w:t>
      </w:r>
      <w:r w:rsidR="009D7145" w:rsidRPr="003A0F63">
        <w:rPr>
          <w:rFonts w:ascii="Times New Roman" w:eastAsia="Times New Roman" w:hAnsi="Times New Roman" w:cs="Times New Roman"/>
          <w:iCs/>
          <w:spacing w:val="-2"/>
          <w:sz w:val="28"/>
          <w:szCs w:val="28"/>
          <w:lang w:val="lv-LV" w:eastAsia="lv-LV"/>
        </w:rPr>
        <w:t xml:space="preserve"> atbalsta </w:t>
      </w:r>
      <w:r w:rsidR="006F1FE7" w:rsidRPr="003A0F63">
        <w:rPr>
          <w:rFonts w:ascii="Times New Roman" w:eastAsia="Times New Roman" w:hAnsi="Times New Roman" w:cs="Times New Roman"/>
          <w:iCs/>
          <w:spacing w:val="-2"/>
          <w:sz w:val="28"/>
          <w:szCs w:val="28"/>
          <w:lang w:val="lv-LV" w:eastAsia="lv-LV"/>
        </w:rPr>
        <w:t>mērķiem</w:t>
      </w:r>
      <w:proofErr w:type="gramEnd"/>
      <w:r w:rsidR="0067741F">
        <w:rPr>
          <w:rFonts w:ascii="Times New Roman" w:eastAsia="Times New Roman" w:hAnsi="Times New Roman" w:cs="Times New Roman"/>
          <w:iCs/>
          <w:spacing w:val="-2"/>
          <w:sz w:val="28"/>
          <w:szCs w:val="28"/>
          <w:lang w:val="lv-LV" w:eastAsia="lv-LV"/>
        </w:rPr>
        <w:t xml:space="preserve"> un (vai) </w:t>
      </w:r>
      <w:r w:rsidR="006F1FE7" w:rsidRPr="003A0F63">
        <w:rPr>
          <w:rFonts w:ascii="Times New Roman" w:eastAsia="Times New Roman" w:hAnsi="Times New Roman" w:cs="Times New Roman"/>
          <w:iCs/>
          <w:spacing w:val="-2"/>
          <w:sz w:val="28"/>
          <w:szCs w:val="28"/>
          <w:lang w:val="lv-LV" w:eastAsia="lv-LV"/>
        </w:rPr>
        <w:t>pasākumiem</w:t>
      </w:r>
      <w:r w:rsidR="0067741F">
        <w:rPr>
          <w:rFonts w:ascii="Times New Roman" w:eastAsia="Times New Roman" w:hAnsi="Times New Roman" w:cs="Times New Roman"/>
          <w:iCs/>
          <w:spacing w:val="-2"/>
          <w:sz w:val="28"/>
          <w:szCs w:val="28"/>
          <w:lang w:val="lv-LV" w:eastAsia="lv-LV"/>
        </w:rPr>
        <w:t>,</w:t>
      </w:r>
      <w:r w:rsidR="006F1FE7" w:rsidRPr="003A0F63">
        <w:rPr>
          <w:rFonts w:ascii="Times New Roman" w:eastAsia="Times New Roman" w:hAnsi="Times New Roman" w:cs="Times New Roman"/>
          <w:iCs/>
          <w:spacing w:val="-2"/>
          <w:sz w:val="28"/>
          <w:szCs w:val="28"/>
          <w:lang w:val="lv-LV" w:eastAsia="lv-LV"/>
        </w:rPr>
        <w:t xml:space="preserve"> un </w:t>
      </w:r>
      <w:r w:rsidR="0067741F">
        <w:rPr>
          <w:rFonts w:ascii="Times New Roman" w:eastAsia="Times New Roman" w:hAnsi="Times New Roman" w:cs="Times New Roman"/>
          <w:iCs/>
          <w:spacing w:val="-2"/>
          <w:sz w:val="28"/>
          <w:szCs w:val="28"/>
          <w:lang w:val="lv-LV" w:eastAsia="lv-LV"/>
        </w:rPr>
        <w:t xml:space="preserve">(vai) </w:t>
      </w:r>
      <w:r w:rsidR="006F1FE7" w:rsidRPr="003A0F63">
        <w:rPr>
          <w:rFonts w:ascii="Times New Roman" w:eastAsia="Times New Roman" w:hAnsi="Times New Roman" w:cs="Times New Roman"/>
          <w:iCs/>
          <w:spacing w:val="-2"/>
          <w:sz w:val="28"/>
          <w:szCs w:val="28"/>
          <w:lang w:val="lv-LV" w:eastAsia="lv-LV"/>
        </w:rPr>
        <w:t>projektiem</w:t>
      </w:r>
      <w:r w:rsidRPr="003A0F63">
        <w:rPr>
          <w:rFonts w:ascii="Times New Roman" w:eastAsia="Times New Roman" w:hAnsi="Times New Roman" w:cs="Times New Roman"/>
          <w:iCs/>
          <w:spacing w:val="-2"/>
          <w:sz w:val="28"/>
          <w:szCs w:val="28"/>
          <w:lang w:val="lv-LV" w:eastAsia="lv-LV"/>
        </w:rPr>
        <w:t>, kuru dēļ tiek prognozēti slēdzamie asignējumi</w:t>
      </w:r>
      <w:r w:rsidR="003D26D0" w:rsidRPr="003A0F63">
        <w:rPr>
          <w:rFonts w:ascii="Times New Roman" w:eastAsia="Times New Roman" w:hAnsi="Times New Roman" w:cs="Times New Roman"/>
          <w:iCs/>
          <w:spacing w:val="-2"/>
          <w:sz w:val="28"/>
          <w:szCs w:val="28"/>
          <w:lang w:val="lv-LV" w:eastAsia="lv-LV"/>
        </w:rPr>
        <w:t>.</w:t>
      </w:r>
      <w:r w:rsidR="007E63C7"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Skaidrojumu sniedz, aizpildot budžeta izpildes analīzi par sešiem un deviņiem mēnešiem;</w:t>
      </w:r>
    </w:p>
    <w:p w14:paraId="556EBCFF" w14:textId="5EA69BE5" w:rsidR="00BB17E5"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.3.2.4</w:t>
      </w:r>
      <w:r w:rsidR="003D26D0" w:rsidRPr="003A0F63">
        <w:rPr>
          <w:rFonts w:ascii="Times New Roman" w:eastAsia="Times New Roman" w:hAnsi="Times New Roman" w:cs="Times New Roman"/>
          <w:iCs/>
          <w:spacing w:val="-2"/>
          <w:sz w:val="28"/>
          <w:szCs w:val="28"/>
          <w:lang w:val="lv-LV" w:eastAsia="lv-LV"/>
        </w:rPr>
        <w:t>. </w:t>
      </w:r>
      <w:r w:rsidR="004D068A" w:rsidRPr="003A0F63">
        <w:rPr>
          <w:rFonts w:ascii="Times New Roman" w:eastAsia="Times New Roman" w:hAnsi="Times New Roman" w:cs="Times New Roman"/>
          <w:iCs/>
          <w:spacing w:val="-2"/>
          <w:sz w:val="28"/>
          <w:szCs w:val="28"/>
          <w:lang w:val="lv-LV" w:eastAsia="lv-LV"/>
        </w:rPr>
        <w:t>sniedz skaidrojumu</w:t>
      </w:r>
      <w:r w:rsidRPr="003A0F63">
        <w:rPr>
          <w:rFonts w:ascii="Times New Roman" w:eastAsia="Times New Roman" w:hAnsi="Times New Roman" w:cs="Times New Roman"/>
          <w:iCs/>
          <w:spacing w:val="-2"/>
          <w:sz w:val="28"/>
          <w:szCs w:val="28"/>
          <w:lang w:val="lv-LV" w:eastAsia="lv-LV"/>
        </w:rPr>
        <w:t xml:space="preserve">, kādi ir iemesli, kāpēc slēgtie asignējumi budžeta izpildes laikā netika pārvirzīti </w:t>
      </w:r>
      <w:r w:rsidR="00C520E7" w:rsidRPr="003A0F63">
        <w:rPr>
          <w:rFonts w:ascii="Times New Roman" w:eastAsia="Times New Roman" w:hAnsi="Times New Roman" w:cs="Times New Roman"/>
          <w:iCs/>
          <w:spacing w:val="-2"/>
          <w:sz w:val="28"/>
          <w:szCs w:val="28"/>
          <w:lang w:val="lv-LV" w:eastAsia="lv-LV"/>
        </w:rPr>
        <w:t>citu projektu un pasākumu īstenošanai</w:t>
      </w:r>
      <w:r w:rsidRPr="003A0F63">
        <w:rPr>
          <w:rFonts w:ascii="Times New Roman" w:eastAsia="Times New Roman" w:hAnsi="Times New Roman" w:cs="Times New Roman"/>
          <w:iCs/>
          <w:spacing w:val="-2"/>
          <w:sz w:val="28"/>
          <w:szCs w:val="28"/>
          <w:lang w:val="lv-LV" w:eastAsia="lv-LV"/>
        </w:rPr>
        <w:t>, kur finansējums ir bijis nepietiekams</w:t>
      </w:r>
      <w:r w:rsidR="00A84048" w:rsidRPr="003A0F63">
        <w:rPr>
          <w:rFonts w:ascii="Times New Roman" w:eastAsia="Times New Roman" w:hAnsi="Times New Roman" w:cs="Times New Roman"/>
          <w:iCs/>
          <w:spacing w:val="-2"/>
          <w:sz w:val="28"/>
          <w:szCs w:val="28"/>
          <w:lang w:val="lv-LV" w:eastAsia="lv-LV"/>
        </w:rPr>
        <w:t xml:space="preserve"> un ir </w:t>
      </w:r>
      <w:r w:rsidR="0067741F">
        <w:rPr>
          <w:rFonts w:ascii="Times New Roman" w:eastAsia="Times New Roman" w:hAnsi="Times New Roman" w:cs="Times New Roman"/>
          <w:iCs/>
          <w:spacing w:val="-2"/>
          <w:sz w:val="28"/>
          <w:szCs w:val="28"/>
          <w:lang w:val="lv-LV" w:eastAsia="lv-LV"/>
        </w:rPr>
        <w:t xml:space="preserve">bijis </w:t>
      </w:r>
      <w:r w:rsidR="00A84048" w:rsidRPr="003A0F63">
        <w:rPr>
          <w:rFonts w:ascii="Times New Roman" w:eastAsia="Times New Roman" w:hAnsi="Times New Roman" w:cs="Times New Roman"/>
          <w:iCs/>
          <w:spacing w:val="-2"/>
          <w:sz w:val="28"/>
          <w:szCs w:val="28"/>
          <w:lang w:val="lv-LV" w:eastAsia="lv-LV"/>
        </w:rPr>
        <w:t xml:space="preserve">pieprasīts no </w:t>
      </w:r>
      <w:r w:rsidR="004608E4" w:rsidRPr="003A0F63">
        <w:rPr>
          <w:rFonts w:ascii="Times New Roman" w:eastAsia="Times New Roman" w:hAnsi="Times New Roman" w:cs="Times New Roman"/>
          <w:iCs/>
          <w:spacing w:val="-2"/>
          <w:sz w:val="28"/>
          <w:szCs w:val="28"/>
          <w:lang w:val="lv-LV" w:eastAsia="lv-LV"/>
        </w:rPr>
        <w:t>74. budžeta resora programmas 80.00.00 "Nesadalītais finansējums Eiropas Savienības politiku instrumentu un pārējās ārvalstu finanšu palīdzības līdzfinansēto projektu un pasākumu īstenošanai"</w:t>
      </w:r>
      <w:r w:rsidR="003D26D0" w:rsidRPr="003A0F63">
        <w:rPr>
          <w:rFonts w:ascii="Times New Roman" w:eastAsia="Times New Roman" w:hAnsi="Times New Roman" w:cs="Times New Roman"/>
          <w:iCs/>
          <w:spacing w:val="-2"/>
          <w:sz w:val="28"/>
          <w:szCs w:val="28"/>
          <w:lang w:val="lv-LV" w:eastAsia="lv-LV"/>
        </w:rPr>
        <w:t>.</w:t>
      </w:r>
      <w:r w:rsidR="007E63C7" w:rsidRPr="003A0F63">
        <w:rPr>
          <w:rFonts w:ascii="Times New Roman" w:eastAsia="Times New Roman" w:hAnsi="Times New Roman" w:cs="Times New Roman"/>
          <w:iCs/>
          <w:spacing w:val="-2"/>
          <w:sz w:val="28"/>
          <w:szCs w:val="28"/>
          <w:lang w:val="lv-LV" w:eastAsia="lv-LV"/>
        </w:rPr>
        <w:t xml:space="preserve"> </w:t>
      </w:r>
      <w:r w:rsidRPr="003A0F63">
        <w:rPr>
          <w:rFonts w:ascii="Times New Roman" w:eastAsia="Times New Roman" w:hAnsi="Times New Roman" w:cs="Times New Roman"/>
          <w:iCs/>
          <w:spacing w:val="-2"/>
          <w:sz w:val="28"/>
          <w:szCs w:val="28"/>
          <w:lang w:val="lv-LV" w:eastAsia="lv-LV"/>
        </w:rPr>
        <w:t>Skaidrojumu sniedz</w:t>
      </w:r>
      <w:r w:rsidR="00684F18" w:rsidRPr="003A0F63">
        <w:rPr>
          <w:rFonts w:ascii="Times New Roman" w:eastAsia="Times New Roman" w:hAnsi="Times New Roman" w:cs="Times New Roman"/>
          <w:iCs/>
          <w:spacing w:val="-2"/>
          <w:sz w:val="28"/>
          <w:szCs w:val="28"/>
          <w:lang w:val="lv-LV" w:eastAsia="lv-LV"/>
        </w:rPr>
        <w:t>,</w:t>
      </w:r>
      <w:r w:rsidRPr="003A0F63">
        <w:rPr>
          <w:rFonts w:ascii="Times New Roman" w:eastAsia="Times New Roman" w:hAnsi="Times New Roman" w:cs="Times New Roman"/>
          <w:iCs/>
          <w:spacing w:val="-2"/>
          <w:sz w:val="28"/>
          <w:szCs w:val="28"/>
          <w:lang w:val="lv-LV" w:eastAsia="lv-LV"/>
        </w:rPr>
        <w:t xml:space="preserve"> aizpildot budžeta izpildes analīzi par </w:t>
      </w:r>
      <w:r w:rsidR="002E71D2" w:rsidRPr="003A0F63">
        <w:rPr>
          <w:rFonts w:ascii="Times New Roman" w:eastAsia="Times New Roman" w:hAnsi="Times New Roman" w:cs="Times New Roman"/>
          <w:spacing w:val="-2"/>
          <w:sz w:val="28"/>
          <w:szCs w:val="28"/>
          <w:lang w:val="lv-LV" w:eastAsia="lv-LV"/>
        </w:rPr>
        <w:t>12 </w:t>
      </w:r>
      <w:r w:rsidRPr="003A0F63">
        <w:rPr>
          <w:rFonts w:ascii="Times New Roman" w:eastAsia="Times New Roman" w:hAnsi="Times New Roman" w:cs="Times New Roman"/>
          <w:iCs/>
          <w:spacing w:val="-2"/>
          <w:sz w:val="28"/>
          <w:szCs w:val="28"/>
          <w:lang w:val="lv-LV" w:eastAsia="lv-LV"/>
        </w:rPr>
        <w:t>mēnešiem;</w:t>
      </w:r>
    </w:p>
    <w:p w14:paraId="14556937" w14:textId="02B58E7C"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.3.3</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sadaļ</w:t>
      </w:r>
      <w:r w:rsidR="004608E4" w:rsidRPr="003A0F63">
        <w:rPr>
          <w:rFonts w:ascii="Times New Roman" w:eastAsia="Times New Roman" w:hAnsi="Times New Roman" w:cs="Times New Roman"/>
          <w:iCs/>
          <w:sz w:val="28"/>
          <w:szCs w:val="28"/>
          <w:lang w:val="lv-LV" w:eastAsia="lv-LV"/>
        </w:rPr>
        <w:t>u</w:t>
      </w:r>
      <w:r w:rsidRPr="003A0F63">
        <w:rPr>
          <w:rFonts w:ascii="Times New Roman" w:eastAsia="Times New Roman" w:hAnsi="Times New Roman" w:cs="Times New Roman"/>
          <w:iCs/>
          <w:sz w:val="28"/>
          <w:szCs w:val="28"/>
          <w:lang w:val="lv-LV" w:eastAsia="lv-LV"/>
        </w:rPr>
        <w:t xml:space="preserve">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Papildu informācija</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w:t>
      </w:r>
      <w:r w:rsidR="004608E4" w:rsidRPr="003A0F63">
        <w:rPr>
          <w:rFonts w:ascii="Times New Roman" w:eastAsia="Times New Roman" w:hAnsi="Times New Roman" w:cs="Times New Roman"/>
          <w:iCs/>
          <w:sz w:val="28"/>
          <w:szCs w:val="28"/>
          <w:lang w:val="lv-LV" w:eastAsia="lv-LV"/>
        </w:rPr>
        <w:t>aiz</w:t>
      </w:r>
      <w:r w:rsidRPr="003A0F63">
        <w:rPr>
          <w:rFonts w:ascii="Times New Roman" w:eastAsia="Times New Roman" w:hAnsi="Times New Roman" w:cs="Times New Roman"/>
          <w:iCs/>
          <w:sz w:val="28"/>
          <w:szCs w:val="28"/>
          <w:lang w:val="lv-LV" w:eastAsia="lv-LV"/>
        </w:rPr>
        <w:t xml:space="preserve">pilda pēc nepieciešamības, norādot </w:t>
      </w:r>
      <w:proofErr w:type="gramStart"/>
      <w:r w:rsidRPr="003A0F63">
        <w:rPr>
          <w:rFonts w:ascii="Times New Roman" w:eastAsia="Times New Roman" w:hAnsi="Times New Roman" w:cs="Times New Roman"/>
          <w:iCs/>
          <w:sz w:val="28"/>
          <w:szCs w:val="28"/>
          <w:lang w:val="lv-LV" w:eastAsia="lv-LV"/>
        </w:rPr>
        <w:t>citus analītiskos skaidrojumus</w:t>
      </w:r>
      <w:proofErr w:type="gramEnd"/>
      <w:r w:rsidR="004324F4" w:rsidRPr="003A0F63">
        <w:rPr>
          <w:rFonts w:ascii="Times New Roman" w:eastAsia="Times New Roman" w:hAnsi="Times New Roman" w:cs="Times New Roman"/>
          <w:iCs/>
          <w:sz w:val="28"/>
          <w:szCs w:val="28"/>
          <w:lang w:val="lv-LV" w:eastAsia="lv-LV"/>
        </w:rPr>
        <w:t xml:space="preserve"> (kas nav iekļaujami iepriekšējās sadaļās)</w:t>
      </w:r>
      <w:r w:rsidRPr="003A0F63">
        <w:rPr>
          <w:rFonts w:ascii="Times New Roman" w:eastAsia="Times New Roman" w:hAnsi="Times New Roman" w:cs="Times New Roman"/>
          <w:iCs/>
          <w:sz w:val="28"/>
          <w:szCs w:val="28"/>
          <w:lang w:val="lv-LV" w:eastAsia="lv-LV"/>
        </w:rPr>
        <w:t>;</w:t>
      </w:r>
    </w:p>
    <w:p w14:paraId="2BB23002" w14:textId="495E745F"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.4</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 xml:space="preserve">tabulā </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III</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Citi jautājumi</w:t>
      </w:r>
      <w:r w:rsidR="00957603" w:rsidRPr="003A0F63">
        <w:rPr>
          <w:rFonts w:ascii="Times New Roman" w:eastAsia="Times New Roman" w:hAnsi="Times New Roman" w:cs="Times New Roman"/>
          <w:iCs/>
          <w:sz w:val="28"/>
          <w:szCs w:val="28"/>
          <w:lang w:val="lv-LV" w:eastAsia="lv-LV"/>
        </w:rPr>
        <w:t>"</w:t>
      </w:r>
      <w:r w:rsidRPr="003A0F63">
        <w:rPr>
          <w:rFonts w:ascii="Times New Roman" w:eastAsia="Times New Roman" w:hAnsi="Times New Roman" w:cs="Times New Roman"/>
          <w:iCs/>
          <w:sz w:val="28"/>
          <w:szCs w:val="28"/>
          <w:lang w:val="lv-LV" w:eastAsia="lv-LV"/>
        </w:rPr>
        <w:t xml:space="preserve"> sniedz informāciju:</w:t>
      </w:r>
    </w:p>
    <w:p w14:paraId="6DE88C13" w14:textId="624D463D" w:rsidR="00B10290" w:rsidRPr="003A0F63" w:rsidRDefault="00B10290" w:rsidP="00AA0422">
      <w:pPr>
        <w:ind w:firstLine="720"/>
        <w:jc w:val="both"/>
        <w:rPr>
          <w:rFonts w:ascii="Times New Roman" w:eastAsia="Times New Roman" w:hAnsi="Times New Roman" w:cs="Times New Roman"/>
          <w:iCs/>
          <w:spacing w:val="-2"/>
          <w:sz w:val="28"/>
          <w:szCs w:val="28"/>
          <w:lang w:val="lv-LV" w:eastAsia="lv-LV"/>
        </w:rPr>
      </w:pPr>
      <w:r w:rsidRPr="003A0F63">
        <w:rPr>
          <w:rFonts w:ascii="Times New Roman" w:eastAsia="Times New Roman" w:hAnsi="Times New Roman" w:cs="Times New Roman"/>
          <w:iCs/>
          <w:spacing w:val="-2"/>
          <w:sz w:val="28"/>
          <w:szCs w:val="28"/>
          <w:lang w:val="lv-LV" w:eastAsia="lv-LV"/>
        </w:rPr>
        <w:t>1</w:t>
      </w:r>
      <w:r w:rsidR="00EA66BC" w:rsidRPr="003A0F63">
        <w:rPr>
          <w:rFonts w:ascii="Times New Roman" w:eastAsia="Times New Roman" w:hAnsi="Times New Roman" w:cs="Times New Roman"/>
          <w:iCs/>
          <w:spacing w:val="-2"/>
          <w:sz w:val="28"/>
          <w:szCs w:val="28"/>
          <w:lang w:val="lv-LV" w:eastAsia="lv-LV"/>
        </w:rPr>
        <w:t>5</w:t>
      </w:r>
      <w:r w:rsidRPr="003A0F63">
        <w:rPr>
          <w:rFonts w:ascii="Times New Roman" w:eastAsia="Times New Roman" w:hAnsi="Times New Roman" w:cs="Times New Roman"/>
          <w:iCs/>
          <w:spacing w:val="-2"/>
          <w:sz w:val="28"/>
          <w:szCs w:val="28"/>
          <w:lang w:val="lv-LV" w:eastAsia="lv-LV"/>
        </w:rPr>
        <w:t>.4.1</w:t>
      </w:r>
      <w:r w:rsidR="003D26D0" w:rsidRPr="003A0F63">
        <w:rPr>
          <w:rFonts w:ascii="Times New Roman" w:eastAsia="Times New Roman" w:hAnsi="Times New Roman" w:cs="Times New Roman"/>
          <w:iCs/>
          <w:spacing w:val="-2"/>
          <w:sz w:val="28"/>
          <w:szCs w:val="28"/>
          <w:lang w:val="lv-LV" w:eastAsia="lv-LV"/>
        </w:rPr>
        <w:t>. </w:t>
      </w:r>
      <w:r w:rsidRPr="003A0F63">
        <w:rPr>
          <w:rFonts w:ascii="Times New Roman" w:eastAsia="Times New Roman" w:hAnsi="Times New Roman" w:cs="Times New Roman"/>
          <w:iCs/>
          <w:spacing w:val="-2"/>
          <w:sz w:val="28"/>
          <w:szCs w:val="28"/>
          <w:lang w:val="lv-LV" w:eastAsia="lv-LV"/>
        </w:rPr>
        <w:t>norāda izpildītos valsts budžeta izd</w:t>
      </w:r>
      <w:r w:rsidR="00E6306C" w:rsidRPr="003A0F63">
        <w:rPr>
          <w:rFonts w:ascii="Times New Roman" w:eastAsia="Times New Roman" w:hAnsi="Times New Roman" w:cs="Times New Roman"/>
          <w:iCs/>
          <w:spacing w:val="-2"/>
          <w:sz w:val="28"/>
          <w:szCs w:val="28"/>
          <w:lang w:val="lv-LV" w:eastAsia="lv-LV"/>
        </w:rPr>
        <w:t xml:space="preserve">evumu pārskatīšanas rezultātā </w:t>
      </w:r>
      <w:r w:rsidRPr="003A0F63">
        <w:rPr>
          <w:rFonts w:ascii="Times New Roman" w:eastAsia="Times New Roman" w:hAnsi="Times New Roman" w:cs="Times New Roman"/>
          <w:iCs/>
          <w:spacing w:val="-2"/>
          <w:sz w:val="28"/>
          <w:szCs w:val="28"/>
          <w:lang w:val="lv-LV" w:eastAsia="lv-LV"/>
        </w:rPr>
        <w:t>definētos uzdevumus, kuriem pārskata periodā iestājies noteiktais izpildes termiņš;</w:t>
      </w:r>
    </w:p>
    <w:p w14:paraId="0D529C75" w14:textId="30B61C3C" w:rsidR="00B10290"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.4.2</w:t>
      </w:r>
      <w:r w:rsidR="003D26D0" w:rsidRPr="003A0F63">
        <w:rPr>
          <w:rFonts w:ascii="Times New Roman" w:eastAsia="Times New Roman" w:hAnsi="Times New Roman" w:cs="Times New Roman"/>
          <w:iCs/>
          <w:sz w:val="28"/>
          <w:szCs w:val="28"/>
          <w:lang w:val="lv-LV" w:eastAsia="lv-LV"/>
        </w:rPr>
        <w:t>. </w:t>
      </w:r>
      <w:r w:rsidRPr="003A0F63">
        <w:rPr>
          <w:rFonts w:ascii="Times New Roman" w:eastAsia="Times New Roman" w:hAnsi="Times New Roman" w:cs="Times New Roman"/>
          <w:iCs/>
          <w:sz w:val="28"/>
          <w:szCs w:val="28"/>
          <w:lang w:val="lv-LV" w:eastAsia="lv-LV"/>
        </w:rPr>
        <w:t>ja valsts budžeta izd</w:t>
      </w:r>
      <w:r w:rsidR="00E6306C" w:rsidRPr="003A0F63">
        <w:rPr>
          <w:rFonts w:ascii="Times New Roman" w:eastAsia="Times New Roman" w:hAnsi="Times New Roman" w:cs="Times New Roman"/>
          <w:iCs/>
          <w:sz w:val="28"/>
          <w:szCs w:val="28"/>
          <w:lang w:val="lv-LV" w:eastAsia="lv-LV"/>
        </w:rPr>
        <w:t xml:space="preserve">evumu pārskatīšanas rezultātā </w:t>
      </w:r>
      <w:r w:rsidRPr="003A0F63">
        <w:rPr>
          <w:rFonts w:ascii="Times New Roman" w:eastAsia="Times New Roman" w:hAnsi="Times New Roman" w:cs="Times New Roman"/>
          <w:iCs/>
          <w:sz w:val="28"/>
          <w:szCs w:val="28"/>
          <w:lang w:val="lv-LV" w:eastAsia="lv-LV"/>
        </w:rPr>
        <w:t>definētie uzdevumi, kuriem pārskata periodā iestājies noteiktais izpildes termiņš, nav izpildīti</w:t>
      </w:r>
      <w:r w:rsidR="00254071" w:rsidRPr="003A0F63">
        <w:rPr>
          <w:rFonts w:ascii="Times New Roman" w:eastAsia="Times New Roman" w:hAnsi="Times New Roman" w:cs="Times New Roman"/>
          <w:iCs/>
          <w:sz w:val="28"/>
          <w:szCs w:val="28"/>
          <w:lang w:val="lv-LV" w:eastAsia="lv-LV"/>
        </w:rPr>
        <w:t>,</w:t>
      </w:r>
      <w:r w:rsidR="00CE70B0" w:rsidRPr="003A0F63">
        <w:rPr>
          <w:rFonts w:ascii="Times New Roman" w:eastAsia="Times New Roman" w:hAnsi="Times New Roman" w:cs="Times New Roman"/>
          <w:iCs/>
          <w:sz w:val="28"/>
          <w:szCs w:val="28"/>
          <w:lang w:val="lv-LV" w:eastAsia="lv-LV"/>
        </w:rPr>
        <w:t xml:space="preserve"> </w:t>
      </w:r>
      <w:r w:rsidRPr="003A0F63">
        <w:rPr>
          <w:rFonts w:ascii="Times New Roman" w:eastAsia="Times New Roman" w:hAnsi="Times New Roman" w:cs="Times New Roman"/>
          <w:iCs/>
          <w:sz w:val="28"/>
          <w:szCs w:val="28"/>
          <w:lang w:val="lv-LV" w:eastAsia="lv-LV"/>
        </w:rPr>
        <w:t>sniedz skaidrojumu un vērtējumu, kāds ir to izpildes progress;</w:t>
      </w:r>
    </w:p>
    <w:p w14:paraId="3548E92E" w14:textId="13CC252A" w:rsidR="00B10290" w:rsidRPr="005349C8" w:rsidRDefault="00B10290" w:rsidP="00AA0422">
      <w:pPr>
        <w:ind w:firstLine="720"/>
        <w:jc w:val="both"/>
        <w:rPr>
          <w:rFonts w:ascii="Times New Roman" w:eastAsia="Times New Roman" w:hAnsi="Times New Roman" w:cs="Times New Roman"/>
          <w:iCs/>
          <w:spacing w:val="-2"/>
          <w:sz w:val="28"/>
          <w:szCs w:val="28"/>
          <w:lang w:val="lv-LV" w:eastAsia="lv-LV"/>
        </w:rPr>
      </w:pPr>
      <w:r w:rsidRPr="005349C8">
        <w:rPr>
          <w:rFonts w:ascii="Times New Roman" w:eastAsia="Times New Roman" w:hAnsi="Times New Roman" w:cs="Times New Roman"/>
          <w:iCs/>
          <w:spacing w:val="-2"/>
          <w:sz w:val="28"/>
          <w:szCs w:val="28"/>
          <w:lang w:val="lv-LV" w:eastAsia="lv-LV"/>
        </w:rPr>
        <w:t>1</w:t>
      </w:r>
      <w:r w:rsidR="00EA66BC" w:rsidRPr="005349C8">
        <w:rPr>
          <w:rFonts w:ascii="Times New Roman" w:eastAsia="Times New Roman" w:hAnsi="Times New Roman" w:cs="Times New Roman"/>
          <w:iCs/>
          <w:spacing w:val="-2"/>
          <w:sz w:val="28"/>
          <w:szCs w:val="28"/>
          <w:lang w:val="lv-LV" w:eastAsia="lv-LV"/>
        </w:rPr>
        <w:t>5</w:t>
      </w:r>
      <w:r w:rsidRPr="005349C8">
        <w:rPr>
          <w:rFonts w:ascii="Times New Roman" w:eastAsia="Times New Roman" w:hAnsi="Times New Roman" w:cs="Times New Roman"/>
          <w:iCs/>
          <w:spacing w:val="-2"/>
          <w:sz w:val="28"/>
          <w:szCs w:val="28"/>
          <w:lang w:val="lv-LV" w:eastAsia="lv-LV"/>
        </w:rPr>
        <w:t>.4.3</w:t>
      </w:r>
      <w:r w:rsidR="003D26D0" w:rsidRPr="005349C8">
        <w:rPr>
          <w:rFonts w:ascii="Times New Roman" w:eastAsia="Times New Roman" w:hAnsi="Times New Roman" w:cs="Times New Roman"/>
          <w:iCs/>
          <w:spacing w:val="-2"/>
          <w:sz w:val="28"/>
          <w:szCs w:val="28"/>
          <w:lang w:val="lv-LV" w:eastAsia="lv-LV"/>
        </w:rPr>
        <w:t>. </w:t>
      </w:r>
      <w:r w:rsidRPr="005349C8">
        <w:rPr>
          <w:rFonts w:ascii="Times New Roman" w:eastAsia="Times New Roman" w:hAnsi="Times New Roman" w:cs="Times New Roman"/>
          <w:iCs/>
          <w:spacing w:val="-2"/>
          <w:sz w:val="28"/>
          <w:szCs w:val="28"/>
          <w:lang w:val="lv-LV" w:eastAsia="lv-LV"/>
        </w:rPr>
        <w:t xml:space="preserve">norāda, vai plānots pieprasīt papildu finansējumu no </w:t>
      </w:r>
      <w:r w:rsidR="000C72D3" w:rsidRPr="005349C8">
        <w:rPr>
          <w:rFonts w:ascii="Times New Roman" w:eastAsia="Times New Roman" w:hAnsi="Times New Roman" w:cs="Times New Roman"/>
          <w:iCs/>
          <w:spacing w:val="-2"/>
          <w:sz w:val="28"/>
          <w:szCs w:val="28"/>
          <w:lang w:val="lv-LV" w:eastAsia="lv-LV"/>
        </w:rPr>
        <w:t>74. </w:t>
      </w:r>
      <w:r w:rsidR="009330D9" w:rsidRPr="005349C8">
        <w:rPr>
          <w:rFonts w:ascii="Times New Roman" w:eastAsia="Times New Roman" w:hAnsi="Times New Roman" w:cs="Times New Roman"/>
          <w:iCs/>
          <w:spacing w:val="-2"/>
          <w:sz w:val="28"/>
          <w:szCs w:val="28"/>
          <w:lang w:val="lv-LV" w:eastAsia="lv-LV"/>
        </w:rPr>
        <w:t>budžeta resora</w:t>
      </w:r>
      <w:r w:rsidR="000C72D3" w:rsidRPr="005349C8">
        <w:rPr>
          <w:rFonts w:ascii="Times New Roman" w:eastAsia="Times New Roman" w:hAnsi="Times New Roman" w:cs="Times New Roman"/>
          <w:iCs/>
          <w:spacing w:val="-2"/>
          <w:sz w:val="28"/>
          <w:szCs w:val="28"/>
          <w:lang w:val="lv-LV" w:eastAsia="lv-LV"/>
        </w:rPr>
        <w:t xml:space="preserve"> </w:t>
      </w:r>
      <w:r w:rsidR="009330D9" w:rsidRPr="005349C8">
        <w:rPr>
          <w:rFonts w:ascii="Times New Roman" w:eastAsia="Times New Roman" w:hAnsi="Times New Roman" w:cs="Times New Roman"/>
          <w:iCs/>
          <w:spacing w:val="-2"/>
          <w:sz w:val="28"/>
          <w:szCs w:val="28"/>
          <w:lang w:val="lv-LV" w:eastAsia="lv-LV"/>
        </w:rPr>
        <w:t xml:space="preserve">programmas </w:t>
      </w:r>
      <w:r w:rsidRPr="005349C8">
        <w:rPr>
          <w:rFonts w:ascii="Times New Roman" w:eastAsia="Times New Roman" w:hAnsi="Times New Roman" w:cs="Times New Roman"/>
          <w:iCs/>
          <w:spacing w:val="-2"/>
          <w:sz w:val="28"/>
          <w:szCs w:val="28"/>
          <w:lang w:val="lv-LV" w:eastAsia="lv-LV"/>
        </w:rPr>
        <w:t xml:space="preserve">80.00.00 </w:t>
      </w:r>
      <w:r w:rsidR="00957603" w:rsidRPr="005349C8">
        <w:rPr>
          <w:rFonts w:ascii="Times New Roman" w:eastAsia="Times New Roman" w:hAnsi="Times New Roman" w:cs="Times New Roman"/>
          <w:iCs/>
          <w:spacing w:val="-2"/>
          <w:sz w:val="28"/>
          <w:szCs w:val="28"/>
          <w:lang w:val="lv-LV" w:eastAsia="lv-LV"/>
        </w:rPr>
        <w:t>"</w:t>
      </w:r>
      <w:r w:rsidRPr="005349C8">
        <w:rPr>
          <w:rFonts w:ascii="Times New Roman" w:eastAsia="Times New Roman" w:hAnsi="Times New Roman" w:cs="Times New Roman"/>
          <w:iCs/>
          <w:spacing w:val="-2"/>
          <w:sz w:val="28"/>
          <w:szCs w:val="28"/>
          <w:lang w:val="lv-LV" w:eastAsia="lv-LV"/>
        </w:rPr>
        <w:t>Nesadalītais finansējums Eiropas Savienības politiku instrumentu un pārējās ārvalstu finanšu palīdzības līdzfinansēto projektu un pasākumu īstenošanai</w:t>
      </w:r>
      <w:r w:rsidR="00957603" w:rsidRPr="005349C8">
        <w:rPr>
          <w:rFonts w:ascii="Times New Roman" w:eastAsia="Times New Roman" w:hAnsi="Times New Roman" w:cs="Times New Roman"/>
          <w:iCs/>
          <w:spacing w:val="-2"/>
          <w:sz w:val="28"/>
          <w:szCs w:val="28"/>
          <w:lang w:val="lv-LV" w:eastAsia="lv-LV"/>
        </w:rPr>
        <w:t>"</w:t>
      </w:r>
      <w:r w:rsidR="003D26D0" w:rsidRPr="005349C8">
        <w:rPr>
          <w:rFonts w:ascii="Times New Roman" w:eastAsia="Times New Roman" w:hAnsi="Times New Roman" w:cs="Times New Roman"/>
          <w:iCs/>
          <w:spacing w:val="-2"/>
          <w:sz w:val="28"/>
          <w:szCs w:val="28"/>
          <w:lang w:val="lv-LV" w:eastAsia="lv-LV"/>
        </w:rPr>
        <w:t>.</w:t>
      </w:r>
      <w:r w:rsidR="007E63C7" w:rsidRPr="005349C8">
        <w:rPr>
          <w:rFonts w:ascii="Times New Roman" w:eastAsia="Times New Roman" w:hAnsi="Times New Roman" w:cs="Times New Roman"/>
          <w:iCs/>
          <w:spacing w:val="-2"/>
          <w:sz w:val="28"/>
          <w:szCs w:val="28"/>
          <w:lang w:val="lv-LV" w:eastAsia="lv-LV"/>
        </w:rPr>
        <w:t xml:space="preserve"> </w:t>
      </w:r>
      <w:r w:rsidRPr="005349C8">
        <w:rPr>
          <w:rFonts w:ascii="Times New Roman" w:eastAsia="Times New Roman" w:hAnsi="Times New Roman" w:cs="Times New Roman"/>
          <w:iCs/>
          <w:spacing w:val="-2"/>
          <w:sz w:val="28"/>
          <w:szCs w:val="28"/>
          <w:lang w:val="lv-LV" w:eastAsia="lv-LV"/>
        </w:rPr>
        <w:t xml:space="preserve">Ja </w:t>
      </w:r>
      <w:r w:rsidR="005C7CBD" w:rsidRPr="005349C8">
        <w:rPr>
          <w:rFonts w:ascii="Times New Roman" w:eastAsia="Times New Roman" w:hAnsi="Times New Roman" w:cs="Times New Roman"/>
          <w:iCs/>
          <w:spacing w:val="-2"/>
          <w:sz w:val="28"/>
          <w:szCs w:val="28"/>
          <w:lang w:val="lv-LV" w:eastAsia="lv-LV"/>
        </w:rPr>
        <w:t>ir plānots</w:t>
      </w:r>
      <w:r w:rsidRPr="005349C8">
        <w:rPr>
          <w:rFonts w:ascii="Times New Roman" w:eastAsia="Times New Roman" w:hAnsi="Times New Roman" w:cs="Times New Roman"/>
          <w:iCs/>
          <w:spacing w:val="-2"/>
          <w:sz w:val="28"/>
          <w:szCs w:val="28"/>
          <w:lang w:val="lv-LV" w:eastAsia="lv-LV"/>
        </w:rPr>
        <w:t>, norāda finansējuma apmēru un skaidrojumu</w:t>
      </w:r>
      <w:r w:rsidR="003D26D0" w:rsidRPr="005349C8">
        <w:rPr>
          <w:rFonts w:ascii="Times New Roman" w:eastAsia="Times New Roman" w:hAnsi="Times New Roman" w:cs="Times New Roman"/>
          <w:iCs/>
          <w:spacing w:val="-2"/>
          <w:sz w:val="28"/>
          <w:szCs w:val="28"/>
          <w:lang w:val="lv-LV" w:eastAsia="lv-LV"/>
        </w:rPr>
        <w:t>.</w:t>
      </w:r>
      <w:r w:rsidR="007E63C7" w:rsidRPr="005349C8">
        <w:rPr>
          <w:rFonts w:ascii="Times New Roman" w:eastAsia="Times New Roman" w:hAnsi="Times New Roman" w:cs="Times New Roman"/>
          <w:iCs/>
          <w:spacing w:val="-2"/>
          <w:sz w:val="28"/>
          <w:szCs w:val="28"/>
          <w:lang w:val="lv-LV" w:eastAsia="lv-LV"/>
        </w:rPr>
        <w:t xml:space="preserve"> </w:t>
      </w:r>
      <w:r w:rsidRPr="005349C8">
        <w:rPr>
          <w:rFonts w:ascii="Times New Roman" w:eastAsia="Times New Roman" w:hAnsi="Times New Roman" w:cs="Times New Roman"/>
          <w:iCs/>
          <w:spacing w:val="-2"/>
          <w:sz w:val="28"/>
          <w:szCs w:val="28"/>
          <w:lang w:val="lv-LV" w:eastAsia="lv-LV"/>
        </w:rPr>
        <w:lastRenderedPageBreak/>
        <w:t>Informāciju sniedz, aizpildot budžeta izpildes analīzi par sešiem un deviņiem mēnešiem;</w:t>
      </w:r>
    </w:p>
    <w:p w14:paraId="492657C9" w14:textId="450CEED5" w:rsidR="000B2892" w:rsidRPr="003A0F63" w:rsidRDefault="00B10290" w:rsidP="00AA0422">
      <w:pPr>
        <w:ind w:firstLine="720"/>
        <w:jc w:val="both"/>
        <w:rPr>
          <w:rFonts w:ascii="Times New Roman" w:eastAsia="Times New Roman" w:hAnsi="Times New Roman" w:cs="Times New Roman"/>
          <w:iCs/>
          <w:sz w:val="28"/>
          <w:szCs w:val="28"/>
          <w:lang w:val="lv-LV" w:eastAsia="lv-LV"/>
        </w:rPr>
      </w:pPr>
      <w:r w:rsidRPr="003A0F63">
        <w:rPr>
          <w:rFonts w:ascii="Times New Roman" w:eastAsia="Times New Roman" w:hAnsi="Times New Roman" w:cs="Times New Roman"/>
          <w:iCs/>
          <w:sz w:val="28"/>
          <w:szCs w:val="28"/>
          <w:lang w:val="lv-LV" w:eastAsia="lv-LV"/>
        </w:rPr>
        <w:t>1</w:t>
      </w:r>
      <w:r w:rsidR="00EA66BC" w:rsidRPr="003A0F63">
        <w:rPr>
          <w:rFonts w:ascii="Times New Roman" w:eastAsia="Times New Roman" w:hAnsi="Times New Roman" w:cs="Times New Roman"/>
          <w:iCs/>
          <w:sz w:val="28"/>
          <w:szCs w:val="28"/>
          <w:lang w:val="lv-LV" w:eastAsia="lv-LV"/>
        </w:rPr>
        <w:t>5</w:t>
      </w:r>
      <w:r w:rsidRPr="003A0F63">
        <w:rPr>
          <w:rFonts w:ascii="Times New Roman" w:eastAsia="Times New Roman" w:hAnsi="Times New Roman" w:cs="Times New Roman"/>
          <w:iCs/>
          <w:sz w:val="28"/>
          <w:szCs w:val="28"/>
          <w:lang w:val="lv-LV" w:eastAsia="lv-LV"/>
        </w:rPr>
        <w:t>.4.4</w:t>
      </w:r>
      <w:r w:rsidR="003D26D0" w:rsidRPr="003A0F63">
        <w:rPr>
          <w:rFonts w:ascii="Times New Roman" w:eastAsia="Times New Roman" w:hAnsi="Times New Roman" w:cs="Times New Roman"/>
          <w:iCs/>
          <w:sz w:val="28"/>
          <w:szCs w:val="28"/>
          <w:lang w:val="lv-LV" w:eastAsia="lv-LV"/>
        </w:rPr>
        <w:t>. </w:t>
      </w:r>
      <w:r w:rsidR="005C7CBD" w:rsidRPr="003A0F63">
        <w:rPr>
          <w:rFonts w:ascii="Times New Roman" w:eastAsia="Times New Roman" w:hAnsi="Times New Roman" w:cs="Times New Roman"/>
          <w:iCs/>
          <w:sz w:val="28"/>
          <w:szCs w:val="28"/>
          <w:lang w:val="lv-LV" w:eastAsia="lv-LV"/>
        </w:rPr>
        <w:t>ja nepieciešams, norāda</w:t>
      </w:r>
      <w:r w:rsidRPr="003A0F63">
        <w:rPr>
          <w:rFonts w:ascii="Times New Roman" w:eastAsia="Times New Roman" w:hAnsi="Times New Roman" w:cs="Times New Roman"/>
          <w:iCs/>
          <w:sz w:val="28"/>
          <w:szCs w:val="28"/>
          <w:lang w:val="lv-LV" w:eastAsia="lv-LV"/>
        </w:rPr>
        <w:t xml:space="preserve"> </w:t>
      </w:r>
      <w:proofErr w:type="gramStart"/>
      <w:r w:rsidRPr="003A0F63">
        <w:rPr>
          <w:rFonts w:ascii="Times New Roman" w:eastAsia="Times New Roman" w:hAnsi="Times New Roman" w:cs="Times New Roman"/>
          <w:iCs/>
          <w:sz w:val="28"/>
          <w:szCs w:val="28"/>
          <w:lang w:val="lv-LV" w:eastAsia="lv-LV"/>
        </w:rPr>
        <w:t>citus analītiskos skaidrojumus</w:t>
      </w:r>
      <w:proofErr w:type="gramEnd"/>
      <w:r w:rsidRPr="003A0F63">
        <w:rPr>
          <w:rFonts w:ascii="Times New Roman" w:eastAsia="Times New Roman" w:hAnsi="Times New Roman" w:cs="Times New Roman"/>
          <w:iCs/>
          <w:sz w:val="28"/>
          <w:szCs w:val="28"/>
          <w:lang w:val="lv-LV" w:eastAsia="lv-LV"/>
        </w:rPr>
        <w:t>, tai skaitā atbildes uz Finanšu ministrijas papildu jautājumiem.</w:t>
      </w:r>
    </w:p>
    <w:p w14:paraId="1F130911"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bookmarkStart w:id="14" w:name="p18"/>
      <w:bookmarkStart w:id="15" w:name="p-431229"/>
      <w:bookmarkEnd w:id="14"/>
      <w:bookmarkEnd w:id="15"/>
    </w:p>
    <w:p w14:paraId="5F029E32" w14:textId="3E4A1FFF"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Veidlapā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Mērķfinansējuma izpildes analīze 20__</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gada </w:t>
      </w:r>
      <w:r w:rsidR="00FB3966" w:rsidRPr="003A0F63">
        <w:rPr>
          <w:rFonts w:ascii="Times New Roman" w:eastAsia="Times New Roman" w:hAnsi="Times New Roman" w:cs="Times New Roman"/>
          <w:sz w:val="28"/>
          <w:szCs w:val="28"/>
          <w:lang w:val="lv-LV" w:eastAsia="lv-LV"/>
        </w:rPr>
        <w:t>__ mēnešo</w:t>
      </w:r>
      <w:r w:rsidRPr="003A0F63">
        <w:rPr>
          <w:rFonts w:ascii="Times New Roman" w:eastAsia="Times New Roman" w:hAnsi="Times New Roman" w:cs="Times New Roman"/>
          <w:sz w:val="28"/>
          <w:szCs w:val="28"/>
          <w:lang w:val="lv-LV" w:eastAsia="lv-LV"/>
        </w:rPr>
        <w:t>s</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 xml:space="preserve"> (2</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Pr="003A0F63">
        <w:rPr>
          <w:rFonts w:ascii="Times New Roman" w:eastAsia="Times New Roman" w:hAnsi="Times New Roman" w:cs="Times New Roman"/>
          <w:sz w:val="28"/>
          <w:szCs w:val="28"/>
          <w:lang w:val="lv-LV" w:eastAsia="lv-LV"/>
        </w:rPr>
        <w:t>ielikums) ministrijas analizē un sniedz skaidrojumu par mērķfinansējuma ieņēmumu un izdevumu plānu izpildi pārskata periodā</w:t>
      </w:r>
      <w:r w:rsidR="003D26D0" w:rsidRPr="003A0F63">
        <w:rPr>
          <w:rFonts w:ascii="Times New Roman" w:eastAsia="Times New Roman" w:hAnsi="Times New Roman" w:cs="Times New Roman"/>
          <w:sz w:val="28"/>
          <w:szCs w:val="28"/>
          <w:lang w:val="lv-LV" w:eastAsia="lv-LV"/>
        </w:rPr>
        <w:t>.</w:t>
      </w:r>
      <w:r w:rsidR="005349C8">
        <w:rPr>
          <w:rFonts w:ascii="Times New Roman" w:eastAsia="Times New Roman" w:hAnsi="Times New Roman" w:cs="Times New Roman"/>
          <w:sz w:val="28"/>
          <w:szCs w:val="28"/>
          <w:lang w:val="lv-LV" w:eastAsia="lv-LV"/>
        </w:rPr>
        <w:t xml:space="preserve"> </w:t>
      </w:r>
      <w:r w:rsidRPr="003A0F63">
        <w:rPr>
          <w:rFonts w:ascii="Times New Roman" w:eastAsia="Times New Roman" w:hAnsi="Times New Roman" w:cs="Times New Roman"/>
          <w:sz w:val="28"/>
          <w:szCs w:val="28"/>
          <w:lang w:val="lv-LV" w:eastAsia="lv-LV"/>
        </w:rPr>
        <w:t>Ja informācija par faktisko izpildi pārskata periodā nav pieejama, sniedz izpildes novērtējumu:</w:t>
      </w:r>
    </w:p>
    <w:p w14:paraId="027BDEC0" w14:textId="62808470"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.1</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aizpilda aiļu grupu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Ieņēmumi</w:t>
      </w:r>
      <w:r w:rsidR="00957603" w:rsidRPr="003A0F63">
        <w:rPr>
          <w:rFonts w:ascii="Times New Roman" w:eastAsia="Times New Roman" w:hAnsi="Times New Roman" w:cs="Times New Roman"/>
          <w:sz w:val="28"/>
          <w:szCs w:val="28"/>
          <w:lang w:val="lv-LV" w:eastAsia="lv-LV"/>
        </w:rPr>
        <w:t>"</w:t>
      </w:r>
      <w:r w:rsidR="00CE70B0" w:rsidRPr="003A0F63">
        <w:rPr>
          <w:rFonts w:ascii="Times New Roman" w:eastAsia="Times New Roman" w:hAnsi="Times New Roman" w:cs="Times New Roman"/>
          <w:sz w:val="28"/>
          <w:szCs w:val="28"/>
          <w:lang w:val="lv-LV" w:eastAsia="lv-LV"/>
        </w:rPr>
        <w:t xml:space="preserve"> – </w:t>
      </w:r>
      <w:r w:rsidRPr="003A0F63">
        <w:rPr>
          <w:rFonts w:ascii="Times New Roman" w:eastAsia="Times New Roman" w:hAnsi="Times New Roman" w:cs="Times New Roman"/>
          <w:sz w:val="28"/>
          <w:szCs w:val="28"/>
          <w:lang w:val="lv-LV" w:eastAsia="lv-LV"/>
        </w:rPr>
        <w:t>plāns</w:t>
      </w:r>
      <w:r w:rsidR="005349C8" w:rsidRPr="005349C8">
        <w:rPr>
          <w:rFonts w:ascii="Times New Roman" w:eastAsia="Times New Roman" w:hAnsi="Times New Roman" w:cs="Times New Roman"/>
          <w:sz w:val="28"/>
          <w:szCs w:val="28"/>
          <w:lang w:val="lv-LV" w:eastAsia="lv-LV"/>
        </w:rPr>
        <w:t xml:space="preserve"> </w:t>
      </w:r>
      <w:r w:rsidR="005349C8" w:rsidRPr="003A0F63">
        <w:rPr>
          <w:rFonts w:ascii="Times New Roman" w:eastAsia="Times New Roman" w:hAnsi="Times New Roman" w:cs="Times New Roman"/>
          <w:sz w:val="28"/>
          <w:szCs w:val="28"/>
          <w:lang w:val="lv-LV" w:eastAsia="lv-LV"/>
        </w:rPr>
        <w:t>un</w:t>
      </w:r>
      <w:r w:rsidRPr="003A0F63">
        <w:rPr>
          <w:rFonts w:ascii="Times New Roman" w:eastAsia="Times New Roman" w:hAnsi="Times New Roman" w:cs="Times New Roman"/>
          <w:sz w:val="28"/>
          <w:szCs w:val="28"/>
          <w:lang w:val="lv-LV" w:eastAsia="lv-LV"/>
        </w:rPr>
        <w:t xml:space="preserve"> izpilde </w:t>
      </w:r>
      <w:r w:rsidR="00B90150" w:rsidRPr="003A0F63">
        <w:rPr>
          <w:rFonts w:ascii="Times New Roman" w:eastAsia="Times New Roman" w:hAnsi="Times New Roman" w:cs="Times New Roman"/>
          <w:sz w:val="28"/>
          <w:szCs w:val="28"/>
          <w:lang w:val="lv-LV" w:eastAsia="lv-LV"/>
        </w:rPr>
        <w:t xml:space="preserve">(vai izpildes novērtējums) </w:t>
      </w:r>
      <w:proofErr w:type="spellStart"/>
      <w:r w:rsidRPr="003A0F63">
        <w:rPr>
          <w:rFonts w:ascii="Times New Roman" w:eastAsia="Times New Roman" w:hAnsi="Times New Roman" w:cs="Times New Roman"/>
          <w:i/>
          <w:sz w:val="28"/>
          <w:szCs w:val="28"/>
          <w:lang w:val="lv-LV" w:eastAsia="lv-LV"/>
        </w:rPr>
        <w:t>euro</w:t>
      </w:r>
      <w:proofErr w:type="spellEnd"/>
      <w:r w:rsidRPr="003A0F63">
        <w:rPr>
          <w:rFonts w:ascii="Times New Roman" w:eastAsia="Times New Roman" w:hAnsi="Times New Roman" w:cs="Times New Roman"/>
          <w:sz w:val="28"/>
          <w:szCs w:val="28"/>
          <w:lang w:val="lv-LV" w:eastAsia="lv-LV"/>
        </w:rPr>
        <w:t xml:space="preserve"> un procentos;</w:t>
      </w:r>
    </w:p>
    <w:p w14:paraId="651D2585" w14:textId="07DCD7A9"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.2</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aizpilda aiļu grupu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Izdevumi</w:t>
      </w:r>
      <w:r w:rsidR="00957603" w:rsidRPr="003A0F63">
        <w:rPr>
          <w:rFonts w:ascii="Times New Roman" w:eastAsia="Times New Roman" w:hAnsi="Times New Roman" w:cs="Times New Roman"/>
          <w:sz w:val="28"/>
          <w:szCs w:val="28"/>
          <w:lang w:val="lv-LV" w:eastAsia="lv-LV"/>
        </w:rPr>
        <w:t>"</w:t>
      </w:r>
      <w:r w:rsidR="00CE70B0" w:rsidRPr="003A0F63">
        <w:rPr>
          <w:rFonts w:ascii="Times New Roman" w:eastAsia="Times New Roman" w:hAnsi="Times New Roman" w:cs="Times New Roman"/>
          <w:sz w:val="28"/>
          <w:szCs w:val="28"/>
          <w:lang w:val="lv-LV" w:eastAsia="lv-LV"/>
        </w:rPr>
        <w:t xml:space="preserve"> – </w:t>
      </w:r>
      <w:r w:rsidRPr="003A0F63">
        <w:rPr>
          <w:rFonts w:ascii="Times New Roman" w:eastAsia="Times New Roman" w:hAnsi="Times New Roman" w:cs="Times New Roman"/>
          <w:sz w:val="28"/>
          <w:szCs w:val="28"/>
          <w:lang w:val="lv-LV" w:eastAsia="lv-LV"/>
        </w:rPr>
        <w:t>plāns</w:t>
      </w:r>
      <w:r w:rsidR="005349C8" w:rsidRPr="005349C8">
        <w:rPr>
          <w:rFonts w:ascii="Times New Roman" w:eastAsia="Times New Roman" w:hAnsi="Times New Roman" w:cs="Times New Roman"/>
          <w:sz w:val="28"/>
          <w:szCs w:val="28"/>
          <w:lang w:val="lv-LV" w:eastAsia="lv-LV"/>
        </w:rPr>
        <w:t xml:space="preserve"> </w:t>
      </w:r>
      <w:r w:rsidR="005349C8" w:rsidRPr="003A0F63">
        <w:rPr>
          <w:rFonts w:ascii="Times New Roman" w:eastAsia="Times New Roman" w:hAnsi="Times New Roman" w:cs="Times New Roman"/>
          <w:sz w:val="28"/>
          <w:szCs w:val="28"/>
          <w:lang w:val="lv-LV" w:eastAsia="lv-LV"/>
        </w:rPr>
        <w:t>un</w:t>
      </w:r>
      <w:r w:rsidRPr="003A0F63">
        <w:rPr>
          <w:rFonts w:ascii="Times New Roman" w:eastAsia="Times New Roman" w:hAnsi="Times New Roman" w:cs="Times New Roman"/>
          <w:sz w:val="28"/>
          <w:szCs w:val="28"/>
          <w:lang w:val="lv-LV" w:eastAsia="lv-LV"/>
        </w:rPr>
        <w:t xml:space="preserve"> izpilde</w:t>
      </w:r>
      <w:r w:rsidR="00B90150" w:rsidRPr="003A0F63">
        <w:rPr>
          <w:rFonts w:ascii="Times New Roman" w:eastAsia="Times New Roman" w:hAnsi="Times New Roman" w:cs="Times New Roman"/>
          <w:sz w:val="28"/>
          <w:szCs w:val="28"/>
          <w:lang w:val="lv-LV" w:eastAsia="lv-LV"/>
        </w:rPr>
        <w:t xml:space="preserve"> (vai izpildes novērtējums)</w:t>
      </w:r>
      <w:r w:rsidRPr="003A0F63">
        <w:rPr>
          <w:rFonts w:ascii="Times New Roman" w:eastAsia="Times New Roman" w:hAnsi="Times New Roman" w:cs="Times New Roman"/>
          <w:sz w:val="28"/>
          <w:szCs w:val="28"/>
          <w:lang w:val="lv-LV" w:eastAsia="lv-LV"/>
        </w:rPr>
        <w:t xml:space="preserve"> </w:t>
      </w:r>
      <w:proofErr w:type="spellStart"/>
      <w:r w:rsidRPr="003A0F63">
        <w:rPr>
          <w:rFonts w:ascii="Times New Roman" w:eastAsia="Times New Roman" w:hAnsi="Times New Roman" w:cs="Times New Roman"/>
          <w:i/>
          <w:sz w:val="28"/>
          <w:szCs w:val="28"/>
          <w:lang w:val="lv-LV" w:eastAsia="lv-LV"/>
        </w:rPr>
        <w:t>euro</w:t>
      </w:r>
      <w:proofErr w:type="spellEnd"/>
      <w:r w:rsidRPr="003A0F63">
        <w:rPr>
          <w:rFonts w:ascii="Times New Roman" w:eastAsia="Times New Roman" w:hAnsi="Times New Roman" w:cs="Times New Roman"/>
          <w:sz w:val="28"/>
          <w:szCs w:val="28"/>
          <w:lang w:val="lv-LV" w:eastAsia="lv-LV"/>
        </w:rPr>
        <w:t xml:space="preserve"> un procentos;</w:t>
      </w:r>
    </w:p>
    <w:p w14:paraId="2A353AE2" w14:textId="0651FB63"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aizpilda aili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Novirze</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w:t>
      </w:r>
    </w:p>
    <w:p w14:paraId="5720B93B" w14:textId="4E29E150"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.4</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Novirzes skaidrojums</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w:t>
      </w:r>
    </w:p>
    <w:p w14:paraId="1D6EF111" w14:textId="323101A2"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.4.1</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norāda pasākumus, kuri tiks veikti, lai nodrošinātu plānoto ieņēmumu izpildi, ja ieņēmumu n</w:t>
      </w:r>
      <w:r w:rsidR="00B90150" w:rsidRPr="003A0F63">
        <w:rPr>
          <w:rFonts w:ascii="Times New Roman" w:eastAsia="Times New Roman" w:hAnsi="Times New Roman" w:cs="Times New Roman"/>
          <w:sz w:val="28"/>
          <w:szCs w:val="28"/>
          <w:lang w:val="lv-LV" w:eastAsia="lv-LV"/>
        </w:rPr>
        <w:t>eizpilde pārsniedz 15</w:t>
      </w:r>
      <w:r w:rsidR="007E63C7" w:rsidRPr="003A0F63">
        <w:rPr>
          <w:rFonts w:ascii="Times New Roman" w:eastAsia="Times New Roman" w:hAnsi="Times New Roman" w:cs="Times New Roman"/>
          <w:sz w:val="28"/>
          <w:szCs w:val="28"/>
          <w:lang w:val="lv-LV" w:eastAsia="lv-LV"/>
        </w:rPr>
        <w:t> </w:t>
      </w:r>
      <w:r w:rsidR="00B90150" w:rsidRPr="003A0F63">
        <w:rPr>
          <w:rFonts w:ascii="Times New Roman" w:eastAsia="Times New Roman" w:hAnsi="Times New Roman" w:cs="Times New Roman"/>
          <w:sz w:val="28"/>
          <w:szCs w:val="28"/>
          <w:lang w:val="lv-LV" w:eastAsia="lv-LV"/>
        </w:rPr>
        <w:t>procentus</w:t>
      </w:r>
      <w:r w:rsidRPr="003A0F63">
        <w:rPr>
          <w:rFonts w:ascii="Times New Roman" w:eastAsia="Times New Roman" w:hAnsi="Times New Roman" w:cs="Times New Roman"/>
          <w:sz w:val="28"/>
          <w:szCs w:val="28"/>
          <w:lang w:val="lv-LV" w:eastAsia="lv-LV"/>
        </w:rPr>
        <w:t xml:space="preserve"> </w:t>
      </w:r>
      <w:r w:rsidR="00B90150" w:rsidRPr="003A0F63">
        <w:rPr>
          <w:rFonts w:ascii="Times New Roman" w:eastAsia="Times New Roman" w:hAnsi="Times New Roman" w:cs="Times New Roman"/>
          <w:iCs/>
          <w:sz w:val="28"/>
          <w:szCs w:val="28"/>
          <w:lang w:val="lv-LV" w:eastAsia="lv-LV"/>
        </w:rPr>
        <w:t xml:space="preserve">un ir lielāka par </w:t>
      </w:r>
      <w:r w:rsidR="00F473C4" w:rsidRPr="003A0F63">
        <w:rPr>
          <w:rFonts w:ascii="Times New Roman" w:eastAsia="Times New Roman" w:hAnsi="Times New Roman" w:cs="Times New Roman"/>
          <w:iCs/>
          <w:sz w:val="28"/>
          <w:szCs w:val="28"/>
          <w:lang w:val="lv-LV" w:eastAsia="lv-LV"/>
        </w:rPr>
        <w:t>20 000</w:t>
      </w:r>
      <w:r w:rsidR="00B90150" w:rsidRPr="003A0F63">
        <w:rPr>
          <w:rFonts w:ascii="Times New Roman" w:eastAsia="Times New Roman" w:hAnsi="Times New Roman" w:cs="Times New Roman"/>
          <w:iCs/>
          <w:sz w:val="28"/>
          <w:szCs w:val="28"/>
          <w:lang w:val="lv-LV" w:eastAsia="lv-LV"/>
        </w:rPr>
        <w:t xml:space="preserve"> </w:t>
      </w:r>
      <w:proofErr w:type="spellStart"/>
      <w:r w:rsidR="00B90150" w:rsidRPr="003A0F63">
        <w:rPr>
          <w:rFonts w:ascii="Times New Roman" w:eastAsia="Times New Roman" w:hAnsi="Times New Roman" w:cs="Times New Roman"/>
          <w:i/>
          <w:iCs/>
          <w:sz w:val="28"/>
          <w:szCs w:val="28"/>
          <w:lang w:val="lv-LV" w:eastAsia="lv-LV"/>
        </w:rPr>
        <w:t>euro</w:t>
      </w:r>
      <w:proofErr w:type="spellEnd"/>
      <w:r w:rsidRPr="003A0F63">
        <w:rPr>
          <w:rFonts w:ascii="Times New Roman" w:eastAsia="Times New Roman" w:hAnsi="Times New Roman" w:cs="Times New Roman"/>
          <w:sz w:val="28"/>
          <w:szCs w:val="28"/>
          <w:lang w:val="lv-LV" w:eastAsia="lv-LV"/>
        </w:rPr>
        <w:t>;</w:t>
      </w:r>
    </w:p>
    <w:p w14:paraId="4422CA7B" w14:textId="04FC8A9E" w:rsidR="00B10290"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.4.2</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sniedz skaidrojumu par ieņēmumu un izdevumu plānu izpildi, ja procentuālā ieņēmumu pret izdevumiem novirze pārsniedz 15</w:t>
      </w:r>
      <w:r w:rsidR="00EA66BC"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procentu</w:t>
      </w:r>
      <w:r w:rsidR="00EA66BC" w:rsidRPr="003A0F63">
        <w:rPr>
          <w:rFonts w:ascii="Times New Roman" w:eastAsia="Times New Roman" w:hAnsi="Times New Roman" w:cs="Times New Roman"/>
          <w:sz w:val="28"/>
          <w:szCs w:val="28"/>
          <w:lang w:val="lv-LV" w:eastAsia="lv-LV"/>
        </w:rPr>
        <w:t>s</w:t>
      </w:r>
      <w:r w:rsidRPr="003A0F63">
        <w:rPr>
          <w:rFonts w:ascii="Times New Roman" w:eastAsia="Times New Roman" w:hAnsi="Times New Roman" w:cs="Times New Roman"/>
          <w:sz w:val="28"/>
          <w:szCs w:val="28"/>
          <w:lang w:val="lv-LV" w:eastAsia="lv-LV"/>
        </w:rPr>
        <w:t xml:space="preserve"> (gan pozitīvā, gan negatīvā izteiksmē);</w:t>
      </w:r>
    </w:p>
    <w:p w14:paraId="05BE9818" w14:textId="05B6C9FD" w:rsidR="00DC7358" w:rsidRPr="003A0F63" w:rsidRDefault="00B102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6</w:t>
      </w:r>
      <w:r w:rsidRPr="003A0F63">
        <w:rPr>
          <w:rFonts w:ascii="Times New Roman" w:eastAsia="Times New Roman" w:hAnsi="Times New Roman" w:cs="Times New Roman"/>
          <w:sz w:val="28"/>
          <w:szCs w:val="28"/>
          <w:lang w:val="lv-LV" w:eastAsia="lv-LV"/>
        </w:rPr>
        <w:t>.4.3</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ja nepieciešams, sniedz papildu informāciju un apraksta pieņēmumus, uz kuriem balstīts analītisk</w:t>
      </w:r>
      <w:r w:rsidR="00EA576E">
        <w:rPr>
          <w:rFonts w:ascii="Times New Roman" w:eastAsia="Times New Roman" w:hAnsi="Times New Roman" w:cs="Times New Roman"/>
          <w:sz w:val="28"/>
          <w:szCs w:val="28"/>
          <w:lang w:val="lv-LV" w:eastAsia="lv-LV"/>
        </w:rPr>
        <w:t>i</w:t>
      </w:r>
      <w:r w:rsidRPr="003A0F63">
        <w:rPr>
          <w:rFonts w:ascii="Times New Roman" w:eastAsia="Times New Roman" w:hAnsi="Times New Roman" w:cs="Times New Roman"/>
          <w:sz w:val="28"/>
          <w:szCs w:val="28"/>
          <w:lang w:val="lv-LV" w:eastAsia="lv-LV"/>
        </w:rPr>
        <w:t xml:space="preserve"> iegūtais novērtējums.</w:t>
      </w:r>
    </w:p>
    <w:p w14:paraId="17B8EA2A"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4B1080F6" w14:textId="151F5B62" w:rsidR="00E373D5" w:rsidRPr="003A0F63" w:rsidRDefault="00F473C4"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EA66BC" w:rsidRPr="003A0F63">
        <w:rPr>
          <w:rFonts w:ascii="Times New Roman" w:eastAsia="Times New Roman" w:hAnsi="Times New Roman" w:cs="Times New Roman"/>
          <w:sz w:val="28"/>
          <w:szCs w:val="28"/>
          <w:lang w:val="lv-LV" w:eastAsia="lv-LV"/>
        </w:rPr>
        <w:t>7</w:t>
      </w:r>
      <w:r w:rsidR="003D26D0" w:rsidRPr="003A0F63">
        <w:rPr>
          <w:rFonts w:ascii="Times New Roman" w:eastAsia="Times New Roman" w:hAnsi="Times New Roman" w:cs="Times New Roman"/>
          <w:sz w:val="28"/>
          <w:szCs w:val="28"/>
          <w:lang w:val="lv-LV" w:eastAsia="lv-LV"/>
        </w:rPr>
        <w:t>. </w:t>
      </w:r>
      <w:r w:rsidR="00B10290" w:rsidRPr="003A0F63">
        <w:rPr>
          <w:rFonts w:ascii="Times New Roman" w:eastAsia="Times New Roman" w:hAnsi="Times New Roman" w:cs="Times New Roman"/>
          <w:sz w:val="28"/>
          <w:szCs w:val="28"/>
          <w:lang w:val="lv-LV" w:eastAsia="lv-LV"/>
        </w:rPr>
        <w:t xml:space="preserve">Veidlapā </w:t>
      </w:r>
      <w:r w:rsidR="00957603" w:rsidRPr="003A0F63">
        <w:rPr>
          <w:rFonts w:ascii="Times New Roman" w:eastAsia="Times New Roman" w:hAnsi="Times New Roman" w:cs="Times New Roman"/>
          <w:sz w:val="28"/>
          <w:szCs w:val="28"/>
          <w:lang w:val="lv-LV" w:eastAsia="lv-LV"/>
        </w:rPr>
        <w:t>"</w:t>
      </w:r>
      <w:r w:rsidR="00B10290" w:rsidRPr="003A0F63">
        <w:rPr>
          <w:rFonts w:ascii="Times New Roman" w:eastAsia="Times New Roman" w:hAnsi="Times New Roman" w:cs="Times New Roman"/>
          <w:sz w:val="28"/>
          <w:szCs w:val="28"/>
          <w:lang w:val="lv-LV" w:eastAsia="lv-LV"/>
        </w:rPr>
        <w:t>Valsts sociālo pabalstu, izdienas pensiju, valsts atbalsta sociālajai apdrošināšanai, valsts speciālā budžeta sociālo pabalstu un iemaksu valsts pensiju, invaliditātes apdrošināšanai un apdrošināšanai bezdarba gadījumā izpilde 20__</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B10290" w:rsidRPr="003A0F63">
        <w:rPr>
          <w:rFonts w:ascii="Times New Roman" w:eastAsia="Times New Roman" w:hAnsi="Times New Roman" w:cs="Times New Roman"/>
          <w:sz w:val="28"/>
          <w:szCs w:val="28"/>
          <w:lang w:val="lv-LV" w:eastAsia="lv-LV"/>
        </w:rPr>
        <w:t xml:space="preserve">ada </w:t>
      </w:r>
      <w:r w:rsidR="00FB3966" w:rsidRPr="003A0F63">
        <w:rPr>
          <w:rFonts w:ascii="Times New Roman" w:eastAsia="Times New Roman" w:hAnsi="Times New Roman" w:cs="Times New Roman"/>
          <w:sz w:val="28"/>
          <w:szCs w:val="28"/>
          <w:lang w:val="lv-LV" w:eastAsia="lv-LV"/>
        </w:rPr>
        <w:t>__ mēnešo</w:t>
      </w:r>
      <w:r w:rsidR="00B10290" w:rsidRPr="003A0F63">
        <w:rPr>
          <w:rFonts w:ascii="Times New Roman" w:eastAsia="Times New Roman" w:hAnsi="Times New Roman" w:cs="Times New Roman"/>
          <w:sz w:val="28"/>
          <w:szCs w:val="28"/>
          <w:lang w:val="lv-LV" w:eastAsia="lv-LV"/>
        </w:rPr>
        <w:t>s</w:t>
      </w:r>
      <w:r w:rsidR="00957603" w:rsidRPr="003A0F63">
        <w:rPr>
          <w:rFonts w:ascii="Times New Roman" w:eastAsia="Times New Roman" w:hAnsi="Times New Roman" w:cs="Times New Roman"/>
          <w:sz w:val="28"/>
          <w:szCs w:val="28"/>
          <w:lang w:val="lv-LV" w:eastAsia="lv-LV"/>
        </w:rPr>
        <w:t>"</w:t>
      </w:r>
      <w:r w:rsidR="00B10290" w:rsidRPr="003A0F63">
        <w:rPr>
          <w:rFonts w:ascii="Times New Roman" w:eastAsia="Times New Roman" w:hAnsi="Times New Roman" w:cs="Times New Roman"/>
          <w:sz w:val="28"/>
          <w:szCs w:val="28"/>
          <w:lang w:val="lv-LV" w:eastAsia="lv-LV"/>
        </w:rPr>
        <w:t xml:space="preserve"> (</w:t>
      </w:r>
      <w:r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B10290" w:rsidRPr="003A0F63">
        <w:rPr>
          <w:rFonts w:ascii="Times New Roman" w:eastAsia="Times New Roman" w:hAnsi="Times New Roman" w:cs="Times New Roman"/>
          <w:sz w:val="28"/>
          <w:szCs w:val="28"/>
          <w:lang w:val="lv-LV" w:eastAsia="lv-LV"/>
        </w:rPr>
        <w:t>ielikums) Labklājības ministrija norāda informāciju par pabalstu un pensiju saņēmēju skaitu vidēji mēnesī, pabalsta (atlīdzības) un pensijas izmaksas apmēru vidēji mēnesī un par naudas plūsmas izdevumiem atsevišķi katram izdevumu veidam.</w:t>
      </w:r>
    </w:p>
    <w:p w14:paraId="1CB613EE"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6F02A64A" w14:textId="19E6B955"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bookmarkStart w:id="16" w:name="p19"/>
      <w:bookmarkStart w:id="17" w:name="p-431230"/>
      <w:bookmarkStart w:id="18" w:name="p20"/>
      <w:bookmarkStart w:id="19" w:name="p-431231"/>
      <w:bookmarkEnd w:id="16"/>
      <w:bookmarkEnd w:id="17"/>
      <w:bookmarkEnd w:id="18"/>
      <w:bookmarkEnd w:id="19"/>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Veidlapā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Rezultātu un to rezultatīvo rādītāju izpildes analīze 20__</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05713F" w:rsidRPr="003A0F63">
        <w:rPr>
          <w:rFonts w:ascii="Times New Roman" w:eastAsia="Times New Roman" w:hAnsi="Times New Roman" w:cs="Times New Roman"/>
          <w:sz w:val="28"/>
          <w:szCs w:val="28"/>
          <w:lang w:val="lv-LV" w:eastAsia="lv-LV"/>
        </w:rPr>
        <w:t>adā</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(4</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05713F" w:rsidRPr="003A0F63">
        <w:rPr>
          <w:rFonts w:ascii="Times New Roman" w:eastAsia="Times New Roman" w:hAnsi="Times New Roman" w:cs="Times New Roman"/>
          <w:sz w:val="28"/>
          <w:szCs w:val="28"/>
          <w:lang w:val="lv-LV" w:eastAsia="lv-LV"/>
        </w:rPr>
        <w:t xml:space="preserve">ielikums) ministrijas norāda un </w:t>
      </w:r>
      <w:r w:rsidR="004D068A" w:rsidRPr="003A0F63">
        <w:rPr>
          <w:rFonts w:ascii="Times New Roman" w:eastAsia="Times New Roman" w:hAnsi="Times New Roman" w:cs="Times New Roman"/>
          <w:sz w:val="28"/>
          <w:szCs w:val="28"/>
          <w:lang w:val="lv-LV" w:eastAsia="lv-LV"/>
        </w:rPr>
        <w:t>pa</w:t>
      </w:r>
      <w:r w:rsidR="0005713F" w:rsidRPr="003A0F63">
        <w:rPr>
          <w:rFonts w:ascii="Times New Roman" w:eastAsia="Times New Roman" w:hAnsi="Times New Roman" w:cs="Times New Roman"/>
          <w:sz w:val="28"/>
          <w:szCs w:val="28"/>
          <w:lang w:val="lv-LV" w:eastAsia="lv-LV"/>
        </w:rPr>
        <w:t xml:space="preserve">skaidro valsts budžeta rezultātus un to rezultatīvos rādītājus pārskata periodā (par </w:t>
      </w:r>
      <w:r w:rsidR="002E71D2" w:rsidRPr="003A0F63">
        <w:rPr>
          <w:rFonts w:ascii="Times New Roman" w:eastAsia="Times New Roman" w:hAnsi="Times New Roman" w:cs="Times New Roman"/>
          <w:sz w:val="28"/>
          <w:szCs w:val="28"/>
          <w:lang w:val="lv-LV" w:eastAsia="lv-LV"/>
        </w:rPr>
        <w:t>12 </w:t>
      </w:r>
      <w:r w:rsidR="0005713F" w:rsidRPr="003A0F63">
        <w:rPr>
          <w:rFonts w:ascii="Times New Roman" w:eastAsia="Times New Roman" w:hAnsi="Times New Roman" w:cs="Times New Roman"/>
          <w:sz w:val="28"/>
          <w:szCs w:val="28"/>
          <w:lang w:val="lv-LV" w:eastAsia="lv-LV"/>
        </w:rPr>
        <w:t xml:space="preserve">mēnešiem), kas norādīti gadskārtējam valsts budžeta likumam pievienotajos paskaidrojumos </w:t>
      </w:r>
      <w:proofErr w:type="gramStart"/>
      <w:r w:rsidR="0005713F" w:rsidRPr="003A0F63">
        <w:rPr>
          <w:rFonts w:ascii="Times New Roman" w:eastAsia="Times New Roman" w:hAnsi="Times New Roman" w:cs="Times New Roman"/>
          <w:sz w:val="28"/>
          <w:szCs w:val="28"/>
          <w:lang w:val="lv-LV" w:eastAsia="lv-LV"/>
        </w:rPr>
        <w:t>(</w:t>
      </w:r>
      <w:proofErr w:type="gramEnd"/>
      <w:r w:rsidR="0005713F" w:rsidRPr="003A0F63">
        <w:rPr>
          <w:rFonts w:ascii="Times New Roman" w:eastAsia="Times New Roman" w:hAnsi="Times New Roman" w:cs="Times New Roman"/>
          <w:sz w:val="28"/>
          <w:szCs w:val="28"/>
          <w:lang w:val="lv-LV" w:eastAsia="lv-LV"/>
        </w:rPr>
        <w:t>politikas un resursu vadības kartēs, prioritāro pasākumu tabulā un budžeta programmu (apakšprogrammu) sadaļā):</w:t>
      </w:r>
    </w:p>
    <w:p w14:paraId="53B2507B" w14:textId="2B888A21"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.1</w:t>
      </w:r>
      <w:r w:rsidR="007E63C7"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aili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Politikas un resursu vadības kartes </w:t>
      </w:r>
      <w:r w:rsidR="009E6F7C" w:rsidRPr="009E6F7C">
        <w:rPr>
          <w:rFonts w:ascii="Times New Roman" w:eastAsia="Times New Roman" w:hAnsi="Times New Roman" w:cs="Times New Roman"/>
          <w:sz w:val="28"/>
          <w:szCs w:val="28"/>
          <w:lang w:val="lv-LV" w:eastAsia="lv-LV"/>
        </w:rPr>
        <w:t xml:space="preserve">numurs </w:t>
      </w:r>
      <w:r w:rsidR="0005713F" w:rsidRPr="003A0F63">
        <w:rPr>
          <w:rFonts w:ascii="Times New Roman" w:eastAsia="Times New Roman" w:hAnsi="Times New Roman" w:cs="Times New Roman"/>
          <w:sz w:val="28"/>
          <w:szCs w:val="28"/>
          <w:lang w:val="lv-LV" w:eastAsia="lv-LV"/>
        </w:rPr>
        <w:t>un nosaukums</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aizpilda rindās, kurās </w:t>
      </w:r>
      <w:r w:rsidR="009E6F7C" w:rsidRPr="003A0F63">
        <w:rPr>
          <w:rFonts w:ascii="Times New Roman" w:eastAsia="Times New Roman" w:hAnsi="Times New Roman" w:cs="Times New Roman"/>
          <w:sz w:val="28"/>
          <w:szCs w:val="28"/>
          <w:lang w:val="lv-LV" w:eastAsia="lv-LV"/>
        </w:rPr>
        <w:t xml:space="preserve">sniedz skaidrojumu </w:t>
      </w:r>
      <w:r w:rsidR="009E6F7C">
        <w:rPr>
          <w:rFonts w:ascii="Times New Roman" w:eastAsia="Times New Roman" w:hAnsi="Times New Roman" w:cs="Times New Roman"/>
          <w:sz w:val="28"/>
          <w:szCs w:val="28"/>
          <w:lang w:val="lv-LV" w:eastAsia="lv-LV"/>
        </w:rPr>
        <w:t xml:space="preserve">par </w:t>
      </w:r>
      <w:r w:rsidR="0005713F" w:rsidRPr="003A0F63">
        <w:rPr>
          <w:rFonts w:ascii="Times New Roman" w:eastAsia="Times New Roman" w:hAnsi="Times New Roman" w:cs="Times New Roman"/>
          <w:sz w:val="28"/>
          <w:szCs w:val="28"/>
          <w:lang w:val="lv-LV" w:eastAsia="lv-LV"/>
        </w:rPr>
        <w:t>politikas un resursu vadības kartes (turpmāk</w:t>
      </w:r>
      <w:r w:rsidR="00CE70B0" w:rsidRPr="003A0F63">
        <w:rPr>
          <w:rFonts w:ascii="Times New Roman" w:eastAsia="Times New Roman" w:hAnsi="Times New Roman" w:cs="Times New Roman"/>
          <w:sz w:val="28"/>
          <w:szCs w:val="28"/>
          <w:lang w:val="lv-LV" w:eastAsia="lv-LV"/>
        </w:rPr>
        <w:t xml:space="preserve"> – </w:t>
      </w:r>
      <w:r w:rsidR="00412308" w:rsidRPr="003A0F63">
        <w:rPr>
          <w:rFonts w:ascii="Times New Roman" w:eastAsia="Times New Roman" w:hAnsi="Times New Roman" w:cs="Times New Roman"/>
          <w:sz w:val="28"/>
          <w:szCs w:val="28"/>
          <w:lang w:val="lv-LV" w:eastAsia="lv-LV"/>
        </w:rPr>
        <w:t>k</w:t>
      </w:r>
      <w:r w:rsidR="0005713F" w:rsidRPr="003A0F63">
        <w:rPr>
          <w:rFonts w:ascii="Times New Roman" w:eastAsia="Times New Roman" w:hAnsi="Times New Roman" w:cs="Times New Roman"/>
          <w:sz w:val="28"/>
          <w:szCs w:val="28"/>
          <w:lang w:val="lv-LV" w:eastAsia="lv-LV"/>
        </w:rPr>
        <w:t>arte) politikas rezultatīv</w:t>
      </w:r>
      <w:r w:rsidR="009E6F7C">
        <w:rPr>
          <w:rFonts w:ascii="Times New Roman" w:eastAsia="Times New Roman" w:hAnsi="Times New Roman" w:cs="Times New Roman"/>
          <w:sz w:val="28"/>
          <w:szCs w:val="28"/>
          <w:lang w:val="lv-LV" w:eastAsia="lv-LV"/>
        </w:rPr>
        <w:t>ajiem</w:t>
      </w:r>
      <w:r w:rsidR="0005713F" w:rsidRPr="003A0F63">
        <w:rPr>
          <w:rFonts w:ascii="Times New Roman" w:eastAsia="Times New Roman" w:hAnsi="Times New Roman" w:cs="Times New Roman"/>
          <w:sz w:val="28"/>
          <w:szCs w:val="28"/>
          <w:lang w:val="lv-LV" w:eastAsia="lv-LV"/>
        </w:rPr>
        <w:t xml:space="preserve"> rādītāji</w:t>
      </w:r>
      <w:r w:rsidR="009E6F7C">
        <w:rPr>
          <w:rFonts w:ascii="Times New Roman" w:eastAsia="Times New Roman" w:hAnsi="Times New Roman" w:cs="Times New Roman"/>
          <w:sz w:val="28"/>
          <w:szCs w:val="28"/>
          <w:lang w:val="lv-LV" w:eastAsia="lv-LV"/>
        </w:rPr>
        <w:t>em</w:t>
      </w:r>
      <w:r w:rsidR="0005713F" w:rsidRPr="003A0F63">
        <w:rPr>
          <w:rFonts w:ascii="Times New Roman" w:eastAsia="Times New Roman" w:hAnsi="Times New Roman" w:cs="Times New Roman"/>
          <w:sz w:val="28"/>
          <w:szCs w:val="28"/>
          <w:lang w:val="lv-LV" w:eastAsia="lv-LV"/>
        </w:rPr>
        <w:t>, raksturojoš</w:t>
      </w:r>
      <w:r w:rsidR="001E108F">
        <w:rPr>
          <w:rFonts w:ascii="Times New Roman" w:eastAsia="Times New Roman" w:hAnsi="Times New Roman" w:cs="Times New Roman"/>
          <w:sz w:val="28"/>
          <w:szCs w:val="28"/>
          <w:lang w:val="lv-LV" w:eastAsia="lv-LV"/>
        </w:rPr>
        <w:t>āk</w:t>
      </w:r>
      <w:r w:rsidR="0005713F" w:rsidRPr="003A0F63">
        <w:rPr>
          <w:rFonts w:ascii="Times New Roman" w:eastAsia="Times New Roman" w:hAnsi="Times New Roman" w:cs="Times New Roman"/>
          <w:sz w:val="28"/>
          <w:szCs w:val="28"/>
          <w:lang w:val="lv-LV" w:eastAsia="lv-LV"/>
        </w:rPr>
        <w:t>ie</w:t>
      </w:r>
      <w:r w:rsidR="009E6F7C">
        <w:rPr>
          <w:rFonts w:ascii="Times New Roman" w:eastAsia="Times New Roman" w:hAnsi="Times New Roman" w:cs="Times New Roman"/>
          <w:sz w:val="28"/>
          <w:szCs w:val="28"/>
          <w:lang w:val="lv-LV" w:eastAsia="lv-LV"/>
        </w:rPr>
        <w:t>m</w:t>
      </w:r>
      <w:r w:rsidR="0005713F" w:rsidRPr="003A0F63">
        <w:rPr>
          <w:rFonts w:ascii="Times New Roman" w:eastAsia="Times New Roman" w:hAnsi="Times New Roman" w:cs="Times New Roman"/>
          <w:sz w:val="28"/>
          <w:szCs w:val="28"/>
          <w:lang w:val="lv-LV" w:eastAsia="lv-LV"/>
        </w:rPr>
        <w:t xml:space="preserve"> darbības rezultatīv</w:t>
      </w:r>
      <w:r w:rsidR="009E6F7C">
        <w:rPr>
          <w:rFonts w:ascii="Times New Roman" w:eastAsia="Times New Roman" w:hAnsi="Times New Roman" w:cs="Times New Roman"/>
          <w:sz w:val="28"/>
          <w:szCs w:val="28"/>
          <w:lang w:val="lv-LV" w:eastAsia="lv-LV"/>
        </w:rPr>
        <w:t>ajiem</w:t>
      </w:r>
      <w:r w:rsidR="0005713F" w:rsidRPr="003A0F63">
        <w:rPr>
          <w:rFonts w:ascii="Times New Roman" w:eastAsia="Times New Roman" w:hAnsi="Times New Roman" w:cs="Times New Roman"/>
          <w:sz w:val="28"/>
          <w:szCs w:val="28"/>
          <w:lang w:val="lv-LV" w:eastAsia="lv-LV"/>
        </w:rPr>
        <w:t xml:space="preserve"> rādītāji</w:t>
      </w:r>
      <w:r w:rsidR="009E6F7C">
        <w:rPr>
          <w:rFonts w:ascii="Times New Roman" w:eastAsia="Times New Roman" w:hAnsi="Times New Roman" w:cs="Times New Roman"/>
          <w:sz w:val="28"/>
          <w:szCs w:val="28"/>
          <w:lang w:val="lv-LV" w:eastAsia="lv-LV"/>
        </w:rPr>
        <w:t>em</w:t>
      </w:r>
      <w:r w:rsidR="0005713F" w:rsidRPr="003A0F63">
        <w:rPr>
          <w:rFonts w:ascii="Times New Roman" w:eastAsia="Times New Roman" w:hAnsi="Times New Roman" w:cs="Times New Roman"/>
          <w:sz w:val="28"/>
          <w:szCs w:val="28"/>
          <w:lang w:val="lv-LV" w:eastAsia="lv-LV"/>
        </w:rPr>
        <w:t xml:space="preserve"> un kvalitātes rādītāji</w:t>
      </w:r>
      <w:r w:rsidR="009E6F7C">
        <w:rPr>
          <w:rFonts w:ascii="Times New Roman" w:eastAsia="Times New Roman" w:hAnsi="Times New Roman" w:cs="Times New Roman"/>
          <w:sz w:val="28"/>
          <w:szCs w:val="28"/>
          <w:lang w:val="lv-LV" w:eastAsia="lv-LV"/>
        </w:rPr>
        <w:t>em</w:t>
      </w:r>
      <w:r w:rsidR="0005713F" w:rsidRPr="003A0F63">
        <w:rPr>
          <w:rFonts w:ascii="Times New Roman" w:eastAsia="Times New Roman" w:hAnsi="Times New Roman" w:cs="Times New Roman"/>
          <w:sz w:val="28"/>
          <w:szCs w:val="28"/>
          <w:lang w:val="lv-LV" w:eastAsia="lv-LV"/>
        </w:rPr>
        <w:t xml:space="preserve">, norādot </w:t>
      </w:r>
      <w:r w:rsidR="00412308" w:rsidRPr="003A0F63">
        <w:rPr>
          <w:rFonts w:ascii="Times New Roman" w:eastAsia="Times New Roman" w:hAnsi="Times New Roman" w:cs="Times New Roman"/>
          <w:sz w:val="28"/>
          <w:szCs w:val="28"/>
          <w:lang w:val="lv-LV" w:eastAsia="lv-LV"/>
        </w:rPr>
        <w:t>k</w:t>
      </w:r>
      <w:r w:rsidR="0005713F" w:rsidRPr="003A0F63">
        <w:rPr>
          <w:rFonts w:ascii="Times New Roman" w:eastAsia="Times New Roman" w:hAnsi="Times New Roman" w:cs="Times New Roman"/>
          <w:sz w:val="28"/>
          <w:szCs w:val="28"/>
          <w:lang w:val="lv-LV" w:eastAsia="lv-LV"/>
        </w:rPr>
        <w:t>artes numuru un nosaukumu;</w:t>
      </w:r>
    </w:p>
    <w:p w14:paraId="7AC6523A" w14:textId="24B30B82"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lastRenderedPageBreak/>
        <w:t>18</w:t>
      </w:r>
      <w:r w:rsidR="0005713F" w:rsidRPr="003A0F63">
        <w:rPr>
          <w:rFonts w:ascii="Times New Roman" w:eastAsia="Times New Roman" w:hAnsi="Times New Roman" w:cs="Times New Roman"/>
          <w:sz w:val="28"/>
          <w:szCs w:val="28"/>
          <w:lang w:val="lv-LV" w:eastAsia="lv-LV"/>
        </w:rPr>
        <w:t>.2</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aili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Prioritārā pasākuma </w:t>
      </w:r>
      <w:r w:rsidR="009E6F7C" w:rsidRPr="009E6F7C">
        <w:rPr>
          <w:rFonts w:ascii="Times New Roman" w:eastAsia="Times New Roman" w:hAnsi="Times New Roman" w:cs="Times New Roman"/>
          <w:sz w:val="28"/>
          <w:szCs w:val="28"/>
          <w:lang w:val="lv-LV" w:eastAsia="lv-LV"/>
        </w:rPr>
        <w:t xml:space="preserve">numurs </w:t>
      </w:r>
      <w:r w:rsidR="0005713F" w:rsidRPr="003A0F63">
        <w:rPr>
          <w:rFonts w:ascii="Times New Roman" w:eastAsia="Times New Roman" w:hAnsi="Times New Roman" w:cs="Times New Roman"/>
          <w:sz w:val="28"/>
          <w:szCs w:val="28"/>
          <w:lang w:val="lv-LV" w:eastAsia="lv-LV"/>
        </w:rPr>
        <w:t>un nosaukums</w:t>
      </w:r>
      <w:r w:rsidR="00957603"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05713F" w:rsidRPr="003A0F63">
        <w:rPr>
          <w:rFonts w:ascii="Times New Roman" w:eastAsia="Times New Roman" w:hAnsi="Times New Roman" w:cs="Times New Roman"/>
          <w:sz w:val="28"/>
          <w:szCs w:val="28"/>
          <w:lang w:val="lv-LV" w:eastAsia="lv-LV"/>
        </w:rPr>
        <w:t xml:space="preserve">aizpilda rindās, kurās </w:t>
      </w:r>
      <w:r w:rsidR="007F4448" w:rsidRPr="003A0F63">
        <w:rPr>
          <w:rFonts w:ascii="Times New Roman" w:eastAsia="Times New Roman" w:hAnsi="Times New Roman" w:cs="Times New Roman"/>
          <w:sz w:val="28"/>
          <w:szCs w:val="28"/>
          <w:lang w:val="lv-LV" w:eastAsia="lv-LV"/>
        </w:rPr>
        <w:t xml:space="preserve">sniedz skaidrojumu par </w:t>
      </w:r>
      <w:r w:rsidR="0005713F" w:rsidRPr="003A0F63">
        <w:rPr>
          <w:rFonts w:ascii="Times New Roman" w:eastAsia="Times New Roman" w:hAnsi="Times New Roman" w:cs="Times New Roman"/>
          <w:sz w:val="28"/>
          <w:szCs w:val="28"/>
          <w:lang w:val="lv-LV" w:eastAsia="lv-LV"/>
        </w:rPr>
        <w:t>prioritāro pasākumu</w:t>
      </w:r>
      <w:r w:rsidR="00757989" w:rsidRPr="003A0F63">
        <w:rPr>
          <w:rFonts w:ascii="Times New Roman" w:eastAsia="Times New Roman" w:hAnsi="Times New Roman" w:cs="Times New Roman"/>
          <w:sz w:val="28"/>
          <w:szCs w:val="28"/>
          <w:lang w:val="lv-LV" w:eastAsia="lv-LV"/>
        </w:rPr>
        <w:t xml:space="preserve"> </w:t>
      </w:r>
      <w:r w:rsidR="0005713F" w:rsidRPr="003A0F63">
        <w:rPr>
          <w:rFonts w:ascii="Times New Roman" w:eastAsia="Times New Roman" w:hAnsi="Times New Roman" w:cs="Times New Roman"/>
          <w:sz w:val="28"/>
          <w:szCs w:val="28"/>
          <w:lang w:val="lv-LV" w:eastAsia="lv-LV"/>
        </w:rPr>
        <w:t>darbības rezultatīv</w:t>
      </w:r>
      <w:r w:rsidR="007F4448">
        <w:rPr>
          <w:rFonts w:ascii="Times New Roman" w:eastAsia="Times New Roman" w:hAnsi="Times New Roman" w:cs="Times New Roman"/>
          <w:sz w:val="28"/>
          <w:szCs w:val="28"/>
          <w:lang w:val="lv-LV" w:eastAsia="lv-LV"/>
        </w:rPr>
        <w:t>ajiem</w:t>
      </w:r>
      <w:r w:rsidR="0005713F" w:rsidRPr="003A0F63">
        <w:rPr>
          <w:rFonts w:ascii="Times New Roman" w:eastAsia="Times New Roman" w:hAnsi="Times New Roman" w:cs="Times New Roman"/>
          <w:sz w:val="28"/>
          <w:szCs w:val="28"/>
          <w:lang w:val="lv-LV" w:eastAsia="lv-LV"/>
        </w:rPr>
        <w:t xml:space="preserve"> rādītāj</w:t>
      </w:r>
      <w:r w:rsidR="007F4448">
        <w:rPr>
          <w:rFonts w:ascii="Times New Roman" w:eastAsia="Times New Roman" w:hAnsi="Times New Roman" w:cs="Times New Roman"/>
          <w:sz w:val="28"/>
          <w:szCs w:val="28"/>
          <w:lang w:val="lv-LV" w:eastAsia="lv-LV"/>
        </w:rPr>
        <w:t>iem</w:t>
      </w:r>
      <w:r w:rsidR="0005713F" w:rsidRPr="003A0F63">
        <w:rPr>
          <w:rFonts w:ascii="Times New Roman" w:eastAsia="Times New Roman" w:hAnsi="Times New Roman" w:cs="Times New Roman"/>
          <w:sz w:val="28"/>
          <w:szCs w:val="28"/>
          <w:lang w:val="lv-LV" w:eastAsia="lv-LV"/>
        </w:rPr>
        <w:t>, amata viet</w:t>
      </w:r>
      <w:r w:rsidR="007F4448">
        <w:rPr>
          <w:rFonts w:ascii="Times New Roman" w:eastAsia="Times New Roman" w:hAnsi="Times New Roman" w:cs="Times New Roman"/>
          <w:sz w:val="28"/>
          <w:szCs w:val="28"/>
          <w:lang w:val="lv-LV" w:eastAsia="lv-LV"/>
        </w:rPr>
        <w:t>ām</w:t>
      </w:r>
      <w:r w:rsidR="0005713F" w:rsidRPr="003A0F63">
        <w:rPr>
          <w:rFonts w:ascii="Times New Roman" w:eastAsia="Times New Roman" w:hAnsi="Times New Roman" w:cs="Times New Roman"/>
          <w:sz w:val="28"/>
          <w:szCs w:val="28"/>
          <w:lang w:val="lv-LV" w:eastAsia="lv-LV"/>
        </w:rPr>
        <w:t>, izdevum</w:t>
      </w:r>
      <w:r w:rsidR="007F4448">
        <w:rPr>
          <w:rFonts w:ascii="Times New Roman" w:eastAsia="Times New Roman" w:hAnsi="Times New Roman" w:cs="Times New Roman"/>
          <w:sz w:val="28"/>
          <w:szCs w:val="28"/>
          <w:lang w:val="lv-LV" w:eastAsia="lv-LV"/>
        </w:rPr>
        <w:t>iem</w:t>
      </w:r>
      <w:r w:rsidR="0005713F" w:rsidRPr="003A0F63">
        <w:rPr>
          <w:rFonts w:ascii="Times New Roman" w:eastAsia="Times New Roman" w:hAnsi="Times New Roman" w:cs="Times New Roman"/>
          <w:sz w:val="28"/>
          <w:szCs w:val="28"/>
          <w:lang w:val="lv-LV" w:eastAsia="lv-LV"/>
        </w:rPr>
        <w:t xml:space="preserve"> un ieņēmum</w:t>
      </w:r>
      <w:r w:rsidR="007F4448">
        <w:rPr>
          <w:rFonts w:ascii="Times New Roman" w:eastAsia="Times New Roman" w:hAnsi="Times New Roman" w:cs="Times New Roman"/>
          <w:sz w:val="28"/>
          <w:szCs w:val="28"/>
          <w:lang w:val="lv-LV" w:eastAsia="lv-LV"/>
        </w:rPr>
        <w:t>iem</w:t>
      </w:r>
      <w:r w:rsidR="00C5448E" w:rsidRPr="003A0F63">
        <w:rPr>
          <w:rFonts w:ascii="Times New Roman" w:eastAsia="Times New Roman" w:hAnsi="Times New Roman" w:cs="Times New Roman"/>
          <w:sz w:val="28"/>
          <w:szCs w:val="28"/>
          <w:lang w:val="lv-LV" w:eastAsia="lv-LV"/>
        </w:rPr>
        <w:t>, norādot prioritārā pasākuma numuru un nosaukumu</w:t>
      </w:r>
      <w:r w:rsidR="0005713F" w:rsidRPr="003A0F63">
        <w:rPr>
          <w:rFonts w:ascii="Times New Roman" w:eastAsia="Times New Roman" w:hAnsi="Times New Roman" w:cs="Times New Roman"/>
          <w:sz w:val="28"/>
          <w:szCs w:val="28"/>
          <w:lang w:val="lv-LV" w:eastAsia="lv-LV"/>
        </w:rPr>
        <w:t>;</w:t>
      </w:r>
    </w:p>
    <w:p w14:paraId="25CA3D6C" w14:textId="20FD33AD" w:rsidR="0005713F" w:rsidRPr="00F129F1" w:rsidRDefault="00EA66BC" w:rsidP="00AA0422">
      <w:pPr>
        <w:ind w:firstLine="720"/>
        <w:jc w:val="both"/>
        <w:rPr>
          <w:rFonts w:ascii="Times New Roman" w:eastAsia="Times New Roman" w:hAnsi="Times New Roman" w:cs="Times New Roman"/>
          <w:sz w:val="28"/>
          <w:szCs w:val="28"/>
          <w:lang w:val="lv-LV" w:eastAsia="lv-LV"/>
        </w:rPr>
      </w:pPr>
      <w:r w:rsidRPr="00F129F1">
        <w:rPr>
          <w:rFonts w:ascii="Times New Roman" w:eastAsia="Times New Roman" w:hAnsi="Times New Roman" w:cs="Times New Roman"/>
          <w:spacing w:val="-2"/>
          <w:sz w:val="28"/>
          <w:szCs w:val="28"/>
          <w:lang w:val="lv-LV" w:eastAsia="lv-LV"/>
        </w:rPr>
        <w:t>18</w:t>
      </w:r>
      <w:r w:rsidR="0005713F" w:rsidRPr="00F129F1">
        <w:rPr>
          <w:rFonts w:ascii="Times New Roman" w:eastAsia="Times New Roman" w:hAnsi="Times New Roman" w:cs="Times New Roman"/>
          <w:spacing w:val="-2"/>
          <w:sz w:val="28"/>
          <w:szCs w:val="28"/>
          <w:lang w:val="lv-LV" w:eastAsia="lv-LV"/>
        </w:rPr>
        <w:t>.3</w:t>
      </w:r>
      <w:r w:rsidR="003D26D0" w:rsidRPr="00F129F1">
        <w:rPr>
          <w:rFonts w:ascii="Times New Roman" w:eastAsia="Times New Roman" w:hAnsi="Times New Roman" w:cs="Times New Roman"/>
          <w:spacing w:val="-2"/>
          <w:sz w:val="28"/>
          <w:szCs w:val="28"/>
          <w:lang w:val="lv-LV" w:eastAsia="lv-LV"/>
        </w:rPr>
        <w:t>. </w:t>
      </w:r>
      <w:r w:rsidR="0005713F" w:rsidRPr="00F129F1">
        <w:rPr>
          <w:rFonts w:ascii="Times New Roman" w:eastAsia="Times New Roman" w:hAnsi="Times New Roman" w:cs="Times New Roman"/>
          <w:spacing w:val="-2"/>
          <w:sz w:val="28"/>
          <w:szCs w:val="28"/>
          <w:lang w:val="lv-LV" w:eastAsia="lv-LV"/>
        </w:rPr>
        <w:t xml:space="preserve">aili </w:t>
      </w:r>
      <w:r w:rsidR="00957603" w:rsidRPr="00F129F1">
        <w:rPr>
          <w:rFonts w:ascii="Times New Roman" w:eastAsia="Times New Roman" w:hAnsi="Times New Roman" w:cs="Times New Roman"/>
          <w:spacing w:val="-2"/>
          <w:sz w:val="28"/>
          <w:szCs w:val="28"/>
          <w:lang w:val="lv-LV" w:eastAsia="lv-LV"/>
        </w:rPr>
        <w:t>"</w:t>
      </w:r>
      <w:r w:rsidR="0005713F" w:rsidRPr="00F129F1">
        <w:rPr>
          <w:rFonts w:ascii="Times New Roman" w:eastAsia="Times New Roman" w:hAnsi="Times New Roman" w:cs="Times New Roman"/>
          <w:spacing w:val="-2"/>
          <w:sz w:val="28"/>
          <w:szCs w:val="28"/>
          <w:lang w:val="lv-LV" w:eastAsia="lv-LV"/>
        </w:rPr>
        <w:t xml:space="preserve">Programmas (apakšprogrammas) </w:t>
      </w:r>
      <w:r w:rsidR="009E6F7C" w:rsidRPr="00F129F1">
        <w:rPr>
          <w:rFonts w:ascii="Times New Roman" w:eastAsia="Times New Roman" w:hAnsi="Times New Roman" w:cs="Times New Roman"/>
          <w:spacing w:val="-2"/>
          <w:sz w:val="28"/>
          <w:szCs w:val="28"/>
          <w:lang w:val="lv-LV" w:eastAsia="lv-LV"/>
        </w:rPr>
        <w:t xml:space="preserve">numurs </w:t>
      </w:r>
      <w:r w:rsidR="0005713F" w:rsidRPr="00F129F1">
        <w:rPr>
          <w:rFonts w:ascii="Times New Roman" w:eastAsia="Times New Roman" w:hAnsi="Times New Roman" w:cs="Times New Roman"/>
          <w:spacing w:val="-2"/>
          <w:sz w:val="28"/>
          <w:szCs w:val="28"/>
          <w:lang w:val="lv-LV" w:eastAsia="lv-LV"/>
        </w:rPr>
        <w:t>un nosaukums</w:t>
      </w:r>
      <w:r w:rsidR="00957603" w:rsidRPr="00F129F1">
        <w:rPr>
          <w:rFonts w:ascii="Times New Roman" w:eastAsia="Times New Roman" w:hAnsi="Times New Roman" w:cs="Times New Roman"/>
          <w:spacing w:val="-2"/>
          <w:sz w:val="28"/>
          <w:szCs w:val="28"/>
          <w:lang w:val="lv-LV" w:eastAsia="lv-LV"/>
        </w:rPr>
        <w:t>"</w:t>
      </w:r>
      <w:r w:rsidR="0005713F" w:rsidRPr="00F129F1">
        <w:rPr>
          <w:rFonts w:ascii="Times New Roman" w:eastAsia="Times New Roman" w:hAnsi="Times New Roman" w:cs="Times New Roman"/>
          <w:spacing w:val="-2"/>
          <w:sz w:val="28"/>
          <w:szCs w:val="28"/>
          <w:lang w:val="lv-LV" w:eastAsia="lv-LV"/>
        </w:rPr>
        <w:t xml:space="preserve"> aizpilda</w:t>
      </w:r>
      <w:r w:rsidR="0005713F" w:rsidRPr="00F129F1">
        <w:rPr>
          <w:rFonts w:ascii="Times New Roman" w:eastAsia="Times New Roman" w:hAnsi="Times New Roman" w:cs="Times New Roman"/>
          <w:sz w:val="28"/>
          <w:szCs w:val="28"/>
          <w:lang w:val="lv-LV" w:eastAsia="lv-LV"/>
        </w:rPr>
        <w:t xml:space="preserve"> </w:t>
      </w:r>
      <w:r w:rsidR="0005713F" w:rsidRPr="00F129F1">
        <w:rPr>
          <w:rFonts w:ascii="Times New Roman" w:eastAsia="Times New Roman" w:hAnsi="Times New Roman" w:cs="Times New Roman"/>
          <w:spacing w:val="-2"/>
          <w:sz w:val="28"/>
          <w:szCs w:val="28"/>
          <w:lang w:val="lv-LV" w:eastAsia="lv-LV"/>
        </w:rPr>
        <w:t xml:space="preserve">rindās, kurās </w:t>
      </w:r>
      <w:r w:rsidR="001F00EA" w:rsidRPr="00F129F1">
        <w:rPr>
          <w:rFonts w:ascii="Times New Roman" w:eastAsia="Times New Roman" w:hAnsi="Times New Roman" w:cs="Times New Roman"/>
          <w:spacing w:val="-2"/>
          <w:sz w:val="28"/>
          <w:szCs w:val="28"/>
          <w:lang w:val="lv-LV" w:eastAsia="lv-LV"/>
        </w:rPr>
        <w:t xml:space="preserve">sniedz skaidrojumu par </w:t>
      </w:r>
      <w:r w:rsidR="0005713F" w:rsidRPr="00F129F1">
        <w:rPr>
          <w:rFonts w:ascii="Times New Roman" w:eastAsia="Times New Roman" w:hAnsi="Times New Roman" w:cs="Times New Roman"/>
          <w:spacing w:val="-2"/>
          <w:sz w:val="28"/>
          <w:szCs w:val="28"/>
          <w:lang w:val="lv-LV" w:eastAsia="lv-LV"/>
        </w:rPr>
        <w:t>šīs programmas (apakšprogrammas) darbības</w:t>
      </w:r>
      <w:r w:rsidR="0005713F" w:rsidRPr="00F129F1">
        <w:rPr>
          <w:rFonts w:ascii="Times New Roman" w:eastAsia="Times New Roman" w:hAnsi="Times New Roman" w:cs="Times New Roman"/>
          <w:sz w:val="28"/>
          <w:szCs w:val="28"/>
          <w:lang w:val="lv-LV" w:eastAsia="lv-LV"/>
        </w:rPr>
        <w:t xml:space="preserve"> </w:t>
      </w:r>
      <w:r w:rsidR="001F00EA" w:rsidRPr="00F129F1">
        <w:rPr>
          <w:rFonts w:ascii="Times New Roman" w:eastAsia="Times New Roman" w:hAnsi="Times New Roman" w:cs="Times New Roman"/>
          <w:sz w:val="28"/>
          <w:szCs w:val="28"/>
          <w:lang w:val="lv-LV" w:eastAsia="lv-LV"/>
        </w:rPr>
        <w:t xml:space="preserve">rezultatīvajiem rādītājiem, </w:t>
      </w:r>
      <w:r w:rsidR="0030208E" w:rsidRPr="00F129F1">
        <w:rPr>
          <w:rFonts w:ascii="Times New Roman" w:eastAsia="Times New Roman" w:hAnsi="Times New Roman" w:cs="Times New Roman"/>
          <w:sz w:val="28"/>
          <w:szCs w:val="28"/>
          <w:lang w:val="lv-LV" w:eastAsia="lv-LV"/>
        </w:rPr>
        <w:t xml:space="preserve">un rindās, kurās </w:t>
      </w:r>
      <w:r w:rsidR="001F00EA" w:rsidRPr="00F129F1">
        <w:rPr>
          <w:rFonts w:ascii="Times New Roman" w:eastAsia="Times New Roman" w:hAnsi="Times New Roman" w:cs="Times New Roman"/>
          <w:sz w:val="28"/>
          <w:szCs w:val="28"/>
          <w:lang w:val="lv-LV" w:eastAsia="lv-LV"/>
        </w:rPr>
        <w:t xml:space="preserve">sniedz </w:t>
      </w:r>
      <w:r w:rsidR="0030208E" w:rsidRPr="00F129F1">
        <w:rPr>
          <w:rFonts w:ascii="Times New Roman" w:eastAsia="Times New Roman" w:hAnsi="Times New Roman" w:cs="Times New Roman"/>
          <w:sz w:val="28"/>
          <w:szCs w:val="28"/>
          <w:lang w:val="lv-LV" w:eastAsia="lv-LV"/>
        </w:rPr>
        <w:t>informācij</w:t>
      </w:r>
      <w:r w:rsidR="001F00EA" w:rsidRPr="00F129F1">
        <w:rPr>
          <w:rFonts w:ascii="Times New Roman" w:eastAsia="Times New Roman" w:hAnsi="Times New Roman" w:cs="Times New Roman"/>
          <w:sz w:val="28"/>
          <w:szCs w:val="28"/>
          <w:lang w:val="lv-LV" w:eastAsia="lv-LV"/>
        </w:rPr>
        <w:t>u</w:t>
      </w:r>
      <w:r w:rsidR="0030208E" w:rsidRPr="00F129F1">
        <w:rPr>
          <w:rFonts w:ascii="Times New Roman" w:eastAsia="Times New Roman" w:hAnsi="Times New Roman" w:cs="Times New Roman"/>
          <w:sz w:val="28"/>
          <w:szCs w:val="28"/>
          <w:lang w:val="lv-LV" w:eastAsia="lv-LV"/>
        </w:rPr>
        <w:t xml:space="preserve"> par prioritārajiem pasākumiem, </w:t>
      </w:r>
      <w:r w:rsidR="0005713F" w:rsidRPr="00F129F1">
        <w:rPr>
          <w:rFonts w:ascii="Times New Roman" w:eastAsia="Times New Roman" w:hAnsi="Times New Roman" w:cs="Times New Roman"/>
          <w:sz w:val="28"/>
          <w:szCs w:val="28"/>
          <w:lang w:val="lv-LV" w:eastAsia="lv-LV"/>
        </w:rPr>
        <w:t>norādot attiecīgās programmas (apakšprogrammas) numuru un nosaukumu;</w:t>
      </w:r>
    </w:p>
    <w:p w14:paraId="5AA314ED" w14:textId="2C3E761C"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.4</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Darbības rezultāts</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norāda darbības rezultāta nosaukumu, kas attiecas uz programmu (apakšprogrammu) darbības rezultatīvajiem rādītājiem un </w:t>
      </w:r>
      <w:r w:rsidR="0005713F" w:rsidRPr="00F129F1">
        <w:rPr>
          <w:rFonts w:ascii="Times New Roman" w:eastAsia="Times New Roman" w:hAnsi="Times New Roman" w:cs="Times New Roman"/>
          <w:spacing w:val="-3"/>
          <w:sz w:val="28"/>
          <w:szCs w:val="28"/>
          <w:lang w:val="lv-LV" w:eastAsia="lv-LV"/>
        </w:rPr>
        <w:t>prioritāro pasākumu darbības rezultatīvajiem rādītājiem, amata vietām, izdevumiem</w:t>
      </w:r>
      <w:r w:rsidR="0005713F" w:rsidRPr="003A0F63">
        <w:rPr>
          <w:rFonts w:ascii="Times New Roman" w:eastAsia="Times New Roman" w:hAnsi="Times New Roman" w:cs="Times New Roman"/>
          <w:sz w:val="28"/>
          <w:szCs w:val="28"/>
          <w:lang w:val="lv-LV" w:eastAsia="lv-LV"/>
        </w:rPr>
        <w:t xml:space="preserve"> </w:t>
      </w:r>
      <w:r w:rsidR="0005713F" w:rsidRPr="00764D31">
        <w:rPr>
          <w:rFonts w:ascii="Times New Roman" w:eastAsia="Times New Roman" w:hAnsi="Times New Roman" w:cs="Times New Roman"/>
          <w:spacing w:val="-2"/>
          <w:sz w:val="28"/>
          <w:szCs w:val="28"/>
          <w:lang w:val="lv-LV" w:eastAsia="lv-LV"/>
        </w:rPr>
        <w:t>un ieņēmumiem</w:t>
      </w:r>
      <w:r w:rsidR="00A45A9E" w:rsidRPr="00764D31">
        <w:rPr>
          <w:rFonts w:ascii="Times New Roman" w:eastAsia="Times New Roman" w:hAnsi="Times New Roman" w:cs="Times New Roman"/>
          <w:spacing w:val="-2"/>
          <w:sz w:val="28"/>
          <w:szCs w:val="28"/>
          <w:lang w:val="lv-LV" w:eastAsia="lv-LV"/>
        </w:rPr>
        <w:t>, kā arī</w:t>
      </w:r>
      <w:r w:rsidRPr="00764D31">
        <w:rPr>
          <w:rFonts w:ascii="Times New Roman" w:eastAsia="Times New Roman" w:hAnsi="Times New Roman" w:cs="Times New Roman"/>
          <w:spacing w:val="-2"/>
          <w:sz w:val="28"/>
          <w:szCs w:val="28"/>
          <w:lang w:val="lv-LV" w:eastAsia="lv-LV"/>
        </w:rPr>
        <w:t xml:space="preserve"> </w:t>
      </w:r>
      <w:r w:rsidR="001E108F" w:rsidRPr="003A0F63">
        <w:rPr>
          <w:rFonts w:ascii="Times New Roman" w:eastAsia="Times New Roman" w:hAnsi="Times New Roman" w:cs="Times New Roman"/>
          <w:sz w:val="28"/>
          <w:szCs w:val="28"/>
          <w:lang w:val="lv-LV" w:eastAsia="lv-LV"/>
        </w:rPr>
        <w:t>raksturojoš</w:t>
      </w:r>
      <w:r w:rsidR="001E108F">
        <w:rPr>
          <w:rFonts w:ascii="Times New Roman" w:eastAsia="Times New Roman" w:hAnsi="Times New Roman" w:cs="Times New Roman"/>
          <w:sz w:val="28"/>
          <w:szCs w:val="28"/>
          <w:lang w:val="lv-LV" w:eastAsia="lv-LV"/>
        </w:rPr>
        <w:t>āk</w:t>
      </w:r>
      <w:r w:rsidR="001E108F" w:rsidRPr="003A0F63">
        <w:rPr>
          <w:rFonts w:ascii="Times New Roman" w:eastAsia="Times New Roman" w:hAnsi="Times New Roman" w:cs="Times New Roman"/>
          <w:sz w:val="28"/>
          <w:szCs w:val="28"/>
          <w:lang w:val="lv-LV" w:eastAsia="lv-LV"/>
        </w:rPr>
        <w:t>ie</w:t>
      </w:r>
      <w:r w:rsidR="001E108F">
        <w:rPr>
          <w:rFonts w:ascii="Times New Roman" w:eastAsia="Times New Roman" w:hAnsi="Times New Roman" w:cs="Times New Roman"/>
          <w:sz w:val="28"/>
          <w:szCs w:val="28"/>
          <w:lang w:val="lv-LV" w:eastAsia="lv-LV"/>
        </w:rPr>
        <w:t>m</w:t>
      </w:r>
      <w:r w:rsidR="001E108F" w:rsidRPr="003A0F63">
        <w:rPr>
          <w:rFonts w:ascii="Times New Roman" w:eastAsia="Times New Roman" w:hAnsi="Times New Roman" w:cs="Times New Roman"/>
          <w:sz w:val="28"/>
          <w:szCs w:val="28"/>
          <w:lang w:val="lv-LV" w:eastAsia="lv-LV"/>
        </w:rPr>
        <w:t xml:space="preserve"> </w:t>
      </w:r>
      <w:r w:rsidR="00C345F9" w:rsidRPr="00764D31">
        <w:rPr>
          <w:rFonts w:ascii="Times New Roman" w:eastAsia="Times New Roman" w:hAnsi="Times New Roman" w:cs="Times New Roman"/>
          <w:spacing w:val="-2"/>
          <w:sz w:val="28"/>
          <w:szCs w:val="28"/>
          <w:lang w:val="lv-LV" w:eastAsia="lv-LV"/>
        </w:rPr>
        <w:t>darbības rez</w:t>
      </w:r>
      <w:r w:rsidRPr="00764D31">
        <w:rPr>
          <w:rFonts w:ascii="Times New Roman" w:eastAsia="Times New Roman" w:hAnsi="Times New Roman" w:cs="Times New Roman"/>
          <w:spacing w:val="-2"/>
          <w:sz w:val="28"/>
          <w:szCs w:val="28"/>
          <w:lang w:val="lv-LV" w:eastAsia="lv-LV"/>
        </w:rPr>
        <w:t>ul</w:t>
      </w:r>
      <w:r w:rsidR="00C345F9" w:rsidRPr="00764D31">
        <w:rPr>
          <w:rFonts w:ascii="Times New Roman" w:eastAsia="Times New Roman" w:hAnsi="Times New Roman" w:cs="Times New Roman"/>
          <w:spacing w:val="-2"/>
          <w:sz w:val="28"/>
          <w:szCs w:val="28"/>
          <w:lang w:val="lv-LV" w:eastAsia="lv-LV"/>
        </w:rPr>
        <w:t>tatīvajiem</w:t>
      </w:r>
      <w:r w:rsidRPr="00764D31">
        <w:rPr>
          <w:rFonts w:ascii="Times New Roman" w:eastAsia="Times New Roman" w:hAnsi="Times New Roman" w:cs="Times New Roman"/>
          <w:spacing w:val="-2"/>
          <w:sz w:val="28"/>
          <w:szCs w:val="28"/>
          <w:lang w:val="lv-LV" w:eastAsia="lv-LV"/>
        </w:rPr>
        <w:t xml:space="preserve"> </w:t>
      </w:r>
      <w:r w:rsidR="00C345F9" w:rsidRPr="00764D31">
        <w:rPr>
          <w:rFonts w:ascii="Times New Roman" w:eastAsia="Times New Roman" w:hAnsi="Times New Roman" w:cs="Times New Roman"/>
          <w:spacing w:val="-2"/>
          <w:sz w:val="28"/>
          <w:szCs w:val="28"/>
          <w:lang w:val="lv-LV" w:eastAsia="lv-LV"/>
        </w:rPr>
        <w:t>rādītājiem,</w:t>
      </w:r>
      <w:r w:rsidR="00C345F9" w:rsidRPr="003A0F63">
        <w:rPr>
          <w:rFonts w:ascii="Times New Roman" w:eastAsia="Times New Roman" w:hAnsi="Times New Roman" w:cs="Times New Roman"/>
          <w:sz w:val="28"/>
          <w:szCs w:val="28"/>
          <w:lang w:val="lv-LV" w:eastAsia="lv-LV"/>
        </w:rPr>
        <w:t xml:space="preserve"> ja ir pieejama šāda informācij</w:t>
      </w:r>
      <w:r w:rsidRPr="003A0F63">
        <w:rPr>
          <w:rFonts w:ascii="Times New Roman" w:eastAsia="Times New Roman" w:hAnsi="Times New Roman" w:cs="Times New Roman"/>
          <w:sz w:val="28"/>
          <w:szCs w:val="28"/>
          <w:lang w:val="lv-LV" w:eastAsia="lv-LV"/>
        </w:rPr>
        <w:t>a</w:t>
      </w:r>
      <w:r w:rsidR="0005713F" w:rsidRPr="003A0F63">
        <w:rPr>
          <w:rFonts w:ascii="Times New Roman" w:eastAsia="Times New Roman" w:hAnsi="Times New Roman" w:cs="Times New Roman"/>
          <w:sz w:val="28"/>
          <w:szCs w:val="28"/>
          <w:lang w:val="lv-LV" w:eastAsia="lv-LV"/>
        </w:rPr>
        <w:t>;</w:t>
      </w:r>
    </w:p>
    <w:p w14:paraId="3D66A6E2" w14:textId="61C61928" w:rsidR="0005713F" w:rsidRPr="003853F8" w:rsidRDefault="00EA66BC" w:rsidP="00AA0422">
      <w:pPr>
        <w:ind w:firstLine="720"/>
        <w:jc w:val="both"/>
        <w:rPr>
          <w:rFonts w:ascii="Times New Roman" w:eastAsia="Times New Roman" w:hAnsi="Times New Roman" w:cs="Times New Roman"/>
          <w:spacing w:val="-2"/>
          <w:sz w:val="28"/>
          <w:szCs w:val="28"/>
          <w:lang w:val="lv-LV" w:eastAsia="lv-LV"/>
        </w:rPr>
      </w:pPr>
      <w:bookmarkStart w:id="20" w:name="_Hlk510016844"/>
      <w:r w:rsidRPr="003853F8">
        <w:rPr>
          <w:rFonts w:ascii="Times New Roman" w:eastAsia="Times New Roman" w:hAnsi="Times New Roman" w:cs="Times New Roman"/>
          <w:spacing w:val="-2"/>
          <w:sz w:val="28"/>
          <w:szCs w:val="28"/>
          <w:lang w:val="lv-LV" w:eastAsia="lv-LV"/>
        </w:rPr>
        <w:t>18</w:t>
      </w:r>
      <w:r w:rsidR="0005713F" w:rsidRPr="003853F8">
        <w:rPr>
          <w:rFonts w:ascii="Times New Roman" w:eastAsia="Times New Roman" w:hAnsi="Times New Roman" w:cs="Times New Roman"/>
          <w:spacing w:val="-2"/>
          <w:sz w:val="28"/>
          <w:szCs w:val="28"/>
          <w:lang w:val="lv-LV" w:eastAsia="lv-LV"/>
        </w:rPr>
        <w:t>.5</w:t>
      </w:r>
      <w:r w:rsidR="003D26D0" w:rsidRPr="003853F8">
        <w:rPr>
          <w:rFonts w:ascii="Times New Roman" w:eastAsia="Times New Roman" w:hAnsi="Times New Roman" w:cs="Times New Roman"/>
          <w:spacing w:val="-2"/>
          <w:sz w:val="28"/>
          <w:szCs w:val="28"/>
          <w:lang w:val="lv-LV" w:eastAsia="lv-LV"/>
        </w:rPr>
        <w:t>. </w:t>
      </w:r>
      <w:r w:rsidR="0005713F" w:rsidRPr="003853F8">
        <w:rPr>
          <w:rFonts w:ascii="Times New Roman" w:eastAsia="Times New Roman" w:hAnsi="Times New Roman" w:cs="Times New Roman"/>
          <w:spacing w:val="-2"/>
          <w:sz w:val="28"/>
          <w:szCs w:val="28"/>
          <w:lang w:val="lv-LV" w:eastAsia="lv-LV"/>
        </w:rPr>
        <w:t xml:space="preserve">ailē </w:t>
      </w:r>
      <w:r w:rsidR="00957603" w:rsidRPr="003853F8">
        <w:rPr>
          <w:rFonts w:ascii="Times New Roman" w:eastAsia="Times New Roman" w:hAnsi="Times New Roman" w:cs="Times New Roman"/>
          <w:spacing w:val="-2"/>
          <w:sz w:val="28"/>
          <w:szCs w:val="28"/>
          <w:lang w:val="lv-LV" w:eastAsia="lv-LV"/>
        </w:rPr>
        <w:t>"</w:t>
      </w:r>
      <w:r w:rsidR="0005713F" w:rsidRPr="003853F8">
        <w:rPr>
          <w:rFonts w:ascii="Times New Roman" w:eastAsia="Times New Roman" w:hAnsi="Times New Roman" w:cs="Times New Roman"/>
          <w:spacing w:val="-2"/>
          <w:sz w:val="28"/>
          <w:szCs w:val="28"/>
          <w:lang w:val="lv-LV" w:eastAsia="lv-LV"/>
        </w:rPr>
        <w:t>Rādītāja veids</w:t>
      </w:r>
      <w:r w:rsidR="00957603" w:rsidRPr="003853F8">
        <w:rPr>
          <w:rFonts w:ascii="Times New Roman" w:eastAsia="Times New Roman" w:hAnsi="Times New Roman" w:cs="Times New Roman"/>
          <w:spacing w:val="-2"/>
          <w:sz w:val="28"/>
          <w:szCs w:val="28"/>
          <w:lang w:val="lv-LV" w:eastAsia="lv-LV"/>
        </w:rPr>
        <w:t>"</w:t>
      </w:r>
      <w:r w:rsidR="0005713F" w:rsidRPr="003853F8">
        <w:rPr>
          <w:rFonts w:ascii="Times New Roman" w:eastAsia="Times New Roman" w:hAnsi="Times New Roman" w:cs="Times New Roman"/>
          <w:spacing w:val="-2"/>
          <w:sz w:val="28"/>
          <w:szCs w:val="28"/>
          <w:lang w:val="lv-LV" w:eastAsia="lv-LV"/>
        </w:rPr>
        <w:t xml:space="preserve"> norāda šādus rādītāju apzīmējumus: politikas rezultatīvie rādītāji</w:t>
      </w:r>
      <w:r w:rsidR="00CE70B0" w:rsidRPr="003853F8">
        <w:rPr>
          <w:rFonts w:ascii="Times New Roman" w:eastAsia="Times New Roman" w:hAnsi="Times New Roman" w:cs="Times New Roman"/>
          <w:spacing w:val="-2"/>
          <w:sz w:val="28"/>
          <w:szCs w:val="28"/>
          <w:lang w:val="lv-LV" w:eastAsia="lv-LV"/>
        </w:rPr>
        <w:t xml:space="preserve"> – </w:t>
      </w:r>
      <w:r w:rsidR="0005713F" w:rsidRPr="003853F8">
        <w:rPr>
          <w:rFonts w:ascii="Times New Roman" w:eastAsia="Times New Roman" w:hAnsi="Times New Roman" w:cs="Times New Roman"/>
          <w:spacing w:val="-2"/>
          <w:sz w:val="28"/>
          <w:szCs w:val="28"/>
          <w:lang w:val="lv-LV" w:eastAsia="lv-LV"/>
        </w:rPr>
        <w:t xml:space="preserve">POLRR, </w:t>
      </w:r>
      <w:r w:rsidR="001E108F" w:rsidRPr="003A0F63">
        <w:rPr>
          <w:rFonts w:ascii="Times New Roman" w:eastAsia="Times New Roman" w:hAnsi="Times New Roman" w:cs="Times New Roman"/>
          <w:sz w:val="28"/>
          <w:szCs w:val="28"/>
          <w:lang w:val="lv-LV" w:eastAsia="lv-LV"/>
        </w:rPr>
        <w:t>raksturojoš</w:t>
      </w:r>
      <w:r w:rsidR="001E108F">
        <w:rPr>
          <w:rFonts w:ascii="Times New Roman" w:eastAsia="Times New Roman" w:hAnsi="Times New Roman" w:cs="Times New Roman"/>
          <w:sz w:val="28"/>
          <w:szCs w:val="28"/>
          <w:lang w:val="lv-LV" w:eastAsia="lv-LV"/>
        </w:rPr>
        <w:t>āk</w:t>
      </w:r>
      <w:r w:rsidR="001E108F" w:rsidRPr="003A0F63">
        <w:rPr>
          <w:rFonts w:ascii="Times New Roman" w:eastAsia="Times New Roman" w:hAnsi="Times New Roman" w:cs="Times New Roman"/>
          <w:sz w:val="28"/>
          <w:szCs w:val="28"/>
          <w:lang w:val="lv-LV" w:eastAsia="lv-LV"/>
        </w:rPr>
        <w:t xml:space="preserve">ie </w:t>
      </w:r>
      <w:r w:rsidR="0005713F" w:rsidRPr="003853F8">
        <w:rPr>
          <w:rFonts w:ascii="Times New Roman" w:eastAsia="Times New Roman" w:hAnsi="Times New Roman" w:cs="Times New Roman"/>
          <w:spacing w:val="-2"/>
          <w:sz w:val="28"/>
          <w:szCs w:val="28"/>
          <w:lang w:val="lv-LV" w:eastAsia="lv-LV"/>
        </w:rPr>
        <w:t>darbības rezultatīvie rādītāji</w:t>
      </w:r>
      <w:r w:rsidR="00CE70B0" w:rsidRPr="003853F8">
        <w:rPr>
          <w:rFonts w:ascii="Times New Roman" w:eastAsia="Times New Roman" w:hAnsi="Times New Roman" w:cs="Times New Roman"/>
          <w:spacing w:val="-2"/>
          <w:sz w:val="28"/>
          <w:szCs w:val="28"/>
          <w:lang w:val="lv-LV" w:eastAsia="lv-LV"/>
        </w:rPr>
        <w:t xml:space="preserve"> – </w:t>
      </w:r>
      <w:r w:rsidR="0005713F" w:rsidRPr="003853F8">
        <w:rPr>
          <w:rFonts w:ascii="Times New Roman" w:eastAsia="Times New Roman" w:hAnsi="Times New Roman" w:cs="Times New Roman"/>
          <w:spacing w:val="-2"/>
          <w:sz w:val="28"/>
          <w:szCs w:val="28"/>
          <w:lang w:val="lv-LV" w:eastAsia="lv-LV"/>
        </w:rPr>
        <w:t>RDRR, kvalitātes rādītāji</w:t>
      </w:r>
      <w:r w:rsidR="00CE70B0" w:rsidRPr="003853F8">
        <w:rPr>
          <w:rFonts w:ascii="Times New Roman" w:eastAsia="Times New Roman" w:hAnsi="Times New Roman" w:cs="Times New Roman"/>
          <w:spacing w:val="-2"/>
          <w:sz w:val="28"/>
          <w:szCs w:val="28"/>
          <w:lang w:val="lv-LV" w:eastAsia="lv-LV"/>
        </w:rPr>
        <w:t xml:space="preserve"> – </w:t>
      </w:r>
      <w:r w:rsidR="0005713F" w:rsidRPr="003853F8">
        <w:rPr>
          <w:rFonts w:ascii="Times New Roman" w:eastAsia="Times New Roman" w:hAnsi="Times New Roman" w:cs="Times New Roman"/>
          <w:spacing w:val="-2"/>
          <w:sz w:val="28"/>
          <w:szCs w:val="28"/>
          <w:lang w:val="lv-LV" w:eastAsia="lv-LV"/>
        </w:rPr>
        <w:t>KV, prioritāro pasākumu darbības rezultatīvie rādītāji</w:t>
      </w:r>
      <w:r w:rsidR="00CE70B0" w:rsidRPr="003853F8">
        <w:rPr>
          <w:rFonts w:ascii="Times New Roman" w:eastAsia="Times New Roman" w:hAnsi="Times New Roman" w:cs="Times New Roman"/>
          <w:spacing w:val="-2"/>
          <w:sz w:val="28"/>
          <w:szCs w:val="28"/>
          <w:lang w:val="lv-LV" w:eastAsia="lv-LV"/>
        </w:rPr>
        <w:t xml:space="preserve"> – </w:t>
      </w:r>
      <w:r w:rsidR="0005713F" w:rsidRPr="003853F8">
        <w:rPr>
          <w:rFonts w:ascii="Times New Roman" w:eastAsia="Times New Roman" w:hAnsi="Times New Roman" w:cs="Times New Roman"/>
          <w:spacing w:val="-2"/>
          <w:sz w:val="28"/>
          <w:szCs w:val="28"/>
          <w:lang w:val="lv-LV" w:eastAsia="lv-LV"/>
        </w:rPr>
        <w:t>PPDRR, prioritāro pasākumu amata vietas</w:t>
      </w:r>
      <w:r w:rsidR="00CE70B0" w:rsidRPr="003853F8">
        <w:rPr>
          <w:rFonts w:ascii="Times New Roman" w:eastAsia="Times New Roman" w:hAnsi="Times New Roman" w:cs="Times New Roman"/>
          <w:spacing w:val="-2"/>
          <w:sz w:val="28"/>
          <w:szCs w:val="28"/>
          <w:lang w:val="lv-LV" w:eastAsia="lv-LV"/>
        </w:rPr>
        <w:t xml:space="preserve"> – </w:t>
      </w:r>
      <w:r w:rsidR="0005713F" w:rsidRPr="003853F8">
        <w:rPr>
          <w:rFonts w:ascii="Times New Roman" w:eastAsia="Times New Roman" w:hAnsi="Times New Roman" w:cs="Times New Roman"/>
          <w:spacing w:val="-2"/>
          <w:sz w:val="28"/>
          <w:szCs w:val="28"/>
          <w:lang w:val="lv-LV" w:eastAsia="lv-LV"/>
        </w:rPr>
        <w:t>PPA, prioritāro pasākumu izdevumi</w:t>
      </w:r>
      <w:r w:rsidR="00CE70B0" w:rsidRPr="003853F8">
        <w:rPr>
          <w:rFonts w:ascii="Times New Roman" w:eastAsia="Times New Roman" w:hAnsi="Times New Roman" w:cs="Times New Roman"/>
          <w:spacing w:val="-2"/>
          <w:sz w:val="28"/>
          <w:szCs w:val="28"/>
          <w:lang w:val="lv-LV" w:eastAsia="lv-LV"/>
        </w:rPr>
        <w:t xml:space="preserve"> – </w:t>
      </w:r>
      <w:proofErr w:type="spellStart"/>
      <w:r w:rsidR="0005713F" w:rsidRPr="003853F8">
        <w:rPr>
          <w:rFonts w:ascii="Times New Roman" w:eastAsia="Times New Roman" w:hAnsi="Times New Roman" w:cs="Times New Roman"/>
          <w:spacing w:val="-2"/>
          <w:sz w:val="28"/>
          <w:szCs w:val="28"/>
          <w:lang w:val="lv-LV" w:eastAsia="lv-LV"/>
        </w:rPr>
        <w:t>PPIzd</w:t>
      </w:r>
      <w:proofErr w:type="spellEnd"/>
      <w:r w:rsidR="0005713F" w:rsidRPr="003853F8">
        <w:rPr>
          <w:rFonts w:ascii="Times New Roman" w:eastAsia="Times New Roman" w:hAnsi="Times New Roman" w:cs="Times New Roman"/>
          <w:spacing w:val="-2"/>
          <w:sz w:val="28"/>
          <w:szCs w:val="28"/>
          <w:lang w:val="lv-LV" w:eastAsia="lv-LV"/>
        </w:rPr>
        <w:t>, prioritāro pasākumu ieņēmumi</w:t>
      </w:r>
      <w:r w:rsidR="00CE70B0" w:rsidRPr="003853F8">
        <w:rPr>
          <w:rFonts w:ascii="Times New Roman" w:eastAsia="Times New Roman" w:hAnsi="Times New Roman" w:cs="Times New Roman"/>
          <w:spacing w:val="-2"/>
          <w:sz w:val="28"/>
          <w:szCs w:val="28"/>
          <w:lang w:val="lv-LV" w:eastAsia="lv-LV"/>
        </w:rPr>
        <w:t xml:space="preserve"> – </w:t>
      </w:r>
      <w:proofErr w:type="spellStart"/>
      <w:r w:rsidR="0005713F" w:rsidRPr="003853F8">
        <w:rPr>
          <w:rFonts w:ascii="Times New Roman" w:eastAsia="Times New Roman" w:hAnsi="Times New Roman" w:cs="Times New Roman"/>
          <w:spacing w:val="-2"/>
          <w:sz w:val="28"/>
          <w:szCs w:val="28"/>
          <w:lang w:val="lv-LV" w:eastAsia="lv-LV"/>
        </w:rPr>
        <w:t>PPIe</w:t>
      </w:r>
      <w:proofErr w:type="spellEnd"/>
      <w:r w:rsidR="0005713F" w:rsidRPr="003853F8">
        <w:rPr>
          <w:rFonts w:ascii="Times New Roman" w:eastAsia="Times New Roman" w:hAnsi="Times New Roman" w:cs="Times New Roman"/>
          <w:spacing w:val="-2"/>
          <w:sz w:val="28"/>
          <w:szCs w:val="28"/>
          <w:lang w:val="lv-LV" w:eastAsia="lv-LV"/>
        </w:rPr>
        <w:t>, programmu (apakšprogrammu) darbības rezultatīvie rādītāji</w:t>
      </w:r>
      <w:r w:rsidR="00CE70B0" w:rsidRPr="003853F8">
        <w:rPr>
          <w:rFonts w:ascii="Times New Roman" w:eastAsia="Times New Roman" w:hAnsi="Times New Roman" w:cs="Times New Roman"/>
          <w:spacing w:val="-2"/>
          <w:sz w:val="28"/>
          <w:szCs w:val="28"/>
          <w:lang w:val="lv-LV" w:eastAsia="lv-LV"/>
        </w:rPr>
        <w:t xml:space="preserve"> – </w:t>
      </w:r>
      <w:r w:rsidR="0005713F" w:rsidRPr="003853F8">
        <w:rPr>
          <w:rFonts w:ascii="Times New Roman" w:eastAsia="Times New Roman" w:hAnsi="Times New Roman" w:cs="Times New Roman"/>
          <w:spacing w:val="-2"/>
          <w:sz w:val="28"/>
          <w:szCs w:val="28"/>
          <w:lang w:val="lv-LV" w:eastAsia="lv-LV"/>
        </w:rPr>
        <w:t>DRR</w:t>
      </w:r>
      <w:r w:rsidR="003D26D0" w:rsidRPr="003853F8">
        <w:rPr>
          <w:rFonts w:ascii="Times New Roman" w:eastAsia="Times New Roman" w:hAnsi="Times New Roman" w:cs="Times New Roman"/>
          <w:spacing w:val="-2"/>
          <w:sz w:val="28"/>
          <w:szCs w:val="28"/>
          <w:lang w:val="lv-LV" w:eastAsia="lv-LV"/>
        </w:rPr>
        <w:t>.</w:t>
      </w:r>
      <w:r w:rsidR="007E63C7" w:rsidRPr="003853F8">
        <w:rPr>
          <w:rFonts w:ascii="Times New Roman" w:eastAsia="Times New Roman" w:hAnsi="Times New Roman" w:cs="Times New Roman"/>
          <w:spacing w:val="-2"/>
          <w:sz w:val="28"/>
          <w:szCs w:val="28"/>
          <w:lang w:val="lv-LV" w:eastAsia="lv-LV"/>
        </w:rPr>
        <w:t xml:space="preserve"> </w:t>
      </w:r>
      <w:r w:rsidR="0005713F" w:rsidRPr="003853F8">
        <w:rPr>
          <w:rFonts w:ascii="Times New Roman" w:eastAsia="Times New Roman" w:hAnsi="Times New Roman" w:cs="Times New Roman"/>
          <w:spacing w:val="-2"/>
          <w:sz w:val="28"/>
          <w:szCs w:val="28"/>
          <w:lang w:val="lv-LV" w:eastAsia="lv-LV"/>
        </w:rPr>
        <w:t xml:space="preserve">Ja rādītājs ir vienlaikus attiecināms uz vairākiem </w:t>
      </w:r>
      <w:r w:rsidR="00ED024F" w:rsidRPr="003853F8">
        <w:rPr>
          <w:rFonts w:ascii="Times New Roman" w:eastAsia="Times New Roman" w:hAnsi="Times New Roman" w:cs="Times New Roman"/>
          <w:spacing w:val="-2"/>
          <w:sz w:val="28"/>
          <w:szCs w:val="28"/>
          <w:lang w:val="lv-LV" w:eastAsia="lv-LV"/>
        </w:rPr>
        <w:t xml:space="preserve">šajā punktā </w:t>
      </w:r>
      <w:r w:rsidR="00EB5582">
        <w:rPr>
          <w:rFonts w:ascii="Times New Roman" w:eastAsia="Times New Roman" w:hAnsi="Times New Roman" w:cs="Times New Roman"/>
          <w:spacing w:val="-2"/>
          <w:sz w:val="28"/>
          <w:szCs w:val="28"/>
          <w:lang w:val="lv-LV" w:eastAsia="lv-LV"/>
        </w:rPr>
        <w:t>minē</w:t>
      </w:r>
      <w:r w:rsidR="00ED024F" w:rsidRPr="003853F8">
        <w:rPr>
          <w:rFonts w:ascii="Times New Roman" w:eastAsia="Times New Roman" w:hAnsi="Times New Roman" w:cs="Times New Roman"/>
          <w:spacing w:val="-2"/>
          <w:sz w:val="28"/>
          <w:szCs w:val="28"/>
          <w:lang w:val="lv-LV" w:eastAsia="lv-LV"/>
        </w:rPr>
        <w:t xml:space="preserve">tajiem </w:t>
      </w:r>
      <w:r w:rsidR="0005713F" w:rsidRPr="003853F8">
        <w:rPr>
          <w:rFonts w:ascii="Times New Roman" w:eastAsia="Times New Roman" w:hAnsi="Times New Roman" w:cs="Times New Roman"/>
          <w:spacing w:val="-2"/>
          <w:sz w:val="28"/>
          <w:szCs w:val="28"/>
          <w:lang w:val="lv-LV" w:eastAsia="lv-LV"/>
        </w:rPr>
        <w:t>rādītāju veidiem, tos n</w:t>
      </w:r>
      <w:r w:rsidR="00171B7E" w:rsidRPr="003853F8">
        <w:rPr>
          <w:rFonts w:ascii="Times New Roman" w:eastAsia="Times New Roman" w:hAnsi="Times New Roman" w:cs="Times New Roman"/>
          <w:spacing w:val="-2"/>
          <w:sz w:val="28"/>
          <w:szCs w:val="28"/>
          <w:lang w:val="lv-LV" w:eastAsia="lv-LV"/>
        </w:rPr>
        <w:t>orāda visus</w:t>
      </w:r>
      <w:r w:rsidR="00ED024F" w:rsidRPr="003853F8">
        <w:rPr>
          <w:rFonts w:ascii="Times New Roman" w:eastAsia="Times New Roman" w:hAnsi="Times New Roman" w:cs="Times New Roman"/>
          <w:spacing w:val="-2"/>
          <w:sz w:val="28"/>
          <w:szCs w:val="28"/>
          <w:lang w:val="lv-LV" w:eastAsia="lv-LV"/>
        </w:rPr>
        <w:t>,</w:t>
      </w:r>
      <w:r w:rsidR="00171B7E" w:rsidRPr="003853F8">
        <w:rPr>
          <w:rFonts w:ascii="Times New Roman" w:eastAsia="Times New Roman" w:hAnsi="Times New Roman" w:cs="Times New Roman"/>
          <w:spacing w:val="-2"/>
          <w:sz w:val="28"/>
          <w:szCs w:val="28"/>
          <w:lang w:val="lv-LV" w:eastAsia="lv-LV"/>
        </w:rPr>
        <w:t xml:space="preserve"> atdalot ar </w:t>
      </w:r>
      <w:bookmarkStart w:id="21" w:name="_Hlk510017018"/>
      <w:r w:rsidR="00DC55CD">
        <w:rPr>
          <w:rFonts w:ascii="Times New Roman" w:eastAsia="Times New Roman" w:hAnsi="Times New Roman" w:cs="Times New Roman"/>
          <w:spacing w:val="-2"/>
          <w:sz w:val="28"/>
          <w:szCs w:val="28"/>
          <w:lang w:val="lv-LV" w:eastAsia="lv-LV"/>
        </w:rPr>
        <w:t>šķērssvītru</w:t>
      </w:r>
      <w:r w:rsidR="00171B7E" w:rsidRPr="003853F8">
        <w:rPr>
          <w:rFonts w:ascii="Times New Roman" w:eastAsia="Times New Roman" w:hAnsi="Times New Roman" w:cs="Times New Roman"/>
          <w:spacing w:val="-2"/>
          <w:sz w:val="28"/>
          <w:szCs w:val="28"/>
          <w:lang w:val="lv-LV" w:eastAsia="lv-LV"/>
        </w:rPr>
        <w:t>;</w:t>
      </w:r>
      <w:r w:rsidR="0005713F" w:rsidRPr="003853F8">
        <w:rPr>
          <w:rFonts w:ascii="Times New Roman" w:eastAsia="Times New Roman" w:hAnsi="Times New Roman" w:cs="Times New Roman"/>
          <w:spacing w:val="-2"/>
          <w:sz w:val="28"/>
          <w:szCs w:val="28"/>
          <w:u w:val="single"/>
          <w:lang w:val="lv-LV" w:eastAsia="lv-LV"/>
        </w:rPr>
        <w:t xml:space="preserve"> </w:t>
      </w:r>
      <w:bookmarkEnd w:id="21"/>
    </w:p>
    <w:bookmarkEnd w:id="20"/>
    <w:p w14:paraId="261CFD53" w14:textId="31DC656A"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.6</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Rādītāja nosaukums</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norāda atbilstoš</w:t>
      </w:r>
      <w:r w:rsidR="008D3D33" w:rsidRPr="003A0F63">
        <w:rPr>
          <w:rFonts w:ascii="Times New Roman" w:eastAsia="Times New Roman" w:hAnsi="Times New Roman" w:cs="Times New Roman"/>
          <w:sz w:val="28"/>
          <w:szCs w:val="28"/>
          <w:lang w:val="lv-LV" w:eastAsia="lv-LV"/>
        </w:rPr>
        <w:t>ā</w:t>
      </w:r>
      <w:r w:rsidR="0005713F" w:rsidRPr="003A0F63">
        <w:rPr>
          <w:rFonts w:ascii="Times New Roman" w:eastAsia="Times New Roman" w:hAnsi="Times New Roman" w:cs="Times New Roman"/>
          <w:sz w:val="28"/>
          <w:szCs w:val="28"/>
          <w:lang w:val="lv-LV" w:eastAsia="lv-LV"/>
        </w:rPr>
        <w:t xml:space="preserve"> rādītāj</w:t>
      </w:r>
      <w:r w:rsidR="003853F8">
        <w:rPr>
          <w:rFonts w:ascii="Times New Roman" w:eastAsia="Times New Roman" w:hAnsi="Times New Roman" w:cs="Times New Roman"/>
          <w:sz w:val="28"/>
          <w:szCs w:val="28"/>
          <w:lang w:val="lv-LV" w:eastAsia="lv-LV"/>
        </w:rPr>
        <w:t>a</w:t>
      </w:r>
      <w:r w:rsidR="0005713F" w:rsidRPr="003A0F63">
        <w:rPr>
          <w:rFonts w:ascii="Times New Roman" w:eastAsia="Times New Roman" w:hAnsi="Times New Roman" w:cs="Times New Roman"/>
          <w:sz w:val="28"/>
          <w:szCs w:val="28"/>
          <w:lang w:val="lv-LV" w:eastAsia="lv-LV"/>
        </w:rPr>
        <w:t xml:space="preserve"> nosaukumu;</w:t>
      </w:r>
    </w:p>
    <w:p w14:paraId="412F2F18" w14:textId="520CB879"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 xml:space="preserve">.7 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Mērvienība</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norāda rādītāja mērvienību;</w:t>
      </w:r>
    </w:p>
    <w:p w14:paraId="4A2E92AC" w14:textId="190FEE45"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.8</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Gads</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w:t>
      </w:r>
    </w:p>
    <w:p w14:paraId="77BD99FC" w14:textId="058200E4"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.8.1</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politikas rezultatīvajiem rādītājiem </w:t>
      </w:r>
      <w:r w:rsidR="00E51DDE" w:rsidRPr="003A0F63">
        <w:rPr>
          <w:rFonts w:ascii="Times New Roman" w:eastAsia="Times New Roman" w:hAnsi="Times New Roman" w:cs="Times New Roman"/>
          <w:sz w:val="28"/>
          <w:szCs w:val="28"/>
          <w:lang w:val="lv-LV" w:eastAsia="lv-LV"/>
        </w:rPr>
        <w:t xml:space="preserve">un kvalitātes rādītājiem </w:t>
      </w:r>
      <w:r w:rsidR="0005713F" w:rsidRPr="003A0F63">
        <w:rPr>
          <w:rFonts w:ascii="Times New Roman" w:eastAsia="Times New Roman" w:hAnsi="Times New Roman" w:cs="Times New Roman"/>
          <w:sz w:val="28"/>
          <w:szCs w:val="28"/>
          <w:lang w:val="lv-LV" w:eastAsia="lv-LV"/>
        </w:rPr>
        <w:t xml:space="preserve">norāda </w:t>
      </w:r>
      <w:r w:rsidR="00412308" w:rsidRPr="003A0F63">
        <w:rPr>
          <w:rFonts w:ascii="Times New Roman" w:eastAsia="Times New Roman" w:hAnsi="Times New Roman" w:cs="Times New Roman"/>
          <w:sz w:val="28"/>
          <w:szCs w:val="28"/>
          <w:lang w:val="lv-LV" w:eastAsia="lv-LV"/>
        </w:rPr>
        <w:t>k</w:t>
      </w:r>
      <w:r w:rsidR="0005713F" w:rsidRPr="003A0F63">
        <w:rPr>
          <w:rFonts w:ascii="Times New Roman" w:eastAsia="Times New Roman" w:hAnsi="Times New Roman" w:cs="Times New Roman"/>
          <w:sz w:val="28"/>
          <w:szCs w:val="28"/>
          <w:lang w:val="lv-LV" w:eastAsia="lv-LV"/>
        </w:rPr>
        <w:t xml:space="preserve">artēs </w:t>
      </w:r>
      <w:r w:rsidR="004D068A" w:rsidRPr="003A0F63">
        <w:rPr>
          <w:rFonts w:ascii="Times New Roman" w:eastAsia="Times New Roman" w:hAnsi="Times New Roman" w:cs="Times New Roman"/>
          <w:sz w:val="28"/>
          <w:szCs w:val="28"/>
          <w:lang w:val="lv-LV" w:eastAsia="lv-LV"/>
        </w:rPr>
        <w:t>no</w:t>
      </w:r>
      <w:r w:rsidR="0005713F" w:rsidRPr="003A0F63">
        <w:rPr>
          <w:rFonts w:ascii="Times New Roman" w:eastAsia="Times New Roman" w:hAnsi="Times New Roman" w:cs="Times New Roman"/>
          <w:sz w:val="28"/>
          <w:szCs w:val="28"/>
          <w:lang w:val="lv-LV" w:eastAsia="lv-LV"/>
        </w:rPr>
        <w:t xml:space="preserve">rādītās vērtības plāna gadu, par kuru </w:t>
      </w:r>
      <w:r w:rsidR="004D068A" w:rsidRPr="003A0F63">
        <w:rPr>
          <w:rFonts w:ascii="Times New Roman" w:eastAsia="Times New Roman" w:hAnsi="Times New Roman" w:cs="Times New Roman"/>
          <w:sz w:val="28"/>
          <w:szCs w:val="28"/>
          <w:lang w:val="lv-LV" w:eastAsia="lv-LV"/>
        </w:rPr>
        <w:t>pa</w:t>
      </w:r>
      <w:r w:rsidR="0005713F" w:rsidRPr="003A0F63">
        <w:rPr>
          <w:rFonts w:ascii="Times New Roman" w:eastAsia="Times New Roman" w:hAnsi="Times New Roman" w:cs="Times New Roman"/>
          <w:sz w:val="28"/>
          <w:szCs w:val="28"/>
          <w:lang w:val="lv-LV" w:eastAsia="lv-LV"/>
        </w:rPr>
        <w:t>skaidro izpildi</w:t>
      </w:r>
      <w:r w:rsidR="004D068A" w:rsidRPr="003A0F63">
        <w:rPr>
          <w:rFonts w:ascii="Times New Roman" w:eastAsia="Times New Roman" w:hAnsi="Times New Roman" w:cs="Times New Roman"/>
          <w:sz w:val="28"/>
          <w:szCs w:val="28"/>
          <w:lang w:val="lv-LV" w:eastAsia="lv-LV"/>
        </w:rPr>
        <w:t>,</w:t>
      </w:r>
      <w:r w:rsidR="00CE70B0" w:rsidRPr="003A0F63">
        <w:rPr>
          <w:rFonts w:ascii="Times New Roman" w:eastAsia="Times New Roman" w:hAnsi="Times New Roman" w:cs="Times New Roman"/>
          <w:sz w:val="28"/>
          <w:szCs w:val="28"/>
          <w:lang w:val="lv-LV" w:eastAsia="lv-LV"/>
        </w:rPr>
        <w:t xml:space="preserve"> – </w:t>
      </w:r>
      <w:r w:rsidR="002F32D0" w:rsidRPr="003A0F63">
        <w:rPr>
          <w:rFonts w:ascii="Times New Roman" w:eastAsia="Times New Roman" w:hAnsi="Times New Roman" w:cs="Times New Roman"/>
          <w:sz w:val="28"/>
          <w:szCs w:val="28"/>
          <w:lang w:val="lv-LV" w:eastAsia="lv-LV"/>
        </w:rPr>
        <w:t>pārskata vai tuvāko plānoto gadu</w:t>
      </w:r>
      <w:r w:rsidR="0005713F" w:rsidRPr="003A0F63">
        <w:rPr>
          <w:rFonts w:ascii="Times New Roman" w:eastAsia="Times New Roman" w:hAnsi="Times New Roman" w:cs="Times New Roman"/>
          <w:sz w:val="28"/>
          <w:szCs w:val="28"/>
          <w:lang w:val="lv-LV" w:eastAsia="lv-LV"/>
        </w:rPr>
        <w:t>;</w:t>
      </w:r>
    </w:p>
    <w:p w14:paraId="3FC96004" w14:textId="254C2BAF"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853F8">
        <w:rPr>
          <w:rFonts w:ascii="Times New Roman" w:eastAsia="Times New Roman" w:hAnsi="Times New Roman" w:cs="Times New Roman"/>
          <w:sz w:val="28"/>
          <w:szCs w:val="28"/>
          <w:lang w:val="lv-LV" w:eastAsia="lv-LV"/>
        </w:rPr>
        <w:t>18</w:t>
      </w:r>
      <w:r w:rsidR="0005713F" w:rsidRPr="003853F8">
        <w:rPr>
          <w:rFonts w:ascii="Times New Roman" w:eastAsia="Times New Roman" w:hAnsi="Times New Roman" w:cs="Times New Roman"/>
          <w:sz w:val="28"/>
          <w:szCs w:val="28"/>
          <w:lang w:val="lv-LV" w:eastAsia="lv-LV"/>
        </w:rPr>
        <w:t>.8.2</w:t>
      </w:r>
      <w:r w:rsidR="003D26D0" w:rsidRPr="003853F8">
        <w:rPr>
          <w:rFonts w:ascii="Times New Roman" w:eastAsia="Times New Roman" w:hAnsi="Times New Roman" w:cs="Times New Roman"/>
          <w:sz w:val="28"/>
          <w:szCs w:val="28"/>
          <w:lang w:val="lv-LV" w:eastAsia="lv-LV"/>
        </w:rPr>
        <w:t>. </w:t>
      </w:r>
      <w:r w:rsidR="0005713F" w:rsidRPr="003853F8">
        <w:rPr>
          <w:rFonts w:ascii="Times New Roman" w:eastAsia="Times New Roman" w:hAnsi="Times New Roman" w:cs="Times New Roman"/>
          <w:sz w:val="28"/>
          <w:szCs w:val="28"/>
          <w:lang w:val="lv-LV" w:eastAsia="lv-LV"/>
        </w:rPr>
        <w:t>prioritārajiem pasākumiem norāda gadu, kura budžeta paskaidro</w:t>
      </w:r>
      <w:r w:rsidR="003853F8">
        <w:rPr>
          <w:rFonts w:ascii="Times New Roman" w:eastAsia="Times New Roman" w:hAnsi="Times New Roman" w:cs="Times New Roman"/>
          <w:sz w:val="28"/>
          <w:szCs w:val="28"/>
          <w:lang w:val="lv-LV" w:eastAsia="lv-LV"/>
        </w:rPr>
        <w:softHyphen/>
      </w:r>
      <w:r w:rsidR="0005713F" w:rsidRPr="003853F8">
        <w:rPr>
          <w:rFonts w:ascii="Times New Roman" w:eastAsia="Times New Roman" w:hAnsi="Times New Roman" w:cs="Times New Roman"/>
          <w:sz w:val="28"/>
          <w:szCs w:val="28"/>
          <w:lang w:val="lv-LV" w:eastAsia="lv-LV"/>
        </w:rPr>
        <w:t>jumos</w:t>
      </w:r>
      <w:r w:rsidR="0005713F" w:rsidRPr="003A0F63">
        <w:rPr>
          <w:rFonts w:ascii="Times New Roman" w:eastAsia="Times New Roman" w:hAnsi="Times New Roman" w:cs="Times New Roman"/>
          <w:sz w:val="28"/>
          <w:szCs w:val="28"/>
          <w:lang w:val="lv-LV" w:eastAsia="lv-LV"/>
        </w:rPr>
        <w:t xml:space="preserve"> </w:t>
      </w:r>
      <w:r w:rsidR="003853F8">
        <w:rPr>
          <w:rFonts w:ascii="Times New Roman" w:eastAsia="Times New Roman" w:hAnsi="Times New Roman" w:cs="Times New Roman"/>
          <w:sz w:val="28"/>
          <w:szCs w:val="28"/>
          <w:lang w:val="lv-LV" w:eastAsia="lv-LV"/>
        </w:rPr>
        <w:t>attiecīgais</w:t>
      </w:r>
      <w:r w:rsidR="0005713F" w:rsidRPr="003A0F63">
        <w:rPr>
          <w:rFonts w:ascii="Times New Roman" w:eastAsia="Times New Roman" w:hAnsi="Times New Roman" w:cs="Times New Roman"/>
          <w:sz w:val="28"/>
          <w:szCs w:val="28"/>
          <w:lang w:val="lv-LV" w:eastAsia="lv-LV"/>
        </w:rPr>
        <w:t xml:space="preserve"> prioritārais pasākums ir </w:t>
      </w:r>
      <w:r w:rsidR="004D068A" w:rsidRPr="003A0F63">
        <w:rPr>
          <w:rFonts w:ascii="Times New Roman" w:eastAsia="Times New Roman" w:hAnsi="Times New Roman" w:cs="Times New Roman"/>
          <w:sz w:val="28"/>
          <w:szCs w:val="28"/>
          <w:lang w:val="lv-LV" w:eastAsia="lv-LV"/>
        </w:rPr>
        <w:t>norā</w:t>
      </w:r>
      <w:r w:rsidR="0005713F" w:rsidRPr="003A0F63">
        <w:rPr>
          <w:rFonts w:ascii="Times New Roman" w:eastAsia="Times New Roman" w:hAnsi="Times New Roman" w:cs="Times New Roman"/>
          <w:sz w:val="28"/>
          <w:szCs w:val="28"/>
          <w:lang w:val="lv-LV" w:eastAsia="lv-LV"/>
        </w:rPr>
        <w:t>dīts prioritāro pasākumu tabulā;</w:t>
      </w:r>
    </w:p>
    <w:p w14:paraId="2B7562E1" w14:textId="0904E404" w:rsidR="0005713F" w:rsidRPr="00DC55CD" w:rsidRDefault="00EA66BC" w:rsidP="00AA0422">
      <w:pPr>
        <w:ind w:firstLine="720"/>
        <w:jc w:val="both"/>
        <w:rPr>
          <w:rFonts w:ascii="Times New Roman" w:eastAsia="Times New Roman" w:hAnsi="Times New Roman" w:cs="Times New Roman"/>
          <w:sz w:val="28"/>
          <w:szCs w:val="28"/>
          <w:lang w:val="lv-LV" w:eastAsia="lv-LV"/>
        </w:rPr>
      </w:pPr>
      <w:r w:rsidRPr="00DC55CD">
        <w:rPr>
          <w:rFonts w:ascii="Times New Roman" w:eastAsia="Times New Roman" w:hAnsi="Times New Roman" w:cs="Times New Roman"/>
          <w:sz w:val="28"/>
          <w:szCs w:val="28"/>
          <w:lang w:val="lv-LV" w:eastAsia="lv-LV"/>
        </w:rPr>
        <w:t>18</w:t>
      </w:r>
      <w:r w:rsidR="0005713F" w:rsidRPr="00DC55CD">
        <w:rPr>
          <w:rFonts w:ascii="Times New Roman" w:eastAsia="Times New Roman" w:hAnsi="Times New Roman" w:cs="Times New Roman"/>
          <w:sz w:val="28"/>
          <w:szCs w:val="28"/>
          <w:lang w:val="lv-LV" w:eastAsia="lv-LV"/>
        </w:rPr>
        <w:t>.9</w:t>
      </w:r>
      <w:r w:rsidR="003D26D0" w:rsidRPr="00DC55CD">
        <w:rPr>
          <w:rFonts w:ascii="Times New Roman" w:eastAsia="Times New Roman" w:hAnsi="Times New Roman" w:cs="Times New Roman"/>
          <w:sz w:val="28"/>
          <w:szCs w:val="28"/>
          <w:lang w:val="lv-LV" w:eastAsia="lv-LV"/>
        </w:rPr>
        <w:t>. </w:t>
      </w:r>
      <w:r w:rsidR="0005713F" w:rsidRPr="00DC55CD">
        <w:rPr>
          <w:rFonts w:ascii="Times New Roman" w:eastAsia="Times New Roman" w:hAnsi="Times New Roman" w:cs="Times New Roman"/>
          <w:sz w:val="28"/>
          <w:szCs w:val="28"/>
          <w:lang w:val="lv-LV" w:eastAsia="lv-LV"/>
        </w:rPr>
        <w:t xml:space="preserve">ailē </w:t>
      </w:r>
      <w:r w:rsidR="00957603" w:rsidRPr="00DC55CD">
        <w:rPr>
          <w:rFonts w:ascii="Times New Roman" w:eastAsia="Times New Roman" w:hAnsi="Times New Roman" w:cs="Times New Roman"/>
          <w:sz w:val="28"/>
          <w:szCs w:val="28"/>
          <w:lang w:val="lv-LV" w:eastAsia="lv-LV"/>
        </w:rPr>
        <w:t>"</w:t>
      </w:r>
      <w:r w:rsidR="0005713F" w:rsidRPr="00DC55CD">
        <w:rPr>
          <w:rFonts w:ascii="Times New Roman" w:eastAsia="Times New Roman" w:hAnsi="Times New Roman" w:cs="Times New Roman"/>
          <w:sz w:val="28"/>
          <w:szCs w:val="28"/>
          <w:lang w:val="lv-LV" w:eastAsia="lv-LV"/>
        </w:rPr>
        <w:t>Plānotā vērtība</w:t>
      </w:r>
      <w:r w:rsidR="00957603" w:rsidRPr="00DC55CD">
        <w:rPr>
          <w:rFonts w:ascii="Times New Roman" w:eastAsia="Times New Roman" w:hAnsi="Times New Roman" w:cs="Times New Roman"/>
          <w:sz w:val="28"/>
          <w:szCs w:val="28"/>
          <w:lang w:val="lv-LV" w:eastAsia="lv-LV"/>
        </w:rPr>
        <w:t>"</w:t>
      </w:r>
      <w:r w:rsidR="0005713F" w:rsidRPr="00DC55CD">
        <w:rPr>
          <w:rFonts w:ascii="Times New Roman" w:eastAsia="Times New Roman" w:hAnsi="Times New Roman" w:cs="Times New Roman"/>
          <w:sz w:val="28"/>
          <w:szCs w:val="28"/>
          <w:lang w:val="lv-LV" w:eastAsia="lv-LV"/>
        </w:rPr>
        <w:t xml:space="preserve"> norāda pārskata</w:t>
      </w:r>
      <w:r w:rsidR="00F04991" w:rsidRPr="00DC55CD">
        <w:rPr>
          <w:rFonts w:ascii="Times New Roman" w:eastAsia="Times New Roman" w:hAnsi="Times New Roman" w:cs="Times New Roman"/>
          <w:sz w:val="28"/>
          <w:szCs w:val="28"/>
          <w:lang w:val="lv-LV" w:eastAsia="lv-LV"/>
        </w:rPr>
        <w:t xml:space="preserve"> </w:t>
      </w:r>
      <w:r w:rsidR="0005713F" w:rsidRPr="00DC55CD">
        <w:rPr>
          <w:rFonts w:ascii="Times New Roman" w:eastAsia="Times New Roman" w:hAnsi="Times New Roman" w:cs="Times New Roman"/>
          <w:sz w:val="28"/>
          <w:szCs w:val="28"/>
          <w:lang w:val="lv-LV" w:eastAsia="lv-LV"/>
        </w:rPr>
        <w:t>periodam plānot</w:t>
      </w:r>
      <w:r w:rsidR="000E3824" w:rsidRPr="00DC55CD">
        <w:rPr>
          <w:rFonts w:ascii="Times New Roman" w:eastAsia="Times New Roman" w:hAnsi="Times New Roman" w:cs="Times New Roman"/>
          <w:sz w:val="28"/>
          <w:szCs w:val="28"/>
          <w:lang w:val="lv-LV" w:eastAsia="lv-LV"/>
        </w:rPr>
        <w:t>o</w:t>
      </w:r>
      <w:r w:rsidR="0005713F" w:rsidRPr="00DC55CD">
        <w:rPr>
          <w:rFonts w:ascii="Times New Roman" w:eastAsia="Times New Roman" w:hAnsi="Times New Roman" w:cs="Times New Roman"/>
          <w:sz w:val="28"/>
          <w:szCs w:val="28"/>
          <w:lang w:val="lv-LV" w:eastAsia="lv-LV"/>
        </w:rPr>
        <w:t xml:space="preserve"> rādītāj</w:t>
      </w:r>
      <w:r w:rsidR="000E3824" w:rsidRPr="00DC55CD">
        <w:rPr>
          <w:rFonts w:ascii="Times New Roman" w:eastAsia="Times New Roman" w:hAnsi="Times New Roman" w:cs="Times New Roman"/>
          <w:sz w:val="28"/>
          <w:szCs w:val="28"/>
          <w:lang w:val="lv-LV" w:eastAsia="lv-LV"/>
        </w:rPr>
        <w:t>a</w:t>
      </w:r>
      <w:r w:rsidR="0005713F" w:rsidRPr="00DC55CD">
        <w:rPr>
          <w:rFonts w:ascii="Times New Roman" w:eastAsia="Times New Roman" w:hAnsi="Times New Roman" w:cs="Times New Roman"/>
          <w:sz w:val="28"/>
          <w:szCs w:val="28"/>
          <w:lang w:val="lv-LV" w:eastAsia="lv-LV"/>
        </w:rPr>
        <w:t xml:space="preserve"> vērtīb</w:t>
      </w:r>
      <w:r w:rsidR="000E3824" w:rsidRPr="00DC55CD">
        <w:rPr>
          <w:rFonts w:ascii="Times New Roman" w:eastAsia="Times New Roman" w:hAnsi="Times New Roman" w:cs="Times New Roman"/>
          <w:sz w:val="28"/>
          <w:szCs w:val="28"/>
          <w:lang w:val="lv-LV" w:eastAsia="lv-LV"/>
        </w:rPr>
        <w:t>u</w:t>
      </w:r>
      <w:r w:rsidR="003D26D0" w:rsidRPr="00DC55CD">
        <w:rPr>
          <w:rFonts w:ascii="Times New Roman" w:eastAsia="Times New Roman" w:hAnsi="Times New Roman" w:cs="Times New Roman"/>
          <w:sz w:val="28"/>
          <w:szCs w:val="28"/>
          <w:lang w:val="lv-LV" w:eastAsia="lv-LV"/>
        </w:rPr>
        <w:t>.</w:t>
      </w:r>
      <w:r w:rsidR="00EB5582" w:rsidRPr="00DC55CD">
        <w:rPr>
          <w:rFonts w:ascii="Times New Roman" w:eastAsia="Times New Roman" w:hAnsi="Times New Roman" w:cs="Times New Roman"/>
          <w:sz w:val="28"/>
          <w:szCs w:val="28"/>
          <w:lang w:val="lv-LV" w:eastAsia="lv-LV"/>
        </w:rPr>
        <w:t xml:space="preserve"> </w:t>
      </w:r>
      <w:r w:rsidR="002F32D0" w:rsidRPr="00DC55CD">
        <w:rPr>
          <w:rFonts w:ascii="Times New Roman" w:eastAsia="Times New Roman" w:hAnsi="Times New Roman" w:cs="Times New Roman"/>
          <w:sz w:val="28"/>
          <w:szCs w:val="28"/>
          <w:lang w:val="lv-LV" w:eastAsia="lv-LV"/>
        </w:rPr>
        <w:t>Politikas rezultatīvajiem rādītājiem</w:t>
      </w:r>
      <w:r w:rsidR="00E51DDE" w:rsidRPr="00DC55CD">
        <w:rPr>
          <w:rFonts w:ascii="Times New Roman" w:eastAsia="Times New Roman" w:hAnsi="Times New Roman" w:cs="Times New Roman"/>
          <w:sz w:val="28"/>
          <w:szCs w:val="28"/>
          <w:lang w:val="lv-LV" w:eastAsia="lv-LV"/>
        </w:rPr>
        <w:t xml:space="preserve"> un kvalitātes rādītājiem</w:t>
      </w:r>
      <w:r w:rsidR="000E3824" w:rsidRPr="00DC55CD">
        <w:rPr>
          <w:rFonts w:ascii="Times New Roman" w:eastAsia="Times New Roman" w:hAnsi="Times New Roman" w:cs="Times New Roman"/>
          <w:sz w:val="28"/>
          <w:szCs w:val="28"/>
          <w:lang w:val="lv-LV" w:eastAsia="lv-LV"/>
        </w:rPr>
        <w:t xml:space="preserve"> </w:t>
      </w:r>
      <w:r w:rsidR="00EB5582" w:rsidRPr="00DC55CD">
        <w:rPr>
          <w:rFonts w:ascii="Times New Roman" w:eastAsia="Times New Roman" w:hAnsi="Times New Roman" w:cs="Times New Roman"/>
          <w:sz w:val="28"/>
          <w:szCs w:val="28"/>
          <w:lang w:val="lv-LV" w:eastAsia="lv-LV"/>
        </w:rPr>
        <w:t xml:space="preserve">norāda </w:t>
      </w:r>
      <w:r w:rsidR="00DC55CD" w:rsidRPr="00DC55CD">
        <w:rPr>
          <w:rFonts w:ascii="Times New Roman" w:eastAsia="Times New Roman" w:hAnsi="Times New Roman" w:cs="Times New Roman"/>
          <w:sz w:val="28"/>
          <w:szCs w:val="28"/>
          <w:lang w:val="lv-LV" w:eastAsia="lv-LV"/>
        </w:rPr>
        <w:t>plānoto rādītāja vērtību gadam, kas noteikts atbilstoši</w:t>
      </w:r>
      <w:r w:rsidR="00E719EF" w:rsidRPr="00DC55CD">
        <w:rPr>
          <w:rFonts w:ascii="Times New Roman" w:eastAsia="Times New Roman" w:hAnsi="Times New Roman" w:cs="Times New Roman"/>
          <w:sz w:val="28"/>
          <w:szCs w:val="28"/>
          <w:lang w:val="lv-LV" w:eastAsia="lv-LV"/>
        </w:rPr>
        <w:t xml:space="preserve"> šīs instrukcijas 1</w:t>
      </w:r>
      <w:r w:rsidRPr="00DC55CD">
        <w:rPr>
          <w:rFonts w:ascii="Times New Roman" w:eastAsia="Times New Roman" w:hAnsi="Times New Roman" w:cs="Times New Roman"/>
          <w:sz w:val="28"/>
          <w:szCs w:val="28"/>
          <w:lang w:val="lv-LV" w:eastAsia="lv-LV"/>
        </w:rPr>
        <w:t>8</w:t>
      </w:r>
      <w:r w:rsidR="002F32D0" w:rsidRPr="00DC55CD">
        <w:rPr>
          <w:rFonts w:ascii="Times New Roman" w:eastAsia="Times New Roman" w:hAnsi="Times New Roman" w:cs="Times New Roman"/>
          <w:sz w:val="28"/>
          <w:szCs w:val="28"/>
          <w:lang w:val="lv-LV" w:eastAsia="lv-LV"/>
        </w:rPr>
        <w:t>.8.1</w:t>
      </w:r>
      <w:r w:rsidR="003D26D0" w:rsidRPr="00DC55CD">
        <w:rPr>
          <w:rFonts w:ascii="Times New Roman" w:eastAsia="Times New Roman" w:hAnsi="Times New Roman" w:cs="Times New Roman"/>
          <w:sz w:val="28"/>
          <w:szCs w:val="28"/>
          <w:lang w:val="lv-LV" w:eastAsia="lv-LV"/>
        </w:rPr>
        <w:t>. </w:t>
      </w:r>
      <w:r w:rsidR="002F32D0" w:rsidRPr="00DC55CD">
        <w:rPr>
          <w:rFonts w:ascii="Times New Roman" w:eastAsia="Times New Roman" w:hAnsi="Times New Roman" w:cs="Times New Roman"/>
          <w:sz w:val="28"/>
          <w:szCs w:val="28"/>
          <w:lang w:val="lv-LV" w:eastAsia="lv-LV"/>
        </w:rPr>
        <w:t>apakšpunkt</w:t>
      </w:r>
      <w:r w:rsidR="00DC55CD" w:rsidRPr="00DC55CD">
        <w:rPr>
          <w:rFonts w:ascii="Times New Roman" w:eastAsia="Times New Roman" w:hAnsi="Times New Roman" w:cs="Times New Roman"/>
          <w:sz w:val="28"/>
          <w:szCs w:val="28"/>
          <w:lang w:val="lv-LV" w:eastAsia="lv-LV"/>
        </w:rPr>
        <w:t>am</w:t>
      </w:r>
      <w:r w:rsidR="0005713F" w:rsidRPr="00DC55CD">
        <w:rPr>
          <w:rFonts w:ascii="Times New Roman" w:eastAsia="Times New Roman" w:hAnsi="Times New Roman" w:cs="Times New Roman"/>
          <w:sz w:val="28"/>
          <w:szCs w:val="28"/>
          <w:lang w:val="lv-LV" w:eastAsia="lv-LV"/>
        </w:rPr>
        <w:t>;</w:t>
      </w:r>
    </w:p>
    <w:p w14:paraId="515F1B04" w14:textId="43B9DC91" w:rsidR="0005713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05713F" w:rsidRPr="003A0F63">
        <w:rPr>
          <w:rFonts w:ascii="Times New Roman" w:eastAsia="Times New Roman" w:hAnsi="Times New Roman" w:cs="Times New Roman"/>
          <w:sz w:val="28"/>
          <w:szCs w:val="28"/>
          <w:lang w:val="lv-LV" w:eastAsia="lv-LV"/>
        </w:rPr>
        <w:t>.10</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Izpilde/</w:t>
      </w:r>
      <w:r w:rsidR="00EB5582">
        <w:rPr>
          <w:rFonts w:ascii="Times New Roman" w:eastAsia="Times New Roman" w:hAnsi="Times New Roman" w:cs="Times New Roman"/>
          <w:sz w:val="28"/>
          <w:szCs w:val="28"/>
          <w:lang w:val="lv-LV" w:eastAsia="lv-LV"/>
        </w:rPr>
        <w:t>n</w:t>
      </w:r>
      <w:r w:rsidR="0005713F" w:rsidRPr="003A0F63">
        <w:rPr>
          <w:rFonts w:ascii="Times New Roman" w:eastAsia="Times New Roman" w:hAnsi="Times New Roman" w:cs="Times New Roman"/>
          <w:sz w:val="28"/>
          <w:szCs w:val="28"/>
          <w:lang w:val="lv-LV" w:eastAsia="lv-LV"/>
        </w:rPr>
        <w:t>ovērtējums</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norāda rādītāj</w:t>
      </w:r>
      <w:r w:rsidR="000E3824" w:rsidRPr="003A0F63">
        <w:rPr>
          <w:rFonts w:ascii="Times New Roman" w:eastAsia="Times New Roman" w:hAnsi="Times New Roman" w:cs="Times New Roman"/>
          <w:sz w:val="28"/>
          <w:szCs w:val="28"/>
          <w:lang w:val="lv-LV" w:eastAsia="lv-LV"/>
        </w:rPr>
        <w:t>a</w:t>
      </w:r>
      <w:r w:rsidR="0005713F" w:rsidRPr="003A0F63">
        <w:rPr>
          <w:rFonts w:ascii="Times New Roman" w:eastAsia="Times New Roman" w:hAnsi="Times New Roman" w:cs="Times New Roman"/>
          <w:sz w:val="28"/>
          <w:szCs w:val="28"/>
          <w:lang w:val="lv-LV" w:eastAsia="lv-LV"/>
        </w:rPr>
        <w:t xml:space="preserve"> faktisko izpildi pārskata</w:t>
      </w:r>
      <w:r w:rsidR="00F04991" w:rsidRPr="003A0F63">
        <w:rPr>
          <w:rFonts w:ascii="Times New Roman" w:eastAsia="Times New Roman" w:hAnsi="Times New Roman" w:cs="Times New Roman"/>
          <w:sz w:val="28"/>
          <w:szCs w:val="28"/>
          <w:lang w:val="lv-LV" w:eastAsia="lv-LV"/>
        </w:rPr>
        <w:t xml:space="preserve"> </w:t>
      </w:r>
      <w:r w:rsidR="0005713F" w:rsidRPr="003A0F63">
        <w:rPr>
          <w:rFonts w:ascii="Times New Roman" w:eastAsia="Times New Roman" w:hAnsi="Times New Roman" w:cs="Times New Roman"/>
          <w:sz w:val="28"/>
          <w:szCs w:val="28"/>
          <w:lang w:val="lv-LV" w:eastAsia="lv-LV"/>
        </w:rPr>
        <w:t>periodā</w:t>
      </w:r>
      <w:r w:rsidR="003D26D0"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05713F" w:rsidRPr="003A0F63">
        <w:rPr>
          <w:rFonts w:ascii="Times New Roman" w:eastAsia="Times New Roman" w:hAnsi="Times New Roman" w:cs="Times New Roman"/>
          <w:sz w:val="28"/>
          <w:szCs w:val="28"/>
          <w:lang w:val="lv-LV" w:eastAsia="lv-LV"/>
        </w:rPr>
        <w:t>Rādītājiem, kuriem nav iespējams noteikt vērtību, sniedz rādītāja izpildes novērtējumu</w:t>
      </w:r>
      <w:r w:rsidR="003D26D0"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05713F" w:rsidRPr="003A0F63">
        <w:rPr>
          <w:rFonts w:ascii="Times New Roman" w:eastAsia="Times New Roman" w:hAnsi="Times New Roman" w:cs="Times New Roman"/>
          <w:sz w:val="28"/>
          <w:szCs w:val="28"/>
          <w:lang w:val="lv-LV" w:eastAsia="lv-LV"/>
        </w:rPr>
        <w:t xml:space="preserve">Ja politikas rezultatīvajiem rādītājiem </w:t>
      </w:r>
      <w:r w:rsidR="00E51DDE" w:rsidRPr="003A0F63">
        <w:rPr>
          <w:rFonts w:ascii="Times New Roman" w:eastAsia="Times New Roman" w:hAnsi="Times New Roman" w:cs="Times New Roman"/>
          <w:sz w:val="28"/>
          <w:szCs w:val="28"/>
          <w:lang w:val="lv-LV" w:eastAsia="lv-LV"/>
        </w:rPr>
        <w:t xml:space="preserve">un kvalitātes rādītājiem </w:t>
      </w:r>
      <w:r w:rsidR="0005713F" w:rsidRPr="003A0F63">
        <w:rPr>
          <w:rFonts w:ascii="Times New Roman" w:eastAsia="Times New Roman" w:hAnsi="Times New Roman" w:cs="Times New Roman"/>
          <w:sz w:val="28"/>
          <w:szCs w:val="28"/>
          <w:lang w:val="lv-LV" w:eastAsia="lv-LV"/>
        </w:rPr>
        <w:t xml:space="preserve">nav iespējams sniegt rādītāja izpildes novērtējumu pārskata periodam, sniedz aprakstu par virzību uz </w:t>
      </w:r>
      <w:r w:rsidR="00DC55CD" w:rsidRPr="00DC55CD">
        <w:rPr>
          <w:rFonts w:ascii="Times New Roman" w:eastAsia="Times New Roman" w:hAnsi="Times New Roman" w:cs="Times New Roman"/>
          <w:sz w:val="28"/>
          <w:szCs w:val="28"/>
          <w:lang w:val="lv-LV" w:eastAsia="lv-LV"/>
        </w:rPr>
        <w:t xml:space="preserve">atbilstoši </w:t>
      </w:r>
      <w:r w:rsidR="00384C60" w:rsidRPr="003A0F63">
        <w:rPr>
          <w:rFonts w:ascii="Times New Roman" w:eastAsia="Times New Roman" w:hAnsi="Times New Roman" w:cs="Times New Roman"/>
          <w:sz w:val="28"/>
          <w:szCs w:val="28"/>
          <w:lang w:val="lv-LV" w:eastAsia="lv-LV"/>
        </w:rPr>
        <w:t xml:space="preserve">šīs instrukcijas </w:t>
      </w:r>
      <w:r w:rsidR="00E719EF" w:rsidRPr="003A0F63">
        <w:rPr>
          <w:rFonts w:ascii="Times New Roman" w:eastAsia="Times New Roman" w:hAnsi="Times New Roman" w:cs="Times New Roman"/>
          <w:sz w:val="28"/>
          <w:szCs w:val="28"/>
          <w:lang w:val="lv-LV" w:eastAsia="lv-LV"/>
        </w:rPr>
        <w:t>1</w:t>
      </w:r>
      <w:r w:rsidRPr="003A0F63">
        <w:rPr>
          <w:rFonts w:ascii="Times New Roman" w:eastAsia="Times New Roman" w:hAnsi="Times New Roman" w:cs="Times New Roman"/>
          <w:sz w:val="28"/>
          <w:szCs w:val="28"/>
          <w:lang w:val="lv-LV" w:eastAsia="lv-LV"/>
        </w:rPr>
        <w:t>8</w:t>
      </w:r>
      <w:r w:rsidR="00384C60" w:rsidRPr="003A0F63">
        <w:rPr>
          <w:rFonts w:ascii="Times New Roman" w:eastAsia="Times New Roman" w:hAnsi="Times New Roman" w:cs="Times New Roman"/>
          <w:sz w:val="28"/>
          <w:szCs w:val="28"/>
          <w:lang w:val="lv-LV" w:eastAsia="lv-LV"/>
        </w:rPr>
        <w:t>.9</w:t>
      </w:r>
      <w:r w:rsidR="003D26D0" w:rsidRPr="003A0F63">
        <w:rPr>
          <w:rFonts w:ascii="Times New Roman" w:eastAsia="Times New Roman" w:hAnsi="Times New Roman" w:cs="Times New Roman"/>
          <w:sz w:val="28"/>
          <w:szCs w:val="28"/>
          <w:lang w:val="lv-LV" w:eastAsia="lv-LV"/>
        </w:rPr>
        <w:t>. </w:t>
      </w:r>
      <w:r w:rsidR="00384C60" w:rsidRPr="003A0F63">
        <w:rPr>
          <w:rFonts w:ascii="Times New Roman" w:eastAsia="Times New Roman" w:hAnsi="Times New Roman" w:cs="Times New Roman"/>
          <w:sz w:val="28"/>
          <w:szCs w:val="28"/>
          <w:lang w:val="lv-LV" w:eastAsia="lv-LV"/>
        </w:rPr>
        <w:t>apakšpunkt</w:t>
      </w:r>
      <w:r w:rsidR="00DC55CD">
        <w:rPr>
          <w:rFonts w:ascii="Times New Roman" w:eastAsia="Times New Roman" w:hAnsi="Times New Roman" w:cs="Times New Roman"/>
          <w:sz w:val="28"/>
          <w:szCs w:val="28"/>
          <w:lang w:val="lv-LV" w:eastAsia="lv-LV"/>
        </w:rPr>
        <w:t>am</w:t>
      </w:r>
      <w:r w:rsidR="00384C60" w:rsidRPr="003A0F63">
        <w:rPr>
          <w:rFonts w:ascii="Times New Roman" w:eastAsia="Times New Roman" w:hAnsi="Times New Roman" w:cs="Times New Roman"/>
          <w:sz w:val="28"/>
          <w:szCs w:val="28"/>
          <w:lang w:val="lv-LV" w:eastAsia="lv-LV"/>
        </w:rPr>
        <w:t xml:space="preserve"> </w:t>
      </w:r>
      <w:r w:rsidR="0005713F" w:rsidRPr="003A0F63">
        <w:rPr>
          <w:rFonts w:ascii="Times New Roman" w:eastAsia="Times New Roman" w:hAnsi="Times New Roman" w:cs="Times New Roman"/>
          <w:sz w:val="28"/>
          <w:szCs w:val="28"/>
          <w:lang w:val="lv-LV" w:eastAsia="lv-LV"/>
        </w:rPr>
        <w:t>norādīto plān</w:t>
      </w:r>
      <w:r w:rsidR="002F52E4" w:rsidRPr="003A0F63">
        <w:rPr>
          <w:rFonts w:ascii="Times New Roman" w:eastAsia="Times New Roman" w:hAnsi="Times New Roman" w:cs="Times New Roman"/>
          <w:sz w:val="28"/>
          <w:szCs w:val="28"/>
          <w:lang w:val="lv-LV" w:eastAsia="lv-LV"/>
        </w:rPr>
        <w:t>oto</w:t>
      </w:r>
      <w:r w:rsidR="0005713F" w:rsidRPr="003A0F63">
        <w:rPr>
          <w:rFonts w:ascii="Times New Roman" w:eastAsia="Times New Roman" w:hAnsi="Times New Roman" w:cs="Times New Roman"/>
          <w:sz w:val="28"/>
          <w:szCs w:val="28"/>
          <w:lang w:val="lv-LV" w:eastAsia="lv-LV"/>
        </w:rPr>
        <w:t xml:space="preserve"> vērtību</w:t>
      </w:r>
      <w:r w:rsidR="00A2148A" w:rsidRPr="003A0F63">
        <w:rPr>
          <w:rFonts w:ascii="Times New Roman" w:eastAsia="Times New Roman" w:hAnsi="Times New Roman" w:cs="Times New Roman"/>
          <w:sz w:val="28"/>
          <w:szCs w:val="28"/>
          <w:lang w:val="lv-LV" w:eastAsia="lv-LV"/>
        </w:rPr>
        <w:t>, ja ir pieejama šāda informācija</w:t>
      </w:r>
      <w:r w:rsidR="0005713F" w:rsidRPr="003A0F63">
        <w:rPr>
          <w:rFonts w:ascii="Times New Roman" w:eastAsia="Times New Roman" w:hAnsi="Times New Roman" w:cs="Times New Roman"/>
          <w:sz w:val="28"/>
          <w:szCs w:val="28"/>
          <w:lang w:val="lv-LV" w:eastAsia="lv-LV"/>
        </w:rPr>
        <w:t>, kā arī norāda pēdējo pieejamo izpildes informāciju;</w:t>
      </w:r>
    </w:p>
    <w:p w14:paraId="0629CA5B" w14:textId="769AFA07" w:rsidR="0078050F" w:rsidRPr="003A0F63" w:rsidRDefault="00EA66BC"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18</w:t>
      </w:r>
      <w:r w:rsidR="0078050F" w:rsidRPr="003A0F63">
        <w:rPr>
          <w:rFonts w:ascii="Times New Roman" w:eastAsia="Times New Roman" w:hAnsi="Times New Roman" w:cs="Times New Roman"/>
          <w:sz w:val="28"/>
          <w:szCs w:val="28"/>
          <w:lang w:val="lv-LV" w:eastAsia="lv-LV"/>
        </w:rPr>
        <w:t>.11</w:t>
      </w:r>
      <w:r w:rsidR="003D26D0" w:rsidRPr="003A0F63">
        <w:rPr>
          <w:rFonts w:ascii="Times New Roman" w:eastAsia="Times New Roman" w:hAnsi="Times New Roman" w:cs="Times New Roman"/>
          <w:sz w:val="28"/>
          <w:szCs w:val="28"/>
          <w:lang w:val="lv-LV" w:eastAsia="lv-LV"/>
        </w:rPr>
        <w:t>. </w:t>
      </w:r>
      <w:r w:rsidR="007E63C7" w:rsidRPr="003A0F63">
        <w:rPr>
          <w:rFonts w:ascii="Times New Roman" w:eastAsia="Times New Roman" w:hAnsi="Times New Roman" w:cs="Times New Roman"/>
          <w:sz w:val="28"/>
          <w:szCs w:val="28"/>
          <w:lang w:val="lv-LV" w:eastAsia="lv-LV"/>
        </w:rPr>
        <w:t>a</w:t>
      </w:r>
      <w:r w:rsidR="0078050F" w:rsidRPr="003A0F63">
        <w:rPr>
          <w:rFonts w:ascii="Times New Roman" w:eastAsia="Times New Roman" w:hAnsi="Times New Roman" w:cs="Times New Roman"/>
          <w:sz w:val="28"/>
          <w:szCs w:val="28"/>
          <w:lang w:val="lv-LV" w:eastAsia="lv-LV"/>
        </w:rPr>
        <w:t xml:space="preserve">ilē </w:t>
      </w:r>
      <w:r w:rsidR="00957603" w:rsidRPr="003A0F63">
        <w:rPr>
          <w:rFonts w:ascii="Times New Roman" w:eastAsia="Times New Roman" w:hAnsi="Times New Roman" w:cs="Times New Roman"/>
          <w:sz w:val="28"/>
          <w:szCs w:val="28"/>
          <w:lang w:val="lv-LV" w:eastAsia="lv-LV"/>
        </w:rPr>
        <w:t>"</w:t>
      </w:r>
      <w:r w:rsidR="0078050F" w:rsidRPr="003A0F63">
        <w:rPr>
          <w:rFonts w:ascii="Times New Roman" w:eastAsia="Times New Roman" w:hAnsi="Times New Roman" w:cs="Times New Roman"/>
          <w:sz w:val="28"/>
          <w:szCs w:val="28"/>
          <w:lang w:val="lv-LV" w:eastAsia="lv-LV"/>
        </w:rPr>
        <w:t>Izpilde</w:t>
      </w:r>
      <w:r w:rsidR="00DC55CD">
        <w:rPr>
          <w:rFonts w:ascii="Times New Roman" w:eastAsia="Times New Roman" w:hAnsi="Times New Roman" w:cs="Times New Roman"/>
          <w:sz w:val="28"/>
          <w:szCs w:val="28"/>
          <w:lang w:val="lv-LV" w:eastAsia="lv-LV"/>
        </w:rPr>
        <w:t>:</w:t>
      </w:r>
      <w:r w:rsidR="0078050F" w:rsidRPr="003A0F63">
        <w:rPr>
          <w:rFonts w:ascii="Times New Roman" w:eastAsia="Times New Roman" w:hAnsi="Times New Roman" w:cs="Times New Roman"/>
          <w:sz w:val="28"/>
          <w:szCs w:val="28"/>
          <w:lang w:val="lv-LV" w:eastAsia="lv-LV"/>
        </w:rPr>
        <w:t xml:space="preserve"> sievietes</w:t>
      </w:r>
      <w:r w:rsidR="00957603" w:rsidRPr="003A0F63">
        <w:rPr>
          <w:rFonts w:ascii="Times New Roman" w:eastAsia="Times New Roman" w:hAnsi="Times New Roman" w:cs="Times New Roman"/>
          <w:sz w:val="28"/>
          <w:szCs w:val="28"/>
          <w:lang w:val="lv-LV" w:eastAsia="lv-LV"/>
        </w:rPr>
        <w:t>"</w:t>
      </w:r>
      <w:r w:rsidR="0078050F" w:rsidRPr="003A0F63">
        <w:rPr>
          <w:rFonts w:ascii="Times New Roman" w:eastAsia="Times New Roman" w:hAnsi="Times New Roman" w:cs="Times New Roman"/>
          <w:sz w:val="28"/>
          <w:szCs w:val="28"/>
          <w:lang w:val="lv-LV" w:eastAsia="lv-LV"/>
        </w:rPr>
        <w:t xml:space="preserve"> un ailē </w:t>
      </w:r>
      <w:r w:rsidR="00957603" w:rsidRPr="003A0F63">
        <w:rPr>
          <w:rFonts w:ascii="Times New Roman" w:eastAsia="Times New Roman" w:hAnsi="Times New Roman" w:cs="Times New Roman"/>
          <w:sz w:val="28"/>
          <w:szCs w:val="28"/>
          <w:lang w:val="lv-LV" w:eastAsia="lv-LV"/>
        </w:rPr>
        <w:t>"</w:t>
      </w:r>
      <w:r w:rsidR="00DC55CD">
        <w:rPr>
          <w:rFonts w:ascii="Times New Roman" w:eastAsia="Times New Roman" w:hAnsi="Times New Roman" w:cs="Times New Roman"/>
          <w:sz w:val="28"/>
          <w:szCs w:val="28"/>
          <w:lang w:val="lv-LV" w:eastAsia="lv-LV"/>
        </w:rPr>
        <w:t xml:space="preserve">Izpilde: </w:t>
      </w:r>
      <w:r w:rsidR="0078050F" w:rsidRPr="003A0F63">
        <w:rPr>
          <w:rFonts w:ascii="Times New Roman" w:eastAsia="Times New Roman" w:hAnsi="Times New Roman" w:cs="Times New Roman"/>
          <w:sz w:val="28"/>
          <w:szCs w:val="28"/>
          <w:lang w:val="lv-LV" w:eastAsia="lv-LV"/>
        </w:rPr>
        <w:t>vīrieši</w:t>
      </w:r>
      <w:r w:rsidR="00957603" w:rsidRPr="003A0F63">
        <w:rPr>
          <w:rFonts w:ascii="Times New Roman" w:eastAsia="Times New Roman" w:hAnsi="Times New Roman" w:cs="Times New Roman"/>
          <w:sz w:val="28"/>
          <w:szCs w:val="28"/>
          <w:lang w:val="lv-LV" w:eastAsia="lv-LV"/>
        </w:rPr>
        <w:t>"</w:t>
      </w:r>
      <w:r w:rsidR="0078050F" w:rsidRPr="003A0F63">
        <w:rPr>
          <w:rFonts w:ascii="Times New Roman" w:eastAsia="Times New Roman" w:hAnsi="Times New Roman" w:cs="Times New Roman"/>
          <w:sz w:val="28"/>
          <w:szCs w:val="28"/>
          <w:lang w:val="lv-LV" w:eastAsia="lv-LV"/>
        </w:rPr>
        <w:t xml:space="preserve"> norāda rezultatīvo rādītāju izpildi dalījumā pēc dzimuma, ja </w:t>
      </w:r>
      <w:r w:rsidR="00B770AF" w:rsidRPr="003A0F63">
        <w:rPr>
          <w:rFonts w:ascii="Times New Roman" w:eastAsia="Times New Roman" w:hAnsi="Times New Roman" w:cs="Times New Roman"/>
          <w:sz w:val="28"/>
          <w:szCs w:val="28"/>
          <w:lang w:val="lv-LV" w:eastAsia="lv-LV"/>
        </w:rPr>
        <w:t xml:space="preserve">rezultatīvā </w:t>
      </w:r>
      <w:r w:rsidR="0078050F" w:rsidRPr="003A0F63">
        <w:rPr>
          <w:rFonts w:ascii="Times New Roman" w:eastAsia="Times New Roman" w:hAnsi="Times New Roman" w:cs="Times New Roman"/>
          <w:sz w:val="28"/>
          <w:szCs w:val="28"/>
          <w:lang w:val="lv-LV" w:eastAsia="lv-LV"/>
        </w:rPr>
        <w:t>rādītāja mērvienība ir personu skaits un</w:t>
      </w:r>
      <w:r w:rsidR="0078050F" w:rsidRPr="003A0F63">
        <w:rPr>
          <w:rFonts w:ascii="Times New Roman" w:hAnsi="Times New Roman" w:cs="Times New Roman"/>
          <w:sz w:val="28"/>
          <w:szCs w:val="28"/>
          <w:lang w:val="lv-LV"/>
        </w:rPr>
        <w:t xml:space="preserve"> </w:t>
      </w:r>
      <w:r w:rsidR="0078050F" w:rsidRPr="003A0F63">
        <w:rPr>
          <w:rFonts w:ascii="Times New Roman" w:eastAsia="Times New Roman" w:hAnsi="Times New Roman" w:cs="Times New Roman"/>
          <w:sz w:val="28"/>
          <w:szCs w:val="28"/>
          <w:lang w:val="lv-LV" w:eastAsia="lv-LV"/>
        </w:rPr>
        <w:t>ja ministriju iekšējā uzskaitē ir pieejama šāda informācija;</w:t>
      </w:r>
    </w:p>
    <w:p w14:paraId="492F78AE" w14:textId="49E7EDF0" w:rsidR="0005713F" w:rsidRPr="00E00E97" w:rsidRDefault="00243890" w:rsidP="00AA0422">
      <w:pPr>
        <w:ind w:firstLine="720"/>
        <w:jc w:val="both"/>
        <w:rPr>
          <w:rFonts w:ascii="Times New Roman" w:eastAsia="Times New Roman" w:hAnsi="Times New Roman" w:cs="Times New Roman"/>
          <w:spacing w:val="-2"/>
          <w:sz w:val="28"/>
          <w:szCs w:val="28"/>
          <w:lang w:val="lv-LV" w:eastAsia="lv-LV"/>
        </w:rPr>
      </w:pPr>
      <w:r w:rsidRPr="00E00E97">
        <w:rPr>
          <w:rFonts w:ascii="Times New Roman" w:eastAsia="Times New Roman" w:hAnsi="Times New Roman" w:cs="Times New Roman"/>
          <w:spacing w:val="-2"/>
          <w:sz w:val="28"/>
          <w:szCs w:val="28"/>
          <w:lang w:val="lv-LV" w:eastAsia="lv-LV"/>
        </w:rPr>
        <w:lastRenderedPageBreak/>
        <w:t>1</w:t>
      </w:r>
      <w:r w:rsidR="00EA66BC" w:rsidRPr="00E00E97">
        <w:rPr>
          <w:rFonts w:ascii="Times New Roman" w:eastAsia="Times New Roman" w:hAnsi="Times New Roman" w:cs="Times New Roman"/>
          <w:spacing w:val="-2"/>
          <w:sz w:val="28"/>
          <w:szCs w:val="28"/>
          <w:lang w:val="lv-LV" w:eastAsia="lv-LV"/>
        </w:rPr>
        <w:t>8</w:t>
      </w:r>
      <w:r w:rsidR="0005713F" w:rsidRPr="00E00E97">
        <w:rPr>
          <w:rFonts w:ascii="Times New Roman" w:eastAsia="Times New Roman" w:hAnsi="Times New Roman" w:cs="Times New Roman"/>
          <w:spacing w:val="-2"/>
          <w:sz w:val="28"/>
          <w:szCs w:val="28"/>
          <w:lang w:val="lv-LV" w:eastAsia="lv-LV"/>
        </w:rPr>
        <w:t>.1</w:t>
      </w:r>
      <w:r w:rsidR="0078050F" w:rsidRPr="00E00E97">
        <w:rPr>
          <w:rFonts w:ascii="Times New Roman" w:eastAsia="Times New Roman" w:hAnsi="Times New Roman" w:cs="Times New Roman"/>
          <w:spacing w:val="-2"/>
          <w:sz w:val="28"/>
          <w:szCs w:val="28"/>
          <w:lang w:val="lv-LV" w:eastAsia="lv-LV"/>
        </w:rPr>
        <w:t>2</w:t>
      </w:r>
      <w:r w:rsidR="003D26D0" w:rsidRPr="00E00E97">
        <w:rPr>
          <w:rFonts w:ascii="Times New Roman" w:eastAsia="Times New Roman" w:hAnsi="Times New Roman" w:cs="Times New Roman"/>
          <w:spacing w:val="-2"/>
          <w:sz w:val="28"/>
          <w:szCs w:val="28"/>
          <w:lang w:val="lv-LV" w:eastAsia="lv-LV"/>
        </w:rPr>
        <w:t>. </w:t>
      </w:r>
      <w:r w:rsidR="0005713F" w:rsidRPr="00E00E97">
        <w:rPr>
          <w:rFonts w:ascii="Times New Roman" w:eastAsia="Times New Roman" w:hAnsi="Times New Roman" w:cs="Times New Roman"/>
          <w:spacing w:val="-2"/>
          <w:sz w:val="28"/>
          <w:szCs w:val="28"/>
          <w:lang w:val="lv-LV" w:eastAsia="lv-LV"/>
        </w:rPr>
        <w:t xml:space="preserve">ailē </w:t>
      </w:r>
      <w:r w:rsidR="00957603" w:rsidRPr="00E00E97">
        <w:rPr>
          <w:rFonts w:ascii="Times New Roman" w:eastAsia="Times New Roman" w:hAnsi="Times New Roman" w:cs="Times New Roman"/>
          <w:spacing w:val="-2"/>
          <w:sz w:val="28"/>
          <w:szCs w:val="28"/>
          <w:lang w:val="lv-LV" w:eastAsia="lv-LV"/>
        </w:rPr>
        <w:t>"</w:t>
      </w:r>
      <w:r w:rsidR="0005713F" w:rsidRPr="00E00E97">
        <w:rPr>
          <w:rFonts w:ascii="Times New Roman" w:eastAsia="Times New Roman" w:hAnsi="Times New Roman" w:cs="Times New Roman"/>
          <w:spacing w:val="-2"/>
          <w:sz w:val="28"/>
          <w:szCs w:val="28"/>
          <w:lang w:val="lv-LV" w:eastAsia="lv-LV"/>
        </w:rPr>
        <w:t>Izpildes/novērtējuma novirze no plānotās vērtības, %</w:t>
      </w:r>
      <w:r w:rsidR="00957603" w:rsidRPr="00E00E97">
        <w:rPr>
          <w:rFonts w:ascii="Times New Roman" w:eastAsia="Times New Roman" w:hAnsi="Times New Roman" w:cs="Times New Roman"/>
          <w:spacing w:val="-2"/>
          <w:sz w:val="28"/>
          <w:szCs w:val="28"/>
          <w:lang w:val="lv-LV" w:eastAsia="lv-LV"/>
        </w:rPr>
        <w:t>"</w:t>
      </w:r>
      <w:r w:rsidR="0005713F" w:rsidRPr="00E00E97">
        <w:rPr>
          <w:rFonts w:ascii="Times New Roman" w:eastAsia="Times New Roman" w:hAnsi="Times New Roman" w:cs="Times New Roman"/>
          <w:spacing w:val="-2"/>
          <w:sz w:val="28"/>
          <w:szCs w:val="28"/>
          <w:lang w:val="lv-LV" w:eastAsia="lv-LV"/>
        </w:rPr>
        <w:t xml:space="preserve"> aprēķina rādītāja vērtības pārskat</w:t>
      </w:r>
      <w:r w:rsidR="00D52599" w:rsidRPr="00E00E97">
        <w:rPr>
          <w:rFonts w:ascii="Times New Roman" w:eastAsia="Times New Roman" w:hAnsi="Times New Roman" w:cs="Times New Roman"/>
          <w:spacing w:val="-2"/>
          <w:sz w:val="28"/>
          <w:szCs w:val="28"/>
          <w:lang w:val="lv-LV" w:eastAsia="lv-LV"/>
        </w:rPr>
        <w:t>a</w:t>
      </w:r>
      <w:r w:rsidR="0005713F" w:rsidRPr="00E00E97">
        <w:rPr>
          <w:rFonts w:ascii="Times New Roman" w:eastAsia="Times New Roman" w:hAnsi="Times New Roman" w:cs="Times New Roman"/>
          <w:spacing w:val="-2"/>
          <w:sz w:val="28"/>
          <w:szCs w:val="28"/>
          <w:lang w:val="lv-LV" w:eastAsia="lv-LV"/>
        </w:rPr>
        <w:t xml:space="preserve"> periodā faktiskās izpildes procentuālo novirzi no pārskata periodam plānotās rādītāja vērtības</w:t>
      </w:r>
      <w:r w:rsidR="003D26D0" w:rsidRPr="00E00E97">
        <w:rPr>
          <w:rFonts w:ascii="Times New Roman" w:eastAsia="Times New Roman" w:hAnsi="Times New Roman" w:cs="Times New Roman"/>
          <w:spacing w:val="-2"/>
          <w:sz w:val="28"/>
          <w:szCs w:val="28"/>
          <w:lang w:val="lv-LV" w:eastAsia="lv-LV"/>
        </w:rPr>
        <w:t>.</w:t>
      </w:r>
      <w:r w:rsidR="007E63C7" w:rsidRPr="00E00E97">
        <w:rPr>
          <w:rFonts w:ascii="Times New Roman" w:eastAsia="Times New Roman" w:hAnsi="Times New Roman" w:cs="Times New Roman"/>
          <w:spacing w:val="-2"/>
          <w:sz w:val="28"/>
          <w:szCs w:val="28"/>
          <w:lang w:val="lv-LV" w:eastAsia="lv-LV"/>
        </w:rPr>
        <w:t xml:space="preserve"> </w:t>
      </w:r>
      <w:r w:rsidR="0005713F" w:rsidRPr="00E00E97">
        <w:rPr>
          <w:rFonts w:ascii="Times New Roman" w:eastAsia="Times New Roman" w:hAnsi="Times New Roman" w:cs="Times New Roman"/>
          <w:spacing w:val="-2"/>
          <w:sz w:val="28"/>
          <w:szCs w:val="28"/>
          <w:lang w:val="lv-LV" w:eastAsia="lv-LV"/>
        </w:rPr>
        <w:t>Ja pārskata periodā faktiskās izpildes procentuālā novirze no kārtējam gadam plānotās rādītāja vērtības pārsniedz 15</w:t>
      </w:r>
      <w:r w:rsidR="003F1C7B" w:rsidRPr="00E00E97">
        <w:rPr>
          <w:rFonts w:ascii="Times New Roman" w:eastAsia="Times New Roman" w:hAnsi="Times New Roman" w:cs="Times New Roman"/>
          <w:spacing w:val="-2"/>
          <w:sz w:val="28"/>
          <w:szCs w:val="28"/>
          <w:lang w:val="lv-LV" w:eastAsia="lv-LV"/>
        </w:rPr>
        <w:t> </w:t>
      </w:r>
      <w:r w:rsidR="0005713F" w:rsidRPr="00E00E97">
        <w:rPr>
          <w:rFonts w:ascii="Times New Roman" w:eastAsia="Times New Roman" w:hAnsi="Times New Roman" w:cs="Times New Roman"/>
          <w:spacing w:val="-2"/>
          <w:sz w:val="28"/>
          <w:szCs w:val="28"/>
          <w:lang w:val="lv-LV" w:eastAsia="lv-LV"/>
        </w:rPr>
        <w:t>procentu</w:t>
      </w:r>
      <w:r w:rsidR="003F1C7B" w:rsidRPr="00E00E97">
        <w:rPr>
          <w:rFonts w:ascii="Times New Roman" w:eastAsia="Times New Roman" w:hAnsi="Times New Roman" w:cs="Times New Roman"/>
          <w:spacing w:val="-2"/>
          <w:sz w:val="28"/>
          <w:szCs w:val="28"/>
          <w:lang w:val="lv-LV" w:eastAsia="lv-LV"/>
        </w:rPr>
        <w:t>s</w:t>
      </w:r>
      <w:r w:rsidR="0005713F" w:rsidRPr="00E00E97">
        <w:rPr>
          <w:rFonts w:ascii="Times New Roman" w:eastAsia="Times New Roman" w:hAnsi="Times New Roman" w:cs="Times New Roman"/>
          <w:spacing w:val="-2"/>
          <w:sz w:val="28"/>
          <w:szCs w:val="28"/>
          <w:lang w:val="lv-LV" w:eastAsia="lv-LV"/>
        </w:rPr>
        <w:t xml:space="preserve"> (gan pozitīvā, gan negatīvā izteiksmē), sniedz atbildes uz t</w:t>
      </w:r>
      <w:r w:rsidR="007F5377" w:rsidRPr="00E00E97">
        <w:rPr>
          <w:rFonts w:ascii="Times New Roman" w:eastAsia="Times New Roman" w:hAnsi="Times New Roman" w:cs="Times New Roman"/>
          <w:spacing w:val="-2"/>
          <w:sz w:val="28"/>
          <w:szCs w:val="28"/>
          <w:lang w:val="lv-LV" w:eastAsia="lv-LV"/>
        </w:rPr>
        <w:t>urpmākaj</w:t>
      </w:r>
      <w:r w:rsidR="0005713F" w:rsidRPr="00E00E97">
        <w:rPr>
          <w:rFonts w:ascii="Times New Roman" w:eastAsia="Times New Roman" w:hAnsi="Times New Roman" w:cs="Times New Roman"/>
          <w:spacing w:val="-2"/>
          <w:sz w:val="28"/>
          <w:szCs w:val="28"/>
          <w:lang w:val="lv-LV" w:eastAsia="lv-LV"/>
        </w:rPr>
        <w:t xml:space="preserve">ās ailēs </w:t>
      </w:r>
      <w:r w:rsidR="008C5612" w:rsidRPr="00E00E97">
        <w:rPr>
          <w:rFonts w:ascii="Times New Roman" w:eastAsia="Times New Roman" w:hAnsi="Times New Roman" w:cs="Times New Roman"/>
          <w:spacing w:val="-2"/>
          <w:sz w:val="28"/>
          <w:szCs w:val="28"/>
          <w:lang w:val="lv-LV" w:eastAsia="lv-LV"/>
        </w:rPr>
        <w:t>norādī</w:t>
      </w:r>
      <w:r w:rsidR="0005713F" w:rsidRPr="00E00E97">
        <w:rPr>
          <w:rFonts w:ascii="Times New Roman" w:eastAsia="Times New Roman" w:hAnsi="Times New Roman" w:cs="Times New Roman"/>
          <w:spacing w:val="-2"/>
          <w:sz w:val="28"/>
          <w:szCs w:val="28"/>
          <w:lang w:val="lv-LV" w:eastAsia="lv-LV"/>
        </w:rPr>
        <w:t>tajiem jautājumiem</w:t>
      </w:r>
      <w:r w:rsidR="003D26D0" w:rsidRPr="00E00E97">
        <w:rPr>
          <w:rFonts w:ascii="Times New Roman" w:eastAsia="Times New Roman" w:hAnsi="Times New Roman" w:cs="Times New Roman"/>
          <w:spacing w:val="-2"/>
          <w:sz w:val="28"/>
          <w:szCs w:val="28"/>
          <w:lang w:val="lv-LV" w:eastAsia="lv-LV"/>
        </w:rPr>
        <w:t>.</w:t>
      </w:r>
      <w:r w:rsidR="007E63C7" w:rsidRPr="00E00E97">
        <w:rPr>
          <w:rFonts w:ascii="Times New Roman" w:eastAsia="Times New Roman" w:hAnsi="Times New Roman" w:cs="Times New Roman"/>
          <w:spacing w:val="-2"/>
          <w:sz w:val="28"/>
          <w:szCs w:val="28"/>
          <w:lang w:val="lv-LV" w:eastAsia="lv-LV"/>
        </w:rPr>
        <w:t xml:space="preserve"> </w:t>
      </w:r>
      <w:r w:rsidR="0005713F" w:rsidRPr="00E00E97">
        <w:rPr>
          <w:rFonts w:ascii="Times New Roman" w:eastAsia="Times New Roman" w:hAnsi="Times New Roman" w:cs="Times New Roman"/>
          <w:spacing w:val="-2"/>
          <w:sz w:val="28"/>
          <w:szCs w:val="28"/>
          <w:lang w:val="lv-LV" w:eastAsia="lv-LV"/>
        </w:rPr>
        <w:t xml:space="preserve">Papildus </w:t>
      </w:r>
      <w:r w:rsidR="004D068A" w:rsidRPr="00E00E97">
        <w:rPr>
          <w:rFonts w:ascii="Times New Roman" w:eastAsia="Times New Roman" w:hAnsi="Times New Roman" w:cs="Times New Roman"/>
          <w:spacing w:val="-2"/>
          <w:sz w:val="28"/>
          <w:szCs w:val="28"/>
          <w:lang w:val="lv-LV" w:eastAsia="lv-LV"/>
        </w:rPr>
        <w:t xml:space="preserve">sniedz skaidrojumu par </w:t>
      </w:r>
      <w:r w:rsidR="0005713F" w:rsidRPr="00E00E97">
        <w:rPr>
          <w:rFonts w:ascii="Times New Roman" w:eastAsia="Times New Roman" w:hAnsi="Times New Roman" w:cs="Times New Roman"/>
          <w:spacing w:val="-2"/>
          <w:sz w:val="28"/>
          <w:szCs w:val="28"/>
          <w:lang w:val="lv-LV" w:eastAsia="lv-LV"/>
        </w:rPr>
        <w:t>t</w:t>
      </w:r>
      <w:r w:rsidR="004D068A" w:rsidRPr="00E00E97">
        <w:rPr>
          <w:rFonts w:ascii="Times New Roman" w:eastAsia="Times New Roman" w:hAnsi="Times New Roman" w:cs="Times New Roman"/>
          <w:spacing w:val="-2"/>
          <w:sz w:val="28"/>
          <w:szCs w:val="28"/>
          <w:lang w:val="lv-LV" w:eastAsia="lv-LV"/>
        </w:rPr>
        <w:t>iem rādītājiem</w:t>
      </w:r>
      <w:r w:rsidR="0005713F" w:rsidRPr="00E00E97">
        <w:rPr>
          <w:rFonts w:ascii="Times New Roman" w:eastAsia="Times New Roman" w:hAnsi="Times New Roman" w:cs="Times New Roman"/>
          <w:spacing w:val="-2"/>
          <w:sz w:val="28"/>
          <w:szCs w:val="28"/>
          <w:lang w:val="lv-LV" w:eastAsia="lv-LV"/>
        </w:rPr>
        <w:t>, kurus ministrija uzskata par b</w:t>
      </w:r>
      <w:r w:rsidR="00171B7E" w:rsidRPr="00E00E97">
        <w:rPr>
          <w:rFonts w:ascii="Times New Roman" w:eastAsia="Times New Roman" w:hAnsi="Times New Roman" w:cs="Times New Roman"/>
          <w:spacing w:val="-2"/>
          <w:sz w:val="28"/>
          <w:szCs w:val="28"/>
          <w:lang w:val="lv-LV" w:eastAsia="lv-LV"/>
        </w:rPr>
        <w:t>ūtiskiem skaidrojumu sniegšanai;</w:t>
      </w:r>
    </w:p>
    <w:p w14:paraId="3D3581FA" w14:textId="7A8739D3" w:rsidR="0005713F" w:rsidRPr="003A0F63" w:rsidRDefault="002438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3F1C7B" w:rsidRPr="003A0F63">
        <w:rPr>
          <w:rFonts w:ascii="Times New Roman" w:eastAsia="Times New Roman" w:hAnsi="Times New Roman" w:cs="Times New Roman"/>
          <w:sz w:val="28"/>
          <w:szCs w:val="28"/>
          <w:lang w:val="lv-LV" w:eastAsia="lv-LV"/>
        </w:rPr>
        <w:t>8</w:t>
      </w:r>
      <w:r w:rsidR="0005713F" w:rsidRPr="003A0F63">
        <w:rPr>
          <w:rFonts w:ascii="Times New Roman" w:eastAsia="Times New Roman" w:hAnsi="Times New Roman" w:cs="Times New Roman"/>
          <w:sz w:val="28"/>
          <w:szCs w:val="28"/>
          <w:lang w:val="lv-LV" w:eastAsia="lv-LV"/>
        </w:rPr>
        <w:t>.1</w:t>
      </w:r>
      <w:r w:rsidR="0078050F"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Iemesli/faktori, kas ir noteikuši izpildi/neizpildi</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w:t>
      </w:r>
      <w:r w:rsidR="004D068A" w:rsidRPr="003A0F63">
        <w:rPr>
          <w:rFonts w:ascii="Times New Roman" w:eastAsia="Times New Roman" w:hAnsi="Times New Roman" w:cs="Times New Roman"/>
          <w:sz w:val="28"/>
          <w:szCs w:val="28"/>
          <w:lang w:val="lv-LV" w:eastAsia="lv-LV"/>
        </w:rPr>
        <w:t xml:space="preserve">sniedz skaidrojumu par </w:t>
      </w:r>
      <w:r w:rsidR="0005713F" w:rsidRPr="003A0F63">
        <w:rPr>
          <w:rFonts w:ascii="Times New Roman" w:eastAsia="Times New Roman" w:hAnsi="Times New Roman" w:cs="Times New Roman"/>
          <w:sz w:val="28"/>
          <w:szCs w:val="28"/>
          <w:lang w:val="lv-LV" w:eastAsia="lv-LV"/>
        </w:rPr>
        <w:t>būtisk</w:t>
      </w:r>
      <w:r w:rsidR="004D068A" w:rsidRPr="003A0F63">
        <w:rPr>
          <w:rFonts w:ascii="Times New Roman" w:eastAsia="Times New Roman" w:hAnsi="Times New Roman" w:cs="Times New Roman"/>
          <w:sz w:val="28"/>
          <w:szCs w:val="28"/>
          <w:lang w:val="lv-LV" w:eastAsia="lv-LV"/>
        </w:rPr>
        <w:t>ajiem</w:t>
      </w:r>
      <w:r w:rsidR="0005713F" w:rsidRPr="003A0F63">
        <w:rPr>
          <w:rFonts w:ascii="Times New Roman" w:eastAsia="Times New Roman" w:hAnsi="Times New Roman" w:cs="Times New Roman"/>
          <w:sz w:val="28"/>
          <w:szCs w:val="28"/>
          <w:lang w:val="lv-LV" w:eastAsia="lv-LV"/>
        </w:rPr>
        <w:t xml:space="preserve"> iemesl</w:t>
      </w:r>
      <w:r w:rsidR="004D068A" w:rsidRPr="003A0F63">
        <w:rPr>
          <w:rFonts w:ascii="Times New Roman" w:eastAsia="Times New Roman" w:hAnsi="Times New Roman" w:cs="Times New Roman"/>
          <w:sz w:val="28"/>
          <w:szCs w:val="28"/>
          <w:lang w:val="lv-LV" w:eastAsia="lv-LV"/>
        </w:rPr>
        <w:t xml:space="preserve">iem un </w:t>
      </w:r>
      <w:r w:rsidR="0005713F" w:rsidRPr="003A0F63">
        <w:rPr>
          <w:rFonts w:ascii="Times New Roman" w:eastAsia="Times New Roman" w:hAnsi="Times New Roman" w:cs="Times New Roman"/>
          <w:sz w:val="28"/>
          <w:szCs w:val="28"/>
          <w:lang w:val="lv-LV" w:eastAsia="lv-LV"/>
        </w:rPr>
        <w:t>faktor</w:t>
      </w:r>
      <w:r w:rsidR="004D068A" w:rsidRPr="003A0F63">
        <w:rPr>
          <w:rFonts w:ascii="Times New Roman" w:eastAsia="Times New Roman" w:hAnsi="Times New Roman" w:cs="Times New Roman"/>
          <w:sz w:val="28"/>
          <w:szCs w:val="28"/>
          <w:lang w:val="lv-LV" w:eastAsia="lv-LV"/>
        </w:rPr>
        <w:t>iem</w:t>
      </w:r>
      <w:r w:rsidR="0005713F" w:rsidRPr="003A0F63">
        <w:rPr>
          <w:rFonts w:ascii="Times New Roman" w:eastAsia="Times New Roman" w:hAnsi="Times New Roman" w:cs="Times New Roman"/>
          <w:sz w:val="28"/>
          <w:szCs w:val="28"/>
          <w:lang w:val="lv-LV" w:eastAsia="lv-LV"/>
        </w:rPr>
        <w:t>, kuri ir ministrijas ietekmē;</w:t>
      </w:r>
    </w:p>
    <w:p w14:paraId="48C83AB2" w14:textId="3E030D33" w:rsidR="0005713F" w:rsidRPr="003A0F63" w:rsidRDefault="002438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3F1C7B" w:rsidRPr="003A0F63">
        <w:rPr>
          <w:rFonts w:ascii="Times New Roman" w:eastAsia="Times New Roman" w:hAnsi="Times New Roman" w:cs="Times New Roman"/>
          <w:sz w:val="28"/>
          <w:szCs w:val="28"/>
          <w:lang w:val="lv-LV" w:eastAsia="lv-LV"/>
        </w:rPr>
        <w:t>8</w:t>
      </w:r>
      <w:r w:rsidR="0005713F" w:rsidRPr="003A0F63">
        <w:rPr>
          <w:rFonts w:ascii="Times New Roman" w:eastAsia="Times New Roman" w:hAnsi="Times New Roman" w:cs="Times New Roman"/>
          <w:sz w:val="28"/>
          <w:szCs w:val="28"/>
          <w:lang w:val="lv-LV" w:eastAsia="lv-LV"/>
        </w:rPr>
        <w:t>.1</w:t>
      </w:r>
      <w:r w:rsidR="0078050F" w:rsidRPr="003A0F63">
        <w:rPr>
          <w:rFonts w:ascii="Times New Roman" w:eastAsia="Times New Roman" w:hAnsi="Times New Roman" w:cs="Times New Roman"/>
          <w:sz w:val="28"/>
          <w:szCs w:val="28"/>
          <w:lang w:val="lv-LV" w:eastAsia="lv-LV"/>
        </w:rPr>
        <w:t>4</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Izdarītais, lai sasniegtu plānoto vērtību</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sniedz skaidrojumu par izdarīto (</w:t>
      </w:r>
      <w:r w:rsidR="00A71F1C">
        <w:rPr>
          <w:rFonts w:ascii="Times New Roman" w:eastAsia="Times New Roman" w:hAnsi="Times New Roman" w:cs="Times New Roman"/>
          <w:sz w:val="28"/>
          <w:szCs w:val="28"/>
          <w:lang w:val="lv-LV" w:eastAsia="lv-LV"/>
        </w:rPr>
        <w:t xml:space="preserve">piemēram, </w:t>
      </w:r>
      <w:r w:rsidR="0005713F" w:rsidRPr="003A0F63">
        <w:rPr>
          <w:rFonts w:ascii="Times New Roman" w:eastAsia="Times New Roman" w:hAnsi="Times New Roman" w:cs="Times New Roman"/>
          <w:sz w:val="28"/>
          <w:szCs w:val="28"/>
          <w:lang w:val="lv-LV" w:eastAsia="lv-LV"/>
        </w:rPr>
        <w:t>veikts pētījums, ieviest</w:t>
      </w:r>
      <w:r w:rsidR="00A71F1C">
        <w:rPr>
          <w:rFonts w:ascii="Times New Roman" w:eastAsia="Times New Roman" w:hAnsi="Times New Roman" w:cs="Times New Roman"/>
          <w:sz w:val="28"/>
          <w:szCs w:val="28"/>
          <w:lang w:val="lv-LV" w:eastAsia="lv-LV"/>
        </w:rPr>
        <w:t>a reforma, apmācīts personāls</w:t>
      </w:r>
      <w:r w:rsidR="0005713F" w:rsidRPr="003A0F63">
        <w:rPr>
          <w:rFonts w:ascii="Times New Roman" w:eastAsia="Times New Roman" w:hAnsi="Times New Roman" w:cs="Times New Roman"/>
          <w:sz w:val="28"/>
          <w:szCs w:val="28"/>
          <w:lang w:val="lv-LV" w:eastAsia="lv-LV"/>
        </w:rPr>
        <w:t>);</w:t>
      </w:r>
    </w:p>
    <w:p w14:paraId="4480A790" w14:textId="12F7F110" w:rsidR="0005713F" w:rsidRPr="003A0F63" w:rsidRDefault="00243890" w:rsidP="00AA0422">
      <w:pPr>
        <w:ind w:firstLine="720"/>
        <w:jc w:val="both"/>
        <w:rPr>
          <w:rFonts w:ascii="Times New Roman" w:eastAsia="Times New Roman" w:hAnsi="Times New Roman" w:cs="Times New Roman"/>
          <w:sz w:val="28"/>
          <w:szCs w:val="28"/>
          <w:lang w:val="lv-LV" w:eastAsia="lv-LV"/>
        </w:rPr>
      </w:pPr>
      <w:r w:rsidRPr="00A71F1C">
        <w:rPr>
          <w:rFonts w:ascii="Times New Roman" w:eastAsia="Times New Roman" w:hAnsi="Times New Roman" w:cs="Times New Roman"/>
          <w:spacing w:val="-3"/>
          <w:sz w:val="28"/>
          <w:szCs w:val="28"/>
          <w:lang w:val="lv-LV" w:eastAsia="lv-LV"/>
        </w:rPr>
        <w:t>1</w:t>
      </w:r>
      <w:r w:rsidR="003F1C7B" w:rsidRPr="00A71F1C">
        <w:rPr>
          <w:rFonts w:ascii="Times New Roman" w:eastAsia="Times New Roman" w:hAnsi="Times New Roman" w:cs="Times New Roman"/>
          <w:spacing w:val="-3"/>
          <w:sz w:val="28"/>
          <w:szCs w:val="28"/>
          <w:lang w:val="lv-LV" w:eastAsia="lv-LV"/>
        </w:rPr>
        <w:t>8</w:t>
      </w:r>
      <w:r w:rsidR="0005713F" w:rsidRPr="00A71F1C">
        <w:rPr>
          <w:rFonts w:ascii="Times New Roman" w:eastAsia="Times New Roman" w:hAnsi="Times New Roman" w:cs="Times New Roman"/>
          <w:spacing w:val="-3"/>
          <w:sz w:val="28"/>
          <w:szCs w:val="28"/>
          <w:lang w:val="lv-LV" w:eastAsia="lv-LV"/>
        </w:rPr>
        <w:t>.1</w:t>
      </w:r>
      <w:r w:rsidR="0078050F" w:rsidRPr="00A71F1C">
        <w:rPr>
          <w:rFonts w:ascii="Times New Roman" w:eastAsia="Times New Roman" w:hAnsi="Times New Roman" w:cs="Times New Roman"/>
          <w:spacing w:val="-3"/>
          <w:sz w:val="28"/>
          <w:szCs w:val="28"/>
          <w:lang w:val="lv-LV" w:eastAsia="lv-LV"/>
        </w:rPr>
        <w:t>5</w:t>
      </w:r>
      <w:r w:rsidR="003D26D0" w:rsidRPr="00A71F1C">
        <w:rPr>
          <w:rFonts w:ascii="Times New Roman" w:eastAsia="Times New Roman" w:hAnsi="Times New Roman" w:cs="Times New Roman"/>
          <w:spacing w:val="-3"/>
          <w:sz w:val="28"/>
          <w:szCs w:val="28"/>
          <w:lang w:val="lv-LV" w:eastAsia="lv-LV"/>
        </w:rPr>
        <w:t>. </w:t>
      </w:r>
      <w:r w:rsidR="0005713F" w:rsidRPr="00A71F1C">
        <w:rPr>
          <w:rFonts w:ascii="Times New Roman" w:eastAsia="Times New Roman" w:hAnsi="Times New Roman" w:cs="Times New Roman"/>
          <w:spacing w:val="-3"/>
          <w:sz w:val="28"/>
          <w:szCs w:val="28"/>
          <w:lang w:val="lv-LV" w:eastAsia="lv-LV"/>
        </w:rPr>
        <w:t xml:space="preserve">ailē </w:t>
      </w:r>
      <w:r w:rsidR="00957603" w:rsidRPr="00A71F1C">
        <w:rPr>
          <w:rFonts w:ascii="Times New Roman" w:eastAsia="Times New Roman" w:hAnsi="Times New Roman" w:cs="Times New Roman"/>
          <w:spacing w:val="-3"/>
          <w:sz w:val="28"/>
          <w:szCs w:val="28"/>
          <w:lang w:val="lv-LV" w:eastAsia="lv-LV"/>
        </w:rPr>
        <w:t>"</w:t>
      </w:r>
      <w:r w:rsidR="0005713F" w:rsidRPr="00A71F1C">
        <w:rPr>
          <w:rFonts w:ascii="Times New Roman" w:eastAsia="Times New Roman" w:hAnsi="Times New Roman" w:cs="Times New Roman"/>
          <w:spacing w:val="-3"/>
          <w:sz w:val="28"/>
          <w:szCs w:val="28"/>
          <w:lang w:val="lv-LV" w:eastAsia="lv-LV"/>
        </w:rPr>
        <w:t>Priekšlikumi rādītāja neizpildes novēršanai</w:t>
      </w:r>
      <w:r w:rsidR="00957603" w:rsidRPr="00A71F1C">
        <w:rPr>
          <w:rFonts w:ascii="Times New Roman" w:eastAsia="Times New Roman" w:hAnsi="Times New Roman" w:cs="Times New Roman"/>
          <w:spacing w:val="-3"/>
          <w:sz w:val="28"/>
          <w:szCs w:val="28"/>
          <w:lang w:val="lv-LV" w:eastAsia="lv-LV"/>
        </w:rPr>
        <w:t>"</w:t>
      </w:r>
      <w:r w:rsidR="0005713F" w:rsidRPr="00A71F1C">
        <w:rPr>
          <w:rFonts w:ascii="Times New Roman" w:eastAsia="Times New Roman" w:hAnsi="Times New Roman" w:cs="Times New Roman"/>
          <w:spacing w:val="-3"/>
          <w:sz w:val="28"/>
          <w:szCs w:val="28"/>
          <w:lang w:val="lv-LV" w:eastAsia="lv-LV"/>
        </w:rPr>
        <w:t xml:space="preserve"> </w:t>
      </w:r>
      <w:r w:rsidR="004D068A" w:rsidRPr="00A71F1C">
        <w:rPr>
          <w:rFonts w:ascii="Times New Roman" w:eastAsia="Times New Roman" w:hAnsi="Times New Roman" w:cs="Times New Roman"/>
          <w:spacing w:val="-3"/>
          <w:sz w:val="28"/>
          <w:szCs w:val="28"/>
          <w:lang w:val="lv-LV" w:eastAsia="lv-LV"/>
        </w:rPr>
        <w:t>sniedz skaidrojumu</w:t>
      </w:r>
      <w:r w:rsidR="0005713F" w:rsidRPr="00A71F1C">
        <w:rPr>
          <w:rFonts w:ascii="Times New Roman" w:eastAsia="Times New Roman" w:hAnsi="Times New Roman" w:cs="Times New Roman"/>
          <w:spacing w:val="-3"/>
          <w:sz w:val="28"/>
          <w:szCs w:val="28"/>
          <w:lang w:val="lv-LV" w:eastAsia="lv-LV"/>
        </w:rPr>
        <w:t>,</w:t>
      </w:r>
      <w:r w:rsidR="0005713F" w:rsidRPr="003A0F63">
        <w:rPr>
          <w:rFonts w:ascii="Times New Roman" w:eastAsia="Times New Roman" w:hAnsi="Times New Roman" w:cs="Times New Roman"/>
          <w:sz w:val="28"/>
          <w:szCs w:val="28"/>
          <w:lang w:val="lv-LV" w:eastAsia="lv-LV"/>
        </w:rPr>
        <w:t xml:space="preserve"> ja izpildes procentuālā novirze ir negatīva;</w:t>
      </w:r>
    </w:p>
    <w:p w14:paraId="16A9248B" w14:textId="5FEC2C47" w:rsidR="0005713F" w:rsidRPr="003A0F63" w:rsidRDefault="00243890"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w:t>
      </w:r>
      <w:r w:rsidR="003F1C7B" w:rsidRPr="003A0F63">
        <w:rPr>
          <w:rFonts w:ascii="Times New Roman" w:eastAsia="Times New Roman" w:hAnsi="Times New Roman" w:cs="Times New Roman"/>
          <w:sz w:val="28"/>
          <w:szCs w:val="28"/>
          <w:lang w:val="lv-LV" w:eastAsia="lv-LV"/>
        </w:rPr>
        <w:t>8</w:t>
      </w:r>
      <w:r w:rsidR="0005713F" w:rsidRPr="003A0F63">
        <w:rPr>
          <w:rFonts w:ascii="Times New Roman" w:eastAsia="Times New Roman" w:hAnsi="Times New Roman" w:cs="Times New Roman"/>
          <w:sz w:val="28"/>
          <w:szCs w:val="28"/>
          <w:lang w:val="lv-LV" w:eastAsia="lv-LV"/>
        </w:rPr>
        <w:t>.1</w:t>
      </w:r>
      <w:r w:rsidR="0078050F" w:rsidRPr="003A0F63">
        <w:rPr>
          <w:rFonts w:ascii="Times New Roman" w:eastAsia="Times New Roman" w:hAnsi="Times New Roman" w:cs="Times New Roman"/>
          <w:sz w:val="28"/>
          <w:szCs w:val="28"/>
          <w:lang w:val="lv-LV" w:eastAsia="lv-LV"/>
        </w:rPr>
        <w:t>6</w:t>
      </w:r>
      <w:r w:rsidR="003D26D0" w:rsidRPr="003A0F63">
        <w:rPr>
          <w:rFonts w:ascii="Times New Roman" w:eastAsia="Times New Roman" w:hAnsi="Times New Roman" w:cs="Times New Roman"/>
          <w:sz w:val="28"/>
          <w:szCs w:val="28"/>
          <w:lang w:val="lv-LV" w:eastAsia="lv-LV"/>
        </w:rPr>
        <w:t>. </w:t>
      </w:r>
      <w:r w:rsidR="0005713F" w:rsidRPr="003A0F63">
        <w:rPr>
          <w:rFonts w:ascii="Times New Roman" w:eastAsia="Times New Roman" w:hAnsi="Times New Roman" w:cs="Times New Roman"/>
          <w:sz w:val="28"/>
          <w:szCs w:val="28"/>
          <w:lang w:val="lv-LV" w:eastAsia="lv-LV"/>
        </w:rPr>
        <w:t xml:space="preserve">ailē </w:t>
      </w:r>
      <w:r w:rsidR="00957603" w:rsidRPr="003A0F63">
        <w:rPr>
          <w:rFonts w:ascii="Times New Roman" w:eastAsia="Times New Roman" w:hAnsi="Times New Roman" w:cs="Times New Roman"/>
          <w:sz w:val="28"/>
          <w:szCs w:val="28"/>
          <w:lang w:val="lv-LV" w:eastAsia="lv-LV"/>
        </w:rPr>
        <w:t>"</w:t>
      </w:r>
      <w:r w:rsidR="0005713F" w:rsidRPr="003A0F63">
        <w:rPr>
          <w:rFonts w:ascii="Times New Roman" w:eastAsia="Times New Roman" w:hAnsi="Times New Roman" w:cs="Times New Roman"/>
          <w:sz w:val="28"/>
          <w:szCs w:val="28"/>
          <w:lang w:val="lv-LV" w:eastAsia="lv-LV"/>
        </w:rPr>
        <w:t>Ārējie faktori, kas radījuši ietekmi uz rādītāja izpildi/</w:t>
      </w:r>
      <w:r w:rsidR="00A71F1C">
        <w:rPr>
          <w:rFonts w:ascii="Times New Roman" w:eastAsia="Times New Roman" w:hAnsi="Times New Roman" w:cs="Times New Roman"/>
          <w:sz w:val="28"/>
          <w:szCs w:val="28"/>
          <w:lang w:val="lv-LV" w:eastAsia="lv-LV"/>
        </w:rPr>
        <w:br/>
      </w:r>
      <w:r w:rsidR="0005713F" w:rsidRPr="00A71F1C">
        <w:rPr>
          <w:rFonts w:ascii="Times New Roman" w:eastAsia="Times New Roman" w:hAnsi="Times New Roman" w:cs="Times New Roman"/>
          <w:spacing w:val="-2"/>
          <w:sz w:val="28"/>
          <w:szCs w:val="28"/>
          <w:lang w:val="lv-LV" w:eastAsia="lv-LV"/>
        </w:rPr>
        <w:t>novērtējumu</w:t>
      </w:r>
      <w:r w:rsidR="00957603" w:rsidRPr="00A71F1C">
        <w:rPr>
          <w:rFonts w:ascii="Times New Roman" w:eastAsia="Times New Roman" w:hAnsi="Times New Roman" w:cs="Times New Roman"/>
          <w:spacing w:val="-2"/>
          <w:sz w:val="28"/>
          <w:szCs w:val="28"/>
          <w:lang w:val="lv-LV" w:eastAsia="lv-LV"/>
        </w:rPr>
        <w:t>"</w:t>
      </w:r>
      <w:r w:rsidR="0005713F" w:rsidRPr="00A71F1C">
        <w:rPr>
          <w:rFonts w:ascii="Times New Roman" w:eastAsia="Times New Roman" w:hAnsi="Times New Roman" w:cs="Times New Roman"/>
          <w:spacing w:val="-2"/>
          <w:sz w:val="28"/>
          <w:szCs w:val="28"/>
          <w:lang w:val="lv-LV" w:eastAsia="lv-LV"/>
        </w:rPr>
        <w:t xml:space="preserve"> </w:t>
      </w:r>
      <w:r w:rsidR="004D068A" w:rsidRPr="00A71F1C">
        <w:rPr>
          <w:rFonts w:ascii="Times New Roman" w:eastAsia="Times New Roman" w:hAnsi="Times New Roman" w:cs="Times New Roman"/>
          <w:spacing w:val="-2"/>
          <w:sz w:val="28"/>
          <w:szCs w:val="28"/>
          <w:lang w:val="lv-LV" w:eastAsia="lv-LV"/>
        </w:rPr>
        <w:t xml:space="preserve">sniedz skaidrojumu par </w:t>
      </w:r>
      <w:r w:rsidR="0005713F" w:rsidRPr="00A71F1C">
        <w:rPr>
          <w:rFonts w:ascii="Times New Roman" w:eastAsia="Times New Roman" w:hAnsi="Times New Roman" w:cs="Times New Roman"/>
          <w:spacing w:val="-2"/>
          <w:sz w:val="28"/>
          <w:szCs w:val="28"/>
          <w:lang w:val="lv-LV" w:eastAsia="lv-LV"/>
        </w:rPr>
        <w:t>ārējo faktoru ietekmi (</w:t>
      </w:r>
      <w:r w:rsidR="00A71F1C" w:rsidRPr="00A71F1C">
        <w:rPr>
          <w:rFonts w:ascii="Times New Roman" w:eastAsia="Times New Roman" w:hAnsi="Times New Roman" w:cs="Times New Roman"/>
          <w:spacing w:val="-2"/>
          <w:sz w:val="28"/>
          <w:szCs w:val="28"/>
          <w:lang w:val="lv-LV" w:eastAsia="lv-LV"/>
        </w:rPr>
        <w:t xml:space="preserve">piemēram, </w:t>
      </w:r>
      <w:r w:rsidR="0005713F" w:rsidRPr="00A71F1C">
        <w:rPr>
          <w:rFonts w:ascii="Times New Roman" w:eastAsia="Times New Roman" w:hAnsi="Times New Roman" w:cs="Times New Roman"/>
          <w:spacing w:val="-2"/>
          <w:sz w:val="28"/>
          <w:szCs w:val="28"/>
          <w:lang w:val="lv-LV" w:eastAsia="lv-LV"/>
        </w:rPr>
        <w:t>iedzīvotāju</w:t>
      </w:r>
      <w:r w:rsidR="0005713F" w:rsidRPr="003A0F63">
        <w:rPr>
          <w:rFonts w:ascii="Times New Roman" w:eastAsia="Times New Roman" w:hAnsi="Times New Roman" w:cs="Times New Roman"/>
          <w:sz w:val="28"/>
          <w:szCs w:val="28"/>
          <w:lang w:val="lv-LV" w:eastAsia="lv-LV"/>
        </w:rPr>
        <w:t xml:space="preserve"> skaita izmaiņas, pieejamie informācijas un komunikācijas tehnoloģiju risinājumi).</w:t>
      </w:r>
    </w:p>
    <w:p w14:paraId="21013F52" w14:textId="77777777" w:rsidR="00225C9C" w:rsidRPr="003A0F63" w:rsidRDefault="00225C9C" w:rsidP="00AA0422">
      <w:pPr>
        <w:ind w:firstLine="720"/>
        <w:jc w:val="both"/>
        <w:rPr>
          <w:rFonts w:ascii="Times New Roman" w:eastAsia="Times New Roman" w:hAnsi="Times New Roman" w:cs="Times New Roman"/>
          <w:sz w:val="28"/>
          <w:szCs w:val="28"/>
          <w:lang w:val="lv-LV" w:eastAsia="lv-LV"/>
        </w:rPr>
      </w:pPr>
    </w:p>
    <w:p w14:paraId="15793CA5" w14:textId="2B3D98BF" w:rsidR="00C15604" w:rsidRPr="003A0F63" w:rsidRDefault="003F1C7B"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19</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 xml:space="preserve">Šīs instrukcijas </w:t>
      </w:r>
      <w:r w:rsidR="00243890" w:rsidRPr="003A0F63">
        <w:rPr>
          <w:rFonts w:ascii="Times New Roman" w:eastAsia="Times New Roman" w:hAnsi="Times New Roman" w:cs="Times New Roman"/>
          <w:sz w:val="28"/>
          <w:szCs w:val="28"/>
          <w:lang w:val="lv-LV" w:eastAsia="lv-LV"/>
        </w:rPr>
        <w:t>1</w:t>
      </w:r>
      <w:r w:rsidRPr="003A0F63">
        <w:rPr>
          <w:rFonts w:ascii="Times New Roman" w:eastAsia="Times New Roman" w:hAnsi="Times New Roman" w:cs="Times New Roman"/>
          <w:sz w:val="28"/>
          <w:szCs w:val="28"/>
          <w:lang w:val="lv-LV" w:eastAsia="lv-LV"/>
        </w:rPr>
        <w:t>8</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C15604" w:rsidRPr="003A0F63">
        <w:rPr>
          <w:rFonts w:ascii="Times New Roman" w:eastAsia="Times New Roman" w:hAnsi="Times New Roman" w:cs="Times New Roman"/>
          <w:sz w:val="28"/>
          <w:szCs w:val="28"/>
          <w:lang w:val="lv-LV" w:eastAsia="lv-LV"/>
        </w:rPr>
        <w:t xml:space="preserve">unktā minētajā </w:t>
      </w:r>
      <w:r w:rsidR="00664E92" w:rsidRPr="003A0F63">
        <w:rPr>
          <w:rFonts w:ascii="Times New Roman" w:eastAsia="Times New Roman" w:hAnsi="Times New Roman" w:cs="Times New Roman"/>
          <w:sz w:val="28"/>
          <w:szCs w:val="28"/>
          <w:lang w:val="lv-LV" w:eastAsia="lv-LV"/>
        </w:rPr>
        <w:t xml:space="preserve">izpildes </w:t>
      </w:r>
      <w:r w:rsidR="00C15604" w:rsidRPr="003A0F63">
        <w:rPr>
          <w:rFonts w:ascii="Times New Roman" w:eastAsia="Times New Roman" w:hAnsi="Times New Roman" w:cs="Times New Roman"/>
          <w:sz w:val="28"/>
          <w:szCs w:val="28"/>
          <w:lang w:val="lv-LV" w:eastAsia="lv-LV"/>
        </w:rPr>
        <w:t>veidlapā prioritāro pasākumu</w:t>
      </w:r>
      <w:r w:rsidR="00171523" w:rsidRPr="003A0F63">
        <w:rPr>
          <w:rFonts w:ascii="Times New Roman" w:eastAsia="Times New Roman" w:hAnsi="Times New Roman" w:cs="Times New Roman"/>
          <w:sz w:val="28"/>
          <w:szCs w:val="28"/>
          <w:lang w:val="lv-LV" w:eastAsia="lv-LV"/>
        </w:rPr>
        <w:t xml:space="preserve"> </w:t>
      </w:r>
      <w:r w:rsidR="00C15604" w:rsidRPr="003A0F63">
        <w:rPr>
          <w:rFonts w:ascii="Times New Roman" w:eastAsia="Times New Roman" w:hAnsi="Times New Roman" w:cs="Times New Roman"/>
          <w:sz w:val="28"/>
          <w:szCs w:val="28"/>
          <w:lang w:val="lv-LV" w:eastAsia="lv-LV"/>
        </w:rPr>
        <w:t>rādītāju izpildi analizē trīs gadus pēc k</w:t>
      </w:r>
      <w:r w:rsidR="003853F8">
        <w:rPr>
          <w:rFonts w:ascii="Times New Roman" w:eastAsia="Times New Roman" w:hAnsi="Times New Roman" w:cs="Times New Roman"/>
          <w:sz w:val="28"/>
          <w:szCs w:val="28"/>
          <w:lang w:val="lv-LV" w:eastAsia="lv-LV"/>
        </w:rPr>
        <w:t>ārtas, sākot ar gadu, kad tie no</w:t>
      </w:r>
      <w:r w:rsidR="00C15604" w:rsidRPr="003A0F63">
        <w:rPr>
          <w:rFonts w:ascii="Times New Roman" w:eastAsia="Times New Roman" w:hAnsi="Times New Roman" w:cs="Times New Roman"/>
          <w:sz w:val="28"/>
          <w:szCs w:val="28"/>
          <w:lang w:val="lv-LV" w:eastAsia="lv-LV"/>
        </w:rPr>
        <w:t>rādīti budžeta paskaidrojumos prioritāro pasākumu tabulā</w:t>
      </w:r>
      <w:r w:rsidR="003D26D0"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C15604" w:rsidRPr="003A0F63">
        <w:rPr>
          <w:rFonts w:ascii="Times New Roman" w:eastAsia="Times New Roman" w:hAnsi="Times New Roman" w:cs="Times New Roman"/>
          <w:sz w:val="28"/>
          <w:szCs w:val="28"/>
          <w:lang w:val="lv-LV" w:eastAsia="lv-LV"/>
        </w:rPr>
        <w:t>Terminēto prioritāro pasākumu rādītāju izpild</w:t>
      </w:r>
      <w:r w:rsidR="00F93B17">
        <w:rPr>
          <w:rFonts w:ascii="Times New Roman" w:eastAsia="Times New Roman" w:hAnsi="Times New Roman" w:cs="Times New Roman"/>
          <w:sz w:val="28"/>
          <w:szCs w:val="28"/>
          <w:lang w:val="lv-LV" w:eastAsia="lv-LV"/>
        </w:rPr>
        <w:t>i</w:t>
      </w:r>
      <w:r w:rsidR="00C15604" w:rsidRPr="003A0F63">
        <w:rPr>
          <w:rFonts w:ascii="Times New Roman" w:eastAsia="Times New Roman" w:hAnsi="Times New Roman" w:cs="Times New Roman"/>
          <w:sz w:val="28"/>
          <w:szCs w:val="28"/>
          <w:lang w:val="lv-LV" w:eastAsia="lv-LV"/>
        </w:rPr>
        <w:t xml:space="preserve"> norāda trīs gadus vai mazāk, ja prioritāro pasākumu plānots uzsākt vēlāk vai pabeigt ātrāk</w:t>
      </w:r>
      <w:r w:rsidR="003D26D0"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C15604" w:rsidRPr="003A0F63">
        <w:rPr>
          <w:rFonts w:ascii="Times New Roman" w:eastAsia="Times New Roman" w:hAnsi="Times New Roman" w:cs="Times New Roman"/>
          <w:sz w:val="28"/>
          <w:szCs w:val="28"/>
          <w:lang w:val="lv-LV" w:eastAsia="lv-LV"/>
        </w:rPr>
        <w:t xml:space="preserve">Neterminēto prioritāro pasākumu rādītāju </w:t>
      </w:r>
      <w:r w:rsidR="00F93B17" w:rsidRPr="003A0F63">
        <w:rPr>
          <w:rFonts w:ascii="Times New Roman" w:eastAsia="Times New Roman" w:hAnsi="Times New Roman" w:cs="Times New Roman"/>
          <w:sz w:val="28"/>
          <w:szCs w:val="28"/>
          <w:lang w:val="lv-LV" w:eastAsia="lv-LV"/>
        </w:rPr>
        <w:t>izpild</w:t>
      </w:r>
      <w:r w:rsidR="00F93B17">
        <w:rPr>
          <w:rFonts w:ascii="Times New Roman" w:eastAsia="Times New Roman" w:hAnsi="Times New Roman" w:cs="Times New Roman"/>
          <w:sz w:val="28"/>
          <w:szCs w:val="28"/>
          <w:lang w:val="lv-LV" w:eastAsia="lv-LV"/>
        </w:rPr>
        <w:t>i</w:t>
      </w:r>
      <w:r w:rsidR="00F93B17" w:rsidRPr="003A0F63">
        <w:rPr>
          <w:rFonts w:ascii="Times New Roman" w:eastAsia="Times New Roman" w:hAnsi="Times New Roman" w:cs="Times New Roman"/>
          <w:sz w:val="28"/>
          <w:szCs w:val="28"/>
          <w:lang w:val="lv-LV" w:eastAsia="lv-LV"/>
        </w:rPr>
        <w:t xml:space="preserve"> norāda </w:t>
      </w:r>
      <w:r w:rsidR="00C15604" w:rsidRPr="003A0F63">
        <w:rPr>
          <w:rFonts w:ascii="Times New Roman" w:eastAsia="Times New Roman" w:hAnsi="Times New Roman" w:cs="Times New Roman"/>
          <w:sz w:val="28"/>
          <w:szCs w:val="28"/>
          <w:lang w:val="lv-LV" w:eastAsia="lv-LV"/>
        </w:rPr>
        <w:t>trīs gadus vai mazāk, ja prioritāro pasākumu plānots uzsākt vēlāk</w:t>
      </w:r>
      <w:r w:rsidR="003D26D0"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C15604" w:rsidRPr="003A0F63">
        <w:rPr>
          <w:rFonts w:ascii="Times New Roman" w:eastAsia="Times New Roman" w:hAnsi="Times New Roman" w:cs="Times New Roman"/>
          <w:sz w:val="28"/>
          <w:szCs w:val="28"/>
          <w:lang w:val="lv-LV" w:eastAsia="lv-LV"/>
        </w:rPr>
        <w:t>Turpmākajos gados neterminētos rezultatīvos rādītājus iekļauj jau esošajos programmu (apakšprogrammu) rezultatīvajos rādītājos vai veido kā jaunus atsevišķus programmu (apakšprogrammu) rezultatīvos rādītājus</w:t>
      </w:r>
      <w:r w:rsidR="003D26D0" w:rsidRPr="003A0F63">
        <w:rPr>
          <w:rFonts w:ascii="Times New Roman" w:eastAsia="Times New Roman" w:hAnsi="Times New Roman" w:cs="Times New Roman"/>
          <w:sz w:val="28"/>
          <w:szCs w:val="28"/>
          <w:lang w:val="lv-LV" w:eastAsia="lv-LV"/>
        </w:rPr>
        <w:t>.</w:t>
      </w:r>
      <w:r w:rsidR="007E63C7" w:rsidRPr="003A0F63">
        <w:rPr>
          <w:rFonts w:ascii="Times New Roman" w:eastAsia="Times New Roman" w:hAnsi="Times New Roman" w:cs="Times New Roman"/>
          <w:sz w:val="28"/>
          <w:szCs w:val="28"/>
          <w:lang w:val="lv-LV" w:eastAsia="lv-LV"/>
        </w:rPr>
        <w:t xml:space="preserve"> </w:t>
      </w:r>
      <w:r w:rsidR="00C15604" w:rsidRPr="003A0F63">
        <w:rPr>
          <w:rFonts w:ascii="Times New Roman" w:eastAsia="Times New Roman" w:hAnsi="Times New Roman" w:cs="Times New Roman"/>
          <w:sz w:val="28"/>
          <w:szCs w:val="28"/>
          <w:lang w:val="lv-LV" w:eastAsia="lv-LV"/>
        </w:rPr>
        <w:t xml:space="preserve">Rādītāju </w:t>
      </w:r>
      <w:r w:rsidR="00957603" w:rsidRPr="003A0F63">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prioritāro pasākumu ieņēmumi</w:t>
      </w:r>
      <w:r w:rsidR="00957603" w:rsidRPr="003A0F63">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 xml:space="preserve"> norāda, ja ministriju iekšējā uzskaitē ir pieejama šāda informācija.</w:t>
      </w:r>
    </w:p>
    <w:p w14:paraId="37C7AEB0" w14:textId="77777777" w:rsidR="00225C9C" w:rsidRPr="00B67245" w:rsidRDefault="00225C9C" w:rsidP="00AA0422">
      <w:pPr>
        <w:ind w:firstLine="720"/>
        <w:jc w:val="both"/>
        <w:rPr>
          <w:rFonts w:ascii="Times New Roman" w:eastAsia="Times New Roman" w:hAnsi="Times New Roman" w:cs="Times New Roman"/>
          <w:sz w:val="24"/>
          <w:szCs w:val="28"/>
          <w:lang w:val="lv-LV" w:eastAsia="lv-LV"/>
        </w:rPr>
      </w:pPr>
    </w:p>
    <w:p w14:paraId="67183824" w14:textId="7415E651" w:rsidR="00E373D5" w:rsidRPr="003A0F63" w:rsidRDefault="002D35E7"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2</w:t>
      </w:r>
      <w:r w:rsidR="003F1C7B" w:rsidRPr="003A0F63">
        <w:rPr>
          <w:rFonts w:ascii="Times New Roman" w:eastAsia="Times New Roman" w:hAnsi="Times New Roman" w:cs="Times New Roman"/>
          <w:sz w:val="28"/>
          <w:szCs w:val="28"/>
          <w:lang w:val="lv-LV" w:eastAsia="lv-LV"/>
        </w:rPr>
        <w:t>0</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Ja programmas (apakšprogrammas) rezultatīvais rādītājs ir identisks ar prioritāro pasākumu tabulā un</w:t>
      </w:r>
      <w:r w:rsidR="00F93B17">
        <w:rPr>
          <w:rFonts w:ascii="Times New Roman" w:eastAsia="Times New Roman" w:hAnsi="Times New Roman" w:cs="Times New Roman"/>
          <w:sz w:val="28"/>
          <w:szCs w:val="28"/>
          <w:lang w:val="lv-LV" w:eastAsia="lv-LV"/>
        </w:rPr>
        <w:t xml:space="preserve"> (</w:t>
      </w:r>
      <w:r w:rsidR="00C15604" w:rsidRPr="003A0F63">
        <w:rPr>
          <w:rFonts w:ascii="Times New Roman" w:eastAsia="Times New Roman" w:hAnsi="Times New Roman" w:cs="Times New Roman"/>
          <w:sz w:val="28"/>
          <w:szCs w:val="28"/>
          <w:lang w:val="lv-LV" w:eastAsia="lv-LV"/>
        </w:rPr>
        <w:t>vai</w:t>
      </w:r>
      <w:r w:rsidR="00F93B17">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 xml:space="preserve"> </w:t>
      </w:r>
      <w:r w:rsidR="00412308" w:rsidRPr="003A0F63">
        <w:rPr>
          <w:rFonts w:ascii="Times New Roman" w:eastAsia="Times New Roman" w:hAnsi="Times New Roman" w:cs="Times New Roman"/>
          <w:sz w:val="28"/>
          <w:szCs w:val="28"/>
          <w:lang w:val="lv-LV" w:eastAsia="lv-LV"/>
        </w:rPr>
        <w:t>k</w:t>
      </w:r>
      <w:r w:rsidR="00C15604" w:rsidRPr="003A0F63">
        <w:rPr>
          <w:rFonts w:ascii="Times New Roman" w:eastAsia="Times New Roman" w:hAnsi="Times New Roman" w:cs="Times New Roman"/>
          <w:sz w:val="28"/>
          <w:szCs w:val="28"/>
          <w:lang w:val="lv-LV" w:eastAsia="lv-LV"/>
        </w:rPr>
        <w:t xml:space="preserve">artē </w:t>
      </w:r>
      <w:r w:rsidR="00F93B17">
        <w:rPr>
          <w:rFonts w:ascii="Times New Roman" w:eastAsia="Times New Roman" w:hAnsi="Times New Roman" w:cs="Times New Roman"/>
          <w:sz w:val="28"/>
          <w:szCs w:val="28"/>
          <w:lang w:val="lv-LV" w:eastAsia="lv-LV"/>
        </w:rPr>
        <w:t>minē</w:t>
      </w:r>
      <w:r w:rsidR="00C15604" w:rsidRPr="003A0F63">
        <w:rPr>
          <w:rFonts w:ascii="Times New Roman" w:eastAsia="Times New Roman" w:hAnsi="Times New Roman" w:cs="Times New Roman"/>
          <w:sz w:val="28"/>
          <w:szCs w:val="28"/>
          <w:lang w:val="lv-LV" w:eastAsia="lv-LV"/>
        </w:rPr>
        <w:t>to</w:t>
      </w:r>
      <w:r w:rsidR="00F93B17" w:rsidRPr="00F93B17">
        <w:rPr>
          <w:rFonts w:ascii="Times New Roman" w:eastAsia="Times New Roman" w:hAnsi="Times New Roman" w:cs="Times New Roman"/>
          <w:sz w:val="28"/>
          <w:szCs w:val="28"/>
          <w:lang w:val="lv-LV" w:eastAsia="lv-LV"/>
        </w:rPr>
        <w:t xml:space="preserve"> </w:t>
      </w:r>
      <w:r w:rsidR="00F93B17" w:rsidRPr="003A0F63">
        <w:rPr>
          <w:rFonts w:ascii="Times New Roman" w:eastAsia="Times New Roman" w:hAnsi="Times New Roman" w:cs="Times New Roman"/>
          <w:sz w:val="28"/>
          <w:szCs w:val="28"/>
          <w:lang w:val="lv-LV" w:eastAsia="lv-LV"/>
        </w:rPr>
        <w:t>rādītāju</w:t>
      </w:r>
      <w:r w:rsidR="00C15604" w:rsidRPr="003A0F63">
        <w:rPr>
          <w:rFonts w:ascii="Times New Roman" w:eastAsia="Times New Roman" w:hAnsi="Times New Roman" w:cs="Times New Roman"/>
          <w:sz w:val="28"/>
          <w:szCs w:val="28"/>
          <w:lang w:val="lv-LV" w:eastAsia="lv-LV"/>
        </w:rPr>
        <w:t xml:space="preserve">, tad šīs instrukcijas </w:t>
      </w:r>
      <w:r w:rsidR="00243890" w:rsidRPr="003A0F63">
        <w:rPr>
          <w:rFonts w:ascii="Times New Roman" w:eastAsia="Times New Roman" w:hAnsi="Times New Roman" w:cs="Times New Roman"/>
          <w:sz w:val="28"/>
          <w:szCs w:val="28"/>
          <w:lang w:val="lv-LV" w:eastAsia="lv-LV"/>
        </w:rPr>
        <w:t>1</w:t>
      </w:r>
      <w:r w:rsidR="003F1C7B" w:rsidRPr="003A0F63">
        <w:rPr>
          <w:rFonts w:ascii="Times New Roman" w:eastAsia="Times New Roman" w:hAnsi="Times New Roman" w:cs="Times New Roman"/>
          <w:sz w:val="28"/>
          <w:szCs w:val="28"/>
          <w:lang w:val="lv-LV" w:eastAsia="lv-LV"/>
        </w:rPr>
        <w:t>8</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p</w:t>
      </w:r>
      <w:r w:rsidR="00C15604" w:rsidRPr="003A0F63">
        <w:rPr>
          <w:rFonts w:ascii="Times New Roman" w:eastAsia="Times New Roman" w:hAnsi="Times New Roman" w:cs="Times New Roman"/>
          <w:sz w:val="28"/>
          <w:szCs w:val="28"/>
          <w:lang w:val="lv-LV" w:eastAsia="lv-LV"/>
        </w:rPr>
        <w:t xml:space="preserve">unktā minētajā </w:t>
      </w:r>
      <w:r w:rsidR="00664E92" w:rsidRPr="003A0F63">
        <w:rPr>
          <w:rFonts w:ascii="Times New Roman" w:eastAsia="Times New Roman" w:hAnsi="Times New Roman" w:cs="Times New Roman"/>
          <w:sz w:val="28"/>
          <w:szCs w:val="28"/>
          <w:lang w:val="lv-LV" w:eastAsia="lv-LV"/>
        </w:rPr>
        <w:t xml:space="preserve">izpildes </w:t>
      </w:r>
      <w:r w:rsidR="00C15604" w:rsidRPr="003A0F63">
        <w:rPr>
          <w:rFonts w:ascii="Times New Roman" w:eastAsia="Times New Roman" w:hAnsi="Times New Roman" w:cs="Times New Roman"/>
          <w:sz w:val="28"/>
          <w:szCs w:val="28"/>
          <w:lang w:val="lv-LV" w:eastAsia="lv-LV"/>
        </w:rPr>
        <w:t xml:space="preserve">veidlapā šādu rezultatīvo rādītāju primāri norāda kā </w:t>
      </w:r>
      <w:r w:rsidR="00412308" w:rsidRPr="003A0F63">
        <w:rPr>
          <w:rFonts w:ascii="Times New Roman" w:eastAsia="Times New Roman" w:hAnsi="Times New Roman" w:cs="Times New Roman"/>
          <w:sz w:val="28"/>
          <w:szCs w:val="28"/>
          <w:lang w:val="lv-LV" w:eastAsia="lv-LV"/>
        </w:rPr>
        <w:t>k</w:t>
      </w:r>
      <w:r w:rsidR="00C15604" w:rsidRPr="003A0F63">
        <w:rPr>
          <w:rFonts w:ascii="Times New Roman" w:eastAsia="Times New Roman" w:hAnsi="Times New Roman" w:cs="Times New Roman"/>
          <w:sz w:val="28"/>
          <w:szCs w:val="28"/>
          <w:lang w:val="lv-LV" w:eastAsia="lv-LV"/>
        </w:rPr>
        <w:t xml:space="preserve">artes vai prioritārā pasākuma rādītāju un kodificē atbilstoši </w:t>
      </w:r>
      <w:r w:rsidR="00753612" w:rsidRPr="003A0F63">
        <w:rPr>
          <w:rFonts w:ascii="Times New Roman" w:eastAsia="Times New Roman" w:hAnsi="Times New Roman" w:cs="Times New Roman"/>
          <w:sz w:val="28"/>
          <w:szCs w:val="28"/>
          <w:lang w:val="lv-LV" w:eastAsia="lv-LV"/>
        </w:rPr>
        <w:t xml:space="preserve">šīs </w:t>
      </w:r>
      <w:r w:rsidR="00C15604" w:rsidRPr="003A0F63">
        <w:rPr>
          <w:rFonts w:ascii="Times New Roman" w:eastAsia="Times New Roman" w:hAnsi="Times New Roman" w:cs="Times New Roman"/>
          <w:sz w:val="28"/>
          <w:szCs w:val="28"/>
          <w:lang w:val="lv-LV" w:eastAsia="lv-LV"/>
        </w:rPr>
        <w:t xml:space="preserve">instrukcijas </w:t>
      </w:r>
      <w:r w:rsidR="00243890" w:rsidRPr="003A0F63">
        <w:rPr>
          <w:rFonts w:ascii="Times New Roman" w:eastAsia="Times New Roman" w:hAnsi="Times New Roman" w:cs="Times New Roman"/>
          <w:sz w:val="28"/>
          <w:szCs w:val="28"/>
          <w:lang w:val="lv-LV" w:eastAsia="lv-LV"/>
        </w:rPr>
        <w:t>1</w:t>
      </w:r>
      <w:r w:rsidR="003F1C7B" w:rsidRPr="003A0F63">
        <w:rPr>
          <w:rFonts w:ascii="Times New Roman" w:eastAsia="Times New Roman" w:hAnsi="Times New Roman" w:cs="Times New Roman"/>
          <w:sz w:val="28"/>
          <w:szCs w:val="28"/>
          <w:lang w:val="lv-LV" w:eastAsia="lv-LV"/>
        </w:rPr>
        <w:t>8</w:t>
      </w:r>
      <w:r w:rsidR="0005713F" w:rsidRPr="003A0F63">
        <w:rPr>
          <w:rFonts w:ascii="Times New Roman" w:eastAsia="Times New Roman" w:hAnsi="Times New Roman" w:cs="Times New Roman"/>
          <w:sz w:val="28"/>
          <w:szCs w:val="28"/>
          <w:lang w:val="lv-LV" w:eastAsia="lv-LV"/>
        </w:rPr>
        <w:t>.5</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a</w:t>
      </w:r>
      <w:r w:rsidR="00C15604" w:rsidRPr="003A0F63">
        <w:rPr>
          <w:rFonts w:ascii="Times New Roman" w:eastAsia="Times New Roman" w:hAnsi="Times New Roman" w:cs="Times New Roman"/>
          <w:sz w:val="28"/>
          <w:szCs w:val="28"/>
          <w:lang w:val="lv-LV" w:eastAsia="lv-LV"/>
        </w:rPr>
        <w:t>pakšpunkt</w:t>
      </w:r>
      <w:r w:rsidR="00544440" w:rsidRPr="003A0F63">
        <w:rPr>
          <w:rFonts w:ascii="Times New Roman" w:eastAsia="Times New Roman" w:hAnsi="Times New Roman" w:cs="Times New Roman"/>
          <w:sz w:val="28"/>
          <w:szCs w:val="28"/>
          <w:lang w:val="lv-LV" w:eastAsia="lv-LV"/>
        </w:rPr>
        <w:t>am</w:t>
      </w:r>
      <w:r w:rsidR="00C15604" w:rsidRPr="003A0F63">
        <w:rPr>
          <w:rFonts w:ascii="Times New Roman" w:eastAsia="Times New Roman" w:hAnsi="Times New Roman" w:cs="Times New Roman"/>
          <w:sz w:val="28"/>
          <w:szCs w:val="28"/>
          <w:lang w:val="lv-LV" w:eastAsia="lv-LV"/>
        </w:rPr>
        <w:t>.</w:t>
      </w:r>
    </w:p>
    <w:p w14:paraId="0AAFC8ED" w14:textId="77777777" w:rsidR="0044766B" w:rsidRPr="00B67245" w:rsidRDefault="0044766B" w:rsidP="00AA0422">
      <w:pPr>
        <w:ind w:firstLine="720"/>
        <w:jc w:val="both"/>
        <w:rPr>
          <w:rFonts w:ascii="Times New Roman" w:eastAsia="Times New Roman" w:hAnsi="Times New Roman" w:cs="Times New Roman"/>
          <w:sz w:val="24"/>
          <w:szCs w:val="28"/>
          <w:lang w:val="lv-LV" w:eastAsia="lv-LV"/>
        </w:rPr>
      </w:pPr>
    </w:p>
    <w:p w14:paraId="272EB1BE" w14:textId="54C4AB6A" w:rsidR="001A0515" w:rsidRPr="003A0F63" w:rsidRDefault="007960B1" w:rsidP="00AA0422">
      <w:pPr>
        <w:jc w:val="center"/>
        <w:rPr>
          <w:rFonts w:ascii="Times New Roman" w:eastAsia="Times New Roman" w:hAnsi="Times New Roman" w:cs="Times New Roman"/>
          <w:b/>
          <w:bCs/>
          <w:sz w:val="28"/>
          <w:szCs w:val="28"/>
          <w:lang w:val="lv-LV" w:eastAsia="lv-LV"/>
        </w:rPr>
      </w:pPr>
      <w:bookmarkStart w:id="22" w:name="n4"/>
      <w:bookmarkStart w:id="23" w:name="n-431232"/>
      <w:bookmarkEnd w:id="22"/>
      <w:bookmarkEnd w:id="23"/>
      <w:r w:rsidRPr="003A0F63">
        <w:rPr>
          <w:rFonts w:ascii="Times New Roman" w:eastAsia="Times New Roman" w:hAnsi="Times New Roman" w:cs="Times New Roman"/>
          <w:b/>
          <w:bCs/>
          <w:sz w:val="28"/>
          <w:szCs w:val="28"/>
          <w:lang w:val="lv-LV" w:eastAsia="lv-LV"/>
        </w:rPr>
        <w:t>IV</w:t>
      </w:r>
      <w:r w:rsidR="003D26D0" w:rsidRPr="003A0F63">
        <w:rPr>
          <w:rFonts w:ascii="Times New Roman" w:eastAsia="Times New Roman" w:hAnsi="Times New Roman" w:cs="Times New Roman"/>
          <w:b/>
          <w:bCs/>
          <w:sz w:val="28"/>
          <w:szCs w:val="28"/>
          <w:lang w:val="lv-LV" w:eastAsia="lv-LV"/>
        </w:rPr>
        <w:t>. </w:t>
      </w:r>
      <w:r w:rsidR="001A0515" w:rsidRPr="003A0F63">
        <w:rPr>
          <w:rFonts w:ascii="Times New Roman" w:eastAsia="Times New Roman" w:hAnsi="Times New Roman" w:cs="Times New Roman"/>
          <w:b/>
          <w:bCs/>
          <w:sz w:val="28"/>
          <w:szCs w:val="28"/>
          <w:lang w:val="lv-LV" w:eastAsia="lv-LV"/>
        </w:rPr>
        <w:t>Noslēguma jautājum</w:t>
      </w:r>
      <w:r w:rsidR="0044766B" w:rsidRPr="003A0F63">
        <w:rPr>
          <w:rFonts w:ascii="Times New Roman" w:eastAsia="Times New Roman" w:hAnsi="Times New Roman" w:cs="Times New Roman"/>
          <w:b/>
          <w:bCs/>
          <w:sz w:val="28"/>
          <w:szCs w:val="28"/>
          <w:lang w:val="lv-LV" w:eastAsia="lv-LV"/>
        </w:rPr>
        <w:t>i</w:t>
      </w:r>
    </w:p>
    <w:p w14:paraId="3BD2700F" w14:textId="77777777" w:rsidR="00A17188" w:rsidRPr="00B67245" w:rsidRDefault="00A17188" w:rsidP="00AA0422">
      <w:pPr>
        <w:ind w:firstLine="720"/>
        <w:jc w:val="both"/>
        <w:rPr>
          <w:rFonts w:ascii="Times New Roman" w:eastAsia="Times New Roman" w:hAnsi="Times New Roman" w:cs="Times New Roman"/>
          <w:sz w:val="24"/>
          <w:szCs w:val="28"/>
          <w:lang w:val="lv-LV" w:eastAsia="lv-LV"/>
        </w:rPr>
      </w:pPr>
      <w:bookmarkStart w:id="24" w:name="p21"/>
      <w:bookmarkStart w:id="25" w:name="p-431233"/>
      <w:bookmarkEnd w:id="24"/>
      <w:bookmarkEnd w:id="25"/>
    </w:p>
    <w:p w14:paraId="65A19F3E" w14:textId="0B86EE9A" w:rsidR="00C15604" w:rsidRPr="003A0F63" w:rsidRDefault="002D35E7"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2</w:t>
      </w:r>
      <w:r w:rsidR="003F1C7B" w:rsidRPr="003A0F63">
        <w:rPr>
          <w:rFonts w:ascii="Times New Roman" w:eastAsia="Times New Roman" w:hAnsi="Times New Roman" w:cs="Times New Roman"/>
          <w:sz w:val="28"/>
          <w:szCs w:val="28"/>
          <w:lang w:val="lv-LV" w:eastAsia="lv-LV"/>
        </w:rPr>
        <w:t>1</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Atzīt par spēku zaudējušu Ministru kabineta 2011</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C15604" w:rsidRPr="003A0F63">
        <w:rPr>
          <w:rFonts w:ascii="Times New Roman" w:eastAsia="Times New Roman" w:hAnsi="Times New Roman" w:cs="Times New Roman"/>
          <w:sz w:val="28"/>
          <w:szCs w:val="28"/>
          <w:lang w:val="lv-LV" w:eastAsia="lv-LV"/>
        </w:rPr>
        <w:t>ada 23</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a</w:t>
      </w:r>
      <w:r w:rsidR="00C15604" w:rsidRPr="003A0F63">
        <w:rPr>
          <w:rFonts w:ascii="Times New Roman" w:eastAsia="Times New Roman" w:hAnsi="Times New Roman" w:cs="Times New Roman"/>
          <w:sz w:val="28"/>
          <w:szCs w:val="28"/>
          <w:lang w:val="lv-LV" w:eastAsia="lv-LV"/>
        </w:rPr>
        <w:t>ugusta instrukciju Nr.</w:t>
      </w:r>
      <w:r w:rsidR="007E63C7"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 xml:space="preserve">8 </w:t>
      </w:r>
      <w:r w:rsidR="00957603" w:rsidRPr="003A0F63">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Instrukcija par valsts budžeta izpildes analīzi</w:t>
      </w:r>
      <w:r w:rsidR="00957603" w:rsidRPr="003A0F63">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 xml:space="preserve"> (Latvijas Vēstnesis, 2011, 134</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nr.; 2012, 81</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nr.; 2013, 194</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nr.).</w:t>
      </w:r>
    </w:p>
    <w:p w14:paraId="7F753CA2" w14:textId="77777777" w:rsidR="00225C9C" w:rsidRPr="00B67245" w:rsidRDefault="00225C9C" w:rsidP="00AA0422">
      <w:pPr>
        <w:ind w:firstLine="720"/>
        <w:jc w:val="both"/>
        <w:rPr>
          <w:rFonts w:ascii="Times New Roman" w:eastAsia="Times New Roman" w:hAnsi="Times New Roman" w:cs="Times New Roman"/>
          <w:sz w:val="24"/>
          <w:szCs w:val="28"/>
          <w:lang w:val="lv-LV" w:eastAsia="lv-LV"/>
        </w:rPr>
      </w:pPr>
    </w:p>
    <w:p w14:paraId="0466EEC9" w14:textId="68AC78BE" w:rsidR="001A0515" w:rsidRPr="003A0F63" w:rsidRDefault="00F473C4"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t>2</w:t>
      </w:r>
      <w:r w:rsidR="003F1C7B" w:rsidRPr="003A0F63">
        <w:rPr>
          <w:rFonts w:ascii="Times New Roman" w:eastAsia="Times New Roman" w:hAnsi="Times New Roman" w:cs="Times New Roman"/>
          <w:sz w:val="28"/>
          <w:szCs w:val="28"/>
          <w:lang w:val="lv-LV" w:eastAsia="lv-LV"/>
        </w:rPr>
        <w:t>2</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 xml:space="preserve">Aizpildot veidlapu </w:t>
      </w:r>
      <w:r w:rsidR="00957603" w:rsidRPr="003A0F63">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Mērķfinansējuma izpildes analīze 20__</w:t>
      </w:r>
      <w:r w:rsidR="003D26D0" w:rsidRPr="003A0F63">
        <w:rPr>
          <w:rFonts w:ascii="Times New Roman" w:eastAsia="Times New Roman" w:hAnsi="Times New Roman" w:cs="Times New Roman"/>
          <w:sz w:val="28"/>
          <w:szCs w:val="28"/>
          <w:lang w:val="lv-LV" w:eastAsia="lv-LV"/>
        </w:rPr>
        <w:t>. </w:t>
      </w:r>
      <w:r w:rsidR="00C15604" w:rsidRPr="003A0F63">
        <w:rPr>
          <w:rFonts w:ascii="Times New Roman" w:eastAsia="Times New Roman" w:hAnsi="Times New Roman" w:cs="Times New Roman"/>
          <w:sz w:val="28"/>
          <w:szCs w:val="28"/>
          <w:lang w:val="lv-LV" w:eastAsia="lv-LV"/>
        </w:rPr>
        <w:t xml:space="preserve">gada </w:t>
      </w:r>
      <w:r w:rsidR="00FB3966" w:rsidRPr="003A0F63">
        <w:rPr>
          <w:rFonts w:ascii="Times New Roman" w:eastAsia="Times New Roman" w:hAnsi="Times New Roman" w:cs="Times New Roman"/>
          <w:sz w:val="28"/>
          <w:szCs w:val="28"/>
          <w:lang w:val="lv-LV" w:eastAsia="lv-LV"/>
        </w:rPr>
        <w:t>__ mēnešo</w:t>
      </w:r>
      <w:r w:rsidR="00C15604" w:rsidRPr="003A0F63">
        <w:rPr>
          <w:rFonts w:ascii="Times New Roman" w:eastAsia="Times New Roman" w:hAnsi="Times New Roman" w:cs="Times New Roman"/>
          <w:sz w:val="28"/>
          <w:szCs w:val="28"/>
          <w:lang w:val="lv-LV" w:eastAsia="lv-LV"/>
        </w:rPr>
        <w:t>s</w:t>
      </w:r>
      <w:r w:rsidR="00957603" w:rsidRPr="003A0F63">
        <w:rPr>
          <w:rFonts w:ascii="Times New Roman" w:eastAsia="Times New Roman" w:hAnsi="Times New Roman" w:cs="Times New Roman"/>
          <w:sz w:val="28"/>
          <w:szCs w:val="28"/>
          <w:lang w:val="lv-LV" w:eastAsia="lv-LV"/>
        </w:rPr>
        <w:t>"</w:t>
      </w:r>
      <w:r w:rsidR="00C15604" w:rsidRPr="003A0F63">
        <w:rPr>
          <w:rFonts w:ascii="Times New Roman" w:eastAsia="Times New Roman" w:hAnsi="Times New Roman" w:cs="Times New Roman"/>
          <w:sz w:val="28"/>
          <w:szCs w:val="28"/>
          <w:lang w:val="lv-LV" w:eastAsia="lv-LV"/>
        </w:rPr>
        <w:t>, analīzi veic par mērķfinansējumu, par kura piešķiršanu lēmumi bija pieņemti 2017</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C15604" w:rsidRPr="003A0F63">
        <w:rPr>
          <w:rFonts w:ascii="Times New Roman" w:eastAsia="Times New Roman" w:hAnsi="Times New Roman" w:cs="Times New Roman"/>
          <w:sz w:val="28"/>
          <w:szCs w:val="28"/>
          <w:lang w:val="lv-LV" w:eastAsia="lv-LV"/>
        </w:rPr>
        <w:t>adā un turpmākajos gados.</w:t>
      </w:r>
    </w:p>
    <w:p w14:paraId="47E5D280" w14:textId="77777777" w:rsidR="00225C9C" w:rsidRPr="00B67245" w:rsidRDefault="00225C9C" w:rsidP="00AA0422">
      <w:pPr>
        <w:ind w:firstLine="720"/>
        <w:jc w:val="both"/>
        <w:rPr>
          <w:rFonts w:ascii="Times New Roman" w:eastAsia="Times New Roman" w:hAnsi="Times New Roman" w:cs="Times New Roman"/>
          <w:sz w:val="24"/>
          <w:szCs w:val="28"/>
          <w:lang w:val="lv-LV" w:eastAsia="lv-LV"/>
        </w:rPr>
      </w:pPr>
    </w:p>
    <w:p w14:paraId="79B390A5" w14:textId="0188435B" w:rsidR="00352E22" w:rsidRPr="003A0F63" w:rsidRDefault="00352E22" w:rsidP="00AA0422">
      <w:pPr>
        <w:ind w:firstLine="720"/>
        <w:jc w:val="both"/>
        <w:rPr>
          <w:rFonts w:ascii="Times New Roman" w:eastAsia="Times New Roman" w:hAnsi="Times New Roman" w:cs="Times New Roman"/>
          <w:sz w:val="28"/>
          <w:szCs w:val="28"/>
          <w:lang w:val="lv-LV" w:eastAsia="lv-LV"/>
        </w:rPr>
      </w:pPr>
      <w:r w:rsidRPr="003A0F63">
        <w:rPr>
          <w:rFonts w:ascii="Times New Roman" w:eastAsia="Times New Roman" w:hAnsi="Times New Roman" w:cs="Times New Roman"/>
          <w:sz w:val="28"/>
          <w:szCs w:val="28"/>
          <w:lang w:val="lv-LV" w:eastAsia="lv-LV"/>
        </w:rPr>
        <w:lastRenderedPageBreak/>
        <w:t>2</w:t>
      </w:r>
      <w:r w:rsidR="003F1C7B" w:rsidRPr="003A0F63">
        <w:rPr>
          <w:rFonts w:ascii="Times New Roman" w:eastAsia="Times New Roman" w:hAnsi="Times New Roman" w:cs="Times New Roman"/>
          <w:sz w:val="28"/>
          <w:szCs w:val="28"/>
          <w:lang w:val="lv-LV" w:eastAsia="lv-LV"/>
        </w:rPr>
        <w:t>3</w:t>
      </w:r>
      <w:r w:rsidR="003D26D0" w:rsidRPr="003A0F63">
        <w:rPr>
          <w:rFonts w:ascii="Times New Roman" w:eastAsia="Times New Roman" w:hAnsi="Times New Roman" w:cs="Times New Roman"/>
          <w:sz w:val="28"/>
          <w:szCs w:val="28"/>
          <w:lang w:val="lv-LV" w:eastAsia="lv-LV"/>
        </w:rPr>
        <w:t>. </w:t>
      </w:r>
      <w:r w:rsidRPr="003A0F63">
        <w:rPr>
          <w:rFonts w:ascii="Times New Roman" w:eastAsia="Times New Roman" w:hAnsi="Times New Roman" w:cs="Times New Roman"/>
          <w:sz w:val="28"/>
          <w:szCs w:val="28"/>
          <w:lang w:val="lv-LV" w:eastAsia="lv-LV"/>
        </w:rPr>
        <w:t xml:space="preserve">Aizpildot veidlapu </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Rezultātu un to rezultatīvo rādī</w:t>
      </w:r>
      <w:r w:rsidR="00837D94" w:rsidRPr="003A0F63">
        <w:rPr>
          <w:rFonts w:ascii="Times New Roman" w:eastAsia="Times New Roman" w:hAnsi="Times New Roman" w:cs="Times New Roman"/>
          <w:sz w:val="28"/>
          <w:szCs w:val="28"/>
          <w:lang w:val="lv-LV" w:eastAsia="lv-LV"/>
        </w:rPr>
        <w:t>tāju izpildes analīze 20__</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837D94" w:rsidRPr="003A0F63">
        <w:rPr>
          <w:rFonts w:ascii="Times New Roman" w:eastAsia="Times New Roman" w:hAnsi="Times New Roman" w:cs="Times New Roman"/>
          <w:sz w:val="28"/>
          <w:szCs w:val="28"/>
          <w:lang w:val="lv-LV" w:eastAsia="lv-LV"/>
        </w:rPr>
        <w:t>adā</w:t>
      </w:r>
      <w:r w:rsidR="00957603" w:rsidRPr="003A0F63">
        <w:rPr>
          <w:rFonts w:ascii="Times New Roman" w:eastAsia="Times New Roman" w:hAnsi="Times New Roman" w:cs="Times New Roman"/>
          <w:sz w:val="28"/>
          <w:szCs w:val="28"/>
          <w:lang w:val="lv-LV" w:eastAsia="lv-LV"/>
        </w:rPr>
        <w:t>"</w:t>
      </w:r>
      <w:r w:rsidRPr="003A0F63">
        <w:rPr>
          <w:rFonts w:ascii="Times New Roman" w:eastAsia="Times New Roman" w:hAnsi="Times New Roman" w:cs="Times New Roman"/>
          <w:sz w:val="28"/>
          <w:szCs w:val="28"/>
          <w:lang w:val="lv-LV" w:eastAsia="lv-LV"/>
        </w:rPr>
        <w:t>, analīzi veic par prioritār</w:t>
      </w:r>
      <w:r w:rsidR="00B67245">
        <w:rPr>
          <w:rFonts w:ascii="Times New Roman" w:eastAsia="Times New Roman" w:hAnsi="Times New Roman" w:cs="Times New Roman"/>
          <w:sz w:val="28"/>
          <w:szCs w:val="28"/>
          <w:lang w:val="lv-LV" w:eastAsia="lv-LV"/>
        </w:rPr>
        <w:t>aj</w:t>
      </w:r>
      <w:r w:rsidRPr="003A0F63">
        <w:rPr>
          <w:rFonts w:ascii="Times New Roman" w:eastAsia="Times New Roman" w:hAnsi="Times New Roman" w:cs="Times New Roman"/>
          <w:sz w:val="28"/>
          <w:szCs w:val="28"/>
          <w:lang w:val="lv-LV" w:eastAsia="lv-LV"/>
        </w:rPr>
        <w:t>iem pasākumiem, par kuriem finansējuma piešķiršanas lēmumi bija pieņemti</w:t>
      </w:r>
      <w:r w:rsidR="00837D94" w:rsidRPr="003A0F63">
        <w:rPr>
          <w:rFonts w:ascii="Times New Roman" w:eastAsia="Times New Roman" w:hAnsi="Times New Roman" w:cs="Times New Roman"/>
          <w:sz w:val="28"/>
          <w:szCs w:val="28"/>
          <w:lang w:val="lv-LV" w:eastAsia="lv-LV"/>
        </w:rPr>
        <w:t xml:space="preserve"> 2017</w:t>
      </w:r>
      <w:r w:rsidR="003D26D0" w:rsidRPr="003A0F63">
        <w:rPr>
          <w:rFonts w:ascii="Times New Roman" w:eastAsia="Times New Roman" w:hAnsi="Times New Roman" w:cs="Times New Roman"/>
          <w:sz w:val="28"/>
          <w:szCs w:val="28"/>
          <w:lang w:val="lv-LV" w:eastAsia="lv-LV"/>
        </w:rPr>
        <w:t>. </w:t>
      </w:r>
      <w:r w:rsidR="00957603" w:rsidRPr="003A0F63">
        <w:rPr>
          <w:rFonts w:ascii="Times New Roman" w:eastAsia="Times New Roman" w:hAnsi="Times New Roman" w:cs="Times New Roman"/>
          <w:sz w:val="28"/>
          <w:szCs w:val="28"/>
          <w:lang w:val="lv-LV" w:eastAsia="lv-LV"/>
        </w:rPr>
        <w:t>g</w:t>
      </w:r>
      <w:r w:rsidR="00837D94" w:rsidRPr="003A0F63">
        <w:rPr>
          <w:rFonts w:ascii="Times New Roman" w:eastAsia="Times New Roman" w:hAnsi="Times New Roman" w:cs="Times New Roman"/>
          <w:sz w:val="28"/>
          <w:szCs w:val="28"/>
          <w:lang w:val="lv-LV" w:eastAsia="lv-LV"/>
        </w:rPr>
        <w:t>adā un turpmākajos gados</w:t>
      </w:r>
      <w:r w:rsidRPr="003A0F63">
        <w:rPr>
          <w:rFonts w:ascii="Times New Roman" w:eastAsia="Times New Roman" w:hAnsi="Times New Roman" w:cs="Times New Roman"/>
          <w:sz w:val="28"/>
          <w:szCs w:val="28"/>
          <w:lang w:val="lv-LV" w:eastAsia="lv-LV"/>
        </w:rPr>
        <w:t>.</w:t>
      </w:r>
    </w:p>
    <w:p w14:paraId="580DD111" w14:textId="3470F3AE" w:rsidR="00B9152C" w:rsidRDefault="00B9152C" w:rsidP="00AA0422">
      <w:pPr>
        <w:ind w:firstLine="720"/>
        <w:jc w:val="both"/>
        <w:rPr>
          <w:rFonts w:ascii="Times New Roman" w:eastAsia="Times New Roman" w:hAnsi="Times New Roman" w:cs="Times New Roman"/>
          <w:sz w:val="28"/>
          <w:szCs w:val="28"/>
          <w:lang w:val="lv-LV" w:eastAsia="lv-LV"/>
        </w:rPr>
      </w:pPr>
    </w:p>
    <w:p w14:paraId="6C413865" w14:textId="77777777" w:rsidR="00D37EBC" w:rsidRPr="003A0F63" w:rsidRDefault="00D37EBC" w:rsidP="00AA0422">
      <w:pPr>
        <w:ind w:firstLine="720"/>
        <w:jc w:val="both"/>
        <w:rPr>
          <w:rFonts w:ascii="Times New Roman" w:eastAsia="Times New Roman" w:hAnsi="Times New Roman" w:cs="Times New Roman"/>
          <w:sz w:val="28"/>
          <w:szCs w:val="28"/>
          <w:lang w:val="lv-LV" w:eastAsia="lv-LV"/>
        </w:rPr>
      </w:pPr>
    </w:p>
    <w:p w14:paraId="251A6C7E" w14:textId="77777777" w:rsidR="0070674B" w:rsidRPr="003A0F63" w:rsidRDefault="0070674B" w:rsidP="00AA0422">
      <w:pPr>
        <w:ind w:firstLine="720"/>
        <w:jc w:val="both"/>
        <w:rPr>
          <w:rFonts w:ascii="Times New Roman" w:eastAsia="Times New Roman" w:hAnsi="Times New Roman" w:cs="Times New Roman"/>
          <w:sz w:val="28"/>
          <w:szCs w:val="28"/>
          <w:lang w:val="lv-LV" w:eastAsia="lv-LV"/>
        </w:rPr>
      </w:pPr>
    </w:p>
    <w:p w14:paraId="4EFE740F" w14:textId="152E55BC" w:rsidR="00957603" w:rsidRPr="003A0F63" w:rsidRDefault="00957603" w:rsidP="00BC3D6A">
      <w:pPr>
        <w:pStyle w:val="naisf"/>
        <w:tabs>
          <w:tab w:val="left" w:pos="6521"/>
          <w:tab w:val="right" w:pos="8820"/>
        </w:tabs>
        <w:spacing w:before="0" w:beforeAutospacing="0" w:after="0" w:afterAutospacing="0"/>
        <w:ind w:firstLine="709"/>
        <w:rPr>
          <w:sz w:val="28"/>
          <w:szCs w:val="28"/>
        </w:rPr>
      </w:pPr>
      <w:r w:rsidRPr="003A0F63">
        <w:rPr>
          <w:sz w:val="28"/>
          <w:szCs w:val="28"/>
        </w:rPr>
        <w:t>Ministru prezidents</w:t>
      </w:r>
      <w:r w:rsidRPr="003A0F63">
        <w:rPr>
          <w:sz w:val="28"/>
          <w:szCs w:val="28"/>
        </w:rPr>
        <w:tab/>
        <w:t xml:space="preserve">Māris Kučinskis </w:t>
      </w:r>
    </w:p>
    <w:p w14:paraId="1B946799" w14:textId="1D1D60E5" w:rsidR="00957603" w:rsidRDefault="00957603" w:rsidP="00AA0422">
      <w:pPr>
        <w:pStyle w:val="naisf"/>
        <w:tabs>
          <w:tab w:val="left" w:pos="6521"/>
          <w:tab w:val="right" w:pos="9000"/>
        </w:tabs>
        <w:spacing w:before="0" w:beforeAutospacing="0" w:after="0" w:afterAutospacing="0"/>
        <w:ind w:firstLine="709"/>
        <w:rPr>
          <w:sz w:val="28"/>
          <w:szCs w:val="28"/>
        </w:rPr>
      </w:pPr>
    </w:p>
    <w:p w14:paraId="0B1B01BE" w14:textId="77777777" w:rsidR="00D37EBC" w:rsidRPr="003A0F63" w:rsidRDefault="00D37EBC" w:rsidP="00AA0422">
      <w:pPr>
        <w:pStyle w:val="naisf"/>
        <w:tabs>
          <w:tab w:val="left" w:pos="6521"/>
          <w:tab w:val="right" w:pos="9000"/>
        </w:tabs>
        <w:spacing w:before="0" w:beforeAutospacing="0" w:after="0" w:afterAutospacing="0"/>
        <w:ind w:firstLine="709"/>
        <w:rPr>
          <w:sz w:val="28"/>
          <w:szCs w:val="28"/>
        </w:rPr>
      </w:pPr>
    </w:p>
    <w:p w14:paraId="2757278F" w14:textId="77777777" w:rsidR="00957603" w:rsidRPr="003A0F63" w:rsidRDefault="00957603" w:rsidP="00AA0422">
      <w:pPr>
        <w:pStyle w:val="naisf"/>
        <w:tabs>
          <w:tab w:val="left" w:pos="6521"/>
          <w:tab w:val="right" w:pos="9000"/>
        </w:tabs>
        <w:spacing w:before="0" w:beforeAutospacing="0" w:after="0" w:afterAutospacing="0"/>
        <w:ind w:firstLine="709"/>
        <w:rPr>
          <w:sz w:val="28"/>
          <w:szCs w:val="28"/>
        </w:rPr>
      </w:pPr>
    </w:p>
    <w:p w14:paraId="55955DA8" w14:textId="77777777" w:rsidR="00957603" w:rsidRPr="003A0F63" w:rsidRDefault="00957603" w:rsidP="00AA0422">
      <w:pPr>
        <w:pStyle w:val="naisf"/>
        <w:tabs>
          <w:tab w:val="left" w:pos="6521"/>
          <w:tab w:val="right" w:pos="8820"/>
        </w:tabs>
        <w:spacing w:before="0" w:beforeAutospacing="0" w:after="0" w:afterAutospacing="0"/>
        <w:ind w:firstLine="709"/>
        <w:rPr>
          <w:sz w:val="28"/>
          <w:szCs w:val="28"/>
        </w:rPr>
      </w:pPr>
      <w:r w:rsidRPr="003A0F63">
        <w:rPr>
          <w:sz w:val="28"/>
          <w:szCs w:val="28"/>
        </w:rPr>
        <w:t>Finanšu ministre</w:t>
      </w:r>
      <w:r w:rsidRPr="003A0F63">
        <w:rPr>
          <w:sz w:val="28"/>
          <w:szCs w:val="28"/>
        </w:rPr>
        <w:tab/>
        <w:t>Dana Reizniece-Ozola</w:t>
      </w:r>
    </w:p>
    <w:sectPr w:rsidR="00957603" w:rsidRPr="003A0F63" w:rsidSect="00885160">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F071" w14:textId="77777777" w:rsidR="00555EE0" w:rsidRDefault="00555EE0" w:rsidP="0048613F">
      <w:r>
        <w:separator/>
      </w:r>
    </w:p>
  </w:endnote>
  <w:endnote w:type="continuationSeparator" w:id="0">
    <w:p w14:paraId="34E3CAD1" w14:textId="77777777" w:rsidR="00555EE0" w:rsidRDefault="00555EE0"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46E4" w14:textId="77777777" w:rsidR="00885160" w:rsidRPr="00885160" w:rsidRDefault="00885160" w:rsidP="00885160">
    <w:pPr>
      <w:pStyle w:val="Footer"/>
      <w:rPr>
        <w:rFonts w:ascii="Times New Roman" w:hAnsi="Times New Roman" w:cs="Times New Roman"/>
        <w:sz w:val="16"/>
        <w:szCs w:val="16"/>
        <w:lang w:val="lv-LV"/>
      </w:rPr>
    </w:pPr>
    <w:r>
      <w:rPr>
        <w:rFonts w:ascii="Times New Roman" w:hAnsi="Times New Roman" w:cs="Times New Roman"/>
        <w:sz w:val="16"/>
        <w:szCs w:val="16"/>
        <w:lang w:val="lv-LV"/>
      </w:rPr>
      <w:t>S0572_8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5B2C" w14:textId="15B7633F" w:rsidR="00885160" w:rsidRPr="00885160" w:rsidRDefault="00885160">
    <w:pPr>
      <w:pStyle w:val="Footer"/>
      <w:rPr>
        <w:rFonts w:ascii="Times New Roman" w:hAnsi="Times New Roman" w:cs="Times New Roman"/>
        <w:sz w:val="16"/>
        <w:szCs w:val="16"/>
        <w:lang w:val="lv-LV"/>
      </w:rPr>
    </w:pPr>
    <w:r>
      <w:rPr>
        <w:rFonts w:ascii="Times New Roman" w:hAnsi="Times New Roman" w:cs="Times New Roman"/>
        <w:sz w:val="16"/>
        <w:szCs w:val="16"/>
        <w:lang w:val="lv-LV"/>
      </w:rPr>
      <w:t>S0572_8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0D9B" w14:textId="77777777" w:rsidR="00555EE0" w:rsidRDefault="00555EE0" w:rsidP="0048613F">
      <w:r>
        <w:separator/>
      </w:r>
    </w:p>
  </w:footnote>
  <w:footnote w:type="continuationSeparator" w:id="0">
    <w:p w14:paraId="340F4C24" w14:textId="77777777" w:rsidR="00555EE0" w:rsidRDefault="00555EE0"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7509DF26"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5E5D31">
          <w:rPr>
            <w:rFonts w:ascii="Times New Roman" w:hAnsi="Times New Roman" w:cs="Times New Roman"/>
            <w:noProof/>
            <w:sz w:val="24"/>
            <w:szCs w:val="24"/>
          </w:rPr>
          <w:t>8</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0576" w14:textId="3E75976D" w:rsidR="00885160" w:rsidRDefault="00885160">
    <w:pPr>
      <w:pStyle w:val="Header"/>
      <w:rPr>
        <w:rFonts w:ascii="Times New Roman" w:hAnsi="Times New Roman" w:cs="Times New Roman"/>
        <w:sz w:val="24"/>
        <w:szCs w:val="24"/>
      </w:rPr>
    </w:pPr>
  </w:p>
  <w:p w14:paraId="381245D3" w14:textId="3ED5371B" w:rsidR="00885160" w:rsidRPr="00A142D0" w:rsidRDefault="00885160" w:rsidP="00501350">
    <w:pPr>
      <w:pStyle w:val="Header"/>
    </w:pPr>
    <w:r>
      <w:rPr>
        <w:noProof/>
      </w:rPr>
      <w:drawing>
        <wp:inline distT="0" distB="0" distL="0" distR="0" wp14:anchorId="560C7C88" wp14:editId="335AD61F">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6"/>
  </w:num>
  <w:num w:numId="6">
    <w:abstractNumId w:val="3"/>
  </w:num>
  <w:num w:numId="7">
    <w:abstractNumId w:val="8"/>
  </w:num>
  <w:num w:numId="8">
    <w:abstractNumId w:val="4"/>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31"/>
    <w:rsid w:val="0000259C"/>
    <w:rsid w:val="00010952"/>
    <w:rsid w:val="00020689"/>
    <w:rsid w:val="000212EC"/>
    <w:rsid w:val="00022DE0"/>
    <w:rsid w:val="00026100"/>
    <w:rsid w:val="00026151"/>
    <w:rsid w:val="00047489"/>
    <w:rsid w:val="00054BB6"/>
    <w:rsid w:val="0005713F"/>
    <w:rsid w:val="00057784"/>
    <w:rsid w:val="00065866"/>
    <w:rsid w:val="0007347E"/>
    <w:rsid w:val="000740CA"/>
    <w:rsid w:val="0007602C"/>
    <w:rsid w:val="00076B67"/>
    <w:rsid w:val="0008563B"/>
    <w:rsid w:val="0009092F"/>
    <w:rsid w:val="000A18FB"/>
    <w:rsid w:val="000A209A"/>
    <w:rsid w:val="000A27C4"/>
    <w:rsid w:val="000B1D86"/>
    <w:rsid w:val="000B2892"/>
    <w:rsid w:val="000C72D3"/>
    <w:rsid w:val="000C7BA1"/>
    <w:rsid w:val="000D30C2"/>
    <w:rsid w:val="000E3824"/>
    <w:rsid w:val="000E51D2"/>
    <w:rsid w:val="000F16F6"/>
    <w:rsid w:val="000F6B56"/>
    <w:rsid w:val="000F7E90"/>
    <w:rsid w:val="00103075"/>
    <w:rsid w:val="00104FE2"/>
    <w:rsid w:val="00141628"/>
    <w:rsid w:val="001416F5"/>
    <w:rsid w:val="00142FDA"/>
    <w:rsid w:val="00152518"/>
    <w:rsid w:val="00153DE2"/>
    <w:rsid w:val="00154F17"/>
    <w:rsid w:val="00161C8E"/>
    <w:rsid w:val="00170CAE"/>
    <w:rsid w:val="00171523"/>
    <w:rsid w:val="00171B7E"/>
    <w:rsid w:val="001A0515"/>
    <w:rsid w:val="001B4357"/>
    <w:rsid w:val="001C1B0F"/>
    <w:rsid w:val="001C32B1"/>
    <w:rsid w:val="001D7D07"/>
    <w:rsid w:val="001E108F"/>
    <w:rsid w:val="001E2448"/>
    <w:rsid w:val="001E54EB"/>
    <w:rsid w:val="001F00EA"/>
    <w:rsid w:val="001F490A"/>
    <w:rsid w:val="002001E1"/>
    <w:rsid w:val="002058CB"/>
    <w:rsid w:val="00211CC9"/>
    <w:rsid w:val="00213FB1"/>
    <w:rsid w:val="00214ACD"/>
    <w:rsid w:val="00215586"/>
    <w:rsid w:val="00216745"/>
    <w:rsid w:val="00221664"/>
    <w:rsid w:val="002237DE"/>
    <w:rsid w:val="00225118"/>
    <w:rsid w:val="00225C9C"/>
    <w:rsid w:val="00227875"/>
    <w:rsid w:val="00234702"/>
    <w:rsid w:val="00243890"/>
    <w:rsid w:val="00245D36"/>
    <w:rsid w:val="002534B0"/>
    <w:rsid w:val="00254071"/>
    <w:rsid w:val="00256833"/>
    <w:rsid w:val="0026258E"/>
    <w:rsid w:val="0027393C"/>
    <w:rsid w:val="00276318"/>
    <w:rsid w:val="002769D4"/>
    <w:rsid w:val="00287E32"/>
    <w:rsid w:val="00295547"/>
    <w:rsid w:val="00295D79"/>
    <w:rsid w:val="00296027"/>
    <w:rsid w:val="0029685A"/>
    <w:rsid w:val="002A3B4F"/>
    <w:rsid w:val="002B0C1D"/>
    <w:rsid w:val="002B5E1F"/>
    <w:rsid w:val="002C412D"/>
    <w:rsid w:val="002D35E7"/>
    <w:rsid w:val="002D6425"/>
    <w:rsid w:val="002E71D2"/>
    <w:rsid w:val="002F32D0"/>
    <w:rsid w:val="002F52E4"/>
    <w:rsid w:val="00301995"/>
    <w:rsid w:val="00301C5E"/>
    <w:rsid w:val="0030208E"/>
    <w:rsid w:val="00302CA5"/>
    <w:rsid w:val="00332713"/>
    <w:rsid w:val="003338AB"/>
    <w:rsid w:val="00334243"/>
    <w:rsid w:val="00335836"/>
    <w:rsid w:val="003441CD"/>
    <w:rsid w:val="00351D30"/>
    <w:rsid w:val="00352E22"/>
    <w:rsid w:val="00361DA4"/>
    <w:rsid w:val="00363DB5"/>
    <w:rsid w:val="00364861"/>
    <w:rsid w:val="00370676"/>
    <w:rsid w:val="0037174E"/>
    <w:rsid w:val="00371ABE"/>
    <w:rsid w:val="00376AB8"/>
    <w:rsid w:val="00384C60"/>
    <w:rsid w:val="003853F8"/>
    <w:rsid w:val="00391E7C"/>
    <w:rsid w:val="00396D55"/>
    <w:rsid w:val="0039732D"/>
    <w:rsid w:val="00397CBB"/>
    <w:rsid w:val="003A0F63"/>
    <w:rsid w:val="003A2C2C"/>
    <w:rsid w:val="003B41F4"/>
    <w:rsid w:val="003D2418"/>
    <w:rsid w:val="003D26D0"/>
    <w:rsid w:val="003E1BF1"/>
    <w:rsid w:val="003E32C0"/>
    <w:rsid w:val="003E35D6"/>
    <w:rsid w:val="003E367E"/>
    <w:rsid w:val="003E3E09"/>
    <w:rsid w:val="003E4516"/>
    <w:rsid w:val="003F1C7B"/>
    <w:rsid w:val="003F20A1"/>
    <w:rsid w:val="003F7638"/>
    <w:rsid w:val="00401B8C"/>
    <w:rsid w:val="004034A8"/>
    <w:rsid w:val="0040657A"/>
    <w:rsid w:val="00412308"/>
    <w:rsid w:val="00424753"/>
    <w:rsid w:val="004324F4"/>
    <w:rsid w:val="00432F12"/>
    <w:rsid w:val="00441235"/>
    <w:rsid w:val="00444EAA"/>
    <w:rsid w:val="0044766B"/>
    <w:rsid w:val="004500D1"/>
    <w:rsid w:val="004608E4"/>
    <w:rsid w:val="00484452"/>
    <w:rsid w:val="00485C2C"/>
    <w:rsid w:val="00486122"/>
    <w:rsid w:val="0048613F"/>
    <w:rsid w:val="00495ED1"/>
    <w:rsid w:val="004963D6"/>
    <w:rsid w:val="004A52B9"/>
    <w:rsid w:val="004A752A"/>
    <w:rsid w:val="004B474F"/>
    <w:rsid w:val="004B71EB"/>
    <w:rsid w:val="004C019F"/>
    <w:rsid w:val="004C4E44"/>
    <w:rsid w:val="004D068A"/>
    <w:rsid w:val="004D0C4A"/>
    <w:rsid w:val="004D2D2A"/>
    <w:rsid w:val="004D4178"/>
    <w:rsid w:val="004E2771"/>
    <w:rsid w:val="005021A8"/>
    <w:rsid w:val="005134A6"/>
    <w:rsid w:val="00514C07"/>
    <w:rsid w:val="00517409"/>
    <w:rsid w:val="00533700"/>
    <w:rsid w:val="005349C8"/>
    <w:rsid w:val="00537D87"/>
    <w:rsid w:val="00544440"/>
    <w:rsid w:val="0054728A"/>
    <w:rsid w:val="00555EE0"/>
    <w:rsid w:val="005575AA"/>
    <w:rsid w:val="00563D4F"/>
    <w:rsid w:val="00565DC4"/>
    <w:rsid w:val="00576CA7"/>
    <w:rsid w:val="005809A3"/>
    <w:rsid w:val="00581676"/>
    <w:rsid w:val="00591DF8"/>
    <w:rsid w:val="005963F6"/>
    <w:rsid w:val="005A14B6"/>
    <w:rsid w:val="005C7CBD"/>
    <w:rsid w:val="005D637C"/>
    <w:rsid w:val="005D6C6D"/>
    <w:rsid w:val="005E5D31"/>
    <w:rsid w:val="005F76A0"/>
    <w:rsid w:val="005F7D5A"/>
    <w:rsid w:val="00607A0C"/>
    <w:rsid w:val="00615DDA"/>
    <w:rsid w:val="00620048"/>
    <w:rsid w:val="0063223D"/>
    <w:rsid w:val="0065378C"/>
    <w:rsid w:val="00660467"/>
    <w:rsid w:val="00664079"/>
    <w:rsid w:val="00664E92"/>
    <w:rsid w:val="00676313"/>
    <w:rsid w:val="0067741F"/>
    <w:rsid w:val="006837B5"/>
    <w:rsid w:val="00684F18"/>
    <w:rsid w:val="0068696F"/>
    <w:rsid w:val="00695BBB"/>
    <w:rsid w:val="006A770E"/>
    <w:rsid w:val="006B0A18"/>
    <w:rsid w:val="006B2C8C"/>
    <w:rsid w:val="006B68BF"/>
    <w:rsid w:val="006B6BB3"/>
    <w:rsid w:val="006D31FE"/>
    <w:rsid w:val="006D6005"/>
    <w:rsid w:val="006D70BC"/>
    <w:rsid w:val="006F1FE7"/>
    <w:rsid w:val="006F3303"/>
    <w:rsid w:val="0070117B"/>
    <w:rsid w:val="00702991"/>
    <w:rsid w:val="0070531A"/>
    <w:rsid w:val="0070674B"/>
    <w:rsid w:val="007074F6"/>
    <w:rsid w:val="00707C32"/>
    <w:rsid w:val="007207D6"/>
    <w:rsid w:val="00720DDE"/>
    <w:rsid w:val="0072553D"/>
    <w:rsid w:val="00735088"/>
    <w:rsid w:val="00743106"/>
    <w:rsid w:val="0075212F"/>
    <w:rsid w:val="00753612"/>
    <w:rsid w:val="00753D43"/>
    <w:rsid w:val="007570F6"/>
    <w:rsid w:val="00757989"/>
    <w:rsid w:val="00764D31"/>
    <w:rsid w:val="00765B1F"/>
    <w:rsid w:val="00767FDC"/>
    <w:rsid w:val="00771E18"/>
    <w:rsid w:val="0077357D"/>
    <w:rsid w:val="00775443"/>
    <w:rsid w:val="007755FC"/>
    <w:rsid w:val="0078050F"/>
    <w:rsid w:val="00781D2A"/>
    <w:rsid w:val="0078480B"/>
    <w:rsid w:val="007919BD"/>
    <w:rsid w:val="007960B1"/>
    <w:rsid w:val="007A1680"/>
    <w:rsid w:val="007A6D31"/>
    <w:rsid w:val="007C6E77"/>
    <w:rsid w:val="007D7EDE"/>
    <w:rsid w:val="007E63C7"/>
    <w:rsid w:val="007F287D"/>
    <w:rsid w:val="007F4448"/>
    <w:rsid w:val="007F5377"/>
    <w:rsid w:val="008031AA"/>
    <w:rsid w:val="00803B9D"/>
    <w:rsid w:val="0081595B"/>
    <w:rsid w:val="00826552"/>
    <w:rsid w:val="00837D94"/>
    <w:rsid w:val="00842571"/>
    <w:rsid w:val="00845776"/>
    <w:rsid w:val="00856FBA"/>
    <w:rsid w:val="008661ED"/>
    <w:rsid w:val="008724EA"/>
    <w:rsid w:val="00883032"/>
    <w:rsid w:val="00884AC4"/>
    <w:rsid w:val="00885160"/>
    <w:rsid w:val="00885A54"/>
    <w:rsid w:val="008A08C9"/>
    <w:rsid w:val="008A5FE1"/>
    <w:rsid w:val="008A603D"/>
    <w:rsid w:val="008B0310"/>
    <w:rsid w:val="008B6FBA"/>
    <w:rsid w:val="008C28EF"/>
    <w:rsid w:val="008C5612"/>
    <w:rsid w:val="008D3D33"/>
    <w:rsid w:val="008F1AE4"/>
    <w:rsid w:val="008F4C67"/>
    <w:rsid w:val="008F5E3C"/>
    <w:rsid w:val="009008C6"/>
    <w:rsid w:val="00902A84"/>
    <w:rsid w:val="00922A46"/>
    <w:rsid w:val="00924589"/>
    <w:rsid w:val="0093294B"/>
    <w:rsid w:val="009330D9"/>
    <w:rsid w:val="00933BA7"/>
    <w:rsid w:val="00934DC3"/>
    <w:rsid w:val="00941648"/>
    <w:rsid w:val="00946CDC"/>
    <w:rsid w:val="009542EF"/>
    <w:rsid w:val="00957603"/>
    <w:rsid w:val="00967839"/>
    <w:rsid w:val="009715BE"/>
    <w:rsid w:val="00976167"/>
    <w:rsid w:val="00977E75"/>
    <w:rsid w:val="009800D2"/>
    <w:rsid w:val="0098260B"/>
    <w:rsid w:val="009934CC"/>
    <w:rsid w:val="00994CE7"/>
    <w:rsid w:val="009A461B"/>
    <w:rsid w:val="009A5ACE"/>
    <w:rsid w:val="009B56F5"/>
    <w:rsid w:val="009C197E"/>
    <w:rsid w:val="009C79B4"/>
    <w:rsid w:val="009D20AB"/>
    <w:rsid w:val="009D2910"/>
    <w:rsid w:val="009D7145"/>
    <w:rsid w:val="009E3AEA"/>
    <w:rsid w:val="009E6F7C"/>
    <w:rsid w:val="009E7A7E"/>
    <w:rsid w:val="009E7CC7"/>
    <w:rsid w:val="009F4FFA"/>
    <w:rsid w:val="00A05008"/>
    <w:rsid w:val="00A05065"/>
    <w:rsid w:val="00A12A1E"/>
    <w:rsid w:val="00A17188"/>
    <w:rsid w:val="00A2148A"/>
    <w:rsid w:val="00A225D1"/>
    <w:rsid w:val="00A27BAE"/>
    <w:rsid w:val="00A30544"/>
    <w:rsid w:val="00A311E9"/>
    <w:rsid w:val="00A33B85"/>
    <w:rsid w:val="00A34999"/>
    <w:rsid w:val="00A43E92"/>
    <w:rsid w:val="00A45A9E"/>
    <w:rsid w:val="00A50A45"/>
    <w:rsid w:val="00A53A15"/>
    <w:rsid w:val="00A53AF1"/>
    <w:rsid w:val="00A5493E"/>
    <w:rsid w:val="00A6779A"/>
    <w:rsid w:val="00A71F1C"/>
    <w:rsid w:val="00A825D5"/>
    <w:rsid w:val="00A84048"/>
    <w:rsid w:val="00A854BE"/>
    <w:rsid w:val="00AA0143"/>
    <w:rsid w:val="00AA0422"/>
    <w:rsid w:val="00AA2D0A"/>
    <w:rsid w:val="00AA657C"/>
    <w:rsid w:val="00AB167A"/>
    <w:rsid w:val="00AC37C9"/>
    <w:rsid w:val="00AD3ED0"/>
    <w:rsid w:val="00AD643C"/>
    <w:rsid w:val="00AD6D90"/>
    <w:rsid w:val="00AE4E6C"/>
    <w:rsid w:val="00AE4EAB"/>
    <w:rsid w:val="00AE5C99"/>
    <w:rsid w:val="00AF5362"/>
    <w:rsid w:val="00B10290"/>
    <w:rsid w:val="00B10784"/>
    <w:rsid w:val="00B16B6D"/>
    <w:rsid w:val="00B37F65"/>
    <w:rsid w:val="00B40871"/>
    <w:rsid w:val="00B42128"/>
    <w:rsid w:val="00B53E9F"/>
    <w:rsid w:val="00B54A06"/>
    <w:rsid w:val="00B67245"/>
    <w:rsid w:val="00B7031B"/>
    <w:rsid w:val="00B731C1"/>
    <w:rsid w:val="00B770AF"/>
    <w:rsid w:val="00B81AE6"/>
    <w:rsid w:val="00B81F79"/>
    <w:rsid w:val="00B86AB8"/>
    <w:rsid w:val="00B90150"/>
    <w:rsid w:val="00B9152C"/>
    <w:rsid w:val="00BB17E5"/>
    <w:rsid w:val="00BB54D1"/>
    <w:rsid w:val="00BC100D"/>
    <w:rsid w:val="00BC2D79"/>
    <w:rsid w:val="00BC3D6A"/>
    <w:rsid w:val="00BE6DE7"/>
    <w:rsid w:val="00BF4A0F"/>
    <w:rsid w:val="00BF5C6F"/>
    <w:rsid w:val="00C02623"/>
    <w:rsid w:val="00C066F0"/>
    <w:rsid w:val="00C11518"/>
    <w:rsid w:val="00C142D5"/>
    <w:rsid w:val="00C15604"/>
    <w:rsid w:val="00C1691C"/>
    <w:rsid w:val="00C241EA"/>
    <w:rsid w:val="00C24614"/>
    <w:rsid w:val="00C30219"/>
    <w:rsid w:val="00C30B2A"/>
    <w:rsid w:val="00C332E2"/>
    <w:rsid w:val="00C345F9"/>
    <w:rsid w:val="00C34643"/>
    <w:rsid w:val="00C433C7"/>
    <w:rsid w:val="00C520E7"/>
    <w:rsid w:val="00C5448E"/>
    <w:rsid w:val="00C565DD"/>
    <w:rsid w:val="00C61F50"/>
    <w:rsid w:val="00C61FB8"/>
    <w:rsid w:val="00C65847"/>
    <w:rsid w:val="00C67CDF"/>
    <w:rsid w:val="00C86FE2"/>
    <w:rsid w:val="00C94D71"/>
    <w:rsid w:val="00CA1322"/>
    <w:rsid w:val="00CA2EAD"/>
    <w:rsid w:val="00CA453B"/>
    <w:rsid w:val="00CA68F9"/>
    <w:rsid w:val="00CA7034"/>
    <w:rsid w:val="00CB5AA6"/>
    <w:rsid w:val="00CB5B35"/>
    <w:rsid w:val="00CC1194"/>
    <w:rsid w:val="00CC25E3"/>
    <w:rsid w:val="00CC339D"/>
    <w:rsid w:val="00CC40DA"/>
    <w:rsid w:val="00CE1CE2"/>
    <w:rsid w:val="00CE70B0"/>
    <w:rsid w:val="00CF2CEB"/>
    <w:rsid w:val="00D01718"/>
    <w:rsid w:val="00D160D2"/>
    <w:rsid w:val="00D17B5D"/>
    <w:rsid w:val="00D27FBE"/>
    <w:rsid w:val="00D31AE6"/>
    <w:rsid w:val="00D34F15"/>
    <w:rsid w:val="00D35391"/>
    <w:rsid w:val="00D37EBC"/>
    <w:rsid w:val="00D52599"/>
    <w:rsid w:val="00D52D1F"/>
    <w:rsid w:val="00D62A19"/>
    <w:rsid w:val="00D70FE4"/>
    <w:rsid w:val="00D73066"/>
    <w:rsid w:val="00D7562E"/>
    <w:rsid w:val="00D86454"/>
    <w:rsid w:val="00D91D82"/>
    <w:rsid w:val="00DA3873"/>
    <w:rsid w:val="00DB17AA"/>
    <w:rsid w:val="00DB2FBA"/>
    <w:rsid w:val="00DC55CD"/>
    <w:rsid w:val="00DC7358"/>
    <w:rsid w:val="00DC7C7C"/>
    <w:rsid w:val="00DE0783"/>
    <w:rsid w:val="00DE7200"/>
    <w:rsid w:val="00DF52EA"/>
    <w:rsid w:val="00DF5E43"/>
    <w:rsid w:val="00E00E97"/>
    <w:rsid w:val="00E0750E"/>
    <w:rsid w:val="00E20A1A"/>
    <w:rsid w:val="00E26B60"/>
    <w:rsid w:val="00E3006D"/>
    <w:rsid w:val="00E353D2"/>
    <w:rsid w:val="00E373D5"/>
    <w:rsid w:val="00E51DDE"/>
    <w:rsid w:val="00E62575"/>
    <w:rsid w:val="00E6306C"/>
    <w:rsid w:val="00E64BC9"/>
    <w:rsid w:val="00E665EB"/>
    <w:rsid w:val="00E719EF"/>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5627"/>
    <w:rsid w:val="00EE790E"/>
    <w:rsid w:val="00EF2CB1"/>
    <w:rsid w:val="00F04991"/>
    <w:rsid w:val="00F129F1"/>
    <w:rsid w:val="00F130AE"/>
    <w:rsid w:val="00F2207E"/>
    <w:rsid w:val="00F26D99"/>
    <w:rsid w:val="00F35F98"/>
    <w:rsid w:val="00F473C4"/>
    <w:rsid w:val="00F50E77"/>
    <w:rsid w:val="00F70D80"/>
    <w:rsid w:val="00F73023"/>
    <w:rsid w:val="00F938FB"/>
    <w:rsid w:val="00F93B17"/>
    <w:rsid w:val="00F95D65"/>
    <w:rsid w:val="00FA2CDB"/>
    <w:rsid w:val="00FB0E72"/>
    <w:rsid w:val="00FB2FBC"/>
    <w:rsid w:val="00FB3966"/>
    <w:rsid w:val="00FB6743"/>
    <w:rsid w:val="00FB675B"/>
    <w:rsid w:val="00FC151F"/>
    <w:rsid w:val="00FC395D"/>
    <w:rsid w:val="00FC6C7F"/>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nhideWhenUsed/>
    <w:rsid w:val="0048613F"/>
    <w:pPr>
      <w:tabs>
        <w:tab w:val="center" w:pos="4153"/>
        <w:tab w:val="right" w:pos="8306"/>
      </w:tabs>
    </w:pPr>
  </w:style>
  <w:style w:type="character" w:customStyle="1" w:styleId="HeaderChar">
    <w:name w:val="Header Char"/>
    <w:basedOn w:val="DefaultParagraphFont"/>
    <w:link w:val="Header"/>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408E-D104-4F70-9A9E-DE508AA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13337</Words>
  <Characters>7603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Instrukcija par valsts budžeta izpildes analīzi</vt:lpstr>
    </vt:vector>
  </TitlesOfParts>
  <Company>Finanšu Ministrija</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Instrukcijas projekts</dc:subject>
  <dc:creator>Ieva Klinsone</dc:creator>
  <cp:keywords/>
  <dc:description>67095531, ieva.klinsone@fm.gov.lv</dc:description>
  <cp:lastModifiedBy>Leontine Babkina</cp:lastModifiedBy>
  <cp:revision>74</cp:revision>
  <cp:lastPrinted>2018-04-03T12:09:00Z</cp:lastPrinted>
  <dcterms:created xsi:type="dcterms:W3CDTF">2018-03-15T08:24:00Z</dcterms:created>
  <dcterms:modified xsi:type="dcterms:W3CDTF">2018-04-11T09:23:00Z</dcterms:modified>
</cp:coreProperties>
</file>