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25" w:rsidRDefault="00920A52" w:rsidP="00920A52">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 xml:space="preserve">tru kabineta rīkojuma projekta </w:t>
      </w:r>
      <w:r w:rsidR="00B636F6">
        <w:rPr>
          <w:b/>
          <w:sz w:val="26"/>
          <w:szCs w:val="26"/>
        </w:rPr>
        <w:t>„</w:t>
      </w:r>
      <w:r w:rsidRPr="00920A52">
        <w:rPr>
          <w:b/>
          <w:sz w:val="26"/>
          <w:szCs w:val="26"/>
        </w:rPr>
        <w:t xml:space="preserve">Par finanšu līdzekļu piešķiršanu no valsts budžeta programmas </w:t>
      </w:r>
      <w:r w:rsidR="00B636F6">
        <w:rPr>
          <w:b/>
          <w:sz w:val="26"/>
          <w:szCs w:val="26"/>
        </w:rPr>
        <w:t>„</w:t>
      </w:r>
      <w:r w:rsidRPr="00920A52">
        <w:rPr>
          <w:b/>
          <w:sz w:val="26"/>
          <w:szCs w:val="26"/>
        </w:rPr>
        <w:t>Līdzekļi neparedzētiem gadījumiem</w:t>
      </w:r>
      <w:r w:rsidR="00B636F6">
        <w:rPr>
          <w:b/>
          <w:sz w:val="26"/>
          <w:szCs w:val="26"/>
        </w:rPr>
        <w:t>”</w:t>
      </w:r>
      <w:r w:rsidR="00746640">
        <w:rPr>
          <w:b/>
          <w:sz w:val="26"/>
          <w:szCs w:val="26"/>
        </w:rPr>
        <w:t>”</w:t>
      </w:r>
      <w:r w:rsidRPr="00920A52">
        <w:rPr>
          <w:b/>
          <w:sz w:val="26"/>
          <w:szCs w:val="26"/>
        </w:rPr>
        <w:t xml:space="preserve"> sākotnējās ietekmes novērtējuma ziņojums (anotācija)</w:t>
      </w:r>
    </w:p>
    <w:p w:rsidR="00761B03"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16478B">
        <w:tc>
          <w:tcPr>
            <w:tcW w:w="9918" w:type="dxa"/>
            <w:gridSpan w:val="2"/>
            <w:vAlign w:val="center"/>
          </w:tcPr>
          <w:p w:rsidR="00717D4B" w:rsidRPr="00317B6A" w:rsidRDefault="00717D4B" w:rsidP="0016478B">
            <w:pPr>
              <w:pStyle w:val="naisnod"/>
              <w:spacing w:before="0" w:after="0"/>
            </w:pPr>
            <w:r w:rsidRPr="00717D4B">
              <w:t>Tiesību akta projekta anotācijas kopsavilkums</w:t>
            </w:r>
          </w:p>
        </w:tc>
      </w:tr>
      <w:tr w:rsidR="00667437" w:rsidRPr="00317B6A" w:rsidTr="0016478B">
        <w:trPr>
          <w:trHeight w:val="476"/>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Default="00667437" w:rsidP="00153EEE">
            <w:pPr>
              <w:ind w:left="82" w:right="141"/>
              <w:jc w:val="both"/>
            </w:pPr>
            <w:r>
              <w:t>Projekta mērķis ir rast risinājumu</w:t>
            </w:r>
            <w:r w:rsidR="00153EEE">
              <w:t xml:space="preserve"> </w:t>
            </w:r>
            <w:r w:rsidR="00153EEE" w:rsidRPr="00153EEE">
              <w:t>Eiropas Kodolpētījumu organizācijas (</w:t>
            </w:r>
            <w:r w:rsidR="00B636F6">
              <w:t xml:space="preserve">turpmāk – </w:t>
            </w:r>
            <w:r w:rsidR="00153EEE" w:rsidRPr="00153EEE">
              <w:t xml:space="preserve">CERN) izstādes </w:t>
            </w:r>
            <w:r w:rsidR="00B636F6">
              <w:t>„</w:t>
            </w:r>
            <w:r w:rsidR="00153EEE" w:rsidRPr="00153EEE">
              <w:t>Zinātnes paātrinātājs</w:t>
            </w:r>
            <w:r w:rsidR="00B636F6">
              <w:t>”</w:t>
            </w:r>
            <w:r w:rsidR="00153EEE">
              <w:t xml:space="preserve"> nodrošināšanai</w:t>
            </w:r>
            <w:r w:rsidR="00153EEE" w:rsidRPr="00153EEE">
              <w:t xml:space="preserve"> Latvijas Nacionālajā bibliotēkā no š.g. 12.maija līdz 4.jūnijam</w:t>
            </w:r>
            <w:r w:rsidR="00BC0790">
              <w:t>,</w:t>
            </w:r>
            <w:r w:rsidR="00153EEE">
              <w:t xml:space="preserve"> </w:t>
            </w:r>
            <w:r w:rsidR="00153EEE" w:rsidRPr="00153EEE">
              <w:t>tādejādi novēršot iespējamās negatīvās sekas, kuras iestātos, ja finansējuma</w:t>
            </w:r>
            <w:r w:rsidR="00153EEE">
              <w:t xml:space="preserve"> neesamības</w:t>
            </w:r>
            <w:r w:rsidR="00153EEE" w:rsidRPr="00153EEE">
              <w:t xml:space="preserve"> dēļ </w:t>
            </w:r>
            <w:r w:rsidR="00153EEE">
              <w:t xml:space="preserve">CERN izstāde </w:t>
            </w:r>
            <w:r w:rsidR="00153EEE" w:rsidRPr="00153EEE">
              <w:t>būtu jāatceļ.</w:t>
            </w:r>
          </w:p>
          <w:p w:rsidR="008E14A6" w:rsidRDefault="008E14A6" w:rsidP="00BC0790">
            <w:pPr>
              <w:ind w:left="82" w:right="141"/>
              <w:jc w:val="both"/>
            </w:pPr>
          </w:p>
          <w:p w:rsidR="00BC0790" w:rsidRPr="00317B6A" w:rsidRDefault="00BC0790" w:rsidP="004C6550">
            <w:pPr>
              <w:ind w:left="82" w:right="141"/>
              <w:jc w:val="both"/>
            </w:pPr>
            <w:r w:rsidRPr="001C29CB">
              <w:t xml:space="preserve">Izstādes mērķis ir paaugstināt Latvijas sabiedrības </w:t>
            </w:r>
            <w:r w:rsidR="008E14A6" w:rsidRPr="001C29CB">
              <w:t xml:space="preserve">izpratni </w:t>
            </w:r>
            <w:r w:rsidRPr="001C29CB">
              <w:t xml:space="preserve">par </w:t>
            </w:r>
            <w:r w:rsidR="00B062C1" w:rsidRPr="001C29CB">
              <w:t>Latvijas iestāšanās</w:t>
            </w:r>
            <w:r w:rsidR="008E14A6" w:rsidRPr="001C29CB">
              <w:t xml:space="preserve"> CERN </w:t>
            </w:r>
            <w:r w:rsidR="00B062C1" w:rsidRPr="001C29CB">
              <w:rPr>
                <w:rFonts w:eastAsiaTheme="minorHAnsi" w:cstheme="minorBidi"/>
                <w:sz w:val="26"/>
                <w:szCs w:val="26"/>
                <w:lang w:eastAsia="en-US"/>
              </w:rPr>
              <w:t xml:space="preserve"> </w:t>
            </w:r>
            <w:r w:rsidR="00B062C1" w:rsidRPr="001C29CB">
              <w:t xml:space="preserve">asociētās valsts pirms-dalībvalsts statusā </w:t>
            </w:r>
            <w:r w:rsidR="008E14A6" w:rsidRPr="001C29CB">
              <w:t>nozīmību</w:t>
            </w:r>
            <w:r w:rsidRPr="001C29CB">
              <w:t>, kā arī izglītot sabiedrību par zināšanu-ietilpīgām tehnoloģijām un sekmēt interesi par STEM (</w:t>
            </w:r>
            <w:proofErr w:type="spellStart"/>
            <w:r w:rsidRPr="001C29CB">
              <w:rPr>
                <w:i/>
              </w:rPr>
              <w:t>Science</w:t>
            </w:r>
            <w:proofErr w:type="spellEnd"/>
            <w:r w:rsidRPr="001C29CB">
              <w:rPr>
                <w:i/>
              </w:rPr>
              <w:t xml:space="preserve">, </w:t>
            </w:r>
            <w:proofErr w:type="spellStart"/>
            <w:r w:rsidRPr="001C29CB">
              <w:rPr>
                <w:i/>
              </w:rPr>
              <w:t>Technology</w:t>
            </w:r>
            <w:proofErr w:type="spellEnd"/>
            <w:r w:rsidRPr="001C29CB">
              <w:rPr>
                <w:i/>
              </w:rPr>
              <w:t xml:space="preserve">, Engineering </w:t>
            </w:r>
            <w:proofErr w:type="spellStart"/>
            <w:r w:rsidRPr="001C29CB">
              <w:rPr>
                <w:i/>
              </w:rPr>
              <w:t>and</w:t>
            </w:r>
            <w:proofErr w:type="spellEnd"/>
            <w:r w:rsidRPr="001C29CB">
              <w:rPr>
                <w:i/>
              </w:rPr>
              <w:t xml:space="preserve"> </w:t>
            </w:r>
            <w:proofErr w:type="spellStart"/>
            <w:r w:rsidRPr="001C29CB">
              <w:rPr>
                <w:i/>
              </w:rPr>
              <w:t>Mathematics</w:t>
            </w:r>
            <w:proofErr w:type="spellEnd"/>
            <w:r w:rsidR="00153BDB" w:rsidRPr="001C29CB">
              <w:t>) disciplīnu apguvi.</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F73E58" w:rsidRDefault="00577F4A" w:rsidP="00F50203">
            <w:pPr>
              <w:pStyle w:val="ListParagraph"/>
              <w:numPr>
                <w:ilvl w:val="0"/>
                <w:numId w:val="26"/>
              </w:numPr>
              <w:ind w:right="142"/>
              <w:jc w:val="both"/>
            </w:pPr>
            <w:r w:rsidRPr="00577F4A">
              <w:t xml:space="preserve">Ministru kabineta 2009.gada 22.decembra noteikumu Nr.1644 </w:t>
            </w:r>
            <w:r w:rsidR="00B636F6">
              <w:t>„</w:t>
            </w:r>
            <w:r w:rsidRPr="00577F4A">
              <w:t>Kārtība, kādā pieprasa</w:t>
            </w:r>
            <w:r w:rsidR="00113533">
              <w:t xml:space="preserve"> un izlieto budžeta programmas </w:t>
            </w:r>
            <w:r w:rsidR="00B636F6">
              <w:t>„</w:t>
            </w:r>
            <w:r w:rsidRPr="00577F4A">
              <w:t>Lī</w:t>
            </w:r>
            <w:r w:rsidR="00113533">
              <w:t>dzekļi neparedzētiem gadījumiem</w:t>
            </w:r>
            <w:r w:rsidR="00B636F6">
              <w:t>”</w:t>
            </w:r>
            <w:r w:rsidRPr="00577F4A">
              <w:t xml:space="preserve"> līdzekļus</w:t>
            </w:r>
            <w:r w:rsidR="00B636F6">
              <w:t>”</w:t>
            </w:r>
            <w:r w:rsidRPr="00577F4A">
              <w:t xml:space="preserve"> 2. un 3.punkts.</w:t>
            </w:r>
          </w:p>
          <w:p w:rsidR="00AF54E9" w:rsidRPr="00B24229" w:rsidRDefault="000F3868" w:rsidP="00B636F6">
            <w:pPr>
              <w:pStyle w:val="ListParagraph"/>
              <w:numPr>
                <w:ilvl w:val="0"/>
                <w:numId w:val="26"/>
              </w:numPr>
              <w:ind w:right="127"/>
              <w:jc w:val="both"/>
            </w:pPr>
            <w:r w:rsidRPr="00577F4A">
              <w:t>Nepieciešamība piešķirt papildu val</w:t>
            </w:r>
            <w:r>
              <w:t xml:space="preserve">sts budžeta līdzekļus  </w:t>
            </w:r>
            <w:r w:rsidR="00153EEE">
              <w:t xml:space="preserve"> </w:t>
            </w:r>
            <w:r w:rsidR="00153EEE" w:rsidRPr="00153EEE">
              <w:t>Izglītības un zinātnes ministrijai 50 000 euro pārskaitīšanai Rīgas Tehniskajai universitātei</w:t>
            </w:r>
            <w:r w:rsidR="00474BA0">
              <w:t xml:space="preserve"> (turpmāk – RTU)</w:t>
            </w:r>
            <w:r w:rsidR="00153EEE" w:rsidRPr="00153EEE">
              <w:t xml:space="preserve">, lai segtu CERN izstādes </w:t>
            </w:r>
            <w:r w:rsidR="00B636F6">
              <w:t>„</w:t>
            </w:r>
            <w:r w:rsidR="00153EEE" w:rsidRPr="00153EEE">
              <w:t>Zinātnes paātrinātājs</w:t>
            </w:r>
            <w:r w:rsidR="00B636F6">
              <w:t>”</w:t>
            </w:r>
            <w:r w:rsidR="00153EEE" w:rsidRPr="00153EEE">
              <w:t xml:space="preserve"> norises izmaksas </w:t>
            </w:r>
            <w:r w:rsidR="005B7BCA">
              <w:t xml:space="preserve">Latvijas Nacionālajā bibliotēkā. </w:t>
            </w:r>
          </w:p>
        </w:tc>
      </w:tr>
      <w:tr w:rsidR="00F65135" w:rsidRPr="00B24229" w:rsidTr="006B561A">
        <w:trPr>
          <w:trHeight w:val="630"/>
        </w:trPr>
        <w:tc>
          <w:tcPr>
            <w:tcW w:w="709" w:type="dxa"/>
          </w:tcPr>
          <w:p w:rsidR="00F65135" w:rsidRPr="00B24229" w:rsidRDefault="00F65135" w:rsidP="00BD696A">
            <w:pPr>
              <w:pStyle w:val="naiskr"/>
              <w:spacing w:before="0" w:after="0"/>
              <w:jc w:val="center"/>
            </w:pPr>
            <w:r>
              <w:t>2.</w:t>
            </w:r>
          </w:p>
        </w:tc>
        <w:tc>
          <w:tcPr>
            <w:tcW w:w="2547" w:type="dxa"/>
          </w:tcPr>
          <w:p w:rsidR="00F65135" w:rsidRPr="00B24229" w:rsidRDefault="00F65135" w:rsidP="00F6513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F65135" w:rsidRDefault="00F65135" w:rsidP="00F65135">
            <w:pPr>
              <w:ind w:right="142"/>
              <w:jc w:val="both"/>
            </w:pPr>
            <w:r>
              <w:tab/>
            </w:r>
            <w:r w:rsidRPr="00913BBD">
              <w:t xml:space="preserve">CERN </w:t>
            </w:r>
            <w:r>
              <w:t xml:space="preserve">ir starptautiska organizācija, kur </w:t>
            </w:r>
            <w:r w:rsidRPr="00913BBD">
              <w:t>regulāri tiek izstrādāti jauni veidi, metodes un tehnoloģiskie risinājumi, lai saprastu visuma fundamentālos pamatus. CERN ir uzkrāta augsta līmeņa zinātniskā un tehnoloģiskā informācija, kura tiek pielietota ražošanā un ikdienā (piemēram, internets, skārienjūtīgie ekrāni, datortomogrāfija medicīnā utt.)</w:t>
            </w:r>
            <w:r>
              <w:t xml:space="preserve">. </w:t>
            </w:r>
            <w:r w:rsidRPr="00814376">
              <w:t xml:space="preserve">Latvijas dalība CERN tika atbalstīta ar Ministru kabineta 2018.gada 6.februāra sēdes protokollēmuma (prot. Nr.7, 31.§) </w:t>
            </w:r>
            <w:r>
              <w:t>„</w:t>
            </w:r>
            <w:r w:rsidRPr="00814376">
              <w:t xml:space="preserve">Informatīvais ziņojums </w:t>
            </w:r>
            <w:r>
              <w:t>„</w:t>
            </w:r>
            <w:r w:rsidRPr="00814376">
              <w:t>Latvijas Republikas pievienošanās Eiropas Kodolpētījumu organizācijai</w:t>
            </w:r>
            <w:r>
              <w:t>””</w:t>
            </w:r>
            <w:r w:rsidRPr="00814376">
              <w:t xml:space="preserve"> 3.punktu, kurā noteikts</w:t>
            </w:r>
            <w:r>
              <w:t xml:space="preserve"> uzdevums </w:t>
            </w:r>
            <w:r w:rsidRPr="00814376">
              <w:t>Izglītības un zinātnes ministrijai organ</w:t>
            </w:r>
            <w:r>
              <w:t>izēt Latvijas pārstāvību CERN.</w:t>
            </w:r>
          </w:p>
          <w:p w:rsidR="00F65135" w:rsidRPr="00913BBD" w:rsidRDefault="00F65135" w:rsidP="00F65135">
            <w:pPr>
              <w:ind w:right="142"/>
              <w:jc w:val="both"/>
            </w:pPr>
            <w:r>
              <w:tab/>
            </w:r>
            <w:r w:rsidRPr="00913BBD">
              <w:t>Latvijas dalība CERN uzskatāma par būtisku zinātnes kvalitātes un konkurētspējas rādītāju</w:t>
            </w:r>
            <w:r w:rsidRPr="009F5188">
              <w:t>. Tas pavērs iespējas Latvijas zinātniekiem izmantot savas zināšanas un izpētes iestrādnes visaugstākā līmeņa zinātnisko pētījumu veikšanai. Tādējādi Latvijas zinātnieki un zinātne kā nozare iegūs starptautisku atpazīstamību, kas ļaus turpmāk sadarboties ar citām augsta līmeņa zinātniskajām institūcijām, pieteikt vairāk Eiropas līmeņa pētniecības projektu un dos ievērojami vairāk pētījumu rezultātu ar iespējām komercializēt zināšanu ietilpīgus produktus.</w:t>
            </w:r>
            <w:r>
              <w:t xml:space="preserve"> Turklāt dalībai CERN jāsamazina Latvijas intelektuālā potenciāla aizplūšanu uz ārvalstīm, jo CERN darbības principi paredz zinātnieku piesaisti tikai uz noteiktu laiku. Tāpēc arī sadarbību visaugstākā līmeņa zinātniskajos pētījumos var realizēt saglabājot darba attiecības ar Latvijas zinātnes institūcijām </w:t>
            </w:r>
            <w:r>
              <w:lastRenderedPageBreak/>
              <w:t xml:space="preserve">un pēc pētījumu noslēgšanās turpinot tos šeit – Latvijā. Sevišķi svarīgi ir piešķirt skaidru un motivējošu vīziju Latvijas jaunajiem zinātniekiem, studentiem un skolēniem par nākotnes studiju un darba iespējām. CERN sniedz iespēju realizēt ambiciozas izpētes un arī </w:t>
            </w:r>
            <w:proofErr w:type="spellStart"/>
            <w:r>
              <w:t>komercializācijas</w:t>
            </w:r>
            <w:proofErr w:type="spellEnd"/>
            <w:r>
              <w:t xml:space="preserve"> idejas. </w:t>
            </w:r>
          </w:p>
          <w:p w:rsidR="005B3B16" w:rsidRDefault="00F65135" w:rsidP="00F65135">
            <w:pPr>
              <w:ind w:right="142"/>
              <w:jc w:val="both"/>
            </w:pPr>
            <w:r>
              <w:tab/>
              <w:t>D</w:t>
            </w:r>
            <w:r w:rsidRPr="00913BBD">
              <w:t>alība CERN</w:t>
            </w:r>
            <w:r>
              <w:t xml:space="preserve"> Latvijas</w:t>
            </w:r>
            <w:r w:rsidRPr="00913BBD">
              <w:t xml:space="preserve"> zinātniskajām institūcijām un uzņēmumiem paver plašas iesaistīšanas iespējas CERN pētījumos. Tas ietver gan fundamentālos fizikas pētījumus, gan lietišķo zinātni, t.sk. tehnoloģiskos pētījumus, gan industriālos pasūtījumus (piemēram, paātrinātāju komponenšu izstrādi un izgatavošanu, gan IT risinājumus,  saistītus ar liela apjoma datu apstrādi). Viena no CERN misijām ir arī rūpēties par zināšanu un tehnoloģiju pārnesi no CERN uz CERN asociēto valsti. CERN iegūtās un radītās zināšanas var transformēties dažādos medicīnas pielietojumos, informācijas tehnoloģijās un enerģētikas un vides problēmu risinājumos</w:t>
            </w:r>
            <w:r>
              <w:t>.</w:t>
            </w:r>
          </w:p>
          <w:p w:rsidR="00F61905" w:rsidRDefault="00F61905" w:rsidP="00F65135">
            <w:pPr>
              <w:ind w:right="142"/>
              <w:jc w:val="both"/>
            </w:pPr>
          </w:p>
          <w:p w:rsidR="001C29CB" w:rsidRDefault="009D095D" w:rsidP="00F61905">
            <w:pPr>
              <w:ind w:right="142"/>
              <w:jc w:val="both"/>
            </w:pPr>
            <w:r>
              <w:tab/>
            </w:r>
            <w:r w:rsidRPr="001C29CB">
              <w:t xml:space="preserve">CERN Padome ir piedāvājusi organizēt izstādi „Zinātnes paātrinātājs” Latvijā pēc š.g. 15.marta CERN Padomē izskatītā Latvijas pieteikuma kļūt par CERN dalībvalsti asociētās pirms-dalībvalsts statusā, lai </w:t>
            </w:r>
            <w:r w:rsidR="001C29CB">
              <w:t xml:space="preserve">uzņēmēji, zinātnieki, </w:t>
            </w:r>
            <w:r w:rsidRPr="001C29CB">
              <w:t xml:space="preserve">studenti, skolēni un sabiedrība kopumā gūtu pilnīgāku un labāku priekštatu par CERN būtību, sasniegumiem un potenciālajiem ieguvumiem Latvijas pētniecībai, augstākajai izglītībai un tautsaimniecībai kopumā. </w:t>
            </w:r>
            <w:r w:rsidR="00F61905">
              <w:t xml:space="preserve"> </w:t>
            </w:r>
          </w:p>
          <w:p w:rsidR="00E83D6A" w:rsidRPr="00124CA2" w:rsidRDefault="00F61905" w:rsidP="00F61905">
            <w:pPr>
              <w:ind w:right="142"/>
              <w:jc w:val="both"/>
            </w:pPr>
            <w:r w:rsidRPr="00124CA2">
              <w:t>Latvija no CERN izstādes uzņemšanas iegūs</w:t>
            </w:r>
            <w:r w:rsidR="00E83D6A" w:rsidRPr="00124CA2">
              <w:t xml:space="preserve"> </w:t>
            </w:r>
            <w:r w:rsidRPr="00124CA2">
              <w:t xml:space="preserve">starptautisko atpazīstamību, kas signalizēs starptautiskajai sabiedrībai </w:t>
            </w:r>
            <w:r w:rsidR="00E83D6A" w:rsidRPr="00124CA2">
              <w:t>Latvijas spēju</w:t>
            </w:r>
            <w:r w:rsidRPr="00124CA2">
              <w:t xml:space="preserve"> pilntiesīgi piedalīties pasaules līmeņa zinātnes</w:t>
            </w:r>
            <w:r w:rsidR="001C29CB" w:rsidRPr="00124CA2">
              <w:t xml:space="preserve"> un inovāciju</w:t>
            </w:r>
            <w:r w:rsidRPr="00124CA2">
              <w:t xml:space="preserve"> projektos. </w:t>
            </w:r>
            <w:r w:rsidR="00E83D6A" w:rsidRPr="00124CA2">
              <w:t xml:space="preserve">Tas ir nepieciešams priekšnosacījums gan </w:t>
            </w:r>
            <w:r w:rsidR="00227A9C" w:rsidRPr="00124CA2">
              <w:t xml:space="preserve">sekmīgai </w:t>
            </w:r>
            <w:r w:rsidR="00E83D6A" w:rsidRPr="00124CA2">
              <w:t>sadarbībai zinātnē, gan arī investīciju piesaistei augsto tehnoloģiju un inovāciju jomā. Izstāde</w:t>
            </w:r>
            <w:r w:rsidRPr="00124CA2">
              <w:t xml:space="preserve"> ir valstiski svarīgs pas</w:t>
            </w:r>
            <w:r w:rsidR="00227A9C" w:rsidRPr="00124CA2">
              <w:t>ākums, jo stiprina</w:t>
            </w:r>
            <w:r w:rsidRPr="00124CA2">
              <w:t xml:space="preserve"> Latvijas kā pasaules zinātnes telpas dalībnieces reput</w:t>
            </w:r>
            <w:r w:rsidR="00E83D6A" w:rsidRPr="00124CA2">
              <w:t>āciju, kas var sekmēt interesi pa Latviju, k</w:t>
            </w:r>
            <w:r w:rsidR="00227A9C" w:rsidRPr="00124CA2">
              <w:t xml:space="preserve">ā valsti </w:t>
            </w:r>
            <w:r w:rsidR="00E83D6A" w:rsidRPr="00124CA2">
              <w:t>kas piedalās nozīmīgākajās zinātnes un pētniecības</w:t>
            </w:r>
            <w:r w:rsidR="00227A9C" w:rsidRPr="00124CA2">
              <w:t xml:space="preserve"> nozarēs</w:t>
            </w:r>
            <w:r w:rsidR="00E83D6A" w:rsidRPr="00124CA2">
              <w:t>.</w:t>
            </w:r>
            <w:r w:rsidR="001C29CB" w:rsidRPr="00124CA2">
              <w:t xml:space="preserve"> Līdz ar to var sekmēt gan ārvalstu studentu un izcilu zinātnieku piesaisti, gan ārvalstu investoru interesi par Latviju. </w:t>
            </w:r>
          </w:p>
          <w:p w:rsidR="001C29CB" w:rsidRPr="00124CA2" w:rsidRDefault="00F61905" w:rsidP="00F61905">
            <w:pPr>
              <w:ind w:right="142"/>
              <w:jc w:val="both"/>
            </w:pPr>
            <w:r w:rsidRPr="00124CA2">
              <w:t xml:space="preserve">Nacionālajā līmenī izstāde ir </w:t>
            </w:r>
            <w:r w:rsidR="00E83D6A" w:rsidRPr="00124CA2">
              <w:t xml:space="preserve">valstiski </w:t>
            </w:r>
            <w:r w:rsidRPr="00124CA2">
              <w:t xml:space="preserve">nozīmīgs zinātnes komunikācijas pasākums, jo parāda Latvijas sabiedrībai kā fundamentālā zinātne dod ieguldījumu sabiedrībai svarīgu jautājumu risināšanā, izglītībā un </w:t>
            </w:r>
            <w:r w:rsidR="00E83D6A" w:rsidRPr="00124CA2">
              <w:t>tautsaimniecības</w:t>
            </w:r>
            <w:r w:rsidRPr="00124CA2">
              <w:t xml:space="preserve"> attīstībā. </w:t>
            </w:r>
          </w:p>
          <w:p w:rsidR="00F61905" w:rsidRPr="001C29CB" w:rsidRDefault="00F61905" w:rsidP="00F61905">
            <w:pPr>
              <w:ind w:right="142"/>
              <w:jc w:val="both"/>
            </w:pPr>
            <w:r w:rsidRPr="00124CA2">
              <w:t>Latvijas uzņēmumiem</w:t>
            </w:r>
            <w:r w:rsidR="00E83D6A" w:rsidRPr="00124CA2">
              <w:t xml:space="preserve"> un zinātniekiem</w:t>
            </w:r>
            <w:r w:rsidRPr="00124CA2">
              <w:t xml:space="preserve"> būs iespēja iepazīties ar galvenajiem CERN darbības virzieniem un apsvērt savas iespējas piedalīties </w:t>
            </w:r>
            <w:r w:rsidR="00E83D6A" w:rsidRPr="00124CA2">
              <w:t>dažādu CERN pasūtījumu izpildē. Izstāde ir valstiski svarīgs notikums, jo tā dod iespēju lielam skaitam Latvijas iedzīvotāju iedvesmoties no zinātnes iespēj</w:t>
            </w:r>
            <w:r w:rsidR="001C29CB" w:rsidRPr="00124CA2">
              <w:t>ām un sasniegumiem, kā arī gūt priekštatu par zinātnes un inovāciju nozīmīgo lomu valsts ilgtspējīgas attīstības kontekstā.</w:t>
            </w:r>
            <w:r w:rsidR="001C29CB" w:rsidRPr="001C29CB">
              <w:t xml:space="preserve"> </w:t>
            </w:r>
          </w:p>
          <w:p w:rsidR="009D095D" w:rsidRPr="00606334" w:rsidRDefault="009D095D" w:rsidP="009D095D">
            <w:pPr>
              <w:ind w:right="142"/>
              <w:jc w:val="both"/>
            </w:pPr>
            <w:r w:rsidRPr="001C29CB">
              <w:t>CERN</w:t>
            </w:r>
            <w:r w:rsidRPr="001C29CB">
              <w:rPr>
                <w:rFonts w:asciiTheme="minorHAnsi" w:eastAsiaTheme="minorHAnsi" w:hAnsiTheme="minorHAnsi" w:cstheme="minorBidi"/>
                <w:sz w:val="22"/>
                <w:szCs w:val="22"/>
                <w:lang w:eastAsia="en-US"/>
              </w:rPr>
              <w:t xml:space="preserve"> i</w:t>
            </w:r>
            <w:r w:rsidRPr="001C29CB">
              <w:t xml:space="preserve">zstāde vienkāršā valodā (latviešu un angļu) stāsta par CERN, fundamentāliem pētījumiem, to rezultātiem un pielietojumu, tāpēc tā ir saistoša jebkura vecuma apmeklētāju lokam bez priekšzināšanām augstas enerģijas daļiņu fizikā. Izstāde uzskatāmi demonstrē jaunāko sasniegumu tehnoloģiju </w:t>
            </w:r>
            <w:proofErr w:type="spellStart"/>
            <w:r w:rsidRPr="001C29CB">
              <w:t>pārneses</w:t>
            </w:r>
            <w:proofErr w:type="spellEnd"/>
            <w:r w:rsidRPr="001C29CB">
              <w:t xml:space="preserve"> piemērus industrijā un ieguvumus sabiedrībai. Izstādes laikā apmeklētājiem būs iespēja meklēt atbildes </w:t>
            </w:r>
            <w:r w:rsidRPr="001C29CB">
              <w:lastRenderedPageBreak/>
              <w:t xml:space="preserve">uz jautājumu, kā izcēlies Visums un iepazīties ar CERN fundamentālās fizikas pētījumiem. Būs iespējams izzināt Lielo sprādzienu, daļiņu un matēriju zonas, atklāt Visuma noslēpumus, iepazīt Lielo </w:t>
            </w:r>
            <w:proofErr w:type="spellStart"/>
            <w:r w:rsidRPr="001C29CB">
              <w:t>hadronu</w:t>
            </w:r>
            <w:proofErr w:type="spellEnd"/>
            <w:r w:rsidRPr="001C29CB">
              <w:t xml:space="preserve"> paātrinātāju un uzzināt, kur ikdienā sastopami zinātniskie atklājumi. Izstādes laikā skolēnu grupām tiks nodrošinātas bezmaksas ekskursijas gidu pavadībā latviešu valodā. </w:t>
            </w:r>
          </w:p>
          <w:p w:rsidR="009D095D" w:rsidRDefault="009D095D" w:rsidP="009D095D">
            <w:pPr>
              <w:ind w:right="142"/>
              <w:jc w:val="both"/>
            </w:pPr>
            <w:r>
              <w:tab/>
              <w:t>CERN izstād</w:t>
            </w:r>
            <w:r w:rsidR="00FF33D1">
              <w:t>i</w:t>
            </w:r>
            <w:r>
              <w:t xml:space="preserve"> Latvijā organizē RTU</w:t>
            </w:r>
            <w:r w:rsidR="00212E81">
              <w:t xml:space="preserve"> un</w:t>
            </w:r>
            <w:r w:rsidR="00FF33D1" w:rsidRPr="00153EEE">
              <w:rPr>
                <w:rFonts w:eastAsia="Times New Roman"/>
                <w:color w:val="000000"/>
              </w:rPr>
              <w:t xml:space="preserve"> </w:t>
            </w:r>
            <w:r w:rsidR="00FF33D1">
              <w:rPr>
                <w:rFonts w:eastAsia="Times New Roman"/>
                <w:color w:val="000000"/>
              </w:rPr>
              <w:t xml:space="preserve">tās norise </w:t>
            </w:r>
            <w:r w:rsidR="00FF33D1" w:rsidRPr="00153EEE">
              <w:rPr>
                <w:rFonts w:eastAsia="Times New Roman"/>
                <w:color w:val="000000"/>
              </w:rPr>
              <w:t xml:space="preserve">Latvijas Nacionālajā bibliotēkā </w:t>
            </w:r>
            <w:r w:rsidR="00FF33D1">
              <w:rPr>
                <w:rFonts w:eastAsia="Times New Roman"/>
                <w:color w:val="000000"/>
              </w:rPr>
              <w:t xml:space="preserve">paredzēta </w:t>
            </w:r>
            <w:r w:rsidR="00FF33D1" w:rsidRPr="00153EEE">
              <w:rPr>
                <w:rFonts w:eastAsia="Times New Roman"/>
                <w:color w:val="000000"/>
              </w:rPr>
              <w:t>no š.g. 12.maija līdz 4.jūnijam</w:t>
            </w:r>
            <w:r w:rsidR="00FF33D1">
              <w:rPr>
                <w:rFonts w:eastAsia="Times New Roman"/>
                <w:color w:val="000000"/>
              </w:rPr>
              <w:t>. Lai izstāde Latvijā varētu notikt,  no valsts budžeta nepieciešams segt ar tās organizēšanu saistītās izmaksas 50`000 EUR.</w:t>
            </w:r>
            <w:r>
              <w:t xml:space="preserve"> </w:t>
            </w:r>
          </w:p>
          <w:p w:rsidR="009D095D" w:rsidRDefault="009D095D" w:rsidP="009D095D">
            <w:pPr>
              <w:ind w:right="142"/>
              <w:jc w:val="both"/>
              <w:rPr>
                <w:rFonts w:eastAsia="Times New Roman"/>
              </w:rPr>
            </w:pPr>
            <w:r>
              <w:tab/>
            </w:r>
            <w:r w:rsidRPr="00D06243">
              <w:rPr>
                <w:rFonts w:eastAsia="Times New Roman"/>
              </w:rPr>
              <w:t xml:space="preserve">IZM rīcībā nav nepieciešamie līdzekļi 50`000 EUR apmērā izstādes organizēšanai. Visi finanšu līdzekļi 2018.gadam valsts budžeta programmā 05.00.00 </w:t>
            </w:r>
            <w:r>
              <w:rPr>
                <w:rFonts w:eastAsia="Times New Roman"/>
              </w:rPr>
              <w:t>„</w:t>
            </w:r>
            <w:r w:rsidRPr="00D06243">
              <w:rPr>
                <w:rFonts w:eastAsia="Times New Roman"/>
              </w:rPr>
              <w:t>Zinātne</w:t>
            </w:r>
            <w:r>
              <w:rPr>
                <w:rFonts w:eastAsia="Times New Roman"/>
              </w:rPr>
              <w:t>”</w:t>
            </w:r>
            <w:r w:rsidRPr="00D06243">
              <w:rPr>
                <w:rFonts w:eastAsia="Times New Roman"/>
              </w:rPr>
              <w:t xml:space="preserve"> ir saplānoti un piešķirti atbilstoši budžeta apakšprogrammu mērķiem </w:t>
            </w:r>
            <w:r>
              <w:rPr>
                <w:rFonts w:eastAsia="Times New Roman"/>
              </w:rPr>
              <w:t>–</w:t>
            </w:r>
            <w:r w:rsidRPr="00D06243">
              <w:rPr>
                <w:rFonts w:eastAsia="Times New Roman"/>
              </w:rPr>
              <w:t xml:space="preserve"> zinātnes bāzes finansējum</w:t>
            </w:r>
            <w:r>
              <w:rPr>
                <w:rFonts w:eastAsia="Times New Roman"/>
              </w:rPr>
              <w:t>am, fundamentāliem un lietišķo</w:t>
            </w:r>
            <w:r w:rsidRPr="00D06243">
              <w:rPr>
                <w:rFonts w:eastAsia="Times New Roman"/>
              </w:rPr>
              <w:t xml:space="preserve"> pētījumu projektiem, Latvijas Zinātņu akadēmijas uzturēšanai u.c.</w:t>
            </w:r>
          </w:p>
          <w:p w:rsidR="009D095D" w:rsidRPr="00650626" w:rsidRDefault="009D095D" w:rsidP="009D095D">
            <w:pPr>
              <w:ind w:right="142"/>
              <w:jc w:val="both"/>
            </w:pPr>
            <w:r>
              <w:tab/>
            </w:r>
            <w:r w:rsidRPr="00F20FE3">
              <w:t>Saskaņā ar Ministru kabineta 2009.gada</w:t>
            </w:r>
            <w:r>
              <w:t xml:space="preserve"> 22.decembra noteikumu Nr.1644 „</w:t>
            </w:r>
            <w:r w:rsidRPr="00F20FE3">
              <w:t>Kārtība, kādā pieprasa</w:t>
            </w:r>
            <w:r>
              <w:t xml:space="preserve"> un izlieto budžeta programmas „</w:t>
            </w:r>
            <w:r w:rsidRPr="00F20FE3">
              <w:t>Līdzekļi neparedzētiem gadījumiem</w:t>
            </w:r>
            <w:r>
              <w:t>”</w:t>
            </w:r>
            <w:r w:rsidRPr="00F20FE3">
              <w:t xml:space="preserve"> līdzekļus</w:t>
            </w:r>
            <w:r>
              <w:t>”</w:t>
            </w:r>
            <w:r w:rsidRPr="00F20FE3">
              <w:t xml:space="preserve"> 3.punktu budžeta programmā </w:t>
            </w:r>
            <w:r>
              <w:t>„</w:t>
            </w:r>
            <w:r w:rsidRPr="00F20FE3">
              <w:t>Līdzekļi neparedzētiem gadījumiem</w:t>
            </w:r>
            <w:r>
              <w:t>”</w:t>
            </w:r>
            <w:r w:rsidRPr="00F20FE3">
              <w:t xml:space="preserve"> paredzētos līdzekļus piešķir valsts pamatbudžeta apropriācijās neparedzētiem izdevumiem katastrofu un dabas stihiju seku novēršanai, to radīto zaudējumu kompensēšanai, citiem neparedzētiem gadījumiem un </w:t>
            </w:r>
            <w:r w:rsidRPr="00B50B55">
              <w:rPr>
                <w:u w:val="single"/>
              </w:rPr>
              <w:t>valstiski īpaši nozīmīgiem pasākumiem</w:t>
            </w:r>
            <w:r w:rsidRPr="008C2295">
              <w:t>.</w:t>
            </w:r>
            <w:r w:rsidRPr="00F20FE3">
              <w:t xml:space="preserve"> Līdzekļu piešķiršanu valstiski īpaši nozīmīgiem pasākumiem paredz arī Likuma par budžetu un finanšu vadību 12.</w:t>
            </w:r>
            <w:r w:rsidRPr="00650626">
              <w:t xml:space="preserve">panta pirmā daļa. </w:t>
            </w:r>
          </w:p>
          <w:p w:rsidR="00FF33D1" w:rsidRDefault="00FF33D1" w:rsidP="00FF33D1">
            <w:pPr>
              <w:ind w:right="142"/>
              <w:jc w:val="both"/>
              <w:rPr>
                <w:rFonts w:eastAsia="Times New Roman"/>
              </w:rPr>
            </w:pPr>
            <w:r w:rsidRPr="00650626">
              <w:tab/>
            </w:r>
            <w:r w:rsidR="00746640" w:rsidRPr="00650626">
              <w:t>Ņemot vērā Ministru kabineta līmenī pieņemtos lēmumus par Latvijas dalību CERN, i</w:t>
            </w:r>
            <w:r w:rsidRPr="00650626">
              <w:t>zvērtējot CERN izstādes „Zinātnes paātrinātājs” nozīmi Latvijas iestāšanās procesā CERN, zinātnes izcilības popularizēšanā, izpratnes veidošanā par zināšanu-ietilpīgām tehnoloģijām</w:t>
            </w:r>
            <w:r w:rsidR="00650626" w:rsidRPr="00124CA2">
              <w:t>, Latvijas starptautiskās atpazīstamības veicināšanā</w:t>
            </w:r>
            <w:r w:rsidRPr="00650626">
              <w:t xml:space="preserve"> un nepieciešamību sekmēt skolēnu interesi par STEM priekšmetiem, </w:t>
            </w:r>
            <w:r w:rsidRPr="00650626">
              <w:rPr>
                <w:u w:val="single"/>
              </w:rPr>
              <w:t>IZM ieskatā to var klasificēt kā valstiski īpaši nozīmīgu pasākumu.</w:t>
            </w:r>
            <w:r w:rsidRPr="00650626">
              <w:t xml:space="preserve"> </w:t>
            </w:r>
            <w:r w:rsidR="00A67643" w:rsidRPr="00650626">
              <w:rPr>
                <w:rFonts w:eastAsia="Times New Roman"/>
              </w:rPr>
              <w:t>CERN izstādes nerīkošana negatīvi ietekmēs</w:t>
            </w:r>
            <w:r w:rsidRPr="00650626">
              <w:rPr>
                <w:rFonts w:eastAsia="Times New Roman"/>
              </w:rPr>
              <w:t xml:space="preserve"> Latvijas iestāšanās procesu CERN</w:t>
            </w:r>
            <w:r w:rsidR="00A67643" w:rsidRPr="00650626">
              <w:rPr>
                <w:rFonts w:eastAsia="Times New Roman"/>
              </w:rPr>
              <w:t xml:space="preserve"> (atstās</w:t>
            </w:r>
            <w:r w:rsidRPr="00650626">
              <w:rPr>
                <w:rFonts w:eastAsia="Times New Roman"/>
              </w:rPr>
              <w:t xml:space="preserve"> negatīvu ietekmi uz iestāšanās sarunu fonu),</w:t>
            </w:r>
            <w:r w:rsidR="00A67643" w:rsidRPr="00650626">
              <w:rPr>
                <w:rFonts w:eastAsia="Times New Roman"/>
              </w:rPr>
              <w:t xml:space="preserve"> kas var tikt uztverta, kā valsts nevēlēšanas ieguldīt augstas enerģijas daļiņu fizikas un saistītajās jomās, </w:t>
            </w:r>
            <w:r w:rsidRPr="00650626">
              <w:rPr>
                <w:rFonts w:eastAsia="Times New Roman"/>
              </w:rPr>
              <w:t>kas ir papildus apstāklis, lai šo gadījumu uzskatītu par valstiski īpaši nozīmīgu pasākumu.</w:t>
            </w:r>
          </w:p>
          <w:p w:rsidR="00F65135" w:rsidRPr="00577F4A" w:rsidRDefault="00FF33D1" w:rsidP="00A67643">
            <w:pPr>
              <w:ind w:right="142"/>
              <w:jc w:val="both"/>
            </w:pPr>
            <w:r>
              <w:tab/>
              <w:t xml:space="preserve">Ievērojot minēto, </w:t>
            </w:r>
            <w:r w:rsidRPr="00115792">
              <w:t>IZM ir izstrādājusi Ministru kabineta rīkojuma projektu</w:t>
            </w:r>
            <w:r>
              <w:t xml:space="preserve"> „</w:t>
            </w:r>
            <w:r w:rsidRPr="00C00C8E">
              <w:t xml:space="preserve">Par finanšu līdzekļu piešķiršanu no valsts budžeta programmas </w:t>
            </w:r>
            <w:r>
              <w:t>„</w:t>
            </w:r>
            <w:r w:rsidRPr="00C00C8E">
              <w:t>Līdzekļi neparedzētiem gadījumiem</w:t>
            </w:r>
            <w:r>
              <w:t>”</w:t>
            </w:r>
            <w:r w:rsidR="00746640">
              <w:t>”</w:t>
            </w:r>
            <w:r>
              <w:t xml:space="preserve"> (turpmāk – Rīkojuma projekts), kurš paredz uzdevumu </w:t>
            </w:r>
            <w:r w:rsidRPr="00D76A7D">
              <w:rPr>
                <w:rFonts w:eastAsia="Times New Roman"/>
                <w:color w:val="000000"/>
              </w:rPr>
              <w:t xml:space="preserve">Finanšu ministrijai no valsts budžeta programmas 02.00.00 </w:t>
            </w:r>
            <w:r>
              <w:rPr>
                <w:rFonts w:eastAsia="Times New Roman"/>
                <w:color w:val="000000"/>
              </w:rPr>
              <w:t>„</w:t>
            </w:r>
            <w:r w:rsidRPr="00D76A7D">
              <w:rPr>
                <w:rFonts w:eastAsia="Times New Roman"/>
                <w:color w:val="000000"/>
              </w:rPr>
              <w:t>Līdzekļi neparedzētiem gadījumiem</w:t>
            </w:r>
            <w:r>
              <w:rPr>
                <w:rFonts w:eastAsia="Times New Roman"/>
                <w:color w:val="000000"/>
              </w:rPr>
              <w:t>”</w:t>
            </w:r>
            <w:r w:rsidRPr="00D76A7D">
              <w:rPr>
                <w:rFonts w:eastAsia="Times New Roman"/>
                <w:color w:val="000000"/>
              </w:rPr>
              <w:t xml:space="preserve"> piešķirt</w:t>
            </w:r>
            <w:r>
              <w:rPr>
                <w:rFonts w:eastAsia="Times New Roman"/>
                <w:color w:val="000000"/>
              </w:rPr>
              <w:t xml:space="preserve"> IZM 50`000</w:t>
            </w:r>
            <w:r w:rsidRPr="003B38AA">
              <w:rPr>
                <w:rFonts w:eastAsia="Times New Roman"/>
                <w:color w:val="000000"/>
              </w:rPr>
              <w:t xml:space="preserve"> </w:t>
            </w:r>
            <w:r>
              <w:rPr>
                <w:rFonts w:eastAsia="Times New Roman"/>
                <w:color w:val="000000"/>
              </w:rPr>
              <w:t xml:space="preserve">EUR </w:t>
            </w:r>
            <w:r w:rsidRPr="00153EEE">
              <w:rPr>
                <w:rFonts w:eastAsia="Times New Roman"/>
                <w:color w:val="000000"/>
              </w:rPr>
              <w:t xml:space="preserve">pārskaitīšanai </w:t>
            </w:r>
            <w:r w:rsidR="00A67643">
              <w:rPr>
                <w:rFonts w:eastAsia="Times New Roman"/>
                <w:color w:val="000000"/>
              </w:rPr>
              <w:t>RTU</w:t>
            </w:r>
            <w:r w:rsidRPr="00153EEE">
              <w:rPr>
                <w:rFonts w:eastAsia="Times New Roman"/>
                <w:color w:val="000000"/>
              </w:rPr>
              <w:t xml:space="preserve">, lai segtu Eiropas Kodolpētījumu organizācijas (CERN) izstādes </w:t>
            </w:r>
            <w:r>
              <w:rPr>
                <w:rFonts w:eastAsia="Times New Roman"/>
                <w:color w:val="000000"/>
              </w:rPr>
              <w:t>„</w:t>
            </w:r>
            <w:r w:rsidRPr="00153EEE">
              <w:rPr>
                <w:rFonts w:eastAsia="Times New Roman"/>
                <w:color w:val="000000"/>
              </w:rPr>
              <w:t>Zinātnes paātrinātājs</w:t>
            </w:r>
            <w:r>
              <w:rPr>
                <w:rFonts w:eastAsia="Times New Roman"/>
                <w:color w:val="000000"/>
              </w:rPr>
              <w:t>”</w:t>
            </w:r>
            <w:r w:rsidRPr="00153EEE">
              <w:rPr>
                <w:rFonts w:eastAsia="Times New Roman"/>
                <w:color w:val="000000"/>
              </w:rPr>
              <w:t xml:space="preserve"> norises izmaksas Latvijas Nacionālajā bibliotēkā no š.g. 12.maija līdz 4.jūnijam.</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 xml:space="preserve">Projekta izstrādē iesaistītās institūcijas un </w:t>
            </w:r>
            <w:r w:rsidRPr="00943E1D">
              <w:lastRenderedPageBreak/>
              <w:t>publiskas personas kapitālsabiedrības</w:t>
            </w:r>
          </w:p>
        </w:tc>
        <w:tc>
          <w:tcPr>
            <w:tcW w:w="6662" w:type="dxa"/>
            <w:tcBorders>
              <w:bottom w:val="single" w:sz="4" w:space="0" w:color="auto"/>
            </w:tcBorders>
          </w:tcPr>
          <w:p w:rsidR="00643E6C" w:rsidRPr="00317B6A" w:rsidRDefault="00BB3C51" w:rsidP="00BC0790">
            <w:pPr>
              <w:ind w:left="82" w:right="141"/>
              <w:jc w:val="both"/>
            </w:pPr>
            <w:r>
              <w:lastRenderedPageBreak/>
              <w:t xml:space="preserve">Rīkojuma </w:t>
            </w:r>
            <w:r w:rsidR="00B73BB9">
              <w:t xml:space="preserve">projektu </w:t>
            </w:r>
            <w:r w:rsidR="00DC332F" w:rsidRPr="00317B6A">
              <w:t>izstrādāja IZM.</w:t>
            </w:r>
            <w:r w:rsidR="00790CFC">
              <w:t xml:space="preserve"> </w:t>
            </w:r>
            <w:r>
              <w:t xml:space="preserve">Rīkojuma </w:t>
            </w:r>
            <w:r w:rsidR="00790CFC">
              <w:t>projekta izstrādes procesā notikušas konsu</w:t>
            </w:r>
            <w:r w:rsidR="0065105A">
              <w:t xml:space="preserve">ltācijas ar </w:t>
            </w:r>
            <w:r w:rsidR="00BC0790">
              <w:t>RTU</w:t>
            </w:r>
            <w:r w:rsidR="00B062C1">
              <w:t>.</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BC0790">
            <w:pPr>
              <w:ind w:left="114" w:right="127"/>
              <w:jc w:val="both"/>
            </w:pPr>
            <w:r>
              <w:t xml:space="preserve">Rīkojuma </w:t>
            </w:r>
            <w:r w:rsidR="0052685D" w:rsidRPr="0052685D">
              <w:t>projekts tiešā veidā attiecas uz</w:t>
            </w:r>
            <w:r w:rsidR="00EC5826" w:rsidRPr="0052685D">
              <w:t xml:space="preserve"> budžeta un finanšu politiku</w:t>
            </w:r>
            <w:r w:rsidR="0052685D" w:rsidRPr="0052685D">
              <w:t>. Pastarpināti</w:t>
            </w:r>
            <w:r w:rsidR="00790CFC">
              <w:t xml:space="preserve"> </w:t>
            </w:r>
            <w:r>
              <w:t xml:space="preserve">Rīkojuma </w:t>
            </w:r>
            <w:r w:rsidR="002D3E5E">
              <w:t>projekts attiecas uz</w:t>
            </w:r>
            <w:r w:rsidR="00EC5826" w:rsidRPr="0052685D">
              <w:t xml:space="preserve"> </w:t>
            </w:r>
            <w:r w:rsidR="00BC0790">
              <w:t xml:space="preserve">augstākās izglītības un zinātnes politiku. </w:t>
            </w:r>
          </w:p>
        </w:tc>
      </w:tr>
    </w:tbl>
    <w:p w:rsidR="00110388" w:rsidRDefault="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16478B">
            <w:pPr>
              <w:pStyle w:val="naisnod"/>
              <w:spacing w:before="0" w:after="0"/>
            </w:pPr>
            <w:r w:rsidRPr="00C3572A">
              <w:t xml:space="preserve">II. Tiesību akta projekta ietekme uz sabiedrību, tautsaimniecības attīstību un </w:t>
            </w:r>
          </w:p>
          <w:p w:rsidR="00555D35" w:rsidRPr="00317B6A" w:rsidRDefault="00555D35" w:rsidP="0016478B">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16478B">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16478B">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16478B">
            <w:pPr>
              <w:jc w:val="center"/>
              <w:rPr>
                <w:b/>
              </w:rPr>
            </w:pPr>
            <w:r w:rsidRPr="0033617F">
              <w:rPr>
                <w:b/>
              </w:rPr>
              <w:t>Rādītāji</w:t>
            </w:r>
          </w:p>
        </w:tc>
        <w:tc>
          <w:tcPr>
            <w:tcW w:w="2948" w:type="dxa"/>
            <w:gridSpan w:val="2"/>
            <w:vMerge w:val="restart"/>
            <w:vAlign w:val="center"/>
          </w:tcPr>
          <w:p w:rsidR="007F671D" w:rsidRPr="0033617F" w:rsidRDefault="0065105A" w:rsidP="0016478B">
            <w:pPr>
              <w:jc w:val="center"/>
              <w:rPr>
                <w:b/>
              </w:rPr>
            </w:pPr>
            <w:r>
              <w:rPr>
                <w:b/>
              </w:rPr>
              <w:t>2018</w:t>
            </w:r>
          </w:p>
        </w:tc>
        <w:tc>
          <w:tcPr>
            <w:tcW w:w="3573" w:type="dxa"/>
            <w:gridSpan w:val="3"/>
            <w:vAlign w:val="center"/>
          </w:tcPr>
          <w:p w:rsidR="007F671D" w:rsidRPr="0033617F" w:rsidRDefault="007F671D" w:rsidP="0016478B">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16478B">
            <w:pPr>
              <w:jc w:val="center"/>
              <w:rPr>
                <w:b/>
                <w:i/>
              </w:rPr>
            </w:pPr>
          </w:p>
        </w:tc>
        <w:tc>
          <w:tcPr>
            <w:tcW w:w="2948" w:type="dxa"/>
            <w:gridSpan w:val="2"/>
            <w:vMerge/>
            <w:vAlign w:val="center"/>
          </w:tcPr>
          <w:p w:rsidR="007F671D" w:rsidRPr="0033617F" w:rsidRDefault="007F671D" w:rsidP="0016478B">
            <w:pPr>
              <w:jc w:val="center"/>
              <w:rPr>
                <w:b/>
                <w:i/>
              </w:rPr>
            </w:pPr>
          </w:p>
        </w:tc>
        <w:tc>
          <w:tcPr>
            <w:tcW w:w="1189" w:type="dxa"/>
            <w:vAlign w:val="center"/>
          </w:tcPr>
          <w:p w:rsidR="007F671D" w:rsidRPr="0033617F" w:rsidRDefault="0065105A" w:rsidP="0016478B">
            <w:pPr>
              <w:jc w:val="center"/>
              <w:rPr>
                <w:b/>
                <w:i/>
              </w:rPr>
            </w:pPr>
            <w:r>
              <w:rPr>
                <w:b/>
                <w:bCs/>
              </w:rPr>
              <w:t>2019</w:t>
            </w:r>
          </w:p>
        </w:tc>
        <w:tc>
          <w:tcPr>
            <w:tcW w:w="1194" w:type="dxa"/>
            <w:vAlign w:val="center"/>
          </w:tcPr>
          <w:p w:rsidR="007F671D" w:rsidRPr="0033617F" w:rsidRDefault="0065105A" w:rsidP="0016478B">
            <w:pPr>
              <w:jc w:val="center"/>
              <w:rPr>
                <w:b/>
                <w:i/>
              </w:rPr>
            </w:pPr>
            <w:r>
              <w:rPr>
                <w:b/>
                <w:bCs/>
              </w:rPr>
              <w:t>2020</w:t>
            </w:r>
          </w:p>
        </w:tc>
        <w:tc>
          <w:tcPr>
            <w:tcW w:w="1190" w:type="dxa"/>
            <w:vAlign w:val="center"/>
          </w:tcPr>
          <w:p w:rsidR="007F671D" w:rsidRPr="0033617F" w:rsidRDefault="0065105A" w:rsidP="0016478B">
            <w:pPr>
              <w:jc w:val="center"/>
              <w:rPr>
                <w:b/>
                <w:i/>
              </w:rPr>
            </w:pPr>
            <w:r>
              <w:rPr>
                <w:b/>
                <w:bCs/>
              </w:rPr>
              <w:t>2021</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rsidR="0065105A">
              <w:t>2018</w:t>
            </w:r>
            <w:r>
              <w:t>.</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rsidR="0065105A">
              <w:t>2018</w:t>
            </w:r>
            <w:r>
              <w:t>.</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rsidR="0065105A">
              <w:t>2018</w:t>
            </w:r>
            <w:r>
              <w:t>.</w:t>
            </w:r>
            <w:r w:rsidRPr="0033617F">
              <w:t xml:space="preserve">  gadu</w:t>
            </w:r>
          </w:p>
        </w:tc>
      </w:tr>
      <w:tr w:rsidR="007F671D" w:rsidRPr="0033617F" w:rsidTr="006B561A">
        <w:trPr>
          <w:jc w:val="center"/>
        </w:trPr>
        <w:tc>
          <w:tcPr>
            <w:tcW w:w="3397" w:type="dxa"/>
            <w:vAlign w:val="center"/>
          </w:tcPr>
          <w:p w:rsidR="007F671D" w:rsidRPr="0033617F" w:rsidRDefault="007F671D" w:rsidP="0016478B">
            <w:pPr>
              <w:jc w:val="center"/>
              <w:rPr>
                <w:bCs/>
              </w:rPr>
            </w:pPr>
            <w:r w:rsidRPr="0033617F">
              <w:rPr>
                <w:bCs/>
              </w:rPr>
              <w:t>1</w:t>
            </w:r>
          </w:p>
        </w:tc>
        <w:tc>
          <w:tcPr>
            <w:tcW w:w="1554" w:type="dxa"/>
            <w:vAlign w:val="center"/>
          </w:tcPr>
          <w:p w:rsidR="007F671D" w:rsidRPr="0033617F" w:rsidRDefault="007F671D" w:rsidP="0016478B">
            <w:pPr>
              <w:jc w:val="center"/>
              <w:rPr>
                <w:bCs/>
              </w:rPr>
            </w:pPr>
            <w:r w:rsidRPr="0033617F">
              <w:rPr>
                <w:bCs/>
              </w:rPr>
              <w:t>2</w:t>
            </w:r>
          </w:p>
        </w:tc>
        <w:tc>
          <w:tcPr>
            <w:tcW w:w="1394" w:type="dxa"/>
            <w:vAlign w:val="center"/>
          </w:tcPr>
          <w:p w:rsidR="007F671D" w:rsidRPr="0033617F" w:rsidRDefault="007F671D" w:rsidP="0016478B">
            <w:pPr>
              <w:jc w:val="center"/>
              <w:rPr>
                <w:bCs/>
              </w:rPr>
            </w:pPr>
            <w:r w:rsidRPr="0033617F">
              <w:rPr>
                <w:bCs/>
              </w:rPr>
              <w:t>3</w:t>
            </w:r>
          </w:p>
        </w:tc>
        <w:tc>
          <w:tcPr>
            <w:tcW w:w="1189" w:type="dxa"/>
            <w:vAlign w:val="center"/>
          </w:tcPr>
          <w:p w:rsidR="007F671D" w:rsidRPr="0033617F" w:rsidRDefault="007F671D" w:rsidP="0016478B">
            <w:pPr>
              <w:jc w:val="center"/>
              <w:rPr>
                <w:bCs/>
              </w:rPr>
            </w:pPr>
            <w:r w:rsidRPr="0033617F">
              <w:rPr>
                <w:bCs/>
              </w:rPr>
              <w:t>4</w:t>
            </w:r>
          </w:p>
        </w:tc>
        <w:tc>
          <w:tcPr>
            <w:tcW w:w="1194" w:type="dxa"/>
            <w:vAlign w:val="center"/>
          </w:tcPr>
          <w:p w:rsidR="007F671D" w:rsidRPr="0033617F" w:rsidRDefault="007F671D" w:rsidP="0016478B">
            <w:pPr>
              <w:jc w:val="center"/>
              <w:rPr>
                <w:bCs/>
              </w:rPr>
            </w:pPr>
            <w:r w:rsidRPr="0033617F">
              <w:rPr>
                <w:bCs/>
              </w:rPr>
              <w:t>5</w:t>
            </w:r>
          </w:p>
        </w:tc>
        <w:tc>
          <w:tcPr>
            <w:tcW w:w="1190" w:type="dxa"/>
            <w:vAlign w:val="center"/>
          </w:tcPr>
          <w:p w:rsidR="007F671D" w:rsidRPr="0033617F" w:rsidRDefault="007F671D" w:rsidP="0016478B">
            <w:pPr>
              <w:jc w:val="center"/>
              <w:rPr>
                <w:bCs/>
              </w:rPr>
            </w:pPr>
            <w:r w:rsidRPr="0033617F">
              <w:rPr>
                <w:bCs/>
              </w:rPr>
              <w:t>6</w:t>
            </w:r>
          </w:p>
        </w:tc>
      </w:tr>
      <w:tr w:rsidR="007F671D" w:rsidRPr="0033617F" w:rsidTr="006B561A">
        <w:trPr>
          <w:jc w:val="center"/>
        </w:trPr>
        <w:tc>
          <w:tcPr>
            <w:tcW w:w="3397" w:type="dxa"/>
          </w:tcPr>
          <w:p w:rsidR="007F671D" w:rsidRPr="0033617F" w:rsidRDefault="007F671D" w:rsidP="0016478B">
            <w:pPr>
              <w:rPr>
                <w:i/>
              </w:rPr>
            </w:pPr>
            <w:r w:rsidRPr="0033617F">
              <w:t>1. Budžeta ieņēmumi:</w:t>
            </w:r>
          </w:p>
        </w:tc>
        <w:tc>
          <w:tcPr>
            <w:tcW w:w="1554" w:type="dxa"/>
          </w:tcPr>
          <w:p w:rsidR="007F671D" w:rsidRPr="0033617F" w:rsidRDefault="007F671D" w:rsidP="0016478B">
            <w:pPr>
              <w:jc w:val="center"/>
              <w:rPr>
                <w:b/>
              </w:rPr>
            </w:pPr>
            <w:r w:rsidRPr="0033617F">
              <w:rPr>
                <w:b/>
              </w:rPr>
              <w:t>0</w:t>
            </w:r>
          </w:p>
        </w:tc>
        <w:tc>
          <w:tcPr>
            <w:tcW w:w="1394" w:type="dxa"/>
          </w:tcPr>
          <w:p w:rsidR="007F671D" w:rsidRPr="0033617F" w:rsidRDefault="007F671D" w:rsidP="0016478B">
            <w:pPr>
              <w:jc w:val="center"/>
              <w:rPr>
                <w:b/>
              </w:rPr>
            </w:pPr>
            <w:r w:rsidRPr="0033617F">
              <w:rPr>
                <w:b/>
              </w:rPr>
              <w:t>0</w:t>
            </w:r>
          </w:p>
        </w:tc>
        <w:tc>
          <w:tcPr>
            <w:tcW w:w="1189" w:type="dxa"/>
          </w:tcPr>
          <w:p w:rsidR="007F671D" w:rsidRPr="0033617F" w:rsidRDefault="007F671D" w:rsidP="0016478B">
            <w:pPr>
              <w:jc w:val="center"/>
              <w:rPr>
                <w:b/>
              </w:rPr>
            </w:pPr>
            <w:r w:rsidRPr="0033617F">
              <w:rPr>
                <w:b/>
              </w:rPr>
              <w:t>0</w:t>
            </w:r>
          </w:p>
        </w:tc>
        <w:tc>
          <w:tcPr>
            <w:tcW w:w="1194" w:type="dxa"/>
          </w:tcPr>
          <w:p w:rsidR="007F671D" w:rsidRPr="0033617F" w:rsidRDefault="007F671D" w:rsidP="0016478B">
            <w:pPr>
              <w:jc w:val="center"/>
              <w:rPr>
                <w:b/>
              </w:rPr>
            </w:pPr>
            <w:r w:rsidRPr="0033617F">
              <w:rPr>
                <w:b/>
              </w:rPr>
              <w:t>0</w:t>
            </w:r>
          </w:p>
        </w:tc>
        <w:tc>
          <w:tcPr>
            <w:tcW w:w="1190" w:type="dxa"/>
          </w:tcPr>
          <w:p w:rsidR="007F671D" w:rsidRPr="0033617F" w:rsidRDefault="007F671D" w:rsidP="0016478B">
            <w:pPr>
              <w:jc w:val="center"/>
              <w:rPr>
                <w:b/>
              </w:rPr>
            </w:pPr>
            <w:r w:rsidRPr="0033617F">
              <w:rPr>
                <w:b/>
              </w:rPr>
              <w:t>0</w:t>
            </w:r>
          </w:p>
        </w:tc>
      </w:tr>
      <w:tr w:rsidR="007F671D" w:rsidRPr="0033617F" w:rsidTr="006B561A">
        <w:trPr>
          <w:jc w:val="center"/>
        </w:trPr>
        <w:tc>
          <w:tcPr>
            <w:tcW w:w="3397" w:type="dxa"/>
          </w:tcPr>
          <w:p w:rsidR="007F671D" w:rsidRPr="0033617F" w:rsidRDefault="007F671D" w:rsidP="0016478B">
            <w:pPr>
              <w:rPr>
                <w:i/>
              </w:rPr>
            </w:pPr>
            <w:r w:rsidRPr="0033617F">
              <w:t>1.1. valsts pamatbudžets, tai skaitā ieņēmumi no maksas pakalpojumiem un citi pašu ieņēmumi</w:t>
            </w:r>
          </w:p>
        </w:tc>
        <w:tc>
          <w:tcPr>
            <w:tcW w:w="1554" w:type="dxa"/>
          </w:tcPr>
          <w:p w:rsidR="007F671D" w:rsidRPr="0033617F" w:rsidRDefault="007F671D" w:rsidP="0016478B">
            <w:pPr>
              <w:jc w:val="center"/>
              <w:rPr>
                <w:i/>
              </w:rPr>
            </w:pPr>
          </w:p>
        </w:tc>
        <w:tc>
          <w:tcPr>
            <w:tcW w:w="1394" w:type="dxa"/>
          </w:tcPr>
          <w:p w:rsidR="007F671D" w:rsidRPr="0033617F" w:rsidRDefault="007F671D" w:rsidP="0016478B">
            <w:pPr>
              <w:jc w:val="center"/>
              <w:rPr>
                <w:i/>
              </w:rPr>
            </w:pPr>
          </w:p>
        </w:tc>
        <w:tc>
          <w:tcPr>
            <w:tcW w:w="1189" w:type="dxa"/>
          </w:tcPr>
          <w:p w:rsidR="007F671D" w:rsidRPr="0033617F" w:rsidRDefault="007F671D" w:rsidP="0016478B">
            <w:pPr>
              <w:jc w:val="center"/>
              <w:rPr>
                <w:i/>
              </w:rPr>
            </w:pPr>
          </w:p>
        </w:tc>
        <w:tc>
          <w:tcPr>
            <w:tcW w:w="1194" w:type="dxa"/>
          </w:tcPr>
          <w:p w:rsidR="007F671D" w:rsidRPr="0033617F" w:rsidRDefault="007F671D" w:rsidP="0016478B">
            <w:pPr>
              <w:jc w:val="center"/>
              <w:rPr>
                <w:i/>
              </w:rPr>
            </w:pPr>
          </w:p>
        </w:tc>
        <w:tc>
          <w:tcPr>
            <w:tcW w:w="1190" w:type="dxa"/>
          </w:tcPr>
          <w:p w:rsidR="007F671D" w:rsidRPr="0033617F" w:rsidRDefault="007F671D" w:rsidP="0016478B">
            <w:pPr>
              <w:jc w:val="center"/>
              <w:rPr>
                <w:i/>
              </w:rPr>
            </w:pPr>
          </w:p>
        </w:tc>
      </w:tr>
      <w:tr w:rsidR="007F671D" w:rsidRPr="0033617F" w:rsidTr="006B561A">
        <w:trPr>
          <w:jc w:val="center"/>
        </w:trPr>
        <w:tc>
          <w:tcPr>
            <w:tcW w:w="3397" w:type="dxa"/>
          </w:tcPr>
          <w:p w:rsidR="007F671D" w:rsidRPr="0033617F" w:rsidRDefault="007F671D" w:rsidP="0016478B">
            <w:pPr>
              <w:rPr>
                <w:i/>
              </w:rPr>
            </w:pPr>
            <w:r w:rsidRPr="0033617F">
              <w:t>1.2. valsts speciālais budžets</w:t>
            </w:r>
          </w:p>
        </w:tc>
        <w:tc>
          <w:tcPr>
            <w:tcW w:w="1554" w:type="dxa"/>
          </w:tcPr>
          <w:p w:rsidR="007F671D" w:rsidRPr="0033617F" w:rsidRDefault="007F671D" w:rsidP="0016478B">
            <w:pPr>
              <w:jc w:val="center"/>
            </w:pPr>
          </w:p>
        </w:tc>
        <w:tc>
          <w:tcPr>
            <w:tcW w:w="1394" w:type="dxa"/>
          </w:tcPr>
          <w:p w:rsidR="007F671D" w:rsidRPr="0033617F" w:rsidRDefault="007F671D" w:rsidP="0016478B">
            <w:pPr>
              <w:jc w:val="center"/>
            </w:pPr>
          </w:p>
        </w:tc>
        <w:tc>
          <w:tcPr>
            <w:tcW w:w="1189" w:type="dxa"/>
          </w:tcPr>
          <w:p w:rsidR="007F671D" w:rsidRPr="0033617F" w:rsidRDefault="007F671D" w:rsidP="0016478B">
            <w:pPr>
              <w:jc w:val="center"/>
            </w:pPr>
          </w:p>
        </w:tc>
        <w:tc>
          <w:tcPr>
            <w:tcW w:w="1194" w:type="dxa"/>
          </w:tcPr>
          <w:p w:rsidR="007F671D" w:rsidRPr="0033617F" w:rsidRDefault="007F671D" w:rsidP="0016478B">
            <w:pPr>
              <w:jc w:val="center"/>
            </w:pPr>
          </w:p>
        </w:tc>
        <w:tc>
          <w:tcPr>
            <w:tcW w:w="1190" w:type="dxa"/>
          </w:tcPr>
          <w:p w:rsidR="007F671D" w:rsidRPr="0033617F" w:rsidRDefault="007F671D" w:rsidP="0016478B">
            <w:pPr>
              <w:jc w:val="center"/>
            </w:pPr>
          </w:p>
        </w:tc>
      </w:tr>
      <w:tr w:rsidR="007F671D" w:rsidRPr="0033617F" w:rsidTr="006B561A">
        <w:trPr>
          <w:jc w:val="center"/>
        </w:trPr>
        <w:tc>
          <w:tcPr>
            <w:tcW w:w="3397" w:type="dxa"/>
          </w:tcPr>
          <w:p w:rsidR="007F671D" w:rsidRPr="0033617F" w:rsidRDefault="007F671D" w:rsidP="0016478B">
            <w:pPr>
              <w:rPr>
                <w:i/>
              </w:rPr>
            </w:pPr>
            <w:r w:rsidRPr="0033617F">
              <w:t>1.3. pašvaldību budžets</w:t>
            </w:r>
          </w:p>
        </w:tc>
        <w:tc>
          <w:tcPr>
            <w:tcW w:w="1554" w:type="dxa"/>
          </w:tcPr>
          <w:p w:rsidR="007F671D" w:rsidRPr="0033617F" w:rsidRDefault="007F671D" w:rsidP="0016478B">
            <w:pPr>
              <w:jc w:val="center"/>
            </w:pPr>
          </w:p>
        </w:tc>
        <w:tc>
          <w:tcPr>
            <w:tcW w:w="1394" w:type="dxa"/>
          </w:tcPr>
          <w:p w:rsidR="007F671D" w:rsidRPr="0033617F" w:rsidRDefault="007F671D" w:rsidP="0016478B">
            <w:pPr>
              <w:jc w:val="center"/>
            </w:pPr>
          </w:p>
        </w:tc>
        <w:tc>
          <w:tcPr>
            <w:tcW w:w="1189" w:type="dxa"/>
          </w:tcPr>
          <w:p w:rsidR="007F671D" w:rsidRPr="0033617F" w:rsidRDefault="007F671D" w:rsidP="0016478B">
            <w:pPr>
              <w:jc w:val="center"/>
            </w:pPr>
          </w:p>
        </w:tc>
        <w:tc>
          <w:tcPr>
            <w:tcW w:w="1194" w:type="dxa"/>
          </w:tcPr>
          <w:p w:rsidR="007F671D" w:rsidRPr="0033617F" w:rsidRDefault="007F671D" w:rsidP="0016478B">
            <w:pPr>
              <w:jc w:val="center"/>
            </w:pPr>
          </w:p>
        </w:tc>
        <w:tc>
          <w:tcPr>
            <w:tcW w:w="1190" w:type="dxa"/>
          </w:tcPr>
          <w:p w:rsidR="007F671D" w:rsidRPr="0033617F" w:rsidRDefault="007F671D" w:rsidP="0016478B">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F2211C" w:rsidP="003B38AA">
            <w:pPr>
              <w:jc w:val="center"/>
              <w:rPr>
                <w:b/>
              </w:rPr>
            </w:pPr>
            <w:r>
              <w:rPr>
                <w:b/>
              </w:rPr>
              <w:t>5</w:t>
            </w:r>
            <w:r w:rsidR="00BC0790">
              <w:rPr>
                <w:b/>
              </w:rPr>
              <w:t>0</w:t>
            </w:r>
            <w:r w:rsidR="0065105A">
              <w:rPr>
                <w:b/>
              </w:rPr>
              <w:t xml:space="preserve"> 000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F2211C" w:rsidP="00582BD7">
            <w:pPr>
              <w:jc w:val="center"/>
              <w:rPr>
                <w:i/>
              </w:rPr>
            </w:pPr>
            <w:r>
              <w:rPr>
                <w:i/>
              </w:rPr>
              <w:t>5</w:t>
            </w:r>
            <w:r w:rsidR="00BC0790">
              <w:rPr>
                <w:i/>
              </w:rPr>
              <w:t>0</w:t>
            </w:r>
            <w:r w:rsidR="0065105A">
              <w:rPr>
                <w:i/>
              </w:rPr>
              <w:t xml:space="preserve"> 000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8C2295" w:rsidP="00F2211C">
            <w:pPr>
              <w:jc w:val="center"/>
              <w:rPr>
                <w:b/>
              </w:rPr>
            </w:pPr>
            <w:r>
              <w:rPr>
                <w:b/>
              </w:rPr>
              <w:t xml:space="preserve">- </w:t>
            </w:r>
            <w:r w:rsidR="00F2211C">
              <w:rPr>
                <w:b/>
              </w:rPr>
              <w:t>5</w:t>
            </w:r>
            <w:r w:rsidR="00BC0790">
              <w:rPr>
                <w:b/>
              </w:rPr>
              <w:t>0</w:t>
            </w:r>
            <w:r w:rsidR="003B38AA">
              <w:rPr>
                <w:b/>
              </w:rPr>
              <w:t xml:space="preserve"> </w:t>
            </w:r>
            <w:r w:rsidR="0065105A">
              <w:rPr>
                <w:b/>
              </w:rPr>
              <w:t>000</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8C2295" w:rsidP="0065105A">
            <w:pPr>
              <w:jc w:val="center"/>
              <w:rPr>
                <w:i/>
              </w:rPr>
            </w:pPr>
            <w:r>
              <w:rPr>
                <w:i/>
              </w:rPr>
              <w:t xml:space="preserve">- </w:t>
            </w:r>
            <w:r w:rsidR="00F2211C">
              <w:rPr>
                <w:i/>
              </w:rPr>
              <w:t>5</w:t>
            </w:r>
            <w:r w:rsidR="00BC0790">
              <w:rPr>
                <w:i/>
              </w:rPr>
              <w:t>0</w:t>
            </w:r>
            <w:r w:rsidR="003B38AA">
              <w:rPr>
                <w:i/>
              </w:rPr>
              <w:t xml:space="preserve"> </w:t>
            </w:r>
            <w:r w:rsidR="0065105A">
              <w:rPr>
                <w:i/>
              </w:rPr>
              <w:t>000</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B636F6">
              <w:t>„</w:t>
            </w:r>
            <w:r w:rsidRPr="0033617F">
              <w:t>+</w:t>
            </w:r>
            <w:r w:rsidR="00B636F6">
              <w:t>”</w:t>
            </w:r>
            <w:r w:rsidRPr="0033617F">
              <w:t xml:space="preserve">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F2211C" w:rsidP="0065105A">
            <w:pPr>
              <w:jc w:val="center"/>
            </w:pPr>
            <w:r>
              <w:t>5</w:t>
            </w:r>
            <w:r w:rsidR="00BC0790">
              <w:t>0</w:t>
            </w:r>
            <w:r w:rsidR="003B38AA">
              <w:t xml:space="preserve"> </w:t>
            </w:r>
            <w:r w:rsidR="0065105A">
              <w:t>000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5. Precizēta finansiālā ietekme:</w:t>
            </w:r>
          </w:p>
        </w:tc>
        <w:tc>
          <w:tcPr>
            <w:tcW w:w="1554" w:type="dxa"/>
            <w:vMerge w:val="restart"/>
          </w:tcPr>
          <w:p w:rsidR="00582BD7" w:rsidRPr="00317B6A" w:rsidRDefault="00582BD7" w:rsidP="00582BD7">
            <w:pPr>
              <w:jc w:val="center"/>
              <w:rPr>
                <w:i/>
              </w:rPr>
            </w:pPr>
            <w:r w:rsidRPr="00317B6A">
              <w:t>X</w:t>
            </w:r>
          </w:p>
          <w:p w:rsidR="00582BD7" w:rsidRPr="00A579E3" w:rsidRDefault="00582BD7" w:rsidP="00582BD7">
            <w:pPr>
              <w:jc w:val="center"/>
              <w:rPr>
                <w:i/>
              </w:rPr>
            </w:pPr>
            <w:r w:rsidRPr="00A579E3">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7F671D" w:rsidRPr="0033617F" w:rsidTr="006B561A">
        <w:trPr>
          <w:jc w:val="center"/>
        </w:trPr>
        <w:tc>
          <w:tcPr>
            <w:tcW w:w="3397" w:type="dxa"/>
          </w:tcPr>
          <w:p w:rsidR="007F671D" w:rsidRPr="0033617F" w:rsidRDefault="007F671D" w:rsidP="00B73689">
            <w:r w:rsidRPr="0033617F">
              <w:t>6. Detalizēts ieņēmumu un izdevumu aprēķins (ja nepie</w:t>
            </w:r>
            <w:r w:rsidRPr="0033617F">
              <w:softHyphen/>
              <w:t>ciešams, detalizētu ieņēmumu un izdevumu aprēķinu var pievienot anotācijas pielikumā):</w:t>
            </w:r>
          </w:p>
        </w:tc>
        <w:tc>
          <w:tcPr>
            <w:tcW w:w="6521" w:type="dxa"/>
            <w:gridSpan w:val="5"/>
            <w:vMerge w:val="restart"/>
            <w:shd w:val="clear" w:color="auto" w:fill="auto"/>
          </w:tcPr>
          <w:p w:rsidR="0062203B" w:rsidRPr="00317B6A" w:rsidRDefault="00B636F6" w:rsidP="00F65135">
            <w:pPr>
              <w:ind w:right="34"/>
              <w:jc w:val="both"/>
              <w:rPr>
                <w:rFonts w:eastAsia="Times New Roman"/>
                <w:color w:val="000000"/>
              </w:rPr>
            </w:pPr>
            <w:r>
              <w:rPr>
                <w:rFonts w:eastAsia="Times New Roman"/>
                <w:color w:val="000000"/>
              </w:rPr>
              <w:t xml:space="preserve">Latvijas dalības </w:t>
            </w:r>
            <w:r w:rsidRPr="002D3E5E">
              <w:rPr>
                <w:rFonts w:eastAsia="Times New Roman"/>
                <w:color w:val="000000"/>
              </w:rPr>
              <w:t>CE</w:t>
            </w:r>
            <w:r>
              <w:rPr>
                <w:rFonts w:eastAsia="Times New Roman"/>
                <w:color w:val="000000"/>
              </w:rPr>
              <w:t>RN i</w:t>
            </w:r>
            <w:r w:rsidR="002D3E5E" w:rsidRPr="002D3E5E">
              <w:rPr>
                <w:rFonts w:eastAsia="Times New Roman"/>
                <w:color w:val="000000"/>
              </w:rPr>
              <w:t>zstād</w:t>
            </w:r>
            <w:r>
              <w:rPr>
                <w:rFonts w:eastAsia="Times New Roman"/>
                <w:color w:val="000000"/>
              </w:rPr>
              <w:t>ē</w:t>
            </w:r>
            <w:r w:rsidR="002D3E5E" w:rsidRPr="002D3E5E">
              <w:rPr>
                <w:rFonts w:eastAsia="Times New Roman"/>
                <w:color w:val="000000"/>
              </w:rPr>
              <w:t xml:space="preserve"> </w:t>
            </w:r>
            <w:r>
              <w:rPr>
                <w:rFonts w:eastAsia="Times New Roman"/>
                <w:color w:val="000000"/>
              </w:rPr>
              <w:t>„Z</w:t>
            </w:r>
            <w:r w:rsidR="002D3E5E">
              <w:rPr>
                <w:rFonts w:eastAsia="Times New Roman"/>
                <w:color w:val="000000"/>
              </w:rPr>
              <w:t>inātnes paātrinātājs</w:t>
            </w:r>
            <w:r>
              <w:rPr>
                <w:rFonts w:eastAsia="Times New Roman"/>
                <w:color w:val="000000"/>
              </w:rPr>
              <w:t>” tāme pievienota pielikumā</w:t>
            </w:r>
            <w:r w:rsidR="002D3E5E">
              <w:rPr>
                <w:rFonts w:eastAsia="Times New Roman"/>
                <w:color w:val="000000"/>
              </w:rPr>
              <w:t xml:space="preserve">. </w:t>
            </w:r>
          </w:p>
        </w:tc>
      </w:tr>
      <w:tr w:rsidR="007F671D" w:rsidRPr="0033617F" w:rsidTr="006B561A">
        <w:trPr>
          <w:jc w:val="center"/>
        </w:trPr>
        <w:tc>
          <w:tcPr>
            <w:tcW w:w="3397" w:type="dxa"/>
          </w:tcPr>
          <w:p w:rsidR="007F671D" w:rsidRPr="0033617F" w:rsidRDefault="007F671D" w:rsidP="007F671D">
            <w:r w:rsidRPr="0033617F">
              <w:lastRenderedPageBreak/>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484F6A" w:rsidP="007F671D">
            <w:r>
              <w:t>7. Amata vietu skaita izmaiņas</w:t>
            </w:r>
          </w:p>
        </w:tc>
        <w:tc>
          <w:tcPr>
            <w:tcW w:w="6521" w:type="dxa"/>
            <w:gridSpan w:val="5"/>
            <w:shd w:val="clear" w:color="auto" w:fill="auto"/>
          </w:tcPr>
          <w:p w:rsidR="007F671D" w:rsidRPr="002E101E" w:rsidRDefault="006838F3" w:rsidP="00666BEA">
            <w:pPr>
              <w:ind w:right="34"/>
              <w:jc w:val="both"/>
            </w:pPr>
            <w:r>
              <w:t>Projektam nav ietekme uz amata vietu skaita izmaiņām.</w:t>
            </w:r>
          </w:p>
        </w:tc>
      </w:tr>
      <w:tr w:rsidR="00484F6A" w:rsidRPr="0033617F" w:rsidTr="006B561A">
        <w:trPr>
          <w:trHeight w:val="399"/>
          <w:jc w:val="center"/>
        </w:trPr>
        <w:tc>
          <w:tcPr>
            <w:tcW w:w="3397" w:type="dxa"/>
          </w:tcPr>
          <w:p w:rsidR="00484F6A" w:rsidRPr="0033617F" w:rsidRDefault="00484F6A" w:rsidP="00484F6A">
            <w:r>
              <w:t>8</w:t>
            </w:r>
            <w:r w:rsidRPr="0033617F">
              <w:t>. Cita informācija</w:t>
            </w:r>
          </w:p>
        </w:tc>
        <w:tc>
          <w:tcPr>
            <w:tcW w:w="6521" w:type="dxa"/>
            <w:gridSpan w:val="5"/>
            <w:shd w:val="clear" w:color="auto" w:fill="auto"/>
          </w:tcPr>
          <w:p w:rsidR="00484F6A" w:rsidRPr="002E101E" w:rsidRDefault="00484F6A" w:rsidP="00484F6A">
            <w:pPr>
              <w:ind w:right="34"/>
              <w:jc w:val="both"/>
            </w:pPr>
            <w:r w:rsidRPr="000520D5">
              <w:t xml:space="preserve">Izdevumus sedz no valsts budžeta programmas 02.00.00 </w:t>
            </w:r>
            <w:r w:rsidR="00B636F6">
              <w:t>„</w:t>
            </w:r>
            <w:r w:rsidRPr="000520D5">
              <w:t>Līdzekļi neparedzētiem gadījumiem</w:t>
            </w:r>
            <w:r w:rsidR="00B636F6">
              <w:t>”</w:t>
            </w:r>
            <w:r w:rsidRPr="000520D5">
              <w:t xml:space="preserve"> atbilstoši Ministru kabineta 2009.gada 22.decembra noteikumiem Nr.1644 </w:t>
            </w:r>
            <w:r w:rsidR="00B636F6">
              <w:t>„</w:t>
            </w:r>
            <w:r w:rsidRPr="000520D5">
              <w:t xml:space="preserve">Kārtība, kādā pieprasa un izlieto budžeta programmas </w:t>
            </w:r>
            <w:r w:rsidR="00B636F6">
              <w:t>„</w:t>
            </w:r>
            <w:r w:rsidRPr="000520D5">
              <w:t>Līdzekļi neparedzētiem gadījumiem</w:t>
            </w:r>
            <w:r w:rsidR="00B636F6">
              <w:t>”</w:t>
            </w:r>
            <w:r w:rsidRPr="000520D5">
              <w:t xml:space="preserve"> līdzekļus</w:t>
            </w:r>
            <w:r w:rsidR="00B636F6">
              <w:t>”</w:t>
            </w:r>
            <w:r w:rsidRPr="000520D5">
              <w:t>.</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16478B">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16478B">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16478B">
        <w:tc>
          <w:tcPr>
            <w:tcW w:w="10060" w:type="dxa"/>
            <w:vAlign w:val="center"/>
          </w:tcPr>
          <w:p w:rsidR="00C3572A" w:rsidRPr="00317B6A" w:rsidRDefault="00C3572A" w:rsidP="0016478B">
            <w:pPr>
              <w:pStyle w:val="naisnod"/>
              <w:spacing w:before="0" w:after="0"/>
            </w:pPr>
            <w:r w:rsidRPr="00C3572A">
              <w:t>V. Tiesību akta projekta atbilstība Latvijas Republikas starptautiskajām saistībām</w:t>
            </w:r>
          </w:p>
        </w:tc>
      </w:tr>
      <w:tr w:rsidR="00C3572A" w:rsidRPr="00B24229" w:rsidTr="0016478B">
        <w:trPr>
          <w:trHeight w:val="273"/>
        </w:trPr>
        <w:tc>
          <w:tcPr>
            <w:tcW w:w="10060" w:type="dxa"/>
          </w:tcPr>
          <w:p w:rsidR="00C3572A" w:rsidRPr="00B24229" w:rsidRDefault="00C3572A" w:rsidP="0016478B">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16478B">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16478B">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16478B">
        <w:tc>
          <w:tcPr>
            <w:tcW w:w="10060" w:type="dxa"/>
            <w:vAlign w:val="center"/>
          </w:tcPr>
          <w:p w:rsidR="00C3572A" w:rsidRPr="00317B6A" w:rsidRDefault="00C3572A" w:rsidP="0016478B">
            <w:pPr>
              <w:pStyle w:val="naisnod"/>
              <w:spacing w:before="0" w:after="0"/>
            </w:pPr>
            <w:r w:rsidRPr="00C3572A">
              <w:t>VII. Tiesību akta projekta izpildes nodrošināšana un tās ietekme uz institūcijām</w:t>
            </w:r>
          </w:p>
        </w:tc>
      </w:tr>
      <w:tr w:rsidR="00802B1E" w:rsidRPr="00317B6A" w:rsidTr="0016478B">
        <w:tc>
          <w:tcPr>
            <w:tcW w:w="10060" w:type="dxa"/>
            <w:vAlign w:val="center"/>
          </w:tcPr>
          <w:p w:rsidR="00802B1E" w:rsidRPr="00802B1E" w:rsidRDefault="00802B1E" w:rsidP="0016478B">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932A30" w:rsidRPr="005705F9" w:rsidRDefault="00932A30"/>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044C6E" w:rsidRPr="005705F9">
        <w:t>s</w:t>
      </w:r>
      <w:r w:rsidRPr="005705F9">
        <w:tab/>
      </w:r>
      <w:r w:rsidRPr="005705F9">
        <w:tab/>
      </w:r>
      <w:r w:rsidRPr="005705F9">
        <w:tab/>
      </w:r>
      <w:r w:rsidRPr="005705F9">
        <w:tab/>
      </w:r>
      <w:r w:rsidRPr="005705F9">
        <w:tab/>
      </w:r>
      <w:r w:rsidR="00044C6E" w:rsidRPr="005705F9">
        <w:t>Kārlis Šadurskis</w:t>
      </w:r>
    </w:p>
    <w:p w:rsidR="00585B7B" w:rsidRPr="005705F9" w:rsidRDefault="00585B7B" w:rsidP="00D96FCD"/>
    <w:p w:rsidR="009A41A2" w:rsidRDefault="009A41A2" w:rsidP="00E244D0">
      <w:pPr>
        <w:ind w:left="720"/>
        <w:rPr>
          <w:sz w:val="22"/>
          <w:szCs w:val="22"/>
        </w:rPr>
      </w:pPr>
    </w:p>
    <w:p w:rsidR="00FC0AAD" w:rsidRDefault="00FC0AAD" w:rsidP="00E244D0">
      <w:pPr>
        <w:ind w:left="720"/>
        <w:rPr>
          <w:sz w:val="22"/>
          <w:szCs w:val="22"/>
        </w:rPr>
      </w:pPr>
    </w:p>
    <w:p w:rsidR="00FC0AAD" w:rsidRDefault="00FC0AAD" w:rsidP="00A55E6C">
      <w:pPr>
        <w:rPr>
          <w:sz w:val="22"/>
          <w:szCs w:val="22"/>
        </w:rPr>
      </w:pPr>
    </w:p>
    <w:p w:rsidR="00E244D0" w:rsidRPr="00DB21C4" w:rsidRDefault="00124CA2" w:rsidP="00E244D0">
      <w:pPr>
        <w:ind w:left="720"/>
        <w:rPr>
          <w:sz w:val="22"/>
          <w:szCs w:val="22"/>
        </w:rPr>
      </w:pPr>
      <w:r>
        <w:rPr>
          <w:sz w:val="22"/>
          <w:szCs w:val="22"/>
        </w:rPr>
        <w:t>20</w:t>
      </w:r>
      <w:r w:rsidR="005C3345">
        <w:rPr>
          <w:sz w:val="22"/>
          <w:szCs w:val="22"/>
        </w:rPr>
        <w:t>.0</w:t>
      </w:r>
      <w:r w:rsidR="00BC0790">
        <w:rPr>
          <w:sz w:val="22"/>
          <w:szCs w:val="22"/>
        </w:rPr>
        <w:t>4</w:t>
      </w:r>
      <w:r w:rsidR="005C3345">
        <w:rPr>
          <w:sz w:val="22"/>
          <w:szCs w:val="22"/>
        </w:rPr>
        <w:t>.</w:t>
      </w:r>
      <w:r w:rsidR="0016104B" w:rsidRPr="00DB21C4">
        <w:rPr>
          <w:sz w:val="22"/>
          <w:szCs w:val="22"/>
        </w:rPr>
        <w:t>2018</w:t>
      </w:r>
      <w:r w:rsidR="00E244D0" w:rsidRPr="00DB21C4">
        <w:rPr>
          <w:sz w:val="22"/>
          <w:szCs w:val="22"/>
        </w:rPr>
        <w:t xml:space="preserve">. </w:t>
      </w:r>
      <w:r w:rsidR="00FC0AAD">
        <w:rPr>
          <w:sz w:val="22"/>
          <w:szCs w:val="22"/>
        </w:rPr>
        <w:t>17</w:t>
      </w:r>
      <w:r w:rsidR="00113533" w:rsidRPr="00DB21C4">
        <w:rPr>
          <w:sz w:val="22"/>
          <w:szCs w:val="22"/>
        </w:rPr>
        <w:t>:</w:t>
      </w:r>
      <w:r w:rsidR="00FC0AAD">
        <w:rPr>
          <w:sz w:val="22"/>
          <w:szCs w:val="22"/>
        </w:rPr>
        <w:t>25</w:t>
      </w:r>
    </w:p>
    <w:p w:rsidR="0046135E" w:rsidRPr="00DB21C4" w:rsidRDefault="00746640" w:rsidP="00E244D0">
      <w:pPr>
        <w:ind w:left="720"/>
        <w:rPr>
          <w:sz w:val="22"/>
          <w:szCs w:val="22"/>
        </w:rPr>
      </w:pPr>
      <w:r>
        <w:rPr>
          <w:sz w:val="22"/>
          <w:szCs w:val="22"/>
        </w:rPr>
        <w:t>1</w:t>
      </w:r>
      <w:r w:rsidR="00124CA2">
        <w:rPr>
          <w:sz w:val="22"/>
          <w:szCs w:val="22"/>
        </w:rPr>
        <w:t>480</w:t>
      </w:r>
    </w:p>
    <w:p w:rsidR="00E244D0" w:rsidRPr="00DB21C4" w:rsidRDefault="00E244D0" w:rsidP="00E244D0">
      <w:pPr>
        <w:ind w:left="720"/>
        <w:rPr>
          <w:sz w:val="22"/>
          <w:szCs w:val="22"/>
        </w:rPr>
      </w:pPr>
      <w:r w:rsidRPr="00DB21C4">
        <w:rPr>
          <w:sz w:val="22"/>
          <w:szCs w:val="22"/>
        </w:rPr>
        <w:t>Izglītības un zinātnes ministrijas</w:t>
      </w:r>
    </w:p>
    <w:p w:rsidR="00763103" w:rsidRDefault="00BC0790" w:rsidP="00E244D0">
      <w:pPr>
        <w:ind w:left="720"/>
        <w:rPr>
          <w:sz w:val="22"/>
          <w:szCs w:val="22"/>
        </w:rPr>
      </w:pPr>
      <w:r>
        <w:rPr>
          <w:sz w:val="22"/>
          <w:szCs w:val="22"/>
        </w:rPr>
        <w:t xml:space="preserve">Augstākās izglītības, zinātnes un inovāciju </w:t>
      </w:r>
    </w:p>
    <w:p w:rsidR="00BC0790" w:rsidRDefault="00BC0790" w:rsidP="00E244D0">
      <w:pPr>
        <w:ind w:left="720"/>
        <w:rPr>
          <w:sz w:val="22"/>
          <w:szCs w:val="22"/>
        </w:rPr>
      </w:pPr>
      <w:r>
        <w:rPr>
          <w:sz w:val="22"/>
          <w:szCs w:val="22"/>
        </w:rPr>
        <w:t xml:space="preserve">departamenta </w:t>
      </w:r>
      <w:r w:rsidR="00B636F6">
        <w:rPr>
          <w:sz w:val="22"/>
          <w:szCs w:val="22"/>
        </w:rPr>
        <w:t>v</w:t>
      </w:r>
      <w:r>
        <w:rPr>
          <w:sz w:val="22"/>
          <w:szCs w:val="22"/>
        </w:rPr>
        <w:t>ecākais eksperts</w:t>
      </w:r>
    </w:p>
    <w:p w:rsidR="00BC0790" w:rsidRPr="002D62A9" w:rsidRDefault="00BC0790" w:rsidP="00E244D0">
      <w:pPr>
        <w:ind w:left="720"/>
        <w:rPr>
          <w:sz w:val="22"/>
          <w:szCs w:val="22"/>
        </w:rPr>
      </w:pPr>
      <w:r>
        <w:rPr>
          <w:sz w:val="22"/>
          <w:szCs w:val="22"/>
        </w:rPr>
        <w:t>Kaspars Karolis</w:t>
      </w:r>
      <w:bookmarkStart w:id="3" w:name="_GoBack"/>
      <w:bookmarkEnd w:id="3"/>
    </w:p>
    <w:sectPr w:rsidR="00BC0790" w:rsidRPr="002D62A9" w:rsidSect="009A41A2">
      <w:headerReference w:type="default" r:id="rId8"/>
      <w:footerReference w:type="default" r:id="rId9"/>
      <w:footerReference w:type="first" r:id="rId10"/>
      <w:pgSz w:w="11906" w:h="16838" w:code="9"/>
      <w:pgMar w:top="1135" w:right="1134" w:bottom="993" w:left="1701" w:header="709"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29" w:rsidRDefault="00111F29" w:rsidP="00123E9B">
      <w:r>
        <w:separator/>
      </w:r>
    </w:p>
  </w:endnote>
  <w:endnote w:type="continuationSeparator" w:id="0">
    <w:p w:rsidR="00111F29" w:rsidRDefault="00111F2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8B" w:rsidRDefault="0016478B" w:rsidP="00B33243">
    <w:pPr>
      <w:ind w:left="-567" w:right="-568"/>
      <w:jc w:val="both"/>
      <w:rPr>
        <w:sz w:val="22"/>
        <w:szCs w:val="22"/>
      </w:rPr>
    </w:pPr>
  </w:p>
  <w:p w:rsidR="0016478B" w:rsidRPr="004816F6" w:rsidRDefault="00124CA2" w:rsidP="003F50C9">
    <w:pPr>
      <w:ind w:left="-567" w:right="-568"/>
      <w:jc w:val="both"/>
      <w:rPr>
        <w:sz w:val="22"/>
        <w:szCs w:val="22"/>
      </w:rPr>
    </w:pPr>
    <w:r>
      <w:rPr>
        <w:sz w:val="22"/>
        <w:szCs w:val="22"/>
      </w:rPr>
      <w:t>IZMAnot_20</w:t>
    </w:r>
    <w:r w:rsidR="0016478B">
      <w:rPr>
        <w:sz w:val="22"/>
        <w:szCs w:val="22"/>
      </w:rPr>
      <w:t>0418_CERN;</w:t>
    </w:r>
    <w:r w:rsidR="0016478B" w:rsidRPr="004816F6">
      <w:rPr>
        <w:sz w:val="22"/>
        <w:szCs w:val="22"/>
      </w:rPr>
      <w:t xml:space="preserve"> </w:t>
    </w:r>
    <w:r w:rsidR="0016478B" w:rsidRPr="007F671D">
      <w:rPr>
        <w:sz w:val="22"/>
        <w:szCs w:val="22"/>
      </w:rPr>
      <w:t xml:space="preserve">Ministru kabineta rīkojuma projekta </w:t>
    </w:r>
    <w:r w:rsidR="0016478B">
      <w:rPr>
        <w:sz w:val="22"/>
        <w:szCs w:val="22"/>
      </w:rPr>
      <w:t>„</w:t>
    </w:r>
    <w:r w:rsidR="0016478B" w:rsidRPr="00B33243">
      <w:rPr>
        <w:sz w:val="22"/>
        <w:szCs w:val="22"/>
      </w:rPr>
      <w:t xml:space="preserve">Par finanšu līdzekļu piešķiršanu no valsts budžeta programmas </w:t>
    </w:r>
    <w:r w:rsidR="0016478B">
      <w:rPr>
        <w:sz w:val="22"/>
        <w:szCs w:val="22"/>
      </w:rPr>
      <w:t>„</w:t>
    </w:r>
    <w:r w:rsidR="0016478B" w:rsidRPr="00B33243">
      <w:rPr>
        <w:sz w:val="22"/>
        <w:szCs w:val="22"/>
      </w:rPr>
      <w:t>Līdzekļi neparedzētiem gadījumiem</w:t>
    </w:r>
    <w:r w:rsidR="0016478B">
      <w:rPr>
        <w:sz w:val="22"/>
        <w:szCs w:val="22"/>
      </w:rPr>
      <w:t>””</w:t>
    </w:r>
    <w:r w:rsidR="0016478B" w:rsidRPr="00B33243">
      <w:rPr>
        <w:sz w:val="22"/>
        <w:szCs w:val="22"/>
      </w:rPr>
      <w:t xml:space="preserve"> sākotnējās ietekmes novērtējuma ziņojums (anotācija)</w:t>
    </w:r>
  </w:p>
  <w:p w:rsidR="0016478B" w:rsidRPr="00B33243" w:rsidRDefault="0016478B" w:rsidP="00B33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8B" w:rsidRPr="004816F6" w:rsidRDefault="0016478B" w:rsidP="001A51C5">
    <w:pPr>
      <w:ind w:left="-567" w:right="-568"/>
      <w:jc w:val="both"/>
      <w:rPr>
        <w:sz w:val="22"/>
        <w:szCs w:val="22"/>
      </w:rPr>
    </w:pPr>
    <w:r w:rsidRPr="00BC0790">
      <w:rPr>
        <w:sz w:val="22"/>
        <w:szCs w:val="22"/>
      </w:rPr>
      <w:t xml:space="preserve">IZMAnot_130418_CERN; </w:t>
    </w:r>
    <w:r w:rsidRPr="007F671D">
      <w:rPr>
        <w:sz w:val="22"/>
        <w:szCs w:val="22"/>
      </w:rPr>
      <w:t xml:space="preserve">Ministru kabineta rīkojuma projekta </w:t>
    </w:r>
    <w:r>
      <w:rPr>
        <w:sz w:val="22"/>
        <w:szCs w:val="22"/>
      </w:rPr>
      <w:t>„</w:t>
    </w:r>
    <w:r w:rsidRPr="00B33243">
      <w:rPr>
        <w:sz w:val="22"/>
        <w:szCs w:val="22"/>
      </w:rPr>
      <w:t xml:space="preserve">Par finanšu līdzekļu piešķiršanu no valsts budžeta programmas </w:t>
    </w:r>
    <w:r>
      <w:rPr>
        <w:sz w:val="22"/>
        <w:szCs w:val="22"/>
      </w:rPr>
      <w:t>„</w:t>
    </w:r>
    <w:r w:rsidRPr="00B33243">
      <w:rPr>
        <w:sz w:val="22"/>
        <w:szCs w:val="22"/>
      </w:rPr>
      <w:t>Līdzekļi neparedzētiem gadījumiem</w:t>
    </w:r>
    <w:r>
      <w:rPr>
        <w:sz w:val="22"/>
        <w:szCs w:val="22"/>
      </w:rPr>
      <w:t>””</w:t>
    </w:r>
    <w:r w:rsidRPr="00B33243">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29" w:rsidRDefault="00111F29" w:rsidP="00123E9B">
      <w:r>
        <w:separator/>
      </w:r>
    </w:p>
  </w:footnote>
  <w:footnote w:type="continuationSeparator" w:id="0">
    <w:p w:rsidR="00111F29" w:rsidRDefault="00111F2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8B" w:rsidRDefault="0016478B">
    <w:pPr>
      <w:pStyle w:val="Header"/>
      <w:jc w:val="center"/>
    </w:pPr>
    <w:r>
      <w:fldChar w:fldCharType="begin"/>
    </w:r>
    <w:r>
      <w:instrText xml:space="preserve"> PAGE   \* MERGEFORMAT </w:instrText>
    </w:r>
    <w:r>
      <w:fldChar w:fldCharType="separate"/>
    </w:r>
    <w:r w:rsidR="00124CA2">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C3D34B4"/>
    <w:multiLevelType w:val="hybridMultilevel"/>
    <w:tmpl w:val="4CB2A8F4"/>
    <w:lvl w:ilvl="0" w:tplc="5BA64AF0">
      <w:start w:val="1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1"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4"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7"/>
  </w:num>
  <w:num w:numId="3">
    <w:abstractNumId w:val="26"/>
  </w:num>
  <w:num w:numId="4">
    <w:abstractNumId w:val="32"/>
  </w:num>
  <w:num w:numId="5">
    <w:abstractNumId w:val="23"/>
  </w:num>
  <w:num w:numId="6">
    <w:abstractNumId w:val="25"/>
  </w:num>
  <w:num w:numId="7">
    <w:abstractNumId w:val="4"/>
  </w:num>
  <w:num w:numId="8">
    <w:abstractNumId w:val="1"/>
  </w:num>
  <w:num w:numId="9">
    <w:abstractNumId w:val="13"/>
  </w:num>
  <w:num w:numId="10">
    <w:abstractNumId w:val="35"/>
  </w:num>
  <w:num w:numId="11">
    <w:abstractNumId w:val="30"/>
  </w:num>
  <w:num w:numId="12">
    <w:abstractNumId w:val="8"/>
  </w:num>
  <w:num w:numId="13">
    <w:abstractNumId w:val="2"/>
  </w:num>
  <w:num w:numId="14">
    <w:abstractNumId w:val="3"/>
  </w:num>
  <w:num w:numId="15">
    <w:abstractNumId w:val="29"/>
  </w:num>
  <w:num w:numId="16">
    <w:abstractNumId w:val="36"/>
  </w:num>
  <w:num w:numId="17">
    <w:abstractNumId w:val="16"/>
  </w:num>
  <w:num w:numId="18">
    <w:abstractNumId w:val="18"/>
  </w:num>
  <w:num w:numId="19">
    <w:abstractNumId w:val="15"/>
  </w:num>
  <w:num w:numId="20">
    <w:abstractNumId w:val="9"/>
  </w:num>
  <w:num w:numId="21">
    <w:abstractNumId w:val="21"/>
  </w:num>
  <w:num w:numId="22">
    <w:abstractNumId w:val="33"/>
  </w:num>
  <w:num w:numId="23">
    <w:abstractNumId w:val="20"/>
  </w:num>
  <w:num w:numId="24">
    <w:abstractNumId w:val="0"/>
  </w:num>
  <w:num w:numId="25">
    <w:abstractNumId w:val="22"/>
  </w:num>
  <w:num w:numId="26">
    <w:abstractNumId w:val="12"/>
  </w:num>
  <w:num w:numId="27">
    <w:abstractNumId w:val="28"/>
  </w:num>
  <w:num w:numId="28">
    <w:abstractNumId w:val="19"/>
  </w:num>
  <w:num w:numId="29">
    <w:abstractNumId w:val="7"/>
  </w:num>
  <w:num w:numId="30">
    <w:abstractNumId w:val="31"/>
  </w:num>
  <w:num w:numId="31">
    <w:abstractNumId w:val="6"/>
  </w:num>
  <w:num w:numId="32">
    <w:abstractNumId w:val="11"/>
  </w:num>
  <w:num w:numId="33">
    <w:abstractNumId w:val="24"/>
  </w:num>
  <w:num w:numId="34">
    <w:abstractNumId w:val="5"/>
  </w:num>
  <w:num w:numId="35">
    <w:abstractNumId w:val="34"/>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1AC"/>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1F29"/>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4CA2"/>
    <w:rsid w:val="0012704D"/>
    <w:rsid w:val="0012791B"/>
    <w:rsid w:val="00131850"/>
    <w:rsid w:val="00131A15"/>
    <w:rsid w:val="00132473"/>
    <w:rsid w:val="001326B5"/>
    <w:rsid w:val="00132C2C"/>
    <w:rsid w:val="00132D10"/>
    <w:rsid w:val="001331C7"/>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3BDB"/>
    <w:rsid w:val="00153EEE"/>
    <w:rsid w:val="001566BD"/>
    <w:rsid w:val="00156760"/>
    <w:rsid w:val="00156E36"/>
    <w:rsid w:val="00157F12"/>
    <w:rsid w:val="0016104B"/>
    <w:rsid w:val="00161261"/>
    <w:rsid w:val="0016142A"/>
    <w:rsid w:val="00162670"/>
    <w:rsid w:val="00162EB5"/>
    <w:rsid w:val="0016478B"/>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552"/>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9CB"/>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55D6"/>
    <w:rsid w:val="001E59CD"/>
    <w:rsid w:val="001E65DA"/>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2E81"/>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A9C"/>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894"/>
    <w:rsid w:val="002C0946"/>
    <w:rsid w:val="002C117A"/>
    <w:rsid w:val="002C2590"/>
    <w:rsid w:val="002C2C3F"/>
    <w:rsid w:val="002C50CA"/>
    <w:rsid w:val="002C602F"/>
    <w:rsid w:val="002C7C2B"/>
    <w:rsid w:val="002D0A53"/>
    <w:rsid w:val="002D355F"/>
    <w:rsid w:val="002D3E5E"/>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4E6"/>
    <w:rsid w:val="00377A66"/>
    <w:rsid w:val="00377A82"/>
    <w:rsid w:val="00381A75"/>
    <w:rsid w:val="00383F46"/>
    <w:rsid w:val="00385BC8"/>
    <w:rsid w:val="00386F10"/>
    <w:rsid w:val="00387612"/>
    <w:rsid w:val="003900A2"/>
    <w:rsid w:val="003905CA"/>
    <w:rsid w:val="003906FF"/>
    <w:rsid w:val="00393529"/>
    <w:rsid w:val="003950EC"/>
    <w:rsid w:val="0039519F"/>
    <w:rsid w:val="003962FA"/>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3F26"/>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D8F"/>
    <w:rsid w:val="0044636E"/>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7BE"/>
    <w:rsid w:val="00463D46"/>
    <w:rsid w:val="00463FD8"/>
    <w:rsid w:val="00464CD0"/>
    <w:rsid w:val="00466E6C"/>
    <w:rsid w:val="00467FEB"/>
    <w:rsid w:val="0047214D"/>
    <w:rsid w:val="00472637"/>
    <w:rsid w:val="0047336E"/>
    <w:rsid w:val="00474099"/>
    <w:rsid w:val="00474BA0"/>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5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218"/>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4E52"/>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12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3AF"/>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3B16"/>
    <w:rsid w:val="005B4A3E"/>
    <w:rsid w:val="005B4B22"/>
    <w:rsid w:val="005B57F2"/>
    <w:rsid w:val="005B5ABD"/>
    <w:rsid w:val="005B5C5C"/>
    <w:rsid w:val="005B61D3"/>
    <w:rsid w:val="005B7920"/>
    <w:rsid w:val="005B7BCA"/>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2B1"/>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7DB"/>
    <w:rsid w:val="005F3AA1"/>
    <w:rsid w:val="005F58A9"/>
    <w:rsid w:val="005F6A42"/>
    <w:rsid w:val="00600DCE"/>
    <w:rsid w:val="00600E72"/>
    <w:rsid w:val="0060231D"/>
    <w:rsid w:val="00604944"/>
    <w:rsid w:val="00605A33"/>
    <w:rsid w:val="00606334"/>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268"/>
    <w:rsid w:val="00630C44"/>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0626"/>
    <w:rsid w:val="0065105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46640"/>
    <w:rsid w:val="0075045D"/>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646E"/>
    <w:rsid w:val="008070CF"/>
    <w:rsid w:val="0081437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AFF"/>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4A6"/>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F7"/>
    <w:rsid w:val="00913BBD"/>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47E1B"/>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95D"/>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188"/>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5E6C"/>
    <w:rsid w:val="00A562C5"/>
    <w:rsid w:val="00A5709C"/>
    <w:rsid w:val="00A57753"/>
    <w:rsid w:val="00A579E3"/>
    <w:rsid w:val="00A62569"/>
    <w:rsid w:val="00A62C57"/>
    <w:rsid w:val="00A631A3"/>
    <w:rsid w:val="00A64217"/>
    <w:rsid w:val="00A65993"/>
    <w:rsid w:val="00A660A8"/>
    <w:rsid w:val="00A6630D"/>
    <w:rsid w:val="00A67643"/>
    <w:rsid w:val="00A7205F"/>
    <w:rsid w:val="00A720FA"/>
    <w:rsid w:val="00A721D8"/>
    <w:rsid w:val="00A7341A"/>
    <w:rsid w:val="00A736ED"/>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51"/>
    <w:rsid w:val="00A94CC5"/>
    <w:rsid w:val="00A9542E"/>
    <w:rsid w:val="00A960A0"/>
    <w:rsid w:val="00AA0527"/>
    <w:rsid w:val="00AA170E"/>
    <w:rsid w:val="00AA1754"/>
    <w:rsid w:val="00AA2CC8"/>
    <w:rsid w:val="00AA33DE"/>
    <w:rsid w:val="00AA3C68"/>
    <w:rsid w:val="00AA4269"/>
    <w:rsid w:val="00AA4363"/>
    <w:rsid w:val="00AA5CA7"/>
    <w:rsid w:val="00AB15C3"/>
    <w:rsid w:val="00AB1C88"/>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2C1"/>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983"/>
    <w:rsid w:val="00B50B55"/>
    <w:rsid w:val="00B50F81"/>
    <w:rsid w:val="00B5360F"/>
    <w:rsid w:val="00B537A2"/>
    <w:rsid w:val="00B53979"/>
    <w:rsid w:val="00B54EA7"/>
    <w:rsid w:val="00B57455"/>
    <w:rsid w:val="00B614A5"/>
    <w:rsid w:val="00B616F8"/>
    <w:rsid w:val="00B61944"/>
    <w:rsid w:val="00B61F69"/>
    <w:rsid w:val="00B6216C"/>
    <w:rsid w:val="00B636F6"/>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2A0B"/>
    <w:rsid w:val="00BA3159"/>
    <w:rsid w:val="00BA372F"/>
    <w:rsid w:val="00BA4E67"/>
    <w:rsid w:val="00BA5CA2"/>
    <w:rsid w:val="00BA6156"/>
    <w:rsid w:val="00BA6305"/>
    <w:rsid w:val="00BA66FC"/>
    <w:rsid w:val="00BA7940"/>
    <w:rsid w:val="00BB0593"/>
    <w:rsid w:val="00BB302C"/>
    <w:rsid w:val="00BB3C51"/>
    <w:rsid w:val="00BC0790"/>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51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243"/>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2755"/>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0C80"/>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3D2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05C"/>
    <w:rsid w:val="00E0777F"/>
    <w:rsid w:val="00E10EA9"/>
    <w:rsid w:val="00E110EE"/>
    <w:rsid w:val="00E1136E"/>
    <w:rsid w:val="00E1182B"/>
    <w:rsid w:val="00E14286"/>
    <w:rsid w:val="00E167E0"/>
    <w:rsid w:val="00E16A35"/>
    <w:rsid w:val="00E16D38"/>
    <w:rsid w:val="00E216EA"/>
    <w:rsid w:val="00E21B4B"/>
    <w:rsid w:val="00E244D0"/>
    <w:rsid w:val="00E24E3A"/>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6A"/>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BE5"/>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1905"/>
    <w:rsid w:val="00F62C42"/>
    <w:rsid w:val="00F63024"/>
    <w:rsid w:val="00F63529"/>
    <w:rsid w:val="00F65135"/>
    <w:rsid w:val="00F65399"/>
    <w:rsid w:val="00F66937"/>
    <w:rsid w:val="00F70A6B"/>
    <w:rsid w:val="00F71637"/>
    <w:rsid w:val="00F71E34"/>
    <w:rsid w:val="00F72CE7"/>
    <w:rsid w:val="00F73E58"/>
    <w:rsid w:val="00F755C7"/>
    <w:rsid w:val="00F75CDA"/>
    <w:rsid w:val="00F81A9F"/>
    <w:rsid w:val="00F82221"/>
    <w:rsid w:val="00F83581"/>
    <w:rsid w:val="00F8549E"/>
    <w:rsid w:val="00F85AF0"/>
    <w:rsid w:val="00F85BE4"/>
    <w:rsid w:val="00F862B1"/>
    <w:rsid w:val="00F8643F"/>
    <w:rsid w:val="00F8736F"/>
    <w:rsid w:val="00F92AB4"/>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75F"/>
    <w:rsid w:val="00FC6855"/>
    <w:rsid w:val="00FC6911"/>
    <w:rsid w:val="00FC73D9"/>
    <w:rsid w:val="00FC7A5E"/>
    <w:rsid w:val="00FD1F87"/>
    <w:rsid w:val="00FD35D0"/>
    <w:rsid w:val="00FD6508"/>
    <w:rsid w:val="00FD681B"/>
    <w:rsid w:val="00FD7331"/>
    <w:rsid w:val="00FD7FF0"/>
    <w:rsid w:val="00FE0E03"/>
    <w:rsid w:val="00FE3414"/>
    <w:rsid w:val="00FE3673"/>
    <w:rsid w:val="00FE5919"/>
    <w:rsid w:val="00FF049C"/>
    <w:rsid w:val="00FF19DC"/>
    <w:rsid w:val="00FF2188"/>
    <w:rsid w:val="00FF3272"/>
    <w:rsid w:val="00FF33D1"/>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431BE8-B74A-4336-ACF6-F5FC73CD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7825-F548-434E-863A-23A5BD7B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7644</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Kaspars Karolis</cp:lastModifiedBy>
  <cp:revision>7</cp:revision>
  <cp:lastPrinted>2018-04-19T12:56:00Z</cp:lastPrinted>
  <dcterms:created xsi:type="dcterms:W3CDTF">2018-04-17T14:01:00Z</dcterms:created>
  <dcterms:modified xsi:type="dcterms:W3CDTF">2018-04-20T06:04:00Z</dcterms:modified>
</cp:coreProperties>
</file>