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A52E" w14:textId="77777777" w:rsidR="00936B54" w:rsidRDefault="00936B54" w:rsidP="00275B28">
      <w:pPr>
        <w:tabs>
          <w:tab w:val="left" w:pos="6663"/>
        </w:tabs>
        <w:rPr>
          <w:sz w:val="28"/>
          <w:szCs w:val="28"/>
        </w:rPr>
      </w:pPr>
    </w:p>
    <w:p w14:paraId="2C42936E" w14:textId="6CB2893B" w:rsidR="00936B54" w:rsidRPr="00275B28" w:rsidRDefault="00936B54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351383">
        <w:rPr>
          <w:sz w:val="28"/>
          <w:szCs w:val="28"/>
        </w:rPr>
        <w:t>17. aprīlī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0B6B70">
        <w:rPr>
          <w:sz w:val="28"/>
          <w:szCs w:val="28"/>
        </w:rPr>
        <w:t> 216</w:t>
      </w:r>
    </w:p>
    <w:p w14:paraId="111EB6E2" w14:textId="4A5EE6AF" w:rsidR="00936B54" w:rsidRPr="00275B28" w:rsidRDefault="00936B5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bookmarkStart w:id="0" w:name="_GoBack"/>
      <w:bookmarkEnd w:id="0"/>
      <w:r w:rsidRPr="00275B28">
        <w:rPr>
          <w:sz w:val="28"/>
          <w:szCs w:val="28"/>
        </w:rPr>
        <w:tab/>
        <w:t>(prot. Nr. </w:t>
      </w:r>
      <w:r w:rsidR="000B6B70">
        <w:rPr>
          <w:sz w:val="28"/>
          <w:szCs w:val="28"/>
        </w:rPr>
        <w:t>20</w:t>
      </w:r>
      <w:r w:rsidRPr="00275B28">
        <w:rPr>
          <w:sz w:val="28"/>
          <w:szCs w:val="28"/>
        </w:rPr>
        <w:t> </w:t>
      </w:r>
      <w:r w:rsidR="000B6B70">
        <w:rPr>
          <w:sz w:val="28"/>
          <w:szCs w:val="28"/>
        </w:rPr>
        <w:t>20</w:t>
      </w:r>
      <w:r w:rsidRPr="00275B28">
        <w:rPr>
          <w:sz w:val="28"/>
          <w:szCs w:val="28"/>
        </w:rPr>
        <w:t>. §)</w:t>
      </w:r>
    </w:p>
    <w:p w14:paraId="4831E07B" w14:textId="0B433485" w:rsidR="00113065" w:rsidRPr="00494444" w:rsidRDefault="00113065" w:rsidP="00843A88">
      <w:pPr>
        <w:jc w:val="both"/>
        <w:rPr>
          <w:color w:val="auto"/>
          <w:sz w:val="28"/>
          <w:szCs w:val="28"/>
        </w:rPr>
      </w:pPr>
    </w:p>
    <w:p w14:paraId="4831E07E" w14:textId="5A92837E" w:rsidR="008D6369" w:rsidRPr="00494444" w:rsidRDefault="00080E4B" w:rsidP="00936B54">
      <w:pPr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>
        <w:rPr>
          <w:rFonts w:eastAsia="Times New Roman"/>
          <w:b/>
          <w:color w:val="auto"/>
          <w:sz w:val="28"/>
          <w:szCs w:val="28"/>
          <w:lang w:eastAsia="lv-LV"/>
        </w:rPr>
        <w:t>Kārtība, kādā piešķir un administrē v</w:t>
      </w:r>
      <w:r w:rsidR="00C173D1" w:rsidRPr="00494444">
        <w:rPr>
          <w:rFonts w:eastAsia="Times New Roman"/>
          <w:b/>
          <w:color w:val="auto"/>
          <w:sz w:val="28"/>
          <w:szCs w:val="28"/>
          <w:lang w:eastAsia="lv-LV"/>
        </w:rPr>
        <w:t>alsts sociāl</w:t>
      </w:r>
      <w:r>
        <w:rPr>
          <w:rFonts w:eastAsia="Times New Roman"/>
          <w:b/>
          <w:color w:val="auto"/>
          <w:sz w:val="28"/>
          <w:szCs w:val="28"/>
          <w:lang w:eastAsia="lv-LV"/>
        </w:rPr>
        <w:t>o</w:t>
      </w:r>
      <w:r w:rsidR="00C173D1" w:rsidRPr="00494444">
        <w:rPr>
          <w:rFonts w:eastAsia="Times New Roman"/>
          <w:b/>
          <w:color w:val="auto"/>
          <w:sz w:val="28"/>
          <w:szCs w:val="28"/>
          <w:lang w:eastAsia="lv-LV"/>
        </w:rPr>
        <w:t xml:space="preserve"> atbalst</w:t>
      </w:r>
      <w:r>
        <w:rPr>
          <w:rFonts w:eastAsia="Times New Roman"/>
          <w:b/>
          <w:color w:val="auto"/>
          <w:sz w:val="28"/>
          <w:szCs w:val="28"/>
          <w:lang w:eastAsia="lv-LV"/>
        </w:rPr>
        <w:t>u</w:t>
      </w:r>
      <w:r w:rsidR="00C173D1" w:rsidRPr="00494444">
        <w:rPr>
          <w:rFonts w:eastAsia="Times New Roman"/>
          <w:b/>
          <w:color w:val="auto"/>
          <w:sz w:val="28"/>
          <w:szCs w:val="28"/>
          <w:lang w:eastAsia="lv-LV"/>
        </w:rPr>
        <w:t xml:space="preserve"> pedagogiem </w:t>
      </w:r>
    </w:p>
    <w:p w14:paraId="4831E07F" w14:textId="77777777" w:rsidR="008D6369" w:rsidRPr="00884AFC" w:rsidRDefault="008D6369" w:rsidP="002B72D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B08F093" w14:textId="77777777" w:rsidR="00F45695" w:rsidRDefault="00C173D1" w:rsidP="002B72DE">
      <w:pPr>
        <w:pStyle w:val="NormalWeb"/>
        <w:tabs>
          <w:tab w:val="left" w:pos="1560"/>
        </w:tabs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84AF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831E080" w14:textId="19DB3EE7" w:rsidR="008D6369" w:rsidRPr="00884AFC" w:rsidRDefault="00C173D1" w:rsidP="002B72DE">
      <w:pPr>
        <w:pStyle w:val="NormalWeb"/>
        <w:tabs>
          <w:tab w:val="left" w:pos="1560"/>
        </w:tabs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84AFC">
        <w:rPr>
          <w:rFonts w:ascii="Times New Roman" w:hAnsi="Times New Roman" w:cs="Times New Roman"/>
          <w:sz w:val="28"/>
          <w:szCs w:val="28"/>
        </w:rPr>
        <w:t xml:space="preserve">Izglītības likuma </w:t>
      </w:r>
    </w:p>
    <w:p w14:paraId="7091376F" w14:textId="77777777" w:rsidR="00F45695" w:rsidRDefault="00C173D1" w:rsidP="002B72DE">
      <w:pPr>
        <w:ind w:firstLine="720"/>
        <w:jc w:val="right"/>
        <w:rPr>
          <w:color w:val="auto"/>
          <w:sz w:val="28"/>
          <w:szCs w:val="28"/>
          <w:lang w:eastAsia="lv-LV"/>
        </w:rPr>
      </w:pPr>
      <w:r w:rsidRPr="00494444">
        <w:rPr>
          <w:color w:val="auto"/>
          <w:sz w:val="28"/>
          <w:szCs w:val="28"/>
          <w:lang w:eastAsia="lv-LV"/>
        </w:rPr>
        <w:t xml:space="preserve">14. panta </w:t>
      </w:r>
      <w:r w:rsidRPr="00884AFC">
        <w:rPr>
          <w:color w:val="auto"/>
          <w:sz w:val="28"/>
          <w:szCs w:val="28"/>
          <w:lang w:eastAsia="lv-LV"/>
        </w:rPr>
        <w:t xml:space="preserve">40. </w:t>
      </w:r>
      <w:r w:rsidRPr="00494444">
        <w:rPr>
          <w:color w:val="auto"/>
          <w:sz w:val="28"/>
          <w:szCs w:val="28"/>
          <w:lang w:eastAsia="lv-LV"/>
        </w:rPr>
        <w:t xml:space="preserve">punktu un </w:t>
      </w:r>
    </w:p>
    <w:p w14:paraId="4831E081" w14:textId="7101E3E8" w:rsidR="008D6369" w:rsidRPr="00494444" w:rsidRDefault="00C173D1" w:rsidP="002B72DE">
      <w:pPr>
        <w:ind w:firstLine="720"/>
        <w:jc w:val="right"/>
        <w:rPr>
          <w:rFonts w:ascii="Verdana" w:hAnsi="Verdana" w:cs="Verdana"/>
          <w:i/>
          <w:iCs/>
          <w:color w:val="auto"/>
          <w:sz w:val="28"/>
          <w:szCs w:val="28"/>
          <w:lang w:eastAsia="lv-LV"/>
        </w:rPr>
      </w:pPr>
      <w:r w:rsidRPr="00494444">
        <w:rPr>
          <w:color w:val="auto"/>
          <w:sz w:val="28"/>
          <w:szCs w:val="28"/>
          <w:lang w:eastAsia="lv-LV"/>
        </w:rPr>
        <w:t>52.</w:t>
      </w:r>
      <w:r w:rsidR="002B72DE" w:rsidRPr="00494444">
        <w:rPr>
          <w:color w:val="auto"/>
          <w:sz w:val="28"/>
          <w:szCs w:val="28"/>
          <w:lang w:eastAsia="lv-LV"/>
        </w:rPr>
        <w:t xml:space="preserve"> </w:t>
      </w:r>
      <w:r w:rsidRPr="00494444">
        <w:rPr>
          <w:color w:val="auto"/>
          <w:sz w:val="28"/>
          <w:szCs w:val="28"/>
          <w:lang w:eastAsia="lv-LV"/>
        </w:rPr>
        <w:t>panta ceturto daļu</w:t>
      </w:r>
    </w:p>
    <w:p w14:paraId="4831E082" w14:textId="77777777" w:rsidR="008D6369" w:rsidRPr="00884AFC" w:rsidRDefault="008D6369" w:rsidP="002B72DE">
      <w:pPr>
        <w:pStyle w:val="NormalWeb"/>
        <w:tabs>
          <w:tab w:val="left" w:pos="1560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831E084" w14:textId="77777777" w:rsidR="008D6369" w:rsidRPr="00494444" w:rsidRDefault="00C173D1" w:rsidP="002B72DE">
      <w:pPr>
        <w:ind w:firstLine="720"/>
        <w:jc w:val="both"/>
        <w:rPr>
          <w:color w:val="auto"/>
          <w:sz w:val="28"/>
          <w:szCs w:val="28"/>
        </w:rPr>
      </w:pPr>
      <w:r w:rsidRPr="00494444">
        <w:rPr>
          <w:color w:val="auto"/>
          <w:sz w:val="28"/>
          <w:szCs w:val="28"/>
        </w:rPr>
        <w:t>1. Noteikumi nosaka:</w:t>
      </w:r>
    </w:p>
    <w:p w14:paraId="4831E086" w14:textId="121591CE" w:rsidR="008D6369" w:rsidRPr="00494444" w:rsidRDefault="00C173D1" w:rsidP="00885344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 w:rsidRPr="00494444">
        <w:rPr>
          <w:color w:val="auto"/>
          <w:sz w:val="28"/>
          <w:szCs w:val="28"/>
        </w:rPr>
        <w:t>1.1.</w:t>
      </w:r>
      <w:r>
        <w:rPr>
          <w:color w:val="auto"/>
          <w:sz w:val="28"/>
          <w:szCs w:val="28"/>
        </w:rPr>
        <w:t xml:space="preserve"> 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kārtību, kādā </w:t>
      </w:r>
      <w:r w:rsidR="006D776F" w:rsidRPr="00494444">
        <w:rPr>
          <w:rFonts w:eastAsia="Times New Roman"/>
          <w:color w:val="auto"/>
          <w:sz w:val="28"/>
          <w:szCs w:val="28"/>
          <w:lang w:eastAsia="lv-LV"/>
        </w:rPr>
        <w:t xml:space="preserve">vispārējās pamatizglītības un vispārējās vidējās izglītības programmu īstenošanā iesaistītajiem pedagogiem, kuri pašvaldības vispārējās izglītības iestādes 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reorganizācijas vai likvidācijas gadījumā zaudē </w:t>
      </w:r>
      <w:r w:rsidR="006D776F" w:rsidRPr="00494444">
        <w:rPr>
          <w:rFonts w:eastAsia="Times New Roman"/>
          <w:color w:val="auto"/>
          <w:sz w:val="28"/>
          <w:szCs w:val="28"/>
          <w:lang w:eastAsia="lv-LV"/>
        </w:rPr>
        <w:t xml:space="preserve">pedagoga 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>darbu</w:t>
      </w:r>
      <w:r w:rsidR="00A9395B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0433A7">
        <w:rPr>
          <w:rFonts w:eastAsia="Times New Roman"/>
          <w:color w:val="auto"/>
          <w:sz w:val="28"/>
          <w:szCs w:val="28"/>
          <w:lang w:eastAsia="lv-LV"/>
        </w:rPr>
        <w:t xml:space="preserve">(turpmāk </w:t>
      </w:r>
      <w:r w:rsidR="00A9395B" w:rsidRPr="00A038C1">
        <w:rPr>
          <w:rFonts w:eastAsia="Times New Roman"/>
          <w:color w:val="auto"/>
          <w:sz w:val="28"/>
          <w:szCs w:val="28"/>
          <w:lang w:eastAsia="lv-LV"/>
        </w:rPr>
        <w:t>– pedagogs)</w:t>
      </w:r>
      <w:r w:rsidR="00080E4B">
        <w:rPr>
          <w:rFonts w:eastAsia="Times New Roman"/>
          <w:color w:val="auto"/>
          <w:sz w:val="28"/>
          <w:szCs w:val="28"/>
          <w:lang w:eastAsia="lv-LV"/>
        </w:rPr>
        <w:t xml:space="preserve">, </w:t>
      </w:r>
      <w:r w:rsidR="00080E4B" w:rsidRPr="00494444">
        <w:rPr>
          <w:rFonts w:eastAsia="Times New Roman"/>
          <w:color w:val="auto"/>
          <w:sz w:val="28"/>
          <w:szCs w:val="28"/>
          <w:lang w:eastAsia="lv-LV"/>
        </w:rPr>
        <w:t>piešķir valsts sociālo atbalstu (turpmāk – sociālais atbalsts)</w:t>
      </w:r>
      <w:r w:rsidR="002B72DE" w:rsidRPr="00494444">
        <w:rPr>
          <w:rFonts w:eastAsia="Times New Roman"/>
          <w:color w:val="auto"/>
          <w:sz w:val="28"/>
          <w:szCs w:val="28"/>
          <w:lang w:eastAsia="lv-LV"/>
        </w:rPr>
        <w:t>;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    </w:t>
      </w:r>
    </w:p>
    <w:p w14:paraId="4831E087" w14:textId="6C57CB3D" w:rsidR="008D6369" w:rsidRPr="00494444" w:rsidRDefault="00C173D1" w:rsidP="00683225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 w:rsidRPr="00494444">
        <w:rPr>
          <w:rFonts w:eastAsia="Times New Roman"/>
          <w:color w:val="auto"/>
          <w:sz w:val="28"/>
          <w:szCs w:val="28"/>
          <w:lang w:eastAsia="lv-LV"/>
        </w:rPr>
        <w:t>1.2. institūcij</w:t>
      </w:r>
      <w:r w:rsidR="000D4773" w:rsidRPr="00494444">
        <w:rPr>
          <w:rFonts w:eastAsia="Times New Roman"/>
          <w:color w:val="auto"/>
          <w:sz w:val="28"/>
          <w:szCs w:val="28"/>
          <w:lang w:eastAsia="lv-LV"/>
        </w:rPr>
        <w:t>u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, </w:t>
      </w:r>
      <w:proofErr w:type="gramStart"/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kas administrē sociālā atbalsta </w:t>
      </w:r>
      <w:r w:rsidR="00A9395B" w:rsidRPr="00494444">
        <w:rPr>
          <w:rFonts w:eastAsia="Times New Roman"/>
          <w:color w:val="auto"/>
          <w:sz w:val="28"/>
          <w:szCs w:val="28"/>
          <w:lang w:eastAsia="lv-LV"/>
        </w:rPr>
        <w:t>izmaks</w:t>
      </w:r>
      <w:r w:rsidR="004F3555">
        <w:rPr>
          <w:rFonts w:eastAsia="Times New Roman"/>
          <w:color w:val="auto"/>
          <w:sz w:val="28"/>
          <w:szCs w:val="28"/>
          <w:lang w:eastAsia="lv-LV"/>
        </w:rPr>
        <w:t>u</w:t>
      </w:r>
      <w:proofErr w:type="gramEnd"/>
      <w:r w:rsidR="00A9395B" w:rsidRPr="00494444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 xml:space="preserve">un </w:t>
      </w:r>
      <w:r w:rsidR="00A9395B" w:rsidRPr="00494444">
        <w:rPr>
          <w:rFonts w:eastAsia="Times New Roman"/>
          <w:color w:val="auto"/>
          <w:sz w:val="28"/>
          <w:szCs w:val="28"/>
          <w:lang w:eastAsia="lv-LV"/>
        </w:rPr>
        <w:t>t</w:t>
      </w:r>
      <w:r w:rsidR="004F3555">
        <w:rPr>
          <w:rFonts w:eastAsia="Times New Roman"/>
          <w:color w:val="auto"/>
          <w:sz w:val="28"/>
          <w:szCs w:val="28"/>
          <w:lang w:eastAsia="lv-LV"/>
        </w:rPr>
        <w:t>ās</w:t>
      </w:r>
      <w:r w:rsidR="00A9395B" w:rsidRPr="00494444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Pr="00494444">
        <w:rPr>
          <w:rFonts w:eastAsia="Times New Roman"/>
          <w:color w:val="auto"/>
          <w:sz w:val="28"/>
          <w:szCs w:val="28"/>
          <w:lang w:eastAsia="lv-LV"/>
        </w:rPr>
        <w:t>pārtraukšanu;</w:t>
      </w:r>
    </w:p>
    <w:p w14:paraId="4831E088" w14:textId="77777777" w:rsidR="008D6369" w:rsidRPr="00494444" w:rsidRDefault="00C173D1" w:rsidP="00683225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 w:rsidRPr="00494444">
        <w:rPr>
          <w:rFonts w:eastAsia="Times New Roman"/>
          <w:color w:val="auto"/>
          <w:sz w:val="28"/>
          <w:szCs w:val="28"/>
          <w:lang w:eastAsia="lv-LV"/>
        </w:rPr>
        <w:t>1.3. kārtību, kādā veicamas un reģistrējamas valsts sociālās apdrošināšanas iemaksas pensiju un bezdarba apdrošināšanai.</w:t>
      </w:r>
    </w:p>
    <w:p w14:paraId="4831E089" w14:textId="77777777" w:rsidR="007961EC" w:rsidRPr="00494444" w:rsidRDefault="007961EC" w:rsidP="002B72DE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</w:p>
    <w:p w14:paraId="4831E08A" w14:textId="3505F291" w:rsidR="00113065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FC">
        <w:rPr>
          <w:rFonts w:ascii="Times New Roman" w:hAnsi="Times New Roman" w:cs="Times New Roman"/>
          <w:bCs/>
          <w:sz w:val="28"/>
          <w:szCs w:val="28"/>
        </w:rPr>
        <w:t>2.</w:t>
      </w:r>
      <w:r w:rsidR="00683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8D">
        <w:rPr>
          <w:rFonts w:ascii="Times New Roman" w:hAnsi="Times New Roman" w:cs="Times New Roman"/>
          <w:sz w:val="28"/>
          <w:szCs w:val="28"/>
        </w:rPr>
        <w:t>Finansējum</w:t>
      </w:r>
      <w:r w:rsidR="00B6327F">
        <w:rPr>
          <w:rFonts w:ascii="Times New Roman" w:hAnsi="Times New Roman" w:cs="Times New Roman"/>
          <w:sz w:val="28"/>
          <w:szCs w:val="28"/>
        </w:rPr>
        <w:t>a</w:t>
      </w:r>
      <w:r w:rsidR="00B8018D">
        <w:rPr>
          <w:rFonts w:ascii="Times New Roman" w:hAnsi="Times New Roman" w:cs="Times New Roman"/>
          <w:sz w:val="28"/>
          <w:szCs w:val="28"/>
        </w:rPr>
        <w:t xml:space="preserve"> piešķiršanu s</w:t>
      </w:r>
      <w:r w:rsidRPr="00884AFC">
        <w:rPr>
          <w:rFonts w:ascii="Times New Roman" w:hAnsi="Times New Roman" w:cs="Times New Roman"/>
          <w:sz w:val="28"/>
          <w:szCs w:val="28"/>
        </w:rPr>
        <w:t>ociālā atbalsta izmaks</w:t>
      </w:r>
      <w:r w:rsidR="006D776F" w:rsidRPr="00884AFC">
        <w:rPr>
          <w:rFonts w:ascii="Times New Roman" w:hAnsi="Times New Roman" w:cs="Times New Roman"/>
          <w:sz w:val="28"/>
          <w:szCs w:val="28"/>
        </w:rPr>
        <w:t>a</w:t>
      </w:r>
      <w:r w:rsidR="00B8018D">
        <w:rPr>
          <w:rFonts w:ascii="Times New Roman" w:hAnsi="Times New Roman" w:cs="Times New Roman"/>
          <w:sz w:val="28"/>
          <w:szCs w:val="28"/>
        </w:rPr>
        <w:t xml:space="preserve">i </w:t>
      </w:r>
      <w:r w:rsidR="000306C7" w:rsidRPr="00884AFC">
        <w:rPr>
          <w:rFonts w:ascii="Times New Roman" w:hAnsi="Times New Roman" w:cs="Times New Roman"/>
          <w:sz w:val="28"/>
          <w:szCs w:val="28"/>
        </w:rPr>
        <w:t>administrē</w:t>
      </w:r>
      <w:r w:rsidRPr="00884AFC">
        <w:rPr>
          <w:rFonts w:ascii="Times New Roman" w:hAnsi="Times New Roman" w:cs="Times New Roman"/>
          <w:sz w:val="28"/>
          <w:szCs w:val="28"/>
        </w:rPr>
        <w:t xml:space="preserve"> Iz</w:t>
      </w:r>
      <w:r w:rsidR="000306C7" w:rsidRPr="00884AFC">
        <w:rPr>
          <w:rFonts w:ascii="Times New Roman" w:hAnsi="Times New Roman" w:cs="Times New Roman"/>
          <w:sz w:val="28"/>
          <w:szCs w:val="28"/>
        </w:rPr>
        <w:t>glītības un zinātnes ministrija</w:t>
      </w:r>
      <w:r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647345" w:rsidRPr="00884AFC">
        <w:rPr>
          <w:rFonts w:ascii="Times New Roman" w:hAnsi="Times New Roman" w:cs="Times New Roman"/>
          <w:sz w:val="28"/>
          <w:szCs w:val="28"/>
        </w:rPr>
        <w:t>(turpmāk – ministrija)</w:t>
      </w:r>
      <w:r w:rsidR="00B6327F">
        <w:rPr>
          <w:rFonts w:ascii="Times New Roman" w:hAnsi="Times New Roman" w:cs="Times New Roman"/>
          <w:sz w:val="28"/>
          <w:szCs w:val="28"/>
        </w:rPr>
        <w:t>.</w:t>
      </w:r>
      <w:r w:rsidR="00204BA6">
        <w:rPr>
          <w:rFonts w:ascii="Times New Roman" w:hAnsi="Times New Roman" w:cs="Times New Roman"/>
          <w:sz w:val="28"/>
          <w:szCs w:val="28"/>
        </w:rPr>
        <w:t xml:space="preserve"> </w:t>
      </w:r>
      <w:r w:rsidR="00B6327F">
        <w:rPr>
          <w:rFonts w:ascii="Times New Roman" w:hAnsi="Times New Roman" w:cs="Times New Roman"/>
          <w:sz w:val="28"/>
          <w:szCs w:val="28"/>
        </w:rPr>
        <w:t>S</w:t>
      </w:r>
      <w:r w:rsidR="00204BA6">
        <w:rPr>
          <w:rFonts w:ascii="Times New Roman" w:hAnsi="Times New Roman" w:cs="Times New Roman"/>
          <w:sz w:val="28"/>
          <w:szCs w:val="28"/>
        </w:rPr>
        <w:t>ociālā atbalsta izmaksu un tās pārtraukšanu administrē reorganizētās vai likvidētās izglītības iestādes dibinātājs</w:t>
      </w:r>
      <w:r w:rsidR="00080E4B">
        <w:rPr>
          <w:rFonts w:ascii="Times New Roman" w:hAnsi="Times New Roman" w:cs="Times New Roman"/>
          <w:sz w:val="28"/>
          <w:szCs w:val="28"/>
        </w:rPr>
        <w:t> </w:t>
      </w:r>
      <w:r w:rsidR="007853CA">
        <w:rPr>
          <w:rFonts w:ascii="Times New Roman" w:hAnsi="Times New Roman" w:cs="Times New Roman"/>
          <w:sz w:val="28"/>
          <w:szCs w:val="28"/>
        </w:rPr>
        <w:t>–</w:t>
      </w:r>
      <w:r w:rsidR="00204BA6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B6327F">
        <w:rPr>
          <w:rFonts w:ascii="Times New Roman" w:hAnsi="Times New Roman" w:cs="Times New Roman"/>
          <w:sz w:val="28"/>
          <w:szCs w:val="28"/>
        </w:rPr>
        <w:t>.</w:t>
      </w:r>
      <w:r w:rsidR="007853CA">
        <w:rPr>
          <w:rFonts w:ascii="Times New Roman" w:hAnsi="Times New Roman" w:cs="Times New Roman"/>
          <w:sz w:val="28"/>
          <w:szCs w:val="28"/>
        </w:rPr>
        <w:t xml:space="preserve"> </w:t>
      </w:r>
      <w:r w:rsidR="00B6327F">
        <w:rPr>
          <w:rFonts w:ascii="Times New Roman" w:hAnsi="Times New Roman" w:cs="Times New Roman"/>
          <w:sz w:val="28"/>
          <w:szCs w:val="28"/>
        </w:rPr>
        <w:t>S</w:t>
      </w:r>
      <w:r w:rsidR="007853CA">
        <w:rPr>
          <w:rFonts w:ascii="Times New Roman" w:hAnsi="Times New Roman" w:cs="Times New Roman"/>
          <w:sz w:val="28"/>
          <w:szCs w:val="28"/>
        </w:rPr>
        <w:t xml:space="preserve">ociālā atbalsta saņēmēju </w:t>
      </w:r>
      <w:r w:rsidR="007853CA" w:rsidRPr="007853CA">
        <w:rPr>
          <w:rFonts w:ascii="Times New Roman" w:hAnsi="Times New Roman" w:cs="Times New Roman"/>
          <w:sz w:val="28"/>
          <w:szCs w:val="28"/>
        </w:rPr>
        <w:t xml:space="preserve">valsts pensiju un bezdarba gadījumu </w:t>
      </w:r>
      <w:r w:rsidR="007853CA">
        <w:rPr>
          <w:rFonts w:ascii="Times New Roman" w:hAnsi="Times New Roman" w:cs="Times New Roman"/>
          <w:sz w:val="28"/>
          <w:szCs w:val="28"/>
        </w:rPr>
        <w:t>apdrošināšanai reģistrē Valsts sociālās apdrošināšanas aģentūra (turpmāk – aģentūra)</w:t>
      </w:r>
      <w:r w:rsidR="000306C7" w:rsidRPr="00884AFC">
        <w:rPr>
          <w:rFonts w:ascii="Times New Roman" w:hAnsi="Times New Roman" w:cs="Times New Roman"/>
          <w:sz w:val="28"/>
          <w:szCs w:val="28"/>
        </w:rPr>
        <w:t>.</w:t>
      </w:r>
      <w:r w:rsidR="00647345" w:rsidRPr="00884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E08B" w14:textId="77777777" w:rsidR="00460383" w:rsidRDefault="00460383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8C" w14:textId="619E783B" w:rsidR="00460383" w:rsidRPr="00AF21F9" w:rsidRDefault="00C173D1" w:rsidP="00460383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38C1">
        <w:rPr>
          <w:rFonts w:ascii="Times New Roman" w:hAnsi="Times New Roman" w:cs="Times New Roman"/>
          <w:sz w:val="28"/>
          <w:szCs w:val="28"/>
        </w:rPr>
        <w:t>Pedagogam, k</w:t>
      </w:r>
      <w:r w:rsidR="00624694">
        <w:rPr>
          <w:rFonts w:ascii="Times New Roman" w:hAnsi="Times New Roman" w:cs="Times New Roman"/>
          <w:sz w:val="28"/>
          <w:szCs w:val="28"/>
        </w:rPr>
        <w:t>as</w:t>
      </w:r>
      <w:r w:rsidRPr="00A038C1">
        <w:rPr>
          <w:rFonts w:ascii="Times New Roman" w:hAnsi="Times New Roman" w:cs="Times New Roman"/>
          <w:sz w:val="28"/>
          <w:szCs w:val="28"/>
        </w:rPr>
        <w:t xml:space="preserve"> atbilst </w:t>
      </w:r>
      <w:r w:rsidR="00A9395B">
        <w:rPr>
          <w:rFonts w:ascii="Times New Roman" w:hAnsi="Times New Roman" w:cs="Times New Roman"/>
          <w:sz w:val="28"/>
          <w:szCs w:val="28"/>
        </w:rPr>
        <w:t>I</w:t>
      </w:r>
      <w:r w:rsidRPr="00A038C1">
        <w:rPr>
          <w:rFonts w:ascii="Times New Roman" w:hAnsi="Times New Roman" w:cs="Times New Roman"/>
          <w:sz w:val="28"/>
          <w:szCs w:val="28"/>
        </w:rPr>
        <w:t>zglītības likuma 52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 w:rsidRPr="00A038C1">
        <w:rPr>
          <w:rFonts w:ascii="Times New Roman" w:hAnsi="Times New Roman" w:cs="Times New Roman"/>
          <w:sz w:val="28"/>
          <w:szCs w:val="28"/>
        </w:rPr>
        <w:t xml:space="preserve">anta otrajā un trešajā daļā minētajiem kritērijiem, ir tiesības saņemt sociālo atbalstu </w:t>
      </w:r>
      <w:r w:rsidR="008E1DB7">
        <w:rPr>
          <w:rFonts w:ascii="Times New Roman" w:hAnsi="Times New Roman" w:cs="Times New Roman"/>
          <w:sz w:val="28"/>
          <w:szCs w:val="28"/>
        </w:rPr>
        <w:t xml:space="preserve">līdz </w:t>
      </w:r>
      <w:r w:rsidRPr="00A038C1">
        <w:rPr>
          <w:rFonts w:ascii="Times New Roman" w:hAnsi="Times New Roman" w:cs="Times New Roman"/>
          <w:sz w:val="28"/>
          <w:szCs w:val="28"/>
        </w:rPr>
        <w:t>seš</w:t>
      </w:r>
      <w:r w:rsidR="00DD4848">
        <w:rPr>
          <w:rFonts w:ascii="Times New Roman" w:hAnsi="Times New Roman" w:cs="Times New Roman"/>
          <w:sz w:val="28"/>
          <w:szCs w:val="28"/>
        </w:rPr>
        <w:t>iem</w:t>
      </w:r>
      <w:r w:rsidRPr="00A038C1">
        <w:rPr>
          <w:rFonts w:ascii="Times New Roman" w:hAnsi="Times New Roman" w:cs="Times New Roman"/>
          <w:sz w:val="28"/>
          <w:szCs w:val="28"/>
        </w:rPr>
        <w:t xml:space="preserve"> mēneš</w:t>
      </w:r>
      <w:r w:rsidR="00DD4848">
        <w:rPr>
          <w:rFonts w:ascii="Times New Roman" w:hAnsi="Times New Roman" w:cs="Times New Roman"/>
          <w:sz w:val="28"/>
          <w:szCs w:val="28"/>
        </w:rPr>
        <w:t>iem</w:t>
      </w:r>
      <w:r w:rsidRPr="00A038C1">
        <w:rPr>
          <w:rFonts w:ascii="Times New Roman" w:hAnsi="Times New Roman" w:cs="Times New Roman"/>
          <w:sz w:val="28"/>
          <w:szCs w:val="28"/>
        </w:rPr>
        <w:t xml:space="preserve"> vidējās izpeļņas apmēr</w:t>
      </w:r>
      <w:r w:rsidR="00DD4848">
        <w:rPr>
          <w:rFonts w:ascii="Times New Roman" w:hAnsi="Times New Roman" w:cs="Times New Roman"/>
          <w:sz w:val="28"/>
          <w:szCs w:val="28"/>
        </w:rPr>
        <w:t>ā</w:t>
      </w:r>
      <w:r w:rsidR="004D08A1" w:rsidRPr="00AF21F9">
        <w:rPr>
          <w:rFonts w:ascii="Times New Roman" w:hAnsi="Times New Roman" w:cs="Times New Roman"/>
          <w:sz w:val="28"/>
          <w:szCs w:val="28"/>
        </w:rPr>
        <w:t>, no kura ieturētas valsts sociālās apdrošināšanas obligātās iemaksas pensiju un bezdarba apdrošināšanai</w:t>
      </w:r>
      <w:r w:rsidR="00624694" w:rsidRPr="00AF21F9">
        <w:rPr>
          <w:rFonts w:ascii="Times New Roman" w:hAnsi="Times New Roman" w:cs="Times New Roman"/>
          <w:sz w:val="28"/>
          <w:szCs w:val="28"/>
        </w:rPr>
        <w:t xml:space="preserve"> atbilstoši noteikumiem par valsts sociālās apdrošināšanas iemaksu likmes sadalījumu pa valsts sociālās apdrošināšanas veidiem</w:t>
      </w:r>
      <w:r w:rsidR="004D08A1" w:rsidRPr="00AF21F9">
        <w:rPr>
          <w:rFonts w:ascii="Times New Roman" w:hAnsi="Times New Roman" w:cs="Times New Roman"/>
          <w:sz w:val="28"/>
          <w:szCs w:val="28"/>
        </w:rPr>
        <w:t xml:space="preserve">, </w:t>
      </w:r>
      <w:r w:rsidRPr="00AF21F9">
        <w:rPr>
          <w:rFonts w:ascii="Times New Roman" w:hAnsi="Times New Roman" w:cs="Times New Roman"/>
          <w:sz w:val="28"/>
          <w:szCs w:val="28"/>
        </w:rPr>
        <w:t>šādā kārtībā:</w:t>
      </w:r>
    </w:p>
    <w:p w14:paraId="4831E08D" w14:textId="1CEF0A06" w:rsidR="00460383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sociālais atbalsts </w:t>
      </w:r>
      <w:r w:rsidR="00D60FA0">
        <w:rPr>
          <w:rFonts w:ascii="Times New Roman" w:hAnsi="Times New Roman" w:cs="Times New Roman"/>
          <w:sz w:val="28"/>
          <w:szCs w:val="28"/>
        </w:rPr>
        <w:t>par trim</w:t>
      </w:r>
      <w:r>
        <w:rPr>
          <w:rFonts w:ascii="Times New Roman" w:hAnsi="Times New Roman" w:cs="Times New Roman"/>
          <w:sz w:val="28"/>
          <w:szCs w:val="28"/>
        </w:rPr>
        <w:t xml:space="preserve"> mēneš</w:t>
      </w:r>
      <w:r w:rsidR="00D60FA0">
        <w:rPr>
          <w:rFonts w:ascii="Times New Roman" w:hAnsi="Times New Roman" w:cs="Times New Roman"/>
          <w:sz w:val="28"/>
          <w:szCs w:val="28"/>
        </w:rPr>
        <w:t>iem</w:t>
      </w:r>
      <w:r>
        <w:rPr>
          <w:rFonts w:ascii="Times New Roman" w:hAnsi="Times New Roman" w:cs="Times New Roman"/>
          <w:sz w:val="28"/>
          <w:szCs w:val="28"/>
        </w:rPr>
        <w:t xml:space="preserve"> vidējās izpeļņas apmērā tiek izmaksāts ne vēlāk kā </w:t>
      </w:r>
      <w:r w:rsidR="004D08A1">
        <w:rPr>
          <w:rFonts w:ascii="Times New Roman" w:hAnsi="Times New Roman" w:cs="Times New Roman"/>
          <w:sz w:val="28"/>
          <w:szCs w:val="28"/>
        </w:rPr>
        <w:t xml:space="preserve">trešajā </w:t>
      </w:r>
      <w:r>
        <w:rPr>
          <w:rFonts w:ascii="Times New Roman" w:hAnsi="Times New Roman" w:cs="Times New Roman"/>
          <w:sz w:val="28"/>
          <w:szCs w:val="28"/>
        </w:rPr>
        <w:t>mēnesī pēc darba tiesisko attiecību izbeigšanas;</w:t>
      </w:r>
    </w:p>
    <w:p w14:paraId="4831E08E" w14:textId="4F12529E" w:rsidR="00DB111B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sociālais atbalsts </w:t>
      </w:r>
      <w:r w:rsidR="00D60FA0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>vien</w:t>
      </w:r>
      <w:r w:rsidR="00D60FA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mēne</w:t>
      </w:r>
      <w:r w:rsidR="00D60FA0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vidējās izpeļņas apmērā tiek izmaksāts attiecīgi ceturtajā, piektajā un sestajā mēne</w:t>
      </w:r>
      <w:r w:rsidR="00624694">
        <w:rPr>
          <w:rFonts w:ascii="Times New Roman" w:hAnsi="Times New Roman" w:cs="Times New Roman"/>
          <w:sz w:val="28"/>
          <w:szCs w:val="28"/>
        </w:rPr>
        <w:t>sī</w:t>
      </w:r>
      <w:r>
        <w:rPr>
          <w:rFonts w:ascii="Times New Roman" w:hAnsi="Times New Roman" w:cs="Times New Roman"/>
          <w:sz w:val="28"/>
          <w:szCs w:val="28"/>
        </w:rPr>
        <w:t xml:space="preserve"> pēc darba tiesisko attiecību izbeigšanas.  </w:t>
      </w:r>
    </w:p>
    <w:p w14:paraId="4831E08F" w14:textId="77777777" w:rsidR="00371878" w:rsidRDefault="00371878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1" w14:textId="3E3B8CCE" w:rsidR="00156A96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72DE" w:rsidRPr="00884AFC">
        <w:rPr>
          <w:rFonts w:ascii="Times New Roman" w:hAnsi="Times New Roman" w:cs="Times New Roman"/>
          <w:sz w:val="28"/>
          <w:szCs w:val="28"/>
        </w:rPr>
        <w:t xml:space="preserve">. </w:t>
      </w:r>
      <w:r w:rsidR="006D776F" w:rsidRPr="00884AFC">
        <w:rPr>
          <w:rFonts w:ascii="Times New Roman" w:hAnsi="Times New Roman" w:cs="Times New Roman"/>
          <w:sz w:val="28"/>
          <w:szCs w:val="28"/>
        </w:rPr>
        <w:t xml:space="preserve">Lai saņemtu sociālo </w:t>
      </w:r>
      <w:r w:rsidR="00460383">
        <w:rPr>
          <w:rFonts w:ascii="Times New Roman" w:hAnsi="Times New Roman" w:cs="Times New Roman"/>
          <w:sz w:val="28"/>
          <w:szCs w:val="28"/>
        </w:rPr>
        <w:t>atbalstu</w:t>
      </w:r>
      <w:r w:rsidR="006D776F" w:rsidRPr="00884AFC">
        <w:rPr>
          <w:rFonts w:ascii="Times New Roman" w:hAnsi="Times New Roman" w:cs="Times New Roman"/>
          <w:sz w:val="28"/>
          <w:szCs w:val="28"/>
        </w:rPr>
        <w:t xml:space="preserve">, pedagogs </w:t>
      </w:r>
      <w:r w:rsidR="005C6E99">
        <w:rPr>
          <w:rFonts w:ascii="Times New Roman" w:hAnsi="Times New Roman" w:cs="Times New Roman"/>
          <w:sz w:val="28"/>
          <w:szCs w:val="28"/>
        </w:rPr>
        <w:t>divu</w:t>
      </w:r>
      <w:r w:rsidR="006D776F" w:rsidRPr="00884AFC">
        <w:rPr>
          <w:rFonts w:ascii="Times New Roman" w:hAnsi="Times New Roman" w:cs="Times New Roman"/>
          <w:sz w:val="28"/>
          <w:szCs w:val="28"/>
        </w:rPr>
        <w:t xml:space="preserve"> mēneš</w:t>
      </w:r>
      <w:r w:rsidR="00F9132F">
        <w:rPr>
          <w:rFonts w:ascii="Times New Roman" w:hAnsi="Times New Roman" w:cs="Times New Roman"/>
          <w:sz w:val="28"/>
          <w:szCs w:val="28"/>
        </w:rPr>
        <w:t>u</w:t>
      </w:r>
      <w:r w:rsidR="006D776F" w:rsidRPr="00884AFC">
        <w:rPr>
          <w:rFonts w:ascii="Times New Roman" w:hAnsi="Times New Roman" w:cs="Times New Roman"/>
          <w:sz w:val="28"/>
          <w:szCs w:val="28"/>
        </w:rPr>
        <w:t xml:space="preserve"> laikā pēc darba tiesisko attiecību izbeigšanas iesniedz pašvaldībā, kura</w:t>
      </w:r>
      <w:r w:rsidRPr="00884AFC">
        <w:rPr>
          <w:rFonts w:ascii="Times New Roman" w:hAnsi="Times New Roman" w:cs="Times New Roman"/>
          <w:sz w:val="28"/>
          <w:szCs w:val="28"/>
        </w:rPr>
        <w:t xml:space="preserve"> ir reorganizētās vai likvidētās</w:t>
      </w:r>
      <w:r w:rsidR="00AF4FFB">
        <w:rPr>
          <w:rFonts w:ascii="Times New Roman" w:hAnsi="Times New Roman" w:cs="Times New Roman"/>
          <w:sz w:val="28"/>
          <w:szCs w:val="28"/>
        </w:rPr>
        <w:t xml:space="preserve"> izglītības iestādes dibinātājs</w:t>
      </w:r>
      <w:r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EE2115">
        <w:rPr>
          <w:rFonts w:ascii="Times New Roman" w:hAnsi="Times New Roman" w:cs="Times New Roman"/>
          <w:sz w:val="28"/>
          <w:szCs w:val="28"/>
        </w:rPr>
        <w:t>(turpmāk – pašvaldība)</w:t>
      </w:r>
      <w:r w:rsidR="00AF4FFB">
        <w:rPr>
          <w:rFonts w:ascii="Times New Roman" w:hAnsi="Times New Roman" w:cs="Times New Roman"/>
          <w:sz w:val="28"/>
          <w:szCs w:val="28"/>
        </w:rPr>
        <w:t>,</w:t>
      </w:r>
      <w:r w:rsidR="00EE2115">
        <w:rPr>
          <w:rFonts w:ascii="Times New Roman" w:hAnsi="Times New Roman" w:cs="Times New Roman"/>
          <w:sz w:val="28"/>
          <w:szCs w:val="28"/>
        </w:rPr>
        <w:t xml:space="preserve"> </w:t>
      </w:r>
      <w:r w:rsidRPr="00884AFC">
        <w:rPr>
          <w:rFonts w:ascii="Times New Roman" w:hAnsi="Times New Roman" w:cs="Times New Roman"/>
          <w:sz w:val="28"/>
          <w:szCs w:val="28"/>
        </w:rPr>
        <w:t xml:space="preserve">iesniegumu </w:t>
      </w:r>
      <w:r w:rsidR="00AF4FFB">
        <w:rPr>
          <w:rFonts w:ascii="Times New Roman" w:hAnsi="Times New Roman" w:cs="Times New Roman"/>
          <w:sz w:val="28"/>
          <w:szCs w:val="28"/>
        </w:rPr>
        <w:t xml:space="preserve">par sociālā atbalsta piešķiršanu </w:t>
      </w:r>
      <w:r w:rsidRPr="00884AFC">
        <w:rPr>
          <w:rFonts w:ascii="Times New Roman" w:hAnsi="Times New Roman" w:cs="Times New Roman"/>
          <w:sz w:val="28"/>
          <w:szCs w:val="28"/>
        </w:rPr>
        <w:t>(1</w:t>
      </w:r>
      <w:r w:rsidR="00936B54">
        <w:rPr>
          <w:rFonts w:ascii="Times New Roman" w:hAnsi="Times New Roman" w:cs="Times New Roman"/>
          <w:sz w:val="28"/>
          <w:szCs w:val="28"/>
        </w:rPr>
        <w:t>.</w:t>
      </w:r>
      <w:r w:rsidR="00AF4FFB">
        <w:rPr>
          <w:rFonts w:ascii="Times New Roman" w:hAnsi="Times New Roman" w:cs="Times New Roman"/>
          <w:sz w:val="28"/>
          <w:szCs w:val="28"/>
        </w:rPr>
        <w:t> </w:t>
      </w:r>
      <w:r w:rsidR="00936B54">
        <w:rPr>
          <w:rFonts w:ascii="Times New Roman" w:hAnsi="Times New Roman" w:cs="Times New Roman"/>
          <w:sz w:val="28"/>
          <w:szCs w:val="28"/>
        </w:rPr>
        <w:t>p</w:t>
      </w:r>
      <w:r w:rsidRPr="00884AFC">
        <w:rPr>
          <w:rFonts w:ascii="Times New Roman" w:hAnsi="Times New Roman" w:cs="Times New Roman"/>
          <w:sz w:val="28"/>
          <w:szCs w:val="28"/>
        </w:rPr>
        <w:t>ielikums)</w:t>
      </w:r>
      <w:r w:rsidR="00AF4FFB">
        <w:rPr>
          <w:rFonts w:ascii="Times New Roman" w:hAnsi="Times New Roman" w:cs="Times New Roman"/>
          <w:sz w:val="28"/>
          <w:szCs w:val="28"/>
        </w:rPr>
        <w:t xml:space="preserve"> (turpmāk – iesniegums)</w:t>
      </w:r>
      <w:r w:rsidRPr="00884AFC">
        <w:rPr>
          <w:rFonts w:ascii="Times New Roman" w:hAnsi="Times New Roman" w:cs="Times New Roman"/>
          <w:sz w:val="28"/>
          <w:szCs w:val="28"/>
        </w:rPr>
        <w:t xml:space="preserve">. Iesniegumam pievieno dokumentus, kas </w:t>
      </w:r>
      <w:r>
        <w:rPr>
          <w:rFonts w:ascii="Times New Roman" w:hAnsi="Times New Roman" w:cs="Times New Roman"/>
          <w:sz w:val="28"/>
          <w:szCs w:val="28"/>
        </w:rPr>
        <w:t>pamato pedagoga darba stāža atbilstību Izglītības likuma 52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anta otr</w:t>
      </w:r>
      <w:r w:rsidR="00AF4FFB">
        <w:rPr>
          <w:rFonts w:ascii="Times New Roman" w:hAnsi="Times New Roman" w:cs="Times New Roman"/>
          <w:sz w:val="28"/>
          <w:szCs w:val="28"/>
        </w:rPr>
        <w:t>ajā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AF4FFB">
        <w:rPr>
          <w:rFonts w:ascii="Times New Roman" w:hAnsi="Times New Roman" w:cs="Times New Roman"/>
          <w:sz w:val="28"/>
          <w:szCs w:val="28"/>
        </w:rPr>
        <w:t>ā minētajām</w:t>
      </w:r>
      <w:r>
        <w:rPr>
          <w:rFonts w:ascii="Times New Roman" w:hAnsi="Times New Roman" w:cs="Times New Roman"/>
          <w:sz w:val="28"/>
          <w:szCs w:val="28"/>
        </w:rPr>
        <w:t xml:space="preserve"> prasībām. </w:t>
      </w:r>
    </w:p>
    <w:p w14:paraId="4831E092" w14:textId="77777777" w:rsidR="004D08A1" w:rsidRDefault="004D08A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3" w14:textId="2DC6C417" w:rsidR="00460383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A96">
        <w:rPr>
          <w:rFonts w:ascii="Times New Roman" w:hAnsi="Times New Roman" w:cs="Times New Roman"/>
          <w:sz w:val="28"/>
          <w:szCs w:val="28"/>
        </w:rPr>
        <w:t xml:space="preserve">. </w:t>
      </w:r>
      <w:r w:rsidR="00AF4FFB">
        <w:rPr>
          <w:rFonts w:ascii="Times New Roman" w:hAnsi="Times New Roman" w:cs="Times New Roman"/>
          <w:sz w:val="28"/>
          <w:szCs w:val="28"/>
        </w:rPr>
        <w:t>I</w:t>
      </w:r>
      <w:r w:rsidR="00156A96">
        <w:rPr>
          <w:rFonts w:ascii="Times New Roman" w:hAnsi="Times New Roman" w:cs="Times New Roman"/>
          <w:sz w:val="28"/>
          <w:szCs w:val="28"/>
        </w:rPr>
        <w:t xml:space="preserve">esniegumu var iesniegt personīgi,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Pr="00460383">
        <w:rPr>
          <w:rFonts w:ascii="Times New Roman" w:hAnsi="Times New Roman" w:cs="Times New Roman"/>
          <w:sz w:val="28"/>
          <w:szCs w:val="28"/>
        </w:rPr>
        <w:t>elektroniska dokumenta formā atbilstoši normatīvajiem aktiem par elektronisko dokumentu noformēšanu vai nosūtīt pa pastu.</w:t>
      </w:r>
    </w:p>
    <w:p w14:paraId="4831E094" w14:textId="77777777" w:rsidR="00EE2115" w:rsidRDefault="00EE2115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5" w14:textId="4448AFA6" w:rsidR="00646BF8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115">
        <w:rPr>
          <w:rFonts w:ascii="Times New Roman" w:hAnsi="Times New Roman" w:cs="Times New Roman"/>
          <w:sz w:val="28"/>
          <w:szCs w:val="28"/>
        </w:rPr>
        <w:t xml:space="preserve">. </w:t>
      </w:r>
      <w:r w:rsidR="001B2A20">
        <w:rPr>
          <w:rFonts w:ascii="Times New Roman" w:hAnsi="Times New Roman" w:cs="Times New Roman"/>
          <w:sz w:val="28"/>
          <w:szCs w:val="28"/>
        </w:rPr>
        <w:t>Pašvaldība pārbauda i</w:t>
      </w:r>
      <w:r w:rsidR="00EE2115">
        <w:rPr>
          <w:rFonts w:ascii="Times New Roman" w:hAnsi="Times New Roman" w:cs="Times New Roman"/>
          <w:sz w:val="28"/>
          <w:szCs w:val="28"/>
        </w:rPr>
        <w:t>esniegum</w:t>
      </w:r>
      <w:r w:rsidR="001B2A20">
        <w:rPr>
          <w:rFonts w:ascii="Times New Roman" w:hAnsi="Times New Roman" w:cs="Times New Roman"/>
          <w:sz w:val="28"/>
          <w:szCs w:val="28"/>
        </w:rPr>
        <w:t>ā</w:t>
      </w:r>
      <w:r w:rsidR="00EE2115">
        <w:rPr>
          <w:rFonts w:ascii="Times New Roman" w:hAnsi="Times New Roman" w:cs="Times New Roman"/>
          <w:sz w:val="28"/>
          <w:szCs w:val="28"/>
        </w:rPr>
        <w:t xml:space="preserve"> un tam pievienot</w:t>
      </w:r>
      <w:r w:rsidR="001B2A20">
        <w:rPr>
          <w:rFonts w:ascii="Times New Roman" w:hAnsi="Times New Roman" w:cs="Times New Roman"/>
          <w:sz w:val="28"/>
          <w:szCs w:val="28"/>
        </w:rPr>
        <w:t>ajos dokumentos ietverto ziņu patiesumu un</w:t>
      </w:r>
      <w:r w:rsidR="00AF21F9">
        <w:rPr>
          <w:rFonts w:ascii="Times New Roman" w:hAnsi="Times New Roman" w:cs="Times New Roman"/>
          <w:sz w:val="28"/>
          <w:szCs w:val="28"/>
        </w:rPr>
        <w:t xml:space="preserve"> </w:t>
      </w:r>
      <w:r w:rsidR="00A9395B" w:rsidRPr="00AF21F9">
        <w:rPr>
          <w:rFonts w:ascii="Times New Roman" w:hAnsi="Times New Roman" w:cs="Times New Roman"/>
          <w:sz w:val="28"/>
          <w:szCs w:val="28"/>
        </w:rPr>
        <w:t>divu nedēļu l</w:t>
      </w:r>
      <w:r w:rsidR="00AF21F9" w:rsidRPr="00AF21F9">
        <w:rPr>
          <w:rFonts w:ascii="Times New Roman" w:hAnsi="Times New Roman" w:cs="Times New Roman"/>
          <w:sz w:val="28"/>
          <w:szCs w:val="28"/>
        </w:rPr>
        <w:t>aikā</w:t>
      </w:r>
      <w:r w:rsidR="00A9395B" w:rsidRPr="00AF21F9">
        <w:rPr>
          <w:rFonts w:ascii="Times New Roman" w:hAnsi="Times New Roman" w:cs="Times New Roman"/>
          <w:sz w:val="28"/>
          <w:szCs w:val="28"/>
        </w:rPr>
        <w:t xml:space="preserve"> </w:t>
      </w:r>
      <w:r w:rsidR="001B2A20" w:rsidRPr="00494444">
        <w:rPr>
          <w:rFonts w:ascii="Times New Roman" w:hAnsi="Times New Roman" w:cs="Times New Roman"/>
          <w:sz w:val="28"/>
          <w:szCs w:val="28"/>
        </w:rPr>
        <w:t>pēc iesn</w:t>
      </w:r>
      <w:r w:rsidR="001B2A20">
        <w:rPr>
          <w:rFonts w:ascii="Times New Roman" w:hAnsi="Times New Roman" w:cs="Times New Roman"/>
          <w:sz w:val="28"/>
          <w:szCs w:val="28"/>
        </w:rPr>
        <w:t>ie</w:t>
      </w:r>
      <w:r w:rsidR="001B2A20" w:rsidRPr="00494444">
        <w:rPr>
          <w:rFonts w:ascii="Times New Roman" w:hAnsi="Times New Roman" w:cs="Times New Roman"/>
          <w:sz w:val="28"/>
          <w:szCs w:val="28"/>
        </w:rPr>
        <w:t>guma sa</w:t>
      </w:r>
      <w:r w:rsidR="001B2A20">
        <w:rPr>
          <w:rFonts w:ascii="Times New Roman" w:hAnsi="Times New Roman" w:cs="Times New Roman"/>
          <w:sz w:val="28"/>
          <w:szCs w:val="28"/>
        </w:rPr>
        <w:t xml:space="preserve">ņemšanas </w:t>
      </w:r>
      <w:r w:rsidR="00EE2115">
        <w:rPr>
          <w:rFonts w:ascii="Times New Roman" w:hAnsi="Times New Roman" w:cs="Times New Roman"/>
          <w:sz w:val="28"/>
          <w:szCs w:val="28"/>
        </w:rPr>
        <w:t xml:space="preserve">pieņem lēmumu par sociālā atbalsta piešķiršanu uz </w:t>
      </w:r>
      <w:r w:rsidR="00A9395B">
        <w:rPr>
          <w:rFonts w:ascii="Times New Roman" w:hAnsi="Times New Roman" w:cs="Times New Roman"/>
          <w:sz w:val="28"/>
          <w:szCs w:val="28"/>
        </w:rPr>
        <w:t xml:space="preserve">laiku līdz </w:t>
      </w:r>
      <w:r w:rsidR="00EE2115">
        <w:rPr>
          <w:rFonts w:ascii="Times New Roman" w:hAnsi="Times New Roman" w:cs="Times New Roman"/>
          <w:sz w:val="28"/>
          <w:szCs w:val="28"/>
        </w:rPr>
        <w:t>sešiem mēnešiem vai att</w:t>
      </w:r>
      <w:r w:rsidR="0074682B">
        <w:rPr>
          <w:rFonts w:ascii="Times New Roman" w:hAnsi="Times New Roman" w:cs="Times New Roman"/>
          <w:sz w:val="28"/>
          <w:szCs w:val="28"/>
        </w:rPr>
        <w:t>eikumu to piešķirt.</w:t>
      </w:r>
    </w:p>
    <w:p w14:paraId="4831E096" w14:textId="77777777" w:rsidR="0074682B" w:rsidRDefault="00C173D1" w:rsidP="007853C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E097" w14:textId="60BC5B9C" w:rsidR="00C714B2" w:rsidRDefault="002866B8" w:rsidP="0084695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CA">
        <w:rPr>
          <w:rFonts w:ascii="Times New Roman" w:hAnsi="Times New Roman" w:cs="Times New Roman"/>
          <w:sz w:val="28"/>
          <w:szCs w:val="28"/>
        </w:rPr>
        <w:t>7</w:t>
      </w:r>
      <w:r w:rsidR="0074682B" w:rsidRPr="007853CA">
        <w:rPr>
          <w:rFonts w:ascii="Times New Roman" w:hAnsi="Times New Roman" w:cs="Times New Roman"/>
          <w:sz w:val="28"/>
          <w:szCs w:val="28"/>
        </w:rPr>
        <w:t xml:space="preserve">. </w:t>
      </w:r>
      <w:r w:rsidR="00EE2115" w:rsidRPr="007853CA">
        <w:rPr>
          <w:rFonts w:ascii="Times New Roman" w:hAnsi="Times New Roman" w:cs="Times New Roman"/>
          <w:sz w:val="28"/>
          <w:szCs w:val="28"/>
        </w:rPr>
        <w:t>Pašvaldība</w:t>
      </w:r>
      <w:r w:rsidR="0074682B" w:rsidRPr="007853CA">
        <w:rPr>
          <w:rFonts w:ascii="Times New Roman" w:hAnsi="Times New Roman" w:cs="Times New Roman"/>
          <w:sz w:val="28"/>
          <w:szCs w:val="28"/>
        </w:rPr>
        <w:t xml:space="preserve"> pieņem lēmumu par atteikumu piešķirt sociālo atbalstu </w:t>
      </w:r>
      <w:r w:rsidR="008F2A5E" w:rsidRPr="007853CA">
        <w:rPr>
          <w:rFonts w:ascii="Times New Roman" w:hAnsi="Times New Roman" w:cs="Times New Roman"/>
          <w:sz w:val="28"/>
          <w:szCs w:val="28"/>
        </w:rPr>
        <w:t>vai sociālā atbalsta izmaks</w:t>
      </w:r>
      <w:r w:rsidR="00AF4FFB">
        <w:rPr>
          <w:rFonts w:ascii="Times New Roman" w:hAnsi="Times New Roman" w:cs="Times New Roman"/>
          <w:sz w:val="28"/>
          <w:szCs w:val="28"/>
        </w:rPr>
        <w:t>as</w:t>
      </w:r>
      <w:r w:rsidR="008F2A5E" w:rsidRPr="007853CA">
        <w:rPr>
          <w:rFonts w:ascii="Times New Roman" w:hAnsi="Times New Roman" w:cs="Times New Roman"/>
          <w:sz w:val="28"/>
          <w:szCs w:val="28"/>
        </w:rPr>
        <w:t xml:space="preserve"> pārtraukšanu</w:t>
      </w:r>
      <w:r w:rsidR="008F622A">
        <w:rPr>
          <w:rFonts w:ascii="Times New Roman" w:hAnsi="Times New Roman" w:cs="Times New Roman"/>
          <w:sz w:val="28"/>
          <w:szCs w:val="28"/>
        </w:rPr>
        <w:t>,</w:t>
      </w:r>
      <w:r w:rsidR="008F622A" w:rsidRPr="008F622A">
        <w:rPr>
          <w:rFonts w:ascii="Times New Roman" w:hAnsi="Times New Roman" w:cs="Times New Roman"/>
          <w:sz w:val="24"/>
          <w:szCs w:val="24"/>
        </w:rPr>
        <w:t xml:space="preserve"> </w:t>
      </w:r>
      <w:r w:rsidR="008F622A" w:rsidRPr="008F622A">
        <w:rPr>
          <w:rFonts w:ascii="Times New Roman" w:hAnsi="Times New Roman" w:cs="Times New Roman"/>
          <w:sz w:val="28"/>
          <w:szCs w:val="28"/>
        </w:rPr>
        <w:t>ja pedagogs neatbilst vai vairs neatbilst Izglītības likuma 52</w:t>
      </w:r>
      <w:r w:rsidR="00936B54">
        <w:rPr>
          <w:rFonts w:ascii="Times New Roman" w:hAnsi="Times New Roman" w:cs="Times New Roman"/>
          <w:sz w:val="28"/>
          <w:szCs w:val="28"/>
        </w:rPr>
        <w:t>.</w:t>
      </w:r>
      <w:r w:rsidR="00AF4FFB">
        <w:rPr>
          <w:rFonts w:ascii="Times New Roman" w:hAnsi="Times New Roman" w:cs="Times New Roman"/>
          <w:sz w:val="28"/>
          <w:szCs w:val="28"/>
        </w:rPr>
        <w:t> </w:t>
      </w:r>
      <w:r w:rsidR="00936B54">
        <w:rPr>
          <w:rFonts w:ascii="Times New Roman" w:hAnsi="Times New Roman" w:cs="Times New Roman"/>
          <w:sz w:val="28"/>
          <w:szCs w:val="28"/>
        </w:rPr>
        <w:t>p</w:t>
      </w:r>
      <w:r w:rsidR="008F622A" w:rsidRPr="008F622A">
        <w:rPr>
          <w:rFonts w:ascii="Times New Roman" w:hAnsi="Times New Roman" w:cs="Times New Roman"/>
          <w:sz w:val="28"/>
          <w:szCs w:val="28"/>
        </w:rPr>
        <w:t xml:space="preserve">anta otrajā </w:t>
      </w:r>
      <w:r w:rsidR="00AF4FFB">
        <w:rPr>
          <w:rFonts w:ascii="Times New Roman" w:hAnsi="Times New Roman" w:cs="Times New Roman"/>
          <w:sz w:val="28"/>
          <w:szCs w:val="28"/>
        </w:rPr>
        <w:t xml:space="preserve">daļā </w:t>
      </w:r>
      <w:r w:rsidR="008F622A" w:rsidRPr="008F622A">
        <w:rPr>
          <w:rFonts w:ascii="Times New Roman" w:hAnsi="Times New Roman" w:cs="Times New Roman"/>
          <w:sz w:val="28"/>
          <w:szCs w:val="28"/>
        </w:rPr>
        <w:t xml:space="preserve">minētajiem kritērijiem vai Izglītības likuma 52. panta trešajā daļā </w:t>
      </w:r>
      <w:r w:rsidR="00CD50B3">
        <w:rPr>
          <w:rFonts w:ascii="Times New Roman" w:hAnsi="Times New Roman" w:cs="Times New Roman"/>
          <w:sz w:val="28"/>
          <w:szCs w:val="28"/>
        </w:rPr>
        <w:t>minētajos</w:t>
      </w:r>
      <w:r w:rsidR="008F622A" w:rsidRPr="008F622A">
        <w:rPr>
          <w:rFonts w:ascii="Times New Roman" w:hAnsi="Times New Roman" w:cs="Times New Roman"/>
          <w:sz w:val="28"/>
          <w:szCs w:val="28"/>
        </w:rPr>
        <w:t xml:space="preserve"> gadījumos</w:t>
      </w:r>
      <w:r w:rsidR="008F622A">
        <w:rPr>
          <w:rFonts w:ascii="Times New Roman" w:hAnsi="Times New Roman" w:cs="Times New Roman"/>
          <w:sz w:val="28"/>
          <w:szCs w:val="28"/>
        </w:rPr>
        <w:t>.</w:t>
      </w:r>
    </w:p>
    <w:p w14:paraId="4831E098" w14:textId="77777777" w:rsidR="003B48B8" w:rsidRPr="00500B0C" w:rsidRDefault="003B48B8" w:rsidP="00500B0C">
      <w:pPr>
        <w:pStyle w:val="HTMLPreformatted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831E099" w14:textId="7AC69CD3" w:rsidR="002866B8" w:rsidRDefault="00C173D1" w:rsidP="005D0B34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3CA">
        <w:rPr>
          <w:rFonts w:ascii="Times New Roman" w:hAnsi="Times New Roman" w:cs="Times New Roman"/>
          <w:sz w:val="28"/>
          <w:szCs w:val="28"/>
        </w:rPr>
        <w:t>.</w:t>
      </w:r>
      <w:r w:rsidR="00C714B2">
        <w:rPr>
          <w:rFonts w:ascii="Times New Roman" w:hAnsi="Times New Roman" w:cs="Times New Roman"/>
          <w:sz w:val="28"/>
          <w:szCs w:val="28"/>
        </w:rPr>
        <w:t xml:space="preserve"> </w:t>
      </w:r>
      <w:r w:rsidR="00006EEC">
        <w:rPr>
          <w:rFonts w:ascii="Times New Roman" w:hAnsi="Times New Roman" w:cs="Times New Roman"/>
          <w:sz w:val="28"/>
          <w:szCs w:val="28"/>
        </w:rPr>
        <w:t xml:space="preserve">Ja pedagogs pēc darba tiesisko attiecību izbeigšanas sācis </w:t>
      </w:r>
      <w:r w:rsidR="004261FD">
        <w:rPr>
          <w:rFonts w:ascii="Times New Roman" w:hAnsi="Times New Roman" w:cs="Times New Roman"/>
          <w:sz w:val="28"/>
          <w:szCs w:val="28"/>
        </w:rPr>
        <w:t xml:space="preserve">strādāt </w:t>
      </w:r>
      <w:r w:rsidR="00006EEC">
        <w:rPr>
          <w:rFonts w:ascii="Times New Roman" w:hAnsi="Times New Roman" w:cs="Times New Roman"/>
          <w:sz w:val="28"/>
          <w:szCs w:val="28"/>
        </w:rPr>
        <w:t xml:space="preserve">algotu darbu, </w:t>
      </w:r>
      <w:r w:rsidR="004261FD">
        <w:rPr>
          <w:rFonts w:ascii="Times New Roman" w:hAnsi="Times New Roman" w:cs="Times New Roman"/>
          <w:sz w:val="28"/>
          <w:szCs w:val="28"/>
        </w:rPr>
        <w:t xml:space="preserve">uzsācis </w:t>
      </w:r>
      <w:r w:rsidR="00006EEC">
        <w:rPr>
          <w:rFonts w:ascii="Times New Roman" w:hAnsi="Times New Roman" w:cs="Times New Roman"/>
          <w:sz w:val="28"/>
          <w:szCs w:val="28"/>
        </w:rPr>
        <w:t>komercda</w:t>
      </w:r>
      <w:r w:rsidR="00CD50B3">
        <w:rPr>
          <w:rFonts w:ascii="Times New Roman" w:hAnsi="Times New Roman" w:cs="Times New Roman"/>
          <w:sz w:val="28"/>
          <w:szCs w:val="28"/>
        </w:rPr>
        <w:t>rbību vai saimniecisko darbību</w:t>
      </w:r>
      <w:r w:rsidR="00006EEC">
        <w:rPr>
          <w:rFonts w:ascii="Times New Roman" w:hAnsi="Times New Roman" w:cs="Times New Roman"/>
          <w:sz w:val="28"/>
          <w:szCs w:val="28"/>
        </w:rPr>
        <w:t xml:space="preserve"> vai pedagogam piešķirta vecuma pensija vai bezdarbnieka pabalsts, sociālā atbalsta izmaksu pārtrauc attiecīgi ar </w:t>
      </w:r>
      <w:r w:rsidR="00D4163A">
        <w:rPr>
          <w:rFonts w:ascii="Times New Roman" w:hAnsi="Times New Roman" w:cs="Times New Roman"/>
          <w:sz w:val="28"/>
          <w:szCs w:val="28"/>
        </w:rPr>
        <w:t>nākamo</w:t>
      </w:r>
      <w:r w:rsidR="00500B0C">
        <w:rPr>
          <w:rFonts w:ascii="Times New Roman" w:hAnsi="Times New Roman" w:cs="Times New Roman"/>
          <w:sz w:val="28"/>
          <w:szCs w:val="28"/>
        </w:rPr>
        <w:t xml:space="preserve"> </w:t>
      </w:r>
      <w:r w:rsidR="00006EEC">
        <w:rPr>
          <w:rFonts w:ascii="Times New Roman" w:hAnsi="Times New Roman" w:cs="Times New Roman"/>
          <w:sz w:val="28"/>
          <w:szCs w:val="28"/>
        </w:rPr>
        <w:t>mēnesi.</w:t>
      </w:r>
    </w:p>
    <w:p w14:paraId="4831E09A" w14:textId="77777777" w:rsidR="00564DD1" w:rsidRDefault="00564DD1" w:rsidP="005D0B34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B" w14:textId="0879B211" w:rsidR="00564DD1" w:rsidRDefault="00C173D1" w:rsidP="005D0B34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Pedagogam ir pienākums ne vēlāk kā </w:t>
      </w:r>
      <w:r w:rsidR="00CD50B3">
        <w:rPr>
          <w:rFonts w:ascii="Times New Roman" w:hAnsi="Times New Roman" w:cs="Times New Roman"/>
          <w:sz w:val="28"/>
          <w:szCs w:val="28"/>
        </w:rPr>
        <w:t>triju</w:t>
      </w:r>
      <w:r>
        <w:rPr>
          <w:rFonts w:ascii="Times New Roman" w:hAnsi="Times New Roman" w:cs="Times New Roman"/>
          <w:sz w:val="28"/>
          <w:szCs w:val="28"/>
        </w:rPr>
        <w:t xml:space="preserve"> dienu laikā paziņot pašvaldībai, ja </w:t>
      </w:r>
      <w:r w:rsidR="00006EEC">
        <w:rPr>
          <w:rFonts w:ascii="Times New Roman" w:hAnsi="Times New Roman" w:cs="Times New Roman"/>
          <w:sz w:val="28"/>
          <w:szCs w:val="28"/>
        </w:rPr>
        <w:t xml:space="preserve">viņam ir </w:t>
      </w:r>
      <w:r>
        <w:rPr>
          <w:rFonts w:ascii="Times New Roman" w:hAnsi="Times New Roman" w:cs="Times New Roman"/>
          <w:sz w:val="28"/>
          <w:szCs w:val="28"/>
        </w:rPr>
        <w:t xml:space="preserve">zudis pamats sociālā atbalsta saņemšanai atbilstoši Izglītības likuma </w:t>
      </w:r>
      <w:r w:rsidRPr="00564DD1">
        <w:rPr>
          <w:rFonts w:ascii="Times New Roman" w:hAnsi="Times New Roman" w:cs="Times New Roman"/>
          <w:sz w:val="28"/>
          <w:szCs w:val="28"/>
        </w:rPr>
        <w:t>52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 w:rsidRPr="00564DD1">
        <w:rPr>
          <w:rFonts w:ascii="Times New Roman" w:hAnsi="Times New Roman" w:cs="Times New Roman"/>
          <w:sz w:val="28"/>
          <w:szCs w:val="28"/>
        </w:rPr>
        <w:t>anta otrajā un trešajā daļā minētajiem kritē</w:t>
      </w:r>
      <w:r>
        <w:rPr>
          <w:rFonts w:ascii="Times New Roman" w:hAnsi="Times New Roman" w:cs="Times New Roman"/>
          <w:sz w:val="28"/>
          <w:szCs w:val="28"/>
        </w:rPr>
        <w:t>rijiem.</w:t>
      </w:r>
    </w:p>
    <w:p w14:paraId="4831E09C" w14:textId="77777777" w:rsidR="005D0B34" w:rsidRPr="005D0B34" w:rsidRDefault="005D0B34" w:rsidP="005D0B34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D" w14:textId="1DE3444C" w:rsidR="003A3524" w:rsidRDefault="00C173D1" w:rsidP="002866B8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574D" w:rsidRPr="0072574D">
        <w:rPr>
          <w:rFonts w:ascii="Times New Roman" w:hAnsi="Times New Roman" w:cs="Times New Roman"/>
          <w:sz w:val="28"/>
          <w:szCs w:val="28"/>
        </w:rPr>
        <w:t xml:space="preserve">Pašvaldība </w:t>
      </w:r>
      <w:r w:rsidR="008F622A">
        <w:rPr>
          <w:rFonts w:ascii="Times New Roman" w:hAnsi="Times New Roman" w:cs="Times New Roman"/>
          <w:sz w:val="28"/>
          <w:szCs w:val="28"/>
        </w:rPr>
        <w:t>A</w:t>
      </w:r>
      <w:r w:rsidR="0072574D" w:rsidRPr="0072574D">
        <w:rPr>
          <w:rFonts w:ascii="Times New Roman" w:hAnsi="Times New Roman" w:cs="Times New Roman"/>
          <w:sz w:val="28"/>
          <w:szCs w:val="28"/>
        </w:rPr>
        <w:t>dministratīvā procesa likumā noteiktajā kārtībā rakst</w:t>
      </w:r>
      <w:r w:rsidR="005C6E99">
        <w:rPr>
          <w:rFonts w:ascii="Times New Roman" w:hAnsi="Times New Roman" w:cs="Times New Roman"/>
          <w:sz w:val="28"/>
          <w:szCs w:val="28"/>
        </w:rPr>
        <w:t>veidā</w:t>
      </w:r>
      <w:r w:rsidR="0072574D" w:rsidRPr="0072574D">
        <w:rPr>
          <w:rFonts w:ascii="Times New Roman" w:hAnsi="Times New Roman" w:cs="Times New Roman"/>
          <w:sz w:val="28"/>
          <w:szCs w:val="28"/>
        </w:rPr>
        <w:t xml:space="preserve"> </w:t>
      </w:r>
      <w:r w:rsidR="005C6E99">
        <w:rPr>
          <w:rFonts w:ascii="Times New Roman" w:hAnsi="Times New Roman" w:cs="Times New Roman"/>
          <w:sz w:val="28"/>
          <w:szCs w:val="28"/>
        </w:rPr>
        <w:t>paziņo</w:t>
      </w:r>
      <w:r w:rsidR="0072574D" w:rsidRPr="0072574D">
        <w:rPr>
          <w:rFonts w:ascii="Times New Roman" w:hAnsi="Times New Roman" w:cs="Times New Roman"/>
          <w:sz w:val="28"/>
          <w:szCs w:val="28"/>
        </w:rPr>
        <w:t xml:space="preserve"> pedagog</w:t>
      </w:r>
      <w:r w:rsidR="005C6E99">
        <w:rPr>
          <w:rFonts w:ascii="Times New Roman" w:hAnsi="Times New Roman" w:cs="Times New Roman"/>
          <w:sz w:val="28"/>
          <w:szCs w:val="28"/>
        </w:rPr>
        <w:t>am</w:t>
      </w:r>
      <w:r w:rsidR="0072574D" w:rsidRPr="0072574D">
        <w:rPr>
          <w:rFonts w:ascii="Times New Roman" w:hAnsi="Times New Roman" w:cs="Times New Roman"/>
          <w:sz w:val="28"/>
          <w:szCs w:val="28"/>
        </w:rPr>
        <w:t xml:space="preserve"> par sociālā atbalsta piešķiršanu un tā apmēru, atsevišķi norādot pedagogam izmaksājamo sociālā atbalsta apmēru un</w:t>
      </w:r>
      <w:r w:rsidR="009A4946">
        <w:rPr>
          <w:rFonts w:ascii="Times New Roman" w:hAnsi="Times New Roman" w:cs="Times New Roman"/>
          <w:sz w:val="28"/>
          <w:szCs w:val="28"/>
        </w:rPr>
        <w:t xml:space="preserve"> valsts sociālo apdrošināšanas </w:t>
      </w:r>
      <w:r w:rsidR="0072574D" w:rsidRPr="0072574D">
        <w:rPr>
          <w:rFonts w:ascii="Times New Roman" w:hAnsi="Times New Roman" w:cs="Times New Roman"/>
          <w:sz w:val="28"/>
          <w:szCs w:val="28"/>
        </w:rPr>
        <w:t xml:space="preserve">iemaksu apmēru pensiju un bezdarba apdrošināšanai, par atteikumu piešķirt sociālo atbalstu vai sociālā atbalsta izmaksas pārtraukšanu. </w:t>
      </w:r>
    </w:p>
    <w:p w14:paraId="4831E09E" w14:textId="77777777" w:rsidR="0072574D" w:rsidRDefault="0072574D" w:rsidP="002866B8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1E09F" w14:textId="2984FC14" w:rsidR="007453CA" w:rsidRPr="007453CA" w:rsidRDefault="00C173D1" w:rsidP="007453CA">
      <w:pPr>
        <w:ind w:firstLine="720"/>
        <w:jc w:val="both"/>
        <w:rPr>
          <w:rFonts w:eastAsia="Times New Roman"/>
          <w:color w:val="auto"/>
          <w:sz w:val="28"/>
          <w:szCs w:val="28"/>
          <w:lang w:eastAsia="lv-LV"/>
        </w:rPr>
      </w:pPr>
      <w:r>
        <w:rPr>
          <w:sz w:val="28"/>
          <w:szCs w:val="28"/>
        </w:rPr>
        <w:t>1</w:t>
      </w:r>
      <w:r w:rsidR="003B48B8">
        <w:rPr>
          <w:sz w:val="28"/>
          <w:szCs w:val="28"/>
        </w:rPr>
        <w:t>1</w:t>
      </w:r>
      <w:r w:rsidR="00DB5D8D">
        <w:rPr>
          <w:sz w:val="28"/>
          <w:szCs w:val="28"/>
        </w:rPr>
        <w:t>. Šo noteikumu 1</w:t>
      </w:r>
      <w:r w:rsidR="005C6E99">
        <w:rPr>
          <w:sz w:val="28"/>
          <w:szCs w:val="28"/>
        </w:rPr>
        <w:t>0</w:t>
      </w:r>
      <w:r w:rsidR="00936B54">
        <w:rPr>
          <w:sz w:val="28"/>
          <w:szCs w:val="28"/>
        </w:rPr>
        <w:t>.</w:t>
      </w:r>
      <w:r w:rsidR="00080E4B">
        <w:rPr>
          <w:sz w:val="28"/>
          <w:szCs w:val="28"/>
        </w:rPr>
        <w:t> </w:t>
      </w:r>
      <w:r w:rsidR="00936B54">
        <w:rPr>
          <w:sz w:val="28"/>
          <w:szCs w:val="28"/>
        </w:rPr>
        <w:t>p</w:t>
      </w:r>
      <w:r w:rsidR="00DB5D8D">
        <w:rPr>
          <w:sz w:val="28"/>
          <w:szCs w:val="28"/>
        </w:rPr>
        <w:t xml:space="preserve">unktā minēto lēmumu </w:t>
      </w:r>
      <w:r w:rsidRPr="007453CA">
        <w:rPr>
          <w:rFonts w:eastAsia="Times New Roman"/>
          <w:color w:val="auto"/>
          <w:sz w:val="28"/>
          <w:szCs w:val="28"/>
          <w:lang w:eastAsia="lv-LV"/>
        </w:rPr>
        <w:t xml:space="preserve">pedagogs var apstrīdēt pašvaldības domē. Domes lēmumu var pārsūdzēt tiesā Administratīvā procesa likumā noteiktajā kārtībā.   </w:t>
      </w:r>
    </w:p>
    <w:p w14:paraId="4831E0A0" w14:textId="77777777" w:rsidR="002866B8" w:rsidRPr="00646BF8" w:rsidRDefault="002866B8" w:rsidP="007453C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4831E0A1" w14:textId="63E34103" w:rsidR="00647345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2</w:t>
      </w:r>
      <w:r w:rsidR="00C71365" w:rsidRPr="00884A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47A9">
        <w:rPr>
          <w:rFonts w:ascii="Times New Roman" w:eastAsia="Calibri" w:hAnsi="Times New Roman" w:cs="Times New Roman"/>
          <w:sz w:val="28"/>
          <w:szCs w:val="28"/>
        </w:rPr>
        <w:t>P</w:t>
      </w:r>
      <w:r w:rsidR="00D40BAC">
        <w:rPr>
          <w:rFonts w:ascii="Times New Roman" w:eastAsia="Calibri" w:hAnsi="Times New Roman" w:cs="Times New Roman"/>
          <w:sz w:val="28"/>
          <w:szCs w:val="28"/>
        </w:rPr>
        <w:t>ašvaldība</w:t>
      </w:r>
      <w:r w:rsidR="00D4163A">
        <w:rPr>
          <w:rFonts w:ascii="Times New Roman" w:hAnsi="Times New Roman"/>
          <w:sz w:val="28"/>
          <w:szCs w:val="28"/>
        </w:rPr>
        <w:t>,</w:t>
      </w:r>
      <w:r w:rsidR="00D4163A" w:rsidRPr="00F057D2">
        <w:rPr>
          <w:rFonts w:ascii="Times New Roman" w:hAnsi="Times New Roman"/>
          <w:sz w:val="28"/>
          <w:szCs w:val="28"/>
        </w:rPr>
        <w:t xml:space="preserve"> izmantojot Valsts kases informācijas sistēmu </w:t>
      </w:r>
      <w:r w:rsidR="00936B54">
        <w:rPr>
          <w:rFonts w:ascii="Times New Roman" w:hAnsi="Times New Roman"/>
          <w:sz w:val="28"/>
          <w:szCs w:val="28"/>
        </w:rPr>
        <w:t>"</w:t>
      </w:r>
      <w:r w:rsidR="00D4163A" w:rsidRPr="00F057D2">
        <w:rPr>
          <w:rFonts w:ascii="Times New Roman" w:hAnsi="Times New Roman"/>
          <w:sz w:val="28"/>
          <w:szCs w:val="28"/>
        </w:rPr>
        <w:t>Ministriju, centrālo valsts iestāžu un pašvaldību budžeta pārskatu informācijas sistēma</w:t>
      </w:r>
      <w:r w:rsidR="00936B54">
        <w:rPr>
          <w:rFonts w:ascii="Times New Roman" w:hAnsi="Times New Roman"/>
          <w:sz w:val="28"/>
          <w:szCs w:val="28"/>
        </w:rPr>
        <w:t>"</w:t>
      </w:r>
      <w:r w:rsidR="00D4163A" w:rsidRPr="00F057D2">
        <w:rPr>
          <w:rFonts w:ascii="Times New Roman" w:hAnsi="Times New Roman"/>
          <w:sz w:val="28"/>
          <w:szCs w:val="28"/>
        </w:rPr>
        <w:t xml:space="preserve"> (turpmāk –</w:t>
      </w:r>
      <w:r w:rsidR="00841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9E2">
        <w:rPr>
          <w:rFonts w:ascii="Times New Roman" w:hAnsi="Times New Roman"/>
          <w:sz w:val="28"/>
          <w:szCs w:val="28"/>
        </w:rPr>
        <w:t>ePārskatu</w:t>
      </w:r>
      <w:proofErr w:type="spellEnd"/>
      <w:r w:rsidR="008419E2" w:rsidRPr="00F057D2">
        <w:rPr>
          <w:rFonts w:ascii="Times New Roman" w:hAnsi="Times New Roman"/>
          <w:sz w:val="28"/>
          <w:szCs w:val="28"/>
        </w:rPr>
        <w:t xml:space="preserve"> </w:t>
      </w:r>
      <w:r w:rsidR="00D4163A" w:rsidRPr="00F057D2">
        <w:rPr>
          <w:rFonts w:ascii="Times New Roman" w:hAnsi="Times New Roman"/>
          <w:sz w:val="28"/>
          <w:szCs w:val="28"/>
        </w:rPr>
        <w:t>sistēma)</w:t>
      </w:r>
      <w:r w:rsidR="003A3524">
        <w:rPr>
          <w:rFonts w:ascii="Times New Roman" w:hAnsi="Times New Roman"/>
          <w:sz w:val="28"/>
          <w:szCs w:val="28"/>
        </w:rPr>
        <w:t>,</w:t>
      </w:r>
      <w:r w:rsidR="001C4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5CD">
        <w:rPr>
          <w:rFonts w:ascii="Times New Roman" w:eastAsia="Calibri" w:hAnsi="Times New Roman" w:cs="Times New Roman"/>
          <w:sz w:val="28"/>
          <w:szCs w:val="28"/>
        </w:rPr>
        <w:t>piecu</w:t>
      </w:r>
      <w:r w:rsidR="001565CD" w:rsidRPr="00884AFC">
        <w:rPr>
          <w:rFonts w:ascii="Times New Roman" w:eastAsia="Calibri" w:hAnsi="Times New Roman" w:cs="Times New Roman"/>
          <w:sz w:val="28"/>
          <w:szCs w:val="28"/>
        </w:rPr>
        <w:t xml:space="preserve"> darbdienu laikā </w:t>
      </w:r>
      <w:r w:rsidR="001565CD">
        <w:rPr>
          <w:rFonts w:ascii="Times New Roman" w:eastAsia="Calibri" w:hAnsi="Times New Roman" w:cs="Times New Roman"/>
          <w:sz w:val="28"/>
          <w:szCs w:val="28"/>
        </w:rPr>
        <w:t xml:space="preserve">pēc lēmuma </w:t>
      </w:r>
      <w:r w:rsidR="001565CD" w:rsidRPr="00F057D2">
        <w:rPr>
          <w:rFonts w:ascii="Times New Roman" w:hAnsi="Times New Roman"/>
          <w:sz w:val="28"/>
          <w:szCs w:val="28"/>
        </w:rPr>
        <w:t>pieņemšanas par sociālā atbalsta piešķiršanu</w:t>
      </w:r>
      <w:r w:rsidR="001565CD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Pr="00884AFC">
        <w:rPr>
          <w:rFonts w:ascii="Times New Roman" w:hAnsi="Times New Roman" w:cs="Times New Roman"/>
          <w:sz w:val="28"/>
          <w:szCs w:val="28"/>
        </w:rPr>
        <w:t xml:space="preserve">iesniedz ministrijā pieprasījumu sociālā atbalsta </w:t>
      </w:r>
      <w:r w:rsidRPr="00884AFC">
        <w:rPr>
          <w:rFonts w:ascii="Times New Roman" w:hAnsi="Times New Roman" w:cs="Times New Roman"/>
          <w:sz w:val="28"/>
          <w:szCs w:val="28"/>
        </w:rPr>
        <w:lastRenderedPageBreak/>
        <w:t xml:space="preserve">saņemšanai </w:t>
      </w:r>
      <w:r w:rsidR="00946784" w:rsidRPr="00884AFC">
        <w:rPr>
          <w:rFonts w:ascii="Times New Roman" w:hAnsi="Times New Roman" w:cs="Times New Roman"/>
          <w:sz w:val="28"/>
          <w:szCs w:val="28"/>
        </w:rPr>
        <w:t xml:space="preserve">pirmajiem </w:t>
      </w:r>
      <w:r w:rsidRPr="00884AFC">
        <w:rPr>
          <w:rFonts w:ascii="Times New Roman" w:hAnsi="Times New Roman" w:cs="Times New Roman"/>
          <w:sz w:val="28"/>
          <w:szCs w:val="28"/>
        </w:rPr>
        <w:t>trim mēnešiem</w:t>
      </w:r>
      <w:r w:rsidR="00946784" w:rsidRPr="00884AFC">
        <w:rPr>
          <w:rFonts w:ascii="Times New Roman" w:hAnsi="Times New Roman" w:cs="Times New Roman"/>
          <w:sz w:val="28"/>
          <w:szCs w:val="28"/>
        </w:rPr>
        <w:t xml:space="preserve"> (2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 w:rsidR="00946784" w:rsidRPr="00884AFC">
        <w:rPr>
          <w:rFonts w:ascii="Times New Roman" w:hAnsi="Times New Roman" w:cs="Times New Roman"/>
          <w:sz w:val="28"/>
          <w:szCs w:val="28"/>
        </w:rPr>
        <w:t>ielikums)</w:t>
      </w:r>
      <w:r w:rsidRPr="00884AFC">
        <w:rPr>
          <w:rFonts w:ascii="Times New Roman" w:hAnsi="Times New Roman" w:cs="Times New Roman"/>
          <w:sz w:val="28"/>
          <w:szCs w:val="28"/>
        </w:rPr>
        <w:t xml:space="preserve">. </w:t>
      </w:r>
      <w:r w:rsidR="00564DD1" w:rsidRPr="007453CA">
        <w:rPr>
          <w:rFonts w:ascii="Times New Roman" w:hAnsi="Times New Roman" w:cs="Times New Roman"/>
          <w:sz w:val="28"/>
          <w:szCs w:val="28"/>
        </w:rPr>
        <w:t>Pašvaldība pieprasījumu par ceturto, piekto un sesto mēnesi ministr</w:t>
      </w:r>
      <w:r w:rsidR="008419E2">
        <w:rPr>
          <w:rFonts w:ascii="Times New Roman" w:hAnsi="Times New Roman" w:cs="Times New Roman"/>
          <w:sz w:val="28"/>
          <w:szCs w:val="28"/>
        </w:rPr>
        <w:t>ijā iesniedz katr</w:t>
      </w:r>
      <w:r w:rsidR="00846953">
        <w:rPr>
          <w:rFonts w:ascii="Times New Roman" w:hAnsi="Times New Roman" w:cs="Times New Roman"/>
          <w:sz w:val="28"/>
          <w:szCs w:val="28"/>
        </w:rPr>
        <w:t>ā attiecīgajā</w:t>
      </w:r>
      <w:r w:rsidR="008419E2">
        <w:rPr>
          <w:rFonts w:ascii="Times New Roman" w:hAnsi="Times New Roman" w:cs="Times New Roman"/>
          <w:sz w:val="28"/>
          <w:szCs w:val="28"/>
        </w:rPr>
        <w:t xml:space="preserve"> mēnes</w:t>
      </w:r>
      <w:r w:rsidR="00846953">
        <w:rPr>
          <w:rFonts w:ascii="Times New Roman" w:hAnsi="Times New Roman" w:cs="Times New Roman"/>
          <w:sz w:val="28"/>
          <w:szCs w:val="28"/>
        </w:rPr>
        <w:t>ī</w:t>
      </w:r>
      <w:r w:rsidR="008419E2">
        <w:rPr>
          <w:rFonts w:ascii="Times New Roman" w:hAnsi="Times New Roman" w:cs="Times New Roman"/>
          <w:sz w:val="28"/>
          <w:szCs w:val="28"/>
        </w:rPr>
        <w:t xml:space="preserve"> līdz </w:t>
      </w:r>
      <w:r w:rsidR="006F4B28">
        <w:rPr>
          <w:rFonts w:ascii="Times New Roman" w:hAnsi="Times New Roman" w:cs="Times New Roman"/>
          <w:sz w:val="28"/>
          <w:szCs w:val="28"/>
        </w:rPr>
        <w:t>15.</w:t>
      </w:r>
      <w:r w:rsidR="00846953">
        <w:rPr>
          <w:rFonts w:ascii="Times New Roman" w:hAnsi="Times New Roman" w:cs="Times New Roman"/>
          <w:sz w:val="28"/>
          <w:szCs w:val="28"/>
        </w:rPr>
        <w:t> </w:t>
      </w:r>
      <w:r w:rsidR="00564DD1" w:rsidRPr="007453CA">
        <w:rPr>
          <w:rFonts w:ascii="Times New Roman" w:hAnsi="Times New Roman" w:cs="Times New Roman"/>
          <w:sz w:val="28"/>
          <w:szCs w:val="28"/>
        </w:rPr>
        <w:t>datumam.</w:t>
      </w:r>
      <w:r w:rsidR="00156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E0A2" w14:textId="77777777" w:rsidR="001C47A9" w:rsidRPr="00846953" w:rsidRDefault="001C47A9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31E0A3" w14:textId="1350E793" w:rsidR="00C566A9" w:rsidRDefault="00C173D1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3</w:t>
      </w:r>
      <w:r w:rsidRPr="00884AFC">
        <w:rPr>
          <w:rFonts w:ascii="Times New Roman" w:hAnsi="Times New Roman" w:cs="Times New Roman"/>
          <w:sz w:val="28"/>
          <w:szCs w:val="28"/>
        </w:rPr>
        <w:t>.</w:t>
      </w:r>
      <w:r w:rsidR="008D6369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D40BAC">
        <w:rPr>
          <w:rFonts w:ascii="Times New Roman" w:hAnsi="Times New Roman" w:cs="Times New Roman"/>
          <w:sz w:val="28"/>
          <w:szCs w:val="28"/>
        </w:rPr>
        <w:t xml:space="preserve">Ministrija </w:t>
      </w:r>
      <w:r w:rsidR="00946784" w:rsidRPr="00884AFC">
        <w:rPr>
          <w:rFonts w:ascii="Times New Roman" w:hAnsi="Times New Roman" w:cs="Times New Roman"/>
          <w:sz w:val="28"/>
          <w:szCs w:val="28"/>
        </w:rPr>
        <w:t>piecu</w:t>
      </w:r>
      <w:r w:rsidR="00CE70A6" w:rsidRPr="00884AFC">
        <w:rPr>
          <w:rFonts w:ascii="Times New Roman" w:hAnsi="Times New Roman" w:cs="Times New Roman"/>
          <w:sz w:val="28"/>
          <w:szCs w:val="28"/>
        </w:rPr>
        <w:t xml:space="preserve"> darbdienu laikā </w:t>
      </w:r>
      <w:r w:rsidR="006C1446">
        <w:rPr>
          <w:rFonts w:ascii="Times New Roman" w:hAnsi="Times New Roman" w:cs="Times New Roman"/>
          <w:sz w:val="28"/>
          <w:szCs w:val="28"/>
        </w:rPr>
        <w:t>p</w:t>
      </w:r>
      <w:r w:rsidR="006C1446" w:rsidRPr="00884AFC">
        <w:rPr>
          <w:rFonts w:ascii="Times New Roman" w:hAnsi="Times New Roman" w:cs="Times New Roman"/>
          <w:sz w:val="28"/>
          <w:szCs w:val="28"/>
        </w:rPr>
        <w:t xml:space="preserve">ēc pieprasījuma saņemšanas </w:t>
      </w:r>
      <w:r w:rsidR="00D4163A" w:rsidRPr="00F057D2">
        <w:rPr>
          <w:rFonts w:ascii="Times New Roman" w:hAnsi="Times New Roman" w:cs="Times New Roman"/>
          <w:sz w:val="28"/>
          <w:szCs w:val="28"/>
        </w:rPr>
        <w:t>izvērtē un apstiprina finansējuma apjomu</w:t>
      </w:r>
      <w:proofErr w:type="gramStart"/>
      <w:r w:rsidR="00D4163A" w:rsidRPr="00F057D2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D4163A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5C4194" w:rsidRPr="00884AFC">
        <w:rPr>
          <w:rFonts w:ascii="Times New Roman" w:hAnsi="Times New Roman" w:cs="Times New Roman"/>
          <w:sz w:val="28"/>
          <w:szCs w:val="28"/>
        </w:rPr>
        <w:t xml:space="preserve">pārskaita pašvaldībai </w:t>
      </w:r>
      <w:r w:rsidR="006C1446">
        <w:rPr>
          <w:rFonts w:ascii="Times New Roman" w:hAnsi="Times New Roman" w:cs="Times New Roman"/>
          <w:sz w:val="28"/>
          <w:szCs w:val="28"/>
        </w:rPr>
        <w:t>finansējumu</w:t>
      </w:r>
      <w:r w:rsidR="005C4194" w:rsidRPr="00884AFC">
        <w:rPr>
          <w:rFonts w:ascii="Times New Roman" w:hAnsi="Times New Roman" w:cs="Times New Roman"/>
          <w:sz w:val="28"/>
          <w:szCs w:val="28"/>
        </w:rPr>
        <w:t xml:space="preserve"> sociālā atbalsta nodrošināšanai.</w:t>
      </w:r>
      <w:r w:rsidR="00D4163A">
        <w:rPr>
          <w:rFonts w:ascii="Times New Roman" w:hAnsi="Times New Roman" w:cs="Times New Roman"/>
          <w:sz w:val="28"/>
          <w:szCs w:val="28"/>
        </w:rPr>
        <w:t xml:space="preserve"> </w:t>
      </w:r>
      <w:r w:rsidR="00D4163A" w:rsidRPr="00F057D2">
        <w:rPr>
          <w:rFonts w:ascii="Times New Roman" w:hAnsi="Times New Roman" w:cs="Times New Roman"/>
          <w:sz w:val="28"/>
          <w:szCs w:val="28"/>
        </w:rPr>
        <w:t xml:space="preserve">Ministrija finansējuma apstiprinājuma dienā atzīst saistības un finansējuma saņēmējs </w:t>
      </w:r>
      <w:r w:rsidR="006C1446">
        <w:rPr>
          <w:rFonts w:ascii="Times New Roman" w:hAnsi="Times New Roman" w:cs="Times New Roman"/>
          <w:sz w:val="28"/>
          <w:szCs w:val="28"/>
        </w:rPr>
        <w:t>–</w:t>
      </w:r>
      <w:r w:rsidR="009C12E2">
        <w:rPr>
          <w:rFonts w:ascii="Times New Roman" w:hAnsi="Times New Roman" w:cs="Times New Roman"/>
          <w:sz w:val="28"/>
          <w:szCs w:val="28"/>
        </w:rPr>
        <w:t xml:space="preserve"> </w:t>
      </w:r>
      <w:r w:rsidR="00D4163A" w:rsidRPr="00F057D2">
        <w:rPr>
          <w:rFonts w:ascii="Times New Roman" w:hAnsi="Times New Roman" w:cs="Times New Roman"/>
          <w:sz w:val="28"/>
          <w:szCs w:val="28"/>
        </w:rPr>
        <w:t>prasības</w:t>
      </w:r>
      <w:r w:rsidR="00D4163A">
        <w:rPr>
          <w:rFonts w:ascii="Times New Roman" w:hAnsi="Times New Roman" w:cs="Times New Roman"/>
          <w:sz w:val="28"/>
          <w:szCs w:val="28"/>
        </w:rPr>
        <w:t>.</w:t>
      </w:r>
      <w:r w:rsidR="006C1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E0A4" w14:textId="77777777" w:rsidR="008252D9" w:rsidRPr="00846953" w:rsidRDefault="008252D9" w:rsidP="00204BA6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1E0A5" w14:textId="2D19EDAF" w:rsidR="00467D1A" w:rsidRDefault="00C173D1" w:rsidP="002B72DE">
      <w:pPr>
        <w:pStyle w:val="HTMLPreformatted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AFC">
        <w:rPr>
          <w:rFonts w:ascii="Times New Roman" w:eastAsia="Calibri" w:hAnsi="Times New Roman" w:cs="Times New Roman"/>
          <w:sz w:val="28"/>
          <w:szCs w:val="28"/>
        </w:rPr>
        <w:t>1</w:t>
      </w:r>
      <w:r w:rsidR="003B48B8">
        <w:rPr>
          <w:rFonts w:ascii="Times New Roman" w:eastAsia="Calibri" w:hAnsi="Times New Roman" w:cs="Times New Roman"/>
          <w:sz w:val="28"/>
          <w:szCs w:val="28"/>
        </w:rPr>
        <w:t>4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4AFC">
        <w:rPr>
          <w:rFonts w:ascii="Times New Roman" w:eastAsia="Calibri" w:hAnsi="Times New Roman" w:cs="Times New Roman"/>
          <w:sz w:val="28"/>
          <w:szCs w:val="28"/>
        </w:rPr>
        <w:t xml:space="preserve">Pašvaldība </w:t>
      </w:r>
      <w:r w:rsidRPr="00884AFC">
        <w:rPr>
          <w:rFonts w:ascii="Times New Roman" w:hAnsi="Times New Roman" w:cs="Times New Roman"/>
          <w:sz w:val="28"/>
          <w:szCs w:val="28"/>
        </w:rPr>
        <w:t>izmaksā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345" w:rsidRPr="00884AFC">
        <w:rPr>
          <w:rFonts w:ascii="Times New Roman" w:hAnsi="Times New Roman" w:cs="Times New Roman"/>
          <w:sz w:val="28"/>
          <w:szCs w:val="28"/>
        </w:rPr>
        <w:t>pedagogam sociālo atbalstu</w:t>
      </w:r>
      <w:r w:rsidR="008252D9" w:rsidRPr="00884AFC">
        <w:rPr>
          <w:rFonts w:ascii="Times New Roman" w:hAnsi="Times New Roman" w:cs="Times New Roman"/>
          <w:sz w:val="28"/>
          <w:szCs w:val="28"/>
        </w:rPr>
        <w:t>,</w:t>
      </w:r>
      <w:r w:rsidRPr="00884AFC">
        <w:rPr>
          <w:rFonts w:ascii="Times New Roman" w:hAnsi="Times New Roman" w:cs="Times New Roman"/>
          <w:sz w:val="28"/>
          <w:szCs w:val="28"/>
        </w:rPr>
        <w:t xml:space="preserve"> kā arī </w:t>
      </w:r>
      <w:r w:rsidR="008252D9" w:rsidRPr="00884AFC">
        <w:rPr>
          <w:rFonts w:ascii="Times New Roman" w:hAnsi="Times New Roman" w:cs="Times New Roman"/>
          <w:sz w:val="28"/>
          <w:szCs w:val="28"/>
        </w:rPr>
        <w:t>veic</w:t>
      </w:r>
      <w:r w:rsidR="00647345" w:rsidRPr="00884AFC">
        <w:rPr>
          <w:rFonts w:ascii="Times New Roman" w:hAnsi="Times New Roman" w:cs="Times New Roman"/>
          <w:sz w:val="28"/>
          <w:szCs w:val="28"/>
        </w:rPr>
        <w:t xml:space="preserve"> valsts sociālo apdrošināšanas iemaksu</w:t>
      </w:r>
      <w:r w:rsidR="00C40E08">
        <w:rPr>
          <w:rFonts w:ascii="Times New Roman" w:hAnsi="Times New Roman" w:cs="Times New Roman"/>
          <w:sz w:val="28"/>
          <w:szCs w:val="28"/>
        </w:rPr>
        <w:t xml:space="preserve"> </w:t>
      </w:r>
      <w:r w:rsidR="008F622A">
        <w:rPr>
          <w:rFonts w:ascii="Times New Roman" w:hAnsi="Times New Roman" w:cs="Times New Roman"/>
          <w:sz w:val="28"/>
          <w:szCs w:val="28"/>
        </w:rPr>
        <w:t>pensiju un nodarbinātības speciālajos budžetos</w:t>
      </w:r>
      <w:r w:rsidR="00C31DEE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C40E08" w:rsidRPr="00F057D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atbil</w:t>
      </w:r>
      <w:r w:rsidR="0084695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softHyphen/>
      </w:r>
      <w:r w:rsidR="00C40E08" w:rsidRPr="00F057D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stoši attiecīgajam gadam noteiktajam valsts sociālās apdrošināšanas obligāto iemak</w:t>
      </w:r>
      <w:r w:rsidR="0084695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softHyphen/>
      </w:r>
      <w:r w:rsidR="00C40E08" w:rsidRPr="00F057D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su likmju sadalījumam pa sociālās apdrošināšanas veidiem</w:t>
      </w:r>
      <w:r w:rsidR="00C40E08" w:rsidRPr="00884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>par pirmajiem trim mēnešiem</w:t>
      </w:r>
      <w:r w:rsidR="00C40E08">
        <w:rPr>
          <w:rFonts w:ascii="Times New Roman" w:eastAsia="Calibri" w:hAnsi="Times New Roman" w:cs="Times New Roman"/>
          <w:sz w:val="28"/>
          <w:szCs w:val="28"/>
        </w:rPr>
        <w:t xml:space="preserve"> vienā reizē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 xml:space="preserve">, no ceturtā līdz sestajam mēnesim – </w:t>
      </w:r>
      <w:r w:rsidR="00C714B2">
        <w:rPr>
          <w:rFonts w:ascii="Times New Roman" w:eastAsia="Calibri" w:hAnsi="Times New Roman" w:cs="Times New Roman"/>
          <w:sz w:val="28"/>
          <w:szCs w:val="28"/>
        </w:rPr>
        <w:t>katr</w:t>
      </w:r>
      <w:r w:rsidR="00846953">
        <w:rPr>
          <w:rFonts w:ascii="Times New Roman" w:eastAsia="Calibri" w:hAnsi="Times New Roman" w:cs="Times New Roman"/>
          <w:sz w:val="28"/>
          <w:szCs w:val="28"/>
        </w:rPr>
        <w:t>ā attiecīgajā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 xml:space="preserve"> mēnes</w:t>
      </w:r>
      <w:r w:rsidR="00846953">
        <w:rPr>
          <w:rFonts w:ascii="Times New Roman" w:eastAsia="Calibri" w:hAnsi="Times New Roman" w:cs="Times New Roman"/>
          <w:sz w:val="28"/>
          <w:szCs w:val="28"/>
        </w:rPr>
        <w:t>ī</w:t>
      </w:r>
      <w:r w:rsidR="008252D9" w:rsidRPr="00884A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31E0A6" w14:textId="77777777" w:rsidR="008252D9" w:rsidRPr="00846953" w:rsidRDefault="008252D9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31E0A7" w14:textId="3EB5E535" w:rsidR="00647345" w:rsidRDefault="00C173D1" w:rsidP="004944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446">
        <w:rPr>
          <w:rFonts w:ascii="Times New Roman" w:hAnsi="Times New Roman" w:cs="Times New Roman"/>
          <w:sz w:val="28"/>
          <w:szCs w:val="28"/>
        </w:rPr>
        <w:t> </w:t>
      </w:r>
      <w:r w:rsidR="00467D1A" w:rsidRPr="00884AFC">
        <w:rPr>
          <w:rFonts w:ascii="Times New Roman" w:hAnsi="Times New Roman" w:cs="Times New Roman"/>
          <w:sz w:val="28"/>
          <w:szCs w:val="28"/>
        </w:rPr>
        <w:t>Pašvaldība</w:t>
      </w:r>
      <w:r w:rsidR="008419E2">
        <w:rPr>
          <w:rFonts w:ascii="Times New Roman" w:hAnsi="Times New Roman" w:cs="Times New Roman"/>
          <w:sz w:val="28"/>
          <w:szCs w:val="28"/>
        </w:rPr>
        <w:t xml:space="preserve">, izmantojot </w:t>
      </w:r>
      <w:proofErr w:type="spellStart"/>
      <w:r w:rsidR="008419E2">
        <w:rPr>
          <w:rFonts w:ascii="Times New Roman" w:hAnsi="Times New Roman"/>
          <w:sz w:val="28"/>
          <w:szCs w:val="28"/>
        </w:rPr>
        <w:t>ePārskatu</w:t>
      </w:r>
      <w:proofErr w:type="spellEnd"/>
      <w:r w:rsidR="008419E2" w:rsidRPr="00F057D2">
        <w:rPr>
          <w:rFonts w:ascii="Times New Roman" w:hAnsi="Times New Roman"/>
          <w:sz w:val="28"/>
          <w:szCs w:val="28"/>
        </w:rPr>
        <w:t xml:space="preserve"> sistēm</w:t>
      </w:r>
      <w:r w:rsidR="008419E2">
        <w:rPr>
          <w:rFonts w:ascii="Times New Roman" w:hAnsi="Times New Roman"/>
          <w:sz w:val="28"/>
          <w:szCs w:val="28"/>
        </w:rPr>
        <w:t>u,</w:t>
      </w:r>
      <w:r w:rsidR="00467D1A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6C1446" w:rsidRPr="00884AFC">
        <w:rPr>
          <w:rFonts w:ascii="Times New Roman" w:hAnsi="Times New Roman" w:cs="Times New Roman"/>
          <w:sz w:val="28"/>
          <w:szCs w:val="28"/>
        </w:rPr>
        <w:t>mēneša laikā pēc sociālā atbalsta izmaksu pabeigšanas</w:t>
      </w:r>
      <w:r w:rsidR="008419E2">
        <w:rPr>
          <w:rFonts w:ascii="Times New Roman" w:hAnsi="Times New Roman" w:cs="Times New Roman"/>
          <w:sz w:val="28"/>
          <w:szCs w:val="28"/>
        </w:rPr>
        <w:t xml:space="preserve"> </w:t>
      </w:r>
      <w:r w:rsidR="00467D1A" w:rsidRPr="00884AFC">
        <w:rPr>
          <w:rFonts w:ascii="Times New Roman" w:hAnsi="Times New Roman" w:cs="Times New Roman"/>
          <w:sz w:val="28"/>
          <w:szCs w:val="28"/>
        </w:rPr>
        <w:t>i</w:t>
      </w:r>
      <w:r w:rsidRPr="00884AFC">
        <w:rPr>
          <w:rFonts w:ascii="Times New Roman" w:hAnsi="Times New Roman" w:cs="Times New Roman"/>
          <w:sz w:val="28"/>
          <w:szCs w:val="28"/>
        </w:rPr>
        <w:t xml:space="preserve">esniedz </w:t>
      </w:r>
      <w:r w:rsidR="006C1446">
        <w:rPr>
          <w:rFonts w:ascii="Times New Roman" w:hAnsi="Times New Roman" w:cs="Times New Roman"/>
          <w:sz w:val="28"/>
          <w:szCs w:val="28"/>
        </w:rPr>
        <w:t>ministrijai</w:t>
      </w:r>
      <w:r w:rsidR="00606F06">
        <w:rPr>
          <w:rFonts w:ascii="Times New Roman" w:hAnsi="Times New Roman" w:cs="Times New Roman"/>
          <w:sz w:val="28"/>
          <w:szCs w:val="28"/>
        </w:rPr>
        <w:t xml:space="preserve"> </w:t>
      </w:r>
      <w:r w:rsidR="00C40E08">
        <w:rPr>
          <w:rFonts w:ascii="Times New Roman" w:hAnsi="Times New Roman" w:cs="Times New Roman"/>
          <w:sz w:val="28"/>
          <w:szCs w:val="28"/>
        </w:rPr>
        <w:t>pārskatu</w:t>
      </w:r>
      <w:r w:rsidR="00CE6032">
        <w:rPr>
          <w:rFonts w:ascii="Times New Roman" w:hAnsi="Times New Roman" w:cs="Times New Roman"/>
          <w:sz w:val="28"/>
          <w:szCs w:val="28"/>
        </w:rPr>
        <w:t xml:space="preserve"> </w:t>
      </w:r>
      <w:r w:rsidRPr="00884AFC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08">
        <w:rPr>
          <w:rFonts w:ascii="Times New Roman" w:hAnsi="Times New Roman" w:cs="Times New Roman"/>
          <w:sz w:val="28"/>
          <w:szCs w:val="28"/>
        </w:rPr>
        <w:t xml:space="preserve">sociālā atbalsta </w:t>
      </w:r>
      <w:r w:rsidR="00FF1A17">
        <w:rPr>
          <w:rFonts w:ascii="Times New Roman" w:hAnsi="Times New Roman" w:cs="Times New Roman"/>
          <w:sz w:val="28"/>
          <w:szCs w:val="28"/>
        </w:rPr>
        <w:t>izmaksu izlietojumu</w:t>
      </w:r>
      <w:r w:rsidR="00254B2B" w:rsidRPr="00884AFC">
        <w:rPr>
          <w:rFonts w:ascii="Times New Roman" w:hAnsi="Times New Roman" w:cs="Times New Roman"/>
          <w:sz w:val="28"/>
          <w:szCs w:val="28"/>
        </w:rPr>
        <w:t xml:space="preserve"> </w:t>
      </w:r>
      <w:r w:rsidR="006C1446">
        <w:rPr>
          <w:rFonts w:ascii="Times New Roman" w:hAnsi="Times New Roman" w:cs="Times New Roman"/>
          <w:sz w:val="28"/>
          <w:szCs w:val="28"/>
        </w:rPr>
        <w:t>(3. p</w:t>
      </w:r>
      <w:r w:rsidR="006C1446" w:rsidRPr="00884AFC">
        <w:rPr>
          <w:rFonts w:ascii="Times New Roman" w:hAnsi="Times New Roman" w:cs="Times New Roman"/>
          <w:sz w:val="28"/>
          <w:szCs w:val="28"/>
        </w:rPr>
        <w:t>ielikums)</w:t>
      </w:r>
      <w:r w:rsidRPr="00884A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31E0A8" w14:textId="77777777" w:rsidR="0087709A" w:rsidRPr="00846953" w:rsidRDefault="0087709A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31E0AB" w14:textId="1D2C4260" w:rsidR="00BC452A" w:rsidRPr="00BC452A" w:rsidRDefault="00C173D1" w:rsidP="003F2E0E">
      <w:pPr>
        <w:ind w:firstLine="709"/>
        <w:jc w:val="both"/>
        <w:rPr>
          <w:sz w:val="28"/>
          <w:szCs w:val="28"/>
        </w:rPr>
      </w:pPr>
      <w:r w:rsidRPr="00494444">
        <w:rPr>
          <w:color w:val="auto"/>
          <w:sz w:val="28"/>
          <w:szCs w:val="28"/>
        </w:rPr>
        <w:t>1</w:t>
      </w:r>
      <w:r w:rsidR="003B48B8">
        <w:rPr>
          <w:color w:val="auto"/>
          <w:sz w:val="28"/>
          <w:szCs w:val="28"/>
        </w:rPr>
        <w:t>6</w:t>
      </w:r>
      <w:r w:rsidR="0087709A" w:rsidRPr="00494444">
        <w:rPr>
          <w:color w:val="auto"/>
          <w:sz w:val="28"/>
          <w:szCs w:val="28"/>
        </w:rPr>
        <w:t>. Ministrija pārbauda pašvaldīb</w:t>
      </w:r>
      <w:r w:rsidR="00C40E08">
        <w:rPr>
          <w:color w:val="auto"/>
          <w:sz w:val="28"/>
          <w:szCs w:val="28"/>
        </w:rPr>
        <w:t>as</w:t>
      </w:r>
      <w:r w:rsidR="0087709A" w:rsidRPr="00494444">
        <w:rPr>
          <w:color w:val="auto"/>
          <w:sz w:val="28"/>
          <w:szCs w:val="28"/>
        </w:rPr>
        <w:t xml:space="preserve"> iesniegt</w:t>
      </w:r>
      <w:r w:rsidR="00C40E08">
        <w:rPr>
          <w:color w:val="auto"/>
          <w:sz w:val="28"/>
          <w:szCs w:val="28"/>
        </w:rPr>
        <w:t>o</w:t>
      </w:r>
      <w:r w:rsidR="0087709A" w:rsidRPr="00494444">
        <w:rPr>
          <w:color w:val="auto"/>
          <w:sz w:val="28"/>
          <w:szCs w:val="28"/>
        </w:rPr>
        <w:t xml:space="preserve"> </w:t>
      </w:r>
      <w:r w:rsidR="00C40E08">
        <w:rPr>
          <w:color w:val="auto"/>
          <w:sz w:val="28"/>
          <w:szCs w:val="28"/>
        </w:rPr>
        <w:t>pārskatu</w:t>
      </w:r>
      <w:r w:rsidR="0087709A" w:rsidRPr="00494444">
        <w:rPr>
          <w:color w:val="auto"/>
          <w:sz w:val="28"/>
          <w:szCs w:val="28"/>
        </w:rPr>
        <w:t xml:space="preserve"> par sociālā atbalsta izmak</w:t>
      </w:r>
      <w:r w:rsidR="00846953">
        <w:rPr>
          <w:color w:val="auto"/>
          <w:sz w:val="28"/>
          <w:szCs w:val="28"/>
        </w:rPr>
        <w:softHyphen/>
      </w:r>
      <w:r w:rsidR="0087709A" w:rsidRPr="00494444">
        <w:rPr>
          <w:color w:val="auto"/>
          <w:sz w:val="28"/>
          <w:szCs w:val="28"/>
        </w:rPr>
        <w:t>su</w:t>
      </w:r>
      <w:r w:rsidR="005C6E99">
        <w:rPr>
          <w:color w:val="auto"/>
          <w:sz w:val="28"/>
          <w:szCs w:val="28"/>
        </w:rPr>
        <w:t xml:space="preserve"> </w:t>
      </w:r>
      <w:r w:rsidR="006C1446">
        <w:rPr>
          <w:color w:val="auto"/>
          <w:sz w:val="28"/>
          <w:szCs w:val="28"/>
        </w:rPr>
        <w:t xml:space="preserve">izlietojumu </w:t>
      </w:r>
      <w:r w:rsidR="005C6E99">
        <w:rPr>
          <w:color w:val="auto"/>
          <w:sz w:val="28"/>
          <w:szCs w:val="28"/>
        </w:rPr>
        <w:t>un</w:t>
      </w:r>
      <w:r w:rsidR="007D2330">
        <w:rPr>
          <w:sz w:val="28"/>
          <w:szCs w:val="28"/>
        </w:rPr>
        <w:t xml:space="preserve"> akceptē to, ja </w:t>
      </w:r>
      <w:r w:rsidRPr="00F057D2">
        <w:rPr>
          <w:sz w:val="28"/>
          <w:szCs w:val="28"/>
        </w:rPr>
        <w:t xml:space="preserve">informācija atbilst </w:t>
      </w:r>
      <w:r w:rsidR="007D2330">
        <w:rPr>
          <w:sz w:val="28"/>
          <w:szCs w:val="28"/>
        </w:rPr>
        <w:t xml:space="preserve">šo </w:t>
      </w:r>
      <w:r w:rsidRPr="00F057D2">
        <w:rPr>
          <w:sz w:val="28"/>
          <w:szCs w:val="28"/>
        </w:rPr>
        <w:t>noteikumu prasībām</w:t>
      </w:r>
      <w:r w:rsidR="007D2330">
        <w:rPr>
          <w:sz w:val="28"/>
          <w:szCs w:val="28"/>
        </w:rPr>
        <w:t xml:space="preserve">. Ja nepieciešams, ministrija </w:t>
      </w:r>
      <w:r w:rsidRPr="00F057D2">
        <w:rPr>
          <w:sz w:val="28"/>
          <w:szCs w:val="28"/>
        </w:rPr>
        <w:t>var pieprasīt papildu informāciju par finansējuma izlietojumu</w:t>
      </w:r>
      <w:r w:rsidRPr="003F2E0E">
        <w:rPr>
          <w:sz w:val="28"/>
          <w:szCs w:val="28"/>
        </w:rPr>
        <w:t>.</w:t>
      </w:r>
    </w:p>
    <w:p w14:paraId="4831E0AC" w14:textId="77777777" w:rsidR="0087709A" w:rsidRPr="00846953" w:rsidRDefault="0087709A" w:rsidP="002B72DE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31E0AD" w14:textId="7D8D8A58" w:rsidR="00BC452A" w:rsidRDefault="00C173D1" w:rsidP="003F2E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7</w:t>
      </w:r>
      <w:r w:rsidR="0087709A" w:rsidRPr="00884AFC">
        <w:rPr>
          <w:rFonts w:ascii="Times New Roman" w:hAnsi="Times New Roman" w:cs="Times New Roman"/>
          <w:sz w:val="28"/>
          <w:szCs w:val="28"/>
        </w:rPr>
        <w:t xml:space="preserve">. </w:t>
      </w:r>
      <w:r w:rsidR="00C40E08" w:rsidRPr="00F057D2">
        <w:rPr>
          <w:rFonts w:ascii="Times New Roman" w:hAnsi="Times New Roman" w:cs="Times New Roman"/>
          <w:sz w:val="28"/>
          <w:szCs w:val="28"/>
        </w:rPr>
        <w:t xml:space="preserve">Ja </w:t>
      </w:r>
      <w:r w:rsidR="00FF1A17">
        <w:rPr>
          <w:rFonts w:ascii="Times New Roman" w:hAnsi="Times New Roman" w:cs="Times New Roman"/>
          <w:sz w:val="28"/>
          <w:szCs w:val="28"/>
        </w:rPr>
        <w:t xml:space="preserve">sociālā atbalsta izmaksai piešķirtais finansējums nav izmantots pilnībā un </w:t>
      </w:r>
      <w:r w:rsidR="00C40E08" w:rsidRPr="00F057D2">
        <w:rPr>
          <w:rFonts w:ascii="Times New Roman" w:hAnsi="Times New Roman" w:cs="Times New Roman"/>
          <w:sz w:val="28"/>
          <w:szCs w:val="28"/>
        </w:rPr>
        <w:t>izveidojies atlikums,</w:t>
      </w:r>
      <w:r w:rsidR="007D2330">
        <w:rPr>
          <w:rFonts w:ascii="Times New Roman" w:hAnsi="Times New Roman" w:cs="Times New Roman"/>
          <w:sz w:val="28"/>
          <w:szCs w:val="28"/>
        </w:rPr>
        <w:t xml:space="preserve"> </w:t>
      </w:r>
      <w:r w:rsidR="00C40E08" w:rsidRPr="00F057D2">
        <w:rPr>
          <w:rFonts w:ascii="Times New Roman" w:hAnsi="Times New Roman" w:cs="Times New Roman"/>
          <w:sz w:val="28"/>
          <w:szCs w:val="28"/>
        </w:rPr>
        <w:t>pašvaldība piecu darbdienu laikā pēc</w:t>
      </w:r>
      <w:r w:rsidR="00021F0A">
        <w:rPr>
          <w:rFonts w:ascii="Times New Roman" w:hAnsi="Times New Roman" w:cs="Times New Roman"/>
          <w:sz w:val="28"/>
          <w:szCs w:val="28"/>
        </w:rPr>
        <w:t xml:space="preserve"> tam, kad </w:t>
      </w:r>
      <w:r w:rsidR="00606F06">
        <w:rPr>
          <w:rFonts w:ascii="Times New Roman" w:hAnsi="Times New Roman"/>
          <w:sz w:val="28"/>
          <w:szCs w:val="28"/>
        </w:rPr>
        <w:t xml:space="preserve">informācijas </w:t>
      </w:r>
      <w:r w:rsidR="00606F06" w:rsidRPr="00F057D2">
        <w:rPr>
          <w:rFonts w:ascii="Times New Roman" w:hAnsi="Times New Roman"/>
          <w:sz w:val="28"/>
          <w:szCs w:val="28"/>
        </w:rPr>
        <w:t>sistēm</w:t>
      </w:r>
      <w:r w:rsidR="00606F06">
        <w:rPr>
          <w:rFonts w:ascii="Times New Roman" w:hAnsi="Times New Roman"/>
          <w:sz w:val="28"/>
          <w:szCs w:val="28"/>
        </w:rPr>
        <w:t>ā "</w:t>
      </w:r>
      <w:proofErr w:type="spellStart"/>
      <w:r w:rsidR="00606F06">
        <w:rPr>
          <w:rFonts w:ascii="Times New Roman" w:hAnsi="Times New Roman"/>
          <w:sz w:val="28"/>
          <w:szCs w:val="28"/>
        </w:rPr>
        <w:t>ePārskati</w:t>
      </w:r>
      <w:proofErr w:type="spellEnd"/>
      <w:r w:rsidR="00606F06">
        <w:rPr>
          <w:rFonts w:ascii="Times New Roman" w:hAnsi="Times New Roman"/>
          <w:sz w:val="28"/>
          <w:szCs w:val="28"/>
        </w:rPr>
        <w:t>"</w:t>
      </w:r>
      <w:r w:rsidR="00021F0A">
        <w:rPr>
          <w:rFonts w:ascii="Times New Roman" w:hAnsi="Times New Roman" w:cs="Times New Roman"/>
          <w:sz w:val="28"/>
          <w:szCs w:val="28"/>
        </w:rPr>
        <w:t xml:space="preserve"> akceptēts </w:t>
      </w:r>
      <w:r w:rsidR="005C6E99">
        <w:rPr>
          <w:rFonts w:ascii="Times New Roman" w:hAnsi="Times New Roman" w:cs="Times New Roman"/>
          <w:sz w:val="28"/>
          <w:szCs w:val="28"/>
        </w:rPr>
        <w:t>šo noteikumu 15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 w:rsidR="005C6E99">
        <w:rPr>
          <w:rFonts w:ascii="Times New Roman" w:hAnsi="Times New Roman" w:cs="Times New Roman"/>
          <w:sz w:val="28"/>
          <w:szCs w:val="28"/>
        </w:rPr>
        <w:t>unktā minēt</w:t>
      </w:r>
      <w:r w:rsidR="00021F0A">
        <w:rPr>
          <w:rFonts w:ascii="Times New Roman" w:hAnsi="Times New Roman" w:cs="Times New Roman"/>
          <w:sz w:val="28"/>
          <w:szCs w:val="28"/>
        </w:rPr>
        <w:t>ais</w:t>
      </w:r>
      <w:r w:rsidR="005C6E99">
        <w:rPr>
          <w:rFonts w:ascii="Times New Roman" w:hAnsi="Times New Roman" w:cs="Times New Roman"/>
          <w:sz w:val="28"/>
          <w:szCs w:val="28"/>
        </w:rPr>
        <w:t xml:space="preserve"> </w:t>
      </w:r>
      <w:r w:rsidR="00C40E08" w:rsidRPr="00F057D2">
        <w:rPr>
          <w:rFonts w:ascii="Times New Roman" w:hAnsi="Times New Roman" w:cs="Times New Roman"/>
          <w:sz w:val="28"/>
          <w:szCs w:val="28"/>
        </w:rPr>
        <w:t>pārskat</w:t>
      </w:r>
      <w:r w:rsidR="00021F0A">
        <w:rPr>
          <w:rFonts w:ascii="Times New Roman" w:hAnsi="Times New Roman" w:cs="Times New Roman"/>
          <w:sz w:val="28"/>
          <w:szCs w:val="28"/>
        </w:rPr>
        <w:t>s,</w:t>
      </w:r>
      <w:r w:rsidR="00C40E08" w:rsidRPr="00F057D2">
        <w:rPr>
          <w:rFonts w:ascii="Times New Roman" w:hAnsi="Times New Roman" w:cs="Times New Roman"/>
          <w:sz w:val="28"/>
          <w:szCs w:val="28"/>
        </w:rPr>
        <w:t xml:space="preserve"> </w:t>
      </w:r>
      <w:r w:rsidR="007D2330">
        <w:rPr>
          <w:rFonts w:ascii="Times New Roman" w:hAnsi="Times New Roman" w:cs="Times New Roman"/>
          <w:sz w:val="28"/>
          <w:szCs w:val="28"/>
        </w:rPr>
        <w:t>pārskaita atlikumu</w:t>
      </w:r>
      <w:r w:rsidR="00C40E08" w:rsidRPr="00F057D2">
        <w:rPr>
          <w:rFonts w:ascii="Times New Roman" w:hAnsi="Times New Roman" w:cs="Times New Roman"/>
          <w:sz w:val="28"/>
          <w:szCs w:val="28"/>
        </w:rPr>
        <w:t xml:space="preserve"> uz ministrijas norādīto kontu</w:t>
      </w:r>
      <w:r w:rsidRPr="003F2E0E">
        <w:rPr>
          <w:rFonts w:ascii="Times New Roman" w:hAnsi="Times New Roman" w:cs="Times New Roman"/>
          <w:sz w:val="28"/>
          <w:szCs w:val="28"/>
        </w:rPr>
        <w:t>.</w:t>
      </w:r>
    </w:p>
    <w:p w14:paraId="4831E0AE" w14:textId="77777777" w:rsidR="003F2E0E" w:rsidRPr="00846953" w:rsidRDefault="003F2E0E" w:rsidP="003F2E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31E0AF" w14:textId="2D9BBDF8" w:rsidR="00C40E08" w:rsidRDefault="00C173D1" w:rsidP="00BC48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EA7">
        <w:rPr>
          <w:rFonts w:ascii="Times New Roman" w:hAnsi="Times New Roman" w:cs="Times New Roman"/>
          <w:sz w:val="28"/>
          <w:szCs w:val="28"/>
        </w:rPr>
        <w:t> </w:t>
      </w:r>
      <w:r w:rsidRPr="003F2E0E">
        <w:rPr>
          <w:rFonts w:ascii="Times New Roman" w:hAnsi="Times New Roman" w:cs="Times New Roman"/>
          <w:sz w:val="28"/>
          <w:szCs w:val="28"/>
        </w:rPr>
        <w:t>Pašvaldība</w:t>
      </w:r>
      <w:r w:rsidR="008419E2">
        <w:rPr>
          <w:rFonts w:ascii="Times New Roman" w:hAnsi="Times New Roman" w:cs="Times New Roman"/>
          <w:sz w:val="28"/>
          <w:szCs w:val="28"/>
        </w:rPr>
        <w:t xml:space="preserve">, izmantojot </w:t>
      </w:r>
      <w:proofErr w:type="spellStart"/>
      <w:r w:rsidR="008419E2">
        <w:rPr>
          <w:rFonts w:ascii="Times New Roman" w:hAnsi="Times New Roman"/>
          <w:sz w:val="28"/>
          <w:szCs w:val="28"/>
        </w:rPr>
        <w:t>ePārskatu</w:t>
      </w:r>
      <w:proofErr w:type="spellEnd"/>
      <w:r w:rsidR="008419E2" w:rsidRPr="00F057D2">
        <w:rPr>
          <w:rFonts w:ascii="Times New Roman" w:hAnsi="Times New Roman"/>
          <w:sz w:val="28"/>
          <w:szCs w:val="28"/>
        </w:rPr>
        <w:t xml:space="preserve"> sistēm</w:t>
      </w:r>
      <w:r w:rsidR="008419E2">
        <w:rPr>
          <w:rFonts w:ascii="Times New Roman" w:hAnsi="Times New Roman"/>
          <w:sz w:val="28"/>
          <w:szCs w:val="28"/>
        </w:rPr>
        <w:t>u,</w:t>
      </w:r>
      <w:r w:rsidRPr="003F2E0E">
        <w:rPr>
          <w:rFonts w:ascii="Times New Roman" w:hAnsi="Times New Roman" w:cs="Times New Roman"/>
          <w:sz w:val="28"/>
          <w:szCs w:val="28"/>
        </w:rPr>
        <w:t xml:space="preserve"> iesniedz aģentūrai</w:t>
      </w:r>
      <w:r w:rsidR="00606F06">
        <w:rPr>
          <w:rFonts w:ascii="Times New Roman" w:hAnsi="Times New Roman" w:cs="Times New Roman"/>
          <w:sz w:val="28"/>
          <w:szCs w:val="28"/>
        </w:rPr>
        <w:t xml:space="preserve"> </w:t>
      </w:r>
      <w:r w:rsidR="007D2330" w:rsidRPr="003F2E0E">
        <w:rPr>
          <w:rFonts w:ascii="Times New Roman" w:hAnsi="Times New Roman" w:cs="Times New Roman"/>
          <w:sz w:val="28"/>
          <w:szCs w:val="28"/>
        </w:rPr>
        <w:t xml:space="preserve">informāciju </w:t>
      </w:r>
      <w:r w:rsidRPr="003F2E0E">
        <w:rPr>
          <w:rFonts w:ascii="Times New Roman" w:hAnsi="Times New Roman" w:cs="Times New Roman"/>
          <w:sz w:val="28"/>
          <w:szCs w:val="28"/>
        </w:rPr>
        <w:t xml:space="preserve">par </w:t>
      </w:r>
      <w:r w:rsidR="00AE7EA7">
        <w:rPr>
          <w:rFonts w:ascii="Times New Roman" w:hAnsi="Times New Roman" w:cs="Times New Roman"/>
          <w:sz w:val="28"/>
          <w:szCs w:val="28"/>
        </w:rPr>
        <w:t xml:space="preserve">valsts </w:t>
      </w:r>
      <w:r w:rsidRPr="003F2E0E">
        <w:rPr>
          <w:rFonts w:ascii="Times New Roman" w:hAnsi="Times New Roman" w:cs="Times New Roman"/>
          <w:sz w:val="28"/>
          <w:szCs w:val="28"/>
        </w:rPr>
        <w:t>sociālās apdrošināšanas iemaksām</w:t>
      </w:r>
      <w:r w:rsidR="00AE7EA7">
        <w:rPr>
          <w:rFonts w:ascii="Times New Roman" w:hAnsi="Times New Roman" w:cs="Times New Roman"/>
          <w:sz w:val="28"/>
          <w:szCs w:val="28"/>
        </w:rPr>
        <w:t>, kas veiktas par</w:t>
      </w:r>
      <w:r w:rsidRPr="003F2E0E">
        <w:rPr>
          <w:rFonts w:ascii="Times New Roman" w:hAnsi="Times New Roman" w:cs="Times New Roman"/>
          <w:sz w:val="28"/>
          <w:szCs w:val="28"/>
        </w:rPr>
        <w:t xml:space="preserve"> </w:t>
      </w:r>
      <w:r w:rsidRPr="00021F0A">
        <w:rPr>
          <w:rFonts w:ascii="Times New Roman" w:hAnsi="Times New Roman" w:cs="Times New Roman"/>
          <w:sz w:val="28"/>
          <w:szCs w:val="28"/>
        </w:rPr>
        <w:t>pedagogiem</w:t>
      </w:r>
      <w:r w:rsidRPr="003F2E0E">
        <w:rPr>
          <w:rFonts w:ascii="Times New Roman" w:hAnsi="Times New Roman" w:cs="Times New Roman"/>
          <w:sz w:val="28"/>
          <w:szCs w:val="28"/>
        </w:rPr>
        <w:t xml:space="preserve">, </w:t>
      </w:r>
      <w:r w:rsidR="008C162C">
        <w:rPr>
          <w:rFonts w:ascii="Times New Roman" w:hAnsi="Times New Roman" w:cs="Times New Roman"/>
          <w:sz w:val="28"/>
          <w:szCs w:val="28"/>
        </w:rPr>
        <w:t>kuri</w:t>
      </w:r>
      <w:r w:rsidRPr="003F2E0E">
        <w:rPr>
          <w:rFonts w:ascii="Times New Roman" w:hAnsi="Times New Roman" w:cs="Times New Roman"/>
          <w:sz w:val="28"/>
          <w:szCs w:val="28"/>
        </w:rPr>
        <w:t xml:space="preserve"> </w:t>
      </w:r>
      <w:r w:rsidR="00E17D25">
        <w:rPr>
          <w:rFonts w:ascii="Times New Roman" w:hAnsi="Times New Roman" w:cs="Times New Roman"/>
          <w:sz w:val="28"/>
          <w:szCs w:val="28"/>
        </w:rPr>
        <w:t>saņem sociālo atbalstu (4</w:t>
      </w:r>
      <w:r w:rsidR="00936B54">
        <w:rPr>
          <w:rFonts w:ascii="Times New Roman" w:hAnsi="Times New Roman" w:cs="Times New Roman"/>
          <w:sz w:val="28"/>
          <w:szCs w:val="28"/>
        </w:rPr>
        <w:t>. p</w:t>
      </w:r>
      <w:r w:rsidRPr="003F2E0E">
        <w:rPr>
          <w:rFonts w:ascii="Times New Roman" w:hAnsi="Times New Roman" w:cs="Times New Roman"/>
          <w:sz w:val="28"/>
          <w:szCs w:val="28"/>
        </w:rPr>
        <w:t>ielikums)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31E0B0" w14:textId="77777777" w:rsidR="00C40E08" w:rsidRPr="00F057D2" w:rsidRDefault="00C173D1" w:rsidP="003F2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8B8">
        <w:rPr>
          <w:sz w:val="28"/>
          <w:szCs w:val="28"/>
        </w:rPr>
        <w:t>8</w:t>
      </w:r>
      <w:r w:rsidRPr="00F057D2">
        <w:rPr>
          <w:sz w:val="28"/>
          <w:szCs w:val="28"/>
        </w:rPr>
        <w:t>.</w:t>
      </w:r>
      <w:r w:rsidR="003020FA">
        <w:rPr>
          <w:sz w:val="28"/>
          <w:szCs w:val="28"/>
        </w:rPr>
        <w:t>1</w:t>
      </w:r>
      <w:r w:rsidRPr="00F057D2">
        <w:rPr>
          <w:sz w:val="28"/>
          <w:szCs w:val="28"/>
        </w:rPr>
        <w:t xml:space="preserve">. par pirmajiem trim mēnešiem pēc finansējuma saņemšanas; </w:t>
      </w:r>
    </w:p>
    <w:p w14:paraId="4831E0B1" w14:textId="01F85E8B" w:rsidR="00C40E08" w:rsidRPr="00884AFC" w:rsidRDefault="00C173D1" w:rsidP="00C40E08">
      <w:pPr>
        <w:pStyle w:val="HTMLPreformatted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8B8">
        <w:rPr>
          <w:rFonts w:ascii="Times New Roman" w:hAnsi="Times New Roman" w:cs="Times New Roman"/>
          <w:sz w:val="28"/>
          <w:szCs w:val="28"/>
        </w:rPr>
        <w:t>8</w:t>
      </w:r>
      <w:r w:rsidRPr="00F057D2">
        <w:rPr>
          <w:rFonts w:ascii="Times New Roman" w:hAnsi="Times New Roman" w:cs="Times New Roman"/>
          <w:sz w:val="28"/>
          <w:szCs w:val="28"/>
        </w:rPr>
        <w:t>.</w:t>
      </w:r>
      <w:r w:rsidR="003020FA">
        <w:rPr>
          <w:rFonts w:ascii="Times New Roman" w:hAnsi="Times New Roman" w:cs="Times New Roman"/>
          <w:sz w:val="28"/>
          <w:szCs w:val="28"/>
        </w:rPr>
        <w:t>2</w:t>
      </w:r>
      <w:r w:rsidRPr="00F057D2">
        <w:rPr>
          <w:rFonts w:ascii="Times New Roman" w:hAnsi="Times New Roman" w:cs="Times New Roman"/>
          <w:sz w:val="28"/>
          <w:szCs w:val="28"/>
        </w:rPr>
        <w:t xml:space="preserve">. no ceturtā līdz sestajam mēnesim </w:t>
      </w:r>
      <w:r w:rsidR="00021F0A">
        <w:rPr>
          <w:rFonts w:ascii="Times New Roman" w:hAnsi="Times New Roman" w:cs="Times New Roman"/>
          <w:sz w:val="28"/>
          <w:szCs w:val="28"/>
        </w:rPr>
        <w:t>–</w:t>
      </w:r>
      <w:r w:rsidRPr="00F057D2">
        <w:rPr>
          <w:rFonts w:ascii="Times New Roman" w:hAnsi="Times New Roman" w:cs="Times New Roman"/>
          <w:sz w:val="28"/>
          <w:szCs w:val="28"/>
        </w:rPr>
        <w:t xml:space="preserve"> katru mēnesi.</w:t>
      </w:r>
      <w:r w:rsidRPr="004D0F50">
        <w:rPr>
          <w:sz w:val="22"/>
          <w:szCs w:val="22"/>
        </w:rPr>
        <w:t xml:space="preserve"> </w:t>
      </w:r>
    </w:p>
    <w:p w14:paraId="4831E0B2" w14:textId="77777777" w:rsidR="0087709A" w:rsidRPr="00846953" w:rsidRDefault="0087709A" w:rsidP="003020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4831E0B3" w14:textId="738079E9" w:rsidR="008F622A" w:rsidRDefault="00C173D1" w:rsidP="008F62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19</w:t>
      </w:r>
      <w:r w:rsidR="00A155B7" w:rsidRP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FF1A1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 </w:t>
      </w:r>
      <w:r w:rsidR="00C40E08" w:rsidRPr="00F057D2">
        <w:rPr>
          <w:rFonts w:ascii="Times New Roman" w:hAnsi="Times New Roman" w:cs="Times New Roman"/>
          <w:sz w:val="28"/>
          <w:szCs w:val="28"/>
        </w:rPr>
        <w:t xml:space="preserve">Aģentūra, pamatojoties uz </w:t>
      </w:r>
      <w:proofErr w:type="spellStart"/>
      <w:r w:rsidR="008419E2">
        <w:rPr>
          <w:rFonts w:ascii="Times New Roman" w:hAnsi="Times New Roman"/>
          <w:sz w:val="28"/>
          <w:szCs w:val="28"/>
        </w:rPr>
        <w:t>ePārskatu</w:t>
      </w:r>
      <w:proofErr w:type="spellEnd"/>
      <w:r w:rsidR="008419E2" w:rsidRPr="00F057D2">
        <w:rPr>
          <w:rFonts w:ascii="Times New Roman" w:hAnsi="Times New Roman"/>
          <w:sz w:val="28"/>
          <w:szCs w:val="28"/>
        </w:rPr>
        <w:t xml:space="preserve"> sistēm</w:t>
      </w:r>
      <w:r w:rsidR="008419E2">
        <w:rPr>
          <w:rFonts w:ascii="Times New Roman" w:hAnsi="Times New Roman"/>
          <w:sz w:val="28"/>
          <w:szCs w:val="28"/>
        </w:rPr>
        <w:t>u</w:t>
      </w:r>
      <w:r w:rsidR="008419E2" w:rsidRPr="00F057D2">
        <w:rPr>
          <w:rFonts w:ascii="Times New Roman" w:hAnsi="Times New Roman" w:cs="Times New Roman"/>
          <w:sz w:val="28"/>
          <w:szCs w:val="28"/>
        </w:rPr>
        <w:t xml:space="preserve"> </w:t>
      </w:r>
      <w:r w:rsidR="00C40E08" w:rsidRPr="00F057D2">
        <w:rPr>
          <w:rFonts w:ascii="Times New Roman" w:hAnsi="Times New Roman" w:cs="Times New Roman"/>
          <w:sz w:val="28"/>
          <w:szCs w:val="28"/>
        </w:rPr>
        <w:t>saņemto informāciju par pedagogiem, kuriem izmaksāts sociālais atbalsts, reģistrē šīs personas kā valsts pensiju un bezdarba gadījumu apdrošināšanai pakļautas personas</w:t>
      </w:r>
      <w:r w:rsidR="00C40E0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 A</w:t>
      </w:r>
      <w:r w:rsidR="00A155B7" w:rsidRP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ģentūra</w:t>
      </w:r>
      <w:r w:rsid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155B7" w:rsidRP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reģistrē valsts sociālās apdrošināšanas obligāto iemaksu objektu un valsts sociālās apdrošināšanas obligātās iemaksas pensiju un bezdarba apdrošināša</w:t>
      </w:r>
      <w:r w:rsidR="00AE7EA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nai periodā, par kuru personai </w:t>
      </w:r>
      <w:r w:rsidR="00A155B7" w:rsidRP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nav piešķirta vecuma pensija vai bezdarbnieka pabalsts, vai persona nav sociāli apdrošināta kā darba ņēmējs, pašnodarbinātais vai autoratlīdzības saņēmējs saskaņā ar likumu </w:t>
      </w:r>
      <w:r w:rsidR="00AE7EA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="00A155B7" w:rsidRP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Par valsts sociālo apdrošināšanu</w:t>
      </w:r>
      <w:r w:rsidR="00936B5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, vai </w:t>
      </w:r>
      <w:r w:rsidR="008419E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persona saņem slimības pabalstu</w:t>
      </w:r>
      <w:r w:rsidR="003020F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14:paraId="4831E0B4" w14:textId="77777777" w:rsidR="00B966DE" w:rsidRDefault="00B966DE" w:rsidP="008F62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831E0B5" w14:textId="0CC98367" w:rsidR="00B966DE" w:rsidRDefault="00C173D1" w:rsidP="008F62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20.</w:t>
      </w:r>
      <w:r w:rsidR="0068322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E7EA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Ja</w:t>
      </w:r>
      <w:r w:rsidRPr="00B966D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pedagogs ir sociāli apdrošināms no valsts pamatbudžeta vai speciālajiem budžetiem saskaņā ar likum</w:t>
      </w:r>
      <w:r w:rsidR="00AE7EA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u</w:t>
      </w:r>
      <w:r w:rsidRPr="00B966D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AE7EA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B966D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Par valsts sociālo apdrošināšanu</w:t>
      </w:r>
      <w:r w:rsidR="00936B5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B966D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aģentūra reģistrē iemaksas pensiju un bezdarba apdrošināšanai kā par bijušo pedagogu, kas saņem Izglītības likumā noteikto sociālo atbalstu.</w:t>
      </w:r>
    </w:p>
    <w:p w14:paraId="4831E0B6" w14:textId="77777777" w:rsidR="0048466C" w:rsidRPr="00BC452A" w:rsidRDefault="0048466C" w:rsidP="003020FA">
      <w:pPr>
        <w:jc w:val="both"/>
        <w:rPr>
          <w:color w:val="auto"/>
          <w:sz w:val="28"/>
          <w:szCs w:val="28"/>
        </w:rPr>
      </w:pPr>
    </w:p>
    <w:p w14:paraId="4831E0B7" w14:textId="708C03FA" w:rsidR="00646BF8" w:rsidRDefault="00C173D1" w:rsidP="00646BF8">
      <w:pPr>
        <w:ind w:firstLine="72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="003B48B8">
        <w:rPr>
          <w:bCs/>
          <w:sz w:val="28"/>
          <w:szCs w:val="28"/>
          <w:lang w:eastAsia="zh-CN"/>
        </w:rPr>
        <w:t>1</w:t>
      </w:r>
      <w:r>
        <w:rPr>
          <w:bCs/>
          <w:sz w:val="28"/>
          <w:szCs w:val="28"/>
          <w:lang w:eastAsia="zh-CN"/>
        </w:rPr>
        <w:t>.</w:t>
      </w:r>
      <w:r w:rsidR="003B6FDC">
        <w:rPr>
          <w:bCs/>
          <w:sz w:val="28"/>
          <w:szCs w:val="28"/>
          <w:lang w:eastAsia="zh-CN"/>
        </w:rPr>
        <w:t> </w:t>
      </w:r>
      <w:r w:rsidR="003020FA">
        <w:rPr>
          <w:bCs/>
          <w:sz w:val="28"/>
          <w:szCs w:val="28"/>
          <w:lang w:eastAsia="zh-CN"/>
        </w:rPr>
        <w:t>V</w:t>
      </w:r>
      <w:r w:rsidRPr="003020FA">
        <w:rPr>
          <w:bCs/>
          <w:sz w:val="28"/>
          <w:szCs w:val="28"/>
          <w:lang w:eastAsia="zh-CN"/>
        </w:rPr>
        <w:t xml:space="preserve">alsts sociālās apdrošināšanas obligāto iemaksu objekts </w:t>
      </w:r>
      <w:r w:rsidR="003B6FDC">
        <w:rPr>
          <w:bCs/>
          <w:sz w:val="28"/>
          <w:szCs w:val="28"/>
          <w:lang w:eastAsia="zh-CN"/>
        </w:rPr>
        <w:t xml:space="preserve">sociālā </w:t>
      </w:r>
      <w:r w:rsidRPr="003020FA">
        <w:rPr>
          <w:bCs/>
          <w:sz w:val="28"/>
          <w:szCs w:val="28"/>
          <w:lang w:eastAsia="zh-CN"/>
        </w:rPr>
        <w:t>atbalsta saņēmējiem ir piešķirtā sociālā atbalsta apmērs.</w:t>
      </w:r>
    </w:p>
    <w:p w14:paraId="4831E0B8" w14:textId="77777777" w:rsidR="008F622A" w:rsidRDefault="008F622A" w:rsidP="00646BF8">
      <w:pPr>
        <w:ind w:firstLine="720"/>
        <w:jc w:val="both"/>
        <w:rPr>
          <w:bCs/>
          <w:sz w:val="28"/>
          <w:szCs w:val="28"/>
          <w:lang w:eastAsia="zh-CN"/>
        </w:rPr>
      </w:pPr>
    </w:p>
    <w:p w14:paraId="4831E0B9" w14:textId="577C415E" w:rsidR="008F622A" w:rsidRDefault="00C173D1" w:rsidP="00646BF8">
      <w:pPr>
        <w:ind w:firstLine="72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22.</w:t>
      </w:r>
      <w:r w:rsidR="000433A7">
        <w:rPr>
          <w:bCs/>
          <w:sz w:val="28"/>
          <w:szCs w:val="28"/>
          <w:lang w:eastAsia="zh-CN"/>
        </w:rPr>
        <w:t> </w:t>
      </w:r>
      <w:r w:rsidR="003B6FDC">
        <w:rPr>
          <w:bCs/>
          <w:sz w:val="28"/>
          <w:szCs w:val="28"/>
          <w:lang w:eastAsia="zh-CN"/>
        </w:rPr>
        <w:t>Ja p</w:t>
      </w:r>
      <w:r w:rsidRPr="008F622A">
        <w:rPr>
          <w:bCs/>
          <w:sz w:val="28"/>
          <w:szCs w:val="28"/>
          <w:lang w:eastAsia="zh-CN"/>
        </w:rPr>
        <w:t xml:space="preserve">ar </w:t>
      </w:r>
      <w:r w:rsidR="003B6FDC">
        <w:rPr>
          <w:bCs/>
          <w:sz w:val="28"/>
          <w:szCs w:val="28"/>
          <w:lang w:eastAsia="zh-CN"/>
        </w:rPr>
        <w:t xml:space="preserve">sociālā </w:t>
      </w:r>
      <w:r w:rsidRPr="008F622A">
        <w:rPr>
          <w:bCs/>
          <w:sz w:val="28"/>
          <w:szCs w:val="28"/>
          <w:lang w:eastAsia="zh-CN"/>
        </w:rPr>
        <w:t xml:space="preserve">atbalsta saņēmējiem </w:t>
      </w:r>
      <w:r w:rsidR="003B6FDC">
        <w:rPr>
          <w:bCs/>
          <w:sz w:val="28"/>
          <w:szCs w:val="28"/>
          <w:lang w:eastAsia="zh-CN"/>
        </w:rPr>
        <w:t xml:space="preserve">veiktas </w:t>
      </w:r>
      <w:r w:rsidR="003B6FDC" w:rsidRPr="008F622A">
        <w:rPr>
          <w:bCs/>
          <w:sz w:val="28"/>
          <w:szCs w:val="28"/>
          <w:lang w:eastAsia="zh-CN"/>
        </w:rPr>
        <w:t>valsts sociālās apdrošināšanas obligātās iemaksas</w:t>
      </w:r>
      <w:r w:rsidR="003B6FDC">
        <w:rPr>
          <w:bCs/>
          <w:sz w:val="28"/>
          <w:szCs w:val="28"/>
          <w:lang w:eastAsia="zh-CN"/>
        </w:rPr>
        <w:t xml:space="preserve"> </w:t>
      </w:r>
      <w:r w:rsidRPr="008F622A">
        <w:rPr>
          <w:bCs/>
          <w:sz w:val="28"/>
          <w:szCs w:val="28"/>
          <w:lang w:eastAsia="zh-CN"/>
        </w:rPr>
        <w:t xml:space="preserve">pensiju un bezdarba apdrošināšanai, bet </w:t>
      </w:r>
      <w:r w:rsidR="003B6FDC">
        <w:rPr>
          <w:bCs/>
          <w:sz w:val="28"/>
          <w:szCs w:val="28"/>
          <w:lang w:eastAsia="zh-CN"/>
        </w:rPr>
        <w:t>tās nav re</w:t>
      </w:r>
      <w:r w:rsidRPr="008F622A">
        <w:rPr>
          <w:bCs/>
          <w:sz w:val="28"/>
          <w:szCs w:val="28"/>
          <w:lang w:eastAsia="zh-CN"/>
        </w:rPr>
        <w:t>ģistrēt</w:t>
      </w:r>
      <w:r w:rsidR="003B6FDC">
        <w:rPr>
          <w:bCs/>
          <w:sz w:val="28"/>
          <w:szCs w:val="28"/>
          <w:lang w:eastAsia="zh-CN"/>
        </w:rPr>
        <w:t>a</w:t>
      </w:r>
      <w:r w:rsidRPr="008F622A">
        <w:rPr>
          <w:bCs/>
          <w:sz w:val="28"/>
          <w:szCs w:val="28"/>
          <w:lang w:eastAsia="zh-CN"/>
        </w:rPr>
        <w:t xml:space="preserve">s sakarā ar to, ka personai ir piešķirta vecuma pensija vai bezdarbnieka pabalsts, vai persona ir sociāli apdrošināta kā darba ņēmējs, pašnodarbinātais vai autoratlīdzības saņēmējs saskaņā ar likumu </w:t>
      </w:r>
      <w:r w:rsidR="000433A7">
        <w:rPr>
          <w:bCs/>
          <w:sz w:val="28"/>
          <w:szCs w:val="28"/>
          <w:lang w:eastAsia="zh-CN"/>
        </w:rPr>
        <w:t>"</w:t>
      </w:r>
      <w:r w:rsidRPr="008F622A">
        <w:rPr>
          <w:bCs/>
          <w:sz w:val="28"/>
          <w:szCs w:val="28"/>
          <w:lang w:eastAsia="zh-CN"/>
        </w:rPr>
        <w:t>Par valsts sociālo apdrošināšanu</w:t>
      </w:r>
      <w:r w:rsidR="00936B54">
        <w:rPr>
          <w:bCs/>
          <w:sz w:val="28"/>
          <w:szCs w:val="28"/>
          <w:lang w:eastAsia="zh-CN"/>
        </w:rPr>
        <w:t>"</w:t>
      </w:r>
      <w:r w:rsidR="000433A7">
        <w:rPr>
          <w:bCs/>
          <w:sz w:val="28"/>
          <w:szCs w:val="28"/>
          <w:lang w:eastAsia="zh-CN"/>
        </w:rPr>
        <w:t xml:space="preserve">, </w:t>
      </w:r>
      <w:r w:rsidRPr="008F622A">
        <w:rPr>
          <w:bCs/>
          <w:sz w:val="28"/>
          <w:szCs w:val="28"/>
          <w:lang w:eastAsia="zh-CN"/>
        </w:rPr>
        <w:t xml:space="preserve">aģentūra </w:t>
      </w:r>
      <w:r w:rsidR="000433A7">
        <w:rPr>
          <w:bCs/>
          <w:sz w:val="28"/>
          <w:szCs w:val="28"/>
          <w:lang w:eastAsia="zh-CN"/>
        </w:rPr>
        <w:t xml:space="preserve">gada laikā minētās iemaksas </w:t>
      </w:r>
      <w:r w:rsidRPr="008F622A">
        <w:rPr>
          <w:bCs/>
          <w:sz w:val="28"/>
          <w:szCs w:val="28"/>
          <w:lang w:eastAsia="zh-CN"/>
        </w:rPr>
        <w:t>atmaksā attiecīgajai pašvaldībai.</w:t>
      </w:r>
    </w:p>
    <w:p w14:paraId="231DEEA6" w14:textId="77777777" w:rsidR="00936B54" w:rsidRDefault="00936B54" w:rsidP="00D244D2">
      <w:pPr>
        <w:jc w:val="both"/>
        <w:rPr>
          <w:sz w:val="28"/>
          <w:szCs w:val="28"/>
        </w:rPr>
      </w:pPr>
    </w:p>
    <w:p w14:paraId="4E5908BB" w14:textId="77777777" w:rsidR="00936B54" w:rsidRPr="00DF4801" w:rsidRDefault="00936B54" w:rsidP="00D244D2">
      <w:pPr>
        <w:jc w:val="both"/>
        <w:rPr>
          <w:sz w:val="28"/>
          <w:szCs w:val="28"/>
        </w:rPr>
      </w:pPr>
    </w:p>
    <w:p w14:paraId="48B0D123" w14:textId="77777777" w:rsidR="00936B54" w:rsidRPr="00D711C2" w:rsidRDefault="00936B54" w:rsidP="00EC0E7F">
      <w:pPr>
        <w:contextualSpacing/>
        <w:jc w:val="both"/>
        <w:rPr>
          <w:sz w:val="28"/>
          <w:szCs w:val="28"/>
        </w:rPr>
      </w:pPr>
    </w:p>
    <w:p w14:paraId="6A28FBD0" w14:textId="6116B7A7" w:rsidR="00936B54" w:rsidRPr="00D711C2" w:rsidRDefault="00936B54" w:rsidP="00936B5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1513A79" w14:textId="77777777" w:rsidR="00936B54" w:rsidRPr="008D0863" w:rsidRDefault="00936B5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43CFA9D" w14:textId="77777777" w:rsidR="00936B54" w:rsidRPr="008D0863" w:rsidRDefault="00936B5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2673DE4" w14:textId="77777777" w:rsidR="00936B54" w:rsidRPr="008D0863" w:rsidRDefault="00936B54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DBE1A0A" w14:textId="77777777" w:rsidR="00936B54" w:rsidRPr="008D0863" w:rsidRDefault="00936B54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936B54" w:rsidRPr="008D0863" w:rsidSect="00936B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E0E2" w14:textId="77777777" w:rsidR="00E45AD8" w:rsidRDefault="00C173D1">
      <w:r>
        <w:separator/>
      </w:r>
    </w:p>
  </w:endnote>
  <w:endnote w:type="continuationSeparator" w:id="0">
    <w:p w14:paraId="4831E0E4" w14:textId="77777777" w:rsidR="00E45AD8" w:rsidRDefault="00C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DBC" w14:textId="77777777" w:rsidR="00936B54" w:rsidRPr="00936B54" w:rsidRDefault="00936B54" w:rsidP="00936B54">
    <w:pPr>
      <w:pStyle w:val="Footer"/>
      <w:rPr>
        <w:sz w:val="16"/>
        <w:szCs w:val="16"/>
      </w:rPr>
    </w:pPr>
    <w:r>
      <w:rPr>
        <w:sz w:val="16"/>
        <w:szCs w:val="16"/>
      </w:rPr>
      <w:t>N0576_8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BFB4" w14:textId="4EEF501D" w:rsidR="00936B54" w:rsidRPr="00936B54" w:rsidRDefault="00936B54">
    <w:pPr>
      <w:pStyle w:val="Footer"/>
      <w:rPr>
        <w:sz w:val="16"/>
        <w:szCs w:val="16"/>
      </w:rPr>
    </w:pPr>
    <w:r>
      <w:rPr>
        <w:sz w:val="16"/>
        <w:szCs w:val="16"/>
      </w:rPr>
      <w:t>N0576_8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E0DE" w14:textId="77777777" w:rsidR="00E45AD8" w:rsidRDefault="00C173D1">
      <w:r>
        <w:separator/>
      </w:r>
    </w:p>
  </w:footnote>
  <w:footnote w:type="continuationSeparator" w:id="0">
    <w:p w14:paraId="4831E0E0" w14:textId="77777777" w:rsidR="00E45AD8" w:rsidRDefault="00C1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9463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31E0D6" w14:textId="70EE34BD" w:rsidR="001C47A9" w:rsidRDefault="00C173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0B83" w14:textId="4C6B4E82" w:rsidR="00936B54" w:rsidRDefault="00936B54">
    <w:pPr>
      <w:pStyle w:val="Header"/>
    </w:pPr>
  </w:p>
  <w:p w14:paraId="44D47013" w14:textId="10BD3C6D" w:rsidR="00936B54" w:rsidRPr="00A142D0" w:rsidRDefault="00936B54" w:rsidP="00501350">
    <w:pPr>
      <w:pStyle w:val="Header"/>
    </w:pPr>
    <w:r>
      <w:rPr>
        <w:noProof/>
      </w:rPr>
      <w:drawing>
        <wp:inline distT="0" distB="0" distL="0" distR="0" wp14:anchorId="35457634" wp14:editId="1CDACB7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EF5DE4"/>
    <w:multiLevelType w:val="hybridMultilevel"/>
    <w:tmpl w:val="91CCE41C"/>
    <w:lvl w:ilvl="0" w:tplc="85323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0AA1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8EA4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48BB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C2B2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267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B08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68C3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1018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15E06AE6"/>
    <w:multiLevelType w:val="hybridMultilevel"/>
    <w:tmpl w:val="0E88F830"/>
    <w:lvl w:ilvl="0" w:tplc="1FA4489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09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E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E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43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64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08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4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E6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3B65AA"/>
    <w:multiLevelType w:val="hybridMultilevel"/>
    <w:tmpl w:val="061A84D6"/>
    <w:lvl w:ilvl="0" w:tplc="1936B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288114E" w:tentative="1">
      <w:start w:val="1"/>
      <w:numFmt w:val="lowerLetter"/>
      <w:lvlText w:val="%2."/>
      <w:lvlJc w:val="left"/>
      <w:pPr>
        <w:ind w:left="1800" w:hanging="360"/>
      </w:pPr>
    </w:lvl>
    <w:lvl w:ilvl="2" w:tplc="43CC5B32" w:tentative="1">
      <w:start w:val="1"/>
      <w:numFmt w:val="lowerRoman"/>
      <w:lvlText w:val="%3."/>
      <w:lvlJc w:val="right"/>
      <w:pPr>
        <w:ind w:left="2520" w:hanging="180"/>
      </w:pPr>
    </w:lvl>
    <w:lvl w:ilvl="3" w:tplc="216EC644" w:tentative="1">
      <w:start w:val="1"/>
      <w:numFmt w:val="decimal"/>
      <w:lvlText w:val="%4."/>
      <w:lvlJc w:val="left"/>
      <w:pPr>
        <w:ind w:left="3240" w:hanging="360"/>
      </w:pPr>
    </w:lvl>
    <w:lvl w:ilvl="4" w:tplc="B818EDA2" w:tentative="1">
      <w:start w:val="1"/>
      <w:numFmt w:val="lowerLetter"/>
      <w:lvlText w:val="%5."/>
      <w:lvlJc w:val="left"/>
      <w:pPr>
        <w:ind w:left="3960" w:hanging="360"/>
      </w:pPr>
    </w:lvl>
    <w:lvl w:ilvl="5" w:tplc="19EE2CFC" w:tentative="1">
      <w:start w:val="1"/>
      <w:numFmt w:val="lowerRoman"/>
      <w:lvlText w:val="%6."/>
      <w:lvlJc w:val="right"/>
      <w:pPr>
        <w:ind w:left="4680" w:hanging="180"/>
      </w:pPr>
    </w:lvl>
    <w:lvl w:ilvl="6" w:tplc="090A44D4" w:tentative="1">
      <w:start w:val="1"/>
      <w:numFmt w:val="decimal"/>
      <w:lvlText w:val="%7."/>
      <w:lvlJc w:val="left"/>
      <w:pPr>
        <w:ind w:left="5400" w:hanging="360"/>
      </w:pPr>
    </w:lvl>
    <w:lvl w:ilvl="7" w:tplc="E1086B14" w:tentative="1">
      <w:start w:val="1"/>
      <w:numFmt w:val="lowerLetter"/>
      <w:lvlText w:val="%8."/>
      <w:lvlJc w:val="left"/>
      <w:pPr>
        <w:ind w:left="6120" w:hanging="360"/>
      </w:pPr>
    </w:lvl>
    <w:lvl w:ilvl="8" w:tplc="64EAD6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E1354EC"/>
    <w:multiLevelType w:val="hybridMultilevel"/>
    <w:tmpl w:val="BC4C5284"/>
    <w:lvl w:ilvl="0" w:tplc="02B67B50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2C7A8CB8" w:tentative="1">
      <w:start w:val="1"/>
      <w:numFmt w:val="lowerLetter"/>
      <w:lvlText w:val="%2."/>
      <w:lvlJc w:val="left"/>
      <w:pPr>
        <w:ind w:left="1931" w:hanging="360"/>
      </w:pPr>
    </w:lvl>
    <w:lvl w:ilvl="2" w:tplc="01465406" w:tentative="1">
      <w:start w:val="1"/>
      <w:numFmt w:val="lowerRoman"/>
      <w:lvlText w:val="%3."/>
      <w:lvlJc w:val="right"/>
      <w:pPr>
        <w:ind w:left="2651" w:hanging="180"/>
      </w:pPr>
    </w:lvl>
    <w:lvl w:ilvl="3" w:tplc="EF703818" w:tentative="1">
      <w:start w:val="1"/>
      <w:numFmt w:val="decimal"/>
      <w:lvlText w:val="%4."/>
      <w:lvlJc w:val="left"/>
      <w:pPr>
        <w:ind w:left="3371" w:hanging="360"/>
      </w:pPr>
    </w:lvl>
    <w:lvl w:ilvl="4" w:tplc="790A0DDE" w:tentative="1">
      <w:start w:val="1"/>
      <w:numFmt w:val="lowerLetter"/>
      <w:lvlText w:val="%5."/>
      <w:lvlJc w:val="left"/>
      <w:pPr>
        <w:ind w:left="4091" w:hanging="360"/>
      </w:pPr>
    </w:lvl>
    <w:lvl w:ilvl="5" w:tplc="6DE8BBA8" w:tentative="1">
      <w:start w:val="1"/>
      <w:numFmt w:val="lowerRoman"/>
      <w:lvlText w:val="%6."/>
      <w:lvlJc w:val="right"/>
      <w:pPr>
        <w:ind w:left="4811" w:hanging="180"/>
      </w:pPr>
    </w:lvl>
    <w:lvl w:ilvl="6" w:tplc="9700457A" w:tentative="1">
      <w:start w:val="1"/>
      <w:numFmt w:val="decimal"/>
      <w:lvlText w:val="%7."/>
      <w:lvlJc w:val="left"/>
      <w:pPr>
        <w:ind w:left="5531" w:hanging="360"/>
      </w:pPr>
    </w:lvl>
    <w:lvl w:ilvl="7" w:tplc="DEE23712" w:tentative="1">
      <w:start w:val="1"/>
      <w:numFmt w:val="lowerLetter"/>
      <w:lvlText w:val="%8."/>
      <w:lvlJc w:val="left"/>
      <w:pPr>
        <w:ind w:left="6251" w:hanging="360"/>
      </w:pPr>
    </w:lvl>
    <w:lvl w:ilvl="8" w:tplc="19C4CB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754422C"/>
    <w:multiLevelType w:val="hybridMultilevel"/>
    <w:tmpl w:val="EFD6ABB8"/>
    <w:lvl w:ilvl="0" w:tplc="3EE8BFE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3FC1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2F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43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4D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E2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29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E4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08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401DC3"/>
    <w:multiLevelType w:val="hybridMultilevel"/>
    <w:tmpl w:val="6C766384"/>
    <w:lvl w:ilvl="0" w:tplc="D43ED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FEA7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908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46C0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82F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B4B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9EFD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F238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0A25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4A182E2D"/>
    <w:multiLevelType w:val="hybridMultilevel"/>
    <w:tmpl w:val="48821ED0"/>
    <w:lvl w:ilvl="0" w:tplc="883CF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AC49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A42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7EB8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9A8A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BE6A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4A20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B005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C478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515E390F"/>
    <w:multiLevelType w:val="hybridMultilevel"/>
    <w:tmpl w:val="BC4C5284"/>
    <w:lvl w:ilvl="0" w:tplc="F0384082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411E87E0" w:tentative="1">
      <w:start w:val="1"/>
      <w:numFmt w:val="lowerLetter"/>
      <w:lvlText w:val="%2."/>
      <w:lvlJc w:val="left"/>
      <w:pPr>
        <w:ind w:left="1800" w:hanging="360"/>
      </w:pPr>
    </w:lvl>
    <w:lvl w:ilvl="2" w:tplc="10ACE95A" w:tentative="1">
      <w:start w:val="1"/>
      <w:numFmt w:val="lowerRoman"/>
      <w:lvlText w:val="%3."/>
      <w:lvlJc w:val="right"/>
      <w:pPr>
        <w:ind w:left="2520" w:hanging="180"/>
      </w:pPr>
    </w:lvl>
    <w:lvl w:ilvl="3" w:tplc="A9A6CA8E" w:tentative="1">
      <w:start w:val="1"/>
      <w:numFmt w:val="decimal"/>
      <w:lvlText w:val="%4."/>
      <w:lvlJc w:val="left"/>
      <w:pPr>
        <w:ind w:left="3240" w:hanging="360"/>
      </w:pPr>
    </w:lvl>
    <w:lvl w:ilvl="4" w:tplc="32845D10" w:tentative="1">
      <w:start w:val="1"/>
      <w:numFmt w:val="lowerLetter"/>
      <w:lvlText w:val="%5."/>
      <w:lvlJc w:val="left"/>
      <w:pPr>
        <w:ind w:left="3960" w:hanging="360"/>
      </w:pPr>
    </w:lvl>
    <w:lvl w:ilvl="5" w:tplc="B4EC7914" w:tentative="1">
      <w:start w:val="1"/>
      <w:numFmt w:val="lowerRoman"/>
      <w:lvlText w:val="%6."/>
      <w:lvlJc w:val="right"/>
      <w:pPr>
        <w:ind w:left="4680" w:hanging="180"/>
      </w:pPr>
    </w:lvl>
    <w:lvl w:ilvl="6" w:tplc="838AC55C" w:tentative="1">
      <w:start w:val="1"/>
      <w:numFmt w:val="decimal"/>
      <w:lvlText w:val="%7."/>
      <w:lvlJc w:val="left"/>
      <w:pPr>
        <w:ind w:left="5400" w:hanging="360"/>
      </w:pPr>
    </w:lvl>
    <w:lvl w:ilvl="7" w:tplc="082E49F8" w:tentative="1">
      <w:start w:val="1"/>
      <w:numFmt w:val="lowerLetter"/>
      <w:lvlText w:val="%8."/>
      <w:lvlJc w:val="left"/>
      <w:pPr>
        <w:ind w:left="6120" w:hanging="360"/>
      </w:pPr>
    </w:lvl>
    <w:lvl w:ilvl="8" w:tplc="0ED8C2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A077BA7"/>
    <w:multiLevelType w:val="hybridMultilevel"/>
    <w:tmpl w:val="11A2DAB8"/>
    <w:lvl w:ilvl="0" w:tplc="5DE82AF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86B69DF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97181AF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D6728A2A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BC2D08A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BEFECAC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87C8660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73CA972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D4C4F742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1">
    <w:nsid w:val="657579C5"/>
    <w:multiLevelType w:val="hybridMultilevel"/>
    <w:tmpl w:val="8D08E3A0"/>
    <w:lvl w:ilvl="0" w:tplc="86AAAA4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508FC3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6B6CD5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308E06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94369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943E749E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3DEBD0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36C8BE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AB6CDB84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1">
    <w:nsid w:val="70792331"/>
    <w:multiLevelType w:val="hybridMultilevel"/>
    <w:tmpl w:val="8988BC1A"/>
    <w:lvl w:ilvl="0" w:tplc="91A63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9C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C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D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A2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CE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AB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0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8D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D974CF1"/>
    <w:multiLevelType w:val="hybridMultilevel"/>
    <w:tmpl w:val="D6A8A544"/>
    <w:lvl w:ilvl="0" w:tplc="8358366E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9D6A8A56" w:tentative="1">
      <w:start w:val="1"/>
      <w:numFmt w:val="lowerLetter"/>
      <w:lvlText w:val="%2."/>
      <w:lvlJc w:val="left"/>
      <w:pPr>
        <w:ind w:left="1800" w:hanging="360"/>
      </w:pPr>
    </w:lvl>
    <w:lvl w:ilvl="2" w:tplc="65B688B4" w:tentative="1">
      <w:start w:val="1"/>
      <w:numFmt w:val="lowerRoman"/>
      <w:lvlText w:val="%3."/>
      <w:lvlJc w:val="right"/>
      <w:pPr>
        <w:ind w:left="2520" w:hanging="180"/>
      </w:pPr>
    </w:lvl>
    <w:lvl w:ilvl="3" w:tplc="C61242CC" w:tentative="1">
      <w:start w:val="1"/>
      <w:numFmt w:val="decimal"/>
      <w:lvlText w:val="%4."/>
      <w:lvlJc w:val="left"/>
      <w:pPr>
        <w:ind w:left="3240" w:hanging="360"/>
      </w:pPr>
    </w:lvl>
    <w:lvl w:ilvl="4" w:tplc="F5A8EC66" w:tentative="1">
      <w:start w:val="1"/>
      <w:numFmt w:val="lowerLetter"/>
      <w:lvlText w:val="%5."/>
      <w:lvlJc w:val="left"/>
      <w:pPr>
        <w:ind w:left="3960" w:hanging="360"/>
      </w:pPr>
    </w:lvl>
    <w:lvl w:ilvl="5" w:tplc="ADB6A014" w:tentative="1">
      <w:start w:val="1"/>
      <w:numFmt w:val="lowerRoman"/>
      <w:lvlText w:val="%6."/>
      <w:lvlJc w:val="right"/>
      <w:pPr>
        <w:ind w:left="4680" w:hanging="180"/>
      </w:pPr>
    </w:lvl>
    <w:lvl w:ilvl="6" w:tplc="9B28E7CC" w:tentative="1">
      <w:start w:val="1"/>
      <w:numFmt w:val="decimal"/>
      <w:lvlText w:val="%7."/>
      <w:lvlJc w:val="left"/>
      <w:pPr>
        <w:ind w:left="5400" w:hanging="360"/>
      </w:pPr>
    </w:lvl>
    <w:lvl w:ilvl="7" w:tplc="2006F05E" w:tentative="1">
      <w:start w:val="1"/>
      <w:numFmt w:val="lowerLetter"/>
      <w:lvlText w:val="%8."/>
      <w:lvlJc w:val="left"/>
      <w:pPr>
        <w:ind w:left="6120" w:hanging="360"/>
      </w:pPr>
    </w:lvl>
    <w:lvl w:ilvl="8" w:tplc="0E50521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DB"/>
    <w:rsid w:val="00006EEC"/>
    <w:rsid w:val="00021F0A"/>
    <w:rsid w:val="00024CB0"/>
    <w:rsid w:val="000306C7"/>
    <w:rsid w:val="00040C21"/>
    <w:rsid w:val="000433A7"/>
    <w:rsid w:val="00043F8C"/>
    <w:rsid w:val="00080E4B"/>
    <w:rsid w:val="00081E4A"/>
    <w:rsid w:val="000A3578"/>
    <w:rsid w:val="000B6B70"/>
    <w:rsid w:val="000C4A2E"/>
    <w:rsid w:val="000C786F"/>
    <w:rsid w:val="000D4773"/>
    <w:rsid w:val="000E0BF2"/>
    <w:rsid w:val="000F4366"/>
    <w:rsid w:val="000F4D6B"/>
    <w:rsid w:val="00106644"/>
    <w:rsid w:val="00113065"/>
    <w:rsid w:val="00140269"/>
    <w:rsid w:val="001565CD"/>
    <w:rsid w:val="00156A96"/>
    <w:rsid w:val="001A22E6"/>
    <w:rsid w:val="001B024B"/>
    <w:rsid w:val="001B0E8F"/>
    <w:rsid w:val="001B12DB"/>
    <w:rsid w:val="001B2A20"/>
    <w:rsid w:val="001C43A6"/>
    <w:rsid w:val="001C47A9"/>
    <w:rsid w:val="001E43E2"/>
    <w:rsid w:val="00201EC7"/>
    <w:rsid w:val="002044F6"/>
    <w:rsid w:val="00204BA6"/>
    <w:rsid w:val="0022465B"/>
    <w:rsid w:val="00225492"/>
    <w:rsid w:val="00254B2B"/>
    <w:rsid w:val="0026068F"/>
    <w:rsid w:val="0028069C"/>
    <w:rsid w:val="002866B8"/>
    <w:rsid w:val="00295BF1"/>
    <w:rsid w:val="002B0E08"/>
    <w:rsid w:val="002B45C7"/>
    <w:rsid w:val="002B72DE"/>
    <w:rsid w:val="003020FA"/>
    <w:rsid w:val="003022A1"/>
    <w:rsid w:val="00320C16"/>
    <w:rsid w:val="00351383"/>
    <w:rsid w:val="00361311"/>
    <w:rsid w:val="00363013"/>
    <w:rsid w:val="003701BF"/>
    <w:rsid w:val="00371878"/>
    <w:rsid w:val="0037412F"/>
    <w:rsid w:val="003A3524"/>
    <w:rsid w:val="003B48B8"/>
    <w:rsid w:val="003B6FDC"/>
    <w:rsid w:val="003C4FF4"/>
    <w:rsid w:val="003D3B72"/>
    <w:rsid w:val="003E42B7"/>
    <w:rsid w:val="003F2E0E"/>
    <w:rsid w:val="00412A71"/>
    <w:rsid w:val="004261FD"/>
    <w:rsid w:val="00437B61"/>
    <w:rsid w:val="00457573"/>
    <w:rsid w:val="00460383"/>
    <w:rsid w:val="00467D1A"/>
    <w:rsid w:val="0048466C"/>
    <w:rsid w:val="00494444"/>
    <w:rsid w:val="00497D79"/>
    <w:rsid w:val="004B2A46"/>
    <w:rsid w:val="004D08A1"/>
    <w:rsid w:val="004D0F50"/>
    <w:rsid w:val="004E5686"/>
    <w:rsid w:val="004F3555"/>
    <w:rsid w:val="004F426E"/>
    <w:rsid w:val="00500B0C"/>
    <w:rsid w:val="005146A6"/>
    <w:rsid w:val="0052177D"/>
    <w:rsid w:val="00564DD1"/>
    <w:rsid w:val="00572613"/>
    <w:rsid w:val="005B1E64"/>
    <w:rsid w:val="005C4194"/>
    <w:rsid w:val="005C6E99"/>
    <w:rsid w:val="005D0B34"/>
    <w:rsid w:val="005E742A"/>
    <w:rsid w:val="00601BF9"/>
    <w:rsid w:val="00606F06"/>
    <w:rsid w:val="00611C57"/>
    <w:rsid w:val="00623226"/>
    <w:rsid w:val="00624694"/>
    <w:rsid w:val="00626846"/>
    <w:rsid w:val="006325EA"/>
    <w:rsid w:val="00635721"/>
    <w:rsid w:val="00646BF8"/>
    <w:rsid w:val="00647345"/>
    <w:rsid w:val="00652E6C"/>
    <w:rsid w:val="00674BD6"/>
    <w:rsid w:val="00675E28"/>
    <w:rsid w:val="00683225"/>
    <w:rsid w:val="006844A6"/>
    <w:rsid w:val="00692F43"/>
    <w:rsid w:val="006C0863"/>
    <w:rsid w:val="006C1446"/>
    <w:rsid w:val="006C76D0"/>
    <w:rsid w:val="006D776F"/>
    <w:rsid w:val="006E442A"/>
    <w:rsid w:val="006F4B28"/>
    <w:rsid w:val="0072574D"/>
    <w:rsid w:val="007352DD"/>
    <w:rsid w:val="007453CA"/>
    <w:rsid w:val="0074682B"/>
    <w:rsid w:val="00755223"/>
    <w:rsid w:val="007853CA"/>
    <w:rsid w:val="007961EC"/>
    <w:rsid w:val="007A6171"/>
    <w:rsid w:val="007B4867"/>
    <w:rsid w:val="007C579D"/>
    <w:rsid w:val="007D0AFF"/>
    <w:rsid w:val="007D2330"/>
    <w:rsid w:val="007E2CFE"/>
    <w:rsid w:val="007E5315"/>
    <w:rsid w:val="007F7FF9"/>
    <w:rsid w:val="00814721"/>
    <w:rsid w:val="008252D9"/>
    <w:rsid w:val="008256DC"/>
    <w:rsid w:val="008419E2"/>
    <w:rsid w:val="00843A88"/>
    <w:rsid w:val="008454E3"/>
    <w:rsid w:val="00846953"/>
    <w:rsid w:val="00850C74"/>
    <w:rsid w:val="0087709A"/>
    <w:rsid w:val="00884AFC"/>
    <w:rsid w:val="00885344"/>
    <w:rsid w:val="008A033E"/>
    <w:rsid w:val="008A0BD6"/>
    <w:rsid w:val="008A1CD6"/>
    <w:rsid w:val="008A777C"/>
    <w:rsid w:val="008C162C"/>
    <w:rsid w:val="008C1E8C"/>
    <w:rsid w:val="008D2F85"/>
    <w:rsid w:val="008D6369"/>
    <w:rsid w:val="008E1DB7"/>
    <w:rsid w:val="008F2A5E"/>
    <w:rsid w:val="008F622A"/>
    <w:rsid w:val="00900A0A"/>
    <w:rsid w:val="00910330"/>
    <w:rsid w:val="009234EF"/>
    <w:rsid w:val="0093205A"/>
    <w:rsid w:val="00936B54"/>
    <w:rsid w:val="0093762F"/>
    <w:rsid w:val="00946784"/>
    <w:rsid w:val="00946F59"/>
    <w:rsid w:val="009504DC"/>
    <w:rsid w:val="00960747"/>
    <w:rsid w:val="009821A9"/>
    <w:rsid w:val="009A4946"/>
    <w:rsid w:val="009A585B"/>
    <w:rsid w:val="009A5A5A"/>
    <w:rsid w:val="009B3C34"/>
    <w:rsid w:val="009B75D6"/>
    <w:rsid w:val="009C12E2"/>
    <w:rsid w:val="009F0896"/>
    <w:rsid w:val="00A0196A"/>
    <w:rsid w:val="00A038C1"/>
    <w:rsid w:val="00A155B7"/>
    <w:rsid w:val="00A40433"/>
    <w:rsid w:val="00A66EA8"/>
    <w:rsid w:val="00A9395B"/>
    <w:rsid w:val="00AA443C"/>
    <w:rsid w:val="00AC4F56"/>
    <w:rsid w:val="00AD3389"/>
    <w:rsid w:val="00AE04F9"/>
    <w:rsid w:val="00AE7EA7"/>
    <w:rsid w:val="00AF21F9"/>
    <w:rsid w:val="00AF4FFB"/>
    <w:rsid w:val="00B152D5"/>
    <w:rsid w:val="00B266FD"/>
    <w:rsid w:val="00B27F1B"/>
    <w:rsid w:val="00B32B47"/>
    <w:rsid w:val="00B51317"/>
    <w:rsid w:val="00B5255A"/>
    <w:rsid w:val="00B6327F"/>
    <w:rsid w:val="00B70565"/>
    <w:rsid w:val="00B750FF"/>
    <w:rsid w:val="00B762F4"/>
    <w:rsid w:val="00B8018D"/>
    <w:rsid w:val="00B94A73"/>
    <w:rsid w:val="00B966DE"/>
    <w:rsid w:val="00B973B1"/>
    <w:rsid w:val="00BA7181"/>
    <w:rsid w:val="00BB7D52"/>
    <w:rsid w:val="00BC452A"/>
    <w:rsid w:val="00BC48EE"/>
    <w:rsid w:val="00BD3EC4"/>
    <w:rsid w:val="00BD6E09"/>
    <w:rsid w:val="00BF28A1"/>
    <w:rsid w:val="00BF5482"/>
    <w:rsid w:val="00C173D1"/>
    <w:rsid w:val="00C31DEE"/>
    <w:rsid w:val="00C40E08"/>
    <w:rsid w:val="00C566A9"/>
    <w:rsid w:val="00C66CC3"/>
    <w:rsid w:val="00C71365"/>
    <w:rsid w:val="00C714B2"/>
    <w:rsid w:val="00C73B79"/>
    <w:rsid w:val="00C85E62"/>
    <w:rsid w:val="00CD50B3"/>
    <w:rsid w:val="00CE20D3"/>
    <w:rsid w:val="00CE6032"/>
    <w:rsid w:val="00CE70A6"/>
    <w:rsid w:val="00CF2472"/>
    <w:rsid w:val="00D11B41"/>
    <w:rsid w:val="00D310F4"/>
    <w:rsid w:val="00D40BAC"/>
    <w:rsid w:val="00D4163A"/>
    <w:rsid w:val="00D443E6"/>
    <w:rsid w:val="00D60FA0"/>
    <w:rsid w:val="00D626B4"/>
    <w:rsid w:val="00D64ACD"/>
    <w:rsid w:val="00D67A4B"/>
    <w:rsid w:val="00DB111B"/>
    <w:rsid w:val="00DB5D8D"/>
    <w:rsid w:val="00DC6F74"/>
    <w:rsid w:val="00DD4848"/>
    <w:rsid w:val="00E17D25"/>
    <w:rsid w:val="00E457E9"/>
    <w:rsid w:val="00E45AD8"/>
    <w:rsid w:val="00E477FA"/>
    <w:rsid w:val="00EB2A14"/>
    <w:rsid w:val="00EC45ED"/>
    <w:rsid w:val="00EE2115"/>
    <w:rsid w:val="00EE2C53"/>
    <w:rsid w:val="00EF6AA2"/>
    <w:rsid w:val="00F057D2"/>
    <w:rsid w:val="00F10C6B"/>
    <w:rsid w:val="00F45695"/>
    <w:rsid w:val="00F82070"/>
    <w:rsid w:val="00F82CB9"/>
    <w:rsid w:val="00F9132F"/>
    <w:rsid w:val="00F95D4D"/>
    <w:rsid w:val="00FC4C54"/>
    <w:rsid w:val="00FF1A1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E077"/>
  <w15:docId w15:val="{6006DB32-5A7C-4711-BED9-8D27DB6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AFC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h2">
    <w:name w:val="h2"/>
    <w:basedOn w:val="Normal"/>
    <w:uiPriority w:val="99"/>
    <w:rsid w:val="00646BF8"/>
    <w:pPr>
      <w:spacing w:before="100" w:beforeAutospacing="1" w:after="100" w:afterAutospacing="1"/>
    </w:pPr>
    <w:rPr>
      <w:rFonts w:eastAsia="Times New Roman"/>
      <w:color w:val="306060"/>
      <w:szCs w:val="24"/>
      <w:lang w:eastAsia="lv-LV"/>
    </w:rPr>
  </w:style>
  <w:style w:type="paragraph" w:customStyle="1" w:styleId="input">
    <w:name w:val="input"/>
    <w:basedOn w:val="Normal"/>
    <w:uiPriority w:val="99"/>
    <w:rsid w:val="00646BF8"/>
    <w:pPr>
      <w:shd w:val="clear" w:color="auto" w:fill="F0F8F8"/>
      <w:spacing w:before="100" w:beforeAutospacing="1" w:after="100" w:afterAutospacing="1"/>
    </w:pPr>
    <w:rPr>
      <w:rFonts w:ascii="Arial" w:eastAsia="Times New Roman" w:hAnsi="Arial" w:cs="Arial"/>
      <w:color w:val="333333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BFDC-9FD8-43D5-99BE-7970D2B7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5029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Leontine Babkina</cp:lastModifiedBy>
  <cp:revision>18</cp:revision>
  <cp:lastPrinted>2018-04-10T09:06:00Z</cp:lastPrinted>
  <dcterms:created xsi:type="dcterms:W3CDTF">2018-03-21T14:53:00Z</dcterms:created>
  <dcterms:modified xsi:type="dcterms:W3CDTF">2018-04-18T07:56:00Z</dcterms:modified>
</cp:coreProperties>
</file>