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29" w:rsidRPr="00A55C27" w:rsidRDefault="00C73A29" w:rsidP="00AA7B36">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r w:rsidRPr="00A55C27">
        <w:rPr>
          <w:rFonts w:ascii="Times New Roman" w:eastAsia="Times New Roman" w:hAnsi="Times New Roman" w:cs="Times New Roman"/>
          <w:b/>
          <w:sz w:val="28"/>
          <w:szCs w:val="28"/>
          <w:lang w:eastAsia="lv-LV"/>
        </w:rPr>
        <w:t>Minis</w:t>
      </w:r>
      <w:r w:rsidR="00665766">
        <w:rPr>
          <w:rFonts w:ascii="Times New Roman" w:eastAsia="Times New Roman" w:hAnsi="Times New Roman" w:cs="Times New Roman"/>
          <w:b/>
          <w:sz w:val="28"/>
          <w:szCs w:val="28"/>
          <w:lang w:eastAsia="lv-LV"/>
        </w:rPr>
        <w:t>tru kabineta noteikumu projekta</w:t>
      </w:r>
    </w:p>
    <w:bookmarkEnd w:id="0"/>
    <w:bookmarkEnd w:id="1"/>
    <w:p w:rsidR="00894C55" w:rsidRPr="00A55C27" w:rsidRDefault="00C73A29" w:rsidP="00AA7B36">
      <w:pPr>
        <w:shd w:val="clear" w:color="auto" w:fill="FFFFFF"/>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sz w:val="28"/>
          <w:szCs w:val="28"/>
          <w:lang w:eastAsia="lv-LV"/>
        </w:rPr>
        <w:t>„</w:t>
      </w:r>
      <w:bookmarkStart w:id="2" w:name="OLE_LINK1"/>
      <w:bookmarkStart w:id="3" w:name="OLE_LINK2"/>
      <w:r w:rsidR="00343335" w:rsidRPr="00A55C27">
        <w:rPr>
          <w:rFonts w:ascii="Times New Roman" w:hAnsi="Times New Roman" w:cs="Times New Roman"/>
          <w:b/>
          <w:sz w:val="28"/>
          <w:szCs w:val="28"/>
        </w:rPr>
        <w:t>Rundāles pils muzeja maksas pakalpojumu cenrādis</w:t>
      </w:r>
      <w:bookmarkEnd w:id="2"/>
      <w:bookmarkEnd w:id="3"/>
      <w:r w:rsidRPr="00A55C27">
        <w:rPr>
          <w:rFonts w:ascii="Times New Roman" w:eastAsia="Times New Roman" w:hAnsi="Times New Roman" w:cs="Times New Roman"/>
          <w:b/>
          <w:sz w:val="28"/>
          <w:szCs w:val="28"/>
          <w:lang w:eastAsia="lv-LV"/>
        </w:rPr>
        <w:t>”</w:t>
      </w:r>
      <w:r w:rsidRPr="00A55C27">
        <w:rPr>
          <w:rFonts w:ascii="Times New Roman" w:eastAsia="Times New Roman" w:hAnsi="Times New Roman" w:cs="Times New Roman"/>
          <w:b/>
          <w:bCs/>
          <w:sz w:val="28"/>
          <w:szCs w:val="28"/>
          <w:lang w:eastAsia="lv-LV"/>
        </w:rPr>
        <w:t xml:space="preserve"> </w:t>
      </w:r>
      <w:bookmarkStart w:id="4" w:name="OLE_LINK5"/>
      <w:bookmarkStart w:id="5" w:name="OLE_LINK6"/>
      <w:r w:rsidR="00894C55" w:rsidRPr="00A55C27">
        <w:rPr>
          <w:rFonts w:ascii="Times New Roman" w:eastAsia="Times New Roman" w:hAnsi="Times New Roman" w:cs="Times New Roman"/>
          <w:b/>
          <w:bCs/>
          <w:sz w:val="28"/>
          <w:szCs w:val="28"/>
          <w:lang w:eastAsia="lv-LV"/>
        </w:rPr>
        <w:t>sākotnējās ietekmes novērtējuma ziņojums (anotācija)</w:t>
      </w:r>
    </w:p>
    <w:bookmarkEnd w:id="4"/>
    <w:bookmarkEnd w:id="5"/>
    <w:p w:rsidR="00E5323B" w:rsidRPr="00A55C27" w:rsidRDefault="00E5323B" w:rsidP="00AA7B36">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A55C2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E5323B" w:rsidRPr="00A55C2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C51C1" w:rsidRDefault="00617D15" w:rsidP="00A067A5">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Ministru kabineta noteikumu projekts „Rundāles pils muzeja maksas pakalpojumu cenrādis” (turpmāk – Projekts) sagatavots, lai </w:t>
            </w:r>
            <w:r w:rsidR="00A067A5">
              <w:rPr>
                <w:rFonts w:ascii="Times New Roman" w:hAnsi="Times New Roman"/>
                <w:sz w:val="28"/>
                <w:szCs w:val="28"/>
              </w:rPr>
              <w:t xml:space="preserve">ar </w:t>
            </w:r>
            <w:r w:rsidR="00A067A5" w:rsidRPr="00A067A5">
              <w:rPr>
                <w:rFonts w:ascii="Times New Roman" w:hAnsi="Times New Roman" w:cs="Times New Roman"/>
                <w:sz w:val="28"/>
                <w:szCs w:val="28"/>
              </w:rPr>
              <w:t>2018.gada 1.</w:t>
            </w:r>
            <w:r w:rsidR="00A067A5">
              <w:rPr>
                <w:rFonts w:ascii="Times New Roman" w:hAnsi="Times New Roman"/>
                <w:sz w:val="28"/>
                <w:szCs w:val="28"/>
              </w:rPr>
              <w:t xml:space="preserve">maiju </w:t>
            </w:r>
            <w:r>
              <w:rPr>
                <w:rFonts w:ascii="Times New Roman" w:hAnsi="Times New Roman"/>
                <w:sz w:val="28"/>
                <w:szCs w:val="28"/>
              </w:rPr>
              <w:t xml:space="preserve">aktualizētu </w:t>
            </w:r>
            <w:r w:rsidR="001C1713">
              <w:rPr>
                <w:rFonts w:ascii="Times New Roman" w:hAnsi="Times New Roman"/>
                <w:sz w:val="28"/>
                <w:szCs w:val="28"/>
              </w:rPr>
              <w:t xml:space="preserve">Rundāles pils muzeja (turpmāk </w:t>
            </w:r>
            <w:r w:rsidR="00504D90">
              <w:rPr>
                <w:rFonts w:ascii="Times New Roman" w:hAnsi="Times New Roman"/>
                <w:sz w:val="28"/>
                <w:szCs w:val="28"/>
              </w:rPr>
              <w:t>–</w:t>
            </w:r>
            <w:r w:rsidR="001C1713">
              <w:rPr>
                <w:rFonts w:ascii="Times New Roman" w:hAnsi="Times New Roman"/>
                <w:sz w:val="28"/>
                <w:szCs w:val="28"/>
              </w:rPr>
              <w:t xml:space="preserve"> muzejs) </w:t>
            </w:r>
            <w:r>
              <w:rPr>
                <w:rFonts w:ascii="Times New Roman" w:hAnsi="Times New Roman"/>
                <w:sz w:val="28"/>
                <w:szCs w:val="28"/>
              </w:rPr>
              <w:t xml:space="preserve">maksas pakalpojumu </w:t>
            </w:r>
            <w:r w:rsidRPr="00A067A5">
              <w:rPr>
                <w:rFonts w:ascii="Times New Roman" w:hAnsi="Times New Roman" w:cs="Times New Roman"/>
                <w:sz w:val="28"/>
                <w:szCs w:val="28"/>
              </w:rPr>
              <w:t xml:space="preserve">cenrādi. </w:t>
            </w:r>
          </w:p>
        </w:tc>
      </w:tr>
    </w:tbl>
    <w:p w:rsidR="00E5323B" w:rsidRPr="00A55C27" w:rsidRDefault="00E5323B" w:rsidP="00AA7B3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A55C2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 Tiesību akta projekta izstrādes nepieciešamība</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2C51C1" w:rsidRDefault="00AA7330" w:rsidP="00A067A5">
            <w:pPr>
              <w:spacing w:after="0" w:line="240" w:lineRule="auto"/>
              <w:ind w:right="-1"/>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w:t>
            </w:r>
            <w:r w:rsidR="00394079" w:rsidRPr="00A55C27">
              <w:rPr>
                <w:rFonts w:ascii="Times New Roman" w:eastAsia="Times New Roman" w:hAnsi="Times New Roman" w:cs="Times New Roman"/>
                <w:sz w:val="28"/>
                <w:szCs w:val="28"/>
                <w:lang w:eastAsia="lv-LV"/>
              </w:rPr>
              <w:t xml:space="preserve"> </w:t>
            </w:r>
            <w:r w:rsidR="00BF18A2" w:rsidRPr="00A55C27">
              <w:rPr>
                <w:rFonts w:ascii="Times New Roman" w:eastAsia="Times New Roman" w:hAnsi="Times New Roman" w:cs="Times New Roman"/>
                <w:sz w:val="28"/>
                <w:szCs w:val="28"/>
                <w:lang w:eastAsia="lv-LV"/>
              </w:rPr>
              <w:t>sagatavots</w:t>
            </w:r>
            <w:r w:rsidR="00394079" w:rsidRPr="00A55C27">
              <w:rPr>
                <w:rFonts w:ascii="Times New Roman" w:eastAsia="Times New Roman" w:hAnsi="Times New Roman" w:cs="Times New Roman"/>
                <w:sz w:val="28"/>
                <w:szCs w:val="28"/>
                <w:lang w:eastAsia="lv-LV"/>
              </w:rPr>
              <w:t xml:space="preserve"> saskaņā ar Likuma par budžetu un finanšu vadību 5.panta devīto daļu, kas nosaka, ka Ministru kabinets izdod noteikumus par valsts tiešās pārvaldes iestāžu sniegto maksas pakalpojumu cenrāžu apstiprināšanu.</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55C27" w:rsidRPr="00F116BF" w:rsidRDefault="00A55C27" w:rsidP="00AA7B36">
            <w:pPr>
              <w:spacing w:after="0" w:line="240" w:lineRule="auto"/>
              <w:ind w:firstLine="553"/>
              <w:jc w:val="both"/>
              <w:rPr>
                <w:rFonts w:ascii="Times New Roman" w:hAnsi="Times New Roman" w:cs="Times New Roman"/>
                <w:sz w:val="28"/>
                <w:szCs w:val="28"/>
              </w:rPr>
            </w:pPr>
            <w:r w:rsidRPr="00F116BF">
              <w:rPr>
                <w:rFonts w:ascii="Times New Roman" w:hAnsi="Times New Roman" w:cs="Times New Roman"/>
                <w:bCs/>
                <w:sz w:val="28"/>
                <w:szCs w:val="28"/>
              </w:rPr>
              <w:t>Pašlaik muzejs</w:t>
            </w:r>
            <w:r w:rsidRPr="00F116BF">
              <w:rPr>
                <w:rFonts w:ascii="Times New Roman" w:hAnsi="Times New Roman" w:cs="Times New Roman"/>
                <w:sz w:val="28"/>
                <w:szCs w:val="28"/>
              </w:rPr>
              <w:t xml:space="preserve"> nodrošina maksas pakalpojumus atbilstoši Ministru kabineta 2013.gada 1.oktobra noteikumiem Nr.1031 „Rundāles pils muzeja publisko maksas pakalpojumu cenrādis”.</w:t>
            </w:r>
          </w:p>
          <w:p w:rsidR="00A55C27" w:rsidRPr="00F116BF" w:rsidRDefault="005D4031" w:rsidP="00AA7B36">
            <w:pPr>
              <w:spacing w:after="0" w:line="240" w:lineRule="auto"/>
              <w:ind w:firstLine="553"/>
              <w:jc w:val="both"/>
              <w:rPr>
                <w:rFonts w:ascii="Times New Roman" w:hAnsi="Times New Roman" w:cs="Times New Roman"/>
                <w:sz w:val="28"/>
                <w:szCs w:val="28"/>
              </w:rPr>
            </w:pPr>
            <w:r>
              <w:rPr>
                <w:rFonts w:ascii="Times New Roman" w:hAnsi="Times New Roman" w:cs="Times New Roman"/>
                <w:sz w:val="28"/>
                <w:szCs w:val="28"/>
              </w:rPr>
              <w:t>M</w:t>
            </w:r>
            <w:r w:rsidR="00396808" w:rsidRPr="00F116BF">
              <w:rPr>
                <w:rFonts w:ascii="Times New Roman" w:hAnsi="Times New Roman" w:cs="Times New Roman"/>
                <w:sz w:val="28"/>
                <w:szCs w:val="28"/>
              </w:rPr>
              <w:t>uzej</w:t>
            </w:r>
            <w:r>
              <w:rPr>
                <w:rFonts w:ascii="Times New Roman" w:hAnsi="Times New Roman" w:cs="Times New Roman"/>
                <w:sz w:val="28"/>
                <w:szCs w:val="28"/>
              </w:rPr>
              <w:t>a</w:t>
            </w:r>
            <w:r w:rsidR="00396808" w:rsidRPr="00F116BF">
              <w:rPr>
                <w:rFonts w:ascii="Times New Roman" w:hAnsi="Times New Roman" w:cs="Times New Roman"/>
                <w:sz w:val="28"/>
                <w:szCs w:val="28"/>
              </w:rPr>
              <w:t xml:space="preserve"> maksas pakalpojumu cenrādī uzskaitītie pakalpojumi kopš 2015.gada nav pārskatīti. Tomēr laika gaitā ir palielinājies muzeja pakalpojumu klāsts, pārdošanā ieviestas e-biļetes, kā arī pieauguši izdevumi muzeja sniegtajiem pakalpojumiem un palielinājušās pakalpojumu tiešās un netiešās izmaksas, kas veido muzeja publisko maksas pakalpojumu izcenojumus. Muzejs ir sagatavojis jaunu Projektu, kura mērķis ir aktualizēt muzeja publisko maksas pakalpojumu cenrādi, pamatojoties uz patērētāju pieprasījumu un novērotajām tendencēm. Projekts paredz noteikt jaunus muzeja pakalpojumus, kā arī palielinātus un samazinātus izcenojumus muzeja sniegtajiem publiskajiem maksas pakalpojumiem – muzeja pamatekspozīciju, izstāžu un teritorijas apmeklējumam.</w:t>
            </w:r>
          </w:p>
          <w:p w:rsidR="00A55C27" w:rsidRPr="00F116BF" w:rsidRDefault="00396808" w:rsidP="00AA7B36">
            <w:pPr>
              <w:pStyle w:val="Paraststmeklis"/>
              <w:spacing w:before="0" w:beforeAutospacing="0" w:after="0" w:afterAutospacing="0"/>
              <w:ind w:firstLine="720"/>
              <w:jc w:val="both"/>
              <w:rPr>
                <w:sz w:val="28"/>
                <w:szCs w:val="28"/>
                <w:lang w:val="lv-LV"/>
              </w:rPr>
            </w:pPr>
            <w:r w:rsidRPr="00F116BF">
              <w:rPr>
                <w:sz w:val="28"/>
                <w:szCs w:val="28"/>
                <w:lang w:val="lv-LV"/>
              </w:rPr>
              <w:lastRenderedPageBreak/>
              <w:t>Ņemot vērā minētos faktus, Projektā būtu jāveic izmaiņas vairāk nekā pusē no normatīvā akta apjoma, tā</w:t>
            </w:r>
            <w:r w:rsidR="003D22D4">
              <w:rPr>
                <w:sz w:val="28"/>
                <w:szCs w:val="28"/>
                <w:lang w:val="lv-LV"/>
              </w:rPr>
              <w:t>dēļ,</w:t>
            </w:r>
            <w:r w:rsidRPr="00F116BF">
              <w:rPr>
                <w:sz w:val="28"/>
                <w:szCs w:val="28"/>
                <w:lang w:val="lv-LV"/>
              </w:rPr>
              <w:t xml:space="preserve"> atbilstoši Ministru kabineta 2009.gada 3.februāra noteikumu Nr.108 „Normatīvo aktu projektu sagatavošanas noteikumi” 140.punktam, ir sagatavots jauns </w:t>
            </w:r>
            <w:r w:rsidR="003D22D4">
              <w:rPr>
                <w:sz w:val="28"/>
                <w:szCs w:val="28"/>
                <w:lang w:val="lv-LV"/>
              </w:rPr>
              <w:t>P</w:t>
            </w:r>
            <w:r w:rsidRPr="00F116BF">
              <w:rPr>
                <w:sz w:val="28"/>
                <w:szCs w:val="28"/>
                <w:lang w:val="lv-LV"/>
              </w:rPr>
              <w:t>rojekts. Projekta 9.punkts paredz atzīt par spēku zaudējušiem Ministru kabineta 2013.gada 1.oktobra noteikumus Nr.1031 „Rundāles pils muzeja publisko maksas pakalpojumu cenrādis”.</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Muzejā ir īstenota</w:t>
            </w:r>
            <w:r w:rsidRPr="00F116BF">
              <w:rPr>
                <w:rStyle w:val="Izteiksmgs"/>
                <w:rFonts w:ascii="Times New Roman" w:hAnsi="Times New Roman" w:cs="Times New Roman"/>
                <w:sz w:val="28"/>
                <w:szCs w:val="28"/>
              </w:rPr>
              <w:t xml:space="preserve"> „Rundāles pils restaurācijas pabeigšanas programma 2010-2014”</w:t>
            </w:r>
            <w:r w:rsidRPr="00F116BF">
              <w:rPr>
                <w:rFonts w:ascii="Times New Roman" w:hAnsi="Times New Roman" w:cs="Times New Roman"/>
                <w:sz w:val="28"/>
                <w:szCs w:val="28"/>
              </w:rPr>
              <w:t xml:space="preserve">, un muzejs aktīvi tuvojas mērķim – Rundāles pils iekļaušanai UNESCO Pasaules kultūras mantojuma sarakstā līdzās citiem unikāliem baroka un rokoko arhitektūras ansambļiem, piemēram, Pēterhofas ansamblim Krievijā, Potsdamas piļu kompleksam Vācijā un Versaļas pils kompleksam Francijā. Arī ārzemju preses izdevumos </w:t>
            </w:r>
            <w:r w:rsidR="00665766" w:rsidRPr="00665766">
              <w:rPr>
                <w:rFonts w:ascii="Times New Roman" w:hAnsi="Times New Roman" w:cs="Times New Roman"/>
                <w:i/>
                <w:sz w:val="28"/>
                <w:szCs w:val="28"/>
              </w:rPr>
              <w:t>„</w:t>
            </w:r>
            <w:r w:rsidRPr="00665766">
              <w:rPr>
                <w:rFonts w:ascii="Times New Roman" w:hAnsi="Times New Roman" w:cs="Times New Roman"/>
                <w:i/>
                <w:sz w:val="28"/>
                <w:szCs w:val="28"/>
              </w:rPr>
              <w:t>New York Times”</w:t>
            </w:r>
            <w:r w:rsidRPr="00F116BF">
              <w:rPr>
                <w:rFonts w:ascii="Times New Roman" w:hAnsi="Times New Roman" w:cs="Times New Roman"/>
                <w:sz w:val="28"/>
                <w:szCs w:val="28"/>
              </w:rPr>
              <w:t xml:space="preserve"> un </w:t>
            </w:r>
            <w:r w:rsidR="00665766" w:rsidRPr="00665766">
              <w:rPr>
                <w:rFonts w:ascii="Times New Roman" w:hAnsi="Times New Roman" w:cs="Times New Roman"/>
                <w:i/>
                <w:sz w:val="28"/>
                <w:szCs w:val="28"/>
              </w:rPr>
              <w:t>„</w:t>
            </w:r>
            <w:r w:rsidRPr="00665766">
              <w:rPr>
                <w:rFonts w:ascii="Times New Roman" w:hAnsi="Times New Roman" w:cs="Times New Roman"/>
                <w:i/>
                <w:sz w:val="28"/>
                <w:szCs w:val="28"/>
              </w:rPr>
              <w:t>The Daily Telegraph”</w:t>
            </w:r>
            <w:r w:rsidRPr="00F116BF">
              <w:rPr>
                <w:rFonts w:ascii="Times New Roman" w:hAnsi="Times New Roman" w:cs="Times New Roman"/>
                <w:sz w:val="28"/>
                <w:szCs w:val="28"/>
              </w:rPr>
              <w:t xml:space="preserve"> Rundāles pils salīdzināta ar Versaļas pili. Muzejs 2015.gadā par pils restaurāciju saņēma nozīmīgāko Latvijas Valsts apbalvojumu kultūras mantojuma nozarē – Kultūras mantojuma Lielo gada balvu.</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Apkopojot informāciju par ieejas biļešu cenām līdzvērtīgās pilīs citviet pasaulē, jāsecina, ka muzeja biļešu cenas arī turpmāk būs zemākas nekā šajās pilīs. Piemēram, Versaļas pils apmeklējuma cena šobrīd ir                   18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(2014.gadā 15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Pēterhofas „Lielās pils” apskate Sanktpēterburgā maksā ap 10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Šēnbrunnas pilī Vīnē par Lielā loka apskati jāmaksā 17,50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(2014.gadā </w:t>
            </w:r>
            <w:r w:rsidR="00FC7A6C">
              <w:rPr>
                <w:rFonts w:ascii="Times New Roman" w:hAnsi="Times New Roman" w:cs="Times New Roman"/>
                <w:sz w:val="28"/>
                <w:szCs w:val="28"/>
              </w:rPr>
              <w:t>–</w:t>
            </w:r>
            <w:r w:rsidRPr="00F116BF">
              <w:rPr>
                <w:rFonts w:ascii="Times New Roman" w:hAnsi="Times New Roman" w:cs="Times New Roman"/>
                <w:sz w:val="28"/>
                <w:szCs w:val="28"/>
              </w:rPr>
              <w:t xml:space="preserve">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14,50 </w:t>
            </w:r>
            <w:r w:rsidRPr="00F116BF">
              <w:rPr>
                <w:rFonts w:ascii="Times New Roman" w:hAnsi="Times New Roman" w:cs="Times New Roman"/>
                <w:i/>
                <w:sz w:val="28"/>
                <w:szCs w:val="28"/>
              </w:rPr>
              <w:t>euro</w:t>
            </w:r>
            <w:r w:rsidRPr="00F116BF">
              <w:rPr>
                <w:rFonts w:ascii="Times New Roman" w:hAnsi="Times New Roman" w:cs="Times New Roman"/>
                <w:sz w:val="28"/>
                <w:szCs w:val="28"/>
              </w:rPr>
              <w:t>), bet par Mazā loka apskati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 14,20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(2014.gadā 11,00 </w:t>
            </w:r>
            <w:r w:rsidRPr="00F116BF">
              <w:rPr>
                <w:rFonts w:ascii="Times New Roman" w:hAnsi="Times New Roman" w:cs="Times New Roman"/>
                <w:i/>
                <w:sz w:val="28"/>
                <w:szCs w:val="28"/>
              </w:rPr>
              <w:t>euro</w:t>
            </w:r>
            <w:r w:rsidRPr="00F116BF">
              <w:rPr>
                <w:rFonts w:ascii="Times New Roman" w:hAnsi="Times New Roman" w:cs="Times New Roman"/>
                <w:sz w:val="28"/>
                <w:szCs w:val="28"/>
              </w:rPr>
              <w:t>).</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Muzejā 2018.gadā noslēgsies pils interjeru iekārtošana un apmeklētājiem muzejā būs pieejami pilnībā restaurēti un iekārtoti 18.gadsimta valdnieku rezidences interjeri. Pirmās atjaunojamo interjeru skices tagadējais </w:t>
            </w:r>
            <w:r w:rsidRPr="00F116BF">
              <w:rPr>
                <w:rFonts w:ascii="Times New Roman" w:hAnsi="Times New Roman" w:cs="Times New Roman"/>
                <w:sz w:val="28"/>
                <w:szCs w:val="28"/>
              </w:rPr>
              <w:lastRenderedPageBreak/>
              <w:t xml:space="preserve">muzeja direktors Imants Lancmanis izstrādāja laikā no 1965. līdz 1971.gadam. Aizvadītajos gados muzeja kolekcijas izdevies papildināt ar izciliem mākslas priekšmetiem, tādējādi ievērojami bagātinot pamatekspozīciju, un šis darbs mērķtiecīgi turpinās. Rundāles pils ir kļuvusi par starptautiski atzītu un plaši pazīstamu mākslas, kultūras un tūrisma objektu. Pašlaik Rundāles pilī apskatāmas               45 telpas, kuru interjeri atbilst to izmantošanas veidam un apmēbelējumam 18.gadsimtā. Kopš 2017.gada apmeklētājiem pieejamas vēl divas muzeja telpas ar interesantiem eksponātiem, kas veido pilnīgāku priekšstatu par 18.gadsimta sadzīvi – </w:t>
            </w:r>
            <w:r w:rsidR="002751CF">
              <w:rPr>
                <w:rFonts w:ascii="Times New Roman" w:hAnsi="Times New Roman" w:cs="Times New Roman"/>
                <w:sz w:val="28"/>
                <w:szCs w:val="28"/>
              </w:rPr>
              <w:t>„</w:t>
            </w:r>
            <w:r w:rsidRPr="00F116BF">
              <w:rPr>
                <w:rFonts w:ascii="Times New Roman" w:hAnsi="Times New Roman" w:cs="Times New Roman"/>
                <w:sz w:val="28"/>
                <w:szCs w:val="28"/>
              </w:rPr>
              <w:t xml:space="preserve">Medību kabinets” un </w:t>
            </w:r>
            <w:r w:rsidR="002751CF">
              <w:rPr>
                <w:rFonts w:ascii="Times New Roman" w:hAnsi="Times New Roman" w:cs="Times New Roman"/>
                <w:sz w:val="28"/>
                <w:szCs w:val="28"/>
              </w:rPr>
              <w:t>„</w:t>
            </w:r>
            <w:r w:rsidRPr="00F116BF">
              <w:rPr>
                <w:rFonts w:ascii="Times New Roman" w:hAnsi="Times New Roman" w:cs="Times New Roman"/>
                <w:sz w:val="28"/>
                <w:szCs w:val="28"/>
              </w:rPr>
              <w:t>Vannas istaba”. Muzejs īpaši lepojas ar mērķtiecīgi vāktu gleznu kolekciju, kā arī ar 17. un 18.gadsimta mežģīņu, vēdekļu, popūriju, pulksteņu u.c. kolekcijām, kas kļūst arvien bagātīgākas, kādas citur Latvijā pagaidām nav apskatāmas.</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Kopš 2012.gada Rundāles pilī top Eiropas un Latvijas dekoratīvās mākslas ekspozīcija </w:t>
            </w:r>
            <w:r w:rsidR="002751CF">
              <w:rPr>
                <w:rFonts w:ascii="Times New Roman" w:hAnsi="Times New Roman" w:cs="Times New Roman"/>
                <w:sz w:val="28"/>
                <w:szCs w:val="28"/>
              </w:rPr>
              <w:t>„</w:t>
            </w:r>
            <w:r w:rsidRPr="00F116BF">
              <w:rPr>
                <w:rFonts w:ascii="Times New Roman" w:hAnsi="Times New Roman" w:cs="Times New Roman"/>
                <w:sz w:val="28"/>
                <w:szCs w:val="28"/>
              </w:rPr>
              <w:t>No gotikas līdz jūgendstilam”. Tā vērtējama kā atsevišķs dekoratīvās mākslas muzejs ar izciliem mākslas un sadzīves priekšmetiem, no kuriem daudzi ir vienīgie sava veida stila paraugi Latvijā.</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Lai veidotu iespējami pilnīgāku priekšstatu par vēsturiskajiem stiliem ar piemērotiem eksponātiem, muzejs atbilstoši savām finansiālajām iespējām joprojām izmanto piedāvājumu, ko sniedz Eiropas mākslas priekšmetu izsoļu nami un antikvariāti. Restaurācijas darbos un eksponātu iegādē ik gadu tiek ieguldīti 46 % no muzeja ienākumiem.</w:t>
            </w:r>
          </w:p>
          <w:p w:rsidR="001E3A91" w:rsidRPr="00F116BF" w:rsidRDefault="00396808" w:rsidP="00AA7B36">
            <w:pPr>
              <w:spacing w:after="0" w:line="240" w:lineRule="auto"/>
              <w:ind w:firstLine="711"/>
              <w:jc w:val="both"/>
              <w:rPr>
                <w:rFonts w:ascii="Times New Roman" w:hAnsi="Times New Roman" w:cs="Times New Roman"/>
                <w:sz w:val="28"/>
                <w:szCs w:val="28"/>
              </w:rPr>
            </w:pPr>
            <w:r w:rsidRPr="00F116BF">
              <w:rPr>
                <w:rFonts w:ascii="Times New Roman" w:hAnsi="Times New Roman" w:cs="Times New Roman"/>
                <w:sz w:val="28"/>
                <w:szCs w:val="28"/>
              </w:rPr>
              <w:t xml:space="preserve">Muzejs vēlas sniegt kvalitatīvus pakalpojumus mākslas un vēstures cienītājiem, veicināt izglītošanos un personības pilnveidi jebkura vecuma grupas cilvēkiem, ieskaitot dažādu izglītības iestāžu izglītojamos, un neizvirza par mērķi lielu tūristu masu piesaisti, </w:t>
            </w:r>
            <w:r w:rsidRPr="00F116BF">
              <w:rPr>
                <w:rFonts w:ascii="Times New Roman" w:hAnsi="Times New Roman" w:cs="Times New Roman"/>
                <w:sz w:val="28"/>
                <w:szCs w:val="28"/>
              </w:rPr>
              <w:lastRenderedPageBreak/>
              <w:t>konkurencē ar līdzīgiem Eiropas muzejiem kā līdzekli izmantojot salīdzinoši ļoti zemas cenas.</w:t>
            </w:r>
          </w:p>
          <w:p w:rsidR="00A55C27" w:rsidRPr="00F116BF" w:rsidRDefault="00396808" w:rsidP="00AA7B36">
            <w:pPr>
              <w:spacing w:after="0" w:line="240" w:lineRule="auto"/>
              <w:ind w:firstLine="711"/>
              <w:jc w:val="both"/>
              <w:rPr>
                <w:rFonts w:ascii="Times New Roman" w:hAnsi="Times New Roman" w:cs="Times New Roman"/>
                <w:sz w:val="28"/>
                <w:szCs w:val="28"/>
              </w:rPr>
            </w:pPr>
            <w:r w:rsidRPr="00F116BF">
              <w:rPr>
                <w:rFonts w:ascii="Times New Roman" w:hAnsi="Times New Roman" w:cs="Times New Roman"/>
                <w:sz w:val="28"/>
                <w:szCs w:val="28"/>
              </w:rPr>
              <w:t xml:space="preserve">2017.gada jūlijā muzejā bija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68 800 apmeklējumu, tātad dienā vidēji –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2219 apmeklējumu. Tūristu skaitam palielinoties, nākotnē, iespējams, pat nāktos ierobežot apmeklētāju plūsmu, lai neradītu apdraudējumu ekspozīcijām un nezaudētu pakalpojumu kvalitāti. Muzejs ļoti nevēlas sarežģīt apmeklējuma procesu, stingri nosakot apmeklējumu laikus un atsakot grupām, kas ierašanos ir nokavējušas. Pašlaik rezervētā laika neievērošana ir ikdienišķa prakse un daudzas grupas ierodas novēloti dažādu iemeslu dēļ (problēmas ceļā, aizkavēšanās citos objektos utt.). Nereti vērojams, ka aktīvajā tūrisma sezonā daļa apmeklētāju, īpaši rīta stundās un pēcpusdienā, kad pieplūdums ir vislielākais, nevar kvalitatīvi izbaudīt muzeja piedāvājumu, jo ir spiesti pārvietoties pa ekspozīciju cilvēku pūlī un nespēj pienācīgi apskatīt eksponātus vai izlasīt anotācijas. Ieviešot atšķirīgas cenas periodos no novembra līdz martam un no aprīļa līdz oktobrim, muzejs cer veicināt apmeklētāju skaita pieaugumu klusajā tūrisma sezonā un mazināt pieauguma straujumu aktīvajā tūrisma sezonā.</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Katru gadu, palielinoties jaunatklāto muzeja telpu skaitam, ievērojami pieaug izdevumi, kas saistīti ar apmeklētāju apkalpošanu un infrastruktūras uzlabošanu. Bija nepieciešams papildināt muzejs tehnisko apsardzi ar videonovērošanas iekārtām, pieņemt sezonas darbā vairāk eksponātu uzraugu un telpu apkopēju.</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Ņemot vērā minētos faktus, Projekts paredz diferencēti paaugstināt pakalpojumu cenas dažām apmeklētāju grupām – vairāk pieaugušajiem, kas ir vislielākā apmeklētāju daļa, mazāk studentiem.</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Projektā nav plānots paaugstināt telpu nomas maksu, jo kopš pēdējā cenu paaugstinājuma pieprasījums pēc šī </w:t>
            </w:r>
            <w:r w:rsidRPr="00F116BF">
              <w:rPr>
                <w:rFonts w:ascii="Times New Roman" w:hAnsi="Times New Roman" w:cs="Times New Roman"/>
                <w:sz w:val="28"/>
                <w:szCs w:val="28"/>
              </w:rPr>
              <w:lastRenderedPageBreak/>
              <w:t>pakalpojuma ir samazinājies. Muzejs nevēlas, lai šis pakalpojums kļūtu nepieejams lielākajai Latvijas sabiedrības daļai.</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Izvērtējot reālo situāciju, turpmāk plānots neiekasēt maksu par fotografēšanu un filmēšanu muzeja ekspozīcijā un izstāžu telpās, lai neierobežotu apmeklētāju iespēju lietot modernās ierīces. Tā tiks mazināta noslodze kasēs un būs iespējams izvairīties no biežajām konfliktsituācijām, kad apmeklētāji mēģina fotografēt/filmēt slepus.</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Projekts paredz, ka arī turpmāk muzeja apmeklētājiem bez papildu maksas būs pieejami vairāki nozīmīgi pakalpojumi, kas citos muzejos un tūrisma objektos mēdz būt par maksu: stāvlaukumi vieglajām automašīnām un autobusiem, kā arī individuāli slēdzamas dažāda izmēra somu glabātuves. Nākotnē plānots izbūvēt vēl vienu vieglo automašīnu stāvlaukumu.</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Lai nodrošinātu </w:t>
            </w:r>
            <w:r w:rsidRPr="00F116BF">
              <w:rPr>
                <w:rFonts w:ascii="Times New Roman" w:hAnsi="Times New Roman" w:cs="Times New Roman"/>
                <w:bCs/>
                <w:sz w:val="28"/>
                <w:szCs w:val="28"/>
              </w:rPr>
              <w:t>Ministru kabineta 2016.gada 19.aprīļa noteikumu Nr.238</w:t>
            </w:r>
            <w:r w:rsidRPr="00F116BF">
              <w:rPr>
                <w:rFonts w:ascii="Times New Roman" w:hAnsi="Times New Roman" w:cs="Times New Roman"/>
                <w:sz w:val="28"/>
                <w:szCs w:val="28"/>
              </w:rPr>
              <w:t xml:space="preserve"> „Ugunsdrošības noteikumi” prasību izpildi, Projektā iekļautas izmaiņas, kas attiecas uz personu skaita ierobežošanu, kas vienlaikus atrodas konkrētās telpās. Minēto noteikumu 326.punkts nosaka, ka publiskajā objektā cilvēku skaits un tiem paredzēto vietu skaits nedrīkst pārsniegt šajos noteikumos vai būvprojektā noteikto skaitu. Minimālā platība vienam cilvēkam ir 1 m</w:t>
            </w:r>
            <w:r w:rsidRPr="00F116BF">
              <w:rPr>
                <w:rFonts w:ascii="Times New Roman" w:hAnsi="Times New Roman" w:cs="Times New Roman"/>
                <w:sz w:val="28"/>
                <w:szCs w:val="28"/>
                <w:vertAlign w:val="superscript"/>
              </w:rPr>
              <w:t>2</w:t>
            </w:r>
            <w:r w:rsidRPr="00F116BF">
              <w:rPr>
                <w:rFonts w:ascii="Times New Roman" w:hAnsi="Times New Roman" w:cs="Times New Roman"/>
                <w:sz w:val="28"/>
                <w:szCs w:val="28"/>
              </w:rPr>
              <w:t>. Iepriekšējā cenrādī, aprēķinot maksimālo cilvēku skaitu pasākumu norises telpās, nebija ievēroti tobrīd spēkā esošie noteikumi. Lai ievērotu jaunos ugunsdrošības noteikumus un nodrošinātu apmeklētāju drošību un komfortu pasākumu laikā, Projekts paredz turpmāk samazināt maksimālo apmeklētāju skaitu Baltajā zālē no 400 līdz 350 personām, Zelta zālē – no 400 līdz 250, h</w:t>
            </w:r>
            <w:r w:rsidR="00742304" w:rsidRPr="00F116BF">
              <w:rPr>
                <w:rFonts w:ascii="Times New Roman" w:hAnsi="Times New Roman" w:cs="Times New Roman"/>
                <w:sz w:val="28"/>
                <w:szCs w:val="28"/>
              </w:rPr>
              <w:t>ercoga ēdamzālē – no 150 līdz 12</w:t>
            </w:r>
            <w:r w:rsidRPr="00F116BF">
              <w:rPr>
                <w:rFonts w:ascii="Times New Roman" w:hAnsi="Times New Roman" w:cs="Times New Roman"/>
                <w:sz w:val="28"/>
                <w:szCs w:val="28"/>
              </w:rPr>
              <w:t xml:space="preserve">0, banketu zālē – no 120 līdz 110, banketu zāles kompleksā – no 400 līdz 300 personām. Lielajā galerijā maksimālais apmeklētāju skaits paliks </w:t>
            </w:r>
            <w:r w:rsidRPr="00F116BF">
              <w:rPr>
                <w:rFonts w:ascii="Times New Roman" w:hAnsi="Times New Roman" w:cs="Times New Roman"/>
                <w:sz w:val="28"/>
                <w:szCs w:val="28"/>
              </w:rPr>
              <w:lastRenderedPageBreak/>
              <w:t>nemainīgs (100 personu) gan pasākumu, gan konferenču un semināru laikā.</w:t>
            </w:r>
          </w:p>
          <w:p w:rsidR="00A55C27" w:rsidRPr="00F116BF" w:rsidRDefault="00396808" w:rsidP="00AA7B36">
            <w:pPr>
              <w:spacing w:after="0" w:line="240" w:lineRule="auto"/>
              <w:ind w:firstLine="720"/>
              <w:jc w:val="both"/>
              <w:rPr>
                <w:rFonts w:ascii="Times New Roman" w:hAnsi="Times New Roman" w:cs="Times New Roman"/>
                <w:bCs/>
                <w:sz w:val="28"/>
                <w:szCs w:val="28"/>
              </w:rPr>
            </w:pPr>
            <w:bookmarkStart w:id="6" w:name="p327"/>
            <w:bookmarkStart w:id="7" w:name="p-588575"/>
            <w:bookmarkEnd w:id="6"/>
            <w:bookmarkEnd w:id="7"/>
            <w:r w:rsidRPr="00F116BF">
              <w:rPr>
                <w:rFonts w:ascii="Times New Roman" w:hAnsi="Times New Roman" w:cs="Times New Roman"/>
                <w:bCs/>
                <w:sz w:val="28"/>
                <w:szCs w:val="28"/>
              </w:rPr>
              <w:t>Muzeja sniegto publisko maksas pakalpojumu cenrādis ir izstrādāts, ievērojot principu, ka maksa par muzeja publisko pakalpojumu nedrīkst pārsniegt muzeja funkciju veikšanai nepieciešamo izdevumu apjomu. Tātad cenas par sniegtajiem publiskajiem maksas pakalpojumiem ir tikpat lielas kā faktiskās izmaksas, kas saistītas ar pakalpojumu sniegšanu.</w:t>
            </w:r>
          </w:p>
          <w:p w:rsidR="00CF783F" w:rsidRPr="00FE48D7" w:rsidRDefault="00396808" w:rsidP="00AA7B36">
            <w:pPr>
              <w:pStyle w:val="Paraststmeklis"/>
              <w:spacing w:before="0" w:beforeAutospacing="0" w:after="0" w:afterAutospacing="0"/>
              <w:ind w:firstLine="720"/>
              <w:jc w:val="both"/>
              <w:rPr>
                <w:sz w:val="28"/>
                <w:szCs w:val="28"/>
                <w:lang w:val="lv-LV"/>
              </w:rPr>
            </w:pPr>
            <w:r w:rsidRPr="00F116BF">
              <w:rPr>
                <w:sz w:val="28"/>
                <w:szCs w:val="28"/>
                <w:lang w:val="lv-LV"/>
              </w:rPr>
              <w:t xml:space="preserve">Lai veicinātu muzeja krājuma, ekspozīciju un izstāžu pieejamību un palielinātu dažādu izglītības iestāžu izglītojamo īpatsvaru muzeja apmeklētāju vidū, arī izglītības un studiju procesa ietvaros, kā arī lai veicinātu muzeja pieejamību daudzbērnu ģimenēm (uzrādot Latvijas Goda ģimenes apliecību „3+ Ģimenes karte” un personu apliecinošu dokumentu vai daudzbērnu ģimenes statusu apliecinošus dokumentus), kā arī izvērtējot muzeja budžeta iespējas un specifiku, </w:t>
            </w:r>
            <w:r w:rsidRPr="00FE48D7">
              <w:rPr>
                <w:sz w:val="28"/>
                <w:szCs w:val="28"/>
                <w:lang w:val="lv-LV"/>
              </w:rPr>
              <w:t>Projekta 3.punktā</w:t>
            </w:r>
            <w:r w:rsidRPr="00FE48D7">
              <w:rPr>
                <w:bCs/>
                <w:sz w:val="28"/>
                <w:szCs w:val="28"/>
                <w:lang w:val="lv-LV"/>
              </w:rPr>
              <w:t xml:space="preserve"> </w:t>
            </w:r>
            <w:r w:rsidRPr="00FE48D7">
              <w:rPr>
                <w:sz w:val="28"/>
                <w:szCs w:val="28"/>
                <w:lang w:val="lv-LV"/>
              </w:rPr>
              <w:t>noteiktas apmeklētāju grupas, kas ir atbrīvotas no ieejas maksas.</w:t>
            </w:r>
            <w:r w:rsidR="008C38A2" w:rsidRPr="00FE48D7">
              <w:rPr>
                <w:sz w:val="28"/>
                <w:szCs w:val="28"/>
                <w:lang w:val="lv-LV"/>
              </w:rPr>
              <w:t xml:space="preserve"> </w:t>
            </w:r>
            <w:r w:rsidR="005B19C9" w:rsidRPr="00FE48D7">
              <w:rPr>
                <w:sz w:val="28"/>
                <w:szCs w:val="28"/>
                <w:lang w:val="lv-LV"/>
              </w:rPr>
              <w:t>Projekta 3.5.apakšpunktā</w:t>
            </w:r>
            <w:r w:rsidR="00F21BF7" w:rsidRPr="00FE48D7">
              <w:rPr>
                <w:sz w:val="28"/>
                <w:szCs w:val="28"/>
                <w:lang w:val="lv-LV"/>
              </w:rPr>
              <w:t xml:space="preserve"> ir paredzēts</w:t>
            </w:r>
            <w:r w:rsidR="008C38A2" w:rsidRPr="00FE48D7">
              <w:rPr>
                <w:sz w:val="28"/>
                <w:szCs w:val="28"/>
                <w:lang w:val="lv-LV"/>
              </w:rPr>
              <w:t xml:space="preserve"> atbalstīt valsts veidoto atbalsta programmu daudzbērnu ģimenēm Latvijas Goda ģimenes apliecība </w:t>
            </w:r>
            <w:r w:rsidR="002751CF" w:rsidRPr="00FE48D7">
              <w:rPr>
                <w:sz w:val="28"/>
                <w:szCs w:val="28"/>
                <w:lang w:val="lv-LV"/>
              </w:rPr>
              <w:t>„</w:t>
            </w:r>
            <w:r w:rsidR="008C38A2" w:rsidRPr="00FE48D7">
              <w:rPr>
                <w:sz w:val="28"/>
                <w:szCs w:val="28"/>
                <w:lang w:val="lv-LV"/>
              </w:rPr>
              <w:t>3+ Ģimenes karte”, piedāvājot, uzrādot šo karti</w:t>
            </w:r>
            <w:r w:rsidR="001129F6" w:rsidRPr="00FE48D7">
              <w:rPr>
                <w:sz w:val="28"/>
                <w:szCs w:val="28"/>
                <w:lang w:val="lv-LV"/>
              </w:rPr>
              <w:t xml:space="preserve"> un personu apliecinošu dokumentu</w:t>
            </w:r>
            <w:r w:rsidR="00274C8B" w:rsidRPr="00FE48D7">
              <w:rPr>
                <w:sz w:val="28"/>
                <w:szCs w:val="28"/>
                <w:lang w:val="lv-LV"/>
              </w:rPr>
              <w:t>,</w:t>
            </w:r>
            <w:r w:rsidR="001129F6" w:rsidRPr="00FE48D7">
              <w:rPr>
                <w:sz w:val="28"/>
                <w:szCs w:val="28"/>
                <w:lang w:val="lv-LV"/>
              </w:rPr>
              <w:t xml:space="preserve"> vai daudzbērnu ģimenes statusu apliecinošus dokumentus</w:t>
            </w:r>
            <w:r w:rsidR="008C38A2" w:rsidRPr="00FE48D7">
              <w:rPr>
                <w:sz w:val="28"/>
                <w:szCs w:val="28"/>
                <w:lang w:val="lv-LV"/>
              </w:rPr>
              <w:t>,</w:t>
            </w:r>
            <w:r w:rsidR="00680213" w:rsidRPr="00FE48D7">
              <w:rPr>
                <w:sz w:val="28"/>
                <w:szCs w:val="28"/>
                <w:lang w:val="lv-LV"/>
              </w:rPr>
              <w:t xml:space="preserve"> </w:t>
            </w:r>
            <w:r w:rsidR="008C38A2" w:rsidRPr="00FE48D7">
              <w:rPr>
                <w:sz w:val="28"/>
                <w:szCs w:val="28"/>
                <w:lang w:val="lv-LV"/>
              </w:rPr>
              <w:t xml:space="preserve">iespēju bez maksas apmeklēt muzeja </w:t>
            </w:r>
            <w:r w:rsidR="00274C8B" w:rsidRPr="00FE48D7">
              <w:rPr>
                <w:sz w:val="28"/>
                <w:szCs w:val="28"/>
                <w:lang w:val="lv-LV"/>
              </w:rPr>
              <w:t xml:space="preserve">Rundāles </w:t>
            </w:r>
            <w:r w:rsidR="008C38A2" w:rsidRPr="00FE48D7">
              <w:rPr>
                <w:sz w:val="28"/>
                <w:szCs w:val="28"/>
                <w:lang w:val="lv-LV"/>
              </w:rPr>
              <w:t>pils ekspozīciju,</w:t>
            </w:r>
            <w:r w:rsidR="002751CF" w:rsidRPr="00FE48D7">
              <w:rPr>
                <w:sz w:val="28"/>
                <w:szCs w:val="28"/>
                <w:lang w:val="lv-LV"/>
              </w:rPr>
              <w:t xml:space="preserve"> tematiskās izstādes un parku. </w:t>
            </w:r>
            <w:r w:rsidR="008C38A2" w:rsidRPr="00FE48D7">
              <w:rPr>
                <w:sz w:val="28"/>
                <w:szCs w:val="28"/>
                <w:lang w:val="lv-LV"/>
              </w:rPr>
              <w:t>Arī vi</w:t>
            </w:r>
            <w:r w:rsidR="001129F6" w:rsidRPr="00FE48D7">
              <w:rPr>
                <w:sz w:val="28"/>
                <w:szCs w:val="28"/>
                <w:lang w:val="lv-LV"/>
              </w:rPr>
              <w:t>enai personai, ja tiek uzrādīti daudzbērnu ģimenes statusu apliecinošie dokumenti</w:t>
            </w:r>
            <w:r w:rsidR="008C38A2" w:rsidRPr="00FE48D7">
              <w:rPr>
                <w:sz w:val="28"/>
                <w:szCs w:val="28"/>
                <w:lang w:val="lv-LV"/>
              </w:rPr>
              <w:t>, apmeklējums būs bez maksas.</w:t>
            </w:r>
          </w:p>
          <w:p w:rsidR="00A55C27" w:rsidRPr="00F116BF" w:rsidRDefault="00396808" w:rsidP="00AA7B36">
            <w:pPr>
              <w:pStyle w:val="Paraststmeklis"/>
              <w:spacing w:before="0" w:beforeAutospacing="0" w:after="0" w:afterAutospacing="0"/>
              <w:ind w:firstLine="720"/>
              <w:jc w:val="both"/>
              <w:rPr>
                <w:sz w:val="28"/>
                <w:szCs w:val="28"/>
                <w:lang w:val="lv-LV"/>
              </w:rPr>
            </w:pPr>
            <w:r w:rsidRPr="00FE48D7">
              <w:rPr>
                <w:sz w:val="28"/>
                <w:szCs w:val="28"/>
                <w:lang w:val="lv-LV"/>
              </w:rPr>
              <w:t>Projekta 4.punkts</w:t>
            </w:r>
            <w:r w:rsidRPr="00F116BF">
              <w:rPr>
                <w:sz w:val="28"/>
                <w:szCs w:val="28"/>
                <w:lang w:val="lv-LV"/>
              </w:rPr>
              <w:t xml:space="preserve"> nosaka, ka</w:t>
            </w:r>
            <w:r w:rsidRPr="00F116BF">
              <w:rPr>
                <w:sz w:val="28"/>
                <w:szCs w:val="28"/>
                <w:lang w:val="lv-LV" w:eastAsia="lv-LV"/>
              </w:rPr>
              <w:t xml:space="preserve"> cenrāža 2.4.apakšpunktā minētajiem pakalpojumiem maksu neiekasē no gidiem, kuri vada ekskursiju, plašsaziņas līdzekļu pārstāvjiem, kas atspoguļo norises muzejā (uzrādot preses karti) un muzeja popularitāti veicinošu vizīšu organizatoriem (iesniedzot organizācijas </w:t>
            </w:r>
            <w:r w:rsidRPr="00F116BF">
              <w:rPr>
                <w:sz w:val="28"/>
                <w:szCs w:val="28"/>
                <w:lang w:val="lv-LV" w:eastAsia="lv-LV"/>
              </w:rPr>
              <w:lastRenderedPageBreak/>
              <w:t>pārstāvja iesniegumu).</w:t>
            </w:r>
          </w:p>
          <w:p w:rsidR="00F300CB" w:rsidRPr="00F116BF" w:rsidRDefault="00396808" w:rsidP="00AA7B36">
            <w:pPr>
              <w:pStyle w:val="Paraststmeklis"/>
              <w:spacing w:before="0" w:beforeAutospacing="0" w:after="0" w:afterAutospacing="0"/>
              <w:ind w:firstLine="720"/>
              <w:jc w:val="both"/>
              <w:rPr>
                <w:sz w:val="28"/>
                <w:szCs w:val="28"/>
                <w:lang w:val="lv-LV"/>
              </w:rPr>
            </w:pPr>
            <w:r w:rsidRPr="00F116BF">
              <w:rPr>
                <w:sz w:val="28"/>
                <w:szCs w:val="28"/>
                <w:lang w:val="lv-LV"/>
              </w:rPr>
              <w:t>Lai veicinātu muzeja ekspozīciju pieejamību, Projekta 5.punktā noteikts, ka katra mēneša pirmajā trešdienā atsevišķi muzeja publiskie maksas pakalpojumi noteiktām muzeja apmeklētāju grupām tiek sniegti par pazeminātu maksu.</w:t>
            </w:r>
          </w:p>
          <w:p w:rsidR="00C81C7F" w:rsidRPr="00AC47EE"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Savukārt Projekta 6. </w:t>
            </w:r>
            <w:r w:rsidR="00B61581">
              <w:rPr>
                <w:rFonts w:ascii="Times New Roman" w:hAnsi="Times New Roman" w:cs="Times New Roman"/>
                <w:sz w:val="28"/>
                <w:szCs w:val="28"/>
              </w:rPr>
              <w:t>–</w:t>
            </w:r>
            <w:r w:rsidRPr="00F116BF">
              <w:rPr>
                <w:rFonts w:ascii="Times New Roman" w:hAnsi="Times New Roman" w:cs="Times New Roman"/>
                <w:sz w:val="28"/>
                <w:szCs w:val="28"/>
              </w:rPr>
              <w:t xml:space="preserve"> 9.punktā noteikts, ka atsevišķi muzeja publiskie maksas pakalpojumi muzeja </w:t>
            </w:r>
            <w:r w:rsidRPr="00FE48D7">
              <w:rPr>
                <w:rFonts w:ascii="Times New Roman" w:hAnsi="Times New Roman" w:cs="Times New Roman"/>
                <w:sz w:val="28"/>
                <w:szCs w:val="28"/>
              </w:rPr>
              <w:t>apmeklētājiem tiek sniegti par pazeminātu maksu.</w:t>
            </w:r>
            <w:r w:rsidR="00C22B9C" w:rsidRPr="00FE48D7">
              <w:rPr>
                <w:rFonts w:ascii="Times New Roman" w:hAnsi="Times New Roman" w:cs="Times New Roman"/>
                <w:sz w:val="28"/>
                <w:szCs w:val="28"/>
              </w:rPr>
              <w:t xml:space="preserve"> Piemēram, Projekta 7.punktā noteikts, ka jaunlaulātajiem un viņu viesiem</w:t>
            </w:r>
            <w:r w:rsidR="002447FE" w:rsidRPr="00FE48D7">
              <w:rPr>
                <w:rFonts w:ascii="Times New Roman" w:hAnsi="Times New Roman" w:cs="Times New Roman"/>
                <w:sz w:val="28"/>
                <w:szCs w:val="28"/>
              </w:rPr>
              <w:t xml:space="preserve"> </w:t>
            </w:r>
            <w:r w:rsidR="00C560FB" w:rsidRPr="00FE48D7">
              <w:rPr>
                <w:rFonts w:ascii="Times New Roman" w:hAnsi="Times New Roman" w:cs="Times New Roman"/>
                <w:sz w:val="28"/>
                <w:szCs w:val="28"/>
              </w:rPr>
              <w:t>laulību reģistr</w:t>
            </w:r>
            <w:r w:rsidR="002447FE" w:rsidRPr="00FE48D7">
              <w:rPr>
                <w:rFonts w:ascii="Times New Roman" w:hAnsi="Times New Roman" w:cs="Times New Roman"/>
                <w:sz w:val="28"/>
                <w:szCs w:val="28"/>
              </w:rPr>
              <w:t xml:space="preserve">ācijas </w:t>
            </w:r>
            <w:r w:rsidR="00C22B9C" w:rsidRPr="00FE48D7">
              <w:rPr>
                <w:rFonts w:ascii="Times New Roman" w:hAnsi="Times New Roman" w:cs="Times New Roman"/>
                <w:sz w:val="28"/>
                <w:szCs w:val="28"/>
              </w:rPr>
              <w:t xml:space="preserve">dienā </w:t>
            </w:r>
            <w:r w:rsidR="00B051F0" w:rsidRPr="00FE48D7">
              <w:rPr>
                <w:rFonts w:ascii="Times New Roman" w:hAnsi="Times New Roman" w:cs="Times New Roman"/>
                <w:sz w:val="28"/>
                <w:szCs w:val="28"/>
              </w:rPr>
              <w:t>noteikta 50% atlaide</w:t>
            </w:r>
            <w:r w:rsidR="00C22B9C" w:rsidRPr="00FE48D7">
              <w:rPr>
                <w:rFonts w:ascii="Times New Roman" w:hAnsi="Times New Roman" w:cs="Times New Roman"/>
                <w:sz w:val="28"/>
                <w:szCs w:val="28"/>
              </w:rPr>
              <w:t xml:space="preserve"> cenrāža</w:t>
            </w:r>
            <w:r w:rsidR="001B2069" w:rsidRPr="00FE48D7">
              <w:rPr>
                <w:rFonts w:ascii="Times New Roman" w:hAnsi="Times New Roman" w:cs="Times New Roman"/>
                <w:sz w:val="28"/>
                <w:szCs w:val="28"/>
              </w:rPr>
              <w:t xml:space="preserve"> pielikuma</w:t>
            </w:r>
            <w:r w:rsidR="00C22B9C" w:rsidRPr="00FE48D7">
              <w:rPr>
                <w:rFonts w:ascii="Times New Roman" w:hAnsi="Times New Roman" w:cs="Times New Roman"/>
                <w:sz w:val="28"/>
                <w:szCs w:val="28"/>
              </w:rPr>
              <w:t xml:space="preserve"> 1.1.</w:t>
            </w:r>
            <w:r w:rsidR="001B2069" w:rsidRPr="00FE48D7">
              <w:rPr>
                <w:rFonts w:ascii="Times New Roman" w:hAnsi="Times New Roman" w:cs="Times New Roman"/>
                <w:sz w:val="28"/>
                <w:szCs w:val="28"/>
              </w:rPr>
              <w:t xml:space="preserve"> – 1.4. un</w:t>
            </w:r>
            <w:r w:rsidR="00B61581" w:rsidRPr="00FE48D7">
              <w:rPr>
                <w:rFonts w:ascii="Times New Roman" w:hAnsi="Times New Roman" w:cs="Times New Roman"/>
                <w:sz w:val="28"/>
                <w:szCs w:val="28"/>
              </w:rPr>
              <w:t xml:space="preserve"> 1.8. </w:t>
            </w:r>
            <w:r w:rsidR="001A1C95" w:rsidRPr="00FE48D7">
              <w:rPr>
                <w:rFonts w:ascii="Times New Roman" w:hAnsi="Times New Roman" w:cs="Times New Roman"/>
                <w:sz w:val="28"/>
                <w:szCs w:val="28"/>
              </w:rPr>
              <w:t>–</w:t>
            </w:r>
            <w:r w:rsidR="00C22B9C" w:rsidRPr="00FE48D7">
              <w:rPr>
                <w:rFonts w:ascii="Times New Roman" w:hAnsi="Times New Roman" w:cs="Times New Roman"/>
                <w:sz w:val="28"/>
                <w:szCs w:val="28"/>
              </w:rPr>
              <w:t xml:space="preserve"> 1.13.apakšpunktā minētajiem pakalpojumiem.</w:t>
            </w:r>
            <w:r w:rsidR="00AC47EE">
              <w:rPr>
                <w:rFonts w:ascii="Times New Roman" w:hAnsi="Times New Roman" w:cs="Times New Roman"/>
                <w:sz w:val="28"/>
                <w:szCs w:val="28"/>
              </w:rPr>
              <w:t xml:space="preserve"> </w:t>
            </w:r>
            <w:r w:rsidR="00AC47EE" w:rsidRPr="00AC47EE">
              <w:rPr>
                <w:rFonts w:ascii="Times New Roman" w:hAnsi="Times New Roman" w:cs="Times New Roman"/>
                <w:sz w:val="28"/>
                <w:szCs w:val="28"/>
              </w:rPr>
              <w:t>P</w:t>
            </w:r>
            <w:r w:rsidR="00C81C7F" w:rsidRPr="00AC47EE">
              <w:rPr>
                <w:rFonts w:ascii="Times New Roman" w:hAnsi="Times New Roman" w:cs="Times New Roman"/>
                <w:sz w:val="28"/>
                <w:szCs w:val="28"/>
              </w:rPr>
              <w:t>irms pakalpojuma saņemšanas, kasē būs jāuzrāda laulību reģistrācijas apliecība</w:t>
            </w:r>
            <w:r w:rsidR="00AC47EE" w:rsidRPr="00AC47EE">
              <w:rPr>
                <w:rFonts w:ascii="Times New Roman" w:hAnsi="Times New Roman" w:cs="Times New Roman"/>
                <w:sz w:val="28"/>
                <w:szCs w:val="28"/>
              </w:rPr>
              <w:t xml:space="preserve"> vai </w:t>
            </w:r>
            <w:r w:rsidR="00AC47EE">
              <w:rPr>
                <w:rFonts w:ascii="Times New Roman" w:hAnsi="Times New Roman" w:cs="Times New Roman"/>
                <w:sz w:val="28"/>
                <w:szCs w:val="28"/>
                <w:lang w:eastAsia="lv-LV"/>
              </w:rPr>
              <w:t>protokols</w:t>
            </w:r>
            <w:r w:rsidR="00AC47EE" w:rsidRPr="00AC47EE">
              <w:rPr>
                <w:rFonts w:ascii="Times New Roman" w:hAnsi="Times New Roman" w:cs="Times New Roman"/>
                <w:sz w:val="28"/>
                <w:szCs w:val="28"/>
                <w:lang w:eastAsia="lv-LV"/>
              </w:rPr>
              <w:t xml:space="preserve"> par laulības noslēgšanu</w:t>
            </w:r>
            <w:r w:rsidR="00C81C7F" w:rsidRPr="00AC47EE">
              <w:rPr>
                <w:rFonts w:ascii="Times New Roman" w:hAnsi="Times New Roman" w:cs="Times New Roman"/>
                <w:sz w:val="28"/>
                <w:szCs w:val="28"/>
              </w:rPr>
              <w:t>.</w:t>
            </w:r>
          </w:p>
          <w:p w:rsidR="00A55C27" w:rsidRPr="00F116BF" w:rsidRDefault="00396808" w:rsidP="00AA7B36">
            <w:pPr>
              <w:pStyle w:val="Paraststmeklis"/>
              <w:spacing w:before="0" w:beforeAutospacing="0" w:after="0" w:afterAutospacing="0"/>
              <w:ind w:firstLine="720"/>
              <w:jc w:val="both"/>
              <w:rPr>
                <w:sz w:val="28"/>
                <w:szCs w:val="28"/>
                <w:lang w:val="lv-LV"/>
              </w:rPr>
            </w:pPr>
            <w:r w:rsidRPr="00FE48D7">
              <w:rPr>
                <w:sz w:val="28"/>
                <w:szCs w:val="28"/>
                <w:lang w:val="lv-LV"/>
              </w:rPr>
              <w:t>Projekta 10.punktā tiek piemērota</w:t>
            </w:r>
            <w:r w:rsidRPr="00F116BF">
              <w:rPr>
                <w:sz w:val="28"/>
                <w:szCs w:val="28"/>
                <w:lang w:val="lv-LV"/>
              </w:rPr>
              <w:t xml:space="preserve"> atlaide apmeklējumiem muzeja noteikto akciju laikā, piemēram, Zinību dienā.</w:t>
            </w:r>
          </w:p>
          <w:p w:rsidR="000013E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Projekta 12.punktā noteikts, ka muzeja rīkoto pasākumu laikā maksu </w:t>
            </w:r>
            <w:r w:rsidRPr="00F116BF">
              <w:rPr>
                <w:rFonts w:ascii="Times New Roman" w:hAnsi="Times New Roman" w:cs="Times New Roman"/>
                <w:sz w:val="28"/>
                <w:szCs w:val="28"/>
                <w:lang w:eastAsia="lv-LV"/>
              </w:rPr>
              <w:t xml:space="preserve">par cenrāža 1. un 2.punktā minētajiem </w:t>
            </w:r>
            <w:r w:rsidRPr="00F116BF">
              <w:rPr>
                <w:rFonts w:ascii="Times New Roman" w:hAnsi="Times New Roman" w:cs="Times New Roman"/>
                <w:sz w:val="28"/>
                <w:szCs w:val="28"/>
              </w:rPr>
              <w:t>pakalpojumiem neiekasē no muzeja pasākumu mākslinieciskā procesa nodrošinātājiem, goda viesiem, izglītības un kultūras nozares institūciju pārstāvjiem, valsts reprezentatīvās funkcijas nodrošinātājiem un pasākumu atbalstītājiem (sponsoriem) (uzrādot muzeja ielūgumu vai ieejas karti), nepārsniedzot 0,5 % apmeklējumus no kopējā biļešu skaita gada laikā. Minētais regulējums nepieciešams, lai nodrošinātu valsts augstāko amatpersonu, citu amatpersonu, izglītības un kultūras institūciju pārstāvju un muzeja sadarbības partneru, kuri līdzdarbojušies muzeja funkciju un uzdevumu īstenošanā, attīstības veicināšanā un kultūrvēsturiskās vides sakārtošanā, dalību muzeja rīkotajos pasākumos.</w:t>
            </w:r>
          </w:p>
          <w:p w:rsidR="00822684" w:rsidRPr="00FE48D7"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Lai atvieglotu muzeja iespējas o</w:t>
            </w:r>
            <w:r w:rsidR="005D4F17" w:rsidRPr="00F116BF">
              <w:rPr>
                <w:rFonts w:ascii="Times New Roman" w:hAnsi="Times New Roman" w:cs="Times New Roman"/>
                <w:sz w:val="28"/>
                <w:szCs w:val="28"/>
              </w:rPr>
              <w:t>rganizēt izglītojošus pasākumus:</w:t>
            </w:r>
            <w:r w:rsidRPr="00F116BF">
              <w:rPr>
                <w:rFonts w:ascii="Times New Roman" w:hAnsi="Times New Roman" w:cs="Times New Roman"/>
                <w:sz w:val="28"/>
                <w:szCs w:val="28"/>
              </w:rPr>
              <w:t xml:space="preserve"> seminārus un </w:t>
            </w:r>
            <w:r w:rsidRPr="00F116BF">
              <w:rPr>
                <w:rFonts w:ascii="Times New Roman" w:hAnsi="Times New Roman" w:cs="Times New Roman"/>
                <w:sz w:val="28"/>
                <w:szCs w:val="28"/>
              </w:rPr>
              <w:lastRenderedPageBreak/>
              <w:t xml:space="preserve">koncertus, Projekta 13.punktā noteikts, ka šādiem pasākumiem apmeklējuma cenu aprēķina pēc </w:t>
            </w:r>
            <w:r w:rsidRPr="00FE48D7">
              <w:rPr>
                <w:rFonts w:ascii="Times New Roman" w:hAnsi="Times New Roman" w:cs="Times New Roman"/>
                <w:sz w:val="28"/>
                <w:szCs w:val="28"/>
              </w:rPr>
              <w:t>faktisko izmaksu tāmes.</w:t>
            </w:r>
            <w:r w:rsidR="00822684" w:rsidRPr="00FE48D7">
              <w:rPr>
                <w:rFonts w:ascii="Times New Roman" w:hAnsi="Times New Roman" w:cs="Times New Roman"/>
                <w:bCs/>
                <w:sz w:val="28"/>
                <w:szCs w:val="28"/>
              </w:rPr>
              <w:t xml:space="preserve"> </w:t>
            </w:r>
            <w:r w:rsidR="00F116BF" w:rsidRPr="00FE48D7">
              <w:rPr>
                <w:rFonts w:ascii="Times New Roman" w:hAnsi="Times New Roman" w:cs="Times New Roman"/>
                <w:bCs/>
                <w:sz w:val="28"/>
                <w:szCs w:val="28"/>
              </w:rPr>
              <w:t xml:space="preserve">Organizējot pasākumus, jāpiesaista dažādi resursi, piemēram, semināra sagatavošanai un vadīšanai ir nepieciešami ārštata speciālisti </w:t>
            </w:r>
            <w:r w:rsidR="008D5F78" w:rsidRPr="00FE48D7">
              <w:rPr>
                <w:rFonts w:ascii="Times New Roman" w:hAnsi="Times New Roman" w:cs="Times New Roman"/>
                <w:bCs/>
                <w:sz w:val="28"/>
                <w:szCs w:val="28"/>
              </w:rPr>
              <w:t>–</w:t>
            </w:r>
            <w:r w:rsidR="00F116BF" w:rsidRPr="00FE48D7">
              <w:rPr>
                <w:rFonts w:ascii="Times New Roman" w:hAnsi="Times New Roman" w:cs="Times New Roman"/>
                <w:bCs/>
                <w:sz w:val="28"/>
                <w:szCs w:val="28"/>
              </w:rPr>
              <w:t xml:space="preserve">  semināra</w:t>
            </w:r>
            <w:r w:rsidR="00680213" w:rsidRPr="00FE48D7">
              <w:rPr>
                <w:rFonts w:ascii="Times New Roman" w:hAnsi="Times New Roman" w:cs="Times New Roman"/>
                <w:bCs/>
                <w:sz w:val="28"/>
                <w:szCs w:val="28"/>
              </w:rPr>
              <w:t xml:space="preserve"> vadītājs/</w:t>
            </w:r>
            <w:r w:rsidR="00F116BF" w:rsidRPr="00FE48D7">
              <w:rPr>
                <w:rFonts w:ascii="Times New Roman" w:hAnsi="Times New Roman" w:cs="Times New Roman"/>
                <w:bCs/>
                <w:sz w:val="28"/>
                <w:szCs w:val="28"/>
              </w:rPr>
              <w:t xml:space="preserve">mākslinieki, kuru </w:t>
            </w:r>
            <w:r w:rsidR="00822684" w:rsidRPr="00FE48D7">
              <w:rPr>
                <w:rFonts w:ascii="Times New Roman" w:hAnsi="Times New Roman" w:cs="Times New Roman"/>
                <w:bCs/>
                <w:sz w:val="28"/>
                <w:szCs w:val="28"/>
              </w:rPr>
              <w:t xml:space="preserve"> pakalpojumiem tiek noteikta līgumcena</w:t>
            </w:r>
            <w:r w:rsidR="00F116BF" w:rsidRPr="00FE48D7">
              <w:rPr>
                <w:rFonts w:ascii="Times New Roman" w:hAnsi="Times New Roman" w:cs="Times New Roman"/>
                <w:bCs/>
                <w:sz w:val="28"/>
                <w:szCs w:val="28"/>
              </w:rPr>
              <w:t>.</w:t>
            </w:r>
            <w:r w:rsidR="00822684" w:rsidRPr="00FE48D7">
              <w:rPr>
                <w:rFonts w:ascii="Times New Roman" w:hAnsi="Times New Roman" w:cs="Times New Roman"/>
                <w:bCs/>
                <w:sz w:val="28"/>
                <w:szCs w:val="28"/>
              </w:rPr>
              <w:t xml:space="preserve">  </w:t>
            </w:r>
            <w:r w:rsidR="00F116BF" w:rsidRPr="00FE48D7">
              <w:rPr>
                <w:rFonts w:ascii="Times New Roman" w:hAnsi="Times New Roman" w:cs="Times New Roman"/>
                <w:bCs/>
                <w:sz w:val="28"/>
                <w:szCs w:val="28"/>
              </w:rPr>
              <w:t xml:space="preserve">Sastādot </w:t>
            </w:r>
            <w:r w:rsidR="00AF100D" w:rsidRPr="00FE48D7">
              <w:rPr>
                <w:rFonts w:ascii="Times New Roman" w:hAnsi="Times New Roman" w:cs="Times New Roman"/>
                <w:bCs/>
                <w:sz w:val="28"/>
                <w:szCs w:val="28"/>
              </w:rPr>
              <w:t xml:space="preserve">izdevumu </w:t>
            </w:r>
            <w:r w:rsidR="00F116BF" w:rsidRPr="00FE48D7">
              <w:rPr>
                <w:rFonts w:ascii="Times New Roman" w:hAnsi="Times New Roman" w:cs="Times New Roman"/>
                <w:bCs/>
                <w:sz w:val="28"/>
                <w:szCs w:val="28"/>
              </w:rPr>
              <w:t xml:space="preserve">tāmi, tiks ņemtas vērā </w:t>
            </w:r>
            <w:r w:rsidR="00AF100D" w:rsidRPr="00FE48D7">
              <w:rPr>
                <w:rFonts w:ascii="Times New Roman" w:hAnsi="Times New Roman" w:cs="Times New Roman"/>
                <w:bCs/>
                <w:sz w:val="28"/>
                <w:szCs w:val="28"/>
              </w:rPr>
              <w:t xml:space="preserve">muzeja pakalpojumu cenu kalkulācijā norādītās </w:t>
            </w:r>
            <w:r w:rsidR="00F116BF" w:rsidRPr="00FE48D7">
              <w:rPr>
                <w:rFonts w:ascii="Times New Roman" w:hAnsi="Times New Roman" w:cs="Times New Roman"/>
                <w:bCs/>
                <w:sz w:val="28"/>
                <w:szCs w:val="28"/>
              </w:rPr>
              <w:t>tiešās un netiešās izmaksas</w:t>
            </w:r>
            <w:r w:rsidR="00AF100D" w:rsidRPr="00FE48D7">
              <w:rPr>
                <w:rFonts w:ascii="Times New Roman" w:hAnsi="Times New Roman" w:cs="Times New Roman"/>
                <w:bCs/>
                <w:sz w:val="28"/>
                <w:szCs w:val="28"/>
              </w:rPr>
              <w:t>, piemēram, organizējot koncertu Baltajā zālē, izdevumu tāmē tiks iekļautas muzeja telpu nomas izmaksas.</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E48D7">
              <w:rPr>
                <w:rFonts w:ascii="Times New Roman" w:hAnsi="Times New Roman" w:cs="Times New Roman"/>
                <w:sz w:val="28"/>
                <w:szCs w:val="28"/>
              </w:rPr>
              <w:t>Sekojot pasaules</w:t>
            </w:r>
            <w:r w:rsidRPr="00F116BF">
              <w:rPr>
                <w:rFonts w:ascii="Times New Roman" w:hAnsi="Times New Roman" w:cs="Times New Roman"/>
                <w:sz w:val="28"/>
                <w:szCs w:val="28"/>
              </w:rPr>
              <w:t xml:space="preserve"> muzeju tendencēm, 2017.gadā muzejs ieviesa e-biļešu tirdzniecību muzeja tīmekļvietnē. Tādēļ Projekta 14.punktā paredzēts piemērot 10% atlaidi par pakalpojumiem, kas saistīti ar muzeja pamatekspozīcijas, izstāžu un teritorijas apmeklējumu, ja par tiem samaksāts, izmantojot e-biļešu tirdzniecības sistēmu muzeja tīmekļvietnē. E-biļešu tirdzniecības izdevumi ir mazāki nekā muzeja kasēs tirgoto biļešu un ar pārskaitījumu apmaksāto biļešu izdevumi, jo ir mazāks biļešu tirdzniecībā iesaistīto darbinieku skaits un materiālu izmaksas.</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Atsevišķām muzeja pakalpojumu saņēmēju grupām Projektā noteikta pazemināta maksa, ievērojot piederību noteiktām sabiedrības grupām – izglītojamiem, studentiem, izglītojamo grupām (grupā ne mazāk kā 10 skolēnu), ģimenēm – saistībā ar pakalpojuma nozīmību sabiedrībai.</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Tā kā Latvijas iedzīvotāju maksātspēja ir daudz zemāka nekā ārvalstu tūristiem un pakalpojumu cenas šīm divām grupām nav iespējams diferencēt, parka apmeklējuma cena tiek nedaudz paaugstināta tikai maijā un oktobrī un tikai pieaugušajiem (tagad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1,50 </w:t>
            </w:r>
            <w:r w:rsidRPr="00F116BF">
              <w:rPr>
                <w:rFonts w:ascii="Times New Roman" w:hAnsi="Times New Roman" w:cs="Times New Roman"/>
                <w:i/>
                <w:sz w:val="28"/>
                <w:szCs w:val="28"/>
              </w:rPr>
              <w:t>euro</w:t>
            </w:r>
            <w:r w:rsidRPr="00F116BF">
              <w:rPr>
                <w:rFonts w:ascii="Times New Roman" w:hAnsi="Times New Roman" w:cs="Times New Roman"/>
                <w:sz w:val="28"/>
                <w:szCs w:val="28"/>
              </w:rPr>
              <w:t>,</w:t>
            </w:r>
            <w:r w:rsidRPr="00F116BF">
              <w:rPr>
                <w:rFonts w:ascii="Times New Roman" w:hAnsi="Times New Roman" w:cs="Times New Roman"/>
                <w:i/>
                <w:sz w:val="28"/>
                <w:szCs w:val="28"/>
              </w:rPr>
              <w:t xml:space="preserve"> </w:t>
            </w:r>
            <w:r w:rsidRPr="00F116BF">
              <w:rPr>
                <w:rFonts w:ascii="Times New Roman" w:hAnsi="Times New Roman" w:cs="Times New Roman"/>
                <w:sz w:val="28"/>
                <w:szCs w:val="28"/>
              </w:rPr>
              <w:t>pēc palielinājuma</w:t>
            </w:r>
            <w:r w:rsidRPr="00F116BF">
              <w:rPr>
                <w:rFonts w:ascii="Times New Roman" w:hAnsi="Times New Roman" w:cs="Times New Roman"/>
                <w:i/>
                <w:sz w:val="28"/>
                <w:szCs w:val="28"/>
              </w:rPr>
              <w:t xml:space="preserve"> </w:t>
            </w:r>
            <w:r w:rsidRPr="00F116BF">
              <w:rPr>
                <w:rFonts w:ascii="Times New Roman" w:hAnsi="Times New Roman" w:cs="Times New Roman"/>
                <w:sz w:val="28"/>
                <w:szCs w:val="28"/>
              </w:rPr>
              <w:t>2,00</w:t>
            </w:r>
            <w:r w:rsidRPr="00F116BF">
              <w:rPr>
                <w:rFonts w:ascii="Times New Roman" w:hAnsi="Times New Roman" w:cs="Times New Roman"/>
                <w:i/>
                <w:sz w:val="28"/>
                <w:szCs w:val="28"/>
              </w:rPr>
              <w:t xml:space="preserve"> euro)</w:t>
            </w:r>
            <w:r w:rsidRPr="00F116BF">
              <w:rPr>
                <w:rFonts w:ascii="Times New Roman" w:hAnsi="Times New Roman" w:cs="Times New Roman"/>
                <w:sz w:val="28"/>
                <w:szCs w:val="28"/>
              </w:rPr>
              <w:t xml:space="preserve">. Projekts neparedz paaugstināt ieejas maksu </w:t>
            </w:r>
            <w:r w:rsidRPr="00F116BF">
              <w:rPr>
                <w:rFonts w:ascii="Times New Roman" w:hAnsi="Times New Roman" w:cs="Times New Roman"/>
                <w:sz w:val="28"/>
                <w:szCs w:val="28"/>
              </w:rPr>
              <w:lastRenderedPageBreak/>
              <w:t xml:space="preserve">parka apmeklējumam no jūnija līdz septembrim, jo parka noslogojums varētu būt daudz lielāks nekā līdz šim. 2017.gadā (no maija līdz oktobrim) apmeklējumu skaits parkā bija 41 095, no tiem 83,5% – individuālie apmeklētāji. Gandrīz puse no tiem bija vietējie iedzīvotāji. Veicot apmeklētāju aptaujas, secināts, ka vietējie iedzīvotāji labprāt apmeklētu parku vairākas reizes sezonā. Lai arī turpmāk šāda iespēja būtu pieejama, no jūnija līdz septembrim, kad parks ir viskrāšņākais, apmeklējuma cena pieaugušajiem joprojām būs 4,00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bet izglītojamiem – 2,00 </w:t>
            </w:r>
            <w:r w:rsidRPr="00F116BF">
              <w:rPr>
                <w:rFonts w:ascii="Times New Roman" w:hAnsi="Times New Roman" w:cs="Times New Roman"/>
                <w:i/>
                <w:sz w:val="28"/>
                <w:szCs w:val="28"/>
              </w:rPr>
              <w:t>euro</w:t>
            </w:r>
            <w:r w:rsidRPr="00F116BF">
              <w:rPr>
                <w:rFonts w:ascii="Times New Roman" w:hAnsi="Times New Roman" w:cs="Times New Roman"/>
                <w:sz w:val="28"/>
                <w:szCs w:val="28"/>
              </w:rPr>
              <w:t>. Nemainīga paliek 50% atlaide parka apmeklējumam katra mēneša pirmajā svētdienā.</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Lielākais cenas kāpums plānots pieaugušajiem par Rundāles pils pamatekspozīcijas apskati, proti, turpmāk par Rundāles pils Mazā vai Lielā loka apskati laikā no novembra līdz martam būs jāmaksā par  2,00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vairāk (šobrīd Mazais loks </w:t>
            </w:r>
            <w:r w:rsidR="008D5F78">
              <w:rPr>
                <w:rFonts w:ascii="Times New Roman" w:hAnsi="Times New Roman" w:cs="Times New Roman"/>
                <w:sz w:val="28"/>
                <w:szCs w:val="28"/>
              </w:rPr>
              <w:t>–</w:t>
            </w:r>
            <w:r w:rsidRPr="00F116BF">
              <w:rPr>
                <w:rFonts w:ascii="Times New Roman" w:hAnsi="Times New Roman" w:cs="Times New Roman"/>
                <w:sz w:val="28"/>
                <w:szCs w:val="28"/>
              </w:rPr>
              <w:t xml:space="preserve">                   4,00</w:t>
            </w:r>
            <w:r w:rsidRPr="00F116BF">
              <w:rPr>
                <w:rFonts w:ascii="Times New Roman" w:hAnsi="Times New Roman" w:cs="Times New Roman"/>
                <w:i/>
                <w:sz w:val="28"/>
                <w:szCs w:val="28"/>
              </w:rPr>
              <w:t xml:space="preserve"> euro</w:t>
            </w:r>
            <w:r w:rsidRPr="00F116BF">
              <w:rPr>
                <w:rFonts w:ascii="Times New Roman" w:hAnsi="Times New Roman" w:cs="Times New Roman"/>
                <w:sz w:val="28"/>
                <w:szCs w:val="28"/>
              </w:rPr>
              <w:t xml:space="preserve">, pēc cenu palielinājuma </w:t>
            </w:r>
            <w:r w:rsidR="008D5F78">
              <w:rPr>
                <w:rFonts w:ascii="Times New Roman" w:hAnsi="Times New Roman" w:cs="Times New Roman"/>
                <w:sz w:val="28"/>
                <w:szCs w:val="28"/>
              </w:rPr>
              <w:t>–</w:t>
            </w:r>
            <w:r w:rsidRPr="00F116BF">
              <w:rPr>
                <w:rFonts w:ascii="Times New Roman" w:hAnsi="Times New Roman" w:cs="Times New Roman"/>
                <w:sz w:val="28"/>
                <w:szCs w:val="28"/>
              </w:rPr>
              <w:t xml:space="preserve"> 6,00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Lielais loks šobrīd </w:t>
            </w:r>
            <w:r w:rsidR="008D5F78">
              <w:rPr>
                <w:rFonts w:ascii="Times New Roman" w:hAnsi="Times New Roman" w:cs="Times New Roman"/>
                <w:sz w:val="28"/>
                <w:szCs w:val="28"/>
              </w:rPr>
              <w:t>–</w:t>
            </w:r>
            <w:r w:rsidRPr="00F116BF">
              <w:rPr>
                <w:rFonts w:ascii="Times New Roman" w:hAnsi="Times New Roman" w:cs="Times New Roman"/>
                <w:sz w:val="28"/>
                <w:szCs w:val="28"/>
              </w:rPr>
              <w:t xml:space="preserve"> 6,00</w:t>
            </w:r>
            <w:r w:rsidRPr="00F116BF">
              <w:rPr>
                <w:rFonts w:ascii="Times New Roman" w:hAnsi="Times New Roman" w:cs="Times New Roman"/>
                <w:i/>
                <w:sz w:val="28"/>
                <w:szCs w:val="28"/>
              </w:rPr>
              <w:t xml:space="preserve"> euro</w:t>
            </w:r>
            <w:r w:rsidRPr="00F116BF">
              <w:rPr>
                <w:rFonts w:ascii="Times New Roman" w:hAnsi="Times New Roman" w:cs="Times New Roman"/>
                <w:sz w:val="28"/>
                <w:szCs w:val="28"/>
              </w:rPr>
              <w:t xml:space="preserve">, pēc palielinājuma </w:t>
            </w:r>
            <w:r w:rsidR="008D5F78">
              <w:rPr>
                <w:rFonts w:ascii="Times New Roman" w:hAnsi="Times New Roman" w:cs="Times New Roman"/>
                <w:sz w:val="28"/>
                <w:szCs w:val="28"/>
              </w:rPr>
              <w:t>–</w:t>
            </w:r>
            <w:r w:rsidRPr="00F116BF">
              <w:rPr>
                <w:rFonts w:ascii="Times New Roman" w:hAnsi="Times New Roman" w:cs="Times New Roman"/>
                <w:sz w:val="28"/>
                <w:szCs w:val="28"/>
              </w:rPr>
              <w:t xml:space="preserve"> 8,00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Laikā no aprīļa līdz oktobrim Rundāles pils Lielā un Mazā loka biļetes maksās par 4,00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vairāk nekā līdz šim (šobrīd Mazais loks </w:t>
            </w:r>
            <w:r w:rsidR="008D5F78">
              <w:rPr>
                <w:rFonts w:ascii="Times New Roman" w:hAnsi="Times New Roman" w:cs="Times New Roman"/>
                <w:sz w:val="28"/>
                <w:szCs w:val="28"/>
              </w:rPr>
              <w:t>–</w:t>
            </w:r>
            <w:r w:rsidRPr="00F116BF">
              <w:rPr>
                <w:rFonts w:ascii="Times New Roman" w:hAnsi="Times New Roman" w:cs="Times New Roman"/>
                <w:sz w:val="28"/>
                <w:szCs w:val="28"/>
              </w:rPr>
              <w:t xml:space="preserve"> 4,00</w:t>
            </w:r>
            <w:r w:rsidRPr="00F116BF">
              <w:rPr>
                <w:rFonts w:ascii="Times New Roman" w:hAnsi="Times New Roman" w:cs="Times New Roman"/>
                <w:i/>
                <w:sz w:val="28"/>
                <w:szCs w:val="28"/>
              </w:rPr>
              <w:t xml:space="preserve"> euro</w:t>
            </w:r>
            <w:r w:rsidRPr="00F116BF">
              <w:rPr>
                <w:rFonts w:ascii="Times New Roman" w:hAnsi="Times New Roman" w:cs="Times New Roman"/>
                <w:sz w:val="28"/>
                <w:szCs w:val="28"/>
              </w:rPr>
              <w:t xml:space="preserve">, pēc palielinājuma </w:t>
            </w:r>
            <w:r w:rsidR="008D5F78">
              <w:rPr>
                <w:rFonts w:ascii="Times New Roman" w:hAnsi="Times New Roman" w:cs="Times New Roman"/>
                <w:sz w:val="28"/>
                <w:szCs w:val="28"/>
              </w:rPr>
              <w:t xml:space="preserve">– </w:t>
            </w:r>
            <w:r w:rsidRPr="00F116BF">
              <w:rPr>
                <w:rFonts w:ascii="Times New Roman" w:hAnsi="Times New Roman" w:cs="Times New Roman"/>
                <w:sz w:val="28"/>
                <w:szCs w:val="28"/>
              </w:rPr>
              <w:t xml:space="preserve">8,00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šobrīd Lielais loks </w:t>
            </w:r>
            <w:r w:rsidR="008D5F78">
              <w:rPr>
                <w:rFonts w:ascii="Times New Roman" w:hAnsi="Times New Roman" w:cs="Times New Roman"/>
                <w:sz w:val="28"/>
                <w:szCs w:val="28"/>
              </w:rPr>
              <w:t>–</w:t>
            </w:r>
            <w:r w:rsidRPr="00F116BF">
              <w:rPr>
                <w:rFonts w:ascii="Times New Roman" w:hAnsi="Times New Roman" w:cs="Times New Roman"/>
                <w:sz w:val="28"/>
                <w:szCs w:val="28"/>
              </w:rPr>
              <w:t xml:space="preserve"> 6,00</w:t>
            </w:r>
            <w:r w:rsidRPr="00F116BF">
              <w:rPr>
                <w:rFonts w:ascii="Times New Roman" w:hAnsi="Times New Roman" w:cs="Times New Roman"/>
                <w:i/>
                <w:sz w:val="28"/>
                <w:szCs w:val="28"/>
              </w:rPr>
              <w:t xml:space="preserve"> euro</w:t>
            </w:r>
            <w:r w:rsidRPr="00F116BF">
              <w:rPr>
                <w:rFonts w:ascii="Times New Roman" w:hAnsi="Times New Roman" w:cs="Times New Roman"/>
                <w:sz w:val="28"/>
                <w:szCs w:val="28"/>
              </w:rPr>
              <w:t xml:space="preserve">, pēc palielinājuma </w:t>
            </w:r>
            <w:r w:rsidR="008D5F78">
              <w:rPr>
                <w:rFonts w:ascii="Times New Roman" w:hAnsi="Times New Roman" w:cs="Times New Roman"/>
                <w:sz w:val="28"/>
                <w:szCs w:val="28"/>
              </w:rPr>
              <w:t>–</w:t>
            </w:r>
            <w:r w:rsidRPr="00F116BF">
              <w:rPr>
                <w:rFonts w:ascii="Times New Roman" w:hAnsi="Times New Roman" w:cs="Times New Roman"/>
                <w:sz w:val="28"/>
                <w:szCs w:val="28"/>
              </w:rPr>
              <w:t xml:space="preserve"> 10,00 </w:t>
            </w:r>
            <w:r w:rsidRPr="00F116BF">
              <w:rPr>
                <w:rFonts w:ascii="Times New Roman" w:hAnsi="Times New Roman" w:cs="Times New Roman"/>
                <w:i/>
                <w:sz w:val="28"/>
                <w:szCs w:val="28"/>
              </w:rPr>
              <w:t>euro</w:t>
            </w:r>
            <w:r w:rsidRPr="00F116BF">
              <w:rPr>
                <w:rFonts w:ascii="Times New Roman" w:hAnsi="Times New Roman" w:cs="Times New Roman"/>
                <w:sz w:val="28"/>
                <w:szCs w:val="28"/>
              </w:rPr>
              <w:t>).</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Lai palielinātu izglītības iestāžu ieinteresētību apmeklēt muzeju, Projektā paredzēts pievērst lielāku uzmanību skolas vecuma bērniem, kas apmeklē muzeju mācību iestāžu organizētās ekskursijās. Rundāles pils Mazā un Lielā loka apmeklējuma cenu no novembra līdz martam izglītojamiem grupās plānots samazināt par 1,00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(Mazā loka apmeklējuma cena šobrīd – 1,50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pēc samazinājuma – 0,50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Lielā loka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 2,00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pēc samazinājuma – 1,00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Laikā no aprīļa līdz oktobrim izglītojamiem grupās paredzēts samazināt apmeklējuma cenu </w:t>
            </w:r>
            <w:r w:rsidRPr="00F116BF">
              <w:rPr>
                <w:rFonts w:ascii="Times New Roman" w:hAnsi="Times New Roman" w:cs="Times New Roman"/>
                <w:sz w:val="28"/>
                <w:szCs w:val="28"/>
              </w:rPr>
              <w:lastRenderedPageBreak/>
              <w:t xml:space="preserve">par 0,50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(Mazā loka apmeklējuma cena šobrīd – 1,50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pēc samazinājuma –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1,00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Lielā loka – 2,00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 xml:space="preserve">pēc samazinājuma – 1,50 </w:t>
            </w:r>
            <w:r w:rsidRPr="00F116BF">
              <w:rPr>
                <w:rFonts w:ascii="Times New Roman" w:hAnsi="Times New Roman" w:cs="Times New Roman"/>
                <w:i/>
                <w:sz w:val="28"/>
                <w:szCs w:val="28"/>
              </w:rPr>
              <w:t>euro</w:t>
            </w:r>
            <w:r w:rsidR="008D5F78">
              <w:rPr>
                <w:rFonts w:ascii="Times New Roman" w:hAnsi="Times New Roman" w:cs="Times New Roman"/>
                <w:sz w:val="28"/>
                <w:szCs w:val="28"/>
              </w:rPr>
              <w:t>).</w:t>
            </w:r>
          </w:p>
          <w:p w:rsidR="00A55C27" w:rsidRPr="00F116BF" w:rsidRDefault="00396808" w:rsidP="00AA7B36">
            <w:pPr>
              <w:spacing w:after="0" w:line="240" w:lineRule="auto"/>
              <w:ind w:firstLine="720"/>
              <w:jc w:val="both"/>
              <w:rPr>
                <w:rFonts w:ascii="Times New Roman" w:hAnsi="Times New Roman" w:cs="Times New Roman"/>
                <w:i/>
                <w:sz w:val="28"/>
                <w:szCs w:val="28"/>
              </w:rPr>
            </w:pPr>
            <w:r w:rsidRPr="00F116BF">
              <w:rPr>
                <w:rFonts w:ascii="Times New Roman" w:hAnsi="Times New Roman" w:cs="Times New Roman"/>
                <w:sz w:val="28"/>
                <w:szCs w:val="28"/>
              </w:rPr>
              <w:t>Viena no svarīgākajām muzeju mērķauditorijām ir ģimenes ar skolas vecuma bērniem. Muzeja apmeklējums veicina bērna vizuālās uztveres attīstību, iztēli un socializāciju. Tādēļ nav plānots būtiski paaugstināt ģimenes biļešu cenu Rundāles pils apskatei: Lielais loks 2 pieaugušajiem</w:t>
            </w:r>
            <w:r w:rsidR="005A4EBA">
              <w:rPr>
                <w:rFonts w:ascii="Times New Roman" w:hAnsi="Times New Roman" w:cs="Times New Roman"/>
                <w:sz w:val="28"/>
                <w:szCs w:val="28"/>
              </w:rPr>
              <w:t xml:space="preserve"> un 2 līdz 4 izglītojamiem par 3</w:t>
            </w:r>
            <w:bookmarkStart w:id="8" w:name="_GoBack"/>
            <w:bookmarkEnd w:id="8"/>
            <w:r w:rsidRPr="00F116BF">
              <w:rPr>
                <w:rFonts w:ascii="Times New Roman" w:hAnsi="Times New Roman" w:cs="Times New Roman"/>
                <w:sz w:val="28"/>
                <w:szCs w:val="28"/>
              </w:rPr>
              <w:t xml:space="preserve">,00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vairāk (tagad 13,00</w:t>
            </w:r>
            <w:r w:rsidRPr="00F116BF">
              <w:rPr>
                <w:rFonts w:ascii="Times New Roman" w:hAnsi="Times New Roman" w:cs="Times New Roman"/>
                <w:i/>
                <w:sz w:val="28"/>
                <w:szCs w:val="28"/>
              </w:rPr>
              <w:t xml:space="preserve"> euro</w:t>
            </w:r>
            <w:r w:rsidR="00C87851">
              <w:rPr>
                <w:rFonts w:ascii="Times New Roman" w:hAnsi="Times New Roman" w:cs="Times New Roman"/>
                <w:sz w:val="28"/>
                <w:szCs w:val="28"/>
              </w:rPr>
              <w:t>, pēc palielinājuma 16</w:t>
            </w:r>
            <w:r w:rsidRPr="00F116BF">
              <w:rPr>
                <w:rFonts w:ascii="Times New Roman" w:hAnsi="Times New Roman" w:cs="Times New Roman"/>
                <w:sz w:val="28"/>
                <w:szCs w:val="28"/>
              </w:rPr>
              <w:t xml:space="preserve">,00 </w:t>
            </w:r>
            <w:r w:rsidRPr="00F116BF">
              <w:rPr>
                <w:rFonts w:ascii="Times New Roman" w:hAnsi="Times New Roman" w:cs="Times New Roman"/>
                <w:i/>
                <w:sz w:val="28"/>
                <w:szCs w:val="28"/>
              </w:rPr>
              <w:t>euro</w:t>
            </w:r>
            <w:r w:rsidRPr="00F116BF">
              <w:rPr>
                <w:rFonts w:ascii="Times New Roman" w:hAnsi="Times New Roman" w:cs="Times New Roman"/>
                <w:sz w:val="28"/>
                <w:szCs w:val="28"/>
              </w:rPr>
              <w:t>), Lielais loks 1 pieaugušajam un 2 līdz</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 4 izglītojamiem par 2,00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vairāk (tagad 10,00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pēc palielinājuma 12,00 </w:t>
            </w:r>
            <w:r w:rsidRPr="00F116BF">
              <w:rPr>
                <w:rFonts w:ascii="Times New Roman" w:hAnsi="Times New Roman" w:cs="Times New Roman"/>
                <w:i/>
                <w:sz w:val="28"/>
                <w:szCs w:val="28"/>
              </w:rPr>
              <w:t>euro</w:t>
            </w:r>
            <w:r w:rsidRPr="00F116BF">
              <w:rPr>
                <w:rFonts w:ascii="Times New Roman" w:hAnsi="Times New Roman" w:cs="Times New Roman"/>
                <w:sz w:val="28"/>
                <w:szCs w:val="28"/>
              </w:rPr>
              <w:t>). 2012.gadā ģimenes biļete Lielais loks</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 2 pieaugušajiem un 2 līdz 4 izglītojamiem maksāja 14,23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(10,00 latu), bet Lielais loks 1 pieaugušajam un 2 līdz 4 izglītojamiem maksāja 9,96 </w:t>
            </w:r>
            <w:r w:rsidRPr="00F116BF">
              <w:rPr>
                <w:rFonts w:ascii="Times New Roman" w:hAnsi="Times New Roman" w:cs="Times New Roman"/>
                <w:i/>
                <w:sz w:val="28"/>
                <w:szCs w:val="28"/>
              </w:rPr>
              <w:t xml:space="preserve">euro </w:t>
            </w:r>
            <w:r w:rsidRPr="00F116BF">
              <w:rPr>
                <w:rFonts w:ascii="Times New Roman" w:hAnsi="Times New Roman" w:cs="Times New Roman"/>
                <w:sz w:val="28"/>
                <w:szCs w:val="28"/>
              </w:rPr>
              <w:t>(7,00 latus).</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Projektā palielināta maksa par pastāvīgās ekspozīcijas „No gotikas līdz jūgendstilam. Eiropas un Latvijas dekoratīvā māksla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15. – 20.gs.” apmeklējumu pieaugušajiem un pilna laika studentiem par 1,00</w:t>
            </w:r>
            <w:r w:rsidRPr="00F116BF">
              <w:rPr>
                <w:rFonts w:ascii="Times New Roman" w:hAnsi="Times New Roman" w:cs="Times New Roman"/>
                <w:i/>
                <w:sz w:val="28"/>
                <w:szCs w:val="28"/>
              </w:rPr>
              <w:t xml:space="preserve"> euro </w:t>
            </w:r>
            <w:r w:rsidRPr="00F116BF">
              <w:rPr>
                <w:rFonts w:ascii="Times New Roman" w:hAnsi="Times New Roman" w:cs="Times New Roman"/>
                <w:sz w:val="28"/>
                <w:szCs w:val="28"/>
              </w:rPr>
              <w:t xml:space="preserve">(tagad 3,00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pēc palielinājuma 4,00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savukārt izglītojamiem individuāli un izglītojamiem grupās (grupā ne mazāk kā </w:t>
            </w:r>
            <w:r w:rsidR="00680213">
              <w:rPr>
                <w:rFonts w:ascii="Times New Roman" w:hAnsi="Times New Roman" w:cs="Times New Roman"/>
                <w:sz w:val="28"/>
                <w:szCs w:val="28"/>
              </w:rPr>
              <w:t xml:space="preserve">          </w:t>
            </w:r>
            <w:r w:rsidRPr="00F116BF">
              <w:rPr>
                <w:rFonts w:ascii="Times New Roman" w:hAnsi="Times New Roman" w:cs="Times New Roman"/>
                <w:sz w:val="28"/>
                <w:szCs w:val="28"/>
              </w:rPr>
              <w:t xml:space="preserve">10 izglītojamiem) cenas netiek mainītas, lai palielinātu iespēju klātienē gūt priekšstatu par vēsturiskajiem stiliem un to nacionālajām īpatnībām. Ekspozīcijas </w:t>
            </w:r>
            <w:r w:rsidR="00B57836">
              <w:rPr>
                <w:rFonts w:ascii="Times New Roman" w:hAnsi="Times New Roman" w:cs="Times New Roman"/>
                <w:sz w:val="28"/>
                <w:szCs w:val="28"/>
              </w:rPr>
              <w:t>„</w:t>
            </w:r>
            <w:r w:rsidRPr="00F116BF">
              <w:rPr>
                <w:rFonts w:ascii="Times New Roman" w:hAnsi="Times New Roman" w:cs="Times New Roman"/>
                <w:sz w:val="28"/>
                <w:szCs w:val="28"/>
              </w:rPr>
              <w:t>No gotikas līdz jūgendstilam” telpas iekārto un atver apmeklētājiem pakāpeniski, hronoloģiskā secībā. Pilnībā pabeigtas ekspozīcijas atklāšana plānota 2018.gada 24.maijā. Pašlaik ekspozīcijā apskatāmas 13 telpas, kas aptver laiku no vēlās gotikas līdz bīdermeiera stilam. 2018.gadā atklās jūgendstilam un historismam veltīto ekspozīcijas daļu, līdz ar to ekspozīcija – kopumā 15 telpu – būs pilnībā pabeigta.</w:t>
            </w:r>
          </w:p>
          <w:p w:rsidR="002D684C" w:rsidRPr="00FE48D7"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Projekta pielikuma 2.4.apakšpunktā </w:t>
            </w:r>
            <w:r w:rsidRPr="00F116BF">
              <w:rPr>
                <w:rFonts w:ascii="Times New Roman" w:hAnsi="Times New Roman" w:cs="Times New Roman"/>
                <w:sz w:val="28"/>
                <w:szCs w:val="28"/>
              </w:rPr>
              <w:lastRenderedPageBreak/>
              <w:t xml:space="preserve">noteikta cena citiem ar muzeja pastāvīgo ekspozīciju un izstāžu apmeklējumu saistītiem pakalpojumiem, proti, par ekskursijas vadīšanu tūristu grupām sertificētiem gidiem ar Rundāles pils muzeja administrācijas izsniegtām apliecībām. Muzeja administrācija izsniedz personalizētas apliecības (ar vārdu, uzvārdu un fotogrāfiju) sertificētiem gidiem, kuri veiksmīgi nokārtojuši pārbaudes darbu un apliecinājuši savu kvalifikāciju. Muzejam ir tiesības noteikt muzeja izsniegtās apliecības derīguma termiņu, kā arī anulēt apliecību pirms tajā noteiktā termiņa beigām, ja gids ar savu rīcību vai uzvedību jebkādā veidā apdraud muzeja darbību, ēku, muzeja krājuma vai izstāžu </w:t>
            </w:r>
            <w:r w:rsidRPr="00FE48D7">
              <w:rPr>
                <w:rFonts w:ascii="Times New Roman" w:hAnsi="Times New Roman" w:cs="Times New Roman"/>
                <w:sz w:val="28"/>
                <w:szCs w:val="28"/>
              </w:rPr>
              <w:t>eksponātu drošību vai pārkāpj sabiedriskās uzvedības un ētikas normas tādā mērā, kas kaitē muzeja tēlam.</w:t>
            </w:r>
          </w:p>
          <w:p w:rsidR="002D684C" w:rsidRPr="00FE48D7" w:rsidRDefault="005E78F6" w:rsidP="00AA7B36">
            <w:pPr>
              <w:spacing w:after="0" w:line="240" w:lineRule="auto"/>
              <w:ind w:firstLine="720"/>
              <w:jc w:val="both"/>
              <w:rPr>
                <w:rFonts w:ascii="Times New Roman" w:hAnsi="Times New Roman" w:cs="Times New Roman"/>
                <w:sz w:val="28"/>
                <w:szCs w:val="28"/>
              </w:rPr>
            </w:pPr>
            <w:r w:rsidRPr="00FE48D7">
              <w:rPr>
                <w:rFonts w:ascii="Times New Roman" w:hAnsi="Times New Roman" w:cs="Times New Roman"/>
                <w:sz w:val="28"/>
                <w:szCs w:val="28"/>
              </w:rPr>
              <w:t xml:space="preserve">Saskaņā ar Muzeja likumu un </w:t>
            </w:r>
            <w:r w:rsidR="007066F9" w:rsidRPr="00FE48D7">
              <w:rPr>
                <w:rFonts w:ascii="Times New Roman" w:hAnsi="Times New Roman" w:cs="Times New Roman"/>
                <w:sz w:val="28"/>
                <w:szCs w:val="28"/>
              </w:rPr>
              <w:t xml:space="preserve">Ministru kabineta 2006.gada 21.novembra </w:t>
            </w:r>
            <w:r w:rsidRPr="00FE48D7">
              <w:rPr>
                <w:rFonts w:ascii="Times New Roman" w:hAnsi="Times New Roman" w:cs="Times New Roman"/>
                <w:sz w:val="28"/>
                <w:szCs w:val="28"/>
              </w:rPr>
              <w:t xml:space="preserve">noteikumiem </w:t>
            </w:r>
            <w:r w:rsidR="007066F9" w:rsidRPr="00FE48D7">
              <w:rPr>
                <w:rFonts w:ascii="Times New Roman" w:hAnsi="Times New Roman" w:cs="Times New Roman"/>
                <w:sz w:val="28"/>
                <w:szCs w:val="28"/>
              </w:rPr>
              <w:t xml:space="preserve">Nr.956 „Noteikumi </w:t>
            </w:r>
            <w:r w:rsidRPr="00FE48D7">
              <w:rPr>
                <w:rFonts w:ascii="Times New Roman" w:hAnsi="Times New Roman" w:cs="Times New Roman"/>
                <w:sz w:val="28"/>
                <w:szCs w:val="28"/>
              </w:rPr>
              <w:t>par Nacionālo muzeju krājumu</w:t>
            </w:r>
            <w:r w:rsidR="008160C0" w:rsidRPr="00FE48D7">
              <w:rPr>
                <w:rFonts w:ascii="Times New Roman" w:hAnsi="Times New Roman" w:cs="Times New Roman"/>
                <w:sz w:val="28"/>
                <w:szCs w:val="28"/>
              </w:rPr>
              <w:t>”</w:t>
            </w:r>
            <w:r w:rsidRPr="00FE48D7">
              <w:rPr>
                <w:rFonts w:ascii="Times New Roman" w:hAnsi="Times New Roman" w:cs="Times New Roman"/>
                <w:sz w:val="28"/>
                <w:szCs w:val="28"/>
              </w:rPr>
              <w:t xml:space="preserve"> un</w:t>
            </w:r>
            <w:r w:rsidR="008160C0" w:rsidRPr="00FE48D7">
              <w:rPr>
                <w:rFonts w:ascii="Times New Roman" w:hAnsi="Times New Roman" w:cs="Times New Roman"/>
                <w:sz w:val="28"/>
                <w:szCs w:val="28"/>
              </w:rPr>
              <w:t>,</w:t>
            </w:r>
            <w:r w:rsidRPr="00FE48D7">
              <w:rPr>
                <w:rFonts w:ascii="Times New Roman" w:hAnsi="Times New Roman" w:cs="Times New Roman"/>
                <w:sz w:val="28"/>
                <w:szCs w:val="28"/>
              </w:rPr>
              <w:t xml:space="preserve"> izvērtējot pieteikumu</w:t>
            </w:r>
            <w:r w:rsidR="00E7043D" w:rsidRPr="00FE48D7">
              <w:rPr>
                <w:rFonts w:ascii="Times New Roman" w:hAnsi="Times New Roman" w:cs="Times New Roman"/>
                <w:sz w:val="28"/>
                <w:szCs w:val="28"/>
              </w:rPr>
              <w:t>s</w:t>
            </w:r>
            <w:r w:rsidRPr="00FE48D7">
              <w:rPr>
                <w:rFonts w:ascii="Times New Roman" w:hAnsi="Times New Roman" w:cs="Times New Roman"/>
                <w:sz w:val="28"/>
                <w:szCs w:val="28"/>
              </w:rPr>
              <w:t xml:space="preserve"> par atsevišķu muzeja krājuma priekšmetu izmantošanu reklāmas, kino un citos </w:t>
            </w:r>
            <w:r w:rsidRPr="00FE48D7">
              <w:rPr>
                <w:rFonts w:ascii="Times New Roman" w:hAnsi="Times New Roman" w:cs="Times New Roman"/>
                <w:b/>
                <w:sz w:val="28"/>
                <w:szCs w:val="28"/>
              </w:rPr>
              <w:t>komerciālos nolūkos</w:t>
            </w:r>
            <w:r w:rsidRPr="00FE48D7">
              <w:rPr>
                <w:rFonts w:ascii="Times New Roman" w:hAnsi="Times New Roman" w:cs="Times New Roman"/>
                <w:sz w:val="28"/>
                <w:szCs w:val="28"/>
              </w:rPr>
              <w:t xml:space="preserve"> pils teritorijā, Projekts paredz piemērot maksu 2% no </w:t>
            </w:r>
            <w:r w:rsidR="007066F9" w:rsidRPr="00FE48D7">
              <w:rPr>
                <w:rFonts w:ascii="Times New Roman" w:hAnsi="Times New Roman" w:cs="Times New Roman"/>
                <w:sz w:val="28"/>
                <w:szCs w:val="28"/>
              </w:rPr>
              <w:t>muzeja priekšmeta vērtības maksai</w:t>
            </w:r>
            <w:r w:rsidRPr="00FE48D7">
              <w:rPr>
                <w:rFonts w:ascii="Times New Roman" w:hAnsi="Times New Roman" w:cs="Times New Roman"/>
                <w:sz w:val="28"/>
                <w:szCs w:val="28"/>
              </w:rPr>
              <w:t xml:space="preserve"> par</w:t>
            </w:r>
            <w:r w:rsidR="00680213" w:rsidRPr="00FE48D7">
              <w:rPr>
                <w:rFonts w:ascii="Times New Roman" w:hAnsi="Times New Roman" w:cs="Times New Roman"/>
                <w:sz w:val="28"/>
                <w:szCs w:val="28"/>
              </w:rPr>
              <w:t xml:space="preserve"> </w:t>
            </w:r>
            <w:r w:rsidR="007066F9" w:rsidRPr="00FE48D7">
              <w:rPr>
                <w:rFonts w:ascii="Times New Roman" w:hAnsi="Times New Roman" w:cs="Times New Roman"/>
                <w:sz w:val="28"/>
                <w:szCs w:val="28"/>
              </w:rPr>
              <w:t>1 uzskaites vienību 1 reizi</w:t>
            </w:r>
            <w:r w:rsidR="00274ECC" w:rsidRPr="00FE48D7">
              <w:rPr>
                <w:rFonts w:ascii="Times New Roman" w:hAnsi="Times New Roman" w:cs="Times New Roman"/>
                <w:sz w:val="28"/>
                <w:szCs w:val="28"/>
              </w:rPr>
              <w:t xml:space="preserve"> (Projekta pielikuma 5.punkts)</w:t>
            </w:r>
            <w:r w:rsidR="007066F9" w:rsidRPr="00FE48D7">
              <w:rPr>
                <w:rFonts w:ascii="Times New Roman" w:hAnsi="Times New Roman" w:cs="Times New Roman"/>
                <w:sz w:val="28"/>
                <w:szCs w:val="28"/>
              </w:rPr>
              <w:t>.</w:t>
            </w:r>
            <w:r w:rsidR="00755A29" w:rsidRPr="00FE48D7">
              <w:rPr>
                <w:rFonts w:ascii="Times New Roman" w:hAnsi="Times New Roman" w:cs="Times New Roman"/>
                <w:sz w:val="28"/>
                <w:szCs w:val="28"/>
              </w:rPr>
              <w:t xml:space="preserve"> </w:t>
            </w:r>
            <w:r w:rsidR="007066F9" w:rsidRPr="00FE48D7">
              <w:rPr>
                <w:rFonts w:ascii="Times New Roman" w:hAnsi="Times New Roman" w:cs="Times New Roman"/>
                <w:sz w:val="28"/>
                <w:szCs w:val="28"/>
              </w:rPr>
              <w:t>Muzeja</w:t>
            </w:r>
            <w:r w:rsidR="00755A29" w:rsidRPr="00FE48D7">
              <w:rPr>
                <w:rFonts w:ascii="Times New Roman" w:hAnsi="Times New Roman" w:cs="Times New Roman"/>
                <w:sz w:val="28"/>
                <w:szCs w:val="28"/>
              </w:rPr>
              <w:t xml:space="preserve"> Krājumu vērtēšanas komisija nosaka katra priekšmeta vērtību un tā izmantošanas iespējamību.</w:t>
            </w:r>
          </w:p>
          <w:p w:rsidR="002D684C" w:rsidRPr="00FE48D7" w:rsidRDefault="005E78F6" w:rsidP="00AA7B36">
            <w:pPr>
              <w:spacing w:after="0" w:line="240" w:lineRule="auto"/>
              <w:ind w:firstLine="720"/>
              <w:jc w:val="both"/>
              <w:rPr>
                <w:rFonts w:ascii="Times New Roman" w:hAnsi="Times New Roman" w:cs="Times New Roman"/>
                <w:sz w:val="28"/>
                <w:szCs w:val="28"/>
              </w:rPr>
            </w:pPr>
            <w:r w:rsidRPr="00FE48D7">
              <w:rPr>
                <w:rFonts w:ascii="Times New Roman" w:hAnsi="Times New Roman" w:cs="Times New Roman"/>
                <w:sz w:val="28"/>
                <w:szCs w:val="28"/>
              </w:rPr>
              <w:t>Projekts paredz nepiemērot maksu par atseviš</w:t>
            </w:r>
            <w:r w:rsidR="007066F9" w:rsidRPr="00FE48D7">
              <w:rPr>
                <w:rFonts w:ascii="Times New Roman" w:hAnsi="Times New Roman" w:cs="Times New Roman"/>
                <w:sz w:val="28"/>
                <w:szCs w:val="28"/>
              </w:rPr>
              <w:t>ķu muzeja priekšmetu izmantošanu</w:t>
            </w:r>
            <w:r w:rsidR="00E7043D" w:rsidRPr="00FE48D7">
              <w:rPr>
                <w:rFonts w:ascii="Times New Roman" w:hAnsi="Times New Roman" w:cs="Times New Roman"/>
                <w:sz w:val="28"/>
                <w:szCs w:val="28"/>
              </w:rPr>
              <w:t xml:space="preserve">, ja </w:t>
            </w:r>
            <w:r w:rsidR="002B5F5D" w:rsidRPr="00FE48D7">
              <w:rPr>
                <w:rFonts w:ascii="Times New Roman" w:hAnsi="Times New Roman" w:cs="Times New Roman"/>
                <w:sz w:val="28"/>
                <w:szCs w:val="28"/>
              </w:rPr>
              <w:t xml:space="preserve">tie </w:t>
            </w:r>
            <w:r w:rsidR="00E7043D" w:rsidRPr="00FE48D7">
              <w:rPr>
                <w:rFonts w:ascii="Times New Roman" w:hAnsi="Times New Roman" w:cs="Times New Roman"/>
                <w:sz w:val="28"/>
                <w:szCs w:val="28"/>
              </w:rPr>
              <w:t>tiek izmantoti</w:t>
            </w:r>
            <w:r w:rsidRPr="00FE48D7">
              <w:rPr>
                <w:rFonts w:ascii="Times New Roman" w:hAnsi="Times New Roman" w:cs="Times New Roman"/>
                <w:sz w:val="28"/>
                <w:szCs w:val="28"/>
              </w:rPr>
              <w:t xml:space="preserve"> </w:t>
            </w:r>
            <w:r w:rsidR="00E7043D" w:rsidRPr="00FE48D7">
              <w:rPr>
                <w:rFonts w:ascii="Times New Roman" w:hAnsi="Times New Roman" w:cs="Times New Roman"/>
                <w:sz w:val="28"/>
                <w:szCs w:val="28"/>
              </w:rPr>
              <w:t xml:space="preserve">muzeja reklamēšanas un citos </w:t>
            </w:r>
            <w:r w:rsidR="00E7043D" w:rsidRPr="00FE48D7">
              <w:rPr>
                <w:rFonts w:ascii="Times New Roman" w:hAnsi="Times New Roman" w:cs="Times New Roman"/>
                <w:b/>
                <w:sz w:val="28"/>
                <w:szCs w:val="28"/>
              </w:rPr>
              <w:t>nekomerciālos nolūkos</w:t>
            </w:r>
            <w:r w:rsidRPr="00FE48D7">
              <w:rPr>
                <w:rFonts w:ascii="Times New Roman" w:hAnsi="Times New Roman" w:cs="Times New Roman"/>
                <w:sz w:val="28"/>
                <w:szCs w:val="28"/>
              </w:rPr>
              <w:t xml:space="preserve"> </w:t>
            </w:r>
            <w:r w:rsidR="00E7043D" w:rsidRPr="00FE48D7">
              <w:rPr>
                <w:rFonts w:ascii="Times New Roman" w:hAnsi="Times New Roman" w:cs="Times New Roman"/>
                <w:sz w:val="28"/>
                <w:szCs w:val="28"/>
              </w:rPr>
              <w:t>pils teritorijā</w:t>
            </w:r>
            <w:r w:rsidR="00BD0F5E" w:rsidRPr="00FE48D7">
              <w:rPr>
                <w:rFonts w:ascii="Times New Roman" w:hAnsi="Times New Roman" w:cs="Times New Roman"/>
                <w:sz w:val="28"/>
                <w:szCs w:val="28"/>
              </w:rPr>
              <w:t xml:space="preserve"> (Projekta pielikuma 6.punkts)</w:t>
            </w:r>
            <w:r w:rsidR="00E7043D" w:rsidRPr="00FE48D7">
              <w:rPr>
                <w:rFonts w:ascii="Times New Roman" w:hAnsi="Times New Roman" w:cs="Times New Roman"/>
                <w:sz w:val="28"/>
                <w:szCs w:val="28"/>
              </w:rPr>
              <w:t>.</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E48D7">
              <w:rPr>
                <w:rFonts w:ascii="Times New Roman" w:hAnsi="Times New Roman" w:cs="Times New Roman"/>
                <w:sz w:val="28"/>
                <w:szCs w:val="28"/>
              </w:rPr>
              <w:t>Paplašinoties muzeja</w:t>
            </w:r>
            <w:r w:rsidRPr="00F116BF">
              <w:rPr>
                <w:rFonts w:ascii="Times New Roman" w:hAnsi="Times New Roman" w:cs="Times New Roman"/>
                <w:sz w:val="28"/>
                <w:szCs w:val="28"/>
              </w:rPr>
              <w:t xml:space="preserve"> piedāvājumam, muzeja publisko maksas pakalpojumu cenrādi nepieciešams papildināt ar jauniem publisko maksas pakalpojumu veidiem, kā arī veikt precizējumus esošo muzeja publisko maksas pakalpojumu formulējumā, lai labāk atklātu to saistību ar muzeja funkciju izpildi. Papildus </w:t>
            </w:r>
            <w:r w:rsidRPr="00F116BF">
              <w:rPr>
                <w:rFonts w:ascii="Times New Roman" w:hAnsi="Times New Roman" w:cs="Times New Roman"/>
                <w:sz w:val="28"/>
                <w:szCs w:val="28"/>
              </w:rPr>
              <w:lastRenderedPageBreak/>
              <w:t>esošajiem muzeja pakalpojumiem publisko maksas pakalpojumu cenrādī ir iekļauti jauni, faktiskajai situācijai un pieprasījumam atbilstoši pakalpojuma veidi.</w:t>
            </w:r>
          </w:p>
          <w:p w:rsidR="00186A86" w:rsidRPr="00FE48D7" w:rsidRDefault="00396808" w:rsidP="00AA7B36">
            <w:pPr>
              <w:spacing w:after="0" w:line="240" w:lineRule="auto"/>
              <w:ind w:firstLine="720"/>
              <w:jc w:val="both"/>
              <w:rPr>
                <w:rFonts w:ascii="Times New Roman" w:hAnsi="Times New Roman" w:cs="Times New Roman"/>
                <w:b/>
                <w:bCs/>
                <w:sz w:val="28"/>
                <w:szCs w:val="28"/>
              </w:rPr>
            </w:pPr>
            <w:r w:rsidRPr="00F116BF">
              <w:rPr>
                <w:rFonts w:ascii="Times New Roman" w:hAnsi="Times New Roman" w:cs="Times New Roman"/>
                <w:bCs/>
                <w:sz w:val="28"/>
                <w:szCs w:val="28"/>
              </w:rPr>
              <w:t xml:space="preserve">Projekts ir papildināts ar vairākiem jauniem </w:t>
            </w:r>
            <w:r w:rsidRPr="00FE48D7">
              <w:rPr>
                <w:rFonts w:ascii="Times New Roman" w:hAnsi="Times New Roman" w:cs="Times New Roman"/>
                <w:bCs/>
                <w:sz w:val="28"/>
                <w:szCs w:val="28"/>
              </w:rPr>
              <w:t>muzeja publisko maksas pakalpojumu veidiem, kas ir saistīti ar muzeja darbības paplašināšanu.</w:t>
            </w:r>
            <w:r w:rsidR="00452788" w:rsidRPr="00FE48D7">
              <w:rPr>
                <w:rFonts w:ascii="Times New Roman" w:hAnsi="Times New Roman" w:cs="Times New Roman"/>
                <w:sz w:val="28"/>
                <w:szCs w:val="28"/>
              </w:rPr>
              <w:t xml:space="preserve"> Projekts paredz, ka jaunos pakalpojumus varēs iegādāties, izmantojot </w:t>
            </w:r>
            <w:r w:rsidR="00680213" w:rsidRPr="00FE48D7">
              <w:rPr>
                <w:rFonts w:ascii="Times New Roman" w:hAnsi="Times New Roman" w:cs="Times New Roman"/>
                <w:sz w:val="28"/>
                <w:szCs w:val="28"/>
              </w:rPr>
              <w:t xml:space="preserve">                </w:t>
            </w:r>
            <w:r w:rsidR="00452788" w:rsidRPr="00FE48D7">
              <w:rPr>
                <w:rFonts w:ascii="Times New Roman" w:hAnsi="Times New Roman" w:cs="Times New Roman"/>
                <w:sz w:val="28"/>
                <w:szCs w:val="28"/>
              </w:rPr>
              <w:t>e-biļešu tirdzniecības sistēmu muzeja tīmekļvietnē.</w:t>
            </w:r>
          </w:p>
          <w:p w:rsidR="004233B8" w:rsidRPr="00FE48D7" w:rsidRDefault="00396808" w:rsidP="000409EE">
            <w:pPr>
              <w:spacing w:after="0" w:line="240" w:lineRule="auto"/>
              <w:ind w:firstLine="720"/>
              <w:jc w:val="both"/>
              <w:rPr>
                <w:rFonts w:ascii="Times New Roman" w:hAnsi="Times New Roman" w:cs="Times New Roman"/>
                <w:sz w:val="28"/>
                <w:szCs w:val="28"/>
              </w:rPr>
            </w:pPr>
            <w:r w:rsidRPr="00FE48D7">
              <w:rPr>
                <w:rFonts w:ascii="Times New Roman" w:hAnsi="Times New Roman" w:cs="Times New Roman"/>
                <w:bCs/>
                <w:sz w:val="28"/>
                <w:szCs w:val="28"/>
              </w:rPr>
              <w:t xml:space="preserve">1. </w:t>
            </w:r>
            <w:r w:rsidR="000409EE" w:rsidRPr="00FE48D7">
              <w:rPr>
                <w:rStyle w:val="Izteiksmgs"/>
                <w:rFonts w:ascii="Times New Roman" w:hAnsi="Times New Roman" w:cs="Times New Roman"/>
                <w:b w:val="0"/>
                <w:sz w:val="28"/>
                <w:szCs w:val="28"/>
              </w:rPr>
              <w:t>Projekta pielikuma 1.20.apakšpunkts</w:t>
            </w:r>
            <w:r w:rsidR="000409EE" w:rsidRPr="00FE48D7">
              <w:rPr>
                <w:rFonts w:ascii="Times New Roman" w:hAnsi="Times New Roman" w:cs="Times New Roman"/>
                <w:sz w:val="28"/>
                <w:szCs w:val="28"/>
              </w:rPr>
              <w:t xml:space="preserve"> nosaka jaunu muzeja pakalpojumu – „</w:t>
            </w:r>
            <w:r w:rsidR="004F23CA" w:rsidRPr="00FE48D7">
              <w:rPr>
                <w:rFonts w:ascii="Times New Roman" w:hAnsi="Times New Roman" w:cs="Times New Roman"/>
                <w:sz w:val="28"/>
                <w:szCs w:val="28"/>
              </w:rPr>
              <w:t xml:space="preserve">Dienas biļete Rundāles pils (lielais loks), ekspozīcijas </w:t>
            </w:r>
            <w:r w:rsidR="004F23CA" w:rsidRPr="00FE48D7">
              <w:rPr>
                <w:rStyle w:val="Izteiksmgs"/>
                <w:rFonts w:ascii="Times New Roman" w:hAnsi="Times New Roman" w:cs="Times New Roman"/>
                <w:b w:val="0"/>
                <w:sz w:val="28"/>
                <w:szCs w:val="28"/>
              </w:rPr>
              <w:t>„No gotikas līdz jūgendstilam. Eiropas un Latvijas dekoratīvā māksla 15. – 20.gs.”,</w:t>
            </w:r>
            <w:r w:rsidR="004F23CA" w:rsidRPr="00FE48D7">
              <w:rPr>
                <w:rFonts w:ascii="Times New Roman" w:hAnsi="Times New Roman" w:cs="Times New Roman"/>
                <w:sz w:val="28"/>
                <w:szCs w:val="28"/>
              </w:rPr>
              <w:t xml:space="preserve"> sarkofāgu izstādes „Pompa Funebris” apskatei, telpaugu kolekciju izstādes oranžērijā un Rundāles pils parka apmeklējumam (jūnijs, jūlijs, augusts, septembris)</w:t>
            </w:r>
            <w:r w:rsidR="000409EE" w:rsidRPr="00FE48D7">
              <w:rPr>
                <w:rFonts w:ascii="Times New Roman" w:hAnsi="Times New Roman" w:cs="Times New Roman"/>
                <w:sz w:val="28"/>
                <w:szCs w:val="28"/>
              </w:rPr>
              <w:t>”. Šo j</w:t>
            </w:r>
            <w:r w:rsidRPr="00FE48D7">
              <w:rPr>
                <w:rFonts w:ascii="Times New Roman" w:hAnsi="Times New Roman" w:cs="Times New Roman"/>
                <w:sz w:val="28"/>
                <w:szCs w:val="28"/>
              </w:rPr>
              <w:t xml:space="preserve">auno pakalpojuma veidu </w:t>
            </w:r>
            <w:r w:rsidR="008D5F78" w:rsidRPr="00FE48D7">
              <w:rPr>
                <w:rFonts w:ascii="Times New Roman" w:hAnsi="Times New Roman" w:cs="Times New Roman"/>
                <w:sz w:val="28"/>
                <w:szCs w:val="28"/>
              </w:rPr>
              <w:t>–</w:t>
            </w:r>
            <w:r w:rsidR="00B57836" w:rsidRPr="00FE48D7">
              <w:rPr>
                <w:rFonts w:ascii="Times New Roman" w:hAnsi="Times New Roman" w:cs="Times New Roman"/>
                <w:sz w:val="28"/>
                <w:szCs w:val="28"/>
              </w:rPr>
              <w:t xml:space="preserve"> „</w:t>
            </w:r>
            <w:r w:rsidRPr="00FE48D7">
              <w:rPr>
                <w:rFonts w:ascii="Times New Roman" w:hAnsi="Times New Roman" w:cs="Times New Roman"/>
                <w:sz w:val="28"/>
                <w:szCs w:val="28"/>
              </w:rPr>
              <w:t>Dienas biļete” pamato cilvēku arvien biežāk izteiktā vēlme iegādāties biļeti, kas ļautu apmeklējuma</w:t>
            </w:r>
            <w:r w:rsidRPr="00F116BF">
              <w:rPr>
                <w:rFonts w:ascii="Times New Roman" w:hAnsi="Times New Roman" w:cs="Times New Roman"/>
                <w:sz w:val="28"/>
                <w:szCs w:val="28"/>
              </w:rPr>
              <w:t xml:space="preserve"> reizē apskatīt ekspozīcijas, parku un izstādes visas dienas garumā. Projekts paredz, ka pakalpojuma cena pieaugušajiem būs 19,00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pilna laika studentiem 15,00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un izglītojamiem 7,00</w:t>
            </w:r>
            <w:r w:rsidRPr="00F116BF">
              <w:rPr>
                <w:rFonts w:ascii="Times New Roman" w:hAnsi="Times New Roman" w:cs="Times New Roman"/>
                <w:i/>
                <w:sz w:val="28"/>
                <w:szCs w:val="28"/>
              </w:rPr>
              <w:t xml:space="preserve"> euro</w:t>
            </w:r>
            <w:r w:rsidRPr="00F116BF">
              <w:rPr>
                <w:rFonts w:ascii="Times New Roman" w:hAnsi="Times New Roman" w:cs="Times New Roman"/>
                <w:sz w:val="28"/>
                <w:szCs w:val="28"/>
              </w:rPr>
              <w:t xml:space="preserve">. Veicot izpēti par ieejas biļešu cenām līdzvērtīgās pilīs pasaulē, secināts, ka šāda tipa biļete citos </w:t>
            </w:r>
            <w:r w:rsidRPr="00FE48D7">
              <w:rPr>
                <w:rFonts w:ascii="Times New Roman" w:hAnsi="Times New Roman" w:cs="Times New Roman"/>
                <w:sz w:val="28"/>
                <w:szCs w:val="28"/>
              </w:rPr>
              <w:t xml:space="preserve">muzejos maksā vairāk, piemēram, Šēnbrunnas pilī – 24,00 </w:t>
            </w:r>
            <w:r w:rsidRPr="00FE48D7">
              <w:rPr>
                <w:rFonts w:ascii="Times New Roman" w:hAnsi="Times New Roman" w:cs="Times New Roman"/>
                <w:i/>
                <w:sz w:val="28"/>
                <w:szCs w:val="28"/>
              </w:rPr>
              <w:t>euro,</w:t>
            </w:r>
            <w:r w:rsidRPr="00FE48D7">
              <w:rPr>
                <w:rFonts w:ascii="Times New Roman" w:hAnsi="Times New Roman" w:cs="Times New Roman"/>
                <w:sz w:val="28"/>
                <w:szCs w:val="28"/>
              </w:rPr>
              <w:t xml:space="preserve"> Versaļas pilī – 20,00 </w:t>
            </w:r>
            <w:r w:rsidRPr="00FE48D7">
              <w:rPr>
                <w:rFonts w:ascii="Times New Roman" w:hAnsi="Times New Roman" w:cs="Times New Roman"/>
                <w:i/>
                <w:sz w:val="28"/>
                <w:szCs w:val="28"/>
              </w:rPr>
              <w:t>euro</w:t>
            </w:r>
            <w:r w:rsidRPr="00FE48D7">
              <w:rPr>
                <w:rFonts w:ascii="Times New Roman" w:hAnsi="Times New Roman" w:cs="Times New Roman"/>
                <w:sz w:val="28"/>
                <w:szCs w:val="28"/>
              </w:rPr>
              <w:t>. Projekts paredz, ka pakalpojums būs pieejams uzreiz pēc cenrāža apstiprināšanas.</w:t>
            </w:r>
          </w:p>
          <w:p w:rsidR="00B57836" w:rsidRDefault="00396808" w:rsidP="00AA7B36">
            <w:pPr>
              <w:spacing w:after="0" w:line="240" w:lineRule="auto"/>
              <w:ind w:left="-15" w:firstLine="735"/>
              <w:contextualSpacing/>
              <w:jc w:val="both"/>
              <w:rPr>
                <w:rFonts w:ascii="Times New Roman" w:hAnsi="Times New Roman" w:cs="Times New Roman"/>
                <w:bCs/>
                <w:sz w:val="28"/>
                <w:szCs w:val="28"/>
              </w:rPr>
            </w:pPr>
            <w:r w:rsidRPr="00FE48D7">
              <w:rPr>
                <w:rFonts w:ascii="Times New Roman" w:hAnsi="Times New Roman" w:cs="Times New Roman"/>
                <w:bCs/>
                <w:sz w:val="28"/>
                <w:szCs w:val="28"/>
              </w:rPr>
              <w:t xml:space="preserve">2. </w:t>
            </w:r>
            <w:r w:rsidR="00245E2D" w:rsidRPr="00FE48D7">
              <w:rPr>
                <w:rStyle w:val="Izteiksmgs"/>
                <w:rFonts w:ascii="Times New Roman" w:hAnsi="Times New Roman" w:cs="Times New Roman"/>
                <w:b w:val="0"/>
                <w:sz w:val="28"/>
                <w:szCs w:val="28"/>
              </w:rPr>
              <w:t>Projekta pielikuma 1.21.apakšpunkts</w:t>
            </w:r>
            <w:r w:rsidR="00245E2D" w:rsidRPr="00FE48D7">
              <w:rPr>
                <w:rFonts w:ascii="Times New Roman" w:hAnsi="Times New Roman" w:cs="Times New Roman"/>
                <w:sz w:val="28"/>
                <w:szCs w:val="28"/>
              </w:rPr>
              <w:t xml:space="preserve"> nosaka jaunu muzeja pakalpojumu</w:t>
            </w:r>
            <w:r w:rsidR="00245E2D" w:rsidRPr="00FE48D7">
              <w:rPr>
                <w:rFonts w:ascii="Times New Roman" w:hAnsi="Times New Roman" w:cs="Times New Roman"/>
                <w:bCs/>
                <w:sz w:val="28"/>
                <w:szCs w:val="28"/>
              </w:rPr>
              <w:t xml:space="preserve"> </w:t>
            </w:r>
            <w:r w:rsidR="00D86164" w:rsidRPr="00FE48D7">
              <w:rPr>
                <w:rFonts w:ascii="Times New Roman" w:hAnsi="Times New Roman" w:cs="Times New Roman"/>
                <w:bCs/>
                <w:sz w:val="28"/>
                <w:szCs w:val="28"/>
              </w:rPr>
              <w:t>–</w:t>
            </w:r>
            <w:r w:rsidR="0080036A" w:rsidRPr="00FE48D7">
              <w:rPr>
                <w:rFonts w:ascii="Times New Roman" w:hAnsi="Times New Roman" w:cs="Times New Roman"/>
                <w:bCs/>
                <w:sz w:val="28"/>
                <w:szCs w:val="28"/>
              </w:rPr>
              <w:t xml:space="preserve"> </w:t>
            </w:r>
            <w:r w:rsidR="00B57836" w:rsidRPr="00FE48D7">
              <w:rPr>
                <w:rFonts w:ascii="Times New Roman" w:hAnsi="Times New Roman" w:cs="Times New Roman"/>
                <w:bCs/>
                <w:sz w:val="28"/>
                <w:szCs w:val="28"/>
              </w:rPr>
              <w:t>„</w:t>
            </w:r>
            <w:r w:rsidR="00374A02" w:rsidRPr="00FE48D7">
              <w:rPr>
                <w:rFonts w:ascii="Times New Roman" w:hAnsi="Times New Roman" w:cs="Times New Roman"/>
                <w:bCs/>
                <w:sz w:val="28"/>
                <w:szCs w:val="28"/>
              </w:rPr>
              <w:t>B</w:t>
            </w:r>
            <w:r w:rsidRPr="00FE48D7">
              <w:rPr>
                <w:rFonts w:ascii="Times New Roman" w:hAnsi="Times New Roman" w:cs="Times New Roman"/>
                <w:bCs/>
                <w:sz w:val="28"/>
                <w:szCs w:val="28"/>
              </w:rPr>
              <w:t>aznīcu</w:t>
            </w:r>
            <w:r w:rsidR="003C48D1" w:rsidRPr="00FE48D7">
              <w:rPr>
                <w:rFonts w:ascii="Times New Roman" w:hAnsi="Times New Roman" w:cs="Times New Roman"/>
                <w:bCs/>
                <w:sz w:val="28"/>
                <w:szCs w:val="28"/>
              </w:rPr>
              <w:t xml:space="preserve"> mākslas pastāvīgā</w:t>
            </w:r>
            <w:r w:rsidR="00374A02" w:rsidRPr="00FE48D7">
              <w:rPr>
                <w:rFonts w:ascii="Times New Roman" w:hAnsi="Times New Roman" w:cs="Times New Roman"/>
                <w:bCs/>
                <w:sz w:val="28"/>
                <w:szCs w:val="28"/>
              </w:rPr>
              <w:t xml:space="preserve"> ekspozīcija</w:t>
            </w:r>
            <w:r w:rsidR="003C48D1" w:rsidRPr="00FE48D7">
              <w:rPr>
                <w:rFonts w:ascii="Times New Roman" w:hAnsi="Times New Roman" w:cs="Times New Roman"/>
                <w:bCs/>
                <w:sz w:val="28"/>
                <w:szCs w:val="28"/>
              </w:rPr>
              <w:t xml:space="preserve"> </w:t>
            </w:r>
            <w:r w:rsidR="00374A02" w:rsidRPr="00FE48D7">
              <w:rPr>
                <w:rFonts w:ascii="Times New Roman" w:hAnsi="Times New Roman" w:cs="Times New Roman"/>
                <w:bCs/>
                <w:sz w:val="28"/>
                <w:szCs w:val="28"/>
              </w:rPr>
              <w:t>(maijs, jūnijs, jūlijs, augusts, septembris)</w:t>
            </w:r>
            <w:r w:rsidR="003C48D1" w:rsidRPr="00FE48D7">
              <w:rPr>
                <w:rFonts w:ascii="Times New Roman" w:hAnsi="Times New Roman" w:cs="Times New Roman"/>
                <w:bCs/>
                <w:sz w:val="28"/>
                <w:szCs w:val="28"/>
              </w:rPr>
              <w:t>”</w:t>
            </w:r>
            <w:r w:rsidRPr="00FE48D7">
              <w:rPr>
                <w:rFonts w:ascii="Times New Roman" w:hAnsi="Times New Roman" w:cs="Times New Roman"/>
                <w:bCs/>
                <w:sz w:val="28"/>
                <w:szCs w:val="28"/>
              </w:rPr>
              <w:t>. Ekspozīcija tiek iekārtota Rundāles pils staļļu kompleksā un tiks atklāta 2018.gada 24.maijā</w:t>
            </w:r>
            <w:r w:rsidRPr="00F116BF">
              <w:rPr>
                <w:rFonts w:ascii="Times New Roman" w:hAnsi="Times New Roman" w:cs="Times New Roman"/>
                <w:bCs/>
                <w:sz w:val="28"/>
                <w:szCs w:val="28"/>
              </w:rPr>
              <w:t xml:space="preserve">. Ekspozīcija būs apskatāma vasaras sezonā – no maija līdz septembrim. Plānotā cena – 1,00 </w:t>
            </w:r>
            <w:r w:rsidRPr="00F116BF">
              <w:rPr>
                <w:rFonts w:ascii="Times New Roman" w:hAnsi="Times New Roman" w:cs="Times New Roman"/>
                <w:bCs/>
                <w:i/>
                <w:sz w:val="28"/>
                <w:szCs w:val="28"/>
              </w:rPr>
              <w:t>euro</w:t>
            </w:r>
            <w:r w:rsidRPr="00F116BF">
              <w:rPr>
                <w:rFonts w:ascii="Times New Roman" w:hAnsi="Times New Roman" w:cs="Times New Roman"/>
                <w:bCs/>
                <w:sz w:val="28"/>
                <w:szCs w:val="28"/>
              </w:rPr>
              <w:t>.</w:t>
            </w:r>
          </w:p>
          <w:p w:rsidR="002C51C1" w:rsidRPr="00FE48D7" w:rsidRDefault="00396808" w:rsidP="00AA7B36">
            <w:pPr>
              <w:spacing w:after="0" w:line="240" w:lineRule="auto"/>
              <w:ind w:left="-15" w:firstLine="735"/>
              <w:contextualSpacing/>
              <w:jc w:val="both"/>
              <w:rPr>
                <w:rFonts w:ascii="Times New Roman" w:hAnsi="Times New Roman" w:cs="Times New Roman"/>
                <w:bCs/>
                <w:sz w:val="28"/>
                <w:szCs w:val="28"/>
              </w:rPr>
            </w:pPr>
            <w:r w:rsidRPr="00FE48D7">
              <w:rPr>
                <w:rFonts w:ascii="Times New Roman" w:hAnsi="Times New Roman" w:cs="Times New Roman"/>
                <w:bCs/>
                <w:sz w:val="28"/>
                <w:szCs w:val="28"/>
              </w:rPr>
              <w:t xml:space="preserve">3. </w:t>
            </w:r>
            <w:r w:rsidR="00C84C1A" w:rsidRPr="00FE48D7">
              <w:rPr>
                <w:rStyle w:val="Izteiksmgs"/>
                <w:rFonts w:ascii="Times New Roman" w:hAnsi="Times New Roman" w:cs="Times New Roman"/>
                <w:b w:val="0"/>
                <w:sz w:val="28"/>
                <w:szCs w:val="28"/>
              </w:rPr>
              <w:t>Projekta pielikuma 1.22.apakšpunkts</w:t>
            </w:r>
            <w:r w:rsidR="00C84C1A" w:rsidRPr="00FE48D7">
              <w:rPr>
                <w:rFonts w:ascii="Times New Roman" w:hAnsi="Times New Roman" w:cs="Times New Roman"/>
                <w:sz w:val="28"/>
                <w:szCs w:val="28"/>
              </w:rPr>
              <w:t xml:space="preserve"> </w:t>
            </w:r>
            <w:r w:rsidR="00C84C1A" w:rsidRPr="00FE48D7">
              <w:rPr>
                <w:rFonts w:ascii="Times New Roman" w:hAnsi="Times New Roman" w:cs="Times New Roman"/>
                <w:sz w:val="28"/>
                <w:szCs w:val="28"/>
              </w:rPr>
              <w:lastRenderedPageBreak/>
              <w:t xml:space="preserve">nosaka jaunu muzeja pakalpojumu </w:t>
            </w:r>
            <w:r w:rsidR="00096177" w:rsidRPr="00FE48D7">
              <w:rPr>
                <w:rFonts w:ascii="Times New Roman" w:hAnsi="Times New Roman" w:cs="Times New Roman"/>
                <w:sz w:val="28"/>
                <w:szCs w:val="28"/>
              </w:rPr>
              <w:t xml:space="preserve">– </w:t>
            </w:r>
            <w:r w:rsidR="00C84C1A" w:rsidRPr="00FE48D7">
              <w:rPr>
                <w:rFonts w:ascii="Times New Roman" w:hAnsi="Times New Roman" w:cs="Times New Roman"/>
                <w:sz w:val="28"/>
                <w:szCs w:val="28"/>
              </w:rPr>
              <w:t>„</w:t>
            </w:r>
            <w:r w:rsidRPr="00FE48D7">
              <w:rPr>
                <w:rFonts w:ascii="Times New Roman" w:hAnsi="Times New Roman" w:cs="Times New Roman"/>
                <w:bCs/>
                <w:sz w:val="28"/>
                <w:szCs w:val="28"/>
              </w:rPr>
              <w:t>Dārza svētku apmeklējums</w:t>
            </w:r>
            <w:r w:rsidR="00374A02" w:rsidRPr="00FE48D7">
              <w:rPr>
                <w:rFonts w:ascii="Times New Roman" w:hAnsi="Times New Roman" w:cs="Times New Roman"/>
                <w:bCs/>
                <w:sz w:val="28"/>
                <w:szCs w:val="28"/>
              </w:rPr>
              <w:t>”</w:t>
            </w:r>
            <w:r w:rsidRPr="00FE48D7">
              <w:rPr>
                <w:rFonts w:ascii="Times New Roman" w:hAnsi="Times New Roman" w:cs="Times New Roman"/>
                <w:bCs/>
                <w:sz w:val="28"/>
                <w:szCs w:val="28"/>
              </w:rPr>
              <w:t>.</w:t>
            </w:r>
            <w:r w:rsidRPr="00FE48D7">
              <w:rPr>
                <w:rFonts w:ascii="Times New Roman" w:hAnsi="Times New Roman" w:cs="Times New Roman"/>
                <w:sz w:val="28"/>
                <w:szCs w:val="28"/>
              </w:rPr>
              <w:t xml:space="preserve"> Rundāles pils ar vēsturisko baroka dārzu ir viens no populārākajiem ārvalstu un vietējo tūristu ceļojumu galamērķiem</w:t>
            </w:r>
            <w:r w:rsidRPr="00F116BF">
              <w:rPr>
                <w:rFonts w:ascii="Times New Roman" w:hAnsi="Times New Roman" w:cs="Times New Roman"/>
                <w:sz w:val="28"/>
                <w:szCs w:val="28"/>
              </w:rPr>
              <w:t xml:space="preserve"> Latvijā, turklāt ekskluzīva vieta dažādiem reprezentācijas pasākumiem, starptautiskiem mākslas un mūzikas festivāliem. Kopš 2007.gada muzejs organizē Dārza svētkus. Tā ir iespēja satikties dārzu kopšanas profesionāļiem un dārzu mīļotājiem, ģimenēm ar bērniem, ārvalstu tūristiem, muzeja atbalstītājiem un citiem interesentiem. Svētku koncepcija paredz apmeklētājus izglītot (semināri, lekcijas, izstādes, radošās darbnīcas) un izklaidēt (muzikāli un teatrāli priekšnesumi dārzā). Šāda veida pasākums prasa papildu līdzekļus (svētku dekorācijas, mākslinieku honorāri, multimediju iekārtu noma un citi izdevumi). Projekts paredz, ka biļetes cena pieaugušajiem būs                6,00 </w:t>
            </w:r>
            <w:r w:rsidRPr="00F116BF">
              <w:rPr>
                <w:rFonts w:ascii="Times New Roman" w:hAnsi="Times New Roman" w:cs="Times New Roman"/>
                <w:i/>
                <w:sz w:val="28"/>
                <w:szCs w:val="28"/>
              </w:rPr>
              <w:t>euro</w:t>
            </w:r>
            <w:r w:rsidRPr="00F116BF">
              <w:rPr>
                <w:rFonts w:ascii="Times New Roman" w:hAnsi="Times New Roman" w:cs="Times New Roman"/>
                <w:sz w:val="28"/>
                <w:szCs w:val="28"/>
              </w:rPr>
              <w:t xml:space="preserve">, </w:t>
            </w:r>
            <w:r w:rsidRPr="00FE48D7">
              <w:rPr>
                <w:rFonts w:ascii="Times New Roman" w:hAnsi="Times New Roman" w:cs="Times New Roman"/>
                <w:sz w:val="28"/>
                <w:szCs w:val="28"/>
              </w:rPr>
              <w:t xml:space="preserve">pensionāriem 3,00 </w:t>
            </w:r>
            <w:r w:rsidRPr="00FE48D7">
              <w:rPr>
                <w:rFonts w:ascii="Times New Roman" w:hAnsi="Times New Roman" w:cs="Times New Roman"/>
                <w:i/>
                <w:sz w:val="28"/>
                <w:szCs w:val="28"/>
              </w:rPr>
              <w:t>euro</w:t>
            </w:r>
            <w:r w:rsidRPr="00FE48D7">
              <w:rPr>
                <w:rFonts w:ascii="Times New Roman" w:hAnsi="Times New Roman" w:cs="Times New Roman"/>
                <w:sz w:val="28"/>
                <w:szCs w:val="28"/>
              </w:rPr>
              <w:t>, izglītojamiem 1,00</w:t>
            </w:r>
            <w:r w:rsidRPr="00FE48D7">
              <w:rPr>
                <w:rFonts w:ascii="Times New Roman" w:hAnsi="Times New Roman" w:cs="Times New Roman"/>
                <w:i/>
                <w:sz w:val="28"/>
                <w:szCs w:val="28"/>
              </w:rPr>
              <w:t xml:space="preserve"> euro</w:t>
            </w:r>
            <w:r w:rsidRPr="00FE48D7">
              <w:rPr>
                <w:rFonts w:ascii="Times New Roman" w:hAnsi="Times New Roman" w:cs="Times New Roman"/>
                <w:sz w:val="28"/>
                <w:szCs w:val="28"/>
              </w:rPr>
              <w:t>.</w:t>
            </w:r>
          </w:p>
          <w:p w:rsidR="002C51C1" w:rsidRPr="00F116BF" w:rsidRDefault="00396808" w:rsidP="00AA7B36">
            <w:pPr>
              <w:spacing w:after="0" w:line="240" w:lineRule="auto"/>
              <w:ind w:left="-15" w:firstLine="735"/>
              <w:contextualSpacing/>
              <w:jc w:val="both"/>
              <w:rPr>
                <w:rFonts w:ascii="Times New Roman" w:hAnsi="Times New Roman" w:cs="Times New Roman"/>
                <w:sz w:val="28"/>
                <w:szCs w:val="28"/>
              </w:rPr>
            </w:pPr>
            <w:r w:rsidRPr="00FE48D7">
              <w:rPr>
                <w:rFonts w:ascii="Times New Roman" w:hAnsi="Times New Roman" w:cs="Times New Roman"/>
                <w:sz w:val="28"/>
                <w:szCs w:val="28"/>
              </w:rPr>
              <w:t xml:space="preserve">4. </w:t>
            </w:r>
            <w:r w:rsidR="00AD1E70" w:rsidRPr="00FE48D7">
              <w:rPr>
                <w:rStyle w:val="Izteiksmgs"/>
                <w:rFonts w:ascii="Times New Roman" w:hAnsi="Times New Roman" w:cs="Times New Roman"/>
                <w:b w:val="0"/>
                <w:sz w:val="28"/>
                <w:szCs w:val="28"/>
              </w:rPr>
              <w:t>Projekta pielikuma 2.2.apakšpunkts</w:t>
            </w:r>
            <w:r w:rsidR="00AD1E70" w:rsidRPr="00FE48D7">
              <w:rPr>
                <w:rFonts w:ascii="Times New Roman" w:hAnsi="Times New Roman" w:cs="Times New Roman"/>
                <w:sz w:val="28"/>
                <w:szCs w:val="28"/>
              </w:rPr>
              <w:t xml:space="preserve"> nosaka jaunu muzeja pakalpojumu </w:t>
            </w:r>
            <w:r w:rsidR="00D8486A" w:rsidRPr="00FE48D7">
              <w:rPr>
                <w:rFonts w:ascii="Times New Roman" w:hAnsi="Times New Roman" w:cs="Times New Roman"/>
                <w:sz w:val="28"/>
                <w:szCs w:val="28"/>
              </w:rPr>
              <w:t>–</w:t>
            </w:r>
            <w:r w:rsidR="00AD1E70" w:rsidRPr="00FE48D7">
              <w:rPr>
                <w:rFonts w:ascii="Times New Roman" w:hAnsi="Times New Roman" w:cs="Times New Roman"/>
                <w:sz w:val="28"/>
                <w:szCs w:val="28"/>
              </w:rPr>
              <w:t>„</w:t>
            </w:r>
            <w:r w:rsidRPr="00FE48D7">
              <w:rPr>
                <w:rFonts w:ascii="Times New Roman" w:hAnsi="Times New Roman" w:cs="Times New Roman"/>
                <w:sz w:val="28"/>
                <w:szCs w:val="28"/>
              </w:rPr>
              <w:t>Muzejpedagoģiskā programma</w:t>
            </w:r>
            <w:r w:rsidR="00374A02" w:rsidRPr="00FE48D7">
              <w:rPr>
                <w:rFonts w:ascii="Times New Roman" w:hAnsi="Times New Roman" w:cs="Times New Roman"/>
                <w:sz w:val="28"/>
                <w:szCs w:val="28"/>
              </w:rPr>
              <w:t>”</w:t>
            </w:r>
            <w:r w:rsidRPr="00FE48D7">
              <w:rPr>
                <w:rFonts w:ascii="Times New Roman" w:hAnsi="Times New Roman" w:cs="Times New Roman"/>
                <w:sz w:val="28"/>
                <w:szCs w:val="28"/>
              </w:rPr>
              <w:t xml:space="preserve"> grupai. Pašlaik muzejā ir izstrādāta viena muzejpedagoģiskā programma, bet nākotnē plānots papildināt</w:t>
            </w:r>
            <w:r w:rsidRPr="00F116BF">
              <w:rPr>
                <w:rFonts w:ascii="Times New Roman" w:hAnsi="Times New Roman" w:cs="Times New Roman"/>
                <w:sz w:val="28"/>
                <w:szCs w:val="28"/>
              </w:rPr>
              <w:t xml:space="preserve"> šādu programmu piedāvājumu. Plānots, ka 1 nodarbības cena grupai būs 10,00 </w:t>
            </w:r>
            <w:r w:rsidRPr="00F116BF">
              <w:rPr>
                <w:rFonts w:ascii="Times New Roman" w:hAnsi="Times New Roman" w:cs="Times New Roman"/>
                <w:i/>
                <w:sz w:val="28"/>
                <w:szCs w:val="28"/>
              </w:rPr>
              <w:t>euro</w:t>
            </w:r>
            <w:r w:rsidRPr="00F116BF">
              <w:rPr>
                <w:rFonts w:ascii="Times New Roman" w:hAnsi="Times New Roman" w:cs="Times New Roman"/>
                <w:sz w:val="28"/>
                <w:szCs w:val="28"/>
              </w:rPr>
              <w:t>.</w:t>
            </w:r>
          </w:p>
          <w:p w:rsidR="00A55C27" w:rsidRPr="00F116BF" w:rsidRDefault="00396808" w:rsidP="00AA7B36">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Projekts ir sagatavots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p w:rsidR="00A067A5" w:rsidRDefault="00396808" w:rsidP="00A067A5">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sz w:val="28"/>
                <w:szCs w:val="28"/>
              </w:rPr>
              <w:t xml:space="preserve">Projekta pielikumā norādītajiem pakalpojumiem, kas saistīti ar muzeja pamatekspozīciju, izstāžu un teritorijas apmeklējumu netiek piemērots saskaņā ar </w:t>
            </w:r>
            <w:hyperlink r:id="rId7" w:tgtFrame="_blank" w:history="1">
              <w:r w:rsidRPr="00F116BF">
                <w:rPr>
                  <w:rFonts w:ascii="Times New Roman" w:hAnsi="Times New Roman" w:cs="Times New Roman"/>
                  <w:sz w:val="28"/>
                  <w:szCs w:val="28"/>
                </w:rPr>
                <w:t>Pievienotās vērtības nodokļa likuma</w:t>
              </w:r>
            </w:hyperlink>
            <w:r w:rsidRPr="00F116BF">
              <w:rPr>
                <w:rFonts w:ascii="Times New Roman" w:hAnsi="Times New Roman" w:cs="Times New Roman"/>
                <w:sz w:val="28"/>
                <w:szCs w:val="28"/>
              </w:rPr>
              <w:t xml:space="preserve"> </w:t>
            </w:r>
            <w:hyperlink r:id="rId8" w:anchor="p52" w:tgtFrame="_blank" w:history="1">
              <w:r w:rsidRPr="00F116BF">
                <w:rPr>
                  <w:rFonts w:ascii="Times New Roman" w:hAnsi="Times New Roman" w:cs="Times New Roman"/>
                  <w:sz w:val="28"/>
                  <w:szCs w:val="28"/>
                </w:rPr>
                <w:t>52.panta</w:t>
              </w:r>
            </w:hyperlink>
            <w:r w:rsidRPr="00F116BF">
              <w:rPr>
                <w:rFonts w:ascii="Times New Roman" w:hAnsi="Times New Roman" w:cs="Times New Roman"/>
                <w:sz w:val="28"/>
                <w:szCs w:val="28"/>
              </w:rPr>
              <w:t xml:space="preserve"> </w:t>
            </w:r>
            <w:r w:rsidRPr="00F116BF">
              <w:rPr>
                <w:rFonts w:ascii="Times New Roman" w:hAnsi="Times New Roman" w:cs="Times New Roman"/>
                <w:sz w:val="28"/>
                <w:szCs w:val="28"/>
              </w:rPr>
              <w:lastRenderedPageBreak/>
              <w:t>pirmās daļas 17.punkta "d" apakšpunktu (sk. noteikumu pielikuma 1.piezīme). Pārējiem Projekta pielikumā norādītajiem pakalpojumiem, kas tieši nav saistīti ar muzeja pamatekspozīciju, izstāžu un teritorijas apmeklējumu, piemēro pievienotās vērtības nodokļa 21% likmi atbilstoši Pievienotās vērtības nodokļa likuma 41.panta pirmās daļas 1.punktam.</w:t>
            </w:r>
          </w:p>
          <w:p w:rsidR="002C51C1" w:rsidRPr="00A067A5" w:rsidRDefault="00396808" w:rsidP="00A067A5">
            <w:pPr>
              <w:spacing w:after="0" w:line="240" w:lineRule="auto"/>
              <w:ind w:firstLine="720"/>
              <w:jc w:val="both"/>
              <w:rPr>
                <w:rFonts w:ascii="Times New Roman" w:hAnsi="Times New Roman" w:cs="Times New Roman"/>
                <w:sz w:val="28"/>
                <w:szCs w:val="28"/>
              </w:rPr>
            </w:pPr>
            <w:r w:rsidRPr="00F116BF">
              <w:rPr>
                <w:rFonts w:ascii="Times New Roman" w:hAnsi="Times New Roman" w:cs="Times New Roman"/>
                <w:bCs/>
                <w:sz w:val="28"/>
                <w:szCs w:val="28"/>
              </w:rPr>
              <w:t>Ministru kabineta 2010.gada 12.oktobra noteikumu Nr.972 „Noteikumi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muzeja publisko maksas pakalpojumu pieejamību sabiedrībai, Projekta 8.punkts paredz noteikt muzejam tiesības iekasēt maksu par publiskajiem maksas pakalpojumiem: (a) ar tāda maksājumu pakalpojuma sniedzēja starpniecību, kuram ir tiesības sniegt maksājumu pakalpojumus Maksājumu pakalpojumu un elektroniskās naudas likuma izpratnē; (b) skaidrā naudā muzeja kasē; (c) muzejā ar maksājumu karti maksājumu karšu pieņemšanas terminālī vai citā alternatīvā sistēmā, ja muzejs vai starpniekinstitūcija to tehniski nodrošina.</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B5B73" w:rsidRDefault="004C5853" w:rsidP="00A067A5">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M</w:t>
            </w:r>
            <w:r w:rsidR="00396808" w:rsidRPr="00396808">
              <w:rPr>
                <w:rFonts w:ascii="Times New Roman" w:hAnsi="Times New Roman" w:cs="Times New Roman"/>
                <w:sz w:val="28"/>
                <w:szCs w:val="28"/>
              </w:rPr>
              <w:t>uzejs, Kultūras ministrija</w:t>
            </w:r>
            <w:r w:rsidR="00C601CA">
              <w:rPr>
                <w:rFonts w:ascii="Times New Roman" w:eastAsia="Times New Roman" w:hAnsi="Times New Roman" w:cs="Times New Roman"/>
                <w:sz w:val="28"/>
                <w:szCs w:val="28"/>
                <w:lang w:eastAsia="lv-LV"/>
              </w:rPr>
              <w:t>.</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9D4405" w:rsidP="00A067A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A55C2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Sabiedrības mērķgrupas, kuras tiesiskais </w:t>
            </w:r>
            <w:r w:rsidRPr="00A55C27">
              <w:rPr>
                <w:rFonts w:ascii="Times New Roman" w:eastAsia="Times New Roman" w:hAnsi="Times New Roman" w:cs="Times New Roman"/>
                <w:iCs/>
                <w:sz w:val="28"/>
                <w:szCs w:val="28"/>
                <w:lang w:eastAsia="lv-LV"/>
              </w:rPr>
              <w:lastRenderedPageBreak/>
              <w:t>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A067A5" w:rsidRDefault="00447C3B" w:rsidP="00A067A5">
            <w:pPr>
              <w:pStyle w:val="naiskr"/>
              <w:spacing w:before="0" w:after="0"/>
              <w:ind w:left="125" w:firstLine="595"/>
              <w:jc w:val="both"/>
              <w:rPr>
                <w:sz w:val="28"/>
                <w:szCs w:val="28"/>
              </w:rPr>
            </w:pPr>
            <w:r>
              <w:rPr>
                <w:sz w:val="28"/>
                <w:szCs w:val="28"/>
              </w:rPr>
              <w:lastRenderedPageBreak/>
              <w:t>Muzeja</w:t>
            </w:r>
            <w:r w:rsidR="00396808" w:rsidRPr="00396808">
              <w:rPr>
                <w:sz w:val="28"/>
                <w:szCs w:val="28"/>
              </w:rPr>
              <w:t xml:space="preserve"> apkopotie dati liecina, ka 2014.gadā, kad noslēdzās Rundāles pils </w:t>
            </w:r>
            <w:r w:rsidR="00396808" w:rsidRPr="00396808">
              <w:rPr>
                <w:sz w:val="28"/>
                <w:szCs w:val="28"/>
              </w:rPr>
              <w:lastRenderedPageBreak/>
              <w:t xml:space="preserve">restaurācijas posms projekta </w:t>
            </w:r>
            <w:r w:rsidR="008D5F78" w:rsidRPr="006744CD">
              <w:rPr>
                <w:b/>
                <w:sz w:val="28"/>
                <w:szCs w:val="28"/>
              </w:rPr>
              <w:t>„</w:t>
            </w:r>
            <w:r w:rsidR="00396808">
              <w:rPr>
                <w:rStyle w:val="Izteiksmgs"/>
                <w:sz w:val="28"/>
                <w:szCs w:val="28"/>
              </w:rPr>
              <w:t>Rundāles pils restaurācijas pabeigšanas programma 2010</w:t>
            </w:r>
            <w:r>
              <w:rPr>
                <w:rStyle w:val="Izteiksmgs"/>
                <w:sz w:val="28"/>
                <w:szCs w:val="28"/>
              </w:rPr>
              <w:t xml:space="preserve"> </w:t>
            </w:r>
            <w:r w:rsidR="00396808">
              <w:rPr>
                <w:rStyle w:val="Izteiksmgs"/>
                <w:sz w:val="28"/>
                <w:szCs w:val="28"/>
              </w:rPr>
              <w:t>–</w:t>
            </w:r>
            <w:r>
              <w:rPr>
                <w:rStyle w:val="Izteiksmgs"/>
                <w:sz w:val="28"/>
                <w:szCs w:val="28"/>
              </w:rPr>
              <w:t xml:space="preserve"> </w:t>
            </w:r>
            <w:r w:rsidR="00396808">
              <w:rPr>
                <w:rStyle w:val="Izteiksmgs"/>
                <w:sz w:val="28"/>
                <w:szCs w:val="28"/>
              </w:rPr>
              <w:t>2014”</w:t>
            </w:r>
            <w:r w:rsidR="00396808" w:rsidRPr="00396808">
              <w:rPr>
                <w:sz w:val="28"/>
                <w:szCs w:val="28"/>
              </w:rPr>
              <w:t xml:space="preserve"> ietvaros, </w:t>
            </w:r>
            <w:r>
              <w:rPr>
                <w:sz w:val="28"/>
                <w:szCs w:val="28"/>
              </w:rPr>
              <w:t xml:space="preserve">muzeja </w:t>
            </w:r>
            <w:r w:rsidR="00396808" w:rsidRPr="00396808">
              <w:rPr>
                <w:sz w:val="28"/>
                <w:szCs w:val="28"/>
              </w:rPr>
              <w:t xml:space="preserve">apmeklējumu skaits bija </w:t>
            </w:r>
            <w:r w:rsidR="00A067A5">
              <w:rPr>
                <w:sz w:val="28"/>
                <w:szCs w:val="28"/>
              </w:rPr>
              <w:t xml:space="preserve"> </w:t>
            </w:r>
            <w:r w:rsidR="00396808" w:rsidRPr="00396808">
              <w:rPr>
                <w:sz w:val="28"/>
                <w:szCs w:val="28"/>
              </w:rPr>
              <w:t xml:space="preserve">258 301, bet jau 2015.gadā apmeklējumu skaits saruka līdz 235 695 </w:t>
            </w:r>
            <w:r w:rsidR="00680213">
              <w:rPr>
                <w:sz w:val="28"/>
                <w:szCs w:val="28"/>
              </w:rPr>
              <w:t xml:space="preserve">                            </w:t>
            </w:r>
            <w:r w:rsidR="00396808" w:rsidRPr="00396808">
              <w:rPr>
                <w:sz w:val="28"/>
                <w:szCs w:val="28"/>
              </w:rPr>
              <w:t xml:space="preserve">(8,8% samazinājums). Kaut arī apmeklējumu skaits kopš 2015.gada pamazām pieaug, šobrīd tas vēl nav sasniedzis 2014.gada apmeklējumu skaitu. 2016.gadā bija 242 988 apmeklējumu (par 5,9% mazāk nekā 2014.gadā). Domājams, </w:t>
            </w:r>
            <w:r w:rsidR="00396808" w:rsidRPr="00C72F43">
              <w:rPr>
                <w:sz w:val="28"/>
                <w:szCs w:val="28"/>
              </w:rPr>
              <w:t xml:space="preserve">ka arī </w:t>
            </w:r>
            <w:r w:rsidR="00C72F43" w:rsidRPr="00C72F43">
              <w:rPr>
                <w:sz w:val="28"/>
                <w:szCs w:val="28"/>
              </w:rPr>
              <w:t>2018</w:t>
            </w:r>
            <w:r w:rsidR="00396808" w:rsidRPr="00C72F43">
              <w:rPr>
                <w:sz w:val="28"/>
                <w:szCs w:val="28"/>
              </w:rPr>
              <w:t>.gadā</w:t>
            </w:r>
            <w:r w:rsidR="00396808" w:rsidRPr="00396808">
              <w:rPr>
                <w:sz w:val="28"/>
                <w:szCs w:val="28"/>
              </w:rPr>
              <w:t xml:space="preserve"> apmeklējumu skaits joprojām būs mazāks nekā 2014.gadā. </w:t>
            </w:r>
            <w:r>
              <w:rPr>
                <w:sz w:val="28"/>
                <w:szCs w:val="28"/>
              </w:rPr>
              <w:t>Muzeju</w:t>
            </w:r>
            <w:r w:rsidR="00396808" w:rsidRPr="00396808">
              <w:rPr>
                <w:sz w:val="28"/>
                <w:szCs w:val="28"/>
              </w:rPr>
              <w:t xml:space="preserve"> galvenokārt apmeklē apmeklētāji no Latvijas un ārvalstīm (studenti, </w:t>
            </w:r>
            <w:r w:rsidR="00E22380">
              <w:rPr>
                <w:sz w:val="28"/>
                <w:szCs w:val="28"/>
              </w:rPr>
              <w:t>izglītojamie</w:t>
            </w:r>
            <w:r w:rsidR="00396808" w:rsidRPr="00396808">
              <w:rPr>
                <w:sz w:val="28"/>
                <w:szCs w:val="28"/>
              </w:rPr>
              <w:t>, pensionāri u. c. interesentu mērķgrupas).</w:t>
            </w:r>
          </w:p>
          <w:p w:rsidR="00A067A5" w:rsidRDefault="00396808" w:rsidP="00A067A5">
            <w:pPr>
              <w:pStyle w:val="naiskr"/>
              <w:spacing w:before="0" w:after="0"/>
              <w:ind w:left="125" w:firstLine="595"/>
              <w:jc w:val="both"/>
              <w:rPr>
                <w:sz w:val="28"/>
                <w:szCs w:val="28"/>
              </w:rPr>
            </w:pPr>
            <w:r w:rsidRPr="00396808">
              <w:rPr>
                <w:sz w:val="28"/>
                <w:szCs w:val="28"/>
              </w:rPr>
              <w:t xml:space="preserve">Analizējot apmeklējumus, redzams, ka </w:t>
            </w:r>
            <w:r w:rsidR="008C261D">
              <w:rPr>
                <w:sz w:val="28"/>
                <w:szCs w:val="28"/>
              </w:rPr>
              <w:t>2017.gadā</w:t>
            </w:r>
            <w:r w:rsidRPr="00396808">
              <w:rPr>
                <w:sz w:val="28"/>
                <w:szCs w:val="28"/>
              </w:rPr>
              <w:t xml:space="preserve"> </w:t>
            </w:r>
            <w:r w:rsidR="0095302F">
              <w:rPr>
                <w:sz w:val="28"/>
                <w:szCs w:val="28"/>
              </w:rPr>
              <w:t xml:space="preserve">Rundāles </w:t>
            </w:r>
            <w:r w:rsidRPr="00396808">
              <w:rPr>
                <w:sz w:val="28"/>
                <w:szCs w:val="28"/>
              </w:rPr>
              <w:t xml:space="preserve">pili apmeklējuši 12 077 </w:t>
            </w:r>
            <w:r w:rsidR="008C261D">
              <w:rPr>
                <w:sz w:val="28"/>
                <w:szCs w:val="28"/>
              </w:rPr>
              <w:t>izglītojamie</w:t>
            </w:r>
            <w:r w:rsidRPr="00396808">
              <w:rPr>
                <w:sz w:val="28"/>
                <w:szCs w:val="28"/>
              </w:rPr>
              <w:t xml:space="preserve"> – par 14% vairāk nekā 2016.gadā, </w:t>
            </w:r>
            <w:r w:rsidR="00D60BE8">
              <w:rPr>
                <w:sz w:val="28"/>
                <w:szCs w:val="28"/>
              </w:rPr>
              <w:t xml:space="preserve">kad </w:t>
            </w:r>
            <w:r w:rsidR="0095302F">
              <w:rPr>
                <w:sz w:val="28"/>
                <w:szCs w:val="28"/>
              </w:rPr>
              <w:t xml:space="preserve">Rundāles </w:t>
            </w:r>
            <w:r w:rsidR="00D60BE8">
              <w:rPr>
                <w:sz w:val="28"/>
                <w:szCs w:val="28"/>
              </w:rPr>
              <w:t>pili</w:t>
            </w:r>
            <w:r w:rsidR="00A067A5">
              <w:rPr>
                <w:sz w:val="28"/>
                <w:szCs w:val="28"/>
              </w:rPr>
              <w:t xml:space="preserve"> apmeklēja 10 </w:t>
            </w:r>
            <w:r w:rsidRPr="00396808">
              <w:rPr>
                <w:sz w:val="28"/>
                <w:szCs w:val="28"/>
              </w:rPr>
              <w:t xml:space="preserve">615 </w:t>
            </w:r>
            <w:r w:rsidR="008C261D">
              <w:rPr>
                <w:sz w:val="28"/>
                <w:szCs w:val="28"/>
              </w:rPr>
              <w:t>izglītojamie</w:t>
            </w:r>
            <w:r w:rsidRPr="00396808">
              <w:rPr>
                <w:sz w:val="28"/>
                <w:szCs w:val="28"/>
              </w:rPr>
              <w:t>.</w:t>
            </w:r>
          </w:p>
          <w:p w:rsidR="002C51C1" w:rsidRDefault="00396808" w:rsidP="00A067A5">
            <w:pPr>
              <w:pStyle w:val="naiskr"/>
              <w:spacing w:before="0" w:after="0"/>
              <w:ind w:left="125" w:firstLine="595"/>
              <w:jc w:val="both"/>
              <w:rPr>
                <w:sz w:val="28"/>
                <w:szCs w:val="28"/>
              </w:rPr>
            </w:pPr>
            <w:r w:rsidRPr="00396808">
              <w:rPr>
                <w:sz w:val="28"/>
                <w:szCs w:val="28"/>
              </w:rPr>
              <w:t xml:space="preserve">Arī ģimeņu apmeklējums </w:t>
            </w:r>
            <w:r w:rsidR="008C261D">
              <w:rPr>
                <w:sz w:val="28"/>
                <w:szCs w:val="28"/>
              </w:rPr>
              <w:t>2017.</w:t>
            </w:r>
            <w:r w:rsidRPr="00396808">
              <w:rPr>
                <w:sz w:val="28"/>
                <w:szCs w:val="28"/>
              </w:rPr>
              <w:t xml:space="preserve">gada pirmajos trijos ceturkšņos, salīdzinot ar to pašu periodu 2015.gadā, ir palielinājies par 8%, un tas ir 12 375 ģimenes. Vislielākās ieguvējas pēc </w:t>
            </w:r>
            <w:r w:rsidR="0095302F">
              <w:rPr>
                <w:sz w:val="28"/>
                <w:szCs w:val="28"/>
              </w:rPr>
              <w:t>Projekta</w:t>
            </w:r>
            <w:r w:rsidRPr="00396808">
              <w:rPr>
                <w:sz w:val="28"/>
                <w:szCs w:val="28"/>
              </w:rPr>
              <w:t xml:space="preserve"> apstiprināšanas būs tieši šīs mērķgrupas – </w:t>
            </w:r>
            <w:r w:rsidR="008C261D">
              <w:rPr>
                <w:sz w:val="28"/>
                <w:szCs w:val="28"/>
              </w:rPr>
              <w:t>izglītojamie</w:t>
            </w:r>
            <w:r w:rsidRPr="00396808">
              <w:rPr>
                <w:sz w:val="28"/>
                <w:szCs w:val="28"/>
              </w:rPr>
              <w:t xml:space="preserve"> un ģimenes. Turklāt daudzbērnu ģimenēm </w:t>
            </w:r>
            <w:r w:rsidR="008C261D">
              <w:rPr>
                <w:sz w:val="28"/>
                <w:szCs w:val="28"/>
              </w:rPr>
              <w:t>muzejā</w:t>
            </w:r>
            <w:r w:rsidRPr="00396808">
              <w:rPr>
                <w:sz w:val="28"/>
                <w:szCs w:val="28"/>
              </w:rPr>
              <w:t xml:space="preserve"> ir bezmaksas apmeklējums.</w:t>
            </w:r>
          </w:p>
          <w:p w:rsidR="000B1F4B" w:rsidRDefault="00BD092C" w:rsidP="00F10C46">
            <w:pPr>
              <w:spacing w:after="0" w:line="240" w:lineRule="auto"/>
              <w:ind w:left="123" w:firstLine="597"/>
              <w:jc w:val="both"/>
              <w:rPr>
                <w:rFonts w:ascii="Times New Roman" w:eastAsia="Times New Roman" w:hAnsi="Times New Roman" w:cs="Times New Roman"/>
                <w:iCs/>
                <w:sz w:val="28"/>
                <w:szCs w:val="28"/>
                <w:lang w:eastAsia="lv-LV"/>
              </w:rPr>
            </w:pPr>
            <w:r>
              <w:rPr>
                <w:rFonts w:ascii="Times New Roman" w:hAnsi="Times New Roman" w:cs="Times New Roman"/>
                <w:color w:val="000000" w:themeColor="text1"/>
                <w:sz w:val="28"/>
                <w:szCs w:val="28"/>
              </w:rPr>
              <w:t>Projekts</w:t>
            </w:r>
            <w:r w:rsidR="000B1F4B" w:rsidRPr="008925E8">
              <w:rPr>
                <w:rFonts w:ascii="Times New Roman" w:hAnsi="Times New Roman" w:cs="Times New Roman"/>
                <w:color w:val="000000" w:themeColor="text1"/>
                <w:sz w:val="28"/>
                <w:szCs w:val="28"/>
              </w:rPr>
              <w:t xml:space="preserve"> ietekmēs arī vietējās un starptautiskās tūrisma firmas</w:t>
            </w:r>
            <w:r w:rsidR="00856044" w:rsidRPr="008925E8">
              <w:rPr>
                <w:rFonts w:ascii="Times New Roman" w:hAnsi="Times New Roman" w:cs="Times New Roman"/>
                <w:color w:val="000000" w:themeColor="text1"/>
                <w:sz w:val="28"/>
                <w:szCs w:val="28"/>
              </w:rPr>
              <w:t>.</w:t>
            </w:r>
            <w:r w:rsidR="000B1F4B" w:rsidRPr="008925E8">
              <w:rPr>
                <w:rFonts w:ascii="Times New Roman" w:hAnsi="Times New Roman" w:cs="Times New Roman"/>
                <w:color w:val="000000" w:themeColor="text1"/>
                <w:sz w:val="28"/>
                <w:szCs w:val="28"/>
              </w:rPr>
              <w:t xml:space="preserve"> Rundāles pils muzeja sadarbība ar tūrisma firmām ir balstīta uz rūpīgi izstrādātiem tūrisma p</w:t>
            </w:r>
            <w:r w:rsidR="00856044" w:rsidRPr="008925E8">
              <w:rPr>
                <w:rFonts w:ascii="Times New Roman" w:hAnsi="Times New Roman" w:cs="Times New Roman"/>
                <w:color w:val="000000" w:themeColor="text1"/>
                <w:sz w:val="28"/>
                <w:szCs w:val="28"/>
              </w:rPr>
              <w:t xml:space="preserve">akalpojumu sniegšanas līgumiem, kur </w:t>
            </w:r>
            <w:r w:rsidR="000B1F4B" w:rsidRPr="008925E8">
              <w:rPr>
                <w:rFonts w:ascii="Times New Roman" w:hAnsi="Times New Roman" w:cs="Times New Roman"/>
                <w:color w:val="000000" w:themeColor="text1"/>
                <w:sz w:val="28"/>
                <w:szCs w:val="28"/>
              </w:rPr>
              <w:t xml:space="preserve">līgumā noteikts, ka tūrisma firmas ir jāinformē par </w:t>
            </w:r>
            <w:r w:rsidR="00F10C46">
              <w:rPr>
                <w:rFonts w:ascii="Times New Roman" w:hAnsi="Times New Roman" w:cs="Times New Roman"/>
                <w:color w:val="000000" w:themeColor="text1"/>
                <w:sz w:val="28"/>
                <w:szCs w:val="28"/>
              </w:rPr>
              <w:t xml:space="preserve">muzeja </w:t>
            </w:r>
            <w:r w:rsidR="000B1F4B" w:rsidRPr="008925E8">
              <w:rPr>
                <w:rFonts w:ascii="Times New Roman" w:hAnsi="Times New Roman" w:cs="Times New Roman"/>
                <w:color w:val="000000" w:themeColor="text1"/>
                <w:sz w:val="28"/>
                <w:szCs w:val="28"/>
              </w:rPr>
              <w:t>c</w:t>
            </w:r>
            <w:r w:rsidR="00D26A03" w:rsidRPr="008925E8">
              <w:rPr>
                <w:rFonts w:ascii="Times New Roman" w:hAnsi="Times New Roman" w:cs="Times New Roman"/>
                <w:color w:val="000000" w:themeColor="text1"/>
                <w:sz w:val="28"/>
                <w:szCs w:val="28"/>
              </w:rPr>
              <w:t>enu maiņu vienu mēnesi iepriekš.</w:t>
            </w:r>
            <w:r w:rsidR="008925E8" w:rsidRPr="008925E8">
              <w:rPr>
                <w:rFonts w:ascii="Times New Roman" w:hAnsi="Times New Roman" w:cs="Times New Roman"/>
                <w:color w:val="000000" w:themeColor="text1"/>
                <w:sz w:val="28"/>
                <w:szCs w:val="28"/>
              </w:rPr>
              <w:t xml:space="preserve"> Lai tūrisma firmas spētu sagatavoties jaunajām cenu izmaiņām, </w:t>
            </w:r>
            <w:r w:rsidR="000B1F4B" w:rsidRPr="008925E8">
              <w:rPr>
                <w:rFonts w:ascii="Times New Roman" w:hAnsi="Times New Roman" w:cs="Times New Roman"/>
                <w:color w:val="000000" w:themeColor="text1"/>
                <w:sz w:val="28"/>
                <w:szCs w:val="28"/>
              </w:rPr>
              <w:t>Rundāles pils muzejs šo informāciju</w:t>
            </w:r>
            <w:r w:rsidR="008925E8" w:rsidRPr="008925E8">
              <w:rPr>
                <w:rFonts w:ascii="Times New Roman" w:hAnsi="Times New Roman" w:cs="Times New Roman"/>
                <w:color w:val="000000" w:themeColor="text1"/>
                <w:sz w:val="28"/>
                <w:szCs w:val="28"/>
              </w:rPr>
              <w:t xml:space="preserve"> tūrisma firmām </w:t>
            </w:r>
            <w:r w:rsidR="000B1F4B" w:rsidRPr="008925E8">
              <w:rPr>
                <w:rFonts w:ascii="Times New Roman" w:hAnsi="Times New Roman" w:cs="Times New Roman"/>
                <w:color w:val="000000" w:themeColor="text1"/>
                <w:sz w:val="28"/>
                <w:szCs w:val="28"/>
              </w:rPr>
              <w:t>sniedza 2017.gada 29.decembrī</w:t>
            </w:r>
            <w:r w:rsidR="008925E8">
              <w:rPr>
                <w:rFonts w:ascii="Times New Roman" w:hAnsi="Times New Roman" w:cs="Times New Roman"/>
                <w:color w:val="000000" w:themeColor="text1"/>
                <w:sz w:val="28"/>
                <w:szCs w:val="28"/>
              </w:rPr>
              <w:t>, elektroniski izsūtot informatīvas vēstules</w:t>
            </w:r>
            <w:r w:rsidR="000B1F4B" w:rsidRPr="008925E8">
              <w:rPr>
                <w:rFonts w:ascii="Times New Roman" w:hAnsi="Times New Roman" w:cs="Times New Roman"/>
                <w:color w:val="000000" w:themeColor="text1"/>
                <w:sz w:val="28"/>
                <w:szCs w:val="28"/>
              </w:rPr>
              <w:t xml:space="preserve">, tiklīdz </w:t>
            </w:r>
            <w:r w:rsidR="00F10C46">
              <w:rPr>
                <w:rFonts w:ascii="Times New Roman" w:hAnsi="Times New Roman" w:cs="Times New Roman"/>
                <w:color w:val="000000" w:themeColor="text1"/>
                <w:sz w:val="28"/>
                <w:szCs w:val="28"/>
              </w:rPr>
              <w:t>P</w:t>
            </w:r>
            <w:r w:rsidR="000B1F4B" w:rsidRPr="008925E8">
              <w:rPr>
                <w:rFonts w:ascii="Times New Roman" w:hAnsi="Times New Roman" w:cs="Times New Roman"/>
                <w:color w:val="000000" w:themeColor="text1"/>
                <w:sz w:val="28"/>
                <w:szCs w:val="28"/>
              </w:rPr>
              <w:t>rojekts tika iesniegts Kultūras ministrijā tālākai sas</w:t>
            </w:r>
            <w:r w:rsidR="008925E8" w:rsidRPr="008925E8">
              <w:rPr>
                <w:rFonts w:ascii="Times New Roman" w:hAnsi="Times New Roman" w:cs="Times New Roman"/>
                <w:color w:val="000000" w:themeColor="text1"/>
                <w:sz w:val="28"/>
                <w:szCs w:val="28"/>
              </w:rPr>
              <w:t>kaņošanai.</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A067A5" w:rsidRDefault="00396808" w:rsidP="00A067A5">
            <w:pPr>
              <w:spacing w:after="0" w:line="240" w:lineRule="auto"/>
              <w:ind w:left="59" w:right="-1" w:firstLine="636"/>
              <w:jc w:val="both"/>
              <w:rPr>
                <w:rFonts w:ascii="Times New Roman" w:hAnsi="Times New Roman" w:cs="Times New Roman"/>
                <w:bCs/>
                <w:sz w:val="28"/>
                <w:szCs w:val="28"/>
              </w:rPr>
            </w:pPr>
            <w:r w:rsidRPr="00396808">
              <w:rPr>
                <w:rFonts w:ascii="Times New Roman" w:hAnsi="Times New Roman" w:cs="Times New Roman"/>
                <w:sz w:val="28"/>
                <w:szCs w:val="28"/>
              </w:rPr>
              <w:t xml:space="preserve">Pašreizējais sociālekonomiskais stāvoklis valstī ietekmē muzeja apmeklētāju skaitu un ieņēmumus no muzeja sniegtajiem publiskajiem maksas pakalpojumiem. </w:t>
            </w:r>
            <w:r w:rsidRPr="00396808">
              <w:rPr>
                <w:rFonts w:ascii="Times New Roman" w:hAnsi="Times New Roman" w:cs="Times New Roman"/>
                <w:bCs/>
                <w:sz w:val="28"/>
                <w:szCs w:val="28"/>
              </w:rPr>
              <w:t xml:space="preserve">Iegūtie finanšu līdzekļi </w:t>
            </w:r>
            <w:r w:rsidRPr="00396808">
              <w:rPr>
                <w:rFonts w:ascii="Times New Roman" w:hAnsi="Times New Roman" w:cs="Times New Roman"/>
                <w:sz w:val="28"/>
                <w:szCs w:val="28"/>
              </w:rPr>
              <w:t>par muzeja sniegtajiem publiskajiem maksas pakalpojumiem</w:t>
            </w:r>
            <w:r w:rsidRPr="00396808">
              <w:rPr>
                <w:rFonts w:ascii="Times New Roman" w:hAnsi="Times New Roman" w:cs="Times New Roman"/>
                <w:bCs/>
                <w:sz w:val="28"/>
                <w:szCs w:val="28"/>
              </w:rPr>
              <w:t xml:space="preserve"> tiks izlietoti muzeja sniegto publisko pakalpojumu faktisko izmaksu segšanai.</w:t>
            </w:r>
          </w:p>
          <w:p w:rsidR="00A067A5" w:rsidRDefault="00396808" w:rsidP="00A067A5">
            <w:pPr>
              <w:spacing w:after="0" w:line="240" w:lineRule="auto"/>
              <w:ind w:left="59" w:right="-1" w:firstLine="636"/>
              <w:jc w:val="both"/>
              <w:rPr>
                <w:rFonts w:ascii="Times New Roman" w:hAnsi="Times New Roman" w:cs="Times New Roman"/>
                <w:bCs/>
                <w:sz w:val="28"/>
                <w:szCs w:val="28"/>
              </w:rPr>
            </w:pPr>
            <w:r w:rsidRPr="00396808">
              <w:rPr>
                <w:rFonts w:ascii="Times New Roman" w:hAnsi="Times New Roman" w:cs="Times New Roman"/>
                <w:bCs/>
                <w:sz w:val="28"/>
                <w:szCs w:val="28"/>
              </w:rPr>
              <w:t>Muzeja publisko maksas pakalpojumu cenu politika attiecībā uz sociāli vismazāk aizsargātajām personu grupām tiek nodrošināta, nosakot pazeminātu cenu noteiktām apmeklētāju grupām, kā arī nosakot sabiedrības grupas, kurām muzeja pamatpakalpojumi ir pieejami bez maksas.</w:t>
            </w:r>
          </w:p>
          <w:p w:rsidR="002C51C1" w:rsidRPr="00A067A5" w:rsidRDefault="00396808" w:rsidP="00A067A5">
            <w:pPr>
              <w:spacing w:after="0" w:line="240" w:lineRule="auto"/>
              <w:ind w:left="59" w:right="-1" w:firstLine="636"/>
              <w:jc w:val="both"/>
              <w:rPr>
                <w:rFonts w:ascii="Times New Roman" w:hAnsi="Times New Roman" w:cs="Times New Roman"/>
                <w:bCs/>
                <w:sz w:val="28"/>
                <w:szCs w:val="28"/>
              </w:rPr>
            </w:pPr>
            <w:r w:rsidRPr="00396808">
              <w:rPr>
                <w:rFonts w:ascii="Times New Roman" w:hAnsi="Times New Roman" w:cs="Times New Roman"/>
                <w:sz w:val="28"/>
                <w:szCs w:val="28"/>
              </w:rPr>
              <w:t>Projektā noteiktās publisko maksas pakalpojumu cenas daudzām apmeklētāju grupām ir vienādas vai pat zemākas kā par līdzīgu pakalpojumu citās iestādēs, tāpat Projektā ir paredzēts muzeja apmeklētājiem izvēlēties savām iespējām atbilstošāko muzeja apskates variantu.</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BF18A2" w:rsidP="00A067A5">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BF18A2" w:rsidP="00A067A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9D4405" w:rsidP="00A067A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5323B"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36"/>
        <w:gridCol w:w="1144"/>
        <w:gridCol w:w="1121"/>
        <w:gridCol w:w="921"/>
        <w:gridCol w:w="1121"/>
        <w:gridCol w:w="921"/>
        <w:gridCol w:w="1121"/>
        <w:gridCol w:w="1136"/>
      </w:tblGrid>
      <w:tr w:rsidR="00E5323B" w:rsidRPr="00A55C27" w:rsidTr="00645CB7">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7A12D0" w:rsidRPr="00A55C27" w:rsidTr="00645CB7">
        <w:trPr>
          <w:tblCellSpacing w:w="15" w:type="dxa"/>
        </w:trPr>
        <w:tc>
          <w:tcPr>
            <w:tcW w:w="1691"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Rādītāji</w:t>
            </w:r>
          </w:p>
        </w:tc>
        <w:tc>
          <w:tcPr>
            <w:tcW w:w="22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2018</w:t>
            </w:r>
          </w:p>
        </w:tc>
        <w:tc>
          <w:tcPr>
            <w:tcW w:w="5175" w:type="dxa"/>
            <w:gridSpan w:val="5"/>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Turpmākie trīs gadi (</w:t>
            </w:r>
            <w:r w:rsidRPr="00A55C27">
              <w:rPr>
                <w:rFonts w:ascii="Times New Roman" w:eastAsia="Times New Roman" w:hAnsi="Times New Roman" w:cs="Times New Roman"/>
                <w:i/>
                <w:iCs/>
                <w:sz w:val="28"/>
                <w:szCs w:val="28"/>
                <w:lang w:eastAsia="lv-LV"/>
              </w:rPr>
              <w:t>euro</w:t>
            </w:r>
            <w:r w:rsidRPr="00A55C27">
              <w:rPr>
                <w:rFonts w:ascii="Times New Roman" w:eastAsia="Times New Roman" w:hAnsi="Times New Roman" w:cs="Times New Roman"/>
                <w:iCs/>
                <w:sz w:val="28"/>
                <w:szCs w:val="28"/>
                <w:lang w:eastAsia="lv-LV"/>
              </w:rPr>
              <w:t>)</w:t>
            </w:r>
          </w:p>
        </w:tc>
      </w:tr>
      <w:tr w:rsidR="007A12D0" w:rsidRPr="00A55C27" w:rsidTr="00645CB7">
        <w:trPr>
          <w:tblCellSpacing w:w="15" w:type="dxa"/>
        </w:trPr>
        <w:tc>
          <w:tcPr>
            <w:tcW w:w="1691" w:type="dxa"/>
            <w:vMerge/>
            <w:tcBorders>
              <w:top w:val="outset" w:sz="6" w:space="0" w:color="auto"/>
              <w:left w:val="outset" w:sz="6" w:space="0" w:color="auto"/>
              <w:bottom w:val="outset" w:sz="6" w:space="0" w:color="auto"/>
              <w:right w:val="outset" w:sz="6" w:space="0" w:color="auto"/>
            </w:tcBorders>
            <w:vAlign w:val="center"/>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p>
        </w:tc>
        <w:tc>
          <w:tcPr>
            <w:tcW w:w="2235"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2019</w:t>
            </w: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2020</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2021</w:t>
            </w:r>
          </w:p>
        </w:tc>
      </w:tr>
      <w:tr w:rsidR="00645CB7" w:rsidRPr="00A55C27" w:rsidTr="00645CB7">
        <w:trPr>
          <w:tblCellSpacing w:w="15" w:type="dxa"/>
        </w:trPr>
        <w:tc>
          <w:tcPr>
            <w:tcW w:w="1691" w:type="dxa"/>
            <w:vMerge/>
            <w:tcBorders>
              <w:top w:val="outset" w:sz="6" w:space="0" w:color="auto"/>
              <w:left w:val="outset" w:sz="6" w:space="0" w:color="auto"/>
              <w:bottom w:val="outset" w:sz="6" w:space="0" w:color="auto"/>
              <w:right w:val="outset" w:sz="6" w:space="0" w:color="auto"/>
            </w:tcBorders>
            <w:vAlign w:val="center"/>
            <w:hideMark/>
          </w:tcPr>
          <w:p w:rsidR="00E5323B" w:rsidRPr="00A55C27" w:rsidRDefault="00E5323B" w:rsidP="00AA7B36">
            <w:pPr>
              <w:spacing w:after="0" w:line="240" w:lineRule="auto"/>
              <w:rPr>
                <w:rFonts w:ascii="Times New Roman" w:eastAsia="Times New Roman" w:hAnsi="Times New Roman" w:cs="Times New Roman"/>
                <w:iCs/>
                <w:sz w:val="28"/>
                <w:szCs w:val="28"/>
                <w:lang w:eastAsia="lv-LV"/>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valsts budžetu kārtējam gadam</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kārtējā gadā, salīdzinot ar valsts budžetu kārtējam gadam</w:t>
            </w:r>
          </w:p>
        </w:tc>
        <w:tc>
          <w:tcPr>
            <w:tcW w:w="8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izmaiņas, salīdzinot ar vidēja termiņa budžeta ietvaru n+1 </w:t>
            </w:r>
            <w:r w:rsidRPr="00A55C27">
              <w:rPr>
                <w:rFonts w:ascii="Times New Roman" w:eastAsia="Times New Roman" w:hAnsi="Times New Roman" w:cs="Times New Roman"/>
                <w:iCs/>
                <w:sz w:val="28"/>
                <w:szCs w:val="28"/>
                <w:lang w:eastAsia="lv-LV"/>
              </w:rPr>
              <w:lastRenderedPageBreak/>
              <w:t>gadam</w:t>
            </w:r>
          </w:p>
        </w:tc>
        <w:tc>
          <w:tcPr>
            <w:tcW w:w="8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saskaņā ar vidēja termiņa budžeta ietvaru</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izmaiņas, salīdzinot ar vidēja termiņa budžeta ietvaru n+2 </w:t>
            </w:r>
            <w:r w:rsidRPr="00A55C27">
              <w:rPr>
                <w:rFonts w:ascii="Times New Roman" w:eastAsia="Times New Roman" w:hAnsi="Times New Roman" w:cs="Times New Roman"/>
                <w:iCs/>
                <w:sz w:val="28"/>
                <w:szCs w:val="28"/>
                <w:lang w:eastAsia="lv-LV"/>
              </w:rPr>
              <w:lastRenderedPageBreak/>
              <w:t>gadam</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 xml:space="preserve">izmaiņas, salīdzinot ar vidēja termiņa budžeta ietvaru n+2 </w:t>
            </w:r>
            <w:r w:rsidRPr="00A55C27">
              <w:rPr>
                <w:rFonts w:ascii="Times New Roman" w:eastAsia="Times New Roman" w:hAnsi="Times New Roman" w:cs="Times New Roman"/>
                <w:iCs/>
                <w:sz w:val="28"/>
                <w:szCs w:val="28"/>
                <w:lang w:eastAsia="lv-LV"/>
              </w:rPr>
              <w:lastRenderedPageBreak/>
              <w:t>gadam</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1</w:t>
            </w:r>
          </w:p>
        </w:tc>
        <w:tc>
          <w:tcPr>
            <w:tcW w:w="1114"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8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8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109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067A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 Budžeta ieņēmumi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BC0D1F" w:rsidP="00AA7B3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2 594 470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2C51C1" w:rsidRDefault="00BC0D1F" w:rsidP="00AA7B3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2 594 470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1.2. valsts speciālais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1.3. pašvaldību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FE48D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FE48D7" w:rsidRDefault="007A12D0" w:rsidP="00AA7B36">
            <w:pPr>
              <w:spacing w:after="0" w:line="240" w:lineRule="auto"/>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iCs/>
                <w:sz w:val="28"/>
                <w:szCs w:val="28"/>
                <w:lang w:eastAsia="lv-LV"/>
              </w:rPr>
              <w:t>2. Budžeta izdevumi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C22B9C"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2 594 470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FE48D7" w:rsidRDefault="007A12D0" w:rsidP="00AA7B36">
            <w:pPr>
              <w:spacing w:after="0" w:line="240" w:lineRule="auto"/>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iCs/>
                <w:sz w:val="28"/>
                <w:szCs w:val="28"/>
                <w:lang w:eastAsia="lv-LV"/>
              </w:rPr>
              <w:t>2.1. valsts pamatbudžets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E7043D"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2 594 470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FE48D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2.2. valsts speciālais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2.3. pašvaldību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 Finansiālā ietekme</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3.1. valsts pamatbudžets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3.2. speciālais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3.3. pašvaldību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4. Finanšu </w:t>
            </w:r>
            <w:r w:rsidRPr="00A55C27">
              <w:rPr>
                <w:rFonts w:ascii="Times New Roman" w:eastAsia="Times New Roman" w:hAnsi="Times New Roman" w:cs="Times New Roman"/>
                <w:iCs/>
                <w:sz w:val="28"/>
                <w:szCs w:val="28"/>
                <w:lang w:eastAsia="lv-LV"/>
              </w:rPr>
              <w:lastRenderedPageBreak/>
              <w:t>līdzekļi papildu izdevumu finansēšanai (kompensējošu izdevumu samazinājumu norāda ar "+" zīmi)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X</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 Precizēta finansiālā ietekme</w:t>
            </w:r>
          </w:p>
        </w:tc>
        <w:tc>
          <w:tcPr>
            <w:tcW w:w="1114" w:type="dxa"/>
            <w:vMerge w:val="restart"/>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5.1. valsts pamatbudžets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5.2. speciālais budžets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645CB7"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5.3. pašvaldību budžets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40" w:type="dxa"/>
            <w:gridSpan w:val="7"/>
            <w:vMerge w:val="restart"/>
            <w:tcBorders>
              <w:top w:val="outset" w:sz="6" w:space="0" w:color="auto"/>
              <w:left w:val="outset" w:sz="6" w:space="0" w:color="auto"/>
              <w:bottom w:val="outset" w:sz="6" w:space="0" w:color="auto"/>
              <w:right w:val="outset" w:sz="6" w:space="0" w:color="auto"/>
            </w:tcBorders>
            <w:hideMark/>
          </w:tcPr>
          <w:p w:rsidR="002C51C1" w:rsidRDefault="00396808" w:rsidP="00AA7B36">
            <w:pPr>
              <w:spacing w:after="0" w:line="240" w:lineRule="auto"/>
              <w:ind w:left="8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Detalizēts aprēķins sniegts anotācijas pielikumā, kurā norādīta publisko maksas pakalpojumu cenu kalkulācija</w:t>
            </w:r>
            <w:r w:rsidR="00EF56DD">
              <w:rPr>
                <w:rFonts w:ascii="Times New Roman" w:hAnsi="Times New Roman" w:cs="Times New Roman"/>
                <w:sz w:val="28"/>
                <w:szCs w:val="28"/>
              </w:rPr>
              <w:t>.</w:t>
            </w:r>
          </w:p>
        </w:tc>
      </w:tr>
      <w:tr w:rsidR="007A12D0"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6.1. detalizēts ieņēmumu aprēķins</w:t>
            </w:r>
          </w:p>
        </w:tc>
        <w:tc>
          <w:tcPr>
            <w:tcW w:w="7440" w:type="dxa"/>
            <w:gridSpan w:val="7"/>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r>
      <w:tr w:rsidR="007A12D0"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6.2. detalizēts izdevumu aprēķins</w:t>
            </w:r>
          </w:p>
        </w:tc>
        <w:tc>
          <w:tcPr>
            <w:tcW w:w="7440" w:type="dxa"/>
            <w:gridSpan w:val="7"/>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p>
        </w:tc>
      </w:tr>
      <w:tr w:rsidR="007A12D0" w:rsidRPr="00A55C27" w:rsidTr="00645CB7">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7A12D0" w:rsidRPr="00A55C27" w:rsidRDefault="007A12D0"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7440" w:type="dxa"/>
            <w:gridSpan w:val="7"/>
            <w:tcBorders>
              <w:top w:val="outset" w:sz="6" w:space="0" w:color="auto"/>
              <w:left w:val="outset" w:sz="6" w:space="0" w:color="auto"/>
              <w:bottom w:val="outset" w:sz="6" w:space="0" w:color="auto"/>
              <w:right w:val="outset" w:sz="6" w:space="0" w:color="auto"/>
            </w:tcBorders>
            <w:hideMark/>
          </w:tcPr>
          <w:p w:rsidR="007A12D0" w:rsidRPr="00A55C27" w:rsidRDefault="00C73A29" w:rsidP="00AA7B36">
            <w:pPr>
              <w:spacing w:after="0" w:line="240" w:lineRule="auto"/>
              <w:ind w:left="8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7A12D0" w:rsidRPr="00734E6F" w:rsidTr="00B8164D">
        <w:trPr>
          <w:trHeight w:val="8028"/>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2C51C1" w:rsidRPr="00FE48D7" w:rsidRDefault="00396808" w:rsidP="00AA7B36">
            <w:pPr>
              <w:spacing w:after="0" w:line="240" w:lineRule="auto"/>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iCs/>
                <w:sz w:val="28"/>
                <w:szCs w:val="28"/>
                <w:lang w:eastAsia="lv-LV"/>
              </w:rPr>
              <w:lastRenderedPageBreak/>
              <w:t>8. Cita informācija</w:t>
            </w:r>
          </w:p>
        </w:tc>
        <w:tc>
          <w:tcPr>
            <w:tcW w:w="7440" w:type="dxa"/>
            <w:gridSpan w:val="7"/>
            <w:tcBorders>
              <w:top w:val="outset" w:sz="6" w:space="0" w:color="auto"/>
              <w:left w:val="outset" w:sz="6" w:space="0" w:color="auto"/>
              <w:bottom w:val="outset" w:sz="6" w:space="0" w:color="auto"/>
              <w:right w:val="outset" w:sz="6" w:space="0" w:color="auto"/>
            </w:tcBorders>
            <w:shd w:val="clear" w:color="auto" w:fill="auto"/>
            <w:hideMark/>
          </w:tcPr>
          <w:p w:rsidR="00A067A5" w:rsidRDefault="00396808" w:rsidP="00A067A5">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 xml:space="preserve">2017.gadā finanšu resursi muzeja izdevumu segšanai ir 2 594 470 </w:t>
            </w:r>
            <w:r w:rsidRPr="00FE48D7">
              <w:rPr>
                <w:rFonts w:ascii="Times New Roman" w:hAnsi="Times New Roman" w:cs="Times New Roman"/>
                <w:i/>
                <w:sz w:val="28"/>
                <w:szCs w:val="28"/>
              </w:rPr>
              <w:t>euro</w:t>
            </w:r>
            <w:r w:rsidRPr="00FE48D7">
              <w:rPr>
                <w:rFonts w:ascii="Times New Roman" w:hAnsi="Times New Roman" w:cs="Times New Roman"/>
                <w:sz w:val="28"/>
                <w:szCs w:val="28"/>
              </w:rPr>
              <w:t xml:space="preserve">, tajā skaitā ir ieņēmumi no muzeja maksas pakalpojumiem un citi pašu ieņēmumi, t.i., 1 520 000 </w:t>
            </w:r>
            <w:r w:rsidRPr="00FE48D7">
              <w:rPr>
                <w:rFonts w:ascii="Times New Roman" w:hAnsi="Times New Roman" w:cs="Times New Roman"/>
                <w:i/>
                <w:sz w:val="28"/>
                <w:szCs w:val="28"/>
              </w:rPr>
              <w:t>euro</w:t>
            </w:r>
            <w:r w:rsidRPr="00FE48D7">
              <w:rPr>
                <w:rFonts w:ascii="Times New Roman" w:hAnsi="Times New Roman" w:cs="Times New Roman"/>
                <w:sz w:val="28"/>
                <w:szCs w:val="28"/>
              </w:rPr>
              <w:t xml:space="preserve"> (58,59 % no muzeja resursiem izdevumu segšanai) un valsts budžeta dotācija no vispārējiem ieņēmumiem 1074470 </w:t>
            </w:r>
            <w:r w:rsidRPr="00FE48D7">
              <w:rPr>
                <w:rFonts w:ascii="Times New Roman" w:hAnsi="Times New Roman" w:cs="Times New Roman"/>
                <w:i/>
                <w:sz w:val="28"/>
                <w:szCs w:val="28"/>
              </w:rPr>
              <w:t>euro</w:t>
            </w:r>
            <w:r w:rsidRPr="00FE48D7">
              <w:rPr>
                <w:rFonts w:ascii="Times New Roman" w:hAnsi="Times New Roman" w:cs="Times New Roman"/>
                <w:sz w:val="28"/>
                <w:szCs w:val="28"/>
              </w:rPr>
              <w:t xml:space="preserve"> (41,41 % no muzeja resursiem izdevumu segšanai).</w:t>
            </w:r>
          </w:p>
          <w:p w:rsidR="00D13809" w:rsidRPr="00FE48D7" w:rsidRDefault="00396808" w:rsidP="00A067A5">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 xml:space="preserve">2018.gadā finanšu resursi muzeja izdevumu segšanai ir 2 625 587 </w:t>
            </w:r>
            <w:r w:rsidRPr="00FE48D7">
              <w:rPr>
                <w:rFonts w:ascii="Times New Roman" w:hAnsi="Times New Roman" w:cs="Times New Roman"/>
                <w:i/>
                <w:sz w:val="28"/>
                <w:szCs w:val="28"/>
              </w:rPr>
              <w:t>euro</w:t>
            </w:r>
            <w:r w:rsidRPr="00FE48D7">
              <w:rPr>
                <w:rFonts w:ascii="Times New Roman" w:hAnsi="Times New Roman" w:cs="Times New Roman"/>
                <w:sz w:val="28"/>
                <w:szCs w:val="28"/>
              </w:rPr>
              <w:t xml:space="preserve">, tajā skaitā ieņēmumi no muzeja maksas pakalpojumiem un citi pašu ieņēmumi ir 1 520 000 </w:t>
            </w:r>
            <w:r w:rsidRPr="00FE48D7">
              <w:rPr>
                <w:rFonts w:ascii="Times New Roman" w:hAnsi="Times New Roman" w:cs="Times New Roman"/>
                <w:i/>
                <w:sz w:val="28"/>
                <w:szCs w:val="28"/>
              </w:rPr>
              <w:t>euro</w:t>
            </w:r>
            <w:r w:rsidRPr="00FE48D7">
              <w:rPr>
                <w:rFonts w:ascii="Times New Roman" w:hAnsi="Times New Roman" w:cs="Times New Roman"/>
                <w:sz w:val="28"/>
                <w:szCs w:val="28"/>
              </w:rPr>
              <w:t xml:space="preserve"> </w:t>
            </w:r>
            <w:r w:rsidR="00D13809" w:rsidRPr="00FE48D7">
              <w:rPr>
                <w:rFonts w:ascii="Times New Roman" w:hAnsi="Times New Roman" w:cs="Times New Roman"/>
                <w:sz w:val="28"/>
                <w:szCs w:val="28"/>
              </w:rPr>
              <w:t xml:space="preserve">          </w:t>
            </w:r>
            <w:r w:rsidRPr="00FE48D7">
              <w:rPr>
                <w:rFonts w:ascii="Times New Roman" w:hAnsi="Times New Roman" w:cs="Times New Roman"/>
                <w:sz w:val="28"/>
                <w:szCs w:val="28"/>
              </w:rPr>
              <w:t xml:space="preserve">(57,89 % no muzeja resursiem izdevumu segšanai) un valsts budžeta dotācija no vispārējiem ieņēmumiem ir 1 105 587 </w:t>
            </w:r>
            <w:r w:rsidRPr="00FE48D7">
              <w:rPr>
                <w:rFonts w:ascii="Times New Roman" w:hAnsi="Times New Roman" w:cs="Times New Roman"/>
                <w:i/>
                <w:sz w:val="28"/>
                <w:szCs w:val="28"/>
              </w:rPr>
              <w:t>euro</w:t>
            </w:r>
            <w:r w:rsidRPr="00FE48D7">
              <w:rPr>
                <w:rFonts w:ascii="Times New Roman" w:hAnsi="Times New Roman" w:cs="Times New Roman"/>
                <w:sz w:val="28"/>
                <w:szCs w:val="28"/>
              </w:rPr>
              <w:t xml:space="preserve"> (42,11 % no muzeja resursiem izdevumu segšanai).</w:t>
            </w:r>
          </w:p>
          <w:p w:rsidR="00D13809" w:rsidRPr="00FE48D7" w:rsidRDefault="00234B87" w:rsidP="00D13809">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Projekta pielikuma tabulas „Pamatojums koeficienta piemērošanai” norādīto koeficientu piemērošana par muzeja telpu un teritorijas nomas pakalpojumiem neradīs muzejam zaudējumus no sniegtajiem maksas pakalpojumiem</w:t>
            </w:r>
            <w:r w:rsidR="00874B7E" w:rsidRPr="00FE48D7">
              <w:rPr>
                <w:rFonts w:ascii="Times New Roman" w:hAnsi="Times New Roman" w:cs="Times New Roman"/>
                <w:sz w:val="28"/>
                <w:szCs w:val="28"/>
              </w:rPr>
              <w:t>.</w:t>
            </w:r>
          </w:p>
          <w:p w:rsidR="00D13809" w:rsidRPr="00FE48D7" w:rsidRDefault="00234B87" w:rsidP="00D13809">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Koeficients</w:t>
            </w:r>
            <w:r w:rsidR="00960567" w:rsidRPr="00FE48D7">
              <w:rPr>
                <w:rFonts w:ascii="Times New Roman" w:hAnsi="Times New Roman" w:cs="Times New Roman"/>
                <w:sz w:val="28"/>
                <w:szCs w:val="28"/>
              </w:rPr>
              <w:t xml:space="preserve"> Nr.1</w:t>
            </w:r>
            <w:r w:rsidRPr="00FE48D7">
              <w:rPr>
                <w:rFonts w:ascii="Times New Roman" w:hAnsi="Times New Roman" w:cs="Times New Roman"/>
                <w:sz w:val="28"/>
                <w:szCs w:val="28"/>
              </w:rPr>
              <w:t xml:space="preserve"> „Muzeja telpu un teritori</w:t>
            </w:r>
            <w:r w:rsidR="00714F31" w:rsidRPr="00FE48D7">
              <w:rPr>
                <w:rFonts w:ascii="Times New Roman" w:hAnsi="Times New Roman" w:cs="Times New Roman"/>
                <w:sz w:val="28"/>
                <w:szCs w:val="28"/>
              </w:rPr>
              <w:t>jas noma kultūras, izglītības, labdarības un valsts līmeņa reprezentācijas  p</w:t>
            </w:r>
            <w:r w:rsidRPr="00FE48D7">
              <w:rPr>
                <w:rFonts w:ascii="Times New Roman" w:hAnsi="Times New Roman" w:cs="Times New Roman"/>
                <w:sz w:val="28"/>
                <w:szCs w:val="28"/>
              </w:rPr>
              <w:t>asākumiem”</w:t>
            </w:r>
            <w:r w:rsidR="00714F31" w:rsidRPr="00FE48D7">
              <w:rPr>
                <w:rFonts w:ascii="Times New Roman" w:hAnsi="Times New Roman" w:cs="Times New Roman"/>
                <w:sz w:val="28"/>
                <w:szCs w:val="28"/>
              </w:rPr>
              <w:t xml:space="preserve"> (koef.0.4</w:t>
            </w:r>
            <w:r w:rsidRPr="00FE48D7">
              <w:rPr>
                <w:rFonts w:ascii="Times New Roman" w:hAnsi="Times New Roman" w:cs="Times New Roman"/>
                <w:sz w:val="28"/>
                <w:szCs w:val="28"/>
              </w:rPr>
              <w:t>)</w:t>
            </w:r>
            <w:r w:rsidR="00D13809" w:rsidRPr="00FE48D7">
              <w:rPr>
                <w:rFonts w:ascii="Times New Roman" w:hAnsi="Times New Roman" w:cs="Times New Roman"/>
                <w:sz w:val="28"/>
                <w:szCs w:val="28"/>
              </w:rPr>
              <w:t xml:space="preserve"> </w:t>
            </w:r>
            <w:r w:rsidRPr="00FE48D7">
              <w:rPr>
                <w:rFonts w:ascii="Times New Roman" w:hAnsi="Times New Roman" w:cs="Times New Roman"/>
                <w:sz w:val="28"/>
                <w:szCs w:val="28"/>
              </w:rPr>
              <w:t xml:space="preserve">tiek pielietots, jo muzeja telpu nomas izmaksas pretendentiem, kas vēlas muzeja telpās rīkot seminārus, konferences vai citus izglītojošus un kultūras pasākumus, nav finansiāli izdevīgas. Tādēļ, no muzeja viedokļa raugoties, kultūrizglītojoši pasākumi nenodara kaitējumu muzeja telpām, interjeram, eksponātiem, kā arī muzeja teritorijai. Muzeja vide dažādiem kultūras pasākumiem un koncertiem piešķir papildus vērtību un pasākuma apmeklētājiem rada vēlmi </w:t>
            </w:r>
            <w:r w:rsidR="00D13809" w:rsidRPr="00FE48D7">
              <w:rPr>
                <w:rFonts w:ascii="Times New Roman" w:hAnsi="Times New Roman" w:cs="Times New Roman"/>
                <w:sz w:val="28"/>
                <w:szCs w:val="28"/>
              </w:rPr>
              <w:t xml:space="preserve">Rundāles </w:t>
            </w:r>
            <w:r w:rsidRPr="00FE48D7">
              <w:rPr>
                <w:rFonts w:ascii="Times New Roman" w:hAnsi="Times New Roman" w:cs="Times New Roman"/>
                <w:sz w:val="28"/>
                <w:szCs w:val="28"/>
              </w:rPr>
              <w:t>pili apmeklēt arī ārpus pasākuma.</w:t>
            </w:r>
            <w:r w:rsidR="00D13809" w:rsidRPr="00FE48D7">
              <w:rPr>
                <w:rFonts w:ascii="Times New Roman" w:hAnsi="Times New Roman" w:cs="Times New Roman"/>
                <w:sz w:val="28"/>
                <w:szCs w:val="28"/>
              </w:rPr>
              <w:t xml:space="preserve"> </w:t>
            </w:r>
            <w:r w:rsidRPr="00FE48D7">
              <w:rPr>
                <w:rFonts w:ascii="Times New Roman" w:hAnsi="Times New Roman" w:cs="Times New Roman"/>
                <w:sz w:val="28"/>
                <w:szCs w:val="28"/>
              </w:rPr>
              <w:t xml:space="preserve">Muzejā ir telpas (piemēram, Banketu zāle, Biljarda zāle u.c.), kurās var rīkot kultūrizglītojošus pasākumus visu muzeja darbības sezonu, netraucējot apmeklētāju kustībai un telpu apskatei. Savukārt ziemas sezonā, piedāvājot organizēt attiecīgos pasākumus tādās </w:t>
            </w:r>
            <w:r w:rsidR="00D13809" w:rsidRPr="00FE48D7">
              <w:rPr>
                <w:rFonts w:ascii="Times New Roman" w:hAnsi="Times New Roman" w:cs="Times New Roman"/>
                <w:sz w:val="28"/>
                <w:szCs w:val="28"/>
              </w:rPr>
              <w:t xml:space="preserve">Rundāles </w:t>
            </w:r>
            <w:r w:rsidRPr="00FE48D7">
              <w:rPr>
                <w:rFonts w:ascii="Times New Roman" w:hAnsi="Times New Roman" w:cs="Times New Roman"/>
                <w:sz w:val="28"/>
                <w:szCs w:val="28"/>
              </w:rPr>
              <w:t>pils telpās kā, piemēram, Baltā z</w:t>
            </w:r>
            <w:r w:rsidR="00D13809" w:rsidRPr="00FE48D7">
              <w:rPr>
                <w:rFonts w:ascii="Times New Roman" w:hAnsi="Times New Roman" w:cs="Times New Roman"/>
                <w:sz w:val="28"/>
                <w:szCs w:val="28"/>
              </w:rPr>
              <w:t>āle, Lielā galerija, Zelta zāle un</w:t>
            </w:r>
            <w:r w:rsidRPr="00FE48D7">
              <w:rPr>
                <w:rFonts w:ascii="Times New Roman" w:hAnsi="Times New Roman" w:cs="Times New Roman"/>
                <w:sz w:val="28"/>
                <w:szCs w:val="28"/>
              </w:rPr>
              <w:t xml:space="preserve"> Biljarda zāle, muzejs varētu iegūt papildus finanšu līdzekļus, kompensējot finansiāli sarežģīto situāciju nelielā apmeklētāju skaita dēļ.</w:t>
            </w:r>
          </w:p>
          <w:p w:rsidR="00874B7E" w:rsidRPr="00FE48D7" w:rsidRDefault="00234B87" w:rsidP="00874B7E">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Koeficients</w:t>
            </w:r>
            <w:r w:rsidR="00960567" w:rsidRPr="00FE48D7">
              <w:rPr>
                <w:rFonts w:ascii="Times New Roman" w:hAnsi="Times New Roman" w:cs="Times New Roman"/>
                <w:sz w:val="28"/>
                <w:szCs w:val="28"/>
              </w:rPr>
              <w:t xml:space="preserve"> Nr.2</w:t>
            </w:r>
            <w:r w:rsidRPr="00FE48D7">
              <w:rPr>
                <w:rFonts w:ascii="Times New Roman" w:hAnsi="Times New Roman" w:cs="Times New Roman"/>
                <w:sz w:val="28"/>
                <w:szCs w:val="28"/>
              </w:rPr>
              <w:t xml:space="preserve"> „Muzeja telpu un teritorijas noma bērnu pasākumiem” </w:t>
            </w:r>
            <w:r w:rsidR="00714F31" w:rsidRPr="00FE48D7">
              <w:rPr>
                <w:rFonts w:ascii="Times New Roman" w:hAnsi="Times New Roman" w:cs="Times New Roman"/>
                <w:sz w:val="28"/>
                <w:szCs w:val="28"/>
              </w:rPr>
              <w:t>(koef.0.2</w:t>
            </w:r>
            <w:r w:rsidRPr="00FE48D7">
              <w:rPr>
                <w:rFonts w:ascii="Times New Roman" w:hAnsi="Times New Roman" w:cs="Times New Roman"/>
                <w:sz w:val="28"/>
                <w:szCs w:val="28"/>
              </w:rPr>
              <w:t>)</w:t>
            </w:r>
            <w:r w:rsidR="00D13809" w:rsidRPr="00FE48D7">
              <w:rPr>
                <w:rFonts w:ascii="Times New Roman" w:hAnsi="Times New Roman" w:cs="Times New Roman"/>
                <w:sz w:val="28"/>
                <w:szCs w:val="28"/>
              </w:rPr>
              <w:t xml:space="preserve"> </w:t>
            </w:r>
            <w:r w:rsidRPr="00FE48D7">
              <w:rPr>
                <w:rFonts w:ascii="Times New Roman" w:hAnsi="Times New Roman" w:cs="Times New Roman"/>
                <w:sz w:val="28"/>
                <w:szCs w:val="28"/>
              </w:rPr>
              <w:t>ir notei</w:t>
            </w:r>
            <w:r w:rsidR="00B762FF" w:rsidRPr="00FE48D7">
              <w:rPr>
                <w:rFonts w:ascii="Times New Roman" w:hAnsi="Times New Roman" w:cs="Times New Roman"/>
                <w:sz w:val="28"/>
                <w:szCs w:val="28"/>
              </w:rPr>
              <w:t>kts</w:t>
            </w:r>
            <w:r w:rsidRPr="00FE48D7">
              <w:rPr>
                <w:rFonts w:ascii="Times New Roman" w:hAnsi="Times New Roman" w:cs="Times New Roman"/>
                <w:sz w:val="28"/>
                <w:szCs w:val="28"/>
              </w:rPr>
              <w:t xml:space="preserve"> bērnu pasākumiem, jo līdzīgi </w:t>
            </w:r>
            <w:r w:rsidR="00B762FF" w:rsidRPr="00FE48D7">
              <w:rPr>
                <w:rFonts w:ascii="Times New Roman" w:hAnsi="Times New Roman" w:cs="Times New Roman"/>
                <w:sz w:val="28"/>
                <w:szCs w:val="28"/>
              </w:rPr>
              <w:t xml:space="preserve">kā </w:t>
            </w:r>
            <w:r w:rsidRPr="00FE48D7">
              <w:rPr>
                <w:rFonts w:ascii="Times New Roman" w:hAnsi="Times New Roman" w:cs="Times New Roman"/>
                <w:sz w:val="28"/>
                <w:szCs w:val="28"/>
              </w:rPr>
              <w:t xml:space="preserve">kultūras un izglītojošiem pasākumiem, arī bērnu pasākumu organizēšanas pretendentiem ir ierobežotas finanšu līdzekļu iespējas nomāt muzeja telpas. Tādēļ ievērojot to, ka muzeja viena no funkcijām ir izglītošana, tieši bērnu auditorija ir tā, kas īpaši atbalstāma, ar šāda koeficienta pielietošanu, padarot muzeja telpas pieejamākas un veicinot muzeja izmantošanu dažādiem </w:t>
            </w:r>
            <w:r w:rsidRPr="00FE48D7">
              <w:rPr>
                <w:rFonts w:ascii="Times New Roman" w:hAnsi="Times New Roman" w:cs="Times New Roman"/>
                <w:sz w:val="28"/>
                <w:szCs w:val="28"/>
              </w:rPr>
              <w:lastRenderedPageBreak/>
              <w:t>bērnu pasākumiem.</w:t>
            </w:r>
          </w:p>
          <w:p w:rsidR="00A4663D" w:rsidRPr="00FE48D7" w:rsidRDefault="00234B87" w:rsidP="00A4663D">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Koeficients</w:t>
            </w:r>
            <w:r w:rsidR="007476BA" w:rsidRPr="00FE48D7">
              <w:rPr>
                <w:rFonts w:ascii="Times New Roman" w:hAnsi="Times New Roman" w:cs="Times New Roman"/>
                <w:sz w:val="28"/>
                <w:szCs w:val="28"/>
              </w:rPr>
              <w:t xml:space="preserve"> Nr.4</w:t>
            </w:r>
            <w:r w:rsidRPr="00FE48D7">
              <w:rPr>
                <w:rFonts w:ascii="Times New Roman" w:hAnsi="Times New Roman" w:cs="Times New Roman"/>
                <w:sz w:val="28"/>
                <w:szCs w:val="28"/>
              </w:rPr>
              <w:t xml:space="preserve"> „Muzeja telpu un teritorijas noma pasākumam līdz 10 personām” (koef.0.6) </w:t>
            </w:r>
            <w:r w:rsidR="00874B7E" w:rsidRPr="00FE48D7">
              <w:rPr>
                <w:rFonts w:ascii="Times New Roman" w:hAnsi="Times New Roman" w:cs="Times New Roman"/>
                <w:sz w:val="28"/>
                <w:szCs w:val="28"/>
              </w:rPr>
              <w:t>ir noteikts, jo</w:t>
            </w:r>
            <w:r w:rsidRPr="00FE48D7">
              <w:rPr>
                <w:rFonts w:ascii="Times New Roman" w:hAnsi="Times New Roman" w:cs="Times New Roman"/>
                <w:sz w:val="28"/>
                <w:szCs w:val="28"/>
              </w:rPr>
              <w:t xml:space="preserve"> </w:t>
            </w:r>
            <w:r w:rsidR="00874B7E" w:rsidRPr="00FE48D7">
              <w:rPr>
                <w:rFonts w:ascii="Times New Roman" w:hAnsi="Times New Roman" w:cs="Times New Roman"/>
                <w:sz w:val="28"/>
                <w:szCs w:val="28"/>
              </w:rPr>
              <w:t>m</w:t>
            </w:r>
            <w:r w:rsidRPr="00FE48D7">
              <w:rPr>
                <w:rFonts w:ascii="Times New Roman" w:hAnsi="Times New Roman" w:cs="Times New Roman"/>
                <w:sz w:val="28"/>
                <w:szCs w:val="28"/>
              </w:rPr>
              <w:t>uzejā ir situācijas, kad pasūtītājs izvēlas muzeja telpas izmantot kādam īpašam sev vai savai ģimenei svarīgam brīdim (saderināšanās, ģimenes pusdienas vai tml.), kurā ir ierobežots dalībnieku skaits. Ņemot vērā to, ka neliels apmeklētāju skaits (līdz 10) nerada būtisku kaitējumu muzeja telpām, interjeriem, eksponātiem, kā arī muzeja teritorijai, salīdzinot ar komercpasākumiem, kuros parasti ir daudz lielāks apmeklētāju skaits, kurus ir sarežģītāk uzraudzīt, tiek piemērots šāds koeficients, lai Rundāles pils būtu pieejamāka arī intīmākiem pasākumiem, bet augstās izmaksas to nepadarītu nepieejamu.</w:t>
            </w:r>
          </w:p>
          <w:p w:rsidR="004C7BAE" w:rsidRPr="00FE48D7" w:rsidRDefault="00234B87" w:rsidP="004C7BAE">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Koeficients</w:t>
            </w:r>
            <w:r w:rsidR="005C4E61" w:rsidRPr="00FE48D7">
              <w:rPr>
                <w:rFonts w:ascii="Times New Roman" w:hAnsi="Times New Roman" w:cs="Times New Roman"/>
                <w:sz w:val="28"/>
                <w:szCs w:val="28"/>
              </w:rPr>
              <w:t xml:space="preserve"> Nr.13</w:t>
            </w:r>
            <w:r w:rsidRPr="00FE48D7">
              <w:rPr>
                <w:rFonts w:ascii="Times New Roman" w:hAnsi="Times New Roman" w:cs="Times New Roman"/>
                <w:sz w:val="28"/>
                <w:szCs w:val="28"/>
              </w:rPr>
              <w:t xml:space="preserve"> „Muzeja telpas noma galdu servēšanai un telpu sakārtošanai” (koef.0.2) un </w:t>
            </w:r>
            <w:r w:rsidR="005C4E61" w:rsidRPr="00FE48D7">
              <w:rPr>
                <w:rFonts w:ascii="Times New Roman" w:hAnsi="Times New Roman" w:cs="Times New Roman"/>
                <w:sz w:val="28"/>
                <w:szCs w:val="28"/>
              </w:rPr>
              <w:t xml:space="preserve">koeficients Nr.14 </w:t>
            </w:r>
            <w:r w:rsidRPr="00FE48D7">
              <w:rPr>
                <w:rFonts w:ascii="Times New Roman" w:hAnsi="Times New Roman" w:cs="Times New Roman"/>
                <w:sz w:val="28"/>
                <w:szCs w:val="28"/>
              </w:rPr>
              <w:t>„</w:t>
            </w:r>
            <w:r w:rsidR="005C4E61" w:rsidRPr="00FE48D7">
              <w:rPr>
                <w:rFonts w:ascii="Times New Roman" w:hAnsi="Times New Roman" w:cs="Times New Roman"/>
                <w:sz w:val="28"/>
                <w:szCs w:val="28"/>
              </w:rPr>
              <w:t>Muzeja telpas vai teritorijas noma telpas/teritorijas sagatavošanai pasākumam (tehniskais aprīkojums, tehnisko konstrukciju uzstādīšana, telpu/teritoriju izmantošana tehniskām vajadzībām un tml.) un sakārtošanai pēc pasākuma</w:t>
            </w:r>
            <w:r w:rsidRPr="00FE48D7">
              <w:rPr>
                <w:rFonts w:ascii="Times New Roman" w:hAnsi="Times New Roman" w:cs="Times New Roman"/>
                <w:sz w:val="28"/>
                <w:szCs w:val="28"/>
              </w:rPr>
              <w:t>” (koef.0.2)</w:t>
            </w:r>
            <w:r w:rsidR="00A4663D" w:rsidRPr="00FE48D7">
              <w:rPr>
                <w:rFonts w:ascii="Times New Roman" w:hAnsi="Times New Roman" w:cs="Times New Roman"/>
                <w:sz w:val="28"/>
                <w:szCs w:val="28"/>
              </w:rPr>
              <w:t xml:space="preserve"> ir noteikts, lai g</w:t>
            </w:r>
            <w:r w:rsidRPr="00FE48D7">
              <w:rPr>
                <w:rFonts w:ascii="Times New Roman" w:hAnsi="Times New Roman" w:cs="Times New Roman"/>
                <w:sz w:val="28"/>
                <w:szCs w:val="28"/>
              </w:rPr>
              <w:t>adījumos, ja nomnieks vēlas telpas īpaši iekārtot, tiek iekasēta telpu nomas maksa par sagatavošanās darbiem nepieciešamo laiku. Koeficienta pielietošana nerada muzejam zaudējumus, jo šajā laikā muzeja telpa netiek aizvērta apskatei un apmeklētāju plūsma netiek ierobežota (tas nozīmē, ka ir ienākumi no ikdienas apmeklētāja un papildus par telpu nomu sagatavošanas laikā). Nomnieks tiek informēts, ka šajā laikā atļauts veikt sagatavošanās darbus, bet aizliegts telpu pilnībā slēgt apskatei. Šādas nomas maksas piemērošana motivē darbu veicējus darboties operatīvi un sagatavošanas darbus veikt pēc iespējas ātrāk. Koeficienta pielietošana sniedz muzejam iespēju maksimāli pagarināt telpu apskates laiku dienās, kad muzeja telpās notiek pasākumi, ļaujot apskatīt visas muzeja telpas.</w:t>
            </w:r>
          </w:p>
          <w:p w:rsidR="00981FB4" w:rsidRPr="00FE48D7" w:rsidRDefault="00BF33F5" w:rsidP="00981FB4">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Koeficients</w:t>
            </w:r>
            <w:r w:rsidR="00767704" w:rsidRPr="00FE48D7">
              <w:rPr>
                <w:rFonts w:ascii="Times New Roman" w:hAnsi="Times New Roman" w:cs="Times New Roman"/>
                <w:sz w:val="28"/>
                <w:szCs w:val="28"/>
              </w:rPr>
              <w:t xml:space="preserve"> Nr.16</w:t>
            </w:r>
            <w:r w:rsidR="00C463C4" w:rsidRPr="00FE48D7">
              <w:rPr>
                <w:rFonts w:ascii="Times New Roman" w:hAnsi="Times New Roman" w:cs="Times New Roman"/>
                <w:sz w:val="28"/>
                <w:szCs w:val="28"/>
              </w:rPr>
              <w:t xml:space="preserve"> </w:t>
            </w:r>
            <w:r w:rsidR="00981FB4" w:rsidRPr="00FE48D7">
              <w:rPr>
                <w:rFonts w:ascii="Times New Roman" w:hAnsi="Times New Roman" w:cs="Times New Roman"/>
                <w:sz w:val="28"/>
                <w:szCs w:val="28"/>
              </w:rPr>
              <w:t>„</w:t>
            </w:r>
            <w:r w:rsidR="00767704" w:rsidRPr="00FE48D7">
              <w:rPr>
                <w:rFonts w:ascii="Times New Roman" w:hAnsi="Times New Roman" w:cs="Times New Roman"/>
                <w:sz w:val="28"/>
                <w:szCs w:val="28"/>
              </w:rPr>
              <w:t>Muzeja telpu vai teritorijas noma tehnisko konstrukciju (skatuves un tml.) veidošanai (salikšanai un novākšanai) pasākumos</w:t>
            </w:r>
            <w:r w:rsidRPr="00FE48D7">
              <w:rPr>
                <w:rFonts w:ascii="Times New Roman" w:hAnsi="Times New Roman" w:cs="Times New Roman"/>
                <w:sz w:val="28"/>
                <w:szCs w:val="28"/>
              </w:rPr>
              <w:t>” (koef.1.5)</w:t>
            </w:r>
            <w:r w:rsidR="00981FB4" w:rsidRPr="00FE48D7">
              <w:rPr>
                <w:rFonts w:ascii="Times New Roman" w:hAnsi="Times New Roman" w:cs="Times New Roman"/>
                <w:sz w:val="28"/>
                <w:szCs w:val="28"/>
              </w:rPr>
              <w:t xml:space="preserve"> ir noteikts, i</w:t>
            </w:r>
            <w:r w:rsidRPr="00FE48D7">
              <w:rPr>
                <w:rFonts w:ascii="Times New Roman" w:hAnsi="Times New Roman" w:cs="Times New Roman"/>
                <w:sz w:val="28"/>
                <w:szCs w:val="28"/>
              </w:rPr>
              <w:t>evērojot to, ka skatuves veidošana un novākšana saistīta ar paaugstinātu bīstamību, jo tiek pārvietoti smagi priekšmeti un izmantoti darbarīki</w:t>
            </w:r>
            <w:r w:rsidR="00B8164D" w:rsidRPr="00FE48D7">
              <w:rPr>
                <w:rFonts w:ascii="Times New Roman" w:hAnsi="Times New Roman" w:cs="Times New Roman"/>
                <w:sz w:val="28"/>
                <w:szCs w:val="28"/>
              </w:rPr>
              <w:t>,</w:t>
            </w:r>
            <w:r w:rsidRPr="00FE48D7">
              <w:rPr>
                <w:rFonts w:ascii="Times New Roman" w:hAnsi="Times New Roman" w:cs="Times New Roman"/>
                <w:sz w:val="28"/>
                <w:szCs w:val="28"/>
              </w:rPr>
              <w:t xml:space="preserve"> tiek pielietots cenu paaugstinošs koeficients.</w:t>
            </w:r>
            <w:r w:rsidR="00981FB4" w:rsidRPr="00FE48D7">
              <w:rPr>
                <w:rFonts w:ascii="Times New Roman" w:hAnsi="Times New Roman" w:cs="Times New Roman"/>
                <w:sz w:val="28"/>
                <w:szCs w:val="28"/>
              </w:rPr>
              <w:t xml:space="preserve"> </w:t>
            </w:r>
            <w:r w:rsidR="00C463C4" w:rsidRPr="00FE48D7">
              <w:rPr>
                <w:rFonts w:ascii="Times New Roman" w:hAnsi="Times New Roman" w:cs="Times New Roman"/>
                <w:sz w:val="28"/>
                <w:szCs w:val="28"/>
              </w:rPr>
              <w:t>Skatuves veidošana nav obligāta, lai muzejā notiktu pasākums un koeficienta pielietošana liek pasūtītājam rūpīgāk apsvērt vajadzību izvēlēties šo paaugstinātas bīstamības pakalpojumu.</w:t>
            </w:r>
          </w:p>
          <w:p w:rsidR="005F0F47" w:rsidRPr="00FE48D7" w:rsidRDefault="005F0F47" w:rsidP="005F0F47">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 xml:space="preserve">Koeficients Nr.19.1. „Muzeja telpu un teritorijas noma profesionālas filmēšanas vai fotografēšanas vajadzībām – </w:t>
            </w:r>
            <w:r w:rsidRPr="00FE48D7">
              <w:rPr>
                <w:rFonts w:ascii="Times New Roman" w:hAnsi="Times New Roman" w:cs="Times New Roman"/>
                <w:sz w:val="28"/>
                <w:szCs w:val="28"/>
              </w:rPr>
              <w:lastRenderedPageBreak/>
              <w:t>Kultūrvēsturiska raidījuma vajadzībām” (koef.0.6) ir noteikts, lai veicinātu muzeja popularitāti Latvijā un ārzemēs, kā arī atbalstot kultūrvēsturisku un izglītojošu raidījumu veidošanu (muzeja izglītojošā funkcija), līdz ar to radot samazinājumu telpu nomas maksai, organizējot šādu raidījumu veidošanu. Pēc šādu raidījumu noskatīšanās cilvēkiem rodas papildu interese par filmēšanā izmantoto vietu, un tā ir sava veida muzeja reklāma apmeklētāju piesaistīšanai.</w:t>
            </w:r>
          </w:p>
          <w:p w:rsidR="0030145E" w:rsidRPr="00FE48D7" w:rsidRDefault="00C463C4" w:rsidP="00981FB4">
            <w:pPr>
              <w:spacing w:after="0" w:line="240" w:lineRule="auto"/>
              <w:ind w:firstLine="689"/>
              <w:jc w:val="both"/>
              <w:rPr>
                <w:rFonts w:ascii="Times New Roman" w:hAnsi="Times New Roman" w:cs="Times New Roman"/>
                <w:sz w:val="28"/>
                <w:szCs w:val="28"/>
              </w:rPr>
            </w:pPr>
            <w:r w:rsidRPr="00FE48D7">
              <w:rPr>
                <w:rFonts w:ascii="Times New Roman" w:hAnsi="Times New Roman" w:cs="Times New Roman"/>
                <w:sz w:val="28"/>
                <w:szCs w:val="28"/>
              </w:rPr>
              <w:t xml:space="preserve">Gadījumos, kad vienlaicīgi tiek veikti vairāki darbi, piemēram, galdu servēšana un skatuves veidošana, tiek piemērots viens </w:t>
            </w:r>
            <w:r w:rsidR="00981FB4" w:rsidRPr="00FE48D7">
              <w:rPr>
                <w:rFonts w:ascii="Times New Roman" w:hAnsi="Times New Roman" w:cs="Times New Roman"/>
                <w:sz w:val="28"/>
                <w:szCs w:val="28"/>
              </w:rPr>
              <w:t>–</w:t>
            </w:r>
            <w:r w:rsidRPr="00FE48D7">
              <w:rPr>
                <w:rFonts w:ascii="Times New Roman" w:hAnsi="Times New Roman" w:cs="Times New Roman"/>
                <w:sz w:val="28"/>
                <w:szCs w:val="28"/>
              </w:rPr>
              <w:t xml:space="preserve"> lielākais koeficients.</w:t>
            </w:r>
            <w:r w:rsidR="00981FB4" w:rsidRPr="00FE48D7">
              <w:rPr>
                <w:rFonts w:ascii="Times New Roman" w:hAnsi="Times New Roman" w:cs="Times New Roman"/>
                <w:sz w:val="28"/>
                <w:szCs w:val="28"/>
              </w:rPr>
              <w:t xml:space="preserve"> </w:t>
            </w:r>
            <w:r w:rsidR="0030145E" w:rsidRPr="00FE48D7">
              <w:rPr>
                <w:rFonts w:ascii="Times New Roman" w:hAnsi="Times New Roman" w:cs="Times New Roman"/>
                <w:sz w:val="28"/>
                <w:szCs w:val="28"/>
              </w:rPr>
              <w:t>Piemērs</w:t>
            </w:r>
            <w:r w:rsidR="008E5730" w:rsidRPr="00FE48D7">
              <w:rPr>
                <w:rFonts w:ascii="Times New Roman" w:hAnsi="Times New Roman" w:cs="Times New Roman"/>
                <w:sz w:val="28"/>
                <w:szCs w:val="28"/>
              </w:rPr>
              <w:t xml:space="preserve">: </w:t>
            </w:r>
            <w:r w:rsidR="00981FB4" w:rsidRPr="00FE48D7">
              <w:rPr>
                <w:rFonts w:ascii="Times New Roman" w:hAnsi="Times New Roman" w:cs="Times New Roman"/>
                <w:sz w:val="28"/>
                <w:szCs w:val="28"/>
              </w:rPr>
              <w:t>„</w:t>
            </w:r>
            <w:r w:rsidR="008E5730" w:rsidRPr="00FE48D7">
              <w:rPr>
                <w:rFonts w:ascii="Times New Roman" w:hAnsi="Times New Roman" w:cs="Times New Roman"/>
                <w:sz w:val="28"/>
                <w:szCs w:val="28"/>
              </w:rPr>
              <w:t>Telpu noma kultūras pasākumam</w:t>
            </w:r>
            <w:r w:rsidR="00B8164D" w:rsidRPr="00FE48D7">
              <w:rPr>
                <w:rFonts w:ascii="Times New Roman" w:hAnsi="Times New Roman" w:cs="Times New Roman"/>
                <w:sz w:val="28"/>
                <w:szCs w:val="28"/>
              </w:rPr>
              <w:t xml:space="preserve"> Baltajā zālē ar skatuves uzstādīšanu</w:t>
            </w:r>
            <w:r w:rsidR="008E5730" w:rsidRPr="00FE48D7">
              <w:rPr>
                <w:rFonts w:ascii="Times New Roman" w:hAnsi="Times New Roman" w:cs="Times New Roman"/>
                <w:sz w:val="28"/>
                <w:szCs w:val="28"/>
              </w:rPr>
              <w:t>,</w:t>
            </w:r>
            <w:r w:rsidR="00B8164D" w:rsidRPr="00FE48D7">
              <w:rPr>
                <w:rFonts w:ascii="Times New Roman" w:hAnsi="Times New Roman" w:cs="Times New Roman"/>
                <w:sz w:val="28"/>
                <w:szCs w:val="28"/>
              </w:rPr>
              <w:t xml:space="preserve"> pēc kura</w:t>
            </w:r>
            <w:r w:rsidR="008E5730" w:rsidRPr="00FE48D7">
              <w:rPr>
                <w:rFonts w:ascii="Times New Roman" w:hAnsi="Times New Roman" w:cs="Times New Roman"/>
                <w:sz w:val="28"/>
                <w:szCs w:val="28"/>
              </w:rPr>
              <w:t xml:space="preserve"> </w:t>
            </w:r>
            <w:r w:rsidR="00B8164D" w:rsidRPr="00FE48D7">
              <w:rPr>
                <w:rFonts w:ascii="Times New Roman" w:hAnsi="Times New Roman" w:cs="Times New Roman"/>
                <w:sz w:val="28"/>
                <w:szCs w:val="28"/>
              </w:rPr>
              <w:t xml:space="preserve">notiek bankets Banketu zālē </w:t>
            </w:r>
            <w:r w:rsidR="008E5730" w:rsidRPr="00FE48D7">
              <w:rPr>
                <w:rFonts w:ascii="Times New Roman" w:hAnsi="Times New Roman" w:cs="Times New Roman"/>
                <w:sz w:val="28"/>
                <w:szCs w:val="28"/>
              </w:rPr>
              <w:t>7</w:t>
            </w:r>
            <w:r w:rsidR="00B8164D" w:rsidRPr="00FE48D7">
              <w:rPr>
                <w:rFonts w:ascii="Times New Roman" w:hAnsi="Times New Roman" w:cs="Times New Roman"/>
                <w:sz w:val="28"/>
                <w:szCs w:val="28"/>
              </w:rPr>
              <w:t xml:space="preserve">0 personām ar galdu servēšanu </w:t>
            </w:r>
            <w:r w:rsidR="008E5730" w:rsidRPr="00FE48D7">
              <w:rPr>
                <w:rFonts w:ascii="Times New Roman" w:hAnsi="Times New Roman" w:cs="Times New Roman"/>
                <w:sz w:val="28"/>
                <w:szCs w:val="28"/>
              </w:rPr>
              <w:t>”.</w:t>
            </w:r>
          </w:p>
          <w:p w:rsidR="00452788" w:rsidRPr="00FE48D7" w:rsidRDefault="00452788" w:rsidP="00AA7B36">
            <w:pPr>
              <w:spacing w:after="0" w:line="240" w:lineRule="auto"/>
              <w:jc w:val="both"/>
              <w:rPr>
                <w:rFonts w:ascii="Times New Roman" w:hAnsi="Times New Roman" w:cs="Times New Roman"/>
                <w:sz w:val="28"/>
                <w:szCs w:val="28"/>
              </w:rPr>
            </w:pPr>
          </w:p>
          <w:tbl>
            <w:tblPr>
              <w:tblW w:w="7342" w:type="dxa"/>
              <w:tblLayout w:type="fixed"/>
              <w:tblLook w:val="04A0" w:firstRow="1" w:lastRow="0" w:firstColumn="1" w:lastColumn="0" w:noHBand="0" w:noVBand="1"/>
            </w:tblPr>
            <w:tblGrid>
              <w:gridCol w:w="684"/>
              <w:gridCol w:w="1985"/>
              <w:gridCol w:w="850"/>
              <w:gridCol w:w="992"/>
              <w:gridCol w:w="851"/>
              <w:gridCol w:w="992"/>
              <w:gridCol w:w="988"/>
            </w:tblGrid>
            <w:tr w:rsidR="00B8164D" w:rsidRPr="00FE48D7" w:rsidTr="00A067A5">
              <w:trPr>
                <w:trHeight w:val="768"/>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7A5" w:rsidRDefault="00B8164D"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Nr.</w:t>
                  </w:r>
                </w:p>
                <w:p w:rsidR="00B8164D" w:rsidRPr="00FE48D7" w:rsidRDefault="00B8164D"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p.k.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8164D" w:rsidRPr="00FE48D7" w:rsidRDefault="002B0538"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Pakal</w:t>
                  </w:r>
                  <w:r w:rsidR="00B8164D" w:rsidRPr="00FE48D7">
                    <w:rPr>
                      <w:rFonts w:ascii="Times New Roman" w:eastAsia="Times New Roman" w:hAnsi="Times New Roman" w:cs="Times New Roman"/>
                      <w:lang w:eastAsia="lv-LV"/>
                    </w:rPr>
                    <w:t>pojum</w:t>
                  </w:r>
                  <w:r w:rsidR="002805DC" w:rsidRPr="00FE48D7">
                    <w:rPr>
                      <w:rFonts w:ascii="Times New Roman" w:eastAsia="Times New Roman" w:hAnsi="Times New Roman" w:cs="Times New Roman"/>
                      <w:lang w:eastAsia="lv-LV"/>
                    </w:rPr>
                    <w:t>a veids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64D" w:rsidRPr="00FE48D7" w:rsidRDefault="00B8164D"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Koefi</w:t>
                  </w:r>
                  <w:r w:rsidR="007D2A7F"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cients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64D" w:rsidRPr="00FE48D7" w:rsidRDefault="002C6044" w:rsidP="007D2A7F">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Mēr</w:t>
                  </w:r>
                  <w:r w:rsidR="007D2A7F"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v</w:t>
                  </w:r>
                  <w:r w:rsidR="007D2A7F" w:rsidRPr="00FE48D7">
                    <w:rPr>
                      <w:rFonts w:ascii="Times New Roman" w:eastAsia="Times New Roman" w:hAnsi="Times New Roman" w:cs="Times New Roman"/>
                      <w:lang w:eastAsia="lv-LV"/>
                    </w:rPr>
                    <w:t>ienība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164D" w:rsidRPr="00FE48D7" w:rsidRDefault="002C6044"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Dau</w:t>
                  </w:r>
                  <w:r w:rsidR="009A1A30"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dz</w:t>
                  </w:r>
                  <w:r w:rsidR="009A1A30" w:rsidRPr="00FE48D7">
                    <w:rPr>
                      <w:rFonts w:ascii="Times New Roman" w:eastAsia="Times New Roman" w:hAnsi="Times New Roman" w:cs="Times New Roman"/>
                      <w:lang w:eastAsia="lv-LV"/>
                    </w:rPr>
                    <w:t>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05DC" w:rsidRPr="00FE48D7" w:rsidRDefault="002805DC"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Cena ar PVN</w:t>
                  </w:r>
                </w:p>
                <w:p w:rsidR="00B8164D" w:rsidRPr="00FE48D7" w:rsidRDefault="002805DC"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w:t>
                  </w:r>
                  <w:r w:rsidRPr="00FE48D7">
                    <w:rPr>
                      <w:rFonts w:ascii="Times New Roman" w:eastAsia="Times New Roman" w:hAnsi="Times New Roman" w:cs="Times New Roman"/>
                      <w:i/>
                      <w:lang w:eastAsia="lv-LV"/>
                    </w:rPr>
                    <w:t>euro</w:t>
                  </w:r>
                  <w:r w:rsidRPr="00FE48D7">
                    <w:rPr>
                      <w:rFonts w:ascii="Times New Roman" w:eastAsia="Times New Roman" w:hAnsi="Times New Roman" w:cs="Times New Roman"/>
                      <w:lang w:eastAsia="lv-LV"/>
                    </w:rPr>
                    <w:t>)</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8164D" w:rsidRPr="00FE48D7" w:rsidRDefault="002805DC"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Izmaksas kopā</w:t>
                  </w:r>
                </w:p>
                <w:p w:rsidR="002805DC" w:rsidRPr="00FE48D7" w:rsidRDefault="002805DC"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w:t>
                  </w:r>
                  <w:r w:rsidRPr="00FE48D7">
                    <w:rPr>
                      <w:rFonts w:ascii="Times New Roman" w:eastAsia="Times New Roman" w:hAnsi="Times New Roman" w:cs="Times New Roman"/>
                      <w:i/>
                      <w:lang w:eastAsia="lv-LV"/>
                    </w:rPr>
                    <w:t>euro</w:t>
                  </w:r>
                  <w:r w:rsidRPr="00FE48D7">
                    <w:rPr>
                      <w:rFonts w:ascii="Times New Roman" w:eastAsia="Times New Roman" w:hAnsi="Times New Roman" w:cs="Times New Roman"/>
                      <w:lang w:eastAsia="lv-LV"/>
                    </w:rPr>
                    <w:t>)</w:t>
                  </w:r>
                </w:p>
              </w:tc>
            </w:tr>
            <w:tr w:rsidR="00B8164D" w:rsidRPr="00FE48D7" w:rsidTr="00A067A5">
              <w:trPr>
                <w:trHeight w:val="1171"/>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w:t>
                  </w:r>
                  <w:r w:rsidR="007D2A7F" w:rsidRPr="00FE48D7">
                    <w:rPr>
                      <w:rFonts w:ascii="Times New Roman" w:eastAsia="Times New Roman" w:hAnsi="Times New Roman" w:cs="Times New Roman"/>
                      <w:lang w:eastAsia="lv-LV"/>
                    </w:rPr>
                    <w:t>.</w:t>
                  </w:r>
                </w:p>
              </w:tc>
              <w:tc>
                <w:tcPr>
                  <w:tcW w:w="1985" w:type="dxa"/>
                  <w:tcBorders>
                    <w:top w:val="nil"/>
                    <w:left w:val="nil"/>
                    <w:bottom w:val="single" w:sz="4" w:space="0" w:color="auto"/>
                    <w:right w:val="single" w:sz="4" w:space="0" w:color="auto"/>
                  </w:tcBorders>
                  <w:shd w:val="clear" w:color="000000" w:fill="FFFFFF"/>
                  <w:vAlign w:val="bottom"/>
                  <w:hideMark/>
                </w:tcPr>
                <w:p w:rsidR="00B8164D" w:rsidRPr="00FE48D7" w:rsidRDefault="00B8164D" w:rsidP="007D2A7F">
                  <w:pPr>
                    <w:spacing w:after="0" w:line="240" w:lineRule="auto"/>
                    <w:jc w:val="both"/>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 xml:space="preserve">Telpu noma (Baltā zāle </w:t>
                  </w:r>
                  <w:r w:rsidR="007D2A7F"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 xml:space="preserve"> telpu sagatavošana pasākumam (skatuves salikšana un zāles iekārtošana/novākšana pēc pasākuma))</w:t>
                  </w:r>
                </w:p>
              </w:tc>
              <w:tc>
                <w:tcPr>
                  <w:tcW w:w="850"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1,5</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 stunda</w:t>
                  </w:r>
                </w:p>
              </w:tc>
              <w:tc>
                <w:tcPr>
                  <w:tcW w:w="851"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2</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9A1A30"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750,</w:t>
                  </w:r>
                  <w:r w:rsidR="00B8164D" w:rsidRPr="00FE48D7">
                    <w:rPr>
                      <w:rFonts w:ascii="Times New Roman" w:eastAsia="Times New Roman" w:hAnsi="Times New Roman" w:cs="Times New Roman"/>
                      <w:color w:val="000000"/>
                      <w:lang w:eastAsia="lv-LV"/>
                    </w:rPr>
                    <w:t>00</w:t>
                  </w:r>
                </w:p>
              </w:tc>
              <w:tc>
                <w:tcPr>
                  <w:tcW w:w="988" w:type="dxa"/>
                  <w:tcBorders>
                    <w:top w:val="nil"/>
                    <w:left w:val="nil"/>
                    <w:bottom w:val="single" w:sz="4" w:space="0" w:color="auto"/>
                    <w:right w:val="single" w:sz="4" w:space="0" w:color="auto"/>
                  </w:tcBorders>
                  <w:shd w:val="clear" w:color="auto" w:fill="auto"/>
                  <w:vAlign w:val="center"/>
                  <w:hideMark/>
                </w:tcPr>
                <w:p w:rsidR="00B8164D" w:rsidRPr="00FE48D7" w:rsidRDefault="00B8164D"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1500</w:t>
                  </w:r>
                  <w:r w:rsidR="009A1A30"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00</w:t>
                  </w:r>
                </w:p>
              </w:tc>
            </w:tr>
            <w:tr w:rsidR="00B8164D" w:rsidRPr="00FE48D7" w:rsidTr="00A067A5">
              <w:trPr>
                <w:trHeight w:val="542"/>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2</w:t>
                  </w:r>
                  <w:r w:rsidR="007D2A7F" w:rsidRPr="00FE48D7">
                    <w:rPr>
                      <w:rFonts w:ascii="Times New Roman" w:eastAsia="Times New Roman" w:hAnsi="Times New Roman" w:cs="Times New Roman"/>
                      <w:lang w:eastAsia="lv-LV"/>
                    </w:rPr>
                    <w:t>.</w:t>
                  </w:r>
                </w:p>
              </w:tc>
              <w:tc>
                <w:tcPr>
                  <w:tcW w:w="1985" w:type="dxa"/>
                  <w:tcBorders>
                    <w:top w:val="nil"/>
                    <w:left w:val="nil"/>
                    <w:bottom w:val="single" w:sz="4" w:space="0" w:color="auto"/>
                    <w:right w:val="single" w:sz="4" w:space="0" w:color="auto"/>
                  </w:tcBorders>
                  <w:shd w:val="clear" w:color="000000" w:fill="FFFFFF"/>
                  <w:hideMark/>
                </w:tcPr>
                <w:p w:rsidR="00B8164D" w:rsidRPr="00FE48D7" w:rsidRDefault="00B8164D" w:rsidP="007D2A7F">
                  <w:pPr>
                    <w:spacing w:after="0" w:line="240" w:lineRule="auto"/>
                    <w:jc w:val="both"/>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Telpu noma</w:t>
                  </w:r>
                  <w:r w:rsidR="007D2A7F" w:rsidRPr="00FE48D7">
                    <w:rPr>
                      <w:rFonts w:ascii="Times New Roman" w:eastAsia="Times New Roman" w:hAnsi="Times New Roman" w:cs="Times New Roman"/>
                      <w:lang w:eastAsia="lv-LV"/>
                    </w:rPr>
                    <w:t xml:space="preserve"> </w:t>
                  </w:r>
                  <w:r w:rsidRPr="00FE48D7">
                    <w:rPr>
                      <w:rFonts w:ascii="Times New Roman" w:eastAsia="Times New Roman" w:hAnsi="Times New Roman" w:cs="Times New Roman"/>
                      <w:lang w:eastAsia="lv-LV"/>
                    </w:rPr>
                    <w:t xml:space="preserve">(Baltā zāle </w:t>
                  </w:r>
                  <w:r w:rsidR="007D2A7F"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 xml:space="preserve"> kultūras pasākums)</w:t>
                  </w:r>
                </w:p>
              </w:tc>
              <w:tc>
                <w:tcPr>
                  <w:tcW w:w="850"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0,4</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 stunda</w:t>
                  </w:r>
                </w:p>
              </w:tc>
              <w:tc>
                <w:tcPr>
                  <w:tcW w:w="851"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1</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9A1A30"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200,</w:t>
                  </w:r>
                  <w:r w:rsidR="00B8164D" w:rsidRPr="00FE48D7">
                    <w:rPr>
                      <w:rFonts w:ascii="Times New Roman" w:eastAsia="Times New Roman" w:hAnsi="Times New Roman" w:cs="Times New Roman"/>
                      <w:color w:val="000000"/>
                      <w:lang w:eastAsia="lv-LV"/>
                    </w:rPr>
                    <w:t>00</w:t>
                  </w:r>
                </w:p>
              </w:tc>
              <w:tc>
                <w:tcPr>
                  <w:tcW w:w="988" w:type="dxa"/>
                  <w:tcBorders>
                    <w:top w:val="nil"/>
                    <w:left w:val="nil"/>
                    <w:bottom w:val="single" w:sz="4" w:space="0" w:color="auto"/>
                    <w:right w:val="single" w:sz="4" w:space="0" w:color="auto"/>
                  </w:tcBorders>
                  <w:shd w:val="clear" w:color="auto" w:fill="auto"/>
                  <w:vAlign w:val="center"/>
                  <w:hideMark/>
                </w:tcPr>
                <w:p w:rsidR="00B8164D" w:rsidRPr="00FE48D7" w:rsidRDefault="009A1A30"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200,</w:t>
                  </w:r>
                  <w:r w:rsidR="00B8164D" w:rsidRPr="00FE48D7">
                    <w:rPr>
                      <w:rFonts w:ascii="Times New Roman" w:eastAsia="Times New Roman" w:hAnsi="Times New Roman" w:cs="Times New Roman"/>
                      <w:lang w:eastAsia="lv-LV"/>
                    </w:rPr>
                    <w:t>00</w:t>
                  </w:r>
                </w:p>
              </w:tc>
            </w:tr>
            <w:tr w:rsidR="00B8164D" w:rsidRPr="00FE48D7" w:rsidTr="00A067A5">
              <w:trPr>
                <w:trHeight w:val="90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3</w:t>
                  </w:r>
                  <w:r w:rsidR="007D2A7F" w:rsidRPr="00FE48D7">
                    <w:rPr>
                      <w:rFonts w:ascii="Times New Roman" w:eastAsia="Times New Roman" w:hAnsi="Times New Roman" w:cs="Times New Roman"/>
                      <w:lang w:eastAsia="lv-LV"/>
                    </w:rPr>
                    <w:t>.</w:t>
                  </w:r>
                </w:p>
              </w:tc>
              <w:tc>
                <w:tcPr>
                  <w:tcW w:w="1985" w:type="dxa"/>
                  <w:tcBorders>
                    <w:top w:val="nil"/>
                    <w:left w:val="nil"/>
                    <w:bottom w:val="single" w:sz="4" w:space="0" w:color="auto"/>
                    <w:right w:val="single" w:sz="4" w:space="0" w:color="auto"/>
                  </w:tcBorders>
                  <w:shd w:val="clear" w:color="000000" w:fill="FFFFFF"/>
                  <w:hideMark/>
                </w:tcPr>
                <w:p w:rsidR="00B8164D" w:rsidRPr="00FE48D7" w:rsidRDefault="00B8164D" w:rsidP="007D2A7F">
                  <w:pPr>
                    <w:spacing w:after="0" w:line="240" w:lineRule="auto"/>
                    <w:jc w:val="both"/>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Telpu noma</w:t>
                  </w:r>
                  <w:r w:rsidR="007D2A7F" w:rsidRPr="00FE48D7">
                    <w:rPr>
                      <w:rFonts w:ascii="Times New Roman" w:eastAsia="Times New Roman" w:hAnsi="Times New Roman" w:cs="Times New Roman"/>
                      <w:lang w:eastAsia="lv-LV"/>
                    </w:rPr>
                    <w:t xml:space="preserve"> </w:t>
                  </w:r>
                  <w:r w:rsidRPr="00FE48D7">
                    <w:rPr>
                      <w:rFonts w:ascii="Times New Roman" w:eastAsia="Times New Roman" w:hAnsi="Times New Roman" w:cs="Times New Roman"/>
                      <w:lang w:eastAsia="lv-LV"/>
                    </w:rPr>
                    <w:t xml:space="preserve">(Banketu zāle </w:t>
                  </w:r>
                  <w:r w:rsidR="007D2A7F"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 xml:space="preserve"> galdu servēšana un telpu sakārtošana/ novākšana)</w:t>
                  </w:r>
                </w:p>
              </w:tc>
              <w:tc>
                <w:tcPr>
                  <w:tcW w:w="850"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0,2</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 stunda</w:t>
                  </w:r>
                </w:p>
              </w:tc>
              <w:tc>
                <w:tcPr>
                  <w:tcW w:w="851"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2</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9A1A30"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20,</w:t>
                  </w:r>
                  <w:r w:rsidR="00B8164D" w:rsidRPr="00FE48D7">
                    <w:rPr>
                      <w:rFonts w:ascii="Times New Roman" w:eastAsia="Times New Roman" w:hAnsi="Times New Roman" w:cs="Times New Roman"/>
                      <w:color w:val="000000"/>
                      <w:lang w:eastAsia="lv-LV"/>
                    </w:rPr>
                    <w:t>00</w:t>
                  </w:r>
                </w:p>
              </w:tc>
              <w:tc>
                <w:tcPr>
                  <w:tcW w:w="988" w:type="dxa"/>
                  <w:tcBorders>
                    <w:top w:val="nil"/>
                    <w:left w:val="nil"/>
                    <w:bottom w:val="single" w:sz="4" w:space="0" w:color="auto"/>
                    <w:right w:val="single" w:sz="4" w:space="0" w:color="auto"/>
                  </w:tcBorders>
                  <w:shd w:val="clear" w:color="auto" w:fill="auto"/>
                  <w:vAlign w:val="center"/>
                  <w:hideMark/>
                </w:tcPr>
                <w:p w:rsidR="00B8164D" w:rsidRPr="00FE48D7" w:rsidRDefault="009A1A30"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40,</w:t>
                  </w:r>
                  <w:r w:rsidR="00B8164D" w:rsidRPr="00FE48D7">
                    <w:rPr>
                      <w:rFonts w:ascii="Times New Roman" w:eastAsia="Times New Roman" w:hAnsi="Times New Roman" w:cs="Times New Roman"/>
                      <w:lang w:eastAsia="lv-LV"/>
                    </w:rPr>
                    <w:t>00</w:t>
                  </w:r>
                </w:p>
              </w:tc>
            </w:tr>
            <w:tr w:rsidR="00B8164D" w:rsidRPr="00FE48D7" w:rsidTr="00A067A5">
              <w:trPr>
                <w:trHeight w:val="44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4</w:t>
                  </w:r>
                  <w:r w:rsidR="007D2A7F" w:rsidRPr="00FE48D7">
                    <w:rPr>
                      <w:rFonts w:ascii="Times New Roman" w:eastAsia="Times New Roman" w:hAnsi="Times New Roman" w:cs="Times New Roman"/>
                      <w:lang w:eastAsia="lv-LV"/>
                    </w:rPr>
                    <w:t>.</w:t>
                  </w:r>
                </w:p>
              </w:tc>
              <w:tc>
                <w:tcPr>
                  <w:tcW w:w="1985" w:type="dxa"/>
                  <w:tcBorders>
                    <w:top w:val="nil"/>
                    <w:left w:val="nil"/>
                    <w:bottom w:val="single" w:sz="4" w:space="0" w:color="auto"/>
                    <w:right w:val="single" w:sz="4" w:space="0" w:color="auto"/>
                  </w:tcBorders>
                  <w:shd w:val="clear" w:color="000000" w:fill="FFFFFF"/>
                  <w:hideMark/>
                </w:tcPr>
                <w:p w:rsidR="00B8164D" w:rsidRPr="00FE48D7" w:rsidRDefault="00B8164D" w:rsidP="007D2A7F">
                  <w:pPr>
                    <w:spacing w:after="0" w:line="240" w:lineRule="auto"/>
                    <w:jc w:val="both"/>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Telpu noma</w:t>
                  </w:r>
                  <w:r w:rsidR="007D2A7F" w:rsidRPr="00FE48D7">
                    <w:rPr>
                      <w:rFonts w:ascii="Times New Roman" w:eastAsia="Times New Roman" w:hAnsi="Times New Roman" w:cs="Times New Roman"/>
                      <w:lang w:eastAsia="lv-LV"/>
                    </w:rPr>
                    <w:t xml:space="preserve"> </w:t>
                  </w:r>
                  <w:r w:rsidRPr="00FE48D7">
                    <w:rPr>
                      <w:rFonts w:ascii="Times New Roman" w:eastAsia="Times New Roman" w:hAnsi="Times New Roman" w:cs="Times New Roman"/>
                      <w:lang w:eastAsia="lv-LV"/>
                    </w:rPr>
                    <w:t xml:space="preserve">(Banketu zāle </w:t>
                  </w:r>
                  <w:r w:rsidR="007D2A7F"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 xml:space="preserve"> 70 personas)</w:t>
                  </w:r>
                </w:p>
              </w:tc>
              <w:tc>
                <w:tcPr>
                  <w:tcW w:w="850"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1,4</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 stunda</w:t>
                  </w:r>
                </w:p>
              </w:tc>
              <w:tc>
                <w:tcPr>
                  <w:tcW w:w="851"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3</w:t>
                  </w: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9A1A30" w:rsidP="00AA7B36">
                  <w:pPr>
                    <w:spacing w:after="0" w:line="240" w:lineRule="auto"/>
                    <w:jc w:val="center"/>
                    <w:rPr>
                      <w:rFonts w:ascii="Times New Roman" w:eastAsia="Times New Roman" w:hAnsi="Times New Roman" w:cs="Times New Roman"/>
                      <w:color w:val="000000"/>
                      <w:lang w:eastAsia="lv-LV"/>
                    </w:rPr>
                  </w:pPr>
                  <w:r w:rsidRPr="00FE48D7">
                    <w:rPr>
                      <w:rFonts w:ascii="Times New Roman" w:eastAsia="Times New Roman" w:hAnsi="Times New Roman" w:cs="Times New Roman"/>
                      <w:color w:val="000000"/>
                      <w:lang w:eastAsia="lv-LV"/>
                    </w:rPr>
                    <w:t>140,</w:t>
                  </w:r>
                  <w:r w:rsidR="00B8164D" w:rsidRPr="00FE48D7">
                    <w:rPr>
                      <w:rFonts w:ascii="Times New Roman" w:eastAsia="Times New Roman" w:hAnsi="Times New Roman" w:cs="Times New Roman"/>
                      <w:color w:val="000000"/>
                      <w:lang w:eastAsia="lv-LV"/>
                    </w:rPr>
                    <w:t>00</w:t>
                  </w:r>
                </w:p>
              </w:tc>
              <w:tc>
                <w:tcPr>
                  <w:tcW w:w="988" w:type="dxa"/>
                  <w:tcBorders>
                    <w:top w:val="nil"/>
                    <w:left w:val="nil"/>
                    <w:bottom w:val="single" w:sz="4" w:space="0" w:color="auto"/>
                    <w:right w:val="single" w:sz="4" w:space="0" w:color="auto"/>
                  </w:tcBorders>
                  <w:shd w:val="clear" w:color="auto" w:fill="auto"/>
                  <w:vAlign w:val="center"/>
                  <w:hideMark/>
                </w:tcPr>
                <w:p w:rsidR="00B8164D" w:rsidRPr="00FE48D7" w:rsidRDefault="00B8164D"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420</w:t>
                  </w:r>
                  <w:r w:rsidR="009A1A30"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00</w:t>
                  </w:r>
                </w:p>
              </w:tc>
            </w:tr>
            <w:tr w:rsidR="00B8164D" w:rsidRPr="00FE48D7" w:rsidTr="00A067A5">
              <w:trPr>
                <w:trHeight w:val="315"/>
              </w:trPr>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64D" w:rsidRPr="00FE48D7" w:rsidRDefault="00B8164D" w:rsidP="009A1A30">
                  <w:pPr>
                    <w:spacing w:after="0" w:line="240" w:lineRule="auto"/>
                    <w:jc w:val="both"/>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 xml:space="preserve">Kopā </w:t>
                  </w:r>
                  <w:r w:rsidR="002805DC" w:rsidRPr="00FE48D7">
                    <w:rPr>
                      <w:rFonts w:ascii="Times New Roman" w:eastAsia="Times New Roman" w:hAnsi="Times New Roman" w:cs="Times New Roman"/>
                      <w:lang w:eastAsia="lv-LV"/>
                    </w:rPr>
                    <w:t>(darījumi, kuriem aprēķina PVN)</w:t>
                  </w:r>
                </w:p>
              </w:tc>
              <w:tc>
                <w:tcPr>
                  <w:tcW w:w="850"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88"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9A1A30">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1785</w:t>
                  </w:r>
                  <w:r w:rsidR="009A1A30" w:rsidRPr="00FE48D7">
                    <w:rPr>
                      <w:rFonts w:ascii="Times New Roman" w:eastAsia="Times New Roman" w:hAnsi="Times New Roman" w:cs="Times New Roman"/>
                      <w:lang w:eastAsia="lv-LV"/>
                    </w:rPr>
                    <w:t>,</w:t>
                  </w:r>
                  <w:r w:rsidRPr="00FE48D7">
                    <w:rPr>
                      <w:rFonts w:ascii="Times New Roman" w:eastAsia="Times New Roman" w:hAnsi="Times New Roman" w:cs="Times New Roman"/>
                      <w:lang w:eastAsia="lv-LV"/>
                    </w:rPr>
                    <w:t>12</w:t>
                  </w:r>
                </w:p>
              </w:tc>
            </w:tr>
            <w:tr w:rsidR="00B8164D" w:rsidRPr="00FE48D7" w:rsidTr="00A067A5">
              <w:trPr>
                <w:trHeight w:val="293"/>
              </w:trPr>
              <w:tc>
                <w:tcPr>
                  <w:tcW w:w="2669" w:type="dxa"/>
                  <w:gridSpan w:val="2"/>
                  <w:tcBorders>
                    <w:top w:val="nil"/>
                    <w:left w:val="single" w:sz="4" w:space="0" w:color="auto"/>
                    <w:bottom w:val="single" w:sz="4" w:space="0" w:color="auto"/>
                    <w:right w:val="single" w:sz="4" w:space="0" w:color="auto"/>
                  </w:tcBorders>
                  <w:shd w:val="clear" w:color="000000" w:fill="FFFFFF"/>
                  <w:vAlign w:val="bottom"/>
                  <w:hideMark/>
                </w:tcPr>
                <w:p w:rsidR="00B8164D" w:rsidRPr="00FE48D7" w:rsidRDefault="00B8164D" w:rsidP="00AA7B36">
                  <w:pPr>
                    <w:spacing w:after="0" w:line="240" w:lineRule="auto"/>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PVN 21%</w:t>
                  </w:r>
                </w:p>
              </w:tc>
              <w:tc>
                <w:tcPr>
                  <w:tcW w:w="850"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88" w:type="dxa"/>
                  <w:tcBorders>
                    <w:top w:val="nil"/>
                    <w:left w:val="nil"/>
                    <w:bottom w:val="single" w:sz="4" w:space="0" w:color="auto"/>
                    <w:right w:val="single" w:sz="4" w:space="0" w:color="auto"/>
                  </w:tcBorders>
                  <w:shd w:val="clear" w:color="000000" w:fill="FFFFFF"/>
                  <w:vAlign w:val="center"/>
                  <w:hideMark/>
                </w:tcPr>
                <w:p w:rsidR="00B8164D" w:rsidRPr="00FE48D7" w:rsidRDefault="009A1A30" w:rsidP="00AA7B36">
                  <w:pPr>
                    <w:spacing w:after="0" w:line="240" w:lineRule="auto"/>
                    <w:jc w:val="center"/>
                    <w:rPr>
                      <w:rFonts w:ascii="Times New Roman" w:eastAsia="Times New Roman" w:hAnsi="Times New Roman" w:cs="Times New Roman"/>
                      <w:lang w:eastAsia="lv-LV"/>
                    </w:rPr>
                  </w:pPr>
                  <w:r w:rsidRPr="00FE48D7">
                    <w:rPr>
                      <w:rFonts w:ascii="Times New Roman" w:eastAsia="Times New Roman" w:hAnsi="Times New Roman" w:cs="Times New Roman"/>
                      <w:lang w:eastAsia="lv-LV"/>
                    </w:rPr>
                    <w:t>374,</w:t>
                  </w:r>
                  <w:r w:rsidR="00B8164D" w:rsidRPr="00FE48D7">
                    <w:rPr>
                      <w:rFonts w:ascii="Times New Roman" w:eastAsia="Times New Roman" w:hAnsi="Times New Roman" w:cs="Times New Roman"/>
                      <w:lang w:eastAsia="lv-LV"/>
                    </w:rPr>
                    <w:t>88</w:t>
                  </w:r>
                </w:p>
              </w:tc>
            </w:tr>
            <w:tr w:rsidR="00B8164D" w:rsidRPr="00981FB4" w:rsidTr="00A067A5">
              <w:trPr>
                <w:trHeight w:val="315"/>
              </w:trPr>
              <w:tc>
                <w:tcPr>
                  <w:tcW w:w="26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8164D" w:rsidRPr="00FE48D7" w:rsidRDefault="00B8164D" w:rsidP="00AA7B36">
                  <w:pPr>
                    <w:spacing w:after="0" w:line="240" w:lineRule="auto"/>
                    <w:rPr>
                      <w:rFonts w:ascii="Times New Roman" w:eastAsia="Times New Roman" w:hAnsi="Times New Roman" w:cs="Times New Roman"/>
                      <w:b/>
                      <w:bCs/>
                      <w:lang w:eastAsia="lv-LV"/>
                    </w:rPr>
                  </w:pPr>
                  <w:r w:rsidRPr="00FE48D7">
                    <w:rPr>
                      <w:rFonts w:ascii="Times New Roman" w:eastAsia="Times New Roman" w:hAnsi="Times New Roman" w:cs="Times New Roman"/>
                      <w:b/>
                      <w:bCs/>
                      <w:lang w:eastAsia="lv-LV"/>
                    </w:rPr>
                    <w:t>Pavisam apmaksai</w:t>
                  </w:r>
                </w:p>
              </w:tc>
              <w:tc>
                <w:tcPr>
                  <w:tcW w:w="850"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b/>
                      <w:bCs/>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rsidR="00B8164D" w:rsidRPr="00FE48D7" w:rsidRDefault="00B8164D" w:rsidP="007D2A7F">
                  <w:pPr>
                    <w:spacing w:after="0" w:line="240" w:lineRule="auto"/>
                    <w:jc w:val="center"/>
                    <w:rPr>
                      <w:rFonts w:ascii="Times New Roman" w:eastAsia="Times New Roman" w:hAnsi="Times New Roman" w:cs="Times New Roman"/>
                      <w:lang w:eastAsia="lv-LV"/>
                    </w:rPr>
                  </w:pPr>
                </w:p>
              </w:tc>
              <w:tc>
                <w:tcPr>
                  <w:tcW w:w="988" w:type="dxa"/>
                  <w:tcBorders>
                    <w:top w:val="nil"/>
                    <w:left w:val="nil"/>
                    <w:bottom w:val="single" w:sz="4" w:space="0" w:color="auto"/>
                    <w:right w:val="single" w:sz="4" w:space="0" w:color="auto"/>
                  </w:tcBorders>
                  <w:shd w:val="clear" w:color="000000" w:fill="FFFFFF"/>
                  <w:vAlign w:val="center"/>
                  <w:hideMark/>
                </w:tcPr>
                <w:p w:rsidR="00B8164D" w:rsidRPr="00981FB4" w:rsidRDefault="00B8164D" w:rsidP="009A1A30">
                  <w:pPr>
                    <w:spacing w:after="0" w:line="240" w:lineRule="auto"/>
                    <w:jc w:val="center"/>
                    <w:rPr>
                      <w:rFonts w:ascii="Times New Roman" w:eastAsia="Times New Roman" w:hAnsi="Times New Roman" w:cs="Times New Roman"/>
                      <w:b/>
                      <w:bCs/>
                      <w:lang w:eastAsia="lv-LV"/>
                    </w:rPr>
                  </w:pPr>
                  <w:r w:rsidRPr="00FE48D7">
                    <w:rPr>
                      <w:rFonts w:ascii="Times New Roman" w:eastAsia="Times New Roman" w:hAnsi="Times New Roman" w:cs="Times New Roman"/>
                      <w:b/>
                      <w:bCs/>
                      <w:lang w:eastAsia="lv-LV"/>
                    </w:rPr>
                    <w:t>2160</w:t>
                  </w:r>
                  <w:r w:rsidR="009A1A30" w:rsidRPr="00FE48D7">
                    <w:rPr>
                      <w:rFonts w:ascii="Times New Roman" w:eastAsia="Times New Roman" w:hAnsi="Times New Roman" w:cs="Times New Roman"/>
                      <w:b/>
                      <w:bCs/>
                      <w:lang w:eastAsia="lv-LV"/>
                    </w:rPr>
                    <w:t>,</w:t>
                  </w:r>
                  <w:r w:rsidRPr="00FE48D7">
                    <w:rPr>
                      <w:rFonts w:ascii="Times New Roman" w:eastAsia="Times New Roman" w:hAnsi="Times New Roman" w:cs="Times New Roman"/>
                      <w:b/>
                      <w:bCs/>
                      <w:lang w:eastAsia="lv-LV"/>
                    </w:rPr>
                    <w:t>00</w:t>
                  </w:r>
                </w:p>
              </w:tc>
            </w:tr>
          </w:tbl>
          <w:p w:rsidR="0030145E" w:rsidRPr="00B8164D" w:rsidRDefault="0030145E" w:rsidP="00AA7B36">
            <w:pPr>
              <w:spacing w:after="0" w:line="240" w:lineRule="auto"/>
              <w:jc w:val="both"/>
              <w:rPr>
                <w:rFonts w:ascii="Times New Roman" w:hAnsi="Times New Roman" w:cs="Times New Roman"/>
                <w:sz w:val="28"/>
                <w:szCs w:val="28"/>
              </w:rPr>
            </w:pPr>
          </w:p>
        </w:tc>
      </w:tr>
    </w:tbl>
    <w:p w:rsidR="002C51C1" w:rsidRDefault="002C51C1" w:rsidP="00AA7B36">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5323B" w:rsidRPr="00890DD7" w:rsidTr="00890DD7">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2C51C1" w:rsidRPr="00890DD7" w:rsidRDefault="00396808" w:rsidP="00890DD7">
            <w:pPr>
              <w:spacing w:after="0" w:line="240" w:lineRule="auto"/>
              <w:jc w:val="center"/>
              <w:rPr>
                <w:rFonts w:ascii="Times New Roman" w:eastAsia="Times New Roman" w:hAnsi="Times New Roman" w:cs="Times New Roman"/>
                <w:b/>
                <w:bCs/>
                <w:iCs/>
                <w:sz w:val="28"/>
                <w:szCs w:val="28"/>
                <w:lang w:eastAsia="lv-LV"/>
              </w:rPr>
            </w:pPr>
            <w:r w:rsidRPr="00890DD7">
              <w:rPr>
                <w:rFonts w:ascii="Times New Roman" w:eastAsia="Times New Roman" w:hAnsi="Times New Roman" w:cs="Times New Roman"/>
                <w:iCs/>
                <w:sz w:val="28"/>
                <w:szCs w:val="28"/>
                <w:lang w:eastAsia="lv-LV"/>
              </w:rPr>
              <w:t xml:space="preserve">  </w:t>
            </w:r>
            <w:r w:rsidRPr="00890DD7">
              <w:rPr>
                <w:rFonts w:ascii="Times New Roman" w:eastAsia="Times New Roman" w:hAnsi="Times New Roman" w:cs="Times New Roman"/>
                <w:b/>
                <w:bCs/>
                <w:iCs/>
                <w:sz w:val="28"/>
                <w:szCs w:val="28"/>
                <w:lang w:eastAsia="lv-LV"/>
              </w:rPr>
              <w:t>IV. Tiesību akta projekta ietekme uz spēkā esošo tiesību normu sistēmu</w:t>
            </w:r>
          </w:p>
        </w:tc>
      </w:tr>
      <w:tr w:rsidR="00394079" w:rsidRPr="00890DD7" w:rsidTr="00890DD7">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2C51C1" w:rsidRPr="00890DD7" w:rsidRDefault="00396808" w:rsidP="00890DD7">
            <w:pPr>
              <w:spacing w:after="0" w:line="240" w:lineRule="auto"/>
              <w:jc w:val="center"/>
              <w:rPr>
                <w:rFonts w:ascii="Times New Roman" w:eastAsia="Times New Roman" w:hAnsi="Times New Roman" w:cs="Times New Roman"/>
                <w:iCs/>
                <w:sz w:val="28"/>
                <w:szCs w:val="28"/>
                <w:lang w:eastAsia="lv-LV"/>
              </w:rPr>
            </w:pPr>
            <w:r w:rsidRPr="00890DD7">
              <w:rPr>
                <w:rFonts w:ascii="Times New Roman" w:eastAsia="Times New Roman" w:hAnsi="Times New Roman" w:cs="Times New Roman"/>
                <w:iCs/>
                <w:sz w:val="28"/>
                <w:szCs w:val="28"/>
                <w:lang w:eastAsia="lv-LV"/>
              </w:rPr>
              <w:t>Projekts šo jomu neskar.</w:t>
            </w:r>
          </w:p>
        </w:tc>
      </w:tr>
    </w:tbl>
    <w:p w:rsidR="00890DD7" w:rsidRDefault="00890DD7" w:rsidP="00890DD7">
      <w:pPr>
        <w:spacing w:after="0" w:line="240" w:lineRule="auto"/>
        <w:rPr>
          <w:rFonts w:ascii="Times New Roman" w:hAnsi="Times New Roman" w:cs="Times New Roman"/>
          <w:sz w:val="28"/>
          <w:szCs w:val="28"/>
        </w:rPr>
      </w:pPr>
    </w:p>
    <w:p w:rsidR="00A067A5" w:rsidRDefault="00A067A5" w:rsidP="00890DD7">
      <w:pPr>
        <w:spacing w:after="0" w:line="240" w:lineRule="auto"/>
        <w:rPr>
          <w:rFonts w:ascii="Times New Roman" w:hAnsi="Times New Roman" w:cs="Times New Roman"/>
          <w:sz w:val="28"/>
          <w:szCs w:val="28"/>
        </w:rPr>
      </w:pPr>
    </w:p>
    <w:p w:rsidR="00A067A5" w:rsidRPr="00890DD7" w:rsidRDefault="00A067A5" w:rsidP="00890DD7">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90DD7" w:rsidTr="00890DD7">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55F2C" w:rsidRPr="00890DD7" w:rsidRDefault="00E5323B" w:rsidP="00890DD7">
            <w:pPr>
              <w:spacing w:after="0" w:line="240" w:lineRule="auto"/>
              <w:jc w:val="center"/>
              <w:rPr>
                <w:rFonts w:ascii="Times New Roman" w:eastAsia="Times New Roman" w:hAnsi="Times New Roman" w:cs="Times New Roman"/>
                <w:b/>
                <w:bCs/>
                <w:iCs/>
                <w:sz w:val="28"/>
                <w:szCs w:val="28"/>
                <w:lang w:eastAsia="lv-LV"/>
              </w:rPr>
            </w:pPr>
            <w:r w:rsidRPr="00890DD7">
              <w:rPr>
                <w:rFonts w:ascii="Times New Roman" w:eastAsia="Times New Roman" w:hAnsi="Times New Roman" w:cs="Times New Roman"/>
                <w:b/>
                <w:bCs/>
                <w:iCs/>
                <w:sz w:val="28"/>
                <w:szCs w:val="28"/>
                <w:lang w:eastAsia="lv-LV"/>
              </w:rPr>
              <w:t xml:space="preserve">V. Tiesību akta projekta atbilstība Latvijas Republikas starptautiskajām </w:t>
            </w:r>
            <w:r w:rsidRPr="00890DD7">
              <w:rPr>
                <w:rFonts w:ascii="Times New Roman" w:eastAsia="Times New Roman" w:hAnsi="Times New Roman" w:cs="Times New Roman"/>
                <w:b/>
                <w:bCs/>
                <w:iCs/>
                <w:sz w:val="28"/>
                <w:szCs w:val="28"/>
                <w:lang w:eastAsia="lv-LV"/>
              </w:rPr>
              <w:lastRenderedPageBreak/>
              <w:t>saistībām</w:t>
            </w:r>
          </w:p>
        </w:tc>
      </w:tr>
      <w:tr w:rsidR="00394079" w:rsidRPr="005B2570" w:rsidTr="00890DD7">
        <w:trPr>
          <w:trHeight w:val="572"/>
          <w:tblCellSpacing w:w="15" w:type="dxa"/>
        </w:trPr>
        <w:tc>
          <w:tcPr>
            <w:tcW w:w="9161" w:type="dxa"/>
            <w:tcBorders>
              <w:top w:val="outset" w:sz="6" w:space="0" w:color="auto"/>
              <w:left w:val="outset" w:sz="6" w:space="0" w:color="auto"/>
              <w:right w:val="outset" w:sz="6" w:space="0" w:color="auto"/>
            </w:tcBorders>
            <w:vAlign w:val="center"/>
            <w:hideMark/>
          </w:tcPr>
          <w:p w:rsidR="00394079" w:rsidRPr="005B2570" w:rsidRDefault="00394079" w:rsidP="005B2570">
            <w:pPr>
              <w:spacing w:after="0" w:line="240" w:lineRule="auto"/>
              <w:jc w:val="center"/>
              <w:rPr>
                <w:rFonts w:ascii="Times New Roman" w:eastAsia="Times New Roman" w:hAnsi="Times New Roman" w:cs="Times New Roman"/>
                <w:iCs/>
                <w:sz w:val="28"/>
                <w:szCs w:val="28"/>
                <w:lang w:eastAsia="lv-LV"/>
              </w:rPr>
            </w:pPr>
            <w:r w:rsidRPr="005B2570">
              <w:rPr>
                <w:rFonts w:ascii="Times New Roman" w:eastAsia="Times New Roman" w:hAnsi="Times New Roman" w:cs="Times New Roman"/>
                <w:iCs/>
                <w:sz w:val="28"/>
                <w:szCs w:val="28"/>
                <w:lang w:eastAsia="lv-LV"/>
              </w:rPr>
              <w:lastRenderedPageBreak/>
              <w:t>Projekts šo jomu neskar.</w:t>
            </w:r>
          </w:p>
        </w:tc>
      </w:tr>
    </w:tbl>
    <w:p w:rsidR="005B2570" w:rsidRPr="005B2570" w:rsidRDefault="005B2570" w:rsidP="005B2570">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14F57" w:rsidRPr="005B2570" w:rsidTr="00890DD7">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2C51C1" w:rsidRPr="005B2570" w:rsidRDefault="00814F57" w:rsidP="005B2570">
            <w:pPr>
              <w:spacing w:after="0" w:line="240" w:lineRule="auto"/>
              <w:jc w:val="center"/>
              <w:rPr>
                <w:rFonts w:ascii="Times New Roman" w:eastAsia="Times New Roman" w:hAnsi="Times New Roman" w:cs="Times New Roman"/>
                <w:b/>
                <w:bCs/>
                <w:iCs/>
                <w:sz w:val="28"/>
                <w:szCs w:val="28"/>
                <w:lang w:eastAsia="lv-LV"/>
              </w:rPr>
            </w:pPr>
            <w:r w:rsidRPr="005B2570">
              <w:rPr>
                <w:rFonts w:ascii="Times New Roman" w:eastAsia="Times New Roman" w:hAnsi="Times New Roman" w:cs="Times New Roman"/>
                <w:b/>
                <w:bCs/>
                <w:iCs/>
                <w:sz w:val="28"/>
                <w:szCs w:val="28"/>
                <w:lang w:eastAsia="lv-LV"/>
              </w:rPr>
              <w:t>VI. Sabiedrības līdzdalība un komunikācijas aktivitātes</w:t>
            </w:r>
          </w:p>
        </w:tc>
      </w:tr>
      <w:tr w:rsidR="00814F57" w:rsidRPr="00834427" w:rsidTr="00890DD7">
        <w:trPr>
          <w:trHeight w:val="572"/>
          <w:tblCellSpacing w:w="15" w:type="dxa"/>
        </w:trPr>
        <w:tc>
          <w:tcPr>
            <w:tcW w:w="9161" w:type="dxa"/>
            <w:tcBorders>
              <w:top w:val="outset" w:sz="6" w:space="0" w:color="auto"/>
              <w:left w:val="outset" w:sz="6" w:space="0" w:color="auto"/>
              <w:right w:val="outset" w:sz="6" w:space="0" w:color="auto"/>
            </w:tcBorders>
            <w:vAlign w:val="center"/>
            <w:hideMark/>
          </w:tcPr>
          <w:p w:rsidR="00814F57" w:rsidRPr="00834427" w:rsidRDefault="00814F57" w:rsidP="00834427">
            <w:pPr>
              <w:spacing w:after="0" w:line="240" w:lineRule="auto"/>
              <w:jc w:val="center"/>
              <w:rPr>
                <w:rFonts w:ascii="Times New Roman" w:eastAsia="Times New Roman" w:hAnsi="Times New Roman" w:cs="Times New Roman"/>
                <w:iCs/>
                <w:sz w:val="28"/>
                <w:szCs w:val="28"/>
                <w:lang w:eastAsia="lv-LV"/>
              </w:rPr>
            </w:pPr>
            <w:r w:rsidRPr="00834427">
              <w:rPr>
                <w:rFonts w:ascii="Times New Roman" w:eastAsia="Times New Roman" w:hAnsi="Times New Roman" w:cs="Times New Roman"/>
                <w:iCs/>
                <w:sz w:val="28"/>
                <w:szCs w:val="28"/>
                <w:lang w:eastAsia="lv-LV"/>
              </w:rPr>
              <w:t>Projekts šo jomu neskar.</w:t>
            </w:r>
          </w:p>
        </w:tc>
      </w:tr>
    </w:tbl>
    <w:p w:rsidR="00834427" w:rsidRPr="00834427" w:rsidRDefault="00834427" w:rsidP="00834427">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529"/>
      </w:tblGrid>
      <w:tr w:rsidR="00C73A29" w:rsidRPr="00834427" w:rsidTr="005744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3A29" w:rsidRPr="00834427" w:rsidRDefault="00C73A29" w:rsidP="00834427">
            <w:pPr>
              <w:spacing w:after="0" w:line="240" w:lineRule="auto"/>
              <w:jc w:val="center"/>
              <w:rPr>
                <w:rFonts w:ascii="Times New Roman" w:eastAsia="Times New Roman" w:hAnsi="Times New Roman" w:cs="Times New Roman"/>
                <w:b/>
                <w:bCs/>
                <w:iCs/>
                <w:sz w:val="28"/>
                <w:szCs w:val="28"/>
                <w:lang w:eastAsia="lv-LV"/>
              </w:rPr>
            </w:pPr>
            <w:r w:rsidRPr="00834427">
              <w:rPr>
                <w:rFonts w:ascii="Times New Roman" w:eastAsia="Times New Roman" w:hAnsi="Times New Roman" w:cs="Times New Roman"/>
                <w:iCs/>
                <w:sz w:val="28"/>
                <w:szCs w:val="28"/>
                <w:lang w:eastAsia="lv-LV"/>
              </w:rPr>
              <w:t xml:space="preserve">  </w:t>
            </w:r>
            <w:r w:rsidRPr="00834427">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73A29" w:rsidRPr="00814F57" w:rsidTr="0083442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A7B36">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A7B36">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rsidR="002C51C1" w:rsidRDefault="00396808" w:rsidP="007E5EB1">
            <w:pPr>
              <w:spacing w:after="0" w:line="240" w:lineRule="auto"/>
              <w:ind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sidR="00814F57">
              <w:rPr>
                <w:rFonts w:ascii="Times New Roman" w:hAnsi="Times New Roman" w:cs="Times New Roman"/>
                <w:sz w:val="28"/>
                <w:szCs w:val="28"/>
              </w:rPr>
              <w:t>muzejs</w:t>
            </w:r>
            <w:r w:rsidRPr="00396808">
              <w:rPr>
                <w:rFonts w:ascii="Times New Roman" w:hAnsi="Times New Roman" w:cs="Times New Roman"/>
                <w:sz w:val="28"/>
                <w:szCs w:val="28"/>
              </w:rPr>
              <w:t>.</w:t>
            </w:r>
          </w:p>
        </w:tc>
      </w:tr>
      <w:tr w:rsidR="00C73A29" w:rsidRPr="00814F57" w:rsidTr="0083442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A7B36">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A7B36">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hideMark/>
          </w:tcPr>
          <w:p w:rsidR="002C51C1" w:rsidRDefault="00396808" w:rsidP="007E5EB1">
            <w:pPr>
              <w:spacing w:after="0" w:line="240" w:lineRule="auto"/>
              <w:ind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izpilde tiks nodrošināta </w:t>
            </w:r>
            <w:r w:rsidR="00814F57">
              <w:rPr>
                <w:rFonts w:ascii="Times New Roman" w:hAnsi="Times New Roman" w:cs="Times New Roman"/>
                <w:sz w:val="28"/>
                <w:szCs w:val="28"/>
              </w:rPr>
              <w:t>muzeja</w:t>
            </w:r>
            <w:r w:rsidRPr="00396808">
              <w:rPr>
                <w:rFonts w:ascii="Times New Roman" w:hAnsi="Times New Roman" w:cs="Times New Roman"/>
                <w:sz w:val="28"/>
                <w:szCs w:val="28"/>
              </w:rPr>
              <w:t xml:space="preserve"> esošo funkciju ietvaros.</w:t>
            </w:r>
          </w:p>
        </w:tc>
      </w:tr>
      <w:tr w:rsidR="00C73A29" w:rsidRPr="00A55C27" w:rsidTr="0083442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73A29" w:rsidRPr="00A55C27" w:rsidRDefault="00C73A29" w:rsidP="00AA7B36">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C73A29" w:rsidRPr="00A55C27" w:rsidRDefault="00C73A29" w:rsidP="00AA7B36">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C73A29" w:rsidRPr="00A55C27" w:rsidRDefault="00C73A29" w:rsidP="007E5EB1">
            <w:pPr>
              <w:spacing w:after="0" w:line="240" w:lineRule="auto"/>
              <w:ind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C73A29" w:rsidRPr="00A55C27" w:rsidRDefault="00C73A29" w:rsidP="00AA7B36">
      <w:pPr>
        <w:spacing w:after="0" w:line="240" w:lineRule="auto"/>
        <w:rPr>
          <w:rFonts w:ascii="Times New Roman" w:hAnsi="Times New Roman" w:cs="Times New Roman"/>
          <w:sz w:val="28"/>
          <w:szCs w:val="28"/>
        </w:rPr>
      </w:pPr>
    </w:p>
    <w:p w:rsidR="00C73A29" w:rsidRPr="00A55C27" w:rsidRDefault="00C73A29" w:rsidP="00AA7B36">
      <w:pPr>
        <w:pStyle w:val="StyleRight"/>
        <w:spacing w:after="0"/>
        <w:ind w:firstLine="0"/>
        <w:jc w:val="both"/>
      </w:pPr>
    </w:p>
    <w:p w:rsidR="00354260" w:rsidRPr="00A55C27" w:rsidRDefault="00394079" w:rsidP="00AA7B36">
      <w:pPr>
        <w:pStyle w:val="StyleRight"/>
        <w:spacing w:after="0"/>
        <w:ind w:firstLine="0"/>
        <w:jc w:val="both"/>
      </w:pPr>
      <w:r w:rsidRPr="00A55C27">
        <w:t>Kultūras ministre</w:t>
      </w:r>
      <w:r w:rsidRPr="00A55C27">
        <w:tab/>
      </w:r>
      <w:r w:rsidRPr="00A55C27">
        <w:tab/>
      </w:r>
      <w:r w:rsidRPr="00A55C27">
        <w:tab/>
      </w:r>
      <w:r w:rsidRPr="00A55C27">
        <w:tab/>
      </w:r>
      <w:r w:rsidRPr="00A55C27">
        <w:tab/>
      </w:r>
      <w:r w:rsidRPr="00A55C27">
        <w:tab/>
      </w:r>
      <w:r w:rsidRPr="00A55C27">
        <w:tab/>
      </w:r>
      <w:r w:rsidRPr="00A55C27">
        <w:tab/>
        <w:t>D</w:t>
      </w:r>
      <w:r w:rsidR="00354260" w:rsidRPr="00A55C27">
        <w:t>.</w:t>
      </w:r>
      <w:r w:rsidRPr="00A55C27">
        <w:t>Melbārde</w:t>
      </w:r>
    </w:p>
    <w:p w:rsidR="00354260" w:rsidRPr="00A55C27" w:rsidRDefault="00354260" w:rsidP="00AA7B36">
      <w:pPr>
        <w:pStyle w:val="StyleRight"/>
        <w:spacing w:after="0"/>
        <w:ind w:firstLine="0"/>
        <w:jc w:val="both"/>
      </w:pPr>
    </w:p>
    <w:p w:rsidR="00354260" w:rsidRPr="00A55C27" w:rsidRDefault="00354260" w:rsidP="00AA7B36">
      <w:pPr>
        <w:pStyle w:val="StyleRight"/>
        <w:spacing w:after="0"/>
        <w:ind w:firstLine="0"/>
        <w:jc w:val="both"/>
      </w:pPr>
      <w:r w:rsidRPr="00A55C27">
        <w:rPr>
          <w:lang w:eastAsia="ru-RU"/>
        </w:rPr>
        <w:t xml:space="preserve">Vīza: </w:t>
      </w:r>
      <w:r w:rsidR="004A3929">
        <w:rPr>
          <w:lang w:eastAsia="ru-RU"/>
        </w:rPr>
        <w:t>Valsts sekretāre</w:t>
      </w:r>
      <w:r w:rsidRPr="00A55C27">
        <w:rPr>
          <w:lang w:eastAsia="ru-RU"/>
        </w:rPr>
        <w:tab/>
      </w:r>
      <w:r w:rsidR="004A3929">
        <w:rPr>
          <w:lang w:eastAsia="ru-RU"/>
        </w:rPr>
        <w:tab/>
      </w:r>
      <w:r w:rsidRPr="00A55C27">
        <w:rPr>
          <w:lang w:eastAsia="ru-RU"/>
        </w:rPr>
        <w:tab/>
      </w:r>
      <w:r w:rsidRPr="00A55C27">
        <w:rPr>
          <w:lang w:eastAsia="ru-RU"/>
        </w:rPr>
        <w:tab/>
      </w:r>
      <w:r w:rsidRPr="00A55C27">
        <w:rPr>
          <w:lang w:eastAsia="ru-RU"/>
        </w:rPr>
        <w:tab/>
      </w:r>
      <w:r w:rsidRPr="00A55C27">
        <w:rPr>
          <w:lang w:eastAsia="ru-RU"/>
        </w:rPr>
        <w:tab/>
      </w:r>
      <w:r w:rsidRPr="00A55C27">
        <w:rPr>
          <w:lang w:eastAsia="ru-RU"/>
        </w:rPr>
        <w:tab/>
      </w:r>
      <w:r w:rsidR="004A3929">
        <w:rPr>
          <w:lang w:eastAsia="ru-RU"/>
        </w:rPr>
        <w:t>D.Vilsone</w:t>
      </w:r>
    </w:p>
    <w:p w:rsidR="00354260" w:rsidRPr="00A55C27" w:rsidRDefault="00354260" w:rsidP="00AA7B36">
      <w:pPr>
        <w:spacing w:after="0" w:line="240" w:lineRule="auto"/>
        <w:jc w:val="both"/>
        <w:rPr>
          <w:rFonts w:ascii="Times New Roman" w:hAnsi="Times New Roman" w:cs="Times New Roman"/>
          <w:sz w:val="28"/>
          <w:szCs w:val="28"/>
          <w:lang w:eastAsia="ru-RU"/>
        </w:rPr>
      </w:pPr>
    </w:p>
    <w:p w:rsidR="00394079" w:rsidRPr="00A55C27" w:rsidRDefault="00394079" w:rsidP="00AA7B36">
      <w:pPr>
        <w:pStyle w:val="StyleRight"/>
        <w:spacing w:after="0"/>
        <w:ind w:firstLine="0"/>
        <w:jc w:val="both"/>
      </w:pPr>
    </w:p>
    <w:p w:rsidR="00511E27" w:rsidRPr="00A55C27" w:rsidRDefault="00511E27" w:rsidP="00AA7B36">
      <w:pPr>
        <w:pStyle w:val="StyleRight"/>
        <w:tabs>
          <w:tab w:val="left" w:pos="2552"/>
        </w:tabs>
        <w:spacing w:after="0"/>
        <w:ind w:firstLine="0"/>
        <w:jc w:val="left"/>
        <w:rPr>
          <w:rFonts w:eastAsia="Calibri"/>
        </w:rPr>
      </w:pPr>
    </w:p>
    <w:p w:rsidR="00511E27" w:rsidRPr="00A55C27" w:rsidRDefault="00511E27" w:rsidP="00AA7B36">
      <w:pPr>
        <w:pStyle w:val="StyleRight"/>
        <w:tabs>
          <w:tab w:val="left" w:pos="2552"/>
        </w:tabs>
        <w:spacing w:after="0"/>
        <w:ind w:firstLine="0"/>
        <w:jc w:val="left"/>
        <w:rPr>
          <w:rFonts w:eastAsia="Calibri"/>
        </w:rPr>
      </w:pPr>
    </w:p>
    <w:p w:rsidR="00511E27" w:rsidRDefault="00511E27" w:rsidP="00AA7B36">
      <w:pPr>
        <w:pStyle w:val="StyleRight"/>
        <w:tabs>
          <w:tab w:val="left" w:pos="2552"/>
        </w:tabs>
        <w:spacing w:after="0"/>
        <w:ind w:firstLine="0"/>
        <w:jc w:val="left"/>
        <w:rPr>
          <w:rFonts w:eastAsia="Calibri"/>
        </w:rPr>
      </w:pPr>
    </w:p>
    <w:p w:rsidR="00D35AE7" w:rsidRDefault="00D35AE7" w:rsidP="00AA7B36">
      <w:pPr>
        <w:pStyle w:val="StyleRight"/>
        <w:tabs>
          <w:tab w:val="left" w:pos="2552"/>
        </w:tabs>
        <w:spacing w:after="0"/>
        <w:ind w:firstLine="0"/>
        <w:jc w:val="left"/>
        <w:rPr>
          <w:rFonts w:eastAsia="Calibri"/>
        </w:rPr>
      </w:pPr>
    </w:p>
    <w:p w:rsidR="00D35AE7" w:rsidRDefault="00D35AE7" w:rsidP="00AA7B36">
      <w:pPr>
        <w:pStyle w:val="StyleRight"/>
        <w:tabs>
          <w:tab w:val="left" w:pos="2552"/>
        </w:tabs>
        <w:spacing w:after="0"/>
        <w:ind w:firstLine="0"/>
        <w:jc w:val="left"/>
        <w:rPr>
          <w:rFonts w:eastAsia="Calibri"/>
        </w:rPr>
      </w:pPr>
    </w:p>
    <w:p w:rsidR="00511E27" w:rsidRPr="00A55C27" w:rsidRDefault="00511E27" w:rsidP="00AA7B36">
      <w:pPr>
        <w:pStyle w:val="StyleRight"/>
        <w:tabs>
          <w:tab w:val="left" w:pos="2552"/>
        </w:tabs>
        <w:spacing w:after="0"/>
        <w:ind w:firstLine="0"/>
        <w:jc w:val="left"/>
        <w:rPr>
          <w:rFonts w:eastAsia="Calibri"/>
        </w:rPr>
      </w:pPr>
    </w:p>
    <w:p w:rsidR="00394079" w:rsidRPr="00A55C27" w:rsidRDefault="00394079" w:rsidP="00AA7B36">
      <w:pPr>
        <w:pStyle w:val="StyleRight"/>
        <w:tabs>
          <w:tab w:val="left" w:pos="2552"/>
        </w:tabs>
        <w:spacing w:after="0"/>
        <w:ind w:firstLine="0"/>
        <w:jc w:val="left"/>
        <w:rPr>
          <w:rFonts w:eastAsia="Calibri"/>
        </w:rPr>
      </w:pPr>
    </w:p>
    <w:p w:rsidR="002C51C1" w:rsidRDefault="00396808" w:rsidP="00AA7B36">
      <w:pPr>
        <w:tabs>
          <w:tab w:val="center" w:pos="4153"/>
          <w:tab w:val="right" w:pos="8306"/>
        </w:tabs>
        <w:spacing w:after="0" w:line="240" w:lineRule="auto"/>
        <w:rPr>
          <w:rFonts w:ascii="Times New Roman" w:hAnsi="Times New Roman" w:cs="Times New Roman"/>
          <w:sz w:val="20"/>
          <w:szCs w:val="20"/>
        </w:rPr>
      </w:pPr>
      <w:bookmarkStart w:id="9" w:name="OLE_LINK7"/>
      <w:bookmarkStart w:id="10" w:name="OLE_LINK8"/>
      <w:r w:rsidRPr="00396808">
        <w:rPr>
          <w:rFonts w:ascii="Times New Roman" w:hAnsi="Times New Roman" w:cs="Times New Roman"/>
          <w:sz w:val="20"/>
          <w:szCs w:val="20"/>
        </w:rPr>
        <w:t>Ripa 63920607</w:t>
      </w:r>
    </w:p>
    <w:p w:rsidR="002C51C1" w:rsidRDefault="000044E7" w:rsidP="00AA7B36">
      <w:pPr>
        <w:pStyle w:val="StyleRight"/>
        <w:spacing w:after="0"/>
        <w:ind w:firstLine="0"/>
        <w:jc w:val="left"/>
      </w:pPr>
      <w:hyperlink r:id="rId9" w:history="1">
        <w:r w:rsidR="00396808" w:rsidRPr="00396808">
          <w:rPr>
            <w:color w:val="0000FF"/>
            <w:sz w:val="20"/>
            <w:szCs w:val="20"/>
            <w:u w:val="single"/>
          </w:rPr>
          <w:t>turisms@rundale.net</w:t>
        </w:r>
      </w:hyperlink>
      <w:r w:rsidR="00396808" w:rsidRPr="00396808">
        <w:rPr>
          <w:sz w:val="20"/>
          <w:szCs w:val="20"/>
        </w:rPr>
        <w:t xml:space="preserve"> </w:t>
      </w:r>
      <w:bookmarkStart w:id="11" w:name="525431"/>
      <w:bookmarkEnd w:id="9"/>
      <w:bookmarkEnd w:id="10"/>
      <w:bookmarkEnd w:id="11"/>
    </w:p>
    <w:sectPr w:rsidR="002C51C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E7" w:rsidRDefault="000044E7" w:rsidP="00894C55">
      <w:pPr>
        <w:spacing w:after="0" w:line="240" w:lineRule="auto"/>
      </w:pPr>
      <w:r>
        <w:separator/>
      </w:r>
    </w:p>
  </w:endnote>
  <w:endnote w:type="continuationSeparator" w:id="0">
    <w:p w:rsidR="000044E7" w:rsidRDefault="000044E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44" w:rsidRPr="0035264A" w:rsidRDefault="002C6044" w:rsidP="0035264A">
    <w:pPr>
      <w:pStyle w:val="Kjene"/>
    </w:pPr>
    <w:r w:rsidRPr="0035264A">
      <w:rPr>
        <w:rFonts w:ascii="Times New Roman" w:hAnsi="Times New Roman" w:cs="Times New Roman"/>
        <w:sz w:val="20"/>
        <w:szCs w:val="20"/>
      </w:rPr>
      <w:t>KMAnot_</w:t>
    </w:r>
    <w:r w:rsidR="002445D9">
      <w:rPr>
        <w:rFonts w:ascii="Times New Roman" w:hAnsi="Times New Roman" w:cs="Times New Roman"/>
        <w:sz w:val="20"/>
        <w:szCs w:val="20"/>
      </w:rPr>
      <w:t>16</w:t>
    </w:r>
    <w:r w:rsidRPr="0035264A">
      <w:rPr>
        <w:rFonts w:ascii="Times New Roman" w:hAnsi="Times New Roman" w:cs="Times New Roman"/>
        <w:sz w:val="20"/>
        <w:szCs w:val="20"/>
      </w:rPr>
      <w:t>0</w:t>
    </w:r>
    <w:r w:rsidR="00335C8E">
      <w:rPr>
        <w:rFonts w:ascii="Times New Roman" w:hAnsi="Times New Roman" w:cs="Times New Roman"/>
        <w:sz w:val="20"/>
        <w:szCs w:val="20"/>
      </w:rPr>
      <w:t>4</w:t>
    </w:r>
    <w:r w:rsidRPr="0035264A">
      <w:rPr>
        <w:rFonts w:ascii="Times New Roman" w:hAnsi="Times New Roman" w:cs="Times New Roman"/>
        <w:sz w:val="20"/>
        <w:szCs w:val="20"/>
      </w:rPr>
      <w:t>18_Rundales_cenradis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44" w:rsidRPr="0035264A" w:rsidRDefault="002C6044" w:rsidP="0035264A">
    <w:pPr>
      <w:pStyle w:val="Kjene"/>
      <w:rPr>
        <w:rFonts w:ascii="Times New Roman" w:hAnsi="Times New Roman" w:cs="Times New Roman"/>
        <w:sz w:val="20"/>
        <w:szCs w:val="20"/>
      </w:rPr>
    </w:pPr>
    <w:r w:rsidRPr="0035264A">
      <w:rPr>
        <w:rFonts w:ascii="Times New Roman" w:hAnsi="Times New Roman" w:cs="Times New Roman"/>
        <w:sz w:val="20"/>
        <w:szCs w:val="20"/>
      </w:rPr>
      <w:t>KMAnot_</w:t>
    </w:r>
    <w:r w:rsidR="002445D9">
      <w:rPr>
        <w:rFonts w:ascii="Times New Roman" w:hAnsi="Times New Roman" w:cs="Times New Roman"/>
        <w:sz w:val="20"/>
        <w:szCs w:val="20"/>
      </w:rPr>
      <w:t>16</w:t>
    </w:r>
    <w:r w:rsidRPr="0035264A">
      <w:rPr>
        <w:rFonts w:ascii="Times New Roman" w:hAnsi="Times New Roman" w:cs="Times New Roman"/>
        <w:sz w:val="20"/>
        <w:szCs w:val="20"/>
      </w:rPr>
      <w:t>0</w:t>
    </w:r>
    <w:r w:rsidR="00335C8E">
      <w:rPr>
        <w:rFonts w:ascii="Times New Roman" w:hAnsi="Times New Roman" w:cs="Times New Roman"/>
        <w:sz w:val="20"/>
        <w:szCs w:val="20"/>
      </w:rPr>
      <w:t>4</w:t>
    </w:r>
    <w:r w:rsidRPr="0035264A">
      <w:rPr>
        <w:rFonts w:ascii="Times New Roman" w:hAnsi="Times New Roman" w:cs="Times New Roman"/>
        <w:sz w:val="20"/>
        <w:szCs w:val="20"/>
      </w:rPr>
      <w:t>18_Rundales_cenradis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E7" w:rsidRDefault="000044E7" w:rsidP="00894C55">
      <w:pPr>
        <w:spacing w:after="0" w:line="240" w:lineRule="auto"/>
      </w:pPr>
      <w:r>
        <w:separator/>
      </w:r>
    </w:p>
  </w:footnote>
  <w:footnote w:type="continuationSeparator" w:id="0">
    <w:p w:rsidR="000044E7" w:rsidRDefault="000044E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rPr>
    </w:sdtEndPr>
    <w:sdtContent>
      <w:p w:rsidR="002C6044" w:rsidRPr="00125F9B" w:rsidRDefault="00C84099">
        <w:pPr>
          <w:pStyle w:val="Galvene"/>
          <w:jc w:val="center"/>
          <w:rPr>
            <w:rFonts w:ascii="Times New Roman" w:hAnsi="Times New Roman" w:cs="Times New Roman"/>
          </w:rPr>
        </w:pPr>
        <w:r w:rsidRPr="00125F9B">
          <w:rPr>
            <w:rFonts w:ascii="Times New Roman" w:hAnsi="Times New Roman" w:cs="Times New Roman"/>
          </w:rPr>
          <w:fldChar w:fldCharType="begin"/>
        </w:r>
        <w:r w:rsidR="002C6044"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A4EBA">
          <w:rPr>
            <w:rFonts w:ascii="Times New Roman" w:hAnsi="Times New Roman" w:cs="Times New Roman"/>
            <w:noProof/>
          </w:rPr>
          <w:t>9</w:t>
        </w:r>
        <w:r w:rsidRPr="00125F9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50B"/>
    <w:multiLevelType w:val="multilevel"/>
    <w:tmpl w:val="EFE821EE"/>
    <w:lvl w:ilvl="0">
      <w:start w:val="1"/>
      <w:numFmt w:val="decimal"/>
      <w:lvlText w:val="%1."/>
      <w:lvlJc w:val="left"/>
      <w:pPr>
        <w:ind w:left="720" w:hanging="360"/>
      </w:pPr>
      <w:rPr>
        <w:rFonts w:ascii="Calibri" w:eastAsia="Calibri" w:hAnsi="Calibri" w:cs="Times New Roman"/>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46B70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5C3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AB2F10"/>
    <w:multiLevelType w:val="hybridMultilevel"/>
    <w:tmpl w:val="0F161F76"/>
    <w:lvl w:ilvl="0" w:tplc="A1FEFB72">
      <w:start w:val="1"/>
      <w:numFmt w:val="decimal"/>
      <w:lvlText w:val="%1)"/>
      <w:lvlJc w:val="left"/>
      <w:pPr>
        <w:ind w:left="1611" w:hanging="1185"/>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013E7"/>
    <w:rsid w:val="00002152"/>
    <w:rsid w:val="000044E7"/>
    <w:rsid w:val="00032F6B"/>
    <w:rsid w:val="000409EE"/>
    <w:rsid w:val="00043A1F"/>
    <w:rsid w:val="0007424C"/>
    <w:rsid w:val="00096177"/>
    <w:rsid w:val="000A0DB9"/>
    <w:rsid w:val="000A4912"/>
    <w:rsid w:val="000B1F4B"/>
    <w:rsid w:val="000D5121"/>
    <w:rsid w:val="000F6145"/>
    <w:rsid w:val="001129F6"/>
    <w:rsid w:val="00125F9B"/>
    <w:rsid w:val="0014156A"/>
    <w:rsid w:val="00177354"/>
    <w:rsid w:val="00186A86"/>
    <w:rsid w:val="001A1C95"/>
    <w:rsid w:val="001A41B4"/>
    <w:rsid w:val="001A7DB8"/>
    <w:rsid w:val="001B2069"/>
    <w:rsid w:val="001B5B73"/>
    <w:rsid w:val="001C1713"/>
    <w:rsid w:val="001D78B6"/>
    <w:rsid w:val="001E3A91"/>
    <w:rsid w:val="001F3AD6"/>
    <w:rsid w:val="00216F20"/>
    <w:rsid w:val="00226660"/>
    <w:rsid w:val="00234B87"/>
    <w:rsid w:val="00243426"/>
    <w:rsid w:val="002445D9"/>
    <w:rsid w:val="002447FE"/>
    <w:rsid w:val="00245E2D"/>
    <w:rsid w:val="00252113"/>
    <w:rsid w:val="00252558"/>
    <w:rsid w:val="0025289C"/>
    <w:rsid w:val="00273B8A"/>
    <w:rsid w:val="00273F72"/>
    <w:rsid w:val="00274C8B"/>
    <w:rsid w:val="00274ECC"/>
    <w:rsid w:val="002751CF"/>
    <w:rsid w:val="002805DC"/>
    <w:rsid w:val="002A25EE"/>
    <w:rsid w:val="002A594D"/>
    <w:rsid w:val="002B0538"/>
    <w:rsid w:val="002B3791"/>
    <w:rsid w:val="002B5F5D"/>
    <w:rsid w:val="002C51C1"/>
    <w:rsid w:val="002C6044"/>
    <w:rsid w:val="002D684C"/>
    <w:rsid w:val="002E1C05"/>
    <w:rsid w:val="002E7BA7"/>
    <w:rsid w:val="002F0AB0"/>
    <w:rsid w:val="002F2C40"/>
    <w:rsid w:val="002F3CBE"/>
    <w:rsid w:val="0030145E"/>
    <w:rsid w:val="00303866"/>
    <w:rsid w:val="00312206"/>
    <w:rsid w:val="00314F8D"/>
    <w:rsid w:val="00314FB8"/>
    <w:rsid w:val="00335C8E"/>
    <w:rsid w:val="00343335"/>
    <w:rsid w:val="0035264A"/>
    <w:rsid w:val="00354260"/>
    <w:rsid w:val="00362627"/>
    <w:rsid w:val="00363FC5"/>
    <w:rsid w:val="00374A02"/>
    <w:rsid w:val="0037655D"/>
    <w:rsid w:val="00384D5D"/>
    <w:rsid w:val="00386241"/>
    <w:rsid w:val="00394079"/>
    <w:rsid w:val="00396808"/>
    <w:rsid w:val="003A1441"/>
    <w:rsid w:val="003A5B7B"/>
    <w:rsid w:val="003B0BF9"/>
    <w:rsid w:val="003C48D1"/>
    <w:rsid w:val="003D21DB"/>
    <w:rsid w:val="003D22D4"/>
    <w:rsid w:val="003D66F5"/>
    <w:rsid w:val="003E0791"/>
    <w:rsid w:val="003E20E2"/>
    <w:rsid w:val="003E2528"/>
    <w:rsid w:val="003F28AC"/>
    <w:rsid w:val="00402A7B"/>
    <w:rsid w:val="004233B8"/>
    <w:rsid w:val="00424AF1"/>
    <w:rsid w:val="004454FE"/>
    <w:rsid w:val="00447C3B"/>
    <w:rsid w:val="00452788"/>
    <w:rsid w:val="00456E40"/>
    <w:rsid w:val="00471F27"/>
    <w:rsid w:val="00473398"/>
    <w:rsid w:val="004A3929"/>
    <w:rsid w:val="004A546A"/>
    <w:rsid w:val="004C4C50"/>
    <w:rsid w:val="004C5853"/>
    <w:rsid w:val="004C7BAE"/>
    <w:rsid w:val="004E2658"/>
    <w:rsid w:val="004E28C7"/>
    <w:rsid w:val="004F23CA"/>
    <w:rsid w:val="004F699F"/>
    <w:rsid w:val="0050178F"/>
    <w:rsid w:val="00504D90"/>
    <w:rsid w:val="00511E27"/>
    <w:rsid w:val="00560EC9"/>
    <w:rsid w:val="00570755"/>
    <w:rsid w:val="00574464"/>
    <w:rsid w:val="00577588"/>
    <w:rsid w:val="005813D2"/>
    <w:rsid w:val="00590393"/>
    <w:rsid w:val="0059313C"/>
    <w:rsid w:val="005A4EBA"/>
    <w:rsid w:val="005B19C9"/>
    <w:rsid w:val="005B2570"/>
    <w:rsid w:val="005C4E61"/>
    <w:rsid w:val="005D4031"/>
    <w:rsid w:val="005D4F17"/>
    <w:rsid w:val="005E78F6"/>
    <w:rsid w:val="005F0F47"/>
    <w:rsid w:val="005F3F42"/>
    <w:rsid w:val="00605B45"/>
    <w:rsid w:val="00617D15"/>
    <w:rsid w:val="0062338E"/>
    <w:rsid w:val="00640A10"/>
    <w:rsid w:val="00645CB7"/>
    <w:rsid w:val="00653334"/>
    <w:rsid w:val="00655F2C"/>
    <w:rsid w:val="00665766"/>
    <w:rsid w:val="006744CD"/>
    <w:rsid w:val="00680213"/>
    <w:rsid w:val="0068063E"/>
    <w:rsid w:val="00693585"/>
    <w:rsid w:val="006A541A"/>
    <w:rsid w:val="006D489A"/>
    <w:rsid w:val="006E1081"/>
    <w:rsid w:val="00701ABF"/>
    <w:rsid w:val="007066F9"/>
    <w:rsid w:val="00711D60"/>
    <w:rsid w:val="00714F31"/>
    <w:rsid w:val="00717182"/>
    <w:rsid w:val="007202D4"/>
    <w:rsid w:val="00720585"/>
    <w:rsid w:val="00734E6F"/>
    <w:rsid w:val="00742304"/>
    <w:rsid w:val="007476BA"/>
    <w:rsid w:val="00751529"/>
    <w:rsid w:val="00754346"/>
    <w:rsid w:val="00755A29"/>
    <w:rsid w:val="007573A9"/>
    <w:rsid w:val="00767704"/>
    <w:rsid w:val="00773AF6"/>
    <w:rsid w:val="00795F71"/>
    <w:rsid w:val="007A12D0"/>
    <w:rsid w:val="007D2096"/>
    <w:rsid w:val="007D246C"/>
    <w:rsid w:val="007D2A7F"/>
    <w:rsid w:val="007E17F0"/>
    <w:rsid w:val="007E387C"/>
    <w:rsid w:val="007E5EB1"/>
    <w:rsid w:val="007E5F7A"/>
    <w:rsid w:val="007E73AB"/>
    <w:rsid w:val="007F788C"/>
    <w:rsid w:val="0080036A"/>
    <w:rsid w:val="00810FCF"/>
    <w:rsid w:val="00814F57"/>
    <w:rsid w:val="008160C0"/>
    <w:rsid w:val="00816C11"/>
    <w:rsid w:val="008216B4"/>
    <w:rsid w:val="00822684"/>
    <w:rsid w:val="00834427"/>
    <w:rsid w:val="00852988"/>
    <w:rsid w:val="00856044"/>
    <w:rsid w:val="00856713"/>
    <w:rsid w:val="00865323"/>
    <w:rsid w:val="00872A0D"/>
    <w:rsid w:val="00874B7E"/>
    <w:rsid w:val="00890DD7"/>
    <w:rsid w:val="008925E8"/>
    <w:rsid w:val="00894C55"/>
    <w:rsid w:val="00897F0A"/>
    <w:rsid w:val="008A6B76"/>
    <w:rsid w:val="008C261D"/>
    <w:rsid w:val="008C38A2"/>
    <w:rsid w:val="008D5F78"/>
    <w:rsid w:val="008E5730"/>
    <w:rsid w:val="00903FA0"/>
    <w:rsid w:val="00920BDC"/>
    <w:rsid w:val="00944576"/>
    <w:rsid w:val="0094510E"/>
    <w:rsid w:val="0095302F"/>
    <w:rsid w:val="0095608E"/>
    <w:rsid w:val="009574C4"/>
    <w:rsid w:val="00960567"/>
    <w:rsid w:val="00962033"/>
    <w:rsid w:val="00964386"/>
    <w:rsid w:val="00972942"/>
    <w:rsid w:val="00973F93"/>
    <w:rsid w:val="009766B0"/>
    <w:rsid w:val="00981FB4"/>
    <w:rsid w:val="00985D07"/>
    <w:rsid w:val="00991211"/>
    <w:rsid w:val="009A1A30"/>
    <w:rsid w:val="009A2654"/>
    <w:rsid w:val="009B2F4D"/>
    <w:rsid w:val="009D4405"/>
    <w:rsid w:val="00A03B56"/>
    <w:rsid w:val="00A067A5"/>
    <w:rsid w:val="00A10FC3"/>
    <w:rsid w:val="00A25C6F"/>
    <w:rsid w:val="00A319C4"/>
    <w:rsid w:val="00A4663D"/>
    <w:rsid w:val="00A46CA7"/>
    <w:rsid w:val="00A505F6"/>
    <w:rsid w:val="00A55C27"/>
    <w:rsid w:val="00A56F60"/>
    <w:rsid w:val="00A6073E"/>
    <w:rsid w:val="00A723D5"/>
    <w:rsid w:val="00A94B8E"/>
    <w:rsid w:val="00AA7330"/>
    <w:rsid w:val="00AA7B36"/>
    <w:rsid w:val="00AB2C4C"/>
    <w:rsid w:val="00AC47EE"/>
    <w:rsid w:val="00AC4A2F"/>
    <w:rsid w:val="00AD0102"/>
    <w:rsid w:val="00AD0A58"/>
    <w:rsid w:val="00AD1E70"/>
    <w:rsid w:val="00AD489F"/>
    <w:rsid w:val="00AE074F"/>
    <w:rsid w:val="00AE5567"/>
    <w:rsid w:val="00AF100D"/>
    <w:rsid w:val="00AF1239"/>
    <w:rsid w:val="00AF4452"/>
    <w:rsid w:val="00B051F0"/>
    <w:rsid w:val="00B16480"/>
    <w:rsid w:val="00B2165C"/>
    <w:rsid w:val="00B54055"/>
    <w:rsid w:val="00B57836"/>
    <w:rsid w:val="00B61581"/>
    <w:rsid w:val="00B762FF"/>
    <w:rsid w:val="00B8164D"/>
    <w:rsid w:val="00B8339B"/>
    <w:rsid w:val="00B94202"/>
    <w:rsid w:val="00B9702C"/>
    <w:rsid w:val="00BA20AA"/>
    <w:rsid w:val="00BA4A16"/>
    <w:rsid w:val="00BA67E1"/>
    <w:rsid w:val="00BB4BAA"/>
    <w:rsid w:val="00BC0D1F"/>
    <w:rsid w:val="00BC22EB"/>
    <w:rsid w:val="00BC397C"/>
    <w:rsid w:val="00BC4D2C"/>
    <w:rsid w:val="00BC7073"/>
    <w:rsid w:val="00BD092C"/>
    <w:rsid w:val="00BD0F5E"/>
    <w:rsid w:val="00BD2AA6"/>
    <w:rsid w:val="00BD30E1"/>
    <w:rsid w:val="00BD4425"/>
    <w:rsid w:val="00BF0D94"/>
    <w:rsid w:val="00BF18A2"/>
    <w:rsid w:val="00BF33F5"/>
    <w:rsid w:val="00BF6F96"/>
    <w:rsid w:val="00C10A59"/>
    <w:rsid w:val="00C22B9C"/>
    <w:rsid w:val="00C2465C"/>
    <w:rsid w:val="00C25B49"/>
    <w:rsid w:val="00C3475A"/>
    <w:rsid w:val="00C463C4"/>
    <w:rsid w:val="00C53B7C"/>
    <w:rsid w:val="00C560FB"/>
    <w:rsid w:val="00C601CA"/>
    <w:rsid w:val="00C72F43"/>
    <w:rsid w:val="00C73A29"/>
    <w:rsid w:val="00C81C7F"/>
    <w:rsid w:val="00C84099"/>
    <w:rsid w:val="00C84C1A"/>
    <w:rsid w:val="00C87851"/>
    <w:rsid w:val="00CB2A83"/>
    <w:rsid w:val="00CB63EE"/>
    <w:rsid w:val="00CB7197"/>
    <w:rsid w:val="00CB724E"/>
    <w:rsid w:val="00CC0D2D"/>
    <w:rsid w:val="00CD2A6E"/>
    <w:rsid w:val="00CE1645"/>
    <w:rsid w:val="00CE5657"/>
    <w:rsid w:val="00CF783F"/>
    <w:rsid w:val="00D012DE"/>
    <w:rsid w:val="00D05E3E"/>
    <w:rsid w:val="00D133F8"/>
    <w:rsid w:val="00D13809"/>
    <w:rsid w:val="00D14A3E"/>
    <w:rsid w:val="00D17BB5"/>
    <w:rsid w:val="00D26A03"/>
    <w:rsid w:val="00D35627"/>
    <w:rsid w:val="00D35AE7"/>
    <w:rsid w:val="00D46F49"/>
    <w:rsid w:val="00D56ECE"/>
    <w:rsid w:val="00D60BE8"/>
    <w:rsid w:val="00D80368"/>
    <w:rsid w:val="00D8486A"/>
    <w:rsid w:val="00D86164"/>
    <w:rsid w:val="00DA752F"/>
    <w:rsid w:val="00DB3654"/>
    <w:rsid w:val="00DB367A"/>
    <w:rsid w:val="00DC1FD0"/>
    <w:rsid w:val="00DE668B"/>
    <w:rsid w:val="00E11D88"/>
    <w:rsid w:val="00E22380"/>
    <w:rsid w:val="00E334F6"/>
    <w:rsid w:val="00E35AC3"/>
    <w:rsid w:val="00E3716B"/>
    <w:rsid w:val="00E5323B"/>
    <w:rsid w:val="00E67D88"/>
    <w:rsid w:val="00E7043D"/>
    <w:rsid w:val="00E83B10"/>
    <w:rsid w:val="00E84080"/>
    <w:rsid w:val="00E8749E"/>
    <w:rsid w:val="00E90C01"/>
    <w:rsid w:val="00EA0346"/>
    <w:rsid w:val="00EA486E"/>
    <w:rsid w:val="00EB0202"/>
    <w:rsid w:val="00EB09B3"/>
    <w:rsid w:val="00EC2109"/>
    <w:rsid w:val="00ED1E03"/>
    <w:rsid w:val="00ED21C7"/>
    <w:rsid w:val="00ED7A41"/>
    <w:rsid w:val="00ED7D40"/>
    <w:rsid w:val="00EE27B9"/>
    <w:rsid w:val="00EF0045"/>
    <w:rsid w:val="00EF27B0"/>
    <w:rsid w:val="00EF56DD"/>
    <w:rsid w:val="00EF7E89"/>
    <w:rsid w:val="00F04301"/>
    <w:rsid w:val="00F10C46"/>
    <w:rsid w:val="00F116BF"/>
    <w:rsid w:val="00F13180"/>
    <w:rsid w:val="00F21BF7"/>
    <w:rsid w:val="00F300CB"/>
    <w:rsid w:val="00F4473C"/>
    <w:rsid w:val="00F57B0C"/>
    <w:rsid w:val="00F62DCA"/>
    <w:rsid w:val="00F6744A"/>
    <w:rsid w:val="00F844AB"/>
    <w:rsid w:val="00FA753D"/>
    <w:rsid w:val="00FC7A6C"/>
    <w:rsid w:val="00FE48D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55601"/>
  <w15:docId w15:val="{47B1937B-6D9F-4F18-A535-CAB39A48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903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394079"/>
    <w:rPr>
      <w:sz w:val="16"/>
      <w:szCs w:val="16"/>
    </w:rPr>
  </w:style>
  <w:style w:type="paragraph" w:styleId="Komentrateksts">
    <w:name w:val="annotation text"/>
    <w:basedOn w:val="Parasts"/>
    <w:link w:val="KomentratekstsRakstz"/>
    <w:uiPriority w:val="99"/>
    <w:semiHidden/>
    <w:unhideWhenUsed/>
    <w:rsid w:val="00394079"/>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394079"/>
    <w:rPr>
      <w:sz w:val="20"/>
      <w:szCs w:val="20"/>
    </w:rPr>
  </w:style>
  <w:style w:type="paragraph" w:customStyle="1" w:styleId="StyleRight">
    <w:name w:val="Style Right"/>
    <w:basedOn w:val="Parasts"/>
    <w:rsid w:val="00394079"/>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216F20"/>
    <w:pPr>
      <w:spacing w:after="160"/>
    </w:pPr>
    <w:rPr>
      <w:b/>
      <w:bCs/>
    </w:rPr>
  </w:style>
  <w:style w:type="character" w:customStyle="1" w:styleId="KomentratmaRakstz">
    <w:name w:val="Komentāra tēma Rakstz."/>
    <w:basedOn w:val="KomentratekstsRakstz"/>
    <w:link w:val="Komentratma"/>
    <w:uiPriority w:val="99"/>
    <w:semiHidden/>
    <w:rsid w:val="00216F20"/>
    <w:rPr>
      <w:b/>
      <w:bCs/>
      <w:sz w:val="20"/>
      <w:szCs w:val="20"/>
    </w:rPr>
  </w:style>
  <w:style w:type="paragraph" w:customStyle="1" w:styleId="tv213tvp">
    <w:name w:val="tv213 tvp"/>
    <w:basedOn w:val="Parasts"/>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A55C27"/>
    <w:rPr>
      <w:b/>
      <w:bCs/>
    </w:rPr>
  </w:style>
  <w:style w:type="paragraph" w:styleId="Sarakstarindkopa">
    <w:name w:val="List Paragraph"/>
    <w:basedOn w:val="Parasts"/>
    <w:uiPriority w:val="34"/>
    <w:qFormat/>
    <w:rsid w:val="00A55C27"/>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kr">
    <w:name w:val="naiskr"/>
    <w:basedOn w:val="Parasts"/>
    <w:rsid w:val="00447C3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0888190">
      <w:bodyDiv w:val="1"/>
      <w:marLeft w:val="0"/>
      <w:marRight w:val="0"/>
      <w:marTop w:val="0"/>
      <w:marBottom w:val="0"/>
      <w:divBdr>
        <w:top w:val="none" w:sz="0" w:space="0" w:color="auto"/>
        <w:left w:val="none" w:sz="0" w:space="0" w:color="auto"/>
        <w:bottom w:val="none" w:sz="0" w:space="0" w:color="auto"/>
        <w:right w:val="none" w:sz="0" w:space="0" w:color="auto"/>
      </w:divBdr>
    </w:div>
    <w:div w:id="604726452">
      <w:bodyDiv w:val="1"/>
      <w:marLeft w:val="0"/>
      <w:marRight w:val="0"/>
      <w:marTop w:val="0"/>
      <w:marBottom w:val="0"/>
      <w:divBdr>
        <w:top w:val="none" w:sz="0" w:space="0" w:color="auto"/>
        <w:left w:val="none" w:sz="0" w:space="0" w:color="auto"/>
        <w:bottom w:val="none" w:sz="0" w:space="0" w:color="auto"/>
        <w:right w:val="none" w:sz="0" w:space="0" w:color="auto"/>
      </w:divBdr>
    </w:div>
    <w:div w:id="102433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3605935">
      <w:bodyDiv w:val="1"/>
      <w:marLeft w:val="0"/>
      <w:marRight w:val="0"/>
      <w:marTop w:val="0"/>
      <w:marBottom w:val="0"/>
      <w:divBdr>
        <w:top w:val="none" w:sz="0" w:space="0" w:color="auto"/>
        <w:left w:val="none" w:sz="0" w:space="0" w:color="auto"/>
        <w:bottom w:val="none" w:sz="0" w:space="0" w:color="auto"/>
        <w:right w:val="none" w:sz="0" w:space="0" w:color="auto"/>
      </w:divBdr>
    </w:div>
    <w:div w:id="1682584515">
      <w:bodyDiv w:val="1"/>
      <w:marLeft w:val="0"/>
      <w:marRight w:val="0"/>
      <w:marTop w:val="0"/>
      <w:marBottom w:val="0"/>
      <w:divBdr>
        <w:top w:val="none" w:sz="0" w:space="0" w:color="auto"/>
        <w:left w:val="none" w:sz="0" w:space="0" w:color="auto"/>
        <w:bottom w:val="none" w:sz="0" w:space="0" w:color="auto"/>
        <w:right w:val="none" w:sz="0" w:space="0" w:color="auto"/>
      </w:divBdr>
    </w:div>
    <w:div w:id="1764522459">
      <w:bodyDiv w:val="1"/>
      <w:marLeft w:val="0"/>
      <w:marRight w:val="0"/>
      <w:marTop w:val="0"/>
      <w:marBottom w:val="0"/>
      <w:divBdr>
        <w:top w:val="none" w:sz="0" w:space="0" w:color="auto"/>
        <w:left w:val="none" w:sz="0" w:space="0" w:color="auto"/>
        <w:bottom w:val="none" w:sz="0" w:space="0" w:color="auto"/>
        <w:right w:val="none" w:sz="0" w:space="0" w:color="auto"/>
      </w:divBdr>
    </w:div>
    <w:div w:id="19757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53451-pievienotas-vertibas-nodokla-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risms@rundal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23473</Words>
  <Characters>13381</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Rundāles pils muzeja maksas pakalpojumu cenrādis</vt:lpstr>
      <vt:lpstr>Ministru kabineta noteikumu projekts "XXVI Vispārējo latviešu dziesmu un XVI Deju svētku maksas pakalpojumu cenrādis" </vt:lpstr>
    </vt:vector>
  </TitlesOfParts>
  <Company>Latvijas Nacionālais kultūras centrs</Company>
  <LinksUpToDate>false</LinksUpToDate>
  <CharactersWithSpaces>36781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Rundāles pils muzeja maksas pakalpojumu cenrādis</dc:title>
  <dc:subject>Ministru kabineta noteikumu projekta sākotnējās ietekmes novērtējuma ziņojums (anotācija)</dc:subject>
  <dc:creator>Inga Ripa</dc:creator>
  <cp:keywords>KMAnot_220118_Rundales_cenradis</cp:keywords>
  <cp:lastModifiedBy>RPM_44</cp:lastModifiedBy>
  <cp:revision>10</cp:revision>
  <dcterms:created xsi:type="dcterms:W3CDTF">2018-04-04T11:26:00Z</dcterms:created>
  <dcterms:modified xsi:type="dcterms:W3CDTF">2018-04-19T13:32:00Z</dcterms:modified>
</cp:coreProperties>
</file>