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A5" w:rsidRPr="00D71F25" w:rsidRDefault="00F07302" w:rsidP="00D71F25">
      <w:pPr>
        <w:pStyle w:val="Bezatstarpm"/>
        <w:jc w:val="right"/>
        <w:rPr>
          <w:rFonts w:ascii="Times New Roman" w:hAnsi="Times New Roman" w:cs="Times New Roman"/>
          <w:sz w:val="24"/>
          <w:szCs w:val="24"/>
        </w:rPr>
      </w:pPr>
      <w:r w:rsidRPr="00D71F25">
        <w:rPr>
          <w:rFonts w:ascii="Times New Roman" w:hAnsi="Times New Roman" w:cs="Times New Roman"/>
          <w:sz w:val="24"/>
          <w:szCs w:val="24"/>
        </w:rPr>
        <w:t>1.pielikums</w:t>
      </w:r>
    </w:p>
    <w:p w:rsidR="00181C29" w:rsidRDefault="008E7959">
      <w:pPr>
        <w:pStyle w:val="Bezatstarpm"/>
        <w:jc w:val="right"/>
        <w:rPr>
          <w:rFonts w:ascii="Times New Roman" w:hAnsi="Times New Roman" w:cs="Times New Roman"/>
          <w:sz w:val="24"/>
          <w:szCs w:val="24"/>
        </w:rPr>
      </w:pPr>
      <w:r>
        <w:rPr>
          <w:rFonts w:ascii="Times New Roman" w:hAnsi="Times New Roman" w:cs="Times New Roman"/>
          <w:sz w:val="24"/>
          <w:szCs w:val="24"/>
        </w:rPr>
        <w:t>Ministru kabineta</w:t>
      </w:r>
    </w:p>
    <w:p w:rsidR="00181C29" w:rsidRDefault="008E7959">
      <w:pPr>
        <w:pStyle w:val="Bezatstarpm"/>
        <w:jc w:val="right"/>
        <w:rPr>
          <w:rFonts w:ascii="Times New Roman" w:hAnsi="Times New Roman" w:cs="Times New Roman"/>
          <w:sz w:val="24"/>
          <w:szCs w:val="24"/>
        </w:rPr>
      </w:pPr>
      <w:r>
        <w:rPr>
          <w:rFonts w:ascii="Times New Roman" w:hAnsi="Times New Roman" w:cs="Times New Roman"/>
          <w:sz w:val="24"/>
          <w:szCs w:val="24"/>
        </w:rPr>
        <w:t>2018.gada ___.___________</w:t>
      </w:r>
    </w:p>
    <w:p w:rsidR="00181C29" w:rsidRDefault="001A034D">
      <w:pPr>
        <w:pStyle w:val="Bezatstarpm"/>
        <w:jc w:val="right"/>
        <w:rPr>
          <w:rFonts w:ascii="Times New Roman" w:hAnsi="Times New Roman" w:cs="Times New Roman"/>
          <w:sz w:val="24"/>
          <w:szCs w:val="24"/>
        </w:rPr>
      </w:pPr>
      <w:r>
        <w:rPr>
          <w:rFonts w:ascii="Times New Roman" w:hAnsi="Times New Roman" w:cs="Times New Roman"/>
          <w:sz w:val="24"/>
          <w:szCs w:val="24"/>
        </w:rPr>
        <w:t>n</w:t>
      </w:r>
      <w:r w:rsidR="008E7959">
        <w:rPr>
          <w:rFonts w:ascii="Times New Roman" w:hAnsi="Times New Roman" w:cs="Times New Roman"/>
          <w:sz w:val="24"/>
          <w:szCs w:val="24"/>
        </w:rPr>
        <w:t>oteikumu Nr. ___________</w:t>
      </w:r>
    </w:p>
    <w:p w:rsidR="00181C29" w:rsidRDefault="002A4E35">
      <w:pPr>
        <w:pStyle w:val="Bezatstarpm"/>
        <w:jc w:val="right"/>
        <w:rPr>
          <w:rFonts w:ascii="Times New Roman" w:hAnsi="Times New Roman" w:cs="Times New Roman"/>
          <w:sz w:val="24"/>
          <w:szCs w:val="24"/>
        </w:rPr>
      </w:pPr>
      <w:r>
        <w:rPr>
          <w:rFonts w:ascii="Times New Roman" w:hAnsi="Times New Roman" w:cs="Times New Roman"/>
          <w:sz w:val="24"/>
          <w:szCs w:val="24"/>
        </w:rPr>
        <w:t>p</w:t>
      </w:r>
      <w:r w:rsidR="008E7959">
        <w:rPr>
          <w:rFonts w:ascii="Times New Roman" w:hAnsi="Times New Roman" w:cs="Times New Roman"/>
          <w:sz w:val="24"/>
          <w:szCs w:val="24"/>
        </w:rPr>
        <w:t>rojekta anotācijai</w:t>
      </w:r>
    </w:p>
    <w:p w:rsidR="00181C29" w:rsidRDefault="00181C29">
      <w:pPr>
        <w:pStyle w:val="Bezatstarpm"/>
        <w:rPr>
          <w:rFonts w:ascii="Times New Roman" w:hAnsi="Times New Roman" w:cs="Times New Roman"/>
          <w:sz w:val="24"/>
          <w:szCs w:val="24"/>
        </w:rPr>
      </w:pPr>
    </w:p>
    <w:p w:rsidR="00181C29" w:rsidRDefault="008E7959">
      <w:pPr>
        <w:spacing w:after="0" w:line="240" w:lineRule="auto"/>
        <w:jc w:val="center"/>
        <w:rPr>
          <w:rFonts w:ascii="Times New Roman" w:eastAsia="Times New Roman" w:hAnsi="Times New Roman" w:cs="Times New Roman"/>
          <w:b/>
          <w:bCs/>
          <w:sz w:val="24"/>
          <w:szCs w:val="24"/>
          <w:lang w:eastAsia="lv-LV"/>
        </w:rPr>
      </w:pPr>
      <w:bookmarkStart w:id="0" w:name="OLE_LINK6"/>
      <w:bookmarkStart w:id="1" w:name="OLE_LINK7"/>
      <w:bookmarkStart w:id="2" w:name="OLE_LINK8"/>
      <w:bookmarkStart w:id="3" w:name="OLE_LINK9"/>
      <w:bookmarkStart w:id="4" w:name="OLE_LINK13"/>
      <w:bookmarkStart w:id="5" w:name="OLE_LINK14"/>
      <w:r>
        <w:rPr>
          <w:rFonts w:ascii="Times New Roman" w:eastAsia="Times New Roman" w:hAnsi="Times New Roman" w:cs="Times New Roman"/>
          <w:b/>
          <w:bCs/>
          <w:sz w:val="24"/>
          <w:szCs w:val="24"/>
          <w:lang w:eastAsia="lv-LV"/>
        </w:rPr>
        <w:t xml:space="preserve">Deju lielizrādes </w:t>
      </w:r>
      <w:r w:rsidRPr="008E7959">
        <w:rPr>
          <w:rFonts w:ascii="Times New Roman" w:hAnsi="Times New Roman" w:cs="Times New Roman"/>
          <w:b/>
          <w:sz w:val="24"/>
          <w:szCs w:val="24"/>
        </w:rPr>
        <w:t>„</w:t>
      </w:r>
      <w:r>
        <w:rPr>
          <w:rFonts w:ascii="Times New Roman" w:eastAsia="Times New Roman" w:hAnsi="Times New Roman" w:cs="Times New Roman"/>
          <w:b/>
          <w:bCs/>
          <w:sz w:val="24"/>
          <w:szCs w:val="24"/>
          <w:lang w:eastAsia="lv-LV"/>
        </w:rPr>
        <w:t xml:space="preserve">Abas malas” </w:t>
      </w:r>
      <w:bookmarkEnd w:id="0"/>
      <w:bookmarkEnd w:id="1"/>
      <w:bookmarkEnd w:id="2"/>
      <w:bookmarkEnd w:id="3"/>
      <w:r>
        <w:rPr>
          <w:rFonts w:ascii="Times New Roman" w:eastAsia="Times New Roman" w:hAnsi="Times New Roman" w:cs="Times New Roman"/>
          <w:b/>
          <w:bCs/>
          <w:sz w:val="24"/>
          <w:szCs w:val="24"/>
          <w:lang w:eastAsia="lv-LV"/>
        </w:rPr>
        <w:t>maksas pakalpojumu cenu kalkulācija</w:t>
      </w:r>
    </w:p>
    <w:bookmarkEnd w:id="4"/>
    <w:bookmarkEnd w:id="5"/>
    <w:p w:rsidR="00181C29" w:rsidRDefault="00181C29">
      <w:pPr>
        <w:spacing w:after="0" w:line="240" w:lineRule="auto"/>
        <w:rPr>
          <w:rFonts w:ascii="Times New Roman" w:hAnsi="Times New Roman" w:cs="Times New Roman"/>
          <w:bCs/>
          <w:sz w:val="24"/>
          <w:szCs w:val="24"/>
        </w:rPr>
      </w:pPr>
    </w:p>
    <w:tbl>
      <w:tblPr>
        <w:tblW w:w="14480" w:type="dxa"/>
        <w:tblInd w:w="93" w:type="dxa"/>
        <w:tblLook w:val="04A0"/>
      </w:tblPr>
      <w:tblGrid>
        <w:gridCol w:w="834"/>
        <w:gridCol w:w="3578"/>
        <w:gridCol w:w="1231"/>
        <w:gridCol w:w="1585"/>
        <w:gridCol w:w="1529"/>
        <w:gridCol w:w="1622"/>
        <w:gridCol w:w="1622"/>
        <w:gridCol w:w="843"/>
        <w:gridCol w:w="843"/>
        <w:gridCol w:w="793"/>
      </w:tblGrid>
      <w:tr w:rsidR="00F07302" w:rsidRPr="0041345E" w:rsidTr="004639A1">
        <w:trPr>
          <w:trHeight w:val="300"/>
        </w:trPr>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Nr.p.k.</w:t>
            </w:r>
          </w:p>
        </w:tc>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Pakalpojuma veids</w:t>
            </w:r>
            <w:r w:rsidRPr="008E7959">
              <w:rPr>
                <w:rFonts w:ascii="Times New Roman" w:eastAsia="Times New Roman" w:hAnsi="Times New Roman" w:cs="Times New Roman"/>
                <w:vertAlign w:val="superscript"/>
                <w:lang w:eastAsia="lv-LV"/>
              </w:rPr>
              <w:t>1</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Mērvienība</w:t>
            </w:r>
          </w:p>
        </w:tc>
        <w:tc>
          <w:tcPr>
            <w:tcW w:w="3114" w:type="dxa"/>
            <w:gridSpan w:val="2"/>
            <w:tcBorders>
              <w:top w:val="single" w:sz="4" w:space="0" w:color="auto"/>
              <w:left w:val="nil"/>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Tiešās izmaksas</w:t>
            </w:r>
          </w:p>
        </w:tc>
        <w:tc>
          <w:tcPr>
            <w:tcW w:w="3244" w:type="dxa"/>
            <w:gridSpan w:val="2"/>
            <w:tcBorders>
              <w:top w:val="single" w:sz="4" w:space="0" w:color="auto"/>
              <w:left w:val="nil"/>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Netiešās izmaksas</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Cena bez PVN (</w:t>
            </w:r>
            <w:r w:rsidRPr="008E7959">
              <w:rPr>
                <w:rFonts w:ascii="Times New Roman" w:eastAsia="Times New Roman" w:hAnsi="Times New Roman" w:cs="Times New Roman"/>
                <w:i/>
                <w:lang w:eastAsia="lv-LV"/>
              </w:rPr>
              <w:t>euro</w:t>
            </w:r>
            <w:r w:rsidRPr="008E7959">
              <w:rPr>
                <w:rFonts w:ascii="Times New Roman" w:eastAsia="Times New Roman" w:hAnsi="Times New Roman" w:cs="Times New Roman"/>
                <w:lang w:eastAsia="lv-LV"/>
              </w:rPr>
              <w:t>)</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PVN (</w:t>
            </w:r>
            <w:r w:rsidRPr="008E7959">
              <w:rPr>
                <w:rFonts w:ascii="Times New Roman" w:eastAsia="Times New Roman" w:hAnsi="Times New Roman" w:cs="Times New Roman"/>
                <w:i/>
                <w:lang w:eastAsia="lv-LV"/>
              </w:rPr>
              <w:t>euro</w:t>
            </w:r>
            <w:r w:rsidRPr="008E7959">
              <w:rPr>
                <w:rFonts w:ascii="Times New Roman" w:eastAsia="Times New Roman" w:hAnsi="Times New Roman" w:cs="Times New Roman"/>
                <w:lang w:eastAsia="lv-LV"/>
              </w:rPr>
              <w:t>)</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Cena ar PVN (</w:t>
            </w:r>
            <w:r w:rsidRPr="008E7959">
              <w:rPr>
                <w:rFonts w:ascii="Times New Roman" w:eastAsia="Times New Roman" w:hAnsi="Times New Roman" w:cs="Times New Roman"/>
                <w:i/>
                <w:lang w:eastAsia="lv-LV"/>
              </w:rPr>
              <w:t>euro</w:t>
            </w:r>
            <w:r w:rsidRPr="008E7959">
              <w:rPr>
                <w:rFonts w:ascii="Times New Roman" w:eastAsia="Times New Roman" w:hAnsi="Times New Roman" w:cs="Times New Roman"/>
                <w:lang w:eastAsia="lv-LV"/>
              </w:rPr>
              <w:t>)</w:t>
            </w:r>
          </w:p>
        </w:tc>
      </w:tr>
      <w:tr w:rsidR="00F07302" w:rsidRPr="0041345E" w:rsidTr="004639A1">
        <w:trPr>
          <w:trHeight w:val="675"/>
        </w:trPr>
        <w:tc>
          <w:tcPr>
            <w:tcW w:w="834"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tcBorders>
              <w:top w:val="nil"/>
              <w:left w:val="nil"/>
              <w:bottom w:val="single" w:sz="4" w:space="0" w:color="auto"/>
              <w:right w:val="single" w:sz="4" w:space="0" w:color="auto"/>
            </w:tcBorders>
            <w:shd w:val="clear" w:color="auto" w:fill="auto"/>
            <w:vAlign w:val="center"/>
            <w:hideMark/>
          </w:tcPr>
          <w:p w:rsidR="00181C29" w:rsidRDefault="00181C29">
            <w:pPr>
              <w:spacing w:after="0" w:line="240" w:lineRule="auto"/>
              <w:jc w:val="center"/>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Atlīdzība (t.sk. autoratlīdzības) (</w:t>
            </w:r>
            <w:r w:rsidR="008E7959" w:rsidRPr="008E7959">
              <w:rPr>
                <w:rFonts w:ascii="Times New Roman" w:eastAsia="Times New Roman" w:hAnsi="Times New Roman" w:cs="Times New Roman"/>
                <w:i/>
                <w:lang w:eastAsia="lv-LV"/>
              </w:rPr>
              <w:t>euro</w:t>
            </w:r>
            <w:r w:rsidR="008E7959" w:rsidRPr="008E7959">
              <w:rPr>
                <w:rFonts w:ascii="Times New Roman" w:eastAsia="Times New Roman" w:hAnsi="Times New Roman" w:cs="Times New Roman"/>
                <w:lang w:eastAsia="lv-LV"/>
              </w:rPr>
              <w:t>)</w:t>
            </w:r>
          </w:p>
        </w:tc>
        <w:tc>
          <w:tcPr>
            <w:tcW w:w="1529" w:type="dxa"/>
            <w:tcBorders>
              <w:top w:val="nil"/>
              <w:left w:val="nil"/>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Materiālu un pakalpojumu izmaksas (</w:t>
            </w:r>
            <w:r w:rsidRPr="008E7959">
              <w:rPr>
                <w:rFonts w:ascii="Times New Roman" w:eastAsia="Times New Roman" w:hAnsi="Times New Roman" w:cs="Times New Roman"/>
                <w:i/>
                <w:lang w:eastAsia="lv-LV"/>
              </w:rPr>
              <w:t>euro</w:t>
            </w:r>
            <w:r w:rsidRPr="008E7959">
              <w:rPr>
                <w:rFonts w:ascii="Times New Roman" w:eastAsia="Times New Roman" w:hAnsi="Times New Roman" w:cs="Times New Roman"/>
                <w:lang w:eastAsia="lv-LV"/>
              </w:rPr>
              <w:t>)</w:t>
            </w:r>
          </w:p>
        </w:tc>
        <w:tc>
          <w:tcPr>
            <w:tcW w:w="1622" w:type="dxa"/>
            <w:tcBorders>
              <w:top w:val="nil"/>
              <w:left w:val="nil"/>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Administratīvās izmaksas, atlīdzība</w:t>
            </w:r>
          </w:p>
        </w:tc>
        <w:tc>
          <w:tcPr>
            <w:tcW w:w="1622" w:type="dxa"/>
            <w:tcBorders>
              <w:top w:val="nil"/>
              <w:left w:val="nil"/>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Administratīvās izmaksas pakalpojumi</w:t>
            </w: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tcBorders>
              <w:top w:val="nil"/>
              <w:left w:val="nil"/>
              <w:bottom w:val="single" w:sz="4" w:space="0" w:color="auto"/>
              <w:right w:val="single" w:sz="4" w:space="0" w:color="auto"/>
            </w:tcBorders>
            <w:shd w:val="clear" w:color="auto" w:fill="auto"/>
            <w:vAlign w:val="center"/>
            <w:hideMark/>
          </w:tcPr>
          <w:p w:rsidR="00181C29" w:rsidRPr="00181C29" w:rsidRDefault="00181C29">
            <w:pPr>
              <w:spacing w:after="0" w:line="240" w:lineRule="auto"/>
              <w:jc w:val="center"/>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EKK 1000</w:t>
            </w:r>
          </w:p>
        </w:tc>
        <w:tc>
          <w:tcPr>
            <w:tcW w:w="1529" w:type="dxa"/>
            <w:tcBorders>
              <w:top w:val="nil"/>
              <w:left w:val="nil"/>
              <w:bottom w:val="single" w:sz="4" w:space="0" w:color="auto"/>
              <w:right w:val="single" w:sz="4" w:space="0" w:color="auto"/>
            </w:tcBorders>
            <w:shd w:val="clear" w:color="auto" w:fill="auto"/>
            <w:vAlign w:val="center"/>
            <w:hideMark/>
          </w:tcPr>
          <w:p w:rsidR="00181C29" w:rsidRPr="00181C29" w:rsidRDefault="00181C29">
            <w:pPr>
              <w:spacing w:after="0" w:line="240" w:lineRule="auto"/>
              <w:jc w:val="center"/>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EKK 2000</w:t>
            </w:r>
          </w:p>
        </w:tc>
        <w:tc>
          <w:tcPr>
            <w:tcW w:w="1622" w:type="dxa"/>
            <w:tcBorders>
              <w:top w:val="nil"/>
              <w:left w:val="nil"/>
              <w:bottom w:val="single" w:sz="4" w:space="0" w:color="auto"/>
              <w:right w:val="single" w:sz="4" w:space="0" w:color="auto"/>
            </w:tcBorders>
            <w:shd w:val="clear" w:color="auto" w:fill="auto"/>
            <w:vAlign w:val="center"/>
            <w:hideMark/>
          </w:tcPr>
          <w:p w:rsidR="00181C29" w:rsidRPr="00181C29" w:rsidRDefault="00181C29">
            <w:pPr>
              <w:spacing w:after="0" w:line="240" w:lineRule="auto"/>
              <w:jc w:val="center"/>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EKK 1000</w:t>
            </w:r>
          </w:p>
        </w:tc>
        <w:tc>
          <w:tcPr>
            <w:tcW w:w="1622" w:type="dxa"/>
            <w:tcBorders>
              <w:top w:val="nil"/>
              <w:left w:val="nil"/>
              <w:bottom w:val="single" w:sz="4" w:space="0" w:color="auto"/>
              <w:right w:val="single" w:sz="4" w:space="0" w:color="auto"/>
            </w:tcBorders>
            <w:shd w:val="clear" w:color="auto" w:fill="auto"/>
            <w:vAlign w:val="center"/>
            <w:hideMark/>
          </w:tcPr>
          <w:p w:rsidR="00181C29" w:rsidRPr="00181C29" w:rsidRDefault="00181C29">
            <w:pPr>
              <w:spacing w:after="0" w:line="240" w:lineRule="auto"/>
              <w:jc w:val="center"/>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EKK 2000</w:t>
            </w: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570"/>
        </w:trPr>
        <w:tc>
          <w:tcPr>
            <w:tcW w:w="834" w:type="dxa"/>
            <w:tcBorders>
              <w:top w:val="nil"/>
              <w:left w:val="single" w:sz="8" w:space="0" w:color="auto"/>
              <w:bottom w:val="single" w:sz="4" w:space="0" w:color="auto"/>
              <w:right w:val="nil"/>
            </w:tcBorders>
            <w:shd w:val="clear" w:color="000000" w:fill="D9D9D9"/>
            <w:vAlign w:val="center"/>
            <w:hideMark/>
          </w:tcPr>
          <w:p w:rsidR="00181C29" w:rsidRDefault="008E7959">
            <w:pPr>
              <w:spacing w:after="0" w:line="240" w:lineRule="auto"/>
              <w:jc w:val="center"/>
              <w:rPr>
                <w:rFonts w:ascii="Times New Roman" w:eastAsia="Times New Roman" w:hAnsi="Times New Roman" w:cs="Times New Roman"/>
                <w:b/>
                <w:bCs/>
                <w:lang w:eastAsia="lv-LV"/>
              </w:rPr>
            </w:pPr>
            <w:r w:rsidRPr="008E7959">
              <w:rPr>
                <w:rFonts w:ascii="Times New Roman" w:eastAsia="Times New Roman" w:hAnsi="Times New Roman" w:cs="Times New Roman"/>
                <w:b/>
                <w:bCs/>
                <w:lang w:eastAsia="lv-LV"/>
              </w:rPr>
              <w:t>1.</w:t>
            </w:r>
          </w:p>
        </w:tc>
        <w:tc>
          <w:tcPr>
            <w:tcW w:w="13646"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rsidR="00181C29" w:rsidRDefault="008E7959">
            <w:pPr>
              <w:spacing w:after="0" w:line="240" w:lineRule="auto"/>
              <w:rPr>
                <w:rFonts w:ascii="Times New Roman" w:eastAsia="Times New Roman" w:hAnsi="Times New Roman" w:cs="Times New Roman"/>
                <w:b/>
                <w:bCs/>
                <w:lang w:eastAsia="lv-LV"/>
              </w:rPr>
            </w:pPr>
            <w:bookmarkStart w:id="6" w:name="OLE_LINK10"/>
            <w:bookmarkStart w:id="7" w:name="OLE_LINK11"/>
            <w:bookmarkStart w:id="8" w:name="OLE_LINK12"/>
            <w:r>
              <w:rPr>
                <w:rFonts w:ascii="Times New Roman" w:eastAsia="Times New Roman" w:hAnsi="Times New Roman" w:cs="Times New Roman"/>
                <w:b/>
                <w:bCs/>
                <w:lang w:eastAsia="lv-LV"/>
              </w:rPr>
              <w:t xml:space="preserve">Deju lielizrādes </w:t>
            </w:r>
            <w:r w:rsidRPr="008E7959">
              <w:rPr>
                <w:rFonts w:ascii="Times New Roman" w:hAnsi="Times New Roman" w:cs="Times New Roman"/>
                <w:b/>
              </w:rPr>
              <w:t>„</w:t>
            </w:r>
            <w:r>
              <w:rPr>
                <w:rFonts w:ascii="Times New Roman" w:eastAsia="Times New Roman" w:hAnsi="Times New Roman" w:cs="Times New Roman"/>
                <w:b/>
                <w:bCs/>
                <w:lang w:eastAsia="lv-LV"/>
              </w:rPr>
              <w:t xml:space="preserve">Abas malas” </w:t>
            </w:r>
            <w:bookmarkEnd w:id="6"/>
            <w:bookmarkEnd w:id="7"/>
            <w:bookmarkEnd w:id="8"/>
            <w:r w:rsidRPr="008E7959">
              <w:rPr>
                <w:rFonts w:ascii="Times New Roman" w:eastAsia="Times New Roman" w:hAnsi="Times New Roman" w:cs="Times New Roman"/>
                <w:b/>
                <w:bCs/>
                <w:lang w:eastAsia="lv-LV"/>
              </w:rPr>
              <w:t>ģenerālmēģinājuma (17.11.2018.) ieejas biļete</w:t>
            </w:r>
          </w:p>
        </w:tc>
      </w:tr>
      <w:tr w:rsidR="00F07302" w:rsidRPr="0041345E" w:rsidTr="004639A1">
        <w:trPr>
          <w:trHeight w:val="300"/>
        </w:trPr>
        <w:tc>
          <w:tcPr>
            <w:tcW w:w="8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1.1.</w:t>
            </w:r>
          </w:p>
        </w:tc>
        <w:tc>
          <w:tcPr>
            <w:tcW w:w="3578" w:type="dxa"/>
            <w:tcBorders>
              <w:top w:val="single" w:sz="4" w:space="0" w:color="auto"/>
              <w:left w:val="single" w:sz="4" w:space="0" w:color="auto"/>
              <w:right w:val="single" w:sz="4" w:space="0" w:color="auto"/>
            </w:tcBorders>
            <w:shd w:val="clear" w:color="auto" w:fill="auto"/>
            <w:vAlign w:val="center"/>
            <w:hideMark/>
          </w:tcPr>
          <w:p w:rsidR="00181C29" w:rsidRDefault="008E7959">
            <w:pPr>
              <w:spacing w:after="0" w:line="240" w:lineRule="auto"/>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Sektors 101, 9. līdz 16. rinda</w:t>
            </w:r>
          </w:p>
        </w:tc>
        <w:tc>
          <w:tcPr>
            <w:tcW w:w="123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 biļete</w:t>
            </w:r>
          </w:p>
        </w:tc>
        <w:tc>
          <w:tcPr>
            <w:tcW w:w="158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0,61</w:t>
            </w:r>
          </w:p>
        </w:tc>
        <w:tc>
          <w:tcPr>
            <w:tcW w:w="15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4,28</w:t>
            </w:r>
          </w:p>
        </w:tc>
        <w:tc>
          <w:tcPr>
            <w:tcW w:w="162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0,10</w:t>
            </w:r>
          </w:p>
        </w:tc>
        <w:tc>
          <w:tcPr>
            <w:tcW w:w="162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0,01</w:t>
            </w:r>
          </w:p>
        </w:tc>
        <w:tc>
          <w:tcPr>
            <w:tcW w:w="84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5,00</w:t>
            </w:r>
          </w:p>
        </w:tc>
        <w:tc>
          <w:tcPr>
            <w:tcW w:w="84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0,00</w:t>
            </w:r>
            <w:r w:rsidRPr="008E7959">
              <w:rPr>
                <w:rFonts w:ascii="Times New Roman" w:eastAsia="Times New Roman" w:hAnsi="Times New Roman" w:cs="Times New Roman"/>
                <w:vertAlign w:val="superscript"/>
                <w:lang w:eastAsia="lv-LV"/>
              </w:rPr>
              <w:t>2</w:t>
            </w:r>
          </w:p>
        </w:tc>
        <w:tc>
          <w:tcPr>
            <w:tcW w:w="79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5,00</w:t>
            </w:r>
          </w:p>
        </w:tc>
      </w:tr>
      <w:tr w:rsidR="00F07302" w:rsidRPr="0041345E" w:rsidTr="004639A1">
        <w:trPr>
          <w:trHeight w:val="300"/>
        </w:trPr>
        <w:tc>
          <w:tcPr>
            <w:tcW w:w="834"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102, 5. līdz 9.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105, 3. līdz 16.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106, 13. līdz 17.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107, 10. līdz 17.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108, 3. līdz 17.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109, 7. līdz 14.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110, 9. līdz 14.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111, 7. līdz 11.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C975CA" w:rsidRPr="0041345E" w:rsidTr="00EB51FC">
        <w:trPr>
          <w:trHeight w:val="940"/>
        </w:trPr>
        <w:tc>
          <w:tcPr>
            <w:tcW w:w="834"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114, 3. līdz 12. rinda</w:t>
            </w:r>
          </w:p>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115, 12. līdz 17. rinda</w:t>
            </w:r>
          </w:p>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202, 8. līdz 14.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203, 8. līdz 14. rinda (pa labi)</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204, 2. līdz 8. rinda (abas puses)</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301 līdz 305, 8. līdz 10.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306 līdz 312, 8. līdz 13.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F5FD0">
        <w:trPr>
          <w:trHeight w:val="300"/>
        </w:trPr>
        <w:tc>
          <w:tcPr>
            <w:tcW w:w="834"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bottom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313 līdz 317, 8. līdz 10.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F5FD0">
        <w:trPr>
          <w:trHeight w:val="300"/>
        </w:trPr>
        <w:tc>
          <w:tcPr>
            <w:tcW w:w="83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1.2.</w:t>
            </w:r>
          </w:p>
        </w:tc>
        <w:tc>
          <w:tcPr>
            <w:tcW w:w="3578" w:type="dxa"/>
            <w:tcBorders>
              <w:top w:val="single" w:sz="4" w:space="0" w:color="auto"/>
              <w:left w:val="single" w:sz="4" w:space="0" w:color="auto"/>
              <w:right w:val="single" w:sz="4" w:space="0" w:color="auto"/>
            </w:tcBorders>
            <w:shd w:val="clear" w:color="auto" w:fill="auto"/>
            <w:vAlign w:val="center"/>
            <w:hideMark/>
          </w:tcPr>
          <w:p w:rsidR="00181C29" w:rsidRDefault="008E7959">
            <w:pPr>
              <w:spacing w:after="0" w:line="240" w:lineRule="auto"/>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Sektors 101, 10. līdz 13. rinda</w:t>
            </w:r>
          </w:p>
        </w:tc>
        <w:tc>
          <w:tcPr>
            <w:tcW w:w="123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 biļete</w:t>
            </w:r>
          </w:p>
        </w:tc>
        <w:tc>
          <w:tcPr>
            <w:tcW w:w="158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1,46</w:t>
            </w:r>
          </w:p>
        </w:tc>
        <w:tc>
          <w:tcPr>
            <w:tcW w:w="15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10,28</w:t>
            </w:r>
          </w:p>
        </w:tc>
        <w:tc>
          <w:tcPr>
            <w:tcW w:w="162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0,24 </w:t>
            </w:r>
          </w:p>
        </w:tc>
        <w:tc>
          <w:tcPr>
            <w:tcW w:w="162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0,02</w:t>
            </w:r>
          </w:p>
        </w:tc>
        <w:tc>
          <w:tcPr>
            <w:tcW w:w="84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12,00</w:t>
            </w:r>
          </w:p>
        </w:tc>
        <w:tc>
          <w:tcPr>
            <w:tcW w:w="84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0,00</w:t>
            </w:r>
            <w:r w:rsidRPr="008E7959">
              <w:rPr>
                <w:rFonts w:ascii="Times New Roman" w:eastAsia="Times New Roman" w:hAnsi="Times New Roman" w:cs="Times New Roman"/>
                <w:vertAlign w:val="superscript"/>
                <w:lang w:eastAsia="lv-LV"/>
              </w:rPr>
              <w:t>2</w:t>
            </w:r>
          </w:p>
        </w:tc>
        <w:tc>
          <w:tcPr>
            <w:tcW w:w="793"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12,00</w:t>
            </w:r>
          </w:p>
        </w:tc>
      </w:tr>
      <w:tr w:rsidR="00F07302" w:rsidRPr="0041345E" w:rsidTr="004F5FD0">
        <w:trPr>
          <w:trHeight w:val="45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102, 4. līdz 5. rinda (pa kreisi); 8. līdz 13.rinda (pa labi)</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F5FD0">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103 līdz 104, 3. līdz 5.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F5FD0">
        <w:trPr>
          <w:trHeight w:val="45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105, 3. līdz 5. rinda (pa labi); 12. līdz 13.rinda (pa kreisi)</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F5FD0">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107, 13. līdz 17.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F5FD0">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108, 12. līdz 17.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F5FD0">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109, 13. līdz 17.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F5FD0">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110, 12. līdz 17.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F5FD0">
        <w:trPr>
          <w:trHeight w:val="45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111, 4. līdz 5. rinda (pa kreisi); 9. līdz 13.rinda (pa labi)</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F5FD0">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112 līdz 113, 3. līdz 5.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F5FD0">
        <w:trPr>
          <w:trHeight w:val="45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114, 3. līdz 5. rinda (pa labi); 12. līdz 13.rinda (pa kreisi)</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F5FD0">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203, 8. līdz 14. rinda (pa kreisi)</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F5FD0">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204, 2. līdz 8. rinda (pa labi)</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F5FD0">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301 līdz 317, 3. līdz 7.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300"/>
        </w:trPr>
        <w:tc>
          <w:tcPr>
            <w:tcW w:w="834" w:type="dxa"/>
            <w:vMerge/>
            <w:tcBorders>
              <w:top w:val="nil"/>
              <w:left w:val="single" w:sz="8"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bottom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401 līdz 404, 1. līdz 3.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046BB1">
        <w:trPr>
          <w:trHeight w:val="300"/>
        </w:trPr>
        <w:tc>
          <w:tcPr>
            <w:tcW w:w="834" w:type="dxa"/>
            <w:vMerge w:val="restart"/>
            <w:tcBorders>
              <w:top w:val="single" w:sz="4" w:space="0" w:color="auto"/>
              <w:left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1.3.</w:t>
            </w:r>
          </w:p>
        </w:tc>
        <w:tc>
          <w:tcPr>
            <w:tcW w:w="3578" w:type="dxa"/>
            <w:tcBorders>
              <w:top w:val="single" w:sz="4" w:space="0" w:color="auto"/>
              <w:left w:val="single" w:sz="4" w:space="0" w:color="auto"/>
              <w:right w:val="single" w:sz="4" w:space="0" w:color="auto"/>
            </w:tcBorders>
            <w:shd w:val="clear" w:color="auto" w:fill="auto"/>
            <w:vAlign w:val="center"/>
            <w:hideMark/>
          </w:tcPr>
          <w:p w:rsidR="00181C29" w:rsidRDefault="008E7959">
            <w:pPr>
              <w:spacing w:after="0" w:line="240" w:lineRule="auto"/>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Sektors 101, 14. līdz 17. rinda</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 biļete</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2,44 </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17,12</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0,40</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0,04</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20,00</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0,00</w:t>
            </w:r>
            <w:r w:rsidRPr="008E7959">
              <w:rPr>
                <w:rFonts w:ascii="Times New Roman" w:eastAsia="Times New Roman" w:hAnsi="Times New Roman" w:cs="Times New Roman"/>
                <w:vertAlign w:val="superscript"/>
                <w:lang w:eastAsia="lv-LV"/>
              </w:rPr>
              <w:t>2</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20,00</w:t>
            </w:r>
          </w:p>
        </w:tc>
      </w:tr>
      <w:tr w:rsidR="00F07302" w:rsidRPr="0041345E" w:rsidTr="00046BB1">
        <w:trPr>
          <w:trHeight w:val="450"/>
        </w:trPr>
        <w:tc>
          <w:tcPr>
            <w:tcW w:w="834" w:type="dxa"/>
            <w:vMerge/>
            <w:tcBorders>
              <w:left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102, 6. līdz 13. rinda (pa kreisi); 14. līdz 17.rinda (pa labi)</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046BB1">
        <w:trPr>
          <w:trHeight w:val="300"/>
        </w:trPr>
        <w:tc>
          <w:tcPr>
            <w:tcW w:w="834" w:type="dxa"/>
            <w:vMerge/>
            <w:tcBorders>
              <w:left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103 līdz 104, 6. līdz 13. rinda</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046BB1">
        <w:trPr>
          <w:trHeight w:val="450"/>
        </w:trPr>
        <w:tc>
          <w:tcPr>
            <w:tcW w:w="834" w:type="dxa"/>
            <w:vMerge/>
            <w:tcBorders>
              <w:left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105, 6. līdz 13. rinda (pa labi); 14. līdz 17.rinda (pa kreisi)</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046BB1">
        <w:trPr>
          <w:trHeight w:val="300"/>
        </w:trPr>
        <w:tc>
          <w:tcPr>
            <w:tcW w:w="834" w:type="dxa"/>
            <w:vMerge/>
            <w:tcBorders>
              <w:left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111 līdz 113, 6. līdz 13. rinda</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046BB1">
        <w:trPr>
          <w:trHeight w:val="450"/>
        </w:trPr>
        <w:tc>
          <w:tcPr>
            <w:tcW w:w="834" w:type="dxa"/>
            <w:vMerge/>
            <w:tcBorders>
              <w:left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114, 6. līdz 13. rinda (pa labi); 14. līdz 17.rinda (pa kreisi)</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046BB1">
        <w:trPr>
          <w:trHeight w:val="300"/>
        </w:trPr>
        <w:tc>
          <w:tcPr>
            <w:tcW w:w="834" w:type="dxa"/>
            <w:vMerge/>
            <w:tcBorders>
              <w:left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115, 14. līdz 17. rinda</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046BB1">
        <w:trPr>
          <w:trHeight w:val="300"/>
        </w:trPr>
        <w:tc>
          <w:tcPr>
            <w:tcW w:w="834" w:type="dxa"/>
            <w:vMerge/>
            <w:tcBorders>
              <w:left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301 līdz 317, 1. līdz 2. rinda</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046BB1">
        <w:trPr>
          <w:trHeight w:val="300"/>
        </w:trPr>
        <w:tc>
          <w:tcPr>
            <w:tcW w:w="834" w:type="dxa"/>
            <w:vMerge/>
            <w:tcBorders>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bottom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318 līdz 321, 1. līdz 3. rinda</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300"/>
        </w:trPr>
        <w:tc>
          <w:tcPr>
            <w:tcW w:w="83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bookmarkStart w:id="9" w:name="_Hlk505247884"/>
            <w:r w:rsidRPr="008E7959">
              <w:rPr>
                <w:rFonts w:ascii="Times New Roman" w:eastAsia="Times New Roman" w:hAnsi="Times New Roman" w:cs="Times New Roman"/>
                <w:lang w:eastAsia="lv-LV"/>
              </w:rPr>
              <w:t>1.4.</w:t>
            </w:r>
          </w:p>
        </w:tc>
        <w:tc>
          <w:tcPr>
            <w:tcW w:w="3578" w:type="dxa"/>
            <w:tcBorders>
              <w:top w:val="single" w:sz="4" w:space="0" w:color="auto"/>
              <w:left w:val="single" w:sz="4" w:space="0" w:color="auto"/>
              <w:right w:val="single" w:sz="4" w:space="0" w:color="auto"/>
            </w:tcBorders>
            <w:shd w:val="clear" w:color="auto" w:fill="auto"/>
            <w:vAlign w:val="center"/>
            <w:hideMark/>
          </w:tcPr>
          <w:p w:rsidR="00181C29" w:rsidRDefault="008E7959">
            <w:pPr>
              <w:spacing w:after="0" w:line="240" w:lineRule="auto"/>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Sektors 102, 14. līdz 17. rinda (pa kreisi)</w:t>
            </w:r>
          </w:p>
        </w:tc>
        <w:tc>
          <w:tcPr>
            <w:tcW w:w="123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 biļete</w:t>
            </w:r>
          </w:p>
        </w:tc>
        <w:tc>
          <w:tcPr>
            <w:tcW w:w="158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3,42</w:t>
            </w:r>
          </w:p>
        </w:tc>
        <w:tc>
          <w:tcPr>
            <w:tcW w:w="15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23,96</w:t>
            </w:r>
          </w:p>
        </w:tc>
        <w:tc>
          <w:tcPr>
            <w:tcW w:w="162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0,56</w:t>
            </w:r>
          </w:p>
        </w:tc>
        <w:tc>
          <w:tcPr>
            <w:tcW w:w="162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0,06</w:t>
            </w:r>
          </w:p>
        </w:tc>
        <w:tc>
          <w:tcPr>
            <w:tcW w:w="84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28,00</w:t>
            </w:r>
          </w:p>
        </w:tc>
        <w:tc>
          <w:tcPr>
            <w:tcW w:w="84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0,00</w:t>
            </w:r>
            <w:r w:rsidRPr="008E7959">
              <w:rPr>
                <w:rFonts w:ascii="Times New Roman" w:eastAsia="Times New Roman" w:hAnsi="Times New Roman" w:cs="Times New Roman"/>
                <w:vertAlign w:val="superscript"/>
                <w:lang w:eastAsia="lv-LV"/>
              </w:rPr>
              <w:t>2</w:t>
            </w:r>
          </w:p>
        </w:tc>
        <w:tc>
          <w:tcPr>
            <w:tcW w:w="793"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28,00</w:t>
            </w:r>
          </w:p>
        </w:tc>
      </w:tr>
      <w:bookmarkEnd w:id="9"/>
      <w:tr w:rsidR="00F07302" w:rsidRPr="0041345E" w:rsidTr="001F7C5E">
        <w:trPr>
          <w:trHeight w:val="300"/>
        </w:trPr>
        <w:tc>
          <w:tcPr>
            <w:tcW w:w="834" w:type="dxa"/>
            <w:vMerge/>
            <w:tcBorders>
              <w:top w:val="single" w:sz="8" w:space="0" w:color="000000"/>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103 līdz 104, 14. līdz 17.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300"/>
        </w:trPr>
        <w:tc>
          <w:tcPr>
            <w:tcW w:w="834" w:type="dxa"/>
            <w:vMerge/>
            <w:tcBorders>
              <w:top w:val="single" w:sz="8" w:space="0" w:color="000000"/>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105, 14. līdz 17. rinda (pa labi)</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300"/>
        </w:trPr>
        <w:tc>
          <w:tcPr>
            <w:tcW w:w="834" w:type="dxa"/>
            <w:vMerge/>
            <w:tcBorders>
              <w:top w:val="single" w:sz="8" w:space="0" w:color="000000"/>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111 līdz 113, 14. līdz 17.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315"/>
        </w:trPr>
        <w:tc>
          <w:tcPr>
            <w:tcW w:w="834" w:type="dxa"/>
            <w:vMerge/>
            <w:tcBorders>
              <w:top w:val="single" w:sz="8" w:space="0" w:color="000000"/>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left w:val="single" w:sz="4" w:space="0" w:color="auto"/>
              <w:bottom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114, 14. līdz 17. rinda (pa labi)</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193660" w:rsidTr="004639A1">
        <w:trPr>
          <w:trHeight w:val="315"/>
        </w:trPr>
        <w:tc>
          <w:tcPr>
            <w:tcW w:w="834" w:type="dxa"/>
            <w:tcBorders>
              <w:top w:val="nil"/>
              <w:left w:val="single" w:sz="8" w:space="0" w:color="auto"/>
              <w:bottom w:val="nil"/>
              <w:right w:val="nil"/>
            </w:tcBorders>
            <w:shd w:val="clear" w:color="000000" w:fill="D9D9D9"/>
            <w:vAlign w:val="center"/>
            <w:hideMark/>
          </w:tcPr>
          <w:p w:rsidR="00181C29" w:rsidRDefault="008E7959">
            <w:pPr>
              <w:spacing w:after="0" w:line="240" w:lineRule="auto"/>
              <w:jc w:val="center"/>
              <w:rPr>
                <w:rFonts w:ascii="Times New Roman" w:eastAsia="Times New Roman" w:hAnsi="Times New Roman" w:cs="Times New Roman"/>
                <w:b/>
                <w:bCs/>
                <w:lang w:eastAsia="lv-LV"/>
              </w:rPr>
            </w:pPr>
            <w:r w:rsidRPr="008E7959">
              <w:rPr>
                <w:rFonts w:ascii="Times New Roman" w:eastAsia="Times New Roman" w:hAnsi="Times New Roman" w:cs="Times New Roman"/>
                <w:b/>
                <w:bCs/>
                <w:lang w:eastAsia="lv-LV"/>
              </w:rPr>
              <w:t>2.</w:t>
            </w:r>
          </w:p>
        </w:tc>
        <w:tc>
          <w:tcPr>
            <w:tcW w:w="13646" w:type="dxa"/>
            <w:gridSpan w:val="9"/>
            <w:tcBorders>
              <w:top w:val="single" w:sz="4" w:space="0" w:color="auto"/>
              <w:left w:val="single" w:sz="4" w:space="0" w:color="auto"/>
              <w:bottom w:val="nil"/>
              <w:right w:val="single" w:sz="4" w:space="0" w:color="auto"/>
            </w:tcBorders>
            <w:shd w:val="clear" w:color="000000" w:fill="D9D9D9"/>
            <w:vAlign w:val="center"/>
            <w:hideMark/>
          </w:tcPr>
          <w:p w:rsidR="00181C29" w:rsidRDefault="008E7959">
            <w:pPr>
              <w:spacing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Deju lielizrādes </w:t>
            </w:r>
            <w:r w:rsidRPr="008E7959">
              <w:rPr>
                <w:rFonts w:ascii="Times New Roman" w:hAnsi="Times New Roman" w:cs="Times New Roman"/>
                <w:b/>
              </w:rPr>
              <w:t>„</w:t>
            </w:r>
            <w:r>
              <w:rPr>
                <w:rFonts w:ascii="Times New Roman" w:eastAsia="Times New Roman" w:hAnsi="Times New Roman" w:cs="Times New Roman"/>
                <w:b/>
                <w:bCs/>
                <w:lang w:eastAsia="lv-LV"/>
              </w:rPr>
              <w:t xml:space="preserve">Abas malas” koncertu (18.11.2018. un 19.11.2018.) </w:t>
            </w:r>
            <w:r w:rsidRPr="008E7959">
              <w:rPr>
                <w:rFonts w:ascii="Times New Roman" w:eastAsia="Times New Roman" w:hAnsi="Times New Roman" w:cs="Times New Roman"/>
                <w:b/>
                <w:bCs/>
                <w:lang w:eastAsia="lv-LV"/>
              </w:rPr>
              <w:t>ieejas biļete</w:t>
            </w:r>
          </w:p>
        </w:tc>
      </w:tr>
      <w:tr w:rsidR="00F07302" w:rsidRPr="0041345E" w:rsidTr="004639A1">
        <w:trPr>
          <w:trHeight w:val="300"/>
        </w:trPr>
        <w:tc>
          <w:tcPr>
            <w:tcW w:w="8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2.1.</w:t>
            </w:r>
          </w:p>
        </w:tc>
        <w:tc>
          <w:tcPr>
            <w:tcW w:w="3578" w:type="dxa"/>
            <w:tcBorders>
              <w:top w:val="single" w:sz="4" w:space="0" w:color="auto"/>
              <w:left w:val="single" w:sz="4" w:space="0" w:color="auto"/>
              <w:right w:val="single" w:sz="4" w:space="0" w:color="auto"/>
            </w:tcBorders>
            <w:shd w:val="clear" w:color="auto" w:fill="auto"/>
            <w:vAlign w:val="center"/>
            <w:hideMark/>
          </w:tcPr>
          <w:p w:rsidR="00181C29" w:rsidRDefault="008E7959">
            <w:pPr>
              <w:spacing w:after="0" w:line="240" w:lineRule="auto"/>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Sektors 101, 9. līdz 16. rinda</w:t>
            </w:r>
          </w:p>
        </w:tc>
        <w:tc>
          <w:tcPr>
            <w:tcW w:w="123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 biļete</w:t>
            </w:r>
          </w:p>
        </w:tc>
        <w:tc>
          <w:tcPr>
            <w:tcW w:w="15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 0,98</w:t>
            </w:r>
          </w:p>
        </w:tc>
        <w:tc>
          <w:tcPr>
            <w:tcW w:w="152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6,84</w:t>
            </w:r>
          </w:p>
        </w:tc>
        <w:tc>
          <w:tcPr>
            <w:tcW w:w="16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0,16</w:t>
            </w:r>
          </w:p>
        </w:tc>
        <w:tc>
          <w:tcPr>
            <w:tcW w:w="16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0,02</w:t>
            </w:r>
          </w:p>
        </w:tc>
        <w:tc>
          <w:tcPr>
            <w:tcW w:w="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8,00</w:t>
            </w:r>
          </w:p>
        </w:tc>
        <w:tc>
          <w:tcPr>
            <w:tcW w:w="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0,00</w:t>
            </w:r>
            <w:r w:rsidRPr="008E7959">
              <w:rPr>
                <w:rFonts w:ascii="Times New Roman" w:eastAsia="Times New Roman" w:hAnsi="Times New Roman" w:cs="Times New Roman"/>
                <w:vertAlign w:val="superscript"/>
                <w:lang w:eastAsia="lv-LV"/>
              </w:rPr>
              <w:t>2</w:t>
            </w:r>
          </w:p>
        </w:tc>
        <w:tc>
          <w:tcPr>
            <w:tcW w:w="79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8,00</w:t>
            </w:r>
          </w:p>
        </w:tc>
      </w:tr>
      <w:tr w:rsidR="00F07302" w:rsidRPr="0041345E" w:rsidTr="004639A1">
        <w:trPr>
          <w:trHeight w:val="300"/>
        </w:trPr>
        <w:tc>
          <w:tcPr>
            <w:tcW w:w="834" w:type="dxa"/>
            <w:vMerge/>
            <w:tcBorders>
              <w:top w:val="single" w:sz="8" w:space="0" w:color="auto"/>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102, 5. līdz 9.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105, 3. līdz 16.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106, 13. līdz 17.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107, 10. līdz 17.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A8467A">
        <w:trPr>
          <w:trHeight w:val="300"/>
        </w:trPr>
        <w:tc>
          <w:tcPr>
            <w:tcW w:w="834" w:type="dxa"/>
            <w:vMerge/>
            <w:tcBorders>
              <w:top w:val="single" w:sz="8" w:space="0" w:color="auto"/>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bottom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108, 3. līdz 17.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A8467A">
        <w:trPr>
          <w:trHeight w:val="300"/>
        </w:trPr>
        <w:tc>
          <w:tcPr>
            <w:tcW w:w="834" w:type="dxa"/>
            <w:vMerge/>
            <w:tcBorders>
              <w:top w:val="single" w:sz="8" w:space="0" w:color="auto"/>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single" w:sz="4" w:space="0" w:color="auto"/>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109, 7. līdz 14.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110, 9. līdz 14.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111, 7. līdz 11.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114, 3. līdz 12.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115, 12. līdz 17.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202, 8. līdz 14.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203, 8. līdz 14. rinda (pa labi)</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204, 2. līdz 8. rinda (abas puses)</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301 līdz 305, 8. līdz 10.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single" w:sz="8" w:space="0" w:color="auto"/>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306 līdz 312, 8. līdz 13. rinda</w:t>
            </w:r>
          </w:p>
        </w:tc>
        <w:tc>
          <w:tcPr>
            <w:tcW w:w="1231"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046BB1">
        <w:trPr>
          <w:trHeight w:val="300"/>
        </w:trPr>
        <w:tc>
          <w:tcPr>
            <w:tcW w:w="834" w:type="dxa"/>
            <w:vMerge/>
            <w:tcBorders>
              <w:top w:val="single" w:sz="8" w:space="0" w:color="auto"/>
              <w:left w:val="single" w:sz="8"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bottom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313 līdz 317, 8. līdz 10. rinda</w:t>
            </w:r>
          </w:p>
        </w:tc>
        <w:tc>
          <w:tcPr>
            <w:tcW w:w="1231" w:type="dxa"/>
            <w:vMerge/>
            <w:tcBorders>
              <w:top w:val="single" w:sz="8"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8"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8"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8"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8"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8" w:space="0" w:color="auto"/>
              <w:left w:val="single" w:sz="4" w:space="0" w:color="auto"/>
              <w:bottom w:val="single" w:sz="4" w:space="0" w:color="auto"/>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193660" w:rsidRPr="0041345E" w:rsidTr="007B6171">
        <w:trPr>
          <w:trHeight w:val="816"/>
        </w:trPr>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2.2.</w:t>
            </w:r>
          </w:p>
        </w:tc>
        <w:tc>
          <w:tcPr>
            <w:tcW w:w="3578" w:type="dxa"/>
            <w:tcBorders>
              <w:top w:val="single" w:sz="4" w:space="0" w:color="auto"/>
              <w:left w:val="single" w:sz="4" w:space="0" w:color="auto"/>
              <w:right w:val="single" w:sz="4" w:space="0" w:color="auto"/>
            </w:tcBorders>
            <w:shd w:val="clear" w:color="auto" w:fill="auto"/>
            <w:vAlign w:val="center"/>
            <w:hideMark/>
          </w:tcPr>
          <w:p w:rsidR="00193660" w:rsidRPr="0041345E" w:rsidRDefault="008E7959" w:rsidP="00D71F25">
            <w:pPr>
              <w:spacing w:after="0" w:line="240" w:lineRule="auto"/>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Sektors 101, 10. līdz 13. rinda</w:t>
            </w:r>
          </w:p>
          <w:p w:rsidR="00181C29" w:rsidRDefault="008E7959">
            <w:pPr>
              <w:spacing w:after="0" w:line="240" w:lineRule="auto"/>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Sektors 102, 4. līdz 5. rinda (pa kreisi); 8. līdz 13.rinda (pa labi)</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 biļete</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 2,20</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15,40</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0,36</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0,04</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18,00</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0,00</w:t>
            </w:r>
            <w:r w:rsidRPr="008E7959">
              <w:rPr>
                <w:rFonts w:ascii="Times New Roman" w:eastAsia="Times New Roman" w:hAnsi="Times New Roman" w:cs="Times New Roman"/>
                <w:vertAlign w:val="superscript"/>
                <w:lang w:eastAsia="lv-LV"/>
              </w:rPr>
              <w:t>2</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18,00</w:t>
            </w:r>
          </w:p>
        </w:tc>
      </w:tr>
      <w:tr w:rsidR="00F07302" w:rsidRPr="0041345E" w:rsidTr="001F7C5E">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103 līdz 104, 3. līdz 5. rinda</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45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105, 3. līdz 5. rinda (pa labi); 12. līdz 13.rinda (pa kreisi)</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107, 13. līdz 17. rinda</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108, 12. līdz 17. rinda</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109, 13. līdz 17. rinda</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110, 12. līdz 17. rinda</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45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111, 4. līdz 5. rinda (pa kreisi); 9. līdz 13.rinda (pa labi)</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112 līdz 113, 3. līdz 5. rinda</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45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114, 3. līdz 5. rinda (pa labi);</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12. līdz 13.rinda (pa kreisi)</w:t>
            </w:r>
          </w:p>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203, 8. līdz 14. rinda (pa kreisi)</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204, 2. līdz 8. rinda (pa labi)</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301 līdz 317, 3. līdz 7. rinda</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bottom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401 līdz 404, 1. līdz 3. rinda</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1F7C5E">
        <w:trPr>
          <w:trHeight w:val="300"/>
        </w:trPr>
        <w:tc>
          <w:tcPr>
            <w:tcW w:w="834" w:type="dxa"/>
            <w:vMerge w:val="restart"/>
            <w:tcBorders>
              <w:top w:val="nil"/>
              <w:left w:val="single" w:sz="8"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2.3.</w:t>
            </w:r>
          </w:p>
        </w:tc>
        <w:tc>
          <w:tcPr>
            <w:tcW w:w="3578" w:type="dxa"/>
            <w:tcBorders>
              <w:top w:val="single" w:sz="4" w:space="0" w:color="auto"/>
              <w:left w:val="single" w:sz="4" w:space="0" w:color="auto"/>
              <w:right w:val="single" w:sz="4" w:space="0" w:color="auto"/>
            </w:tcBorders>
            <w:shd w:val="clear" w:color="auto" w:fill="auto"/>
            <w:vAlign w:val="center"/>
            <w:hideMark/>
          </w:tcPr>
          <w:p w:rsidR="00181C29" w:rsidRDefault="008E7959">
            <w:pPr>
              <w:spacing w:after="0" w:line="240" w:lineRule="auto"/>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Sektors 101, 14. līdz 17. rinda</w:t>
            </w:r>
          </w:p>
        </w:tc>
        <w:tc>
          <w:tcPr>
            <w:tcW w:w="123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 biļete</w:t>
            </w:r>
          </w:p>
        </w:tc>
        <w:tc>
          <w:tcPr>
            <w:tcW w:w="158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 3,42</w:t>
            </w:r>
          </w:p>
        </w:tc>
        <w:tc>
          <w:tcPr>
            <w:tcW w:w="15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23,96</w:t>
            </w:r>
          </w:p>
        </w:tc>
        <w:tc>
          <w:tcPr>
            <w:tcW w:w="162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0,56</w:t>
            </w:r>
          </w:p>
        </w:tc>
        <w:tc>
          <w:tcPr>
            <w:tcW w:w="162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0,06</w:t>
            </w:r>
          </w:p>
        </w:tc>
        <w:tc>
          <w:tcPr>
            <w:tcW w:w="84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28,00</w:t>
            </w:r>
          </w:p>
        </w:tc>
        <w:tc>
          <w:tcPr>
            <w:tcW w:w="84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bookmarkStart w:id="10" w:name="OLE_LINK1"/>
            <w:bookmarkStart w:id="11" w:name="OLE_LINK2"/>
            <w:bookmarkStart w:id="12" w:name="OLE_LINK5"/>
            <w:r w:rsidRPr="008E7959">
              <w:rPr>
                <w:rFonts w:ascii="Times New Roman" w:eastAsia="Times New Roman" w:hAnsi="Times New Roman" w:cs="Times New Roman"/>
                <w:lang w:eastAsia="lv-LV"/>
              </w:rPr>
              <w:t>0,00</w:t>
            </w:r>
            <w:bookmarkEnd w:id="10"/>
            <w:bookmarkEnd w:id="11"/>
            <w:bookmarkEnd w:id="12"/>
            <w:r w:rsidRPr="008E7959">
              <w:rPr>
                <w:rFonts w:ascii="Times New Roman" w:eastAsia="Times New Roman" w:hAnsi="Times New Roman" w:cs="Times New Roman"/>
                <w:vertAlign w:val="superscript"/>
                <w:lang w:eastAsia="lv-LV"/>
              </w:rPr>
              <w:t>2</w:t>
            </w:r>
          </w:p>
        </w:tc>
        <w:tc>
          <w:tcPr>
            <w:tcW w:w="793"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28,00</w:t>
            </w:r>
          </w:p>
        </w:tc>
      </w:tr>
      <w:tr w:rsidR="00F07302" w:rsidRPr="0041345E" w:rsidTr="00792B03">
        <w:trPr>
          <w:trHeight w:val="45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102, 6. līdz 13. rinda (pa kreisi); 14. līdz 17.rinda (pa labi)</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792B03">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103 līdz 104, 6. līdz 13.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792B03">
        <w:trPr>
          <w:trHeight w:val="45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105, 6. līdz 13. rinda (pa labi); 14. līdz 17.rinda (pa kreisi)</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792B03">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111 līdz 113, 6. līdz 13.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792B03">
        <w:trPr>
          <w:trHeight w:val="45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114, 6. līdz 13. rinda (pa labi); 14. līdz 17.rinda (pa kreisi)</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792B03">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115, 14. līdz 17.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792B03">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301 līdz 317, 1. līdz 2.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792B03">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bottom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318 līdz 321, 1. līdz 3.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792B03">
        <w:trPr>
          <w:trHeight w:val="300"/>
        </w:trPr>
        <w:tc>
          <w:tcPr>
            <w:tcW w:w="834" w:type="dxa"/>
            <w:vMerge w:val="restart"/>
            <w:tcBorders>
              <w:top w:val="nil"/>
              <w:left w:val="single" w:sz="8"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2.4.</w:t>
            </w:r>
          </w:p>
        </w:tc>
        <w:tc>
          <w:tcPr>
            <w:tcW w:w="3578" w:type="dxa"/>
            <w:tcBorders>
              <w:top w:val="single" w:sz="4" w:space="0" w:color="auto"/>
              <w:left w:val="single" w:sz="4" w:space="0" w:color="auto"/>
              <w:right w:val="single" w:sz="4" w:space="0" w:color="auto"/>
            </w:tcBorders>
            <w:shd w:val="clear" w:color="auto" w:fill="auto"/>
            <w:vAlign w:val="center"/>
            <w:hideMark/>
          </w:tcPr>
          <w:p w:rsidR="00181C29" w:rsidRDefault="008E7959">
            <w:pPr>
              <w:spacing w:after="0" w:line="240" w:lineRule="auto"/>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Sektors 102, 14. līdz 17. rinda (pa kreisi)</w:t>
            </w:r>
          </w:p>
        </w:tc>
        <w:tc>
          <w:tcPr>
            <w:tcW w:w="1231" w:type="dxa"/>
            <w:vMerge w:val="restart"/>
            <w:tcBorders>
              <w:top w:val="nil"/>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1 biļete</w:t>
            </w:r>
          </w:p>
        </w:tc>
        <w:tc>
          <w:tcPr>
            <w:tcW w:w="1585" w:type="dxa"/>
            <w:vMerge w:val="restart"/>
            <w:tcBorders>
              <w:top w:val="nil"/>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4,64 </w:t>
            </w:r>
          </w:p>
        </w:tc>
        <w:tc>
          <w:tcPr>
            <w:tcW w:w="1529" w:type="dxa"/>
            <w:vMerge w:val="restart"/>
            <w:tcBorders>
              <w:top w:val="nil"/>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32,52</w:t>
            </w:r>
          </w:p>
        </w:tc>
        <w:tc>
          <w:tcPr>
            <w:tcW w:w="1622" w:type="dxa"/>
            <w:vMerge w:val="restart"/>
            <w:tcBorders>
              <w:top w:val="nil"/>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0,76</w:t>
            </w:r>
          </w:p>
        </w:tc>
        <w:tc>
          <w:tcPr>
            <w:tcW w:w="1622" w:type="dxa"/>
            <w:vMerge w:val="restart"/>
            <w:tcBorders>
              <w:top w:val="nil"/>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0,08</w:t>
            </w:r>
          </w:p>
        </w:tc>
        <w:tc>
          <w:tcPr>
            <w:tcW w:w="843" w:type="dxa"/>
            <w:vMerge w:val="restart"/>
            <w:tcBorders>
              <w:top w:val="nil"/>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38,00</w:t>
            </w:r>
          </w:p>
        </w:tc>
        <w:tc>
          <w:tcPr>
            <w:tcW w:w="843" w:type="dxa"/>
            <w:vMerge w:val="restart"/>
            <w:tcBorders>
              <w:top w:val="nil"/>
              <w:left w:val="single" w:sz="4" w:space="0" w:color="auto"/>
              <w:bottom w:val="single" w:sz="8" w:space="0" w:color="000000"/>
              <w:right w:val="single" w:sz="4"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0,00</w:t>
            </w:r>
            <w:r w:rsidRPr="008E7959">
              <w:rPr>
                <w:rFonts w:ascii="Times New Roman" w:eastAsia="Times New Roman" w:hAnsi="Times New Roman" w:cs="Times New Roman"/>
                <w:vertAlign w:val="superscript"/>
                <w:lang w:eastAsia="lv-LV"/>
              </w:rPr>
              <w:t>2</w:t>
            </w:r>
          </w:p>
        </w:tc>
        <w:tc>
          <w:tcPr>
            <w:tcW w:w="793" w:type="dxa"/>
            <w:vMerge w:val="restart"/>
            <w:tcBorders>
              <w:top w:val="nil"/>
              <w:left w:val="single" w:sz="4" w:space="0" w:color="auto"/>
              <w:bottom w:val="single" w:sz="8" w:space="0" w:color="000000"/>
              <w:right w:val="single" w:sz="8" w:space="0" w:color="auto"/>
            </w:tcBorders>
            <w:shd w:val="clear" w:color="auto" w:fill="auto"/>
            <w:vAlign w:val="center"/>
            <w:hideMark/>
          </w:tcPr>
          <w:p w:rsidR="00181C29" w:rsidRDefault="008E7959">
            <w:pPr>
              <w:spacing w:after="0" w:line="240" w:lineRule="auto"/>
              <w:jc w:val="center"/>
              <w:rPr>
                <w:rFonts w:ascii="Times New Roman" w:eastAsia="Times New Roman" w:hAnsi="Times New Roman" w:cs="Times New Roman"/>
                <w:lang w:eastAsia="lv-LV"/>
              </w:rPr>
            </w:pPr>
            <w:r w:rsidRPr="008E7959">
              <w:rPr>
                <w:rFonts w:ascii="Times New Roman" w:eastAsia="Times New Roman" w:hAnsi="Times New Roman" w:cs="Times New Roman"/>
                <w:lang w:eastAsia="lv-LV"/>
              </w:rPr>
              <w:t>38,00</w:t>
            </w:r>
          </w:p>
        </w:tc>
      </w:tr>
      <w:tr w:rsidR="00F07302" w:rsidRPr="0041345E" w:rsidTr="004639A1">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103 līdz 104, 14. līdz 17.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105, 14. līdz 17. rinda (pa labi)</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00"/>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111 līdz 113, 14. līdz 17. rinda</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r w:rsidR="00F07302" w:rsidRPr="0041345E" w:rsidTr="004639A1">
        <w:trPr>
          <w:trHeight w:val="315"/>
        </w:trPr>
        <w:tc>
          <w:tcPr>
            <w:tcW w:w="834" w:type="dxa"/>
            <w:vMerge/>
            <w:tcBorders>
              <w:top w:val="nil"/>
              <w:left w:val="single" w:sz="8"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3578" w:type="dxa"/>
            <w:tcBorders>
              <w:top w:val="nil"/>
              <w:left w:val="single" w:sz="4" w:space="0" w:color="auto"/>
              <w:bottom w:val="single" w:sz="4" w:space="0" w:color="auto"/>
              <w:right w:val="single" w:sz="4" w:space="0" w:color="auto"/>
            </w:tcBorders>
            <w:shd w:val="clear" w:color="auto" w:fill="auto"/>
            <w:vAlign w:val="center"/>
            <w:hideMark/>
          </w:tcPr>
          <w:p w:rsidR="00181C29" w:rsidRPr="00181C29" w:rsidRDefault="00181C29">
            <w:pPr>
              <w:spacing w:after="0" w:line="240" w:lineRule="auto"/>
              <w:rPr>
                <w:rFonts w:ascii="Times New Roman" w:eastAsia="Times New Roman" w:hAnsi="Times New Roman" w:cs="Times New Roman"/>
                <w:lang w:eastAsia="lv-LV"/>
              </w:rPr>
            </w:pPr>
            <w:r w:rsidRPr="00181C29">
              <w:rPr>
                <w:rFonts w:ascii="Times New Roman" w:eastAsia="Times New Roman" w:hAnsi="Times New Roman" w:cs="Times New Roman"/>
                <w:lang w:eastAsia="lv-LV"/>
              </w:rPr>
              <w:t>Sektors 114, 14. līdz 17. rinda (pa labi)</w:t>
            </w:r>
          </w:p>
        </w:tc>
        <w:tc>
          <w:tcPr>
            <w:tcW w:w="1231"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85"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529"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1622"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843" w:type="dxa"/>
            <w:vMerge/>
            <w:tcBorders>
              <w:top w:val="nil"/>
              <w:left w:val="single" w:sz="4" w:space="0" w:color="auto"/>
              <w:bottom w:val="single" w:sz="8" w:space="0" w:color="000000"/>
              <w:right w:val="single" w:sz="4"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c>
          <w:tcPr>
            <w:tcW w:w="793" w:type="dxa"/>
            <w:vMerge/>
            <w:tcBorders>
              <w:top w:val="nil"/>
              <w:left w:val="single" w:sz="4" w:space="0" w:color="auto"/>
              <w:bottom w:val="single" w:sz="8" w:space="0" w:color="000000"/>
              <w:right w:val="single" w:sz="8" w:space="0" w:color="auto"/>
            </w:tcBorders>
            <w:vAlign w:val="center"/>
            <w:hideMark/>
          </w:tcPr>
          <w:p w:rsidR="00181C29" w:rsidRPr="00181C29" w:rsidRDefault="00181C29">
            <w:pPr>
              <w:spacing w:after="0" w:line="240" w:lineRule="auto"/>
              <w:rPr>
                <w:rFonts w:ascii="Times New Roman" w:eastAsia="Times New Roman" w:hAnsi="Times New Roman" w:cs="Times New Roman"/>
                <w:lang w:eastAsia="lv-LV"/>
              </w:rPr>
            </w:pPr>
          </w:p>
        </w:tc>
      </w:tr>
    </w:tbl>
    <w:p w:rsidR="00181C29" w:rsidRDefault="00181C29">
      <w:pPr>
        <w:spacing w:after="0" w:line="240" w:lineRule="auto"/>
        <w:rPr>
          <w:rFonts w:ascii="Times New Roman" w:hAnsi="Times New Roman" w:cs="Times New Roman"/>
          <w:sz w:val="24"/>
          <w:szCs w:val="24"/>
        </w:rPr>
      </w:pPr>
    </w:p>
    <w:p w:rsidR="00181C29" w:rsidRDefault="008E7959">
      <w:pPr>
        <w:spacing w:after="0" w:line="240" w:lineRule="auto"/>
        <w:rPr>
          <w:rFonts w:ascii="Times New Roman" w:hAnsi="Times New Roman" w:cs="Times New Roman"/>
          <w:sz w:val="24"/>
          <w:szCs w:val="24"/>
        </w:rPr>
      </w:pPr>
      <w:r>
        <w:rPr>
          <w:rFonts w:ascii="Times New Roman" w:hAnsi="Times New Roman" w:cs="Times New Roman"/>
          <w:sz w:val="24"/>
          <w:szCs w:val="24"/>
        </w:rPr>
        <w:t>Piezīmes.</w:t>
      </w:r>
    </w:p>
    <w:p w:rsidR="00181C29" w:rsidRDefault="008E795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Ieejas biļetes (pakalpojuma) cenas līmenis tiek noteikts, atbilstoši pasākuma ieejas biļetei noteiktās sēdvietas atrašanās vietai skatītāju tribīnēs Arēnā „Rīga”. Pasākuma norises vietā sēdvietu, sektoru un zonējuma plānojums veidots pēc skatītāju vietu izvietojuma projekta, kas var mainīties (var tikt aizvērti atsevišķi sektori un rindas biļešu tirdzniecībai), ja notiek izmaiņas mākslinieciskās un tehniskās koncepcijas realizācijas plānā. </w:t>
      </w:r>
      <w:r>
        <w:rPr>
          <w:rFonts w:ascii="Times New Roman" w:eastAsia="Times New Roman" w:hAnsi="Times New Roman" w:cs="Times New Roman"/>
          <w:sz w:val="24"/>
          <w:szCs w:val="24"/>
          <w:lang w:eastAsia="lv-LV"/>
        </w:rPr>
        <w:t>Gadījumā, ja tiek atvērti publiskai tirdzniecībai papildus sektori vai rindas, biļešu cena tiek noteikta, piemērojot tuvāko cenrādim atbilstošo cenu.</w:t>
      </w:r>
    </w:p>
    <w:p w:rsidR="00181C29" w:rsidRDefault="008E795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Pakalpojumam pievienotās vērtības nodoklis netiek piemērots saskaņā ar Pievienotās vērtības nodokļa likuma </w:t>
      </w:r>
      <w:r w:rsidRPr="008E7959">
        <w:rPr>
          <w:rFonts w:ascii="Times New Roman" w:hAnsi="Times New Roman" w:cs="Times New Roman"/>
          <w:sz w:val="24"/>
          <w:szCs w:val="24"/>
        </w:rPr>
        <w:t>52.panta pirmās daļas 17.punkta “b” apakšpunktu.</w:t>
      </w:r>
    </w:p>
    <w:p w:rsidR="00181C29" w:rsidRDefault="00181C29">
      <w:pPr>
        <w:spacing w:after="0" w:line="240" w:lineRule="auto"/>
        <w:rPr>
          <w:rFonts w:ascii="Times New Roman" w:hAnsi="Times New Roman" w:cs="Times New Roman"/>
          <w:bCs/>
          <w:sz w:val="24"/>
          <w:szCs w:val="24"/>
        </w:rPr>
      </w:pPr>
    </w:p>
    <w:p w:rsidR="00181C29" w:rsidRDefault="00181C29">
      <w:pPr>
        <w:spacing w:after="0" w:line="240" w:lineRule="auto"/>
        <w:rPr>
          <w:rFonts w:ascii="Times New Roman" w:hAnsi="Times New Roman" w:cs="Times New Roman"/>
          <w:bCs/>
          <w:sz w:val="24"/>
          <w:szCs w:val="24"/>
        </w:rPr>
      </w:pPr>
    </w:p>
    <w:p w:rsidR="00181C29" w:rsidRDefault="008E7959">
      <w:pPr>
        <w:spacing w:after="0" w:line="240" w:lineRule="auto"/>
        <w:ind w:left="425" w:firstLine="219"/>
        <w:rPr>
          <w:rFonts w:ascii="Times New Roman" w:hAnsi="Times New Roman" w:cs="Times New Roman"/>
          <w:sz w:val="24"/>
          <w:szCs w:val="24"/>
        </w:rPr>
      </w:pPr>
      <w:r>
        <w:rPr>
          <w:rFonts w:ascii="Times New Roman" w:hAnsi="Times New Roman" w:cs="Times New Roman"/>
          <w:bCs/>
          <w:sz w:val="24"/>
          <w:szCs w:val="24"/>
        </w:rPr>
        <w:t>Kultūras ministre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E7959">
        <w:rPr>
          <w:rFonts w:ascii="Times New Roman" w:hAnsi="Times New Roman" w:cs="Times New Roman"/>
          <w:sz w:val="24"/>
          <w:szCs w:val="24"/>
        </w:rPr>
        <w:t>D.Melbārde</w:t>
      </w:r>
    </w:p>
    <w:p w:rsidR="00181C29" w:rsidRDefault="00181C29">
      <w:pPr>
        <w:spacing w:after="0" w:line="240" w:lineRule="auto"/>
        <w:rPr>
          <w:rFonts w:ascii="Times New Roman" w:hAnsi="Times New Roman" w:cs="Times New Roman"/>
          <w:sz w:val="24"/>
          <w:szCs w:val="24"/>
        </w:rPr>
      </w:pPr>
    </w:p>
    <w:p w:rsidR="00181C29" w:rsidRDefault="001A034D">
      <w:pPr>
        <w:spacing w:after="0" w:line="240" w:lineRule="auto"/>
        <w:ind w:left="425" w:firstLine="219"/>
        <w:rPr>
          <w:rFonts w:ascii="Times New Roman" w:hAnsi="Times New Roman" w:cs="Times New Roman"/>
          <w:sz w:val="24"/>
          <w:szCs w:val="24"/>
          <w:lang w:eastAsia="ru-RU"/>
        </w:rPr>
      </w:pPr>
      <w:r>
        <w:rPr>
          <w:rFonts w:ascii="Times New Roman" w:hAnsi="Times New Roman" w:cs="Times New Roman"/>
          <w:sz w:val="24"/>
          <w:szCs w:val="24"/>
          <w:lang w:eastAsia="ru-RU"/>
        </w:rPr>
        <w:t>Vīza: Valsts sekretāra p.i.</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B.Zakevica</w:t>
      </w:r>
    </w:p>
    <w:p w:rsidR="00181C29" w:rsidRDefault="00181C29">
      <w:pPr>
        <w:spacing w:after="0" w:line="240" w:lineRule="auto"/>
        <w:jc w:val="both"/>
        <w:rPr>
          <w:rFonts w:ascii="Times New Roman" w:hAnsi="Times New Roman" w:cs="Times New Roman"/>
          <w:sz w:val="24"/>
          <w:szCs w:val="24"/>
          <w:lang w:eastAsia="ru-RU"/>
        </w:rPr>
      </w:pPr>
    </w:p>
    <w:p w:rsidR="00181C29" w:rsidRDefault="00181C29">
      <w:pPr>
        <w:spacing w:after="0" w:line="240" w:lineRule="auto"/>
        <w:jc w:val="both"/>
        <w:rPr>
          <w:rFonts w:ascii="Times New Roman" w:hAnsi="Times New Roman" w:cs="Times New Roman"/>
          <w:sz w:val="24"/>
          <w:szCs w:val="24"/>
        </w:rPr>
      </w:pPr>
      <w:bookmarkStart w:id="13" w:name="_GoBack"/>
      <w:bookmarkStart w:id="14" w:name="OLE_LINK4"/>
      <w:bookmarkStart w:id="15" w:name="OLE_LINK3"/>
      <w:bookmarkEnd w:id="13"/>
    </w:p>
    <w:p w:rsidR="00181C29" w:rsidRDefault="008E7959">
      <w:pPr>
        <w:spacing w:after="0" w:line="240" w:lineRule="auto"/>
        <w:rPr>
          <w:rFonts w:ascii="Times New Roman" w:hAnsi="Times New Roman" w:cs="Times New Roman"/>
          <w:sz w:val="20"/>
          <w:szCs w:val="20"/>
        </w:rPr>
      </w:pPr>
      <w:bookmarkStart w:id="16" w:name="OLE_LINK15"/>
      <w:bookmarkStart w:id="17" w:name="OLE_LINK16"/>
      <w:r w:rsidRPr="008E7959">
        <w:rPr>
          <w:rFonts w:ascii="Times New Roman" w:hAnsi="Times New Roman" w:cs="Times New Roman"/>
          <w:sz w:val="20"/>
          <w:szCs w:val="20"/>
        </w:rPr>
        <w:t>Karpova 67228985</w:t>
      </w:r>
    </w:p>
    <w:p w:rsidR="00181C29" w:rsidRDefault="00C90F6A">
      <w:pPr>
        <w:spacing w:after="0" w:line="240" w:lineRule="auto"/>
        <w:rPr>
          <w:rFonts w:ascii="Times New Roman" w:hAnsi="Times New Roman" w:cs="Times New Roman"/>
          <w:sz w:val="20"/>
          <w:szCs w:val="20"/>
        </w:rPr>
      </w:pPr>
      <w:hyperlink r:id="rId8" w:history="1">
        <w:r w:rsidR="008E7959" w:rsidRPr="008E7959">
          <w:rPr>
            <w:rStyle w:val="Hipersaite"/>
            <w:rFonts w:ascii="Times New Roman" w:hAnsi="Times New Roman" w:cs="Times New Roman"/>
            <w:sz w:val="20"/>
            <w:szCs w:val="20"/>
          </w:rPr>
          <w:t>Inara.Karpova@lnkc.gov.</w:t>
        </w:r>
        <w:r w:rsidR="00EB51FC" w:rsidRPr="00C16C35">
          <w:rPr>
            <w:rStyle w:val="Hipersaite"/>
            <w:rFonts w:ascii="Times New Roman" w:hAnsi="Times New Roman" w:cs="Times New Roman"/>
            <w:sz w:val="20"/>
            <w:szCs w:val="20"/>
          </w:rPr>
          <w:t>lv</w:t>
        </w:r>
      </w:hyperlink>
      <w:bookmarkEnd w:id="14"/>
      <w:bookmarkEnd w:id="15"/>
    </w:p>
    <w:p w:rsidR="00181C29" w:rsidRDefault="00181C29">
      <w:pPr>
        <w:spacing w:after="0" w:line="240" w:lineRule="auto"/>
        <w:rPr>
          <w:rFonts w:ascii="Times New Roman" w:hAnsi="Times New Roman" w:cs="Times New Roman"/>
          <w:sz w:val="20"/>
          <w:szCs w:val="20"/>
        </w:rPr>
      </w:pPr>
    </w:p>
    <w:p w:rsidR="00181C29" w:rsidRDefault="008E7959">
      <w:pPr>
        <w:pStyle w:val="StyleRight"/>
        <w:tabs>
          <w:tab w:val="left" w:pos="2552"/>
        </w:tabs>
        <w:spacing w:after="0"/>
        <w:ind w:firstLine="0"/>
        <w:jc w:val="left"/>
        <w:rPr>
          <w:sz w:val="20"/>
          <w:szCs w:val="20"/>
        </w:rPr>
      </w:pPr>
      <w:r w:rsidRPr="008E7959">
        <w:rPr>
          <w:rFonts w:eastAsia="Calibri"/>
          <w:sz w:val="20"/>
          <w:szCs w:val="20"/>
        </w:rPr>
        <w:t xml:space="preserve">Jaunkalne- Kapustāne </w:t>
      </w:r>
      <w:r w:rsidRPr="008E7959">
        <w:rPr>
          <w:sz w:val="20"/>
          <w:szCs w:val="20"/>
        </w:rPr>
        <w:t>67228985</w:t>
      </w:r>
    </w:p>
    <w:p w:rsidR="00181C29" w:rsidRDefault="00C90F6A">
      <w:pPr>
        <w:pStyle w:val="StyleRight"/>
        <w:tabs>
          <w:tab w:val="left" w:pos="2552"/>
        </w:tabs>
        <w:spacing w:after="0"/>
        <w:ind w:firstLine="0"/>
        <w:jc w:val="left"/>
        <w:rPr>
          <w:sz w:val="20"/>
          <w:szCs w:val="20"/>
        </w:rPr>
      </w:pPr>
      <w:hyperlink r:id="rId9" w:history="1">
        <w:r w:rsidR="008E7959" w:rsidRPr="008E7959">
          <w:rPr>
            <w:rStyle w:val="Hipersaite"/>
            <w:sz w:val="20"/>
            <w:szCs w:val="20"/>
          </w:rPr>
          <w:t>Dace.Jaunkalne-Kapustane@lnkc.gov.</w:t>
        </w:r>
        <w:r w:rsidR="00F20C29" w:rsidRPr="00C16C35">
          <w:rPr>
            <w:rStyle w:val="Hipersaite"/>
            <w:sz w:val="20"/>
            <w:szCs w:val="20"/>
          </w:rPr>
          <w:t>lv</w:t>
        </w:r>
      </w:hyperlink>
      <w:r w:rsidR="00F20C29">
        <w:rPr>
          <w:sz w:val="20"/>
          <w:szCs w:val="20"/>
        </w:rPr>
        <w:t xml:space="preserve"> </w:t>
      </w:r>
      <w:bookmarkEnd w:id="16"/>
      <w:bookmarkEnd w:id="17"/>
    </w:p>
    <w:sectPr w:rsidR="00181C29" w:rsidSect="00021232">
      <w:headerReference w:type="default" r:id="rId10"/>
      <w:footerReference w:type="default" r:id="rId11"/>
      <w:footerReference w:type="first" r:id="rId12"/>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1FC" w:rsidRDefault="00EB51FC" w:rsidP="00303731">
      <w:pPr>
        <w:spacing w:after="0" w:line="240" w:lineRule="auto"/>
      </w:pPr>
      <w:r>
        <w:separator/>
      </w:r>
    </w:p>
  </w:endnote>
  <w:endnote w:type="continuationSeparator" w:id="0">
    <w:p w:rsidR="00EB51FC" w:rsidRDefault="00EB51FC" w:rsidP="00303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FC" w:rsidRDefault="00EB51FC">
    <w:pPr>
      <w:pStyle w:val="Kjene"/>
    </w:pPr>
    <w:r w:rsidRPr="00D52C6A">
      <w:rPr>
        <w:rFonts w:asciiTheme="majorBidi" w:hAnsiTheme="majorBidi" w:cstheme="majorBidi"/>
        <w:sz w:val="20"/>
        <w:szCs w:val="20"/>
      </w:rPr>
      <w:t>KMAnotp01_</w:t>
    </w:r>
    <w:r w:rsidR="00714A2A">
      <w:rPr>
        <w:rFonts w:asciiTheme="majorBidi" w:hAnsiTheme="majorBidi" w:cstheme="majorBidi"/>
        <w:sz w:val="20"/>
        <w:szCs w:val="20"/>
      </w:rPr>
      <w:t>2</w:t>
    </w:r>
    <w:r w:rsidR="00F72C73">
      <w:rPr>
        <w:rFonts w:asciiTheme="majorBidi" w:hAnsiTheme="majorBidi" w:cstheme="majorBidi"/>
        <w:sz w:val="20"/>
        <w:szCs w:val="20"/>
      </w:rPr>
      <w:t>2</w:t>
    </w:r>
    <w:r w:rsidRPr="00D52C6A">
      <w:rPr>
        <w:rFonts w:asciiTheme="majorBidi" w:hAnsiTheme="majorBidi" w:cstheme="majorBidi"/>
        <w:sz w:val="20"/>
        <w:szCs w:val="20"/>
      </w:rPr>
      <w:t>0</w:t>
    </w:r>
    <w:r>
      <w:rPr>
        <w:rFonts w:asciiTheme="majorBidi" w:hAnsiTheme="majorBidi" w:cstheme="majorBidi"/>
        <w:sz w:val="20"/>
        <w:szCs w:val="20"/>
      </w:rPr>
      <w:t>3</w:t>
    </w:r>
    <w:r w:rsidRPr="00D52C6A">
      <w:rPr>
        <w:rFonts w:asciiTheme="majorBidi" w:hAnsiTheme="majorBidi" w:cstheme="majorBidi"/>
        <w:sz w:val="20"/>
        <w:szCs w:val="20"/>
      </w:rPr>
      <w:t>18_</w:t>
    </w:r>
    <w:r>
      <w:rPr>
        <w:rFonts w:asciiTheme="majorBidi" w:hAnsiTheme="majorBidi" w:cstheme="majorBidi"/>
        <w:sz w:val="20"/>
        <w:szCs w:val="20"/>
      </w:rPr>
      <w:t>deju_lielizrade_</w:t>
    </w:r>
    <w:r w:rsidRPr="00D52C6A">
      <w:rPr>
        <w:rFonts w:asciiTheme="majorBidi" w:hAnsiTheme="majorBidi" w:cstheme="majorBidi"/>
        <w:sz w:val="20"/>
        <w:szCs w:val="20"/>
      </w:rPr>
      <w:t>cenradis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FC" w:rsidRDefault="00EB51FC">
    <w:pPr>
      <w:pStyle w:val="Kjene"/>
    </w:pPr>
    <w:r w:rsidRPr="00D52C6A">
      <w:rPr>
        <w:rFonts w:asciiTheme="majorBidi" w:hAnsiTheme="majorBidi" w:cstheme="majorBidi"/>
        <w:sz w:val="20"/>
        <w:szCs w:val="20"/>
      </w:rPr>
      <w:t>KMAnotp01_</w:t>
    </w:r>
    <w:r w:rsidR="00714A2A">
      <w:rPr>
        <w:rFonts w:asciiTheme="majorBidi" w:hAnsiTheme="majorBidi" w:cstheme="majorBidi"/>
        <w:sz w:val="20"/>
        <w:szCs w:val="20"/>
      </w:rPr>
      <w:t>2</w:t>
    </w:r>
    <w:r w:rsidR="00F72C73">
      <w:rPr>
        <w:rFonts w:asciiTheme="majorBidi" w:hAnsiTheme="majorBidi" w:cstheme="majorBidi"/>
        <w:sz w:val="20"/>
        <w:szCs w:val="20"/>
      </w:rPr>
      <w:t>2</w:t>
    </w:r>
    <w:r w:rsidRPr="00D52C6A">
      <w:rPr>
        <w:rFonts w:asciiTheme="majorBidi" w:hAnsiTheme="majorBidi" w:cstheme="majorBidi"/>
        <w:sz w:val="20"/>
        <w:szCs w:val="20"/>
      </w:rPr>
      <w:t>0</w:t>
    </w:r>
    <w:r>
      <w:rPr>
        <w:rFonts w:asciiTheme="majorBidi" w:hAnsiTheme="majorBidi" w:cstheme="majorBidi"/>
        <w:sz w:val="20"/>
        <w:szCs w:val="20"/>
      </w:rPr>
      <w:t>3</w:t>
    </w:r>
    <w:r w:rsidRPr="00D52C6A">
      <w:rPr>
        <w:rFonts w:asciiTheme="majorBidi" w:hAnsiTheme="majorBidi" w:cstheme="majorBidi"/>
        <w:sz w:val="20"/>
        <w:szCs w:val="20"/>
      </w:rPr>
      <w:t>18_</w:t>
    </w:r>
    <w:r>
      <w:rPr>
        <w:rFonts w:asciiTheme="majorBidi" w:hAnsiTheme="majorBidi" w:cstheme="majorBidi"/>
        <w:sz w:val="20"/>
        <w:szCs w:val="20"/>
      </w:rPr>
      <w:t>deju_lieizrade_</w:t>
    </w:r>
    <w:r w:rsidRPr="00D52C6A">
      <w:rPr>
        <w:rFonts w:asciiTheme="majorBidi" w:hAnsiTheme="majorBidi" w:cstheme="majorBidi"/>
        <w:sz w:val="20"/>
        <w:szCs w:val="20"/>
      </w:rPr>
      <w:t>cenradis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1FC" w:rsidRDefault="00EB51FC" w:rsidP="00303731">
      <w:pPr>
        <w:spacing w:after="0" w:line="240" w:lineRule="auto"/>
      </w:pPr>
      <w:r>
        <w:separator/>
      </w:r>
    </w:p>
  </w:footnote>
  <w:footnote w:type="continuationSeparator" w:id="0">
    <w:p w:rsidR="00EB51FC" w:rsidRDefault="00EB51FC" w:rsidP="00303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2130558365"/>
      <w:docPartObj>
        <w:docPartGallery w:val="Page Numbers (Top of Page)"/>
        <w:docPartUnique/>
      </w:docPartObj>
    </w:sdtPr>
    <w:sdtContent>
      <w:p w:rsidR="00EB51FC" w:rsidRPr="008675DF" w:rsidRDefault="00C90F6A">
        <w:pPr>
          <w:pStyle w:val="Galvene"/>
          <w:jc w:val="center"/>
          <w:rPr>
            <w:rFonts w:asciiTheme="majorBidi" w:hAnsiTheme="majorBidi" w:cstheme="majorBidi"/>
          </w:rPr>
        </w:pPr>
        <w:r w:rsidRPr="008E7959">
          <w:rPr>
            <w:rFonts w:asciiTheme="majorBidi" w:hAnsiTheme="majorBidi" w:cstheme="majorBidi"/>
          </w:rPr>
          <w:fldChar w:fldCharType="begin"/>
        </w:r>
        <w:r w:rsidR="008E7959" w:rsidRPr="008E7959">
          <w:rPr>
            <w:rFonts w:asciiTheme="majorBidi" w:hAnsiTheme="majorBidi" w:cstheme="majorBidi"/>
          </w:rPr>
          <w:instrText xml:space="preserve"> PAGE   \* MERGEFORMAT </w:instrText>
        </w:r>
        <w:r w:rsidRPr="008E7959">
          <w:rPr>
            <w:rFonts w:asciiTheme="majorBidi" w:hAnsiTheme="majorBidi" w:cstheme="majorBidi"/>
          </w:rPr>
          <w:fldChar w:fldCharType="separate"/>
        </w:r>
        <w:r w:rsidR="009827FE">
          <w:rPr>
            <w:rFonts w:asciiTheme="majorBidi" w:hAnsiTheme="majorBidi" w:cstheme="majorBidi"/>
            <w:noProof/>
          </w:rPr>
          <w:t>5</w:t>
        </w:r>
        <w:r w:rsidRPr="008E7959">
          <w:rPr>
            <w:rFonts w:asciiTheme="majorBidi" w:hAnsiTheme="majorBidi" w:cstheme="majorBidi"/>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9058B"/>
    <w:multiLevelType w:val="hybridMultilevel"/>
    <w:tmpl w:val="AD0403B2"/>
    <w:lvl w:ilvl="0" w:tplc="41D4ADA0">
      <w:start w:val="1"/>
      <w:numFmt w:val="decimal"/>
      <w:lvlText w:val="%1"/>
      <w:lvlJc w:val="left"/>
      <w:pPr>
        <w:ind w:left="644" w:hanging="360"/>
      </w:pPr>
      <w:rPr>
        <w:rFonts w:hint="default"/>
        <w:sz w:val="20"/>
        <w:szCs w:val="2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F07302"/>
    <w:rsid w:val="00021232"/>
    <w:rsid w:val="000257B2"/>
    <w:rsid w:val="0004558F"/>
    <w:rsid w:val="000459EF"/>
    <w:rsid w:val="00046BB1"/>
    <w:rsid w:val="000716E6"/>
    <w:rsid w:val="000B47A5"/>
    <w:rsid w:val="00127D38"/>
    <w:rsid w:val="001552FA"/>
    <w:rsid w:val="00181C29"/>
    <w:rsid w:val="00192732"/>
    <w:rsid w:val="00193660"/>
    <w:rsid w:val="001A034D"/>
    <w:rsid w:val="001F7C5E"/>
    <w:rsid w:val="00231DD6"/>
    <w:rsid w:val="00245F23"/>
    <w:rsid w:val="002A4E35"/>
    <w:rsid w:val="00303731"/>
    <w:rsid w:val="00356882"/>
    <w:rsid w:val="0036290A"/>
    <w:rsid w:val="00395530"/>
    <w:rsid w:val="003B161E"/>
    <w:rsid w:val="0041345E"/>
    <w:rsid w:val="00417A13"/>
    <w:rsid w:val="004639A1"/>
    <w:rsid w:val="00470B76"/>
    <w:rsid w:val="0047106F"/>
    <w:rsid w:val="004777CA"/>
    <w:rsid w:val="004C0ED6"/>
    <w:rsid w:val="004D081F"/>
    <w:rsid w:val="004E649F"/>
    <w:rsid w:val="004F312C"/>
    <w:rsid w:val="004F5FD0"/>
    <w:rsid w:val="005575F9"/>
    <w:rsid w:val="005C441A"/>
    <w:rsid w:val="00607488"/>
    <w:rsid w:val="006E4E4B"/>
    <w:rsid w:val="00714A2A"/>
    <w:rsid w:val="0074562F"/>
    <w:rsid w:val="00792B03"/>
    <w:rsid w:val="008675DF"/>
    <w:rsid w:val="00874A28"/>
    <w:rsid w:val="008E7959"/>
    <w:rsid w:val="008F6A8F"/>
    <w:rsid w:val="009827FE"/>
    <w:rsid w:val="00992EE2"/>
    <w:rsid w:val="0099657B"/>
    <w:rsid w:val="009A4AD7"/>
    <w:rsid w:val="009E254F"/>
    <w:rsid w:val="00A34814"/>
    <w:rsid w:val="00A34CD4"/>
    <w:rsid w:val="00A612CB"/>
    <w:rsid w:val="00A8467A"/>
    <w:rsid w:val="00AE4551"/>
    <w:rsid w:val="00B10115"/>
    <w:rsid w:val="00B412A8"/>
    <w:rsid w:val="00BE5C50"/>
    <w:rsid w:val="00C35FE0"/>
    <w:rsid w:val="00C56943"/>
    <w:rsid w:val="00C836A8"/>
    <w:rsid w:val="00C90F6A"/>
    <w:rsid w:val="00C94F3C"/>
    <w:rsid w:val="00C975CA"/>
    <w:rsid w:val="00CB390D"/>
    <w:rsid w:val="00CB584F"/>
    <w:rsid w:val="00D02F14"/>
    <w:rsid w:val="00D52C6A"/>
    <w:rsid w:val="00D71F25"/>
    <w:rsid w:val="00D86176"/>
    <w:rsid w:val="00DB137C"/>
    <w:rsid w:val="00DD1CA8"/>
    <w:rsid w:val="00E15799"/>
    <w:rsid w:val="00EB3873"/>
    <w:rsid w:val="00EB51FC"/>
    <w:rsid w:val="00EE307C"/>
    <w:rsid w:val="00F07302"/>
    <w:rsid w:val="00F150E1"/>
    <w:rsid w:val="00F20C29"/>
    <w:rsid w:val="00F37004"/>
    <w:rsid w:val="00F72C73"/>
    <w:rsid w:val="00F91C82"/>
    <w:rsid w:val="00FB50A9"/>
    <w:rsid w:val="00FD7708"/>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E5C5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07302"/>
    <w:pPr>
      <w:spacing w:after="0" w:line="240" w:lineRule="auto"/>
    </w:pPr>
  </w:style>
  <w:style w:type="character" w:styleId="Hipersaite">
    <w:name w:val="Hyperlink"/>
    <w:basedOn w:val="Noklusjumarindkopasfonts"/>
    <w:uiPriority w:val="99"/>
    <w:unhideWhenUsed/>
    <w:rsid w:val="00F07302"/>
    <w:rPr>
      <w:color w:val="0000FF"/>
      <w:u w:val="single"/>
    </w:rPr>
  </w:style>
  <w:style w:type="paragraph" w:styleId="Galvene">
    <w:name w:val="header"/>
    <w:basedOn w:val="Parastais"/>
    <w:link w:val="GalveneRakstz"/>
    <w:uiPriority w:val="99"/>
    <w:unhideWhenUsed/>
    <w:rsid w:val="0030373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03731"/>
  </w:style>
  <w:style w:type="paragraph" w:styleId="Kjene">
    <w:name w:val="footer"/>
    <w:basedOn w:val="Parastais"/>
    <w:link w:val="KjeneRakstz"/>
    <w:uiPriority w:val="99"/>
    <w:unhideWhenUsed/>
    <w:rsid w:val="0030373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03731"/>
  </w:style>
  <w:style w:type="paragraph" w:styleId="Balonteksts">
    <w:name w:val="Balloon Text"/>
    <w:basedOn w:val="Parastais"/>
    <w:link w:val="BalontekstsRakstz"/>
    <w:uiPriority w:val="99"/>
    <w:semiHidden/>
    <w:unhideWhenUsed/>
    <w:rsid w:val="009A4AD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4AD7"/>
    <w:rPr>
      <w:rFonts w:ascii="Tahoma" w:hAnsi="Tahoma" w:cs="Tahoma"/>
      <w:sz w:val="16"/>
      <w:szCs w:val="16"/>
    </w:rPr>
  </w:style>
  <w:style w:type="paragraph" w:customStyle="1" w:styleId="StyleRight">
    <w:name w:val="Style Right"/>
    <w:basedOn w:val="Parastais"/>
    <w:rsid w:val="000459EF"/>
    <w:pPr>
      <w:spacing w:after="120" w:line="240" w:lineRule="auto"/>
      <w:ind w:firstLine="720"/>
      <w:jc w:val="right"/>
    </w:pPr>
    <w:rPr>
      <w:rFonts w:ascii="Times New Roman" w:eastAsia="Times New Roman" w:hAnsi="Times New Roman" w:cs="Times New Roman"/>
      <w:sz w:val="28"/>
      <w:szCs w:val="28"/>
    </w:rPr>
  </w:style>
  <w:style w:type="paragraph" w:styleId="Sarakstarindkopa">
    <w:name w:val="List Paragraph"/>
    <w:basedOn w:val="Parastais"/>
    <w:uiPriority w:val="34"/>
    <w:qFormat/>
    <w:rsid w:val="00996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302"/>
    <w:pPr>
      <w:spacing w:after="0" w:line="240" w:lineRule="auto"/>
    </w:pPr>
  </w:style>
  <w:style w:type="character" w:styleId="Hyperlink">
    <w:name w:val="Hyperlink"/>
    <w:basedOn w:val="DefaultParagraphFont"/>
    <w:uiPriority w:val="99"/>
    <w:unhideWhenUsed/>
    <w:rsid w:val="00F07302"/>
    <w:rPr>
      <w:color w:val="0000FF"/>
      <w:u w:val="single"/>
    </w:rPr>
  </w:style>
  <w:style w:type="paragraph" w:styleId="Header">
    <w:name w:val="header"/>
    <w:basedOn w:val="Normal"/>
    <w:link w:val="HeaderChar"/>
    <w:uiPriority w:val="99"/>
    <w:unhideWhenUsed/>
    <w:rsid w:val="003037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731"/>
  </w:style>
  <w:style w:type="paragraph" w:styleId="Footer">
    <w:name w:val="footer"/>
    <w:basedOn w:val="Normal"/>
    <w:link w:val="FooterChar"/>
    <w:uiPriority w:val="99"/>
    <w:unhideWhenUsed/>
    <w:rsid w:val="003037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3731"/>
  </w:style>
  <w:style w:type="paragraph" w:styleId="BalloonText">
    <w:name w:val="Balloon Text"/>
    <w:basedOn w:val="Normal"/>
    <w:link w:val="BalloonTextChar"/>
    <w:uiPriority w:val="99"/>
    <w:semiHidden/>
    <w:unhideWhenUsed/>
    <w:rsid w:val="009A4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AD7"/>
    <w:rPr>
      <w:rFonts w:ascii="Tahoma" w:hAnsi="Tahoma" w:cs="Tahoma"/>
      <w:sz w:val="16"/>
      <w:szCs w:val="16"/>
    </w:rPr>
  </w:style>
  <w:style w:type="paragraph" w:customStyle="1" w:styleId="StyleRight">
    <w:name w:val="Style Right"/>
    <w:basedOn w:val="Normal"/>
    <w:rsid w:val="000459EF"/>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99657B"/>
    <w:pPr>
      <w:ind w:left="720"/>
      <w:contextualSpacing/>
    </w:pPr>
  </w:style>
</w:styles>
</file>

<file path=word/webSettings.xml><?xml version="1.0" encoding="utf-8"?>
<w:webSettings xmlns:r="http://schemas.openxmlformats.org/officeDocument/2006/relationships" xmlns:w="http://schemas.openxmlformats.org/wordprocessingml/2006/main">
  <w:divs>
    <w:div w:id="574512381">
      <w:bodyDiv w:val="1"/>
      <w:marLeft w:val="0"/>
      <w:marRight w:val="0"/>
      <w:marTop w:val="0"/>
      <w:marBottom w:val="0"/>
      <w:divBdr>
        <w:top w:val="none" w:sz="0" w:space="0" w:color="auto"/>
        <w:left w:val="none" w:sz="0" w:space="0" w:color="auto"/>
        <w:bottom w:val="none" w:sz="0" w:space="0" w:color="auto"/>
        <w:right w:val="none" w:sz="0" w:space="0" w:color="auto"/>
      </w:divBdr>
    </w:div>
    <w:div w:id="624890604">
      <w:bodyDiv w:val="1"/>
      <w:marLeft w:val="0"/>
      <w:marRight w:val="0"/>
      <w:marTop w:val="0"/>
      <w:marBottom w:val="0"/>
      <w:divBdr>
        <w:top w:val="none" w:sz="0" w:space="0" w:color="auto"/>
        <w:left w:val="none" w:sz="0" w:space="0" w:color="auto"/>
        <w:bottom w:val="none" w:sz="0" w:space="0" w:color="auto"/>
        <w:right w:val="none" w:sz="0" w:space="0" w:color="auto"/>
      </w:divBdr>
    </w:div>
    <w:div w:id="1578055755">
      <w:bodyDiv w:val="1"/>
      <w:marLeft w:val="0"/>
      <w:marRight w:val="0"/>
      <w:marTop w:val="0"/>
      <w:marBottom w:val="0"/>
      <w:divBdr>
        <w:top w:val="none" w:sz="0" w:space="0" w:color="auto"/>
        <w:left w:val="none" w:sz="0" w:space="0" w:color="auto"/>
        <w:bottom w:val="none" w:sz="0" w:space="0" w:color="auto"/>
        <w:right w:val="none" w:sz="0" w:space="0" w:color="auto"/>
      </w:divBdr>
    </w:div>
    <w:div w:id="16160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ara.Karpova@l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Jaunkalne-Kapustane@l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BA205-0FDD-4198-9FA0-E8584B2A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4327</Words>
  <Characters>2467</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1.pielikums Anotācijai</vt:lpstr>
      <vt:lpstr>1.pielikums Anotācijai</vt:lpstr>
    </vt:vector>
  </TitlesOfParts>
  <Company>Birojs</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Deju lielizrādes „Abas malas” maksas pakalpojumu cenu kalkulācija</dc:title>
  <dc:subject>Anotācijas 1.pielikums</dc:subject>
  <dc:creator>Karpova Inara</dc:creator>
  <cp:keywords>KMAnotp01_220318_deju_lieizrade_cenradis</cp:keywords>
  <dc:description>Karpova 67228985
Inara.Karpova@lnkc.gov.lv
Jaunkalne- Kapustāne 67228985
Dace.Jaunkalne-Kapustane@lnkc.gov.lv</dc:description>
  <cp:lastModifiedBy>Dzintra Rozīte</cp:lastModifiedBy>
  <cp:revision>6</cp:revision>
  <cp:lastPrinted>2018-03-12T13:51:00Z</cp:lastPrinted>
  <dcterms:created xsi:type="dcterms:W3CDTF">2018-03-22T08:09:00Z</dcterms:created>
  <dcterms:modified xsi:type="dcterms:W3CDTF">2018-03-26T07:45:00Z</dcterms:modified>
</cp:coreProperties>
</file>