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C6" w:rsidRPr="003E396B" w:rsidRDefault="00322055" w:rsidP="003E396B">
      <w:pPr>
        <w:jc w:val="right"/>
        <w:rPr>
          <w:lang w:val="lv-LV"/>
        </w:rPr>
      </w:pPr>
      <w:r w:rsidRPr="003E396B">
        <w:rPr>
          <w:lang w:val="lv-LV"/>
        </w:rPr>
        <w:t>P</w:t>
      </w:r>
      <w:r w:rsidR="00B478C6" w:rsidRPr="003E396B">
        <w:rPr>
          <w:lang w:val="lv-LV"/>
        </w:rPr>
        <w:t>ielikums</w:t>
      </w:r>
    </w:p>
    <w:p w:rsidR="00B478C6" w:rsidRPr="003E396B" w:rsidRDefault="003E25E6" w:rsidP="003E396B">
      <w:pPr>
        <w:jc w:val="right"/>
        <w:rPr>
          <w:lang w:val="lv-LV"/>
        </w:rPr>
      </w:pPr>
      <w:r w:rsidRPr="003E396B">
        <w:rPr>
          <w:lang w:val="lv-LV"/>
        </w:rPr>
        <w:t>Ministru kabineta</w:t>
      </w:r>
    </w:p>
    <w:p w:rsidR="00B478C6" w:rsidRPr="003E396B" w:rsidRDefault="00B478C6" w:rsidP="003E396B">
      <w:pPr>
        <w:jc w:val="right"/>
        <w:rPr>
          <w:lang w:val="lv-LV"/>
        </w:rPr>
      </w:pPr>
      <w:r w:rsidRPr="003E396B">
        <w:rPr>
          <w:lang w:val="lv-LV"/>
        </w:rPr>
        <w:t>2018</w:t>
      </w:r>
      <w:r w:rsidR="003E25E6" w:rsidRPr="003E396B">
        <w:rPr>
          <w:lang w:val="lv-LV"/>
        </w:rPr>
        <w:t>.gada ___</w:t>
      </w:r>
      <w:r w:rsidRPr="003E396B">
        <w:rPr>
          <w:lang w:val="lv-LV"/>
        </w:rPr>
        <w:t>._________</w:t>
      </w:r>
    </w:p>
    <w:p w:rsidR="003E25E6" w:rsidRPr="003E396B" w:rsidRDefault="003E25E6" w:rsidP="003E396B">
      <w:pPr>
        <w:jc w:val="right"/>
        <w:rPr>
          <w:lang w:val="lv-LV"/>
        </w:rPr>
      </w:pPr>
      <w:r w:rsidRPr="003E396B">
        <w:rPr>
          <w:lang w:val="lv-LV"/>
        </w:rPr>
        <w:t>noteikumiem Nr.____</w:t>
      </w:r>
    </w:p>
    <w:p w:rsidR="003E25E6" w:rsidRPr="003E396B" w:rsidRDefault="003E25E6" w:rsidP="003E396B">
      <w:pPr>
        <w:rPr>
          <w:lang w:val="lv-LV"/>
        </w:rPr>
      </w:pPr>
    </w:p>
    <w:p w:rsidR="003E25E6" w:rsidRPr="003E396B" w:rsidRDefault="003E25E6" w:rsidP="003E396B">
      <w:pPr>
        <w:jc w:val="center"/>
        <w:rPr>
          <w:lang w:val="lv-LV"/>
        </w:rPr>
      </w:pPr>
      <w:bookmarkStart w:id="0" w:name="525431"/>
      <w:bookmarkStart w:id="1" w:name="OLE_LINK2"/>
      <w:bookmarkStart w:id="2" w:name="OLE_LINK3"/>
      <w:bookmarkEnd w:id="0"/>
      <w:r w:rsidRPr="003E396B">
        <w:rPr>
          <w:b/>
          <w:bCs/>
          <w:lang w:val="lv-LV"/>
        </w:rPr>
        <w:t>Rundāles pils muzeja publisko maksas pakalpojumu cenrādis</w:t>
      </w:r>
    </w:p>
    <w:bookmarkEnd w:id="1"/>
    <w:bookmarkEnd w:id="2"/>
    <w:p w:rsidR="00B478C6" w:rsidRPr="003E396B" w:rsidRDefault="00B478C6" w:rsidP="003E396B">
      <w:pPr>
        <w:rPr>
          <w:lang w:val="lv-LV"/>
        </w:rPr>
      </w:pPr>
    </w:p>
    <w:tbl>
      <w:tblPr>
        <w:tblW w:w="0" w:type="auto"/>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6"/>
        <w:gridCol w:w="3254"/>
        <w:gridCol w:w="1634"/>
        <w:gridCol w:w="1421"/>
        <w:gridCol w:w="742"/>
        <w:gridCol w:w="1421"/>
      </w:tblGrid>
      <w:tr w:rsidR="003E25E6" w:rsidRPr="003E396B" w:rsidTr="00AD1F78">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Nr. p.k.</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Pakalpojuma veids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ind w:left="320" w:hanging="320"/>
              <w:jc w:val="center"/>
              <w:rPr>
                <w:lang w:val="lv-LV"/>
              </w:rPr>
            </w:pPr>
            <w:r w:rsidRPr="003E396B">
              <w:rPr>
                <w:lang w:val="lv-LV"/>
              </w:rPr>
              <w:t>Mērvienība</w:t>
            </w:r>
          </w:p>
        </w:tc>
        <w:tc>
          <w:tcPr>
            <w:tcW w:w="0" w:type="auto"/>
            <w:tcBorders>
              <w:top w:val="outset" w:sz="6" w:space="0" w:color="auto"/>
              <w:left w:val="outset" w:sz="6" w:space="0" w:color="auto"/>
              <w:bottom w:val="outset" w:sz="6" w:space="0" w:color="auto"/>
              <w:right w:val="outset" w:sz="6" w:space="0" w:color="auto"/>
            </w:tcBorders>
            <w:vAlign w:val="center"/>
          </w:tcPr>
          <w:p w:rsidR="00B478C6" w:rsidRPr="003E396B" w:rsidRDefault="003E25E6" w:rsidP="003E396B">
            <w:pPr>
              <w:jc w:val="center"/>
              <w:rPr>
                <w:lang w:val="lv-LV"/>
              </w:rPr>
            </w:pPr>
            <w:r w:rsidRPr="003E396B">
              <w:rPr>
                <w:lang w:val="lv-LV"/>
              </w:rPr>
              <w:t>Cena bez PVN</w:t>
            </w:r>
          </w:p>
          <w:p w:rsidR="003E25E6" w:rsidRPr="003E396B" w:rsidRDefault="003E25E6" w:rsidP="003E396B">
            <w:pPr>
              <w:jc w:val="center"/>
              <w:rPr>
                <w:lang w:val="lv-LV"/>
              </w:rPr>
            </w:pPr>
            <w:r w:rsidRPr="003E396B">
              <w:rPr>
                <w:lang w:val="lv-LV"/>
              </w:rPr>
              <w:t>(</w:t>
            </w:r>
            <w:proofErr w:type="spellStart"/>
            <w:r w:rsidRPr="003E396B">
              <w:rPr>
                <w:i/>
                <w:lang w:val="lv-LV"/>
              </w:rPr>
              <w:t>euro</w:t>
            </w:r>
            <w:proofErr w:type="spellEnd"/>
            <w:r w:rsidRPr="003E396B">
              <w:rPr>
                <w:lang w:val="lv-LV"/>
              </w:rPr>
              <w:t>)</w:t>
            </w:r>
          </w:p>
        </w:tc>
        <w:tc>
          <w:tcPr>
            <w:tcW w:w="0" w:type="auto"/>
            <w:tcBorders>
              <w:top w:val="outset" w:sz="6" w:space="0" w:color="auto"/>
              <w:left w:val="outset" w:sz="6" w:space="0" w:color="auto"/>
              <w:bottom w:val="outset" w:sz="6" w:space="0" w:color="auto"/>
              <w:right w:val="outset" w:sz="6" w:space="0" w:color="auto"/>
            </w:tcBorders>
            <w:vAlign w:val="center"/>
          </w:tcPr>
          <w:p w:rsidR="00B478C6" w:rsidRPr="003E396B" w:rsidRDefault="003E25E6" w:rsidP="003E396B">
            <w:pPr>
              <w:jc w:val="center"/>
              <w:rPr>
                <w:lang w:val="lv-LV"/>
              </w:rPr>
            </w:pPr>
            <w:r w:rsidRPr="003E396B">
              <w:rPr>
                <w:lang w:val="lv-LV"/>
              </w:rPr>
              <w:t>PVN</w:t>
            </w:r>
          </w:p>
          <w:p w:rsidR="003E25E6" w:rsidRPr="003E396B" w:rsidRDefault="003E25E6" w:rsidP="003E396B">
            <w:pPr>
              <w:jc w:val="center"/>
              <w:rPr>
                <w:lang w:val="lv-LV"/>
              </w:rPr>
            </w:pPr>
            <w:r w:rsidRPr="003E396B">
              <w:rPr>
                <w:lang w:val="lv-LV"/>
              </w:rPr>
              <w:t>(</w:t>
            </w:r>
            <w:proofErr w:type="spellStart"/>
            <w:r w:rsidRPr="003E396B">
              <w:rPr>
                <w:i/>
                <w:lang w:val="lv-LV"/>
              </w:rPr>
              <w:t>euro</w:t>
            </w:r>
            <w:proofErr w:type="spellEnd"/>
            <w:r w:rsidRPr="003E396B">
              <w:rPr>
                <w:lang w:val="lv-LV"/>
              </w:rPr>
              <w:t>)</w:t>
            </w:r>
          </w:p>
        </w:tc>
        <w:tc>
          <w:tcPr>
            <w:tcW w:w="0" w:type="auto"/>
            <w:tcBorders>
              <w:top w:val="outset" w:sz="6" w:space="0" w:color="auto"/>
              <w:left w:val="outset" w:sz="6" w:space="0" w:color="auto"/>
              <w:bottom w:val="outset" w:sz="6" w:space="0" w:color="auto"/>
              <w:right w:val="outset" w:sz="6" w:space="0" w:color="auto"/>
            </w:tcBorders>
            <w:vAlign w:val="center"/>
          </w:tcPr>
          <w:p w:rsidR="00B478C6" w:rsidRPr="003E396B" w:rsidRDefault="003E25E6" w:rsidP="003E396B">
            <w:pPr>
              <w:jc w:val="center"/>
              <w:rPr>
                <w:lang w:val="lv-LV"/>
              </w:rPr>
            </w:pPr>
            <w:r w:rsidRPr="003E396B">
              <w:rPr>
                <w:lang w:val="lv-LV"/>
              </w:rPr>
              <w:t>Cena ar PVN</w:t>
            </w:r>
          </w:p>
          <w:p w:rsidR="003E25E6" w:rsidRPr="003E396B" w:rsidRDefault="003E25E6" w:rsidP="003E396B">
            <w:pPr>
              <w:jc w:val="center"/>
              <w:rPr>
                <w:lang w:val="lv-LV"/>
              </w:rPr>
            </w:pPr>
            <w:r w:rsidRPr="003E396B">
              <w:rPr>
                <w:lang w:val="lv-LV"/>
              </w:rPr>
              <w:t>(</w:t>
            </w:r>
            <w:proofErr w:type="spellStart"/>
            <w:r w:rsidRPr="003E396B">
              <w:rPr>
                <w:i/>
                <w:lang w:val="lv-LV"/>
              </w:rPr>
              <w:t>euro</w:t>
            </w:r>
            <w:proofErr w:type="spellEnd"/>
            <w:r w:rsidRPr="003E396B">
              <w:rPr>
                <w:lang w:val="lv-LV"/>
              </w:rPr>
              <w:t>)</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3E25E6" w:rsidRPr="003E396B" w:rsidRDefault="003E25E6" w:rsidP="003E396B">
            <w:pPr>
              <w:jc w:val="center"/>
              <w:rPr>
                <w:b/>
                <w:lang w:val="lv-LV"/>
              </w:rPr>
            </w:pPr>
            <w:r w:rsidRPr="003E396B">
              <w:rPr>
                <w:b/>
                <w:lang w:val="lv-LV"/>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D9D9D9"/>
            <w:vAlign w:val="center"/>
          </w:tcPr>
          <w:p w:rsidR="003E25E6" w:rsidRPr="003E396B" w:rsidRDefault="003E25E6" w:rsidP="003E396B">
            <w:pPr>
              <w:rPr>
                <w:b/>
                <w:lang w:val="lv-LV"/>
              </w:rPr>
            </w:pPr>
            <w:r w:rsidRPr="003E396B">
              <w:rPr>
                <w:b/>
                <w:lang w:val="lv-LV"/>
              </w:rPr>
              <w:t xml:space="preserve">Muzeja </w:t>
            </w:r>
            <w:proofErr w:type="spellStart"/>
            <w:r w:rsidRPr="003E396B">
              <w:rPr>
                <w:b/>
                <w:lang w:val="lv-LV"/>
              </w:rPr>
              <w:t>pamatekspozīciju</w:t>
            </w:r>
            <w:proofErr w:type="spellEnd"/>
            <w:r w:rsidRPr="003E396B">
              <w:rPr>
                <w:b/>
                <w:lang w:val="lv-LV"/>
              </w:rPr>
              <w:t>, izstāžu un teritorijas apmeklējums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b/>
                <w:lang w:val="lv-LV"/>
              </w:rPr>
            </w:pPr>
            <w:r w:rsidRPr="003E396B">
              <w:rPr>
                <w:b/>
                <w:lang w:val="lv-LV"/>
              </w:rPr>
              <w:t>1.1.</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b/>
                <w:lang w:val="lv-LV"/>
              </w:rPr>
            </w:pPr>
            <w:r w:rsidRPr="003E396B">
              <w:rPr>
                <w:b/>
                <w:lang w:val="lv-LV"/>
              </w:rPr>
              <w:t>Rundāles pils apskate (mazais loks)</w:t>
            </w:r>
            <w:r w:rsidRPr="003E396B">
              <w:rPr>
                <w:b/>
                <w:vertAlign w:val="superscript"/>
                <w:lang w:val="lv-LV"/>
              </w:rPr>
              <w:t xml:space="preserve">2 </w:t>
            </w:r>
            <w:r w:rsidRPr="003E396B">
              <w:rPr>
                <w:b/>
                <w:lang w:val="lv-LV"/>
              </w:rPr>
              <w:t>(novembris, decembris, janvāris, februāris, marts)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1.1.1.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6,00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vertAlign w:val="superscript"/>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6,00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1.1.2.</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4,00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4,00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1.1.3.</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FE29C0"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1,50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1,50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1.1.4.</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FE29C0" w:rsidP="00965135">
            <w:pPr>
              <w:jc w:val="both"/>
              <w:rPr>
                <w:lang w:val="lv-LV"/>
              </w:rPr>
            </w:pPr>
            <w:r>
              <w:rPr>
                <w:lang w:val="lv-LV"/>
              </w:rPr>
              <w:t>izglītojamiem</w:t>
            </w:r>
            <w:r w:rsidR="003E25E6" w:rsidRPr="003E396B">
              <w:rPr>
                <w:lang w:val="lv-LV"/>
              </w:rPr>
              <w:t xml:space="preserve"> grupā (grupā ne mazāk kā 10</w:t>
            </w:r>
            <w:r w:rsidR="00B32878">
              <w:rPr>
                <w:lang w:val="lv-LV"/>
              </w:rPr>
              <w:t xml:space="preserve"> izglītojamie</w:t>
            </w:r>
            <w:r w:rsidR="003E25E6" w:rsidRPr="003E396B">
              <w:rPr>
                <w:lang w:val="lv-LV"/>
              </w:rPr>
              <w:t>)</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0,50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0,50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b/>
                <w:lang w:val="lv-LV"/>
              </w:rPr>
            </w:pPr>
            <w:r w:rsidRPr="003E396B">
              <w:rPr>
                <w:b/>
                <w:lang w:val="lv-LV"/>
              </w:rPr>
              <w:t>1.2.</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b/>
                <w:lang w:val="lv-LV"/>
              </w:rPr>
            </w:pPr>
            <w:r w:rsidRPr="003E396B">
              <w:rPr>
                <w:b/>
                <w:lang w:val="lv-LV"/>
              </w:rPr>
              <w:t>Rundāles pils apskate (mazais loks)</w:t>
            </w:r>
            <w:r w:rsidRPr="003E396B">
              <w:rPr>
                <w:b/>
                <w:vertAlign w:val="superscript"/>
                <w:lang w:val="lv-LV"/>
              </w:rPr>
              <w:t xml:space="preserve">2 </w:t>
            </w:r>
            <w:r w:rsidRPr="003E396B">
              <w:rPr>
                <w:b/>
                <w:lang w:val="lv-LV"/>
              </w:rPr>
              <w:t>(aprīlis, maijs, jūnijs, jūlijs, augusts, septembris, oktobris)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1.2.1.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965135" w:rsidP="003E396B">
            <w:pPr>
              <w:jc w:val="both"/>
              <w:rPr>
                <w:lang w:val="lv-LV"/>
              </w:rPr>
            </w:pPr>
            <w:r w:rsidRPr="003E396B">
              <w:rPr>
                <w:lang w:val="lv-LV"/>
              </w:rPr>
              <w:t>P</w:t>
            </w:r>
            <w:r w:rsidR="003E25E6" w:rsidRPr="003E396B">
              <w:rPr>
                <w:lang w:val="lv-LV"/>
              </w:rPr>
              <w:t>ieaugušajiem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8,00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8,00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6,00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660FD" w:rsidP="003E396B">
            <w:pPr>
              <w:jc w:val="both"/>
              <w:rPr>
                <w:lang w:val="lv-LV"/>
              </w:rPr>
            </w:pPr>
            <w:r>
              <w:rPr>
                <w:lang w:val="lv-LV"/>
              </w:rPr>
              <w:t>i</w:t>
            </w:r>
            <w:r w:rsidR="00B32878">
              <w:rPr>
                <w:lang w:val="lv-LV"/>
              </w:rPr>
              <w:t>zglītojamiem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965135">
            <w:pPr>
              <w:jc w:val="both"/>
              <w:rPr>
                <w:lang w:val="lv-LV"/>
              </w:rPr>
            </w:pPr>
            <w:r>
              <w:rPr>
                <w:lang w:val="lv-LV"/>
              </w:rPr>
              <w:t>izglītojamiem</w:t>
            </w:r>
            <w:r w:rsidRPr="003E396B">
              <w:rPr>
                <w:lang w:val="lv-LV"/>
              </w:rPr>
              <w:t xml:space="preserve"> </w:t>
            </w:r>
            <w:r w:rsidR="003E25E6" w:rsidRPr="003E396B">
              <w:rPr>
                <w:lang w:val="lv-LV"/>
              </w:rPr>
              <w:t xml:space="preserve">grupā (grupā ne mazāk kā 10 </w:t>
            </w:r>
            <w:r>
              <w:rPr>
                <w:lang w:val="lv-LV"/>
              </w:rPr>
              <w:t>izglītojamie</w:t>
            </w:r>
            <w:r w:rsidR="003E25E6" w:rsidRPr="003E396B">
              <w:rPr>
                <w:lang w:val="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b/>
                <w:lang w:val="lv-LV"/>
              </w:rPr>
            </w:pPr>
            <w:r w:rsidRPr="003E396B">
              <w:rPr>
                <w:b/>
                <w:lang w:val="lv-LV"/>
              </w:rPr>
              <w:t>Rundāles pils apskate (lielais loks)</w:t>
            </w:r>
            <w:r w:rsidRPr="003E396B">
              <w:rPr>
                <w:b/>
                <w:vertAlign w:val="superscript"/>
                <w:lang w:val="lv-LV"/>
              </w:rPr>
              <w:t xml:space="preserve">3 </w:t>
            </w:r>
            <w:r w:rsidRPr="003E396B">
              <w:rPr>
                <w:b/>
                <w:lang w:val="lv-LV"/>
              </w:rPr>
              <w:t>(novembris, decembris, janvāris, februāris, marts)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1.3.1.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8,00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8,00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1.3.2.</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6,00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6,00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1.3.3.</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2,50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2,50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1.3.4.</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B32878" w:rsidP="00965135">
            <w:pPr>
              <w:jc w:val="both"/>
              <w:rPr>
                <w:lang w:val="lv-LV"/>
              </w:rPr>
            </w:pPr>
            <w:r>
              <w:rPr>
                <w:lang w:val="lv-LV"/>
              </w:rPr>
              <w:t>izglītojamiem</w:t>
            </w:r>
            <w:r w:rsidRPr="003E396B">
              <w:rPr>
                <w:lang w:val="lv-LV"/>
              </w:rPr>
              <w:t xml:space="preserve"> </w:t>
            </w:r>
            <w:r w:rsidR="003E25E6" w:rsidRPr="003E396B">
              <w:rPr>
                <w:lang w:val="lv-LV"/>
              </w:rPr>
              <w:t xml:space="preserve">grupā (grupā ne mazāk kā 10 </w:t>
            </w:r>
            <w:r>
              <w:rPr>
                <w:lang w:val="lv-LV"/>
              </w:rPr>
              <w:t>izglītojamie</w:t>
            </w:r>
            <w:r w:rsidR="003E25E6" w:rsidRPr="003E396B">
              <w:rPr>
                <w:lang w:val="lv-LV"/>
              </w:rPr>
              <w:t>)</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 xml:space="preserve">1 apmeklējums </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1,00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b/>
                <w:lang w:val="lv-LV"/>
              </w:rPr>
            </w:pPr>
            <w:r w:rsidRPr="003E396B">
              <w:rPr>
                <w:b/>
                <w:lang w:val="lv-LV"/>
              </w:rPr>
              <w:t>1.4.</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b/>
                <w:lang w:val="lv-LV"/>
              </w:rPr>
            </w:pPr>
            <w:r w:rsidRPr="003E396B">
              <w:rPr>
                <w:b/>
                <w:lang w:val="lv-LV"/>
              </w:rPr>
              <w:t>Rundāles pils apskate (lielais loks)</w:t>
            </w:r>
            <w:r w:rsidRPr="003E396B">
              <w:rPr>
                <w:b/>
                <w:vertAlign w:val="superscript"/>
                <w:lang w:val="lv-LV"/>
              </w:rPr>
              <w:t xml:space="preserve">3 </w:t>
            </w:r>
            <w:r w:rsidRPr="003E396B">
              <w:rPr>
                <w:b/>
                <w:lang w:val="lv-LV"/>
              </w:rPr>
              <w:t>(aprīlis, maijs, jūnijs, jūlijs, augusts, septembris, oktobris)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7,00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3,50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8C2E0F">
            <w:pPr>
              <w:jc w:val="both"/>
              <w:rPr>
                <w:lang w:val="lv-LV"/>
              </w:rPr>
            </w:pPr>
            <w:r>
              <w:rPr>
                <w:lang w:val="lv-LV"/>
              </w:rPr>
              <w:t>izglītojamiem</w:t>
            </w:r>
            <w:r w:rsidRPr="003E396B">
              <w:rPr>
                <w:lang w:val="lv-LV"/>
              </w:rPr>
              <w:t xml:space="preserve"> </w:t>
            </w:r>
            <w:r w:rsidR="003E25E6" w:rsidRPr="003E396B">
              <w:rPr>
                <w:lang w:val="lv-LV"/>
              </w:rPr>
              <w:t xml:space="preserve">grupā (grupā ne mazāk kā 10 </w:t>
            </w:r>
            <w:r>
              <w:rPr>
                <w:lang w:val="lv-LV"/>
              </w:rPr>
              <w:t>izglītojamie</w:t>
            </w:r>
            <w:r w:rsidR="003E25E6" w:rsidRPr="003E396B">
              <w:rPr>
                <w:lang w:val="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 xml:space="preserve">1 apmeklējums </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1,50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b/>
                <w:lang w:val="lv-LV"/>
              </w:rPr>
            </w:pPr>
            <w:r w:rsidRPr="003E396B">
              <w:rPr>
                <w:b/>
                <w:lang w:val="lv-LV"/>
              </w:rPr>
              <w:t>Hercogienes apartamenti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478C6" w:rsidP="003E396B">
            <w:pPr>
              <w:jc w:val="both"/>
              <w:rPr>
                <w:b/>
                <w:lang w:val="lv-LV"/>
              </w:rPr>
            </w:pPr>
            <w:r w:rsidRPr="003E396B">
              <w:rPr>
                <w:b/>
                <w:lang w:val="lv-LV"/>
              </w:rPr>
              <w:t>Sarkofāgu izstāde „</w:t>
            </w:r>
            <w:r w:rsidR="003E25E6" w:rsidRPr="003E396B">
              <w:rPr>
                <w:b/>
                <w:lang w:val="lv-LV"/>
              </w:rPr>
              <w:t xml:space="preserve">Pompa </w:t>
            </w:r>
            <w:proofErr w:type="spellStart"/>
            <w:r w:rsidR="003E25E6" w:rsidRPr="003E396B">
              <w:rPr>
                <w:b/>
                <w:lang w:val="lv-LV"/>
              </w:rPr>
              <w:t>Funebris</w:t>
            </w:r>
            <w:proofErr w:type="spellEnd"/>
            <w:r w:rsidRPr="003E396B">
              <w:rPr>
                <w:b/>
                <w:lang w:val="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1,50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1.7.</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B478C6" w:rsidP="003E396B">
            <w:pPr>
              <w:jc w:val="both"/>
              <w:rPr>
                <w:b/>
                <w:lang w:val="lv-LV"/>
              </w:rPr>
            </w:pPr>
            <w:r w:rsidRPr="003E396B">
              <w:rPr>
                <w:b/>
                <w:lang w:val="lv-LV"/>
              </w:rPr>
              <w:t>Ekspozīcijas „</w:t>
            </w:r>
            <w:r w:rsidR="003E25E6" w:rsidRPr="003E396B">
              <w:rPr>
                <w:b/>
                <w:lang w:val="lv-LV"/>
              </w:rPr>
              <w:t>No gotikas līdz jūgendstilam. Eiropas un Latvij</w:t>
            </w:r>
            <w:r w:rsidRPr="003E396B">
              <w:rPr>
                <w:b/>
                <w:lang w:val="lv-LV"/>
              </w:rPr>
              <w:t>as dekoratīvā māksla 15.</w:t>
            </w:r>
            <w:r w:rsidR="00542874" w:rsidRPr="003E396B">
              <w:rPr>
                <w:b/>
                <w:lang w:val="lv-LV"/>
              </w:rPr>
              <w:t xml:space="preserve"> </w:t>
            </w:r>
            <w:r w:rsidRPr="003E396B">
              <w:rPr>
                <w:b/>
                <w:lang w:val="lv-LV"/>
              </w:rPr>
              <w:t>–</w:t>
            </w:r>
            <w:r w:rsidR="00542874" w:rsidRPr="003E396B">
              <w:rPr>
                <w:b/>
                <w:lang w:val="lv-LV"/>
              </w:rPr>
              <w:t xml:space="preserve"> </w:t>
            </w:r>
            <w:r w:rsidRPr="003E396B">
              <w:rPr>
                <w:b/>
                <w:lang w:val="lv-LV"/>
              </w:rPr>
              <w:t>20.gs.”</w:t>
            </w:r>
            <w:r w:rsidR="003E25E6" w:rsidRPr="003E396B">
              <w:rPr>
                <w:b/>
                <w:lang w:val="lv-LV"/>
              </w:rPr>
              <w:t xml:space="preserve"> apmeklējums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lastRenderedPageBreak/>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4,00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3,00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1,50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603278">
            <w:pPr>
              <w:jc w:val="both"/>
              <w:rPr>
                <w:lang w:val="lv-LV"/>
              </w:rPr>
            </w:pPr>
            <w:r>
              <w:rPr>
                <w:lang w:val="lv-LV"/>
              </w:rPr>
              <w:t>izglītojamiem</w:t>
            </w:r>
            <w:r w:rsidRPr="003E396B">
              <w:rPr>
                <w:lang w:val="lv-LV"/>
              </w:rPr>
              <w:t xml:space="preserve"> </w:t>
            </w:r>
            <w:r w:rsidR="003E25E6" w:rsidRPr="003E396B">
              <w:rPr>
                <w:lang w:val="lv-LV"/>
              </w:rPr>
              <w:t xml:space="preserve">grupā (grupā ne mazāk kā 10 </w:t>
            </w:r>
            <w:r>
              <w:rPr>
                <w:lang w:val="lv-LV"/>
              </w:rPr>
              <w:t>izglītojamie</w:t>
            </w:r>
            <w:r w:rsidR="003E25E6" w:rsidRPr="003E396B">
              <w:rPr>
                <w:lang w:val="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 xml:space="preserve">1 apmeklējums </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1.8.</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rPr>
                <w:b/>
                <w:lang w:val="lv-LV"/>
              </w:rPr>
            </w:pPr>
            <w:r w:rsidRPr="003E396B">
              <w:rPr>
                <w:b/>
                <w:lang w:val="lv-LV"/>
              </w:rPr>
              <w:t>Rundāles pils parka apmeklējums (maijs, oktobris)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1.9.</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rPr>
                <w:b/>
                <w:lang w:val="lv-LV"/>
              </w:rPr>
            </w:pPr>
            <w:r w:rsidRPr="003E396B">
              <w:rPr>
                <w:b/>
                <w:lang w:val="lv-LV"/>
              </w:rPr>
              <w:t>Rundāles pils parka apmeklējums (jūnijs, jūlijs, augusts, septembris)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4,00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1.10.</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b/>
                <w:lang w:val="lv-LV"/>
              </w:rPr>
            </w:pPr>
            <w:r w:rsidRPr="003E396B">
              <w:rPr>
                <w:b/>
                <w:lang w:val="lv-LV"/>
              </w:rPr>
              <w:t>Vienotā biļete Rundāles pils apskatei (lielais loks)</w:t>
            </w:r>
            <w:r w:rsidRPr="003E396B">
              <w:rPr>
                <w:b/>
                <w:vertAlign w:val="superscript"/>
                <w:lang w:val="lv-LV"/>
              </w:rPr>
              <w:t>3</w:t>
            </w:r>
            <w:r w:rsidRPr="003E396B">
              <w:rPr>
                <w:b/>
                <w:lang w:val="lv-LV"/>
              </w:rPr>
              <w:t xml:space="preserve"> un Rundāles pils parka apmeklējumam (jūnijs, jūlijs, augusts, septembris)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13,00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1.10.3.</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4,50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4,50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1.11.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b/>
                <w:lang w:val="lv-LV"/>
              </w:rPr>
            </w:pPr>
            <w:r w:rsidRPr="003E396B">
              <w:rPr>
                <w:b/>
                <w:lang w:val="lv-LV"/>
              </w:rPr>
              <w:t>Vienotā biļete Rundāles pils apskatei (lielais loks)</w:t>
            </w:r>
            <w:r w:rsidRPr="003E396B">
              <w:rPr>
                <w:b/>
                <w:vertAlign w:val="superscript"/>
                <w:lang w:val="lv-LV"/>
              </w:rPr>
              <w:t>3</w:t>
            </w:r>
            <w:r w:rsidRPr="003E396B">
              <w:rPr>
                <w:b/>
                <w:lang w:val="lv-LV"/>
              </w:rPr>
              <w:t xml:space="preserve"> un Rundāles pils parka apmeklējumam (maijs, oktobris)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8,00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3,50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1.12.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b/>
                <w:lang w:val="lv-LV"/>
              </w:rPr>
            </w:pPr>
            <w:r w:rsidRPr="003E396B">
              <w:rPr>
                <w:b/>
                <w:lang w:val="lv-LV"/>
              </w:rPr>
              <w:t>Vienotā biļete Rundāles pils apskatei (mazais loks)</w:t>
            </w:r>
            <w:r w:rsidRPr="003E396B">
              <w:rPr>
                <w:b/>
                <w:vertAlign w:val="superscript"/>
                <w:lang w:val="lv-LV"/>
              </w:rPr>
              <w:t>2</w:t>
            </w:r>
            <w:r w:rsidRPr="003E396B">
              <w:rPr>
                <w:b/>
                <w:lang w:val="lv-LV"/>
              </w:rPr>
              <w:t xml:space="preserve"> un Rundāles pils parka apmeklējumam (jūnijs, jūlijs, augusts, septembris)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9,00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3,50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1.13.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b/>
                <w:lang w:val="lv-LV"/>
              </w:rPr>
            </w:pPr>
            <w:r w:rsidRPr="003E396B">
              <w:rPr>
                <w:b/>
                <w:lang w:val="lv-LV"/>
              </w:rPr>
              <w:t>Vienotā biļete Rundāles pils apskatei (mazais loks)</w:t>
            </w:r>
            <w:r w:rsidRPr="003E396B">
              <w:rPr>
                <w:b/>
                <w:vertAlign w:val="superscript"/>
                <w:lang w:val="lv-LV"/>
              </w:rPr>
              <w:t>2</w:t>
            </w:r>
            <w:r w:rsidRPr="003E396B">
              <w:rPr>
                <w:b/>
                <w:lang w:val="lv-LV"/>
              </w:rPr>
              <w:t xml:space="preserve"> un Rundāles pils parka apmeklējumam (maijs, oktobris)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1.13.1.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9,00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7,00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1.13.3.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1.14.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rPr>
                <w:b/>
                <w:lang w:val="lv-LV"/>
              </w:rPr>
            </w:pPr>
            <w:r w:rsidRPr="003E396B">
              <w:rPr>
                <w:b/>
                <w:lang w:val="lv-LV"/>
              </w:rPr>
              <w:t>Ģimenes biļete Rundāles pils apskatei (lielais loks)</w:t>
            </w:r>
            <w:r w:rsidRPr="003E396B">
              <w:rPr>
                <w:b/>
                <w:vertAlign w:val="superscript"/>
                <w:lang w:val="lv-LV"/>
              </w:rPr>
              <w:t>3</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B32878">
            <w:pPr>
              <w:jc w:val="both"/>
              <w:rPr>
                <w:lang w:val="lv-LV"/>
              </w:rPr>
            </w:pPr>
            <w:r w:rsidRPr="003E396B">
              <w:rPr>
                <w:lang w:val="lv-LV"/>
              </w:rPr>
              <w:t xml:space="preserve">1 pieaugušais un 2 līdz 4 </w:t>
            </w:r>
            <w:r w:rsidR="00B32878">
              <w:rPr>
                <w:lang w:val="lv-LV"/>
              </w:rPr>
              <w:t>izglītojamie</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 ģimenei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1.14.2.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B32878">
            <w:pPr>
              <w:jc w:val="both"/>
              <w:rPr>
                <w:lang w:val="lv-LV"/>
              </w:rPr>
            </w:pPr>
            <w:r w:rsidRPr="003E396B">
              <w:rPr>
                <w:lang w:val="lv-LV"/>
              </w:rPr>
              <w:t xml:space="preserve">2 pieaugušie un 2 līdz 4 </w:t>
            </w:r>
            <w:r w:rsidR="00B32878">
              <w:rPr>
                <w:lang w:val="lv-LV"/>
              </w:rPr>
              <w:t>izglītojamie</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 ģimenei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16,00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1.15.</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b/>
                <w:lang w:val="lv-LV"/>
              </w:rPr>
            </w:pPr>
            <w:r w:rsidRPr="003E396B">
              <w:rPr>
                <w:b/>
                <w:lang w:val="lv-LV"/>
              </w:rPr>
              <w:t>Ģimenes biļete Rundāles pils parka apmeklējumam (jūnijs, jūlijs, augusts, septembris)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 xml:space="preserve">1 pieaugušais un 2 līdz 4 </w:t>
            </w:r>
            <w:r w:rsidR="00B32878">
              <w:rPr>
                <w:lang w:val="lv-LV"/>
              </w:rPr>
              <w:t>izglītojamie</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 ģimenei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6,00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1.15.2.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 xml:space="preserve">2 pieaugušie un 2 līdz 4 </w:t>
            </w:r>
            <w:r w:rsidR="00B32878">
              <w:rPr>
                <w:lang w:val="lv-LV"/>
              </w:rPr>
              <w:t>izglītojamie</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 ģimenei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8,00</w:t>
            </w:r>
          </w:p>
        </w:tc>
      </w:tr>
      <w:tr w:rsidR="003E25E6" w:rsidRPr="003E396B" w:rsidTr="00523B04">
        <w:trPr>
          <w:trHeight w:val="444"/>
        </w:trPr>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lastRenderedPageBreak/>
              <w:t>1.16.</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rPr>
                <w:b/>
                <w:lang w:val="lv-LV"/>
              </w:rPr>
            </w:pPr>
            <w:r w:rsidRPr="003E396B">
              <w:rPr>
                <w:b/>
                <w:lang w:val="lv-LV"/>
              </w:rPr>
              <w:t>Kurzemes hercogu kapeņu apmeklējums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3,00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1.16.2.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1.16.3.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1.17.</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0B78F5">
            <w:pPr>
              <w:jc w:val="both"/>
              <w:rPr>
                <w:b/>
                <w:lang w:val="lv-LV"/>
              </w:rPr>
            </w:pPr>
            <w:r w:rsidRPr="003E396B">
              <w:rPr>
                <w:b/>
                <w:lang w:val="lv-LV"/>
              </w:rPr>
              <w:t>Rundāles pils apskate apmeklētājiem grupā (mazais loks)</w:t>
            </w:r>
            <w:r w:rsidRPr="003E396B">
              <w:rPr>
                <w:b/>
                <w:vertAlign w:val="superscript"/>
                <w:lang w:val="lv-LV"/>
              </w:rPr>
              <w:t>2</w:t>
            </w:r>
            <w:r w:rsidRPr="003E396B">
              <w:rPr>
                <w:b/>
                <w:lang w:val="lv-LV"/>
              </w:rPr>
              <w:t xml:space="preserve"> un Rundāles pils parka apmeklējums (jūnijs, jūlijs, augusts, septembris) (grupā 20 un vairāk pieaugušo, </w:t>
            </w:r>
            <w:r w:rsidR="005F4D53" w:rsidRPr="003E396B">
              <w:rPr>
                <w:b/>
                <w:lang w:val="lv-LV"/>
              </w:rPr>
              <w:t xml:space="preserve">20 </w:t>
            </w:r>
            <w:r w:rsidRPr="003E396B">
              <w:rPr>
                <w:b/>
                <w:lang w:val="lv-LV"/>
              </w:rPr>
              <w:t xml:space="preserve">pilna laika studentu vai 10 un </w:t>
            </w:r>
            <w:r w:rsidRPr="000B78F5">
              <w:rPr>
                <w:b/>
                <w:lang w:val="lv-LV"/>
              </w:rPr>
              <w:t xml:space="preserve">vairāk </w:t>
            </w:r>
            <w:r w:rsidR="000B78F5" w:rsidRPr="000B78F5">
              <w:rPr>
                <w:b/>
                <w:lang w:val="lv-LV"/>
              </w:rPr>
              <w:t>izglītojamie</w:t>
            </w:r>
            <w:r w:rsidRPr="003E396B">
              <w:rPr>
                <w:b/>
                <w:lang w:val="lv-LV"/>
              </w:rPr>
              <w:t>)</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 xml:space="preserve">1 apmeklējums </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 xml:space="preserve">1 apmeklējums </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8,00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 xml:space="preserve">1 apmeklējums </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2,50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1.18.</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C33388">
            <w:pPr>
              <w:jc w:val="both"/>
              <w:rPr>
                <w:b/>
                <w:lang w:val="lv-LV"/>
              </w:rPr>
            </w:pPr>
            <w:r w:rsidRPr="003E396B">
              <w:rPr>
                <w:b/>
                <w:lang w:val="lv-LV"/>
              </w:rPr>
              <w:t>Rundāles pils apskate apmeklētājiem grupā (mazais loks)</w:t>
            </w:r>
            <w:r w:rsidRPr="003E396B">
              <w:rPr>
                <w:b/>
                <w:vertAlign w:val="superscript"/>
                <w:lang w:val="lv-LV"/>
              </w:rPr>
              <w:t>2</w:t>
            </w:r>
            <w:r w:rsidRPr="003E396B">
              <w:rPr>
                <w:b/>
                <w:lang w:val="lv-LV"/>
              </w:rPr>
              <w:t xml:space="preserve"> un Rundāles pils parka apmeklējums (maijs, oktobris) (grupā 20 un vairāk pieaugušo, </w:t>
            </w:r>
            <w:r w:rsidR="005F4D53" w:rsidRPr="003E396B">
              <w:rPr>
                <w:b/>
                <w:lang w:val="lv-LV"/>
              </w:rPr>
              <w:t xml:space="preserve">20 </w:t>
            </w:r>
            <w:r w:rsidRPr="003E396B">
              <w:rPr>
                <w:b/>
                <w:lang w:val="lv-LV"/>
              </w:rPr>
              <w:t xml:space="preserve">pilna laika studentu vai 10 un vairāk </w:t>
            </w:r>
            <w:r w:rsidR="000B78F5" w:rsidRPr="000B78F5">
              <w:rPr>
                <w:b/>
                <w:lang w:val="lv-LV"/>
              </w:rPr>
              <w:t>izglītojamie</w:t>
            </w:r>
            <w:r w:rsidRPr="003E396B">
              <w:rPr>
                <w:b/>
                <w:lang w:val="lv-LV"/>
              </w:rPr>
              <w:t>)</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1.18.1.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 xml:space="preserve">1 apmeklējums </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8,00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1.18.2.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 xml:space="preserve">1 apmeklējums </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6,00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1.18.3.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 xml:space="preserve">1 apmeklējums </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1,50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1.19.</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rPr>
                <w:b/>
                <w:lang w:val="lv-LV"/>
              </w:rPr>
            </w:pPr>
            <w:r w:rsidRPr="003E396B">
              <w:rPr>
                <w:b/>
                <w:lang w:val="lv-LV"/>
              </w:rPr>
              <w:t>Telpaugu kolekciju izstāde oranžērijā</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1,50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0,70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0,70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E25E6" w:rsidRPr="003E396B" w:rsidRDefault="003E25E6" w:rsidP="003E396B">
            <w:pPr>
              <w:jc w:val="center"/>
              <w:rPr>
                <w:b/>
                <w:lang w:val="lv-LV"/>
              </w:rPr>
            </w:pPr>
            <w:r w:rsidRPr="003E396B">
              <w:rPr>
                <w:b/>
                <w:lang w:val="lv-LV"/>
              </w:rPr>
              <w:t>1.20.</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E25E6" w:rsidRPr="003E396B" w:rsidRDefault="003E25E6" w:rsidP="003E396B">
            <w:pPr>
              <w:jc w:val="both"/>
              <w:rPr>
                <w:b/>
                <w:lang w:val="lv-LV"/>
              </w:rPr>
            </w:pPr>
            <w:r w:rsidRPr="003E396B">
              <w:rPr>
                <w:b/>
                <w:lang w:val="lv-LV"/>
              </w:rPr>
              <w:t>Dienas biļete Rundāles pils (lielais loks)</w:t>
            </w:r>
            <w:r w:rsidRPr="003E396B">
              <w:rPr>
                <w:b/>
                <w:vertAlign w:val="superscript"/>
                <w:lang w:val="lv-LV"/>
              </w:rPr>
              <w:t>3</w:t>
            </w:r>
            <w:r w:rsidRPr="003E396B">
              <w:rPr>
                <w:b/>
                <w:lang w:val="lv-LV"/>
              </w:rPr>
              <w:t xml:space="preserve">, ekspozīcijas </w:t>
            </w:r>
            <w:r w:rsidR="00B478C6" w:rsidRPr="003E396B">
              <w:rPr>
                <w:rStyle w:val="Izteiksmgs"/>
                <w:lang w:val="lv-LV"/>
              </w:rPr>
              <w:t>„</w:t>
            </w:r>
            <w:r w:rsidRPr="003E396B">
              <w:rPr>
                <w:rStyle w:val="Izteiksmgs"/>
                <w:lang w:val="lv-LV"/>
              </w:rPr>
              <w:t>No gotikas līdz jūgendstilam. Eiropas un Latvijas dekoratīvā māksla 15. – 20.gs.”,</w:t>
            </w:r>
            <w:r w:rsidRPr="003E396B">
              <w:rPr>
                <w:b/>
                <w:lang w:val="lv-LV"/>
              </w:rPr>
              <w:t xml:space="preserve"> </w:t>
            </w:r>
            <w:r w:rsidR="00B478C6" w:rsidRPr="003E396B">
              <w:rPr>
                <w:b/>
                <w:lang w:val="lv-LV"/>
              </w:rPr>
              <w:t xml:space="preserve">sarkofāgu izstādes „Pompa </w:t>
            </w:r>
            <w:proofErr w:type="spellStart"/>
            <w:r w:rsidR="00B478C6" w:rsidRPr="003E396B">
              <w:rPr>
                <w:b/>
                <w:lang w:val="lv-LV"/>
              </w:rPr>
              <w:t>Funebris</w:t>
            </w:r>
            <w:proofErr w:type="spellEnd"/>
            <w:r w:rsidR="00B478C6" w:rsidRPr="003E396B">
              <w:rPr>
                <w:b/>
                <w:lang w:val="lv-LV"/>
              </w:rPr>
              <w:t>”</w:t>
            </w:r>
            <w:r w:rsidRPr="003E396B">
              <w:rPr>
                <w:b/>
                <w:lang w:val="lv-LV"/>
              </w:rPr>
              <w:t xml:space="preserve"> apskatei, telpaugu kolekciju izstādes oranžērijā un Rundāles pils parka apmeklējumam (jūnijs, jūlijs, augusts, septembris)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1.20.1.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 xml:space="preserve">1 apmeklējums </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19,00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19,00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1.20.2.</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lang w:val="lv-LV"/>
              </w:rPr>
            </w:pPr>
            <w:r w:rsidRPr="003E396B">
              <w:rPr>
                <w:lang w:val="lv-LV"/>
              </w:rPr>
              <w:t>pilna laika studentiem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 xml:space="preserve">1 apmeklējums </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15,00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15,00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1.20.3.</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 xml:space="preserve">1 apmeklējums </w:t>
            </w:r>
          </w:p>
          <w:p w:rsidR="003E25E6" w:rsidRPr="003E396B" w:rsidRDefault="003E25E6" w:rsidP="003E396B">
            <w:pPr>
              <w:jc w:val="center"/>
              <w:rPr>
                <w:lang w:val="lv-LV"/>
              </w:rPr>
            </w:pPr>
            <w:r w:rsidRPr="003E396B">
              <w:rPr>
                <w:lang w:val="lv-LV"/>
              </w:rPr>
              <w:t>1 personai</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7,00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7,00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b/>
                <w:lang w:val="lv-LV"/>
              </w:rPr>
            </w:pPr>
            <w:r w:rsidRPr="003E396B">
              <w:rPr>
                <w:b/>
                <w:lang w:val="lv-LV"/>
              </w:rPr>
              <w:t>1.21.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b/>
                <w:lang w:val="lv-LV"/>
              </w:rPr>
            </w:pPr>
            <w:r w:rsidRPr="003E396B">
              <w:rPr>
                <w:b/>
                <w:lang w:val="lv-LV"/>
              </w:rPr>
              <w:t xml:space="preserve">Baznīcu mākslas </w:t>
            </w:r>
            <w:r w:rsidR="00052772" w:rsidRPr="003E396B">
              <w:rPr>
                <w:b/>
                <w:lang w:val="lv-LV"/>
              </w:rPr>
              <w:t xml:space="preserve">pastāvīgā </w:t>
            </w:r>
            <w:r w:rsidRPr="003E396B">
              <w:rPr>
                <w:b/>
                <w:lang w:val="lv-LV"/>
              </w:rPr>
              <w:t>ekspozīcija (maijs, jūnijs, jūlijs, augusts, septembris)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b/>
                <w:lang w:val="lv-LV"/>
              </w:rPr>
            </w:pPr>
            <w:r w:rsidRPr="003E396B">
              <w:rPr>
                <w:b/>
                <w:lang w:val="lv-LV"/>
              </w:rPr>
              <w:t>1.22.</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rPr>
                <w:b/>
                <w:lang w:val="lv-LV"/>
              </w:rPr>
            </w:pPr>
            <w:r w:rsidRPr="003E396B">
              <w:rPr>
                <w:b/>
                <w:lang w:val="lv-LV"/>
              </w:rPr>
              <w:t>Dārza svētku apmeklējums</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1.22.1.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lang w:val="lv-LV"/>
              </w:rPr>
            </w:pPr>
            <w:r w:rsidRPr="003E396B">
              <w:rPr>
                <w:lang w:val="lv-LV"/>
              </w:rPr>
              <w:t>pieaugušajiem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6,00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6,00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1.22.2.</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lang w:val="lv-LV"/>
              </w:rPr>
            </w:pPr>
            <w:r w:rsidRPr="003E396B">
              <w:rPr>
                <w:lang w:val="lv-LV"/>
              </w:rPr>
              <w:t>pensionāriem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3,00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3,00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1.22.3.</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B32878" w:rsidP="003E396B">
            <w:pPr>
              <w:jc w:val="both"/>
              <w:rPr>
                <w:lang w:val="lv-LV"/>
              </w:rPr>
            </w:pPr>
            <w:r>
              <w:rPr>
                <w:lang w:val="lv-LV"/>
              </w:rPr>
              <w:t>izglītojamiem</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apmeklējums</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1,00</w:t>
            </w:r>
          </w:p>
        </w:tc>
      </w:tr>
      <w:tr w:rsidR="003E25E6" w:rsidRPr="004D0512" w:rsidTr="00523B04">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E25E6" w:rsidRPr="003E396B" w:rsidRDefault="003E25E6" w:rsidP="003E396B">
            <w:pPr>
              <w:jc w:val="center"/>
              <w:rPr>
                <w:b/>
                <w:lang w:val="lv-LV"/>
              </w:rPr>
            </w:pPr>
            <w:r w:rsidRPr="003E396B">
              <w:rPr>
                <w:b/>
                <w:lang w:val="lv-LV"/>
              </w:rPr>
              <w:t>2.</w:t>
            </w:r>
          </w:p>
        </w:tc>
        <w:tc>
          <w:tcPr>
            <w:tcW w:w="0" w:type="auto"/>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rsidR="003E25E6" w:rsidRPr="003E396B" w:rsidRDefault="003E25E6" w:rsidP="003E396B">
            <w:pPr>
              <w:rPr>
                <w:b/>
                <w:lang w:val="lv-LV"/>
              </w:rPr>
            </w:pPr>
            <w:r w:rsidRPr="003E396B">
              <w:rPr>
                <w:b/>
                <w:lang w:val="lv-LV"/>
              </w:rPr>
              <w:t>Citi ar muzeja apmeklējumu saistītie pakalpojumi</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 xml:space="preserve">Jaunlaulāto fotografēšanās kāzu </w:t>
            </w:r>
            <w:r w:rsidRPr="003E396B">
              <w:rPr>
                <w:lang w:val="lv-LV"/>
              </w:rPr>
              <w:lastRenderedPageBreak/>
              <w:t>dienā vai cita profesionāla fotografēšana pils telpās nekomerciālām vajadzībām</w:t>
            </w:r>
            <w:r w:rsidRPr="003E396B">
              <w:rPr>
                <w:vertAlign w:val="superscript"/>
                <w:lang w:val="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lastRenderedPageBreak/>
              <w:t xml:space="preserve">1 </w:t>
            </w:r>
            <w:r w:rsidRPr="003E396B">
              <w:rPr>
                <w:lang w:val="lv-LV"/>
              </w:rPr>
              <w:lastRenderedPageBreak/>
              <w:t>fotografēšanās reize</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lastRenderedPageBreak/>
              <w:t>41,32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50,00</w:t>
            </w:r>
          </w:p>
        </w:tc>
      </w:tr>
      <w:tr w:rsidR="003E25E6"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lang w:val="lv-LV"/>
              </w:rPr>
            </w:pPr>
            <w:proofErr w:type="spellStart"/>
            <w:r w:rsidRPr="003E396B">
              <w:rPr>
                <w:lang w:val="lv-LV"/>
              </w:rPr>
              <w:t>Muzejpedagoģiskā</w:t>
            </w:r>
            <w:proofErr w:type="spellEnd"/>
            <w:r w:rsidRPr="003E396B">
              <w:rPr>
                <w:lang w:val="lv-LV"/>
              </w:rPr>
              <w:t xml:space="preserve"> programma</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 nodarbība grupai</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10,00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0,00</w:t>
            </w:r>
            <w:r w:rsidRPr="003E396B">
              <w:rPr>
                <w:vertAlign w:val="superscript"/>
                <w:lang w:val="lv-LV"/>
              </w:rPr>
              <w:t>1</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10,00</w:t>
            </w:r>
          </w:p>
        </w:tc>
      </w:tr>
      <w:tr w:rsidR="00611E41" w:rsidRPr="004D0512" w:rsidTr="00611E41">
        <w:trPr>
          <w:trHeight w:val="1371"/>
        </w:trPr>
        <w:tc>
          <w:tcPr>
            <w:tcW w:w="0" w:type="auto"/>
            <w:tcBorders>
              <w:top w:val="outset" w:sz="6" w:space="0" w:color="auto"/>
              <w:left w:val="outset" w:sz="6" w:space="0" w:color="auto"/>
              <w:bottom w:val="outset" w:sz="6" w:space="0" w:color="auto"/>
              <w:right w:val="outset" w:sz="6" w:space="0" w:color="auto"/>
            </w:tcBorders>
            <w:vAlign w:val="center"/>
          </w:tcPr>
          <w:p w:rsidR="00611E41" w:rsidRPr="003E396B" w:rsidRDefault="00611E41" w:rsidP="003E396B">
            <w:pPr>
              <w:jc w:val="center"/>
              <w:rPr>
                <w:lang w:val="lv-LV"/>
              </w:rPr>
            </w:pPr>
            <w:r w:rsidRPr="003E396B">
              <w:rPr>
                <w:lang w:val="lv-LV"/>
              </w:rPr>
              <w:t>2.3.</w:t>
            </w:r>
          </w:p>
        </w:tc>
        <w:tc>
          <w:tcPr>
            <w:tcW w:w="0" w:type="auto"/>
            <w:tcBorders>
              <w:top w:val="outset" w:sz="6" w:space="0" w:color="auto"/>
              <w:left w:val="outset" w:sz="6" w:space="0" w:color="auto"/>
              <w:bottom w:val="outset" w:sz="6" w:space="0" w:color="auto"/>
              <w:right w:val="outset" w:sz="6" w:space="0" w:color="auto"/>
            </w:tcBorders>
            <w:vAlign w:val="center"/>
          </w:tcPr>
          <w:p w:rsidR="00611E41" w:rsidRPr="003E396B" w:rsidRDefault="00611E41" w:rsidP="003E396B">
            <w:pPr>
              <w:jc w:val="both"/>
              <w:rPr>
                <w:lang w:val="lv-LV"/>
              </w:rPr>
            </w:pPr>
            <w:r w:rsidRPr="003E396B">
              <w:rPr>
                <w:lang w:val="lv-LV"/>
              </w:rPr>
              <w:t>Muzeja funkcijām un uzdevumiem atbilstošs pasākums: seminārs, koncerts</w:t>
            </w:r>
          </w:p>
        </w:tc>
        <w:tc>
          <w:tcPr>
            <w:tcW w:w="0" w:type="auto"/>
            <w:tcBorders>
              <w:top w:val="outset" w:sz="6" w:space="0" w:color="auto"/>
              <w:left w:val="outset" w:sz="6" w:space="0" w:color="auto"/>
              <w:bottom w:val="outset" w:sz="6" w:space="0" w:color="auto"/>
              <w:right w:val="outset" w:sz="6" w:space="0" w:color="auto"/>
            </w:tcBorders>
            <w:vAlign w:val="center"/>
          </w:tcPr>
          <w:p w:rsidR="00611E41" w:rsidRPr="003E396B" w:rsidRDefault="00611E41" w:rsidP="003E396B">
            <w:pPr>
              <w:jc w:val="center"/>
              <w:rPr>
                <w:lang w:val="lv-LV"/>
              </w:rPr>
            </w:pPr>
            <w:bookmarkStart w:id="3" w:name="_GoBack"/>
            <w:bookmarkEnd w:id="3"/>
            <w:r w:rsidRPr="003E396B">
              <w:rPr>
                <w:lang w:val="lv-LV"/>
              </w:rPr>
              <w:t>1</w:t>
            </w:r>
            <w:r w:rsidR="009F458F" w:rsidRPr="003E396B">
              <w:rPr>
                <w:lang w:val="lv-LV"/>
              </w:rPr>
              <w:t xml:space="preserve"> </w:t>
            </w:r>
            <w:r w:rsidRPr="003E396B">
              <w:rPr>
                <w:lang w:val="lv-LV"/>
              </w:rPr>
              <w:t>personai</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611E41" w:rsidRPr="003E396B" w:rsidRDefault="00611E41" w:rsidP="002B0955">
            <w:pPr>
              <w:jc w:val="center"/>
              <w:rPr>
                <w:lang w:val="lv-LV"/>
              </w:rPr>
            </w:pPr>
            <w:r w:rsidRPr="003E396B">
              <w:rPr>
                <w:lang w:val="lv-LV"/>
              </w:rPr>
              <w:t>Cena tiks sastādīta saskaņā ar izdevumu tāmi</w:t>
            </w:r>
            <w:r w:rsidRPr="003E396B">
              <w:rPr>
                <w:vertAlign w:val="superscript"/>
                <w:lang w:val="lv-LV"/>
              </w:rPr>
              <w:t>1</w:t>
            </w:r>
          </w:p>
        </w:tc>
      </w:tr>
      <w:tr w:rsidR="00611E41" w:rsidRPr="004D0512"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b/>
                <w:lang w:val="lv-LV"/>
              </w:rPr>
            </w:pPr>
            <w:r w:rsidRPr="003E396B">
              <w:rPr>
                <w:b/>
                <w:lang w:val="lv-LV"/>
              </w:rPr>
              <w:t>2.4.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b/>
                <w:lang w:val="lv-LV"/>
              </w:rPr>
            </w:pPr>
            <w:r w:rsidRPr="003E396B">
              <w:rPr>
                <w:b/>
                <w:lang w:val="lv-LV"/>
              </w:rPr>
              <w:t>Ekskursijas vadīšana apmeklētāju grupai muzeja ekspozīcijā un izstādēs</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2.4.1.</w:t>
            </w:r>
          </w:p>
        </w:tc>
        <w:tc>
          <w:tcPr>
            <w:tcW w:w="0" w:type="auto"/>
            <w:tcBorders>
              <w:top w:val="outset" w:sz="6" w:space="0" w:color="auto"/>
              <w:left w:val="outset" w:sz="6" w:space="0" w:color="auto"/>
              <w:bottom w:val="outset" w:sz="6" w:space="0" w:color="auto"/>
              <w:right w:val="outset" w:sz="6" w:space="0" w:color="auto"/>
            </w:tcBorders>
            <w:hideMark/>
          </w:tcPr>
          <w:p w:rsidR="00611E41" w:rsidRPr="003E396B" w:rsidRDefault="00611E41" w:rsidP="003E396B">
            <w:pPr>
              <w:jc w:val="both"/>
              <w:rPr>
                <w:lang w:val="lv-LV"/>
              </w:rPr>
            </w:pPr>
            <w:r w:rsidRPr="003E396B">
              <w:rPr>
                <w:lang w:val="lv-LV"/>
              </w:rPr>
              <w:t>gidiem ar Rundāles pils muzeja administrācijas izsniegtu apliecību</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ekskursija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2.4.2.</w:t>
            </w:r>
          </w:p>
        </w:tc>
        <w:tc>
          <w:tcPr>
            <w:tcW w:w="0" w:type="auto"/>
            <w:tcBorders>
              <w:top w:val="outset" w:sz="6" w:space="0" w:color="auto"/>
              <w:left w:val="outset" w:sz="6" w:space="0" w:color="auto"/>
              <w:bottom w:val="outset" w:sz="6" w:space="0" w:color="auto"/>
              <w:right w:val="outset" w:sz="6" w:space="0" w:color="auto"/>
            </w:tcBorders>
            <w:hideMark/>
          </w:tcPr>
          <w:p w:rsidR="00611E41" w:rsidRPr="003E396B" w:rsidRDefault="00611E41" w:rsidP="00A43543">
            <w:pPr>
              <w:jc w:val="both"/>
              <w:rPr>
                <w:lang w:val="lv-LV"/>
              </w:rPr>
            </w:pPr>
            <w:r w:rsidRPr="003E396B">
              <w:rPr>
                <w:lang w:val="lv-LV"/>
              </w:rPr>
              <w:t>gidiem ar Rundāles pils muzeja administrācijas izsniegtu apl</w:t>
            </w:r>
            <w:r w:rsidR="00A43543">
              <w:rPr>
                <w:lang w:val="lv-LV"/>
              </w:rPr>
              <w:t>iecību, vadot ekskursiju izglītojamo</w:t>
            </w:r>
            <w:r w:rsidRPr="003E396B">
              <w:rPr>
                <w:lang w:val="lv-LV"/>
              </w:rPr>
              <w:t xml:space="preserve"> grupai</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ekskursija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1,50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2.4.3.</w:t>
            </w:r>
          </w:p>
        </w:tc>
        <w:tc>
          <w:tcPr>
            <w:tcW w:w="0" w:type="auto"/>
            <w:tcBorders>
              <w:top w:val="outset" w:sz="6" w:space="0" w:color="auto"/>
              <w:left w:val="outset" w:sz="6" w:space="0" w:color="auto"/>
              <w:bottom w:val="outset" w:sz="6" w:space="0" w:color="auto"/>
              <w:right w:val="outset" w:sz="6" w:space="0" w:color="auto"/>
            </w:tcBorders>
            <w:hideMark/>
          </w:tcPr>
          <w:p w:rsidR="00611E41" w:rsidRPr="003E396B" w:rsidRDefault="00611E41" w:rsidP="003E396B">
            <w:pPr>
              <w:jc w:val="both"/>
              <w:rPr>
                <w:lang w:val="lv-LV"/>
              </w:rPr>
            </w:pPr>
            <w:r w:rsidRPr="003E396B">
              <w:rPr>
                <w:lang w:val="lv-LV"/>
              </w:rPr>
              <w:t>gidiem bez Rundāles pils muzeja administrācijas izsniegtas apliecības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ekskursija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16,53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2.4.4.</w:t>
            </w:r>
          </w:p>
        </w:tc>
        <w:tc>
          <w:tcPr>
            <w:tcW w:w="0" w:type="auto"/>
            <w:tcBorders>
              <w:top w:val="outset" w:sz="6" w:space="0" w:color="auto"/>
              <w:left w:val="outset" w:sz="6" w:space="0" w:color="auto"/>
              <w:bottom w:val="outset" w:sz="6" w:space="0" w:color="auto"/>
              <w:right w:val="outset" w:sz="6" w:space="0" w:color="auto"/>
            </w:tcBorders>
            <w:hideMark/>
          </w:tcPr>
          <w:p w:rsidR="00611E41" w:rsidRPr="003E396B" w:rsidRDefault="00611E41" w:rsidP="003E396B">
            <w:pPr>
              <w:jc w:val="both"/>
              <w:rPr>
                <w:lang w:val="lv-LV"/>
              </w:rPr>
            </w:pPr>
            <w:r w:rsidRPr="003E396B">
              <w:rPr>
                <w:lang w:val="lv-LV"/>
              </w:rPr>
              <w:t>Kurzemes hercogu kapeņu gidiem ar Rundāles pils muzeja administrācijas izsniegtu apliecību.</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ekskursija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1,50</w:t>
            </w:r>
          </w:p>
        </w:tc>
      </w:tr>
      <w:tr w:rsidR="00611E41" w:rsidRPr="004D0512" w:rsidTr="00523B04">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611E41" w:rsidRPr="003E396B" w:rsidRDefault="00611E41" w:rsidP="003E396B">
            <w:pPr>
              <w:jc w:val="center"/>
              <w:rPr>
                <w:b/>
                <w:lang w:val="lv-LV"/>
              </w:rPr>
            </w:pPr>
            <w:r w:rsidRPr="003E396B">
              <w:rPr>
                <w:b/>
                <w:lang w:val="lv-LV"/>
              </w:rPr>
              <w:t>3.</w:t>
            </w:r>
          </w:p>
        </w:tc>
        <w:tc>
          <w:tcPr>
            <w:tcW w:w="0" w:type="auto"/>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rsidR="00611E41" w:rsidRPr="003E396B" w:rsidRDefault="00611E41" w:rsidP="003E396B">
            <w:pPr>
              <w:rPr>
                <w:b/>
                <w:vertAlign w:val="superscript"/>
                <w:lang w:val="lv-LV"/>
              </w:rPr>
            </w:pPr>
            <w:r w:rsidRPr="003E396B">
              <w:rPr>
                <w:b/>
                <w:lang w:val="lv-LV"/>
              </w:rPr>
              <w:t>Muzeja telpu un teritorijas noma</w:t>
            </w:r>
            <w:r w:rsidRPr="003E396B">
              <w:rPr>
                <w:b/>
                <w:vertAlign w:val="superscript"/>
                <w:lang w:val="lv-LV"/>
              </w:rPr>
              <w:t>5,6,7</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Baltā zāle </w:t>
            </w:r>
          </w:p>
          <w:p w:rsidR="00611E41" w:rsidRPr="003E396B" w:rsidRDefault="00611E41" w:rsidP="003E396B">
            <w:pPr>
              <w:jc w:val="both"/>
              <w:rPr>
                <w:lang w:val="lv-LV"/>
              </w:rPr>
            </w:pPr>
            <w:r w:rsidRPr="003E396B">
              <w:rPr>
                <w:lang w:val="lv-LV"/>
              </w:rPr>
              <w:t>(līdz 100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413,22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86,78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500,00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Zelta zāle </w:t>
            </w:r>
          </w:p>
          <w:p w:rsidR="00611E41" w:rsidRPr="003E396B" w:rsidRDefault="00611E41" w:rsidP="003E396B">
            <w:pPr>
              <w:jc w:val="both"/>
              <w:rPr>
                <w:lang w:val="lv-LV"/>
              </w:rPr>
            </w:pPr>
            <w:r w:rsidRPr="003E396B">
              <w:rPr>
                <w:lang w:val="lv-LV"/>
              </w:rPr>
              <w:t>(līdz 100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495,87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104,13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600,00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Hercoga ēdamzāle </w:t>
            </w:r>
          </w:p>
          <w:p w:rsidR="00611E41" w:rsidRPr="003E396B" w:rsidRDefault="00611E41" w:rsidP="003E396B">
            <w:pPr>
              <w:jc w:val="both"/>
              <w:rPr>
                <w:lang w:val="lv-LV"/>
              </w:rPr>
            </w:pPr>
            <w:r w:rsidRPr="003E396B">
              <w:rPr>
                <w:lang w:val="lv-LV"/>
              </w:rPr>
              <w:t>(līdz 100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247,93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52,07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Lielā galerija </w:t>
            </w:r>
          </w:p>
          <w:p w:rsidR="00611E41" w:rsidRPr="003E396B" w:rsidRDefault="00611E41" w:rsidP="003E396B">
            <w:pPr>
              <w:jc w:val="both"/>
              <w:rPr>
                <w:lang w:val="lv-LV"/>
              </w:rPr>
            </w:pPr>
            <w:r w:rsidRPr="003E396B">
              <w:rPr>
                <w:lang w:val="lv-LV"/>
              </w:rPr>
              <w:t>(līdz 80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495,87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104,13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600,00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Banketu zāle </w:t>
            </w:r>
          </w:p>
          <w:p w:rsidR="00611E41" w:rsidRPr="003E396B" w:rsidRDefault="00611E41" w:rsidP="003E396B">
            <w:pPr>
              <w:jc w:val="both"/>
              <w:rPr>
                <w:lang w:val="lv-LV"/>
              </w:rPr>
            </w:pPr>
            <w:r w:rsidRPr="003E396B">
              <w:rPr>
                <w:lang w:val="lv-LV"/>
              </w:rPr>
              <w:t>(līdz 40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82,64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17,36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Kafijas zāle </w:t>
            </w:r>
          </w:p>
          <w:p w:rsidR="00611E41" w:rsidRPr="003E396B" w:rsidRDefault="00611E41" w:rsidP="003E396B">
            <w:pPr>
              <w:jc w:val="both"/>
              <w:rPr>
                <w:lang w:val="lv-LV"/>
              </w:rPr>
            </w:pPr>
            <w:r w:rsidRPr="003E396B">
              <w:rPr>
                <w:lang w:val="lv-LV"/>
              </w:rPr>
              <w:t>(līdz 30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74,38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15,62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90,00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Gobelēnu zāle </w:t>
            </w:r>
          </w:p>
          <w:p w:rsidR="00611E41" w:rsidRPr="003E396B" w:rsidRDefault="00611E41" w:rsidP="003E396B">
            <w:pPr>
              <w:jc w:val="both"/>
              <w:rPr>
                <w:lang w:val="lv-LV"/>
              </w:rPr>
            </w:pPr>
            <w:r w:rsidRPr="003E396B">
              <w:rPr>
                <w:lang w:val="lv-LV"/>
              </w:rPr>
              <w:t>(līdz 30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74,38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15,62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90,00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Banketu zāles komplekss </w:t>
            </w:r>
          </w:p>
          <w:p w:rsidR="00611E41" w:rsidRPr="003E396B" w:rsidRDefault="00611E41" w:rsidP="003E396B">
            <w:pPr>
              <w:jc w:val="both"/>
              <w:rPr>
                <w:lang w:val="lv-LV"/>
              </w:rPr>
            </w:pPr>
            <w:r w:rsidRPr="003E396B">
              <w:rPr>
                <w:lang w:val="lv-LV"/>
              </w:rPr>
              <w:t>(3 zāles) (līdz 100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206,61</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43,39</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250,00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Pavardu telpa </w:t>
            </w:r>
          </w:p>
          <w:p w:rsidR="00611E41" w:rsidRPr="003E396B" w:rsidRDefault="00611E41" w:rsidP="003E396B">
            <w:pPr>
              <w:jc w:val="both"/>
              <w:rPr>
                <w:lang w:val="lv-LV"/>
              </w:rPr>
            </w:pPr>
            <w:r w:rsidRPr="003E396B">
              <w:rPr>
                <w:lang w:val="lv-LV"/>
              </w:rPr>
              <w:t>(līdz 30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49,59</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60,00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Pavardu telpa ar kurināšanu (līdz 30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82,64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17,36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lastRenderedPageBreak/>
              <w:t>3.11.</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Telpa Austrumu korpusā (Nr.70, 74, 77, 78)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telpa/</w:t>
            </w:r>
          </w:p>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165,29</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34,71</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Telpa Centrālā korpusa dienvidu </w:t>
            </w:r>
            <w:proofErr w:type="spellStart"/>
            <w:r w:rsidRPr="003E396B">
              <w:rPr>
                <w:lang w:val="lv-LV"/>
              </w:rPr>
              <w:t>anfilādē</w:t>
            </w:r>
            <w:proofErr w:type="spellEnd"/>
            <w:r w:rsidRPr="003E396B">
              <w:rPr>
                <w:lang w:val="lv-LV"/>
              </w:rPr>
              <w:t xml:space="preserve"> (Nr.137, 136, 131, 130, 126, 125, 122)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 xml:space="preserve">1 telpa/ </w:t>
            </w:r>
          </w:p>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165,29</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34,71</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1.vestibils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123,97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26,03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150,00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3.14.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5.Austrumu galerija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82,64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17,36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2.a Dienvidu galerija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123,97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26,03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150,00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2.b Dienvidu galerija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123,97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26,03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150,00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12.vestibils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82,64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17,36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Palīgtelpas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telpa/</w:t>
            </w:r>
          </w:p>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41,32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50,00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Biljarda zāle </w:t>
            </w:r>
          </w:p>
          <w:p w:rsidR="00611E41" w:rsidRPr="003E396B" w:rsidRDefault="00611E41" w:rsidP="003E396B">
            <w:pPr>
              <w:jc w:val="both"/>
              <w:rPr>
                <w:lang w:val="lv-LV"/>
              </w:rPr>
            </w:pPr>
            <w:r w:rsidRPr="003E396B">
              <w:rPr>
                <w:lang w:val="lv-LV"/>
              </w:rPr>
              <w:t>(līdz 80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247,93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52,07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Izstāžu telpa (Nr.59, 60, 61, 62, 63)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telpa/</w:t>
            </w:r>
          </w:p>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49,59</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60,00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3.21.</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Garderobe (Nr.163, 164)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telpa/</w:t>
            </w:r>
          </w:p>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33,06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6,94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vertAlign w:val="superscript"/>
                <w:lang w:val="lv-LV"/>
              </w:rPr>
            </w:pPr>
            <w:r w:rsidRPr="003E396B">
              <w:rPr>
                <w:lang w:val="lv-LV"/>
              </w:rPr>
              <w:t>Dienvidu puses (parka)</w:t>
            </w:r>
            <w:r w:rsidRPr="003E396B">
              <w:rPr>
                <w:vertAlign w:val="superscript"/>
                <w:lang w:val="lv-LV"/>
              </w:rPr>
              <w:t>8</w:t>
            </w:r>
            <w:r w:rsidRPr="003E396B">
              <w:rPr>
                <w:lang w:val="lv-LV"/>
              </w:rPr>
              <w:t xml:space="preserve"> vai centrālās kāpnes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123,97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26,03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150,00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Rundāles pils parka teritorijas noma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826,45</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173,55</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1 000,00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Rundāles pils goda pagalms (iekšpagalms)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247,93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52,07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vertAlign w:val="superscript"/>
                <w:lang w:val="lv-LV"/>
              </w:rPr>
            </w:pPr>
            <w:r w:rsidRPr="003E396B">
              <w:rPr>
                <w:lang w:val="lv-LV"/>
              </w:rPr>
              <w:t xml:space="preserve">Rundāles pils parka </w:t>
            </w:r>
            <w:proofErr w:type="spellStart"/>
            <w:r w:rsidRPr="003E396B">
              <w:rPr>
                <w:lang w:val="lv-LV"/>
              </w:rPr>
              <w:t>boskets</w:t>
            </w:r>
            <w:proofErr w:type="spellEnd"/>
            <w:r w:rsidRPr="003E396B">
              <w:rPr>
                <w:lang w:val="lv-LV"/>
              </w:rPr>
              <w:t xml:space="preserve"> (Labirinta, Rotaļu, Piknika, Ūdens, Liliju)</w:t>
            </w:r>
            <w:r w:rsidRPr="003E396B">
              <w:rPr>
                <w:vertAlign w:val="superscript"/>
                <w:lang w:val="lv-LV"/>
              </w:rPr>
              <w:t xml:space="preserve"> </w:t>
            </w:r>
            <w:r w:rsidRPr="003E396B">
              <w:rPr>
                <w:lang w:val="lv-LV"/>
              </w:rPr>
              <w:t>1 personai (līdz 60 personām)</w:t>
            </w:r>
            <w:r w:rsidRPr="003E396B">
              <w:rPr>
                <w:vertAlign w:val="superscript"/>
                <w:lang w:val="lv-LV"/>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0,43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2,50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3.26.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vertAlign w:val="superscript"/>
                <w:lang w:val="lv-LV"/>
              </w:rPr>
            </w:pPr>
            <w:r w:rsidRPr="003E396B">
              <w:rPr>
                <w:lang w:val="lv-LV"/>
              </w:rPr>
              <w:t>Zaļais teātris (apmeklētāju skaits līdz 100 personām)</w:t>
            </w:r>
            <w:r w:rsidRPr="003E396B">
              <w:rPr>
                <w:vertAlign w:val="superscript"/>
                <w:lang w:val="lv-LV"/>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247,93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52,07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3.27.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vertAlign w:val="superscript"/>
                <w:lang w:val="lv-LV"/>
              </w:rPr>
            </w:pPr>
            <w:r w:rsidRPr="003E396B">
              <w:rPr>
                <w:lang w:val="lv-LV"/>
              </w:rPr>
              <w:t>Zaļais teātris 1 personai (apmeklētāju skaits no 101 līdz 600 personām)</w:t>
            </w:r>
            <w:r w:rsidRPr="003E396B">
              <w:rPr>
                <w:vertAlign w:val="superscript"/>
                <w:lang w:val="lv-LV"/>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0,43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2,50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3.28.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vertAlign w:val="superscript"/>
                <w:lang w:val="lv-LV"/>
              </w:rPr>
            </w:pPr>
            <w:r w:rsidRPr="003E396B">
              <w:rPr>
                <w:lang w:val="lv-LV"/>
              </w:rPr>
              <w:t xml:space="preserve">Rundāles pils parka </w:t>
            </w:r>
            <w:proofErr w:type="spellStart"/>
            <w:r w:rsidRPr="003E396B">
              <w:rPr>
                <w:lang w:val="lv-LV"/>
              </w:rPr>
              <w:t>boskets</w:t>
            </w:r>
            <w:proofErr w:type="spellEnd"/>
            <w:r w:rsidRPr="003E396B">
              <w:rPr>
                <w:lang w:val="lv-LV"/>
              </w:rPr>
              <w:t xml:space="preserve"> (Labirinta, Rotaļu, Piknika, Ūdens, Liliju)</w:t>
            </w:r>
            <w:r w:rsidRPr="003E396B">
              <w:rPr>
                <w:vertAlign w:val="superscript"/>
                <w:lang w:val="lv-LV"/>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 xml:space="preserve">1 </w:t>
            </w:r>
            <w:proofErr w:type="spellStart"/>
            <w:r w:rsidRPr="003E396B">
              <w:rPr>
                <w:lang w:val="lv-LV"/>
              </w:rPr>
              <w:t>boskets</w:t>
            </w:r>
            <w:proofErr w:type="spellEnd"/>
            <w:r w:rsidRPr="003E396B">
              <w:rPr>
                <w:lang w:val="lv-LV"/>
              </w:rPr>
              <w:t>/</w:t>
            </w:r>
          </w:p>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123,97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26,03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150,00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vertAlign w:val="superscript"/>
                <w:lang w:val="lv-LV"/>
              </w:rPr>
            </w:pPr>
            <w:r w:rsidRPr="003E396B">
              <w:rPr>
                <w:lang w:val="lv-LV"/>
              </w:rPr>
              <w:t xml:space="preserve">Rundāles pils parka </w:t>
            </w:r>
            <w:proofErr w:type="spellStart"/>
            <w:r w:rsidRPr="003E396B">
              <w:rPr>
                <w:lang w:val="lv-LV"/>
              </w:rPr>
              <w:t>boskets</w:t>
            </w:r>
            <w:proofErr w:type="spellEnd"/>
            <w:r w:rsidRPr="003E396B">
              <w:rPr>
                <w:lang w:val="lv-LV"/>
              </w:rPr>
              <w:t xml:space="preserve"> ar iekārtojumu laulību reģistrācijai </w:t>
            </w:r>
            <w:r w:rsidRPr="003E396B">
              <w:rPr>
                <w:vertAlign w:val="superscript"/>
                <w:lang w:val="lv-LV"/>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pasākums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247,93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52,07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vertAlign w:val="superscript"/>
                <w:lang w:val="lv-LV"/>
              </w:rPr>
            </w:pPr>
            <w:r w:rsidRPr="003E396B">
              <w:rPr>
                <w:lang w:val="lv-LV"/>
              </w:rPr>
              <w:t>Lielā galerija konferenču un semināru rīkošanai (dalībnieku skaits līdz 100 personām)</w:t>
            </w:r>
            <w:r w:rsidRPr="003E396B">
              <w:rPr>
                <w:vertAlign w:val="superscript"/>
                <w:lang w:val="lv-LV"/>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stunda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165,29</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34,71</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611E41" w:rsidRPr="003E396B" w:rsidRDefault="00611E41" w:rsidP="003E396B">
            <w:pPr>
              <w:jc w:val="center"/>
              <w:rPr>
                <w:b/>
                <w:lang w:val="lv-LV"/>
              </w:rPr>
            </w:pPr>
            <w:r w:rsidRPr="003E396B">
              <w:rPr>
                <w:b/>
                <w:lang w:val="lv-LV"/>
              </w:rPr>
              <w:t>4.</w:t>
            </w:r>
          </w:p>
        </w:tc>
        <w:tc>
          <w:tcPr>
            <w:tcW w:w="0" w:type="auto"/>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rsidR="00611E41" w:rsidRPr="003E396B" w:rsidRDefault="00611E41" w:rsidP="003E396B">
            <w:pPr>
              <w:rPr>
                <w:b/>
                <w:lang w:val="lv-LV"/>
              </w:rPr>
            </w:pPr>
            <w:r w:rsidRPr="003E396B">
              <w:rPr>
                <w:b/>
                <w:lang w:val="lv-LV"/>
              </w:rPr>
              <w:t>Citi pakalpojumi</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097DE5">
            <w:pPr>
              <w:jc w:val="both"/>
              <w:rPr>
                <w:vertAlign w:val="superscript"/>
                <w:lang w:val="lv-LV"/>
              </w:rPr>
            </w:pPr>
            <w:r w:rsidRPr="003E396B">
              <w:rPr>
                <w:lang w:val="lv-LV"/>
              </w:rPr>
              <w:t>Valsis Baltajā zālē</w:t>
            </w:r>
            <w:r w:rsidRPr="003E396B">
              <w:rPr>
                <w:vertAlign w:val="superscript"/>
                <w:lang w:val="lv-LV"/>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pasākums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41,32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50,00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Flīģeļa noma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pasākums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82,64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17,36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100,00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Flīģeļa noma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muzikāls skaņdarbs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16,53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Klavesīna noma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pasākums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12,40</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15,00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Sarkanā paklāja noma </w:t>
            </w:r>
          </w:p>
          <w:p w:rsidR="00611E41" w:rsidRPr="003E396B" w:rsidRDefault="00611E41" w:rsidP="003E396B">
            <w:pPr>
              <w:jc w:val="both"/>
              <w:rPr>
                <w:lang w:val="lv-LV"/>
              </w:rPr>
            </w:pPr>
            <w:r w:rsidRPr="003E396B">
              <w:rPr>
                <w:lang w:val="lv-LV"/>
              </w:rPr>
              <w:t>(7m * 20m)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pasākums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41,32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50,00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Tirdzniecības vietas noma tirdzniecības laukumā lauksaimniecības un pārtikas preču pārdevējam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diena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 xml:space="preserve">Tirdzniecības vietas noma tirdzniecības laukumā </w:t>
            </w:r>
            <w:proofErr w:type="spellStart"/>
            <w:r w:rsidRPr="003E396B">
              <w:rPr>
                <w:lang w:val="lv-LV"/>
              </w:rPr>
              <w:t>nelauksaimniecības</w:t>
            </w:r>
            <w:proofErr w:type="spellEnd"/>
            <w:r w:rsidRPr="003E396B">
              <w:rPr>
                <w:lang w:val="lv-LV"/>
              </w:rPr>
              <w:t xml:space="preserve"> un mājamatniecības preču pārdevējam</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diena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4,13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0,87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5,00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tcPr>
          <w:p w:rsidR="00611E41" w:rsidRPr="003E396B" w:rsidRDefault="00611E41" w:rsidP="003E396B">
            <w:pPr>
              <w:jc w:val="center"/>
              <w:rPr>
                <w:lang w:val="lv-LV"/>
              </w:rPr>
            </w:pPr>
            <w:r w:rsidRPr="003E396B">
              <w:rPr>
                <w:lang w:val="lv-LV"/>
              </w:rPr>
              <w:t>4.8.</w:t>
            </w:r>
          </w:p>
        </w:tc>
        <w:tc>
          <w:tcPr>
            <w:tcW w:w="0" w:type="auto"/>
            <w:tcBorders>
              <w:top w:val="outset" w:sz="6" w:space="0" w:color="auto"/>
              <w:left w:val="outset" w:sz="6" w:space="0" w:color="auto"/>
              <w:bottom w:val="outset" w:sz="6" w:space="0" w:color="auto"/>
              <w:right w:val="outset" w:sz="6" w:space="0" w:color="auto"/>
            </w:tcBorders>
            <w:vAlign w:val="center"/>
          </w:tcPr>
          <w:p w:rsidR="00611E41" w:rsidRPr="003E396B" w:rsidRDefault="00611E41" w:rsidP="003E396B">
            <w:pPr>
              <w:jc w:val="both"/>
              <w:rPr>
                <w:lang w:val="lv-LV"/>
              </w:rPr>
            </w:pPr>
            <w:r w:rsidRPr="003E396B">
              <w:rPr>
                <w:lang w:val="lv-LV"/>
              </w:rPr>
              <w:t>Tirdzniecības vietas noma tirdzniecības laukumā, izmantojot elektrības pieslēgumu (iepriekš saskaņojot)</w:t>
            </w:r>
          </w:p>
        </w:tc>
        <w:tc>
          <w:tcPr>
            <w:tcW w:w="0" w:type="auto"/>
            <w:tcBorders>
              <w:top w:val="outset" w:sz="6" w:space="0" w:color="auto"/>
              <w:left w:val="outset" w:sz="6" w:space="0" w:color="auto"/>
              <w:bottom w:val="outset" w:sz="6" w:space="0" w:color="auto"/>
              <w:right w:val="outset" w:sz="6" w:space="0" w:color="auto"/>
            </w:tcBorders>
            <w:vAlign w:val="center"/>
          </w:tcPr>
          <w:p w:rsidR="00611E41" w:rsidRPr="003E396B" w:rsidRDefault="00611E41" w:rsidP="003E396B">
            <w:pPr>
              <w:jc w:val="center"/>
              <w:rPr>
                <w:lang w:val="lv-LV"/>
              </w:rPr>
            </w:pPr>
            <w:r w:rsidRPr="003E396B">
              <w:rPr>
                <w:lang w:val="lv-LV"/>
              </w:rPr>
              <w:t>1 diena</w:t>
            </w:r>
          </w:p>
        </w:tc>
        <w:tc>
          <w:tcPr>
            <w:tcW w:w="0" w:type="auto"/>
            <w:tcBorders>
              <w:top w:val="outset" w:sz="6" w:space="0" w:color="auto"/>
              <w:left w:val="outset" w:sz="6" w:space="0" w:color="auto"/>
              <w:bottom w:val="outset" w:sz="6" w:space="0" w:color="auto"/>
              <w:right w:val="outset" w:sz="6" w:space="0" w:color="auto"/>
            </w:tcBorders>
            <w:vAlign w:val="center"/>
          </w:tcPr>
          <w:p w:rsidR="00611E41" w:rsidRPr="003E396B" w:rsidRDefault="00611E41" w:rsidP="003E396B">
            <w:pPr>
              <w:jc w:val="center"/>
              <w:rPr>
                <w:lang w:val="lv-LV"/>
              </w:rPr>
            </w:pPr>
            <w:r w:rsidRPr="003E396B">
              <w:rPr>
                <w:lang w:val="lv-LV"/>
              </w:rPr>
              <w:t>16,53</w:t>
            </w:r>
          </w:p>
        </w:tc>
        <w:tc>
          <w:tcPr>
            <w:tcW w:w="0" w:type="auto"/>
            <w:tcBorders>
              <w:top w:val="outset" w:sz="6" w:space="0" w:color="auto"/>
              <w:left w:val="outset" w:sz="6" w:space="0" w:color="auto"/>
              <w:bottom w:val="outset" w:sz="6" w:space="0" w:color="auto"/>
              <w:right w:val="outset" w:sz="6" w:space="0" w:color="auto"/>
            </w:tcBorders>
            <w:vAlign w:val="center"/>
          </w:tcPr>
          <w:p w:rsidR="00611E41" w:rsidRPr="003E396B" w:rsidRDefault="00611E41" w:rsidP="003E396B">
            <w:pPr>
              <w:jc w:val="center"/>
              <w:rPr>
                <w:lang w:val="lv-LV"/>
              </w:rPr>
            </w:pPr>
            <w:r w:rsidRPr="003E396B">
              <w:rPr>
                <w:lang w:val="lv-LV"/>
              </w:rPr>
              <w:t>3,47</w:t>
            </w:r>
          </w:p>
        </w:tc>
        <w:tc>
          <w:tcPr>
            <w:tcW w:w="0" w:type="auto"/>
            <w:tcBorders>
              <w:top w:val="outset" w:sz="6" w:space="0" w:color="auto"/>
              <w:left w:val="outset" w:sz="6" w:space="0" w:color="auto"/>
              <w:bottom w:val="outset" w:sz="6" w:space="0" w:color="auto"/>
              <w:right w:val="outset" w:sz="6" w:space="0" w:color="auto"/>
            </w:tcBorders>
            <w:vAlign w:val="center"/>
          </w:tcPr>
          <w:p w:rsidR="00611E41" w:rsidRPr="003E396B" w:rsidRDefault="00611E41" w:rsidP="003E396B">
            <w:pPr>
              <w:jc w:val="center"/>
              <w:rPr>
                <w:lang w:val="lv-LV"/>
              </w:rPr>
            </w:pPr>
            <w:r w:rsidRPr="003E396B">
              <w:rPr>
                <w:lang w:val="lv-LV"/>
              </w:rPr>
              <w:t>20,00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Tirdzniecības vietas noma Rundāles pils parka teritorijā pasākuma laikā (iepriekš saskaņojot), izmantojot elektrības pieslēgumu</w:t>
            </w:r>
            <w:r w:rsidRPr="003E396B">
              <w:rPr>
                <w:vertAlign w:val="superscript"/>
                <w:lang w:val="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diena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41,32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50,00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Tirdzniecības vietas noma Rundāles pils parka teritorijā pasākuma laikā (iepriekš saskaņojot), neizmantojot elektrības pieslēgumu</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diena</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33,06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6,94</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40,00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lang w:val="lv-LV"/>
              </w:rPr>
            </w:pPr>
            <w:r w:rsidRPr="003E396B">
              <w:rPr>
                <w:lang w:val="lv-LV"/>
              </w:rPr>
              <w:t>Koka sola noma (trīsvietīgs, zaļā krāsā)</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sols/</w:t>
            </w:r>
            <w:r w:rsidRPr="003E396B">
              <w:rPr>
                <w:lang w:val="lv-LV"/>
              </w:rPr>
              <w:br/>
              <w:t>1 pasākums</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3,00</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vertAlign w:val="superscript"/>
                <w:lang w:val="lv-LV"/>
              </w:rPr>
            </w:pPr>
            <w:r w:rsidRPr="003E396B">
              <w:rPr>
                <w:lang w:val="lv-LV"/>
              </w:rPr>
              <w:t xml:space="preserve">Atsevišķu muzeja krājuma priekšmetu izmantošana reklāmas, kino un citos komerciālos nolūkos pils teritorijā </w:t>
            </w:r>
            <w:r w:rsidRPr="003E396B">
              <w:rPr>
                <w:vertAlign w:val="superscript"/>
                <w:lang w:val="lv-LV"/>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uzskaites vienība 1 reizi</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2 % no muzeja priekšmeta vērtības</w:t>
            </w:r>
          </w:p>
        </w:tc>
        <w:tc>
          <w:tcPr>
            <w:tcW w:w="0" w:type="auto"/>
            <w:tcBorders>
              <w:top w:val="outset" w:sz="6" w:space="0" w:color="auto"/>
              <w:left w:val="outset" w:sz="6" w:space="0" w:color="auto"/>
              <w:bottom w:val="outset" w:sz="6" w:space="0" w:color="auto"/>
              <w:right w:val="outset" w:sz="6" w:space="0" w:color="auto"/>
            </w:tcBorders>
            <w:vAlign w:val="center"/>
            <w:hideMark/>
          </w:tcPr>
          <w:p w:rsidR="004D0512" w:rsidRDefault="004D0512" w:rsidP="004D0512">
            <w:pPr>
              <w:jc w:val="center"/>
            </w:pPr>
            <w:r w:rsidRPr="00710212">
              <w:rPr>
                <w:sz w:val="22"/>
                <w:szCs w:val="22"/>
              </w:rPr>
              <w:t>PVN</w:t>
            </w:r>
          </w:p>
          <w:p w:rsidR="00611E41" w:rsidRPr="003E396B" w:rsidRDefault="004D0512" w:rsidP="004D0512">
            <w:pPr>
              <w:jc w:val="center"/>
              <w:rPr>
                <w:vertAlign w:val="superscript"/>
                <w:lang w:val="lv-LV"/>
              </w:rPr>
            </w:pPr>
            <w:r w:rsidRPr="00710212">
              <w:rPr>
                <w:sz w:val="22"/>
                <w:szCs w:val="22"/>
              </w:rPr>
              <w:t>21 %</w:t>
            </w:r>
            <w:r w:rsidR="00611E41" w:rsidRPr="003E396B">
              <w:rPr>
                <w:vertAlign w:val="superscript"/>
                <w:lang w:val="lv-LV"/>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2 % no muzeja priekšmeta vērtības</w:t>
            </w:r>
          </w:p>
        </w:tc>
      </w:tr>
      <w:tr w:rsidR="00611E41" w:rsidRPr="003E396B" w:rsidTr="00523B04">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both"/>
              <w:rPr>
                <w:vertAlign w:val="superscript"/>
                <w:lang w:val="lv-LV"/>
              </w:rPr>
            </w:pPr>
            <w:r w:rsidRPr="003E396B">
              <w:rPr>
                <w:lang w:val="lv-LV"/>
              </w:rPr>
              <w:t xml:space="preserve">Atsevišķu muzeja priekšmetu izmantošana muzeja reklamēšanas un citos nekomerciālos nolūkos pils teritorijā </w:t>
            </w:r>
            <w:r w:rsidRPr="003E396B">
              <w:rPr>
                <w:vertAlign w:val="superscript"/>
                <w:lang w:val="lv-LV"/>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1 uzskaites vienība 1 reizi</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11E41" w:rsidRPr="003E396B" w:rsidRDefault="00611E41" w:rsidP="003E396B">
            <w:pPr>
              <w:jc w:val="center"/>
              <w:rPr>
                <w:lang w:val="lv-LV"/>
              </w:rPr>
            </w:pPr>
            <w:r w:rsidRPr="003E396B">
              <w:rPr>
                <w:lang w:val="lv-LV"/>
              </w:rPr>
              <w:t>0,00</w:t>
            </w:r>
          </w:p>
        </w:tc>
      </w:tr>
    </w:tbl>
    <w:p w:rsidR="00BE17BB" w:rsidRPr="003E396B" w:rsidRDefault="00BE17BB" w:rsidP="003E396B">
      <w:pPr>
        <w:tabs>
          <w:tab w:val="left" w:pos="284"/>
        </w:tabs>
        <w:ind w:left="284" w:hanging="284"/>
        <w:jc w:val="both"/>
        <w:rPr>
          <w:lang w:val="lv-LV"/>
        </w:rPr>
      </w:pPr>
    </w:p>
    <w:p w:rsidR="003E25E6" w:rsidRPr="003E396B" w:rsidRDefault="003E25E6" w:rsidP="003E396B">
      <w:pPr>
        <w:tabs>
          <w:tab w:val="left" w:pos="284"/>
        </w:tabs>
        <w:ind w:left="284" w:hanging="284"/>
        <w:jc w:val="both"/>
        <w:rPr>
          <w:lang w:val="lv-LV"/>
        </w:rPr>
      </w:pPr>
      <w:r w:rsidRPr="003E396B">
        <w:rPr>
          <w:lang w:val="lv-LV"/>
        </w:rPr>
        <w:t>Piezīmes.</w:t>
      </w:r>
    </w:p>
    <w:p w:rsidR="003E25E6" w:rsidRPr="003E396B" w:rsidRDefault="003E25E6" w:rsidP="003E396B">
      <w:pPr>
        <w:tabs>
          <w:tab w:val="left" w:pos="284"/>
        </w:tabs>
        <w:ind w:left="284" w:hanging="284"/>
        <w:jc w:val="both"/>
        <w:rPr>
          <w:lang w:val="lv-LV"/>
        </w:rPr>
      </w:pPr>
      <w:r w:rsidRPr="003E396B">
        <w:rPr>
          <w:vertAlign w:val="superscript"/>
          <w:lang w:val="lv-LV"/>
        </w:rPr>
        <w:t>1</w:t>
      </w:r>
      <w:r w:rsidR="00B478C6" w:rsidRPr="003E396B">
        <w:rPr>
          <w:vertAlign w:val="superscript"/>
          <w:lang w:val="lv-LV"/>
        </w:rPr>
        <w:tab/>
      </w:r>
      <w:r w:rsidRPr="003E396B">
        <w:rPr>
          <w:lang w:val="lv-LV"/>
        </w:rPr>
        <w:t>Pakalpojumiem pievienotās vērtības nodoklis netiek piemērots saskaņā ar Pievienotās vērtības nodokļa likuma 52.</w:t>
      </w:r>
      <w:r w:rsidR="00D33251" w:rsidRPr="003E396B">
        <w:rPr>
          <w:lang w:val="lv-LV"/>
        </w:rPr>
        <w:t> </w:t>
      </w:r>
      <w:r w:rsidRPr="003E396B">
        <w:rPr>
          <w:lang w:val="lv-LV"/>
        </w:rPr>
        <w:t>panta</w:t>
      </w:r>
      <w:r w:rsidR="00BE17BB" w:rsidRPr="003E396B">
        <w:rPr>
          <w:lang w:val="lv-LV"/>
        </w:rPr>
        <w:t xml:space="preserve"> pirmās daļas 17.punkta „d”</w:t>
      </w:r>
      <w:r w:rsidRPr="003E396B">
        <w:rPr>
          <w:lang w:val="lv-LV"/>
        </w:rPr>
        <w:t xml:space="preserve"> apakšpunktu.</w:t>
      </w:r>
    </w:p>
    <w:p w:rsidR="003E25E6" w:rsidRPr="003E396B" w:rsidRDefault="003E25E6" w:rsidP="003E396B">
      <w:pPr>
        <w:tabs>
          <w:tab w:val="left" w:pos="284"/>
        </w:tabs>
        <w:ind w:left="284" w:hanging="284"/>
        <w:jc w:val="both"/>
        <w:rPr>
          <w:lang w:val="lv-LV"/>
        </w:rPr>
      </w:pPr>
      <w:r w:rsidRPr="003E396B">
        <w:rPr>
          <w:vertAlign w:val="superscript"/>
          <w:lang w:val="lv-LV"/>
        </w:rPr>
        <w:t>2</w:t>
      </w:r>
      <w:r w:rsidR="00B478C6" w:rsidRPr="003E396B">
        <w:rPr>
          <w:vertAlign w:val="superscript"/>
          <w:lang w:val="lv-LV"/>
        </w:rPr>
        <w:tab/>
      </w:r>
      <w:r w:rsidRPr="003E396B">
        <w:rPr>
          <w:lang w:val="lv-LV"/>
        </w:rPr>
        <w:t>Mazais loks – Parādes zāļu kompleksa, Hercoga parādes apartamentu un otrā darba kabineta apskate; maršrutā nav iekļauti Hercoga privātie apartamenti un Hercogienes apartamenti.</w:t>
      </w:r>
    </w:p>
    <w:p w:rsidR="003E25E6" w:rsidRPr="003E396B" w:rsidRDefault="003E25E6" w:rsidP="003E396B">
      <w:pPr>
        <w:tabs>
          <w:tab w:val="left" w:pos="284"/>
        </w:tabs>
        <w:ind w:left="284" w:hanging="284"/>
        <w:jc w:val="both"/>
        <w:rPr>
          <w:lang w:val="lv-LV"/>
        </w:rPr>
      </w:pPr>
      <w:r w:rsidRPr="003E396B">
        <w:rPr>
          <w:vertAlign w:val="superscript"/>
          <w:lang w:val="lv-LV"/>
        </w:rPr>
        <w:lastRenderedPageBreak/>
        <w:t>3</w:t>
      </w:r>
      <w:r w:rsidR="00B478C6" w:rsidRPr="003E396B">
        <w:rPr>
          <w:vertAlign w:val="superscript"/>
          <w:lang w:val="lv-LV"/>
        </w:rPr>
        <w:tab/>
      </w:r>
      <w:r w:rsidRPr="003E396B">
        <w:rPr>
          <w:lang w:val="lv-LV"/>
        </w:rPr>
        <w:t>Lielais loks – Parādes zāļu komplekss, Hercoga parādes un privātie apartamenti, Hercogienes apartamenti.</w:t>
      </w:r>
    </w:p>
    <w:p w:rsidR="003E25E6" w:rsidRPr="003E396B" w:rsidRDefault="003E25E6" w:rsidP="003E396B">
      <w:pPr>
        <w:tabs>
          <w:tab w:val="left" w:pos="284"/>
        </w:tabs>
        <w:ind w:left="284" w:hanging="284"/>
        <w:jc w:val="both"/>
        <w:rPr>
          <w:lang w:val="lv-LV"/>
        </w:rPr>
      </w:pPr>
      <w:r w:rsidRPr="003E396B">
        <w:rPr>
          <w:vertAlign w:val="superscript"/>
          <w:lang w:val="lv-LV"/>
        </w:rPr>
        <w:t>4</w:t>
      </w:r>
      <w:r w:rsidR="00B478C6" w:rsidRPr="003E396B">
        <w:rPr>
          <w:vertAlign w:val="superscript"/>
          <w:lang w:val="lv-LV"/>
        </w:rPr>
        <w:tab/>
      </w:r>
      <w:r w:rsidRPr="003E396B">
        <w:rPr>
          <w:lang w:val="lv-LV"/>
        </w:rPr>
        <w:t>Profesionālās fototehnikas izmantošana – fotografēšana, uzstādot prožektorus un izmantojot fotokameru uz statīva. Telpas (ģērbtuve) nomas maksa pakalpojuma sagatavošanas darbiem tiek noteikta saskaņā ar cenrādi. Pakalpojuma cenā nav iekļauts muzeja apmeklējums.</w:t>
      </w:r>
    </w:p>
    <w:p w:rsidR="003E25E6" w:rsidRPr="003E396B" w:rsidRDefault="003E25E6" w:rsidP="003E396B">
      <w:pPr>
        <w:tabs>
          <w:tab w:val="left" w:pos="284"/>
        </w:tabs>
        <w:ind w:left="284" w:hanging="284"/>
        <w:jc w:val="both"/>
        <w:rPr>
          <w:lang w:val="lv-LV"/>
        </w:rPr>
      </w:pPr>
      <w:r w:rsidRPr="003E396B">
        <w:rPr>
          <w:vertAlign w:val="superscript"/>
          <w:lang w:val="lv-LV"/>
        </w:rPr>
        <w:t>5</w:t>
      </w:r>
      <w:r w:rsidR="00B478C6" w:rsidRPr="003E396B">
        <w:rPr>
          <w:vertAlign w:val="superscript"/>
          <w:lang w:val="lv-LV"/>
        </w:rPr>
        <w:tab/>
      </w:r>
      <w:r w:rsidRPr="003E396B">
        <w:rPr>
          <w:lang w:val="lv-LV"/>
        </w:rPr>
        <w:t>Ja pakalpojums ilgst mazāk par vienu stundu, piemēro vienas stundas cenu.</w:t>
      </w:r>
    </w:p>
    <w:p w:rsidR="003E25E6" w:rsidRPr="003E396B" w:rsidRDefault="003E25E6" w:rsidP="003E396B">
      <w:pPr>
        <w:tabs>
          <w:tab w:val="left" w:pos="284"/>
        </w:tabs>
        <w:ind w:left="284" w:hanging="284"/>
        <w:jc w:val="both"/>
        <w:rPr>
          <w:lang w:val="lv-LV"/>
        </w:rPr>
      </w:pPr>
      <w:r w:rsidRPr="003E396B">
        <w:rPr>
          <w:vertAlign w:val="superscript"/>
          <w:lang w:val="lv-LV"/>
        </w:rPr>
        <w:t>6</w:t>
      </w:r>
      <w:r w:rsidR="00B478C6" w:rsidRPr="003E396B">
        <w:rPr>
          <w:vertAlign w:val="superscript"/>
          <w:lang w:val="lv-LV"/>
        </w:rPr>
        <w:tab/>
      </w:r>
      <w:r w:rsidRPr="003E396B">
        <w:rPr>
          <w:lang w:val="lv-LV"/>
        </w:rPr>
        <w:t>Cena noteikta pakalpojumiem, kas saistīti ar muzeja publiski pieejamo telpu un teritoriju izmantošanu. Pakalpojumi tiek sniegti, izvērtējot pamatotu klientu pieteikumu. Muzejam ir tiesības atteikt pakalpojumu sniegšanu vai noteikt ierobežojumus klientu piekļuvei specifiskām muzeja telpām vai vietām ekspozīcijā un teritorijā, ja tas jebkādā veidā apdraud muzeja darbību, muzeja ēku, krājuma vai eksponātu drošību vai neatbilst muzeja darbības mērķiem un uzdevumiem.</w:t>
      </w:r>
    </w:p>
    <w:p w:rsidR="003E25E6" w:rsidRPr="003E396B" w:rsidRDefault="003E25E6" w:rsidP="003E396B">
      <w:pPr>
        <w:tabs>
          <w:tab w:val="left" w:pos="284"/>
        </w:tabs>
        <w:ind w:left="284" w:hanging="284"/>
        <w:jc w:val="both"/>
        <w:rPr>
          <w:lang w:val="lv-LV"/>
        </w:rPr>
      </w:pPr>
      <w:r w:rsidRPr="003E396B">
        <w:rPr>
          <w:vertAlign w:val="superscript"/>
          <w:lang w:val="lv-LV"/>
        </w:rPr>
        <w:t>7</w:t>
      </w:r>
      <w:r w:rsidR="00B478C6" w:rsidRPr="003E396B">
        <w:rPr>
          <w:vertAlign w:val="superscript"/>
          <w:lang w:val="lv-LV"/>
        </w:rPr>
        <w:tab/>
      </w:r>
      <w:r w:rsidRPr="003E396B">
        <w:rPr>
          <w:lang w:val="lv-LV"/>
        </w:rPr>
        <w:t>Muzeja telpu un teritorijas nomas pakalpojumiem piemēro šādus koeficientus:</w:t>
      </w:r>
    </w:p>
    <w:tbl>
      <w:tblPr>
        <w:tblW w:w="0" w:type="auto"/>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7"/>
        <w:gridCol w:w="7062"/>
        <w:gridCol w:w="1207"/>
      </w:tblGrid>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proofErr w:type="spellStart"/>
            <w:r w:rsidRPr="003E396B">
              <w:rPr>
                <w:b/>
                <w:lang w:val="lv-LV"/>
              </w:rPr>
              <w:t>Nr.p.k</w:t>
            </w:r>
            <w:proofErr w:type="spellEnd"/>
            <w:r w:rsidRPr="003E396B">
              <w:rPr>
                <w:b/>
                <w:lang w:val="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Pamatojums koeficienta piemērošanai</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b/>
                <w:lang w:val="lv-LV"/>
              </w:rPr>
            </w:pPr>
            <w:r w:rsidRPr="003E396B">
              <w:rPr>
                <w:b/>
                <w:lang w:val="lv-LV"/>
              </w:rPr>
              <w:t>Koeficients</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Muzeja telpu un teritorijas noma kultūras, izglītības, labdarības un valsts līmeņa reprezentācijas pasākumiem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0,4</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Muzeja telpu un teritorijas noma bērnu pasākumiem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0,2</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Muzeja telpu noma pas</w:t>
            </w:r>
            <w:r w:rsidR="00B478C6" w:rsidRPr="003E396B">
              <w:rPr>
                <w:lang w:val="lv-LV"/>
              </w:rPr>
              <w:t>ākumam Rundāles pilī pēc plkst. </w:t>
            </w:r>
            <w:r w:rsidRPr="003E396B">
              <w:rPr>
                <w:lang w:val="lv-LV"/>
              </w:rPr>
              <w:t>1.00 naktī par katru nākamo stundu</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Muzeja telpu un ter</w:t>
            </w:r>
            <w:r w:rsidR="00B478C6" w:rsidRPr="003E396B">
              <w:rPr>
                <w:lang w:val="lv-LV"/>
              </w:rPr>
              <w:t>itorijas noma pasākumam līdz 10 </w:t>
            </w:r>
            <w:r w:rsidRPr="003E396B">
              <w:rPr>
                <w:lang w:val="lv-LV"/>
              </w:rPr>
              <w:t>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0,6</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Rundāles pils parka teritorijas noma uguņošanas pasākumam (sagatavošanas, norises un novākšanas laikā)</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0,2</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rPr>
                <w:lang w:val="lv-LV"/>
              </w:rPr>
            </w:pPr>
            <w:r w:rsidRPr="003E396B">
              <w:rPr>
                <w:lang w:val="lv-LV"/>
              </w:rPr>
              <w:t>Baltā zāle</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100</w:t>
            </w:r>
            <w:r w:rsidR="00B478C6" w:rsidRPr="003E396B">
              <w:rPr>
                <w:lang w:val="lv-LV"/>
              </w:rPr>
              <w:t> </w:t>
            </w:r>
            <w:r w:rsidRPr="003E396B">
              <w:rPr>
                <w:lang w:val="lv-LV"/>
              </w:rPr>
              <w:t>–</w:t>
            </w:r>
            <w:r w:rsidR="00B478C6" w:rsidRPr="003E396B">
              <w:rPr>
                <w:lang w:val="lv-LV"/>
              </w:rPr>
              <w:t> </w:t>
            </w:r>
            <w:r w:rsidRPr="003E396B">
              <w:rPr>
                <w:lang w:val="lv-LV"/>
              </w:rPr>
              <w:t>200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201</w:t>
            </w:r>
            <w:r w:rsidR="00B478C6" w:rsidRPr="003E396B">
              <w:rPr>
                <w:lang w:val="lv-LV"/>
              </w:rPr>
              <w:t> </w:t>
            </w:r>
            <w:r w:rsidRPr="003E396B">
              <w:rPr>
                <w:lang w:val="lv-LV"/>
              </w:rPr>
              <w:t>–</w:t>
            </w:r>
            <w:r w:rsidR="00B478C6" w:rsidRPr="003E396B">
              <w:rPr>
                <w:lang w:val="lv-LV"/>
              </w:rPr>
              <w:t> </w:t>
            </w:r>
            <w:r w:rsidRPr="003E396B">
              <w:rPr>
                <w:lang w:val="lv-LV"/>
              </w:rPr>
              <w:t>300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1,4</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301</w:t>
            </w:r>
            <w:r w:rsidR="00B478C6" w:rsidRPr="003E396B">
              <w:rPr>
                <w:lang w:val="lv-LV"/>
              </w:rPr>
              <w:t> </w:t>
            </w:r>
            <w:r w:rsidRPr="003E396B">
              <w:rPr>
                <w:lang w:val="lv-LV"/>
              </w:rPr>
              <w:t>–</w:t>
            </w:r>
            <w:r w:rsidR="00B478C6" w:rsidRPr="003E396B">
              <w:rPr>
                <w:lang w:val="lv-LV"/>
              </w:rPr>
              <w:t> </w:t>
            </w:r>
            <w:r w:rsidRPr="003E396B">
              <w:rPr>
                <w:lang w:val="lv-LV"/>
              </w:rPr>
              <w:t>350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1,6</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rPr>
                <w:lang w:val="lv-LV"/>
              </w:rPr>
            </w:pPr>
            <w:r w:rsidRPr="003E396B">
              <w:rPr>
                <w:lang w:val="lv-LV"/>
              </w:rPr>
              <w:t>Zelta zāle</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100</w:t>
            </w:r>
            <w:r w:rsidR="00B478C6" w:rsidRPr="003E396B">
              <w:rPr>
                <w:lang w:val="lv-LV"/>
              </w:rPr>
              <w:t> </w:t>
            </w:r>
            <w:r w:rsidRPr="003E396B">
              <w:rPr>
                <w:lang w:val="lv-LV"/>
              </w:rPr>
              <w:t>–</w:t>
            </w:r>
            <w:r w:rsidR="00B478C6" w:rsidRPr="003E396B">
              <w:rPr>
                <w:lang w:val="lv-LV"/>
              </w:rPr>
              <w:t> </w:t>
            </w:r>
            <w:r w:rsidRPr="003E396B">
              <w:rPr>
                <w:lang w:val="lv-LV"/>
              </w:rPr>
              <w:t>200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201</w:t>
            </w:r>
            <w:r w:rsidR="00B478C6" w:rsidRPr="003E396B">
              <w:rPr>
                <w:lang w:val="lv-LV"/>
              </w:rPr>
              <w:t> </w:t>
            </w:r>
            <w:r w:rsidRPr="003E396B">
              <w:rPr>
                <w:lang w:val="lv-LV"/>
              </w:rPr>
              <w:t>–</w:t>
            </w:r>
            <w:r w:rsidR="00B478C6" w:rsidRPr="003E396B">
              <w:rPr>
                <w:lang w:val="lv-LV"/>
              </w:rPr>
              <w:t> </w:t>
            </w:r>
            <w:r w:rsidRPr="003E396B">
              <w:rPr>
                <w:lang w:val="lv-LV"/>
              </w:rPr>
              <w:t>250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1,4</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Hercoga ēdamzāle (101</w:t>
            </w:r>
            <w:r w:rsidR="00B478C6" w:rsidRPr="003E396B">
              <w:rPr>
                <w:lang w:val="lv-LV"/>
              </w:rPr>
              <w:t> </w:t>
            </w:r>
            <w:r w:rsidRPr="003E396B">
              <w:rPr>
                <w:lang w:val="lv-LV"/>
              </w:rPr>
              <w:t>–</w:t>
            </w:r>
            <w:r w:rsidR="00B478C6" w:rsidRPr="003E396B">
              <w:rPr>
                <w:lang w:val="lv-LV"/>
              </w:rPr>
              <w:t> </w:t>
            </w:r>
            <w:r w:rsidR="008F55C1" w:rsidRPr="003E396B">
              <w:rPr>
                <w:lang w:val="lv-LV"/>
              </w:rPr>
              <w:t>120</w:t>
            </w:r>
            <w:r w:rsidRPr="003E396B">
              <w:rPr>
                <w:lang w:val="lv-LV"/>
              </w:rPr>
              <w:t xml:space="preserve">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Lielā galerija (80</w:t>
            </w:r>
            <w:r w:rsidR="00B478C6" w:rsidRPr="003E396B">
              <w:rPr>
                <w:lang w:val="lv-LV"/>
              </w:rPr>
              <w:t> </w:t>
            </w:r>
            <w:r w:rsidRPr="003E396B">
              <w:rPr>
                <w:lang w:val="lv-LV"/>
              </w:rPr>
              <w:t>–</w:t>
            </w:r>
            <w:r w:rsidR="00B478C6" w:rsidRPr="003E396B">
              <w:rPr>
                <w:lang w:val="lv-LV"/>
              </w:rPr>
              <w:t> </w:t>
            </w:r>
            <w:r w:rsidRPr="003E396B">
              <w:rPr>
                <w:lang w:val="lv-LV"/>
              </w:rPr>
              <w:t>100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rPr>
                <w:lang w:val="lv-LV"/>
              </w:rPr>
            </w:pPr>
            <w:r w:rsidRPr="003E396B">
              <w:rPr>
                <w:lang w:val="lv-LV"/>
              </w:rPr>
              <w:t>Banketu zāle</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41</w:t>
            </w:r>
            <w:r w:rsidR="00B478C6" w:rsidRPr="003E396B">
              <w:rPr>
                <w:lang w:val="lv-LV"/>
              </w:rPr>
              <w:t> </w:t>
            </w:r>
            <w:r w:rsidRPr="003E396B">
              <w:rPr>
                <w:lang w:val="lv-LV"/>
              </w:rPr>
              <w:t>–</w:t>
            </w:r>
            <w:r w:rsidR="00B478C6" w:rsidRPr="003E396B">
              <w:rPr>
                <w:lang w:val="lv-LV"/>
              </w:rPr>
              <w:t> </w:t>
            </w:r>
            <w:r w:rsidRPr="003E396B">
              <w:rPr>
                <w:lang w:val="lv-LV"/>
              </w:rPr>
              <w:t>60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61</w:t>
            </w:r>
            <w:r w:rsidR="00B478C6" w:rsidRPr="003E396B">
              <w:rPr>
                <w:lang w:val="lv-LV"/>
              </w:rPr>
              <w:t> </w:t>
            </w:r>
            <w:r w:rsidRPr="003E396B">
              <w:rPr>
                <w:lang w:val="lv-LV"/>
              </w:rPr>
              <w:t>–</w:t>
            </w:r>
            <w:r w:rsidR="00B478C6" w:rsidRPr="003E396B">
              <w:rPr>
                <w:lang w:val="lv-LV"/>
              </w:rPr>
              <w:t> </w:t>
            </w:r>
            <w:r w:rsidRPr="003E396B">
              <w:rPr>
                <w:lang w:val="lv-LV"/>
              </w:rPr>
              <w:t>80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1,4</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81</w:t>
            </w:r>
            <w:r w:rsidR="00B478C6" w:rsidRPr="003E396B">
              <w:rPr>
                <w:lang w:val="lv-LV"/>
              </w:rPr>
              <w:t> </w:t>
            </w:r>
            <w:r w:rsidRPr="003E396B">
              <w:rPr>
                <w:lang w:val="lv-LV"/>
              </w:rPr>
              <w:t>–</w:t>
            </w:r>
            <w:r w:rsidR="00B478C6" w:rsidRPr="003E396B">
              <w:rPr>
                <w:lang w:val="lv-LV"/>
              </w:rPr>
              <w:t> </w:t>
            </w:r>
            <w:r w:rsidRPr="003E396B">
              <w:rPr>
                <w:lang w:val="lv-LV"/>
              </w:rPr>
              <w:t>110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1,6</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rPr>
                <w:lang w:val="lv-LV"/>
              </w:rPr>
            </w:pPr>
            <w:r w:rsidRPr="003E396B">
              <w:rPr>
                <w:lang w:val="lv-LV"/>
              </w:rPr>
              <w:t>Banketu zāles komplekss (3 zāles)</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100</w:t>
            </w:r>
            <w:r w:rsidR="00B478C6" w:rsidRPr="003E396B">
              <w:rPr>
                <w:lang w:val="lv-LV"/>
              </w:rPr>
              <w:t> </w:t>
            </w:r>
            <w:r w:rsidRPr="003E396B">
              <w:rPr>
                <w:lang w:val="lv-LV"/>
              </w:rPr>
              <w:t>–</w:t>
            </w:r>
            <w:r w:rsidR="00B478C6" w:rsidRPr="003E396B">
              <w:rPr>
                <w:lang w:val="lv-LV"/>
              </w:rPr>
              <w:t> </w:t>
            </w:r>
            <w:r w:rsidRPr="003E396B">
              <w:rPr>
                <w:lang w:val="lv-LV"/>
              </w:rPr>
              <w:t>200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201</w:t>
            </w:r>
            <w:r w:rsidR="00B478C6" w:rsidRPr="003E396B">
              <w:rPr>
                <w:lang w:val="lv-LV"/>
              </w:rPr>
              <w:t> </w:t>
            </w:r>
            <w:r w:rsidRPr="003E396B">
              <w:rPr>
                <w:lang w:val="lv-LV"/>
              </w:rPr>
              <w:t>–</w:t>
            </w:r>
            <w:r w:rsidR="00B478C6" w:rsidRPr="003E396B">
              <w:rPr>
                <w:lang w:val="lv-LV"/>
              </w:rPr>
              <w:t> </w:t>
            </w:r>
            <w:r w:rsidRPr="003E396B">
              <w:rPr>
                <w:lang w:val="lv-LV"/>
              </w:rPr>
              <w:t>300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1,4</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Gobelēnu zāle (31</w:t>
            </w:r>
            <w:r w:rsidR="00B478C6" w:rsidRPr="003E396B">
              <w:rPr>
                <w:lang w:val="lv-LV"/>
              </w:rPr>
              <w:t> </w:t>
            </w:r>
            <w:r w:rsidRPr="003E396B">
              <w:rPr>
                <w:lang w:val="lv-LV"/>
              </w:rPr>
              <w:t>–</w:t>
            </w:r>
            <w:r w:rsidR="00B478C6" w:rsidRPr="003E396B">
              <w:rPr>
                <w:lang w:val="lv-LV"/>
              </w:rPr>
              <w:t> </w:t>
            </w:r>
            <w:r w:rsidRPr="003E396B">
              <w:rPr>
                <w:lang w:val="lv-LV"/>
              </w:rPr>
              <w:t>45 personām)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vertAlign w:val="superscript"/>
                <w:lang w:val="lv-LV"/>
              </w:rPr>
            </w:pPr>
            <w:r w:rsidRPr="003E396B">
              <w:rPr>
                <w:lang w:val="lv-LV"/>
              </w:rPr>
              <w:t>Muzeja telpas noma galdu servēšanai un telpu sakārtošanai</w:t>
            </w:r>
            <w:r w:rsidRPr="003E396B">
              <w:rPr>
                <w:vertAlign w:val="superscript"/>
                <w:lang w:val="lv-LV"/>
              </w:rPr>
              <w:t>1</w:t>
            </w:r>
            <w:r w:rsidR="00F0195E" w:rsidRPr="003E396B">
              <w:rPr>
                <w:vertAlign w:val="superscript"/>
                <w:lang w:val="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0,2</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vertAlign w:val="superscript"/>
                <w:lang w:val="lv-LV"/>
              </w:rPr>
            </w:pPr>
            <w:r w:rsidRPr="003E396B">
              <w:rPr>
                <w:lang w:val="lv-LV"/>
              </w:rPr>
              <w:t>Muzeja telpas vai teritorijas noma telpas</w:t>
            </w:r>
            <w:r w:rsidR="00B478C6" w:rsidRPr="003E396B">
              <w:rPr>
                <w:lang w:val="lv-LV"/>
              </w:rPr>
              <w:t> </w:t>
            </w:r>
            <w:r w:rsidRPr="003E396B">
              <w:rPr>
                <w:lang w:val="lv-LV"/>
              </w:rPr>
              <w:t>/</w:t>
            </w:r>
            <w:r w:rsidR="00B478C6" w:rsidRPr="003E396B">
              <w:rPr>
                <w:lang w:val="lv-LV"/>
              </w:rPr>
              <w:t> </w:t>
            </w:r>
            <w:r w:rsidRPr="003E396B">
              <w:rPr>
                <w:lang w:val="lv-LV"/>
              </w:rPr>
              <w:t>teritorijas sagatavošanai pasākumam (tehniskais aprīkojums, tehnisko konstrukciju uzstādīšana, telpu/teritoriju izmantošana tehniskām vajadzībām u</w:t>
            </w:r>
            <w:r w:rsidR="00EE28D5" w:rsidRPr="003E396B">
              <w:rPr>
                <w:lang w:val="lv-LV"/>
              </w:rPr>
              <w:t xml:space="preserve">n </w:t>
            </w:r>
            <w:r w:rsidRPr="003E396B">
              <w:rPr>
                <w:lang w:val="lv-LV"/>
              </w:rPr>
              <w:t xml:space="preserve">tml.) un </w:t>
            </w:r>
            <w:r w:rsidRPr="003E396B">
              <w:rPr>
                <w:lang w:val="lv-LV"/>
              </w:rPr>
              <w:lastRenderedPageBreak/>
              <w:t>sakārtošanai pēc pasākuma</w:t>
            </w:r>
            <w:r w:rsidRPr="003E396B">
              <w:rPr>
                <w:vertAlign w:val="superscript"/>
                <w:lang w:val="lv-LV"/>
              </w:rPr>
              <w:t>1</w:t>
            </w:r>
            <w:r w:rsidR="00F0195E" w:rsidRPr="003E396B">
              <w:rPr>
                <w:vertAlign w:val="superscript"/>
                <w:lang w:val="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lastRenderedPageBreak/>
              <w:t>0,2</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vertAlign w:val="superscript"/>
                <w:lang w:val="lv-LV"/>
              </w:rPr>
            </w:pPr>
            <w:r w:rsidRPr="003E396B">
              <w:rPr>
                <w:lang w:val="lv-LV"/>
              </w:rPr>
              <w:t>Zaļā teātra noma pasākuma sagatavošanas procesā (mēģinājumiem)</w:t>
            </w:r>
            <w:r w:rsidRPr="003E396B">
              <w:rPr>
                <w:vertAlign w:val="superscript"/>
                <w:lang w:val="lv-LV"/>
              </w:rPr>
              <w:t>1</w:t>
            </w:r>
            <w:r w:rsidR="00F0195E" w:rsidRPr="003E396B">
              <w:rPr>
                <w:vertAlign w:val="superscript"/>
                <w:lang w:val="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0,3</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vertAlign w:val="superscript"/>
                <w:lang w:val="lv-LV"/>
              </w:rPr>
            </w:pPr>
            <w:r w:rsidRPr="003E396B">
              <w:rPr>
                <w:lang w:val="lv-LV"/>
              </w:rPr>
              <w:t>Muzeja telpu vai teritorijas noma tehnisko konstrukciju (skatuves u</w:t>
            </w:r>
            <w:r w:rsidR="00EE28D5" w:rsidRPr="003E396B">
              <w:rPr>
                <w:lang w:val="lv-LV"/>
              </w:rPr>
              <w:t xml:space="preserve">n </w:t>
            </w:r>
            <w:r w:rsidRPr="003E396B">
              <w:rPr>
                <w:lang w:val="lv-LV"/>
              </w:rPr>
              <w:t>tml.) veidošanai (salikšanai un novākšanai) pasākumos</w:t>
            </w:r>
            <w:r w:rsidRPr="003E396B">
              <w:rPr>
                <w:vertAlign w:val="superscript"/>
                <w:lang w:val="lv-LV"/>
              </w:rPr>
              <w:t>1</w:t>
            </w:r>
            <w:r w:rsidR="00F0195E" w:rsidRPr="003E396B">
              <w:rPr>
                <w:vertAlign w:val="superscript"/>
                <w:lang w:val="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1,5</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Rundāles pils goda pagalma (iekšpagalma) izmantošana tehniskajām konstrukcijām un smagajam transportam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Rundāles pils goda pagalma (iekšpagalma) izmantošana saviesīgiem pasākumiem, ja tajā notiek viesu ēdināšana</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2,0</w:t>
            </w:r>
          </w:p>
        </w:tc>
      </w:tr>
      <w:tr w:rsidR="00EE28D5" w:rsidRPr="004D0512"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EE28D5" w:rsidRPr="003E396B" w:rsidRDefault="00EE28D5" w:rsidP="003E396B">
            <w:pPr>
              <w:jc w:val="center"/>
              <w:rPr>
                <w:lang w:val="lv-LV"/>
              </w:rPr>
            </w:pPr>
            <w:r w:rsidRPr="003E396B">
              <w:rPr>
                <w:lang w:val="lv-LV"/>
              </w:rPr>
              <w:t>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28D5" w:rsidRPr="003E396B" w:rsidRDefault="00EE28D5" w:rsidP="003E396B">
            <w:pPr>
              <w:jc w:val="both"/>
              <w:rPr>
                <w:lang w:val="lv-LV"/>
              </w:rPr>
            </w:pPr>
            <w:r w:rsidRPr="003E396B">
              <w:rPr>
                <w:lang w:val="lv-LV"/>
              </w:rPr>
              <w:t>Muzeja telpu un teritorijas noma profesionālas filmēšanas vai fotografēšanas vajadzībām:</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kultūrvēsturiska raidījuma vajadzībām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0,6</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both"/>
              <w:rPr>
                <w:lang w:val="lv-LV"/>
              </w:rPr>
            </w:pPr>
            <w:r w:rsidRPr="003E396B">
              <w:rPr>
                <w:lang w:val="lv-LV"/>
              </w:rPr>
              <w:t>komerciālām vajadzībām</w:t>
            </w:r>
          </w:p>
        </w:tc>
        <w:tc>
          <w:tcPr>
            <w:tcW w:w="0" w:type="auto"/>
            <w:tcBorders>
              <w:top w:val="outset" w:sz="6" w:space="0" w:color="auto"/>
              <w:left w:val="outset" w:sz="6" w:space="0" w:color="auto"/>
              <w:bottom w:val="outset" w:sz="6" w:space="0" w:color="auto"/>
              <w:right w:val="outset" w:sz="6" w:space="0" w:color="auto"/>
            </w:tcBorders>
            <w:vAlign w:val="center"/>
            <w:hideMark/>
          </w:tcPr>
          <w:p w:rsidR="003E25E6" w:rsidRPr="003E396B" w:rsidRDefault="003E25E6" w:rsidP="003E396B">
            <w:pPr>
              <w:jc w:val="center"/>
              <w:rPr>
                <w:lang w:val="lv-LV"/>
              </w:rPr>
            </w:pPr>
            <w:r w:rsidRPr="003E396B">
              <w:rPr>
                <w:lang w:val="lv-LV"/>
              </w:rPr>
              <w:t>1,2</w:t>
            </w:r>
          </w:p>
        </w:tc>
      </w:tr>
      <w:tr w:rsidR="003E25E6" w:rsidRPr="003E396B" w:rsidTr="008A5AD5">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20.</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both"/>
              <w:rPr>
                <w:highlight w:val="yellow"/>
                <w:lang w:val="lv-LV"/>
              </w:rPr>
            </w:pPr>
            <w:r w:rsidRPr="003E396B">
              <w:rPr>
                <w:lang w:val="lv-LV"/>
              </w:rPr>
              <w:t>Tirdzniecības vietas noma Rundāles pils parka teritorijā  pasākuma laikā, ja tiek piedāvāta sabiedriskā ēdināšana</w:t>
            </w:r>
          </w:p>
        </w:tc>
        <w:tc>
          <w:tcPr>
            <w:tcW w:w="0" w:type="auto"/>
            <w:tcBorders>
              <w:top w:val="outset" w:sz="6" w:space="0" w:color="auto"/>
              <w:left w:val="outset" w:sz="6" w:space="0" w:color="auto"/>
              <w:bottom w:val="outset" w:sz="6" w:space="0" w:color="auto"/>
              <w:right w:val="outset" w:sz="6" w:space="0" w:color="auto"/>
            </w:tcBorders>
            <w:vAlign w:val="center"/>
          </w:tcPr>
          <w:p w:rsidR="003E25E6" w:rsidRPr="003E396B" w:rsidRDefault="003E25E6" w:rsidP="003E396B">
            <w:pPr>
              <w:jc w:val="center"/>
              <w:rPr>
                <w:lang w:val="lv-LV"/>
              </w:rPr>
            </w:pPr>
            <w:r w:rsidRPr="003E396B">
              <w:rPr>
                <w:lang w:val="lv-LV"/>
              </w:rPr>
              <w:t>2,0</w:t>
            </w:r>
          </w:p>
        </w:tc>
      </w:tr>
    </w:tbl>
    <w:p w:rsidR="003E25E6" w:rsidRPr="003E396B" w:rsidRDefault="003E25E6" w:rsidP="003E396B">
      <w:pPr>
        <w:tabs>
          <w:tab w:val="left" w:pos="284"/>
        </w:tabs>
        <w:ind w:left="284" w:hanging="284"/>
        <w:jc w:val="both"/>
        <w:rPr>
          <w:lang w:val="lv-LV"/>
        </w:rPr>
      </w:pPr>
      <w:r w:rsidRPr="003E396B">
        <w:rPr>
          <w:vertAlign w:val="superscript"/>
          <w:lang w:val="lv-LV"/>
        </w:rPr>
        <w:t>8</w:t>
      </w:r>
      <w:r w:rsidR="007A00E2" w:rsidRPr="003E396B">
        <w:rPr>
          <w:vertAlign w:val="superscript"/>
          <w:lang w:val="lv-LV"/>
        </w:rPr>
        <w:tab/>
      </w:r>
      <w:r w:rsidRPr="003E396B">
        <w:rPr>
          <w:lang w:val="lv-LV"/>
        </w:rPr>
        <w:t>Pakalpojuma cenā nav iekļauts parka apmeklējums.</w:t>
      </w:r>
    </w:p>
    <w:p w:rsidR="003E25E6" w:rsidRPr="003E396B" w:rsidRDefault="003E25E6" w:rsidP="003E396B">
      <w:pPr>
        <w:tabs>
          <w:tab w:val="left" w:pos="284"/>
        </w:tabs>
        <w:ind w:left="284" w:hanging="284"/>
        <w:jc w:val="both"/>
        <w:rPr>
          <w:lang w:val="lv-LV"/>
        </w:rPr>
      </w:pPr>
      <w:r w:rsidRPr="003E396B">
        <w:rPr>
          <w:vertAlign w:val="superscript"/>
          <w:lang w:val="lv-LV"/>
        </w:rPr>
        <w:t>9</w:t>
      </w:r>
      <w:r w:rsidR="007A00E2" w:rsidRPr="003E396B">
        <w:rPr>
          <w:vertAlign w:val="superscript"/>
          <w:lang w:val="lv-LV"/>
        </w:rPr>
        <w:tab/>
      </w:r>
      <w:r w:rsidRPr="003E396B">
        <w:rPr>
          <w:lang w:val="lv-LV"/>
        </w:rPr>
        <w:t>Pakalpojums ietver teritorijas nomu ar dekoratīvu iekārtojumu – uzstādīta arka, galdiņš un 10 trīsvietīgi koka soli.</w:t>
      </w:r>
    </w:p>
    <w:p w:rsidR="003E25E6" w:rsidRPr="003E396B" w:rsidRDefault="003E25E6" w:rsidP="003E396B">
      <w:pPr>
        <w:tabs>
          <w:tab w:val="left" w:pos="284"/>
        </w:tabs>
        <w:ind w:left="284" w:hanging="284"/>
        <w:jc w:val="both"/>
        <w:rPr>
          <w:lang w:val="lv-LV"/>
        </w:rPr>
      </w:pPr>
      <w:r w:rsidRPr="003E396B">
        <w:rPr>
          <w:vertAlign w:val="superscript"/>
          <w:lang w:val="lv-LV"/>
        </w:rPr>
        <w:t>10</w:t>
      </w:r>
      <w:r w:rsidR="007A00E2" w:rsidRPr="003E396B">
        <w:rPr>
          <w:vertAlign w:val="superscript"/>
          <w:lang w:val="lv-LV"/>
        </w:rPr>
        <w:tab/>
      </w:r>
      <w:r w:rsidRPr="003E396B">
        <w:rPr>
          <w:lang w:val="lv-LV"/>
        </w:rPr>
        <w:t>Pakalpojuma cenā ietilps</w:t>
      </w:r>
      <w:r w:rsidR="00CF5D51" w:rsidRPr="003E396B">
        <w:rPr>
          <w:lang w:val="lv-LV"/>
        </w:rPr>
        <w:t>t</w:t>
      </w:r>
      <w:r w:rsidRPr="003E396B">
        <w:rPr>
          <w:lang w:val="lv-LV"/>
        </w:rPr>
        <w:t xml:space="preserve"> muzeja īpašumā esošās prezentācijas tehnikas </w:t>
      </w:r>
      <w:r w:rsidR="00D44635" w:rsidRPr="003E396B">
        <w:rPr>
          <w:lang w:val="lv-LV"/>
        </w:rPr>
        <w:t>–</w:t>
      </w:r>
      <w:r w:rsidRPr="003E396B">
        <w:rPr>
          <w:lang w:val="lv-LV"/>
        </w:rPr>
        <w:t xml:space="preserve"> datora, ekrāna, projektora, tribīnes, stila krēslu, viena mikrofona un apskaņošanas sistēmas noma. Pakalpojums pieejams tikai ārpus aktīvās sezonas vai pils darba laika.</w:t>
      </w:r>
    </w:p>
    <w:p w:rsidR="003E25E6" w:rsidRPr="003E396B" w:rsidRDefault="003E25E6" w:rsidP="003E396B">
      <w:pPr>
        <w:tabs>
          <w:tab w:val="left" w:pos="284"/>
        </w:tabs>
        <w:ind w:left="284" w:hanging="284"/>
        <w:jc w:val="both"/>
        <w:rPr>
          <w:lang w:val="lv-LV"/>
        </w:rPr>
      </w:pPr>
      <w:r w:rsidRPr="003E396B">
        <w:rPr>
          <w:vertAlign w:val="superscript"/>
          <w:lang w:val="lv-LV"/>
        </w:rPr>
        <w:t>11</w:t>
      </w:r>
      <w:r w:rsidR="007A00E2" w:rsidRPr="003E396B">
        <w:rPr>
          <w:vertAlign w:val="superscript"/>
          <w:lang w:val="lv-LV"/>
        </w:rPr>
        <w:tab/>
      </w:r>
      <w:r w:rsidRPr="003E396B">
        <w:rPr>
          <w:lang w:val="lv-LV"/>
        </w:rPr>
        <w:t>Pakalpojums ietver muzikālā pavadījuma nodrošināšanu.</w:t>
      </w:r>
    </w:p>
    <w:p w:rsidR="003E25E6" w:rsidRPr="003E396B" w:rsidRDefault="003E25E6" w:rsidP="003E396B">
      <w:pPr>
        <w:tabs>
          <w:tab w:val="left" w:pos="284"/>
        </w:tabs>
        <w:ind w:left="284" w:hanging="284"/>
        <w:jc w:val="both"/>
        <w:rPr>
          <w:lang w:val="lv-LV"/>
        </w:rPr>
      </w:pPr>
      <w:r w:rsidRPr="003E396B">
        <w:rPr>
          <w:vertAlign w:val="superscript"/>
          <w:lang w:val="lv-LV"/>
        </w:rPr>
        <w:t>12</w:t>
      </w:r>
      <w:r w:rsidR="007A00E2" w:rsidRPr="003E396B">
        <w:rPr>
          <w:vertAlign w:val="superscript"/>
          <w:lang w:val="lv-LV"/>
        </w:rPr>
        <w:tab/>
      </w:r>
      <w:r w:rsidRPr="003E396B">
        <w:rPr>
          <w:lang w:val="lv-LV"/>
        </w:rPr>
        <w:t xml:space="preserve">Pakalpojumi tiek sniegti saskaņā ar Muzeju likumu un </w:t>
      </w:r>
      <w:r w:rsidR="00184A56" w:rsidRPr="003E396B">
        <w:rPr>
          <w:lang w:val="lv-LV"/>
        </w:rPr>
        <w:t xml:space="preserve">Ministru kabineta </w:t>
      </w:r>
      <w:r w:rsidRPr="003E396B">
        <w:rPr>
          <w:lang w:val="lv-LV"/>
        </w:rPr>
        <w:t>noteikumiem par Nacionālo muzeja krājumu, izvērtējot personas pieteikumu. Muzejam ir tiesības atteikt pakalpojuma sniegšanu, ja tas apdraud priekšmeta saglabātību vai neatbilst muzeja darbības mērķiem un uzdevumiem.</w:t>
      </w:r>
    </w:p>
    <w:p w:rsidR="003E25E6" w:rsidRPr="003E396B" w:rsidRDefault="00863877" w:rsidP="003E396B">
      <w:pPr>
        <w:tabs>
          <w:tab w:val="left" w:pos="284"/>
        </w:tabs>
        <w:ind w:left="284" w:hanging="284"/>
        <w:jc w:val="both"/>
        <w:rPr>
          <w:lang w:val="lv-LV"/>
        </w:rPr>
      </w:pPr>
      <w:r w:rsidRPr="003E396B">
        <w:rPr>
          <w:vertAlign w:val="superscript"/>
          <w:lang w:val="lv-LV"/>
        </w:rPr>
        <w:t>13</w:t>
      </w:r>
      <w:r w:rsidR="007A00E2" w:rsidRPr="003E396B">
        <w:rPr>
          <w:vertAlign w:val="superscript"/>
          <w:lang w:val="lv-LV"/>
        </w:rPr>
        <w:tab/>
      </w:r>
      <w:r w:rsidRPr="003E396B">
        <w:rPr>
          <w:lang w:val="lv-LV"/>
        </w:rPr>
        <w:t xml:space="preserve">Pakalpojumam pievienotās vērtības nodoklis </w:t>
      </w:r>
      <w:r w:rsidR="00F0195E" w:rsidRPr="003E396B">
        <w:rPr>
          <w:lang w:val="lv-LV"/>
        </w:rPr>
        <w:t xml:space="preserve">tiek </w:t>
      </w:r>
      <w:r w:rsidRPr="003E396B">
        <w:rPr>
          <w:lang w:val="lv-LV"/>
        </w:rPr>
        <w:t>piemērots par katru muzeja priekšmeta izmantošanu.</w:t>
      </w:r>
    </w:p>
    <w:p w:rsidR="003E25E6" w:rsidRPr="003E396B" w:rsidRDefault="003E25E6" w:rsidP="003E396B">
      <w:pPr>
        <w:tabs>
          <w:tab w:val="left" w:pos="284"/>
        </w:tabs>
        <w:ind w:left="284" w:hanging="284"/>
        <w:jc w:val="both"/>
        <w:rPr>
          <w:lang w:val="lv-LV"/>
        </w:rPr>
      </w:pPr>
      <w:r w:rsidRPr="003E396B">
        <w:rPr>
          <w:vertAlign w:val="superscript"/>
          <w:lang w:val="lv-LV"/>
        </w:rPr>
        <w:t>1</w:t>
      </w:r>
      <w:r w:rsidR="00F0195E" w:rsidRPr="003E396B">
        <w:rPr>
          <w:vertAlign w:val="superscript"/>
          <w:lang w:val="lv-LV"/>
        </w:rPr>
        <w:t>4</w:t>
      </w:r>
      <w:r w:rsidR="007A00E2" w:rsidRPr="003E396B">
        <w:rPr>
          <w:vertAlign w:val="superscript"/>
          <w:lang w:val="lv-LV"/>
        </w:rPr>
        <w:tab/>
      </w:r>
      <w:r w:rsidRPr="003E396B">
        <w:rPr>
          <w:lang w:val="lv-LV"/>
        </w:rPr>
        <w:t>Neatkarīgi no personu skaita.</w:t>
      </w:r>
    </w:p>
    <w:p w:rsidR="003E25E6" w:rsidRPr="003E396B" w:rsidRDefault="003E25E6" w:rsidP="003E396B">
      <w:pPr>
        <w:jc w:val="both"/>
        <w:rPr>
          <w:lang w:val="lv-LV"/>
        </w:rPr>
      </w:pPr>
    </w:p>
    <w:p w:rsidR="003E25E6" w:rsidRPr="003E396B" w:rsidRDefault="003E25E6" w:rsidP="003E396B">
      <w:pPr>
        <w:tabs>
          <w:tab w:val="left" w:pos="426"/>
          <w:tab w:val="left" w:pos="6663"/>
          <w:tab w:val="right" w:pos="7797"/>
        </w:tabs>
        <w:ind w:right="28"/>
        <w:jc w:val="both"/>
        <w:rPr>
          <w:lang w:val="lv-LV"/>
        </w:rPr>
      </w:pPr>
    </w:p>
    <w:p w:rsidR="003E25E6" w:rsidRPr="003E396B" w:rsidRDefault="003E25E6" w:rsidP="003E396B">
      <w:pPr>
        <w:tabs>
          <w:tab w:val="left" w:pos="7230"/>
        </w:tabs>
        <w:jc w:val="both"/>
        <w:rPr>
          <w:bCs/>
          <w:lang w:val="lv-LV"/>
        </w:rPr>
      </w:pPr>
      <w:r w:rsidRPr="003E396B">
        <w:rPr>
          <w:bCs/>
          <w:lang w:val="lv-LV"/>
        </w:rPr>
        <w:t>Kultūras ministre</w:t>
      </w:r>
      <w:r w:rsidRPr="003E396B">
        <w:rPr>
          <w:bCs/>
          <w:lang w:val="lv-LV"/>
        </w:rPr>
        <w:tab/>
        <w:t>D.Melbārde</w:t>
      </w:r>
    </w:p>
    <w:p w:rsidR="003E25E6" w:rsidRPr="003E396B" w:rsidRDefault="003E25E6" w:rsidP="003E396B">
      <w:pPr>
        <w:tabs>
          <w:tab w:val="left" w:pos="426"/>
          <w:tab w:val="left" w:pos="7230"/>
        </w:tabs>
        <w:ind w:right="28"/>
        <w:jc w:val="both"/>
        <w:rPr>
          <w:lang w:val="lv-LV"/>
        </w:rPr>
      </w:pPr>
    </w:p>
    <w:p w:rsidR="003E25E6" w:rsidRPr="003E396B" w:rsidRDefault="00606676" w:rsidP="003E396B">
      <w:pPr>
        <w:tabs>
          <w:tab w:val="left" w:pos="426"/>
          <w:tab w:val="left" w:pos="7230"/>
        </w:tabs>
        <w:ind w:right="28"/>
        <w:jc w:val="both"/>
        <w:rPr>
          <w:lang w:val="lv-LV"/>
        </w:rPr>
      </w:pPr>
      <w:r w:rsidRPr="003E396B">
        <w:rPr>
          <w:lang w:val="lv-LV"/>
        </w:rPr>
        <w:t>Vīza: Valsts sekretār</w:t>
      </w:r>
      <w:r w:rsidR="00A35864" w:rsidRPr="003E396B">
        <w:rPr>
          <w:lang w:val="lv-LV"/>
        </w:rPr>
        <w:t>e</w:t>
      </w:r>
      <w:r w:rsidR="003E25E6" w:rsidRPr="003E396B">
        <w:rPr>
          <w:lang w:val="lv-LV"/>
        </w:rPr>
        <w:tab/>
      </w:r>
      <w:r w:rsidR="00A35864" w:rsidRPr="003E396B">
        <w:rPr>
          <w:lang w:val="lv-LV"/>
        </w:rPr>
        <w:t>D.Vilsone</w:t>
      </w:r>
    </w:p>
    <w:p w:rsidR="003E25E6" w:rsidRPr="003E396B" w:rsidRDefault="003E25E6" w:rsidP="003E396B">
      <w:pPr>
        <w:jc w:val="both"/>
        <w:rPr>
          <w:lang w:val="lv-LV"/>
        </w:rPr>
      </w:pPr>
    </w:p>
    <w:p w:rsidR="003E25E6" w:rsidRPr="003E396B" w:rsidRDefault="003E25E6" w:rsidP="003E396B">
      <w:pPr>
        <w:jc w:val="both"/>
        <w:rPr>
          <w:lang w:val="lv-LV"/>
        </w:rPr>
      </w:pPr>
    </w:p>
    <w:p w:rsidR="003E25E6" w:rsidRPr="003E396B" w:rsidRDefault="003E25E6" w:rsidP="003E396B">
      <w:pPr>
        <w:tabs>
          <w:tab w:val="left" w:pos="7230"/>
        </w:tabs>
        <w:jc w:val="both"/>
        <w:rPr>
          <w:lang w:val="lv-LV"/>
        </w:rPr>
      </w:pPr>
    </w:p>
    <w:p w:rsidR="007A00E2" w:rsidRPr="003E396B" w:rsidRDefault="007A00E2" w:rsidP="003E396B">
      <w:pPr>
        <w:tabs>
          <w:tab w:val="left" w:pos="7230"/>
        </w:tabs>
        <w:jc w:val="both"/>
        <w:rPr>
          <w:lang w:val="lv-LV"/>
        </w:rPr>
      </w:pPr>
    </w:p>
    <w:p w:rsidR="007A00E2" w:rsidRPr="003E396B" w:rsidRDefault="007A00E2" w:rsidP="003E396B">
      <w:pPr>
        <w:tabs>
          <w:tab w:val="left" w:pos="7230"/>
        </w:tabs>
        <w:jc w:val="both"/>
        <w:rPr>
          <w:lang w:val="lv-LV"/>
        </w:rPr>
      </w:pPr>
    </w:p>
    <w:p w:rsidR="007A00E2" w:rsidRPr="003E396B" w:rsidRDefault="007A00E2" w:rsidP="003E396B">
      <w:pPr>
        <w:tabs>
          <w:tab w:val="left" w:pos="7230"/>
        </w:tabs>
        <w:jc w:val="both"/>
        <w:rPr>
          <w:lang w:val="lv-LV"/>
        </w:rPr>
      </w:pPr>
    </w:p>
    <w:p w:rsidR="007A00E2" w:rsidRPr="003E396B" w:rsidRDefault="007A00E2" w:rsidP="003E396B">
      <w:pPr>
        <w:tabs>
          <w:tab w:val="left" w:pos="7230"/>
        </w:tabs>
        <w:jc w:val="both"/>
        <w:rPr>
          <w:lang w:val="lv-LV"/>
        </w:rPr>
      </w:pPr>
    </w:p>
    <w:p w:rsidR="003E25E6" w:rsidRPr="003E396B" w:rsidRDefault="003E25E6" w:rsidP="003E396B">
      <w:pPr>
        <w:jc w:val="both"/>
        <w:rPr>
          <w:lang w:val="lv-LV"/>
        </w:rPr>
      </w:pPr>
    </w:p>
    <w:p w:rsidR="003E25E6" w:rsidRPr="0051775A" w:rsidRDefault="003E25E6" w:rsidP="003E396B">
      <w:pPr>
        <w:tabs>
          <w:tab w:val="center" w:pos="4153"/>
          <w:tab w:val="right" w:pos="8306"/>
        </w:tabs>
        <w:rPr>
          <w:sz w:val="20"/>
          <w:szCs w:val="20"/>
          <w:lang w:val="lv-LV"/>
        </w:rPr>
      </w:pPr>
      <w:bookmarkStart w:id="4" w:name="OLE_LINK4"/>
      <w:bookmarkStart w:id="5" w:name="OLE_LINK5"/>
      <w:r w:rsidRPr="0051775A">
        <w:rPr>
          <w:sz w:val="20"/>
          <w:szCs w:val="20"/>
          <w:lang w:val="lv-LV"/>
        </w:rPr>
        <w:t>Ripa 63920607</w:t>
      </w:r>
    </w:p>
    <w:p w:rsidR="00A66B16" w:rsidRPr="0051775A" w:rsidRDefault="00442E02" w:rsidP="003E396B">
      <w:pPr>
        <w:rPr>
          <w:sz w:val="20"/>
          <w:szCs w:val="20"/>
          <w:lang w:val="lv-LV"/>
        </w:rPr>
      </w:pPr>
      <w:hyperlink r:id="rId7" w:history="1">
        <w:r w:rsidR="0051775A" w:rsidRPr="00984853">
          <w:rPr>
            <w:rStyle w:val="Hipersaite"/>
            <w:sz w:val="20"/>
            <w:szCs w:val="20"/>
            <w:lang w:val="lv-LV"/>
          </w:rPr>
          <w:t>turisms@rundale.ne</w:t>
        </w:r>
        <w:r w:rsidR="0051775A" w:rsidRPr="00984853">
          <w:rPr>
            <w:rStyle w:val="Hipersaite"/>
            <w:sz w:val="20"/>
            <w:szCs w:val="20"/>
          </w:rPr>
          <w:t>t</w:t>
        </w:r>
      </w:hyperlink>
      <w:bookmarkEnd w:id="4"/>
      <w:bookmarkEnd w:id="5"/>
    </w:p>
    <w:sectPr w:rsidR="00A66B16" w:rsidRPr="0051775A" w:rsidSect="00B478C6">
      <w:headerReference w:type="even" r:id="rId8"/>
      <w:headerReference w:type="default" r:id="rId9"/>
      <w:footerReference w:type="default" r:id="rId10"/>
      <w:footerReference w:type="first" r:id="rId11"/>
      <w:endnotePr>
        <w:numFmt w:val="decimal"/>
      </w:endnotePr>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56A" w:rsidRDefault="00C6556A">
      <w:r>
        <w:separator/>
      </w:r>
    </w:p>
  </w:endnote>
  <w:endnote w:type="continuationSeparator" w:id="0">
    <w:p w:rsidR="00C6556A" w:rsidRDefault="00C65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51" w:rsidRPr="004713E1" w:rsidRDefault="009A4551" w:rsidP="004713E1">
    <w:pPr>
      <w:pStyle w:val="Kjene"/>
      <w:rPr>
        <w:szCs w:val="20"/>
      </w:rPr>
    </w:pPr>
    <w:r w:rsidRPr="007A00E2">
      <w:rPr>
        <w:sz w:val="20"/>
        <w:szCs w:val="20"/>
        <w:lang w:val="lv-LV"/>
      </w:rPr>
      <w:t>KMNotp_</w:t>
    </w:r>
    <w:r w:rsidR="00047BEE">
      <w:rPr>
        <w:sz w:val="20"/>
        <w:szCs w:val="20"/>
        <w:lang w:val="lv-LV"/>
      </w:rPr>
      <w:t>16</w:t>
    </w:r>
    <w:r>
      <w:rPr>
        <w:sz w:val="20"/>
        <w:szCs w:val="20"/>
        <w:lang w:val="lv-LV"/>
      </w:rPr>
      <w:t>0</w:t>
    </w:r>
    <w:r w:rsidR="00A35864">
      <w:rPr>
        <w:sz w:val="20"/>
        <w:szCs w:val="20"/>
        <w:lang w:val="lv-LV"/>
      </w:rPr>
      <w:t>4</w:t>
    </w:r>
    <w:r w:rsidRPr="007A00E2">
      <w:rPr>
        <w:sz w:val="20"/>
        <w:szCs w:val="20"/>
        <w:lang w:val="lv-LV"/>
      </w:rPr>
      <w:t>1</w:t>
    </w:r>
    <w:r>
      <w:rPr>
        <w:sz w:val="20"/>
        <w:szCs w:val="20"/>
        <w:lang w:val="lv-LV"/>
      </w:rPr>
      <w:t>8</w:t>
    </w:r>
    <w:r w:rsidRPr="007A00E2">
      <w:rPr>
        <w:sz w:val="20"/>
        <w:szCs w:val="20"/>
        <w:lang w:val="lv-LV"/>
      </w:rPr>
      <w:t>_Rundales_cenradis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51" w:rsidRPr="007A00E2" w:rsidRDefault="009A4551">
    <w:pPr>
      <w:pStyle w:val="Kjene"/>
      <w:rPr>
        <w:sz w:val="20"/>
        <w:szCs w:val="20"/>
        <w:lang w:val="lv-LV"/>
      </w:rPr>
    </w:pPr>
    <w:r w:rsidRPr="007A00E2">
      <w:rPr>
        <w:sz w:val="20"/>
        <w:szCs w:val="20"/>
        <w:lang w:val="lv-LV"/>
      </w:rPr>
      <w:t>KMNotp_</w:t>
    </w:r>
    <w:r w:rsidR="00047BEE">
      <w:rPr>
        <w:sz w:val="20"/>
        <w:szCs w:val="20"/>
        <w:lang w:val="lv-LV"/>
      </w:rPr>
      <w:t>16</w:t>
    </w:r>
    <w:r>
      <w:rPr>
        <w:sz w:val="20"/>
        <w:szCs w:val="20"/>
        <w:lang w:val="lv-LV"/>
      </w:rPr>
      <w:t>0</w:t>
    </w:r>
    <w:r w:rsidR="00A35864">
      <w:rPr>
        <w:sz w:val="20"/>
        <w:szCs w:val="20"/>
        <w:lang w:val="lv-LV"/>
      </w:rPr>
      <w:t>4</w:t>
    </w:r>
    <w:r w:rsidRPr="007A00E2">
      <w:rPr>
        <w:sz w:val="20"/>
        <w:szCs w:val="20"/>
        <w:lang w:val="lv-LV"/>
      </w:rPr>
      <w:t>1</w:t>
    </w:r>
    <w:r>
      <w:rPr>
        <w:sz w:val="20"/>
        <w:szCs w:val="20"/>
        <w:lang w:val="lv-LV"/>
      </w:rPr>
      <w:t>8</w:t>
    </w:r>
    <w:r w:rsidRPr="007A00E2">
      <w:rPr>
        <w:sz w:val="20"/>
        <w:szCs w:val="20"/>
        <w:lang w:val="lv-LV"/>
      </w:rPr>
      <w:t>_Rundales_cenradis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56A" w:rsidRDefault="00C6556A">
      <w:r>
        <w:separator/>
      </w:r>
    </w:p>
  </w:footnote>
  <w:footnote w:type="continuationSeparator" w:id="0">
    <w:p w:rsidR="00C6556A" w:rsidRDefault="00C65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51" w:rsidRDefault="00442E02">
    <w:pPr>
      <w:pStyle w:val="Galvene"/>
      <w:framePr w:wrap="around" w:vAnchor="text" w:hAnchor="margin" w:xAlign="center" w:y="1"/>
      <w:rPr>
        <w:rStyle w:val="Lappusesnumurs"/>
      </w:rPr>
    </w:pPr>
    <w:r>
      <w:rPr>
        <w:rStyle w:val="Lappusesnumurs"/>
      </w:rPr>
      <w:fldChar w:fldCharType="begin"/>
    </w:r>
    <w:r w:rsidR="009A4551">
      <w:rPr>
        <w:rStyle w:val="Lappusesnumurs"/>
      </w:rPr>
      <w:instrText xml:space="preserve">PAGE  </w:instrText>
    </w:r>
    <w:r>
      <w:rPr>
        <w:rStyle w:val="Lappusesnumurs"/>
      </w:rPr>
      <w:fldChar w:fldCharType="end"/>
    </w:r>
  </w:p>
  <w:p w:rsidR="009A4551" w:rsidRDefault="009A455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51" w:rsidRPr="00A35864" w:rsidRDefault="00442E02">
    <w:pPr>
      <w:pStyle w:val="Galvene"/>
      <w:framePr w:wrap="around" w:vAnchor="text" w:hAnchor="margin" w:xAlign="center" w:y="1"/>
      <w:rPr>
        <w:rStyle w:val="Lappusesnumurs"/>
        <w:sz w:val="22"/>
        <w:szCs w:val="22"/>
      </w:rPr>
    </w:pPr>
    <w:r w:rsidRPr="00A35864">
      <w:rPr>
        <w:rStyle w:val="Lappusesnumurs"/>
        <w:sz w:val="22"/>
        <w:szCs w:val="22"/>
      </w:rPr>
      <w:fldChar w:fldCharType="begin"/>
    </w:r>
    <w:r w:rsidR="009A4551" w:rsidRPr="00A35864">
      <w:rPr>
        <w:rStyle w:val="Lappusesnumurs"/>
        <w:sz w:val="22"/>
        <w:szCs w:val="22"/>
      </w:rPr>
      <w:instrText xml:space="preserve">PAGE  </w:instrText>
    </w:r>
    <w:r w:rsidRPr="00A35864">
      <w:rPr>
        <w:rStyle w:val="Lappusesnumurs"/>
        <w:sz w:val="22"/>
        <w:szCs w:val="22"/>
      </w:rPr>
      <w:fldChar w:fldCharType="separate"/>
    </w:r>
    <w:r w:rsidR="00C56A69">
      <w:rPr>
        <w:rStyle w:val="Lappusesnumurs"/>
        <w:noProof/>
        <w:sz w:val="22"/>
        <w:szCs w:val="22"/>
      </w:rPr>
      <w:t>8</w:t>
    </w:r>
    <w:r w:rsidRPr="00A35864">
      <w:rPr>
        <w:rStyle w:val="Lappusesnumurs"/>
        <w:sz w:val="22"/>
        <w:szCs w:val="22"/>
      </w:rPr>
      <w:fldChar w:fldCharType="end"/>
    </w:r>
  </w:p>
  <w:p w:rsidR="009A4551" w:rsidRDefault="009A4551" w:rsidP="004713E1">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3E25E6"/>
    <w:rsid w:val="00012288"/>
    <w:rsid w:val="000152A4"/>
    <w:rsid w:val="0002118C"/>
    <w:rsid w:val="00041045"/>
    <w:rsid w:val="00046726"/>
    <w:rsid w:val="00047BEE"/>
    <w:rsid w:val="00052772"/>
    <w:rsid w:val="00052C92"/>
    <w:rsid w:val="00054B4D"/>
    <w:rsid w:val="00062732"/>
    <w:rsid w:val="00064D99"/>
    <w:rsid w:val="0007261C"/>
    <w:rsid w:val="000737A0"/>
    <w:rsid w:val="00076952"/>
    <w:rsid w:val="00081245"/>
    <w:rsid w:val="00097DE5"/>
    <w:rsid w:val="000A256B"/>
    <w:rsid w:val="000A47FA"/>
    <w:rsid w:val="000B09FE"/>
    <w:rsid w:val="000B23BF"/>
    <w:rsid w:val="000B3119"/>
    <w:rsid w:val="000B78F5"/>
    <w:rsid w:val="000C24AC"/>
    <w:rsid w:val="000C43FE"/>
    <w:rsid w:val="000C453E"/>
    <w:rsid w:val="000D0C6A"/>
    <w:rsid w:val="000D3532"/>
    <w:rsid w:val="000D373C"/>
    <w:rsid w:val="000D49E5"/>
    <w:rsid w:val="000D5F0F"/>
    <w:rsid w:val="000E091C"/>
    <w:rsid w:val="000E4F6D"/>
    <w:rsid w:val="000F6E78"/>
    <w:rsid w:val="0010194A"/>
    <w:rsid w:val="00102A51"/>
    <w:rsid w:val="00105389"/>
    <w:rsid w:val="0012096F"/>
    <w:rsid w:val="00121616"/>
    <w:rsid w:val="00122B86"/>
    <w:rsid w:val="00123ADE"/>
    <w:rsid w:val="00124AA2"/>
    <w:rsid w:val="00137698"/>
    <w:rsid w:val="00144B98"/>
    <w:rsid w:val="00145484"/>
    <w:rsid w:val="001465A4"/>
    <w:rsid w:val="00146E3F"/>
    <w:rsid w:val="00150B3F"/>
    <w:rsid w:val="0015236D"/>
    <w:rsid w:val="0015590E"/>
    <w:rsid w:val="00157301"/>
    <w:rsid w:val="001623E1"/>
    <w:rsid w:val="001644C3"/>
    <w:rsid w:val="00166AF3"/>
    <w:rsid w:val="00183047"/>
    <w:rsid w:val="00184A56"/>
    <w:rsid w:val="00185608"/>
    <w:rsid w:val="00186B41"/>
    <w:rsid w:val="00186C83"/>
    <w:rsid w:val="001A2C23"/>
    <w:rsid w:val="001A64B0"/>
    <w:rsid w:val="001C0174"/>
    <w:rsid w:val="001D5095"/>
    <w:rsid w:val="001D5D92"/>
    <w:rsid w:val="001E6B99"/>
    <w:rsid w:val="001F29B3"/>
    <w:rsid w:val="00203557"/>
    <w:rsid w:val="002043B3"/>
    <w:rsid w:val="002053EF"/>
    <w:rsid w:val="0020552C"/>
    <w:rsid w:val="00206617"/>
    <w:rsid w:val="002105AC"/>
    <w:rsid w:val="00213DA7"/>
    <w:rsid w:val="0023342C"/>
    <w:rsid w:val="00234B54"/>
    <w:rsid w:val="0023596E"/>
    <w:rsid w:val="0024438B"/>
    <w:rsid w:val="002548F8"/>
    <w:rsid w:val="00265F02"/>
    <w:rsid w:val="0026768E"/>
    <w:rsid w:val="0027240E"/>
    <w:rsid w:val="002757EC"/>
    <w:rsid w:val="002777D3"/>
    <w:rsid w:val="00280C25"/>
    <w:rsid w:val="00291675"/>
    <w:rsid w:val="002A5EBB"/>
    <w:rsid w:val="002B05FC"/>
    <w:rsid w:val="002B0955"/>
    <w:rsid w:val="002B3A17"/>
    <w:rsid w:val="002B6E14"/>
    <w:rsid w:val="002C41E0"/>
    <w:rsid w:val="002C7036"/>
    <w:rsid w:val="002C7CA5"/>
    <w:rsid w:val="002F10A0"/>
    <w:rsid w:val="002F30C2"/>
    <w:rsid w:val="002F7B12"/>
    <w:rsid w:val="00300C44"/>
    <w:rsid w:val="00301401"/>
    <w:rsid w:val="003076DB"/>
    <w:rsid w:val="003110FC"/>
    <w:rsid w:val="00314BDE"/>
    <w:rsid w:val="00322055"/>
    <w:rsid w:val="0032735B"/>
    <w:rsid w:val="003276C9"/>
    <w:rsid w:val="00332E0F"/>
    <w:rsid w:val="00346445"/>
    <w:rsid w:val="003515F5"/>
    <w:rsid w:val="003540EE"/>
    <w:rsid w:val="00356A1A"/>
    <w:rsid w:val="003660FD"/>
    <w:rsid w:val="00374264"/>
    <w:rsid w:val="00376191"/>
    <w:rsid w:val="0038464C"/>
    <w:rsid w:val="003A4A9A"/>
    <w:rsid w:val="003A6412"/>
    <w:rsid w:val="003B0812"/>
    <w:rsid w:val="003C329D"/>
    <w:rsid w:val="003D1986"/>
    <w:rsid w:val="003D583E"/>
    <w:rsid w:val="003E0A19"/>
    <w:rsid w:val="003E25E6"/>
    <w:rsid w:val="003E396B"/>
    <w:rsid w:val="003E4052"/>
    <w:rsid w:val="003E64D5"/>
    <w:rsid w:val="003F033E"/>
    <w:rsid w:val="00400760"/>
    <w:rsid w:val="0040119C"/>
    <w:rsid w:val="004126DA"/>
    <w:rsid w:val="00415F36"/>
    <w:rsid w:val="00417FD1"/>
    <w:rsid w:val="00420C89"/>
    <w:rsid w:val="00426449"/>
    <w:rsid w:val="00432DA0"/>
    <w:rsid w:val="004371C6"/>
    <w:rsid w:val="00442E02"/>
    <w:rsid w:val="004512FC"/>
    <w:rsid w:val="00453983"/>
    <w:rsid w:val="00456BA3"/>
    <w:rsid w:val="00461E0C"/>
    <w:rsid w:val="0046202D"/>
    <w:rsid w:val="00467369"/>
    <w:rsid w:val="00470782"/>
    <w:rsid w:val="004713E1"/>
    <w:rsid w:val="00477E2B"/>
    <w:rsid w:val="00484226"/>
    <w:rsid w:val="0048713D"/>
    <w:rsid w:val="004904B3"/>
    <w:rsid w:val="004A4958"/>
    <w:rsid w:val="004B0EF9"/>
    <w:rsid w:val="004B5021"/>
    <w:rsid w:val="004B614F"/>
    <w:rsid w:val="004B768D"/>
    <w:rsid w:val="004C5CF2"/>
    <w:rsid w:val="004C6713"/>
    <w:rsid w:val="004D0333"/>
    <w:rsid w:val="004D0512"/>
    <w:rsid w:val="004D0655"/>
    <w:rsid w:val="004D1799"/>
    <w:rsid w:val="004D1F5B"/>
    <w:rsid w:val="004D35C3"/>
    <w:rsid w:val="004E0C94"/>
    <w:rsid w:val="004E1E38"/>
    <w:rsid w:val="004E2A35"/>
    <w:rsid w:val="004E380C"/>
    <w:rsid w:val="004E5E9C"/>
    <w:rsid w:val="004F1E91"/>
    <w:rsid w:val="004F43DC"/>
    <w:rsid w:val="0050274F"/>
    <w:rsid w:val="00502B77"/>
    <w:rsid w:val="00513E9C"/>
    <w:rsid w:val="005145A3"/>
    <w:rsid w:val="00514EE5"/>
    <w:rsid w:val="0051775A"/>
    <w:rsid w:val="00523299"/>
    <w:rsid w:val="00523B04"/>
    <w:rsid w:val="00530F55"/>
    <w:rsid w:val="00537430"/>
    <w:rsid w:val="0053791C"/>
    <w:rsid w:val="00542874"/>
    <w:rsid w:val="00543C6A"/>
    <w:rsid w:val="0054671E"/>
    <w:rsid w:val="0055088C"/>
    <w:rsid w:val="0056273A"/>
    <w:rsid w:val="005635C3"/>
    <w:rsid w:val="00564113"/>
    <w:rsid w:val="0056725A"/>
    <w:rsid w:val="005701FF"/>
    <w:rsid w:val="00581871"/>
    <w:rsid w:val="00585F06"/>
    <w:rsid w:val="00587D6B"/>
    <w:rsid w:val="00590226"/>
    <w:rsid w:val="005A5369"/>
    <w:rsid w:val="005A67E2"/>
    <w:rsid w:val="005B077E"/>
    <w:rsid w:val="005B3049"/>
    <w:rsid w:val="005C29B7"/>
    <w:rsid w:val="005C647C"/>
    <w:rsid w:val="005E4D55"/>
    <w:rsid w:val="005F2B33"/>
    <w:rsid w:val="005F4D53"/>
    <w:rsid w:val="006003D0"/>
    <w:rsid w:val="00603278"/>
    <w:rsid w:val="00606676"/>
    <w:rsid w:val="00610D89"/>
    <w:rsid w:val="00610E16"/>
    <w:rsid w:val="00611E41"/>
    <w:rsid w:val="00612A36"/>
    <w:rsid w:val="00620BCC"/>
    <w:rsid w:val="00626E26"/>
    <w:rsid w:val="006355EC"/>
    <w:rsid w:val="00635624"/>
    <w:rsid w:val="00640F90"/>
    <w:rsid w:val="00644464"/>
    <w:rsid w:val="006528B5"/>
    <w:rsid w:val="00660BA9"/>
    <w:rsid w:val="00674936"/>
    <w:rsid w:val="00677590"/>
    <w:rsid w:val="00683183"/>
    <w:rsid w:val="0068635B"/>
    <w:rsid w:val="00695A7D"/>
    <w:rsid w:val="00695F67"/>
    <w:rsid w:val="006A0AAF"/>
    <w:rsid w:val="006B1224"/>
    <w:rsid w:val="006B2A81"/>
    <w:rsid w:val="006C21DE"/>
    <w:rsid w:val="006C778E"/>
    <w:rsid w:val="006D0BB3"/>
    <w:rsid w:val="006D3798"/>
    <w:rsid w:val="006E2E48"/>
    <w:rsid w:val="006E4706"/>
    <w:rsid w:val="006E568A"/>
    <w:rsid w:val="006F1992"/>
    <w:rsid w:val="006F44DA"/>
    <w:rsid w:val="006F478B"/>
    <w:rsid w:val="00717D0D"/>
    <w:rsid w:val="007210BF"/>
    <w:rsid w:val="00725B13"/>
    <w:rsid w:val="0072738E"/>
    <w:rsid w:val="007343EC"/>
    <w:rsid w:val="00741164"/>
    <w:rsid w:val="00750232"/>
    <w:rsid w:val="0075066F"/>
    <w:rsid w:val="007519C8"/>
    <w:rsid w:val="00753A00"/>
    <w:rsid w:val="00765ACB"/>
    <w:rsid w:val="00770891"/>
    <w:rsid w:val="00774186"/>
    <w:rsid w:val="00781519"/>
    <w:rsid w:val="00785894"/>
    <w:rsid w:val="00795380"/>
    <w:rsid w:val="007A00E2"/>
    <w:rsid w:val="007A64F9"/>
    <w:rsid w:val="007D2224"/>
    <w:rsid w:val="007D4697"/>
    <w:rsid w:val="007E1BD7"/>
    <w:rsid w:val="007F6624"/>
    <w:rsid w:val="007F6B61"/>
    <w:rsid w:val="00804284"/>
    <w:rsid w:val="00810253"/>
    <w:rsid w:val="00810FC0"/>
    <w:rsid w:val="008114B1"/>
    <w:rsid w:val="00813A50"/>
    <w:rsid w:val="0082048D"/>
    <w:rsid w:val="00823A32"/>
    <w:rsid w:val="00824B31"/>
    <w:rsid w:val="00824BD8"/>
    <w:rsid w:val="0082619F"/>
    <w:rsid w:val="008336F6"/>
    <w:rsid w:val="00835736"/>
    <w:rsid w:val="008444F6"/>
    <w:rsid w:val="008530D8"/>
    <w:rsid w:val="008579B2"/>
    <w:rsid w:val="008602FC"/>
    <w:rsid w:val="00863877"/>
    <w:rsid w:val="00870E09"/>
    <w:rsid w:val="008759DC"/>
    <w:rsid w:val="00896C2E"/>
    <w:rsid w:val="008A2344"/>
    <w:rsid w:val="008A5AD5"/>
    <w:rsid w:val="008A7B72"/>
    <w:rsid w:val="008B3FCF"/>
    <w:rsid w:val="008C278D"/>
    <w:rsid w:val="008C2E0F"/>
    <w:rsid w:val="008D0C6F"/>
    <w:rsid w:val="008D1632"/>
    <w:rsid w:val="008D231A"/>
    <w:rsid w:val="008E7878"/>
    <w:rsid w:val="008F55C1"/>
    <w:rsid w:val="00903F34"/>
    <w:rsid w:val="0091498B"/>
    <w:rsid w:val="00922CA1"/>
    <w:rsid w:val="0092387E"/>
    <w:rsid w:val="00926A76"/>
    <w:rsid w:val="00926B3B"/>
    <w:rsid w:val="0094245E"/>
    <w:rsid w:val="0095364B"/>
    <w:rsid w:val="00961C97"/>
    <w:rsid w:val="0096348A"/>
    <w:rsid w:val="00965135"/>
    <w:rsid w:val="0097351D"/>
    <w:rsid w:val="00975F66"/>
    <w:rsid w:val="0098339A"/>
    <w:rsid w:val="009930BD"/>
    <w:rsid w:val="0099511A"/>
    <w:rsid w:val="009955A5"/>
    <w:rsid w:val="009A4551"/>
    <w:rsid w:val="009B7E81"/>
    <w:rsid w:val="009C4E9F"/>
    <w:rsid w:val="009E252A"/>
    <w:rsid w:val="009E53BB"/>
    <w:rsid w:val="009F06D3"/>
    <w:rsid w:val="009F3074"/>
    <w:rsid w:val="009F458F"/>
    <w:rsid w:val="009F7510"/>
    <w:rsid w:val="00A055A7"/>
    <w:rsid w:val="00A0672F"/>
    <w:rsid w:val="00A10E97"/>
    <w:rsid w:val="00A14327"/>
    <w:rsid w:val="00A14889"/>
    <w:rsid w:val="00A15B81"/>
    <w:rsid w:val="00A15DA0"/>
    <w:rsid w:val="00A21C14"/>
    <w:rsid w:val="00A23619"/>
    <w:rsid w:val="00A35864"/>
    <w:rsid w:val="00A42DE9"/>
    <w:rsid w:val="00A43543"/>
    <w:rsid w:val="00A44FC3"/>
    <w:rsid w:val="00A476A9"/>
    <w:rsid w:val="00A66B16"/>
    <w:rsid w:val="00A7280B"/>
    <w:rsid w:val="00A73D7E"/>
    <w:rsid w:val="00A743DD"/>
    <w:rsid w:val="00A81F46"/>
    <w:rsid w:val="00A85F19"/>
    <w:rsid w:val="00A924FC"/>
    <w:rsid w:val="00A93300"/>
    <w:rsid w:val="00A978D8"/>
    <w:rsid w:val="00AA24EC"/>
    <w:rsid w:val="00AA4D43"/>
    <w:rsid w:val="00AB05F2"/>
    <w:rsid w:val="00AC2AF3"/>
    <w:rsid w:val="00AC6228"/>
    <w:rsid w:val="00AD1F78"/>
    <w:rsid w:val="00AD39AB"/>
    <w:rsid w:val="00AE1B78"/>
    <w:rsid w:val="00AE29B4"/>
    <w:rsid w:val="00AE510D"/>
    <w:rsid w:val="00AF6F70"/>
    <w:rsid w:val="00B00E38"/>
    <w:rsid w:val="00B0598A"/>
    <w:rsid w:val="00B13055"/>
    <w:rsid w:val="00B16216"/>
    <w:rsid w:val="00B236C0"/>
    <w:rsid w:val="00B32878"/>
    <w:rsid w:val="00B40D21"/>
    <w:rsid w:val="00B478C6"/>
    <w:rsid w:val="00B6487E"/>
    <w:rsid w:val="00B66043"/>
    <w:rsid w:val="00B71FAC"/>
    <w:rsid w:val="00B75386"/>
    <w:rsid w:val="00B76AF4"/>
    <w:rsid w:val="00B920E0"/>
    <w:rsid w:val="00B930FF"/>
    <w:rsid w:val="00B962C6"/>
    <w:rsid w:val="00BB0EA4"/>
    <w:rsid w:val="00BB2D14"/>
    <w:rsid w:val="00BB319F"/>
    <w:rsid w:val="00BC0D05"/>
    <w:rsid w:val="00BC290F"/>
    <w:rsid w:val="00BD10F0"/>
    <w:rsid w:val="00BD35EE"/>
    <w:rsid w:val="00BD7772"/>
    <w:rsid w:val="00BE17BB"/>
    <w:rsid w:val="00BF1430"/>
    <w:rsid w:val="00C060BF"/>
    <w:rsid w:val="00C110AF"/>
    <w:rsid w:val="00C115AF"/>
    <w:rsid w:val="00C12065"/>
    <w:rsid w:val="00C21CFD"/>
    <w:rsid w:val="00C22CDF"/>
    <w:rsid w:val="00C33388"/>
    <w:rsid w:val="00C35722"/>
    <w:rsid w:val="00C359A7"/>
    <w:rsid w:val="00C35A1E"/>
    <w:rsid w:val="00C3692B"/>
    <w:rsid w:val="00C44CB7"/>
    <w:rsid w:val="00C45B4C"/>
    <w:rsid w:val="00C5629D"/>
    <w:rsid w:val="00C56A69"/>
    <w:rsid w:val="00C6556A"/>
    <w:rsid w:val="00C7361F"/>
    <w:rsid w:val="00C75800"/>
    <w:rsid w:val="00C862FE"/>
    <w:rsid w:val="00C86A62"/>
    <w:rsid w:val="00C873A8"/>
    <w:rsid w:val="00C90991"/>
    <w:rsid w:val="00C9356C"/>
    <w:rsid w:val="00C947FC"/>
    <w:rsid w:val="00CA0EE4"/>
    <w:rsid w:val="00CA1077"/>
    <w:rsid w:val="00CA33EE"/>
    <w:rsid w:val="00CA5585"/>
    <w:rsid w:val="00CA5FAC"/>
    <w:rsid w:val="00CA7E9D"/>
    <w:rsid w:val="00CB00A3"/>
    <w:rsid w:val="00CB6C2E"/>
    <w:rsid w:val="00CB727A"/>
    <w:rsid w:val="00CC2FDA"/>
    <w:rsid w:val="00CC6811"/>
    <w:rsid w:val="00CF3D0E"/>
    <w:rsid w:val="00CF56B6"/>
    <w:rsid w:val="00CF5D51"/>
    <w:rsid w:val="00D01F8C"/>
    <w:rsid w:val="00D104B7"/>
    <w:rsid w:val="00D11671"/>
    <w:rsid w:val="00D1293A"/>
    <w:rsid w:val="00D206C9"/>
    <w:rsid w:val="00D23F5C"/>
    <w:rsid w:val="00D27CE2"/>
    <w:rsid w:val="00D3218E"/>
    <w:rsid w:val="00D33229"/>
    <w:rsid w:val="00D33251"/>
    <w:rsid w:val="00D36AD1"/>
    <w:rsid w:val="00D3755E"/>
    <w:rsid w:val="00D40465"/>
    <w:rsid w:val="00D43CF2"/>
    <w:rsid w:val="00D44635"/>
    <w:rsid w:val="00D502BE"/>
    <w:rsid w:val="00D557C9"/>
    <w:rsid w:val="00D57907"/>
    <w:rsid w:val="00D63156"/>
    <w:rsid w:val="00D65AC6"/>
    <w:rsid w:val="00D768A0"/>
    <w:rsid w:val="00D86C62"/>
    <w:rsid w:val="00D90A61"/>
    <w:rsid w:val="00D97F56"/>
    <w:rsid w:val="00DA67DE"/>
    <w:rsid w:val="00DB5AE1"/>
    <w:rsid w:val="00DC435F"/>
    <w:rsid w:val="00DC616A"/>
    <w:rsid w:val="00DD1871"/>
    <w:rsid w:val="00DD6BE5"/>
    <w:rsid w:val="00DE73BE"/>
    <w:rsid w:val="00DF2DBC"/>
    <w:rsid w:val="00DF6E0B"/>
    <w:rsid w:val="00E126FE"/>
    <w:rsid w:val="00E140F7"/>
    <w:rsid w:val="00E15F12"/>
    <w:rsid w:val="00E166CD"/>
    <w:rsid w:val="00E31A12"/>
    <w:rsid w:val="00E45986"/>
    <w:rsid w:val="00E464EC"/>
    <w:rsid w:val="00E47883"/>
    <w:rsid w:val="00E62E70"/>
    <w:rsid w:val="00E64397"/>
    <w:rsid w:val="00E65A06"/>
    <w:rsid w:val="00E70B52"/>
    <w:rsid w:val="00E71D36"/>
    <w:rsid w:val="00E7223B"/>
    <w:rsid w:val="00E869CE"/>
    <w:rsid w:val="00E86D40"/>
    <w:rsid w:val="00E907CB"/>
    <w:rsid w:val="00E92185"/>
    <w:rsid w:val="00EA78E4"/>
    <w:rsid w:val="00EC5B54"/>
    <w:rsid w:val="00EC623C"/>
    <w:rsid w:val="00EC6465"/>
    <w:rsid w:val="00ED231D"/>
    <w:rsid w:val="00ED428F"/>
    <w:rsid w:val="00EE28D5"/>
    <w:rsid w:val="00EE5CF7"/>
    <w:rsid w:val="00EE7D15"/>
    <w:rsid w:val="00EF191B"/>
    <w:rsid w:val="00EF6B8C"/>
    <w:rsid w:val="00F0195E"/>
    <w:rsid w:val="00F047E3"/>
    <w:rsid w:val="00F102E2"/>
    <w:rsid w:val="00F14282"/>
    <w:rsid w:val="00F36E67"/>
    <w:rsid w:val="00F4089A"/>
    <w:rsid w:val="00F458CC"/>
    <w:rsid w:val="00F46196"/>
    <w:rsid w:val="00F56910"/>
    <w:rsid w:val="00F633EB"/>
    <w:rsid w:val="00F64E4A"/>
    <w:rsid w:val="00F7116B"/>
    <w:rsid w:val="00F77896"/>
    <w:rsid w:val="00F87121"/>
    <w:rsid w:val="00F9623B"/>
    <w:rsid w:val="00FA0CAB"/>
    <w:rsid w:val="00FA367C"/>
    <w:rsid w:val="00FA4485"/>
    <w:rsid w:val="00FA7F07"/>
    <w:rsid w:val="00FB38B3"/>
    <w:rsid w:val="00FC24F4"/>
    <w:rsid w:val="00FE29C0"/>
    <w:rsid w:val="00FE2A01"/>
    <w:rsid w:val="00FF12D8"/>
    <w:rsid w:val="00FF1A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E25E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3E25E6"/>
    <w:pPr>
      <w:tabs>
        <w:tab w:val="center" w:pos="4153"/>
        <w:tab w:val="right" w:pos="8306"/>
      </w:tabs>
    </w:pPr>
  </w:style>
  <w:style w:type="character" w:customStyle="1" w:styleId="GalveneRakstz">
    <w:name w:val="Galvene Rakstz."/>
    <w:basedOn w:val="Noklusjumarindkopasfonts"/>
    <w:link w:val="Galvene"/>
    <w:rsid w:val="003E25E6"/>
    <w:rPr>
      <w:rFonts w:ascii="Times New Roman" w:eastAsia="Times New Roman" w:hAnsi="Times New Roman" w:cs="Times New Roman"/>
      <w:sz w:val="24"/>
      <w:szCs w:val="24"/>
      <w:lang w:val="en-GB"/>
    </w:rPr>
  </w:style>
  <w:style w:type="character" w:styleId="Lappusesnumurs">
    <w:name w:val="page number"/>
    <w:basedOn w:val="Noklusjumarindkopasfonts"/>
    <w:rsid w:val="003E25E6"/>
  </w:style>
  <w:style w:type="character" w:styleId="Izteiksmgs">
    <w:name w:val="Strong"/>
    <w:uiPriority w:val="22"/>
    <w:qFormat/>
    <w:rsid w:val="003E25E6"/>
    <w:rPr>
      <w:b/>
      <w:bCs/>
    </w:rPr>
  </w:style>
  <w:style w:type="character" w:styleId="Komentraatsauce">
    <w:name w:val="annotation reference"/>
    <w:basedOn w:val="Noklusjumarindkopasfonts"/>
    <w:uiPriority w:val="99"/>
    <w:semiHidden/>
    <w:unhideWhenUsed/>
    <w:rsid w:val="003E25E6"/>
    <w:rPr>
      <w:sz w:val="16"/>
      <w:szCs w:val="16"/>
    </w:rPr>
  </w:style>
  <w:style w:type="paragraph" w:styleId="Komentrateksts">
    <w:name w:val="annotation text"/>
    <w:basedOn w:val="Parastais"/>
    <w:link w:val="KomentratekstsRakstz"/>
    <w:uiPriority w:val="99"/>
    <w:semiHidden/>
    <w:unhideWhenUsed/>
    <w:rsid w:val="003E25E6"/>
    <w:rPr>
      <w:sz w:val="20"/>
      <w:szCs w:val="20"/>
    </w:rPr>
  </w:style>
  <w:style w:type="character" w:customStyle="1" w:styleId="KomentratekstsRakstz">
    <w:name w:val="Komentāra teksts Rakstz."/>
    <w:basedOn w:val="Noklusjumarindkopasfonts"/>
    <w:link w:val="Komentrateksts"/>
    <w:uiPriority w:val="99"/>
    <w:semiHidden/>
    <w:rsid w:val="003E25E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3E25E6"/>
    <w:rPr>
      <w:b/>
      <w:bCs/>
    </w:rPr>
  </w:style>
  <w:style w:type="character" w:customStyle="1" w:styleId="KomentratmaRakstz">
    <w:name w:val="Komentāra tēma Rakstz."/>
    <w:basedOn w:val="KomentratekstsRakstz"/>
    <w:link w:val="Komentratma"/>
    <w:uiPriority w:val="99"/>
    <w:semiHidden/>
    <w:rsid w:val="003E25E6"/>
    <w:rPr>
      <w:rFonts w:ascii="Times New Roman" w:eastAsia="Times New Roman" w:hAnsi="Times New Roman" w:cs="Times New Roman"/>
      <w:b/>
      <w:bCs/>
      <w:sz w:val="20"/>
      <w:szCs w:val="20"/>
      <w:lang w:val="en-GB"/>
    </w:rPr>
  </w:style>
  <w:style w:type="paragraph" w:styleId="Balonteksts">
    <w:name w:val="Balloon Text"/>
    <w:basedOn w:val="Parastais"/>
    <w:link w:val="BalontekstsRakstz"/>
    <w:uiPriority w:val="99"/>
    <w:semiHidden/>
    <w:unhideWhenUsed/>
    <w:rsid w:val="003E25E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E25E6"/>
    <w:rPr>
      <w:rFonts w:ascii="Tahoma" w:eastAsia="Times New Roman" w:hAnsi="Tahoma" w:cs="Tahoma"/>
      <w:sz w:val="16"/>
      <w:szCs w:val="16"/>
      <w:lang w:val="en-GB"/>
    </w:rPr>
  </w:style>
  <w:style w:type="character" w:styleId="Hipersaite">
    <w:name w:val="Hyperlink"/>
    <w:basedOn w:val="Noklusjumarindkopasfonts"/>
    <w:uiPriority w:val="99"/>
    <w:unhideWhenUsed/>
    <w:rsid w:val="00A476A9"/>
    <w:rPr>
      <w:color w:val="0000FF" w:themeColor="hyperlink"/>
      <w:u w:val="single"/>
    </w:rPr>
  </w:style>
  <w:style w:type="paragraph" w:styleId="Kjene">
    <w:name w:val="footer"/>
    <w:basedOn w:val="Parastais"/>
    <w:link w:val="KjeneRakstz"/>
    <w:uiPriority w:val="99"/>
    <w:semiHidden/>
    <w:unhideWhenUsed/>
    <w:rsid w:val="007A00E2"/>
    <w:pPr>
      <w:tabs>
        <w:tab w:val="center" w:pos="4153"/>
        <w:tab w:val="right" w:pos="8306"/>
      </w:tabs>
    </w:pPr>
  </w:style>
  <w:style w:type="character" w:customStyle="1" w:styleId="KjeneRakstz">
    <w:name w:val="Kājene Rakstz."/>
    <w:basedOn w:val="Noklusjumarindkopasfonts"/>
    <w:link w:val="Kjene"/>
    <w:uiPriority w:val="99"/>
    <w:semiHidden/>
    <w:rsid w:val="007A00E2"/>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risms@rundal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976E-B486-413A-80A7-086C4DC4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9968</Words>
  <Characters>5682</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Rundāles pils muzeja publisko maksas pakalpojumu cenrādis </vt:lpstr>
    </vt:vector>
  </TitlesOfParts>
  <Company>LR Kultūras Ministrija</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Rundāles pils muzeja publisko maksas pakalpojumu cenrādis</dc:title>
  <dc:subject>KM noteikumu pielikums</dc:subject>
  <dc:creator>Inga Ripa</dc:creator>
  <cp:keywords>KMNotp_160418_Rundales_cenradis</cp:keywords>
  <dc:description>Ripa 63920607
turisms@rundale.net</dc:description>
  <cp:lastModifiedBy>Dzintra Rozīte</cp:lastModifiedBy>
  <cp:revision>4</cp:revision>
  <dcterms:created xsi:type="dcterms:W3CDTF">2018-04-04T11:25:00Z</dcterms:created>
  <dcterms:modified xsi:type="dcterms:W3CDTF">2018-04-19T06:50:00Z</dcterms:modified>
</cp:coreProperties>
</file>