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AA5B" w14:textId="77777777" w:rsidR="00736C99" w:rsidRDefault="00736C99" w:rsidP="00C91CA9">
      <w:pPr>
        <w:tabs>
          <w:tab w:val="left" w:pos="6663"/>
        </w:tabs>
        <w:rPr>
          <w:sz w:val="28"/>
          <w:szCs w:val="28"/>
        </w:rPr>
      </w:pPr>
    </w:p>
    <w:p w14:paraId="686E8490" w14:textId="735C2161" w:rsidR="00736C99" w:rsidRDefault="00736C99" w:rsidP="00C91CA9">
      <w:pPr>
        <w:tabs>
          <w:tab w:val="left" w:pos="6663"/>
        </w:tabs>
        <w:rPr>
          <w:sz w:val="28"/>
          <w:szCs w:val="28"/>
        </w:rPr>
      </w:pPr>
    </w:p>
    <w:p w14:paraId="307975BC" w14:textId="77777777" w:rsidR="00736C99" w:rsidRDefault="00736C99" w:rsidP="00C91CA9">
      <w:pPr>
        <w:tabs>
          <w:tab w:val="left" w:pos="6663"/>
        </w:tabs>
        <w:rPr>
          <w:sz w:val="28"/>
          <w:szCs w:val="28"/>
        </w:rPr>
      </w:pPr>
    </w:p>
    <w:p w14:paraId="07914DF8" w14:textId="7FF455D0" w:rsidR="00736C99" w:rsidRPr="007779EA" w:rsidRDefault="00736C9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2878E2">
        <w:rPr>
          <w:sz w:val="28"/>
          <w:szCs w:val="28"/>
        </w:rPr>
        <w:t>3. aprīlī</w:t>
      </w:r>
      <w:r w:rsidRPr="007779EA">
        <w:rPr>
          <w:sz w:val="28"/>
          <w:szCs w:val="28"/>
        </w:rPr>
        <w:tab/>
        <w:t>Noteikumi Nr.</w:t>
      </w:r>
      <w:r w:rsidR="002878E2">
        <w:rPr>
          <w:sz w:val="28"/>
          <w:szCs w:val="28"/>
        </w:rPr>
        <w:t> 192</w:t>
      </w:r>
    </w:p>
    <w:p w14:paraId="6C68EAA6" w14:textId="5BA1998D" w:rsidR="00736C99" w:rsidRPr="007779EA" w:rsidRDefault="00736C9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878E2">
        <w:rPr>
          <w:sz w:val="28"/>
          <w:szCs w:val="28"/>
        </w:rPr>
        <w:t> </w:t>
      </w:r>
      <w:bookmarkStart w:id="0" w:name="_GoBack"/>
      <w:bookmarkEnd w:id="0"/>
      <w:r w:rsidR="002878E2">
        <w:rPr>
          <w:sz w:val="28"/>
          <w:szCs w:val="28"/>
        </w:rPr>
        <w:t>18 1</w:t>
      </w:r>
      <w:r w:rsidRPr="007779EA">
        <w:rPr>
          <w:sz w:val="28"/>
          <w:szCs w:val="28"/>
        </w:rPr>
        <w:t>. §)</w:t>
      </w:r>
    </w:p>
    <w:p w14:paraId="401F9A05" w14:textId="6BE6928E" w:rsidR="006457F2" w:rsidRPr="00E9501F" w:rsidRDefault="006457F2" w:rsidP="00736C99">
      <w:pPr>
        <w:tabs>
          <w:tab w:val="left" w:pos="6804"/>
        </w:tabs>
        <w:ind w:firstLine="709"/>
        <w:rPr>
          <w:sz w:val="28"/>
          <w:szCs w:val="28"/>
        </w:rPr>
      </w:pPr>
    </w:p>
    <w:p w14:paraId="1EA15B74" w14:textId="00E12535" w:rsidR="00FB47BE" w:rsidRPr="00FB47BE" w:rsidRDefault="00F967D0" w:rsidP="0073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Kārtība, kādā </w:t>
      </w:r>
      <w:r w:rsidRPr="00F967D0">
        <w:rPr>
          <w:b/>
          <w:sz w:val="28"/>
          <w:szCs w:val="28"/>
        </w:rPr>
        <w:t>izveido k</w:t>
      </w:r>
      <w:r w:rsidR="00A705CD" w:rsidRPr="00F967D0">
        <w:rPr>
          <w:b/>
          <w:sz w:val="28"/>
          <w:szCs w:val="28"/>
        </w:rPr>
        <w:t>omisij</w:t>
      </w:r>
      <w:r w:rsidRPr="00F967D0">
        <w:rPr>
          <w:b/>
          <w:sz w:val="28"/>
          <w:szCs w:val="28"/>
        </w:rPr>
        <w:t>u</w:t>
      </w:r>
      <w:r w:rsidR="00A705CD" w:rsidRPr="00F967D0">
        <w:rPr>
          <w:b/>
          <w:sz w:val="28"/>
          <w:szCs w:val="28"/>
        </w:rPr>
        <w:t>,</w:t>
      </w:r>
      <w:r w:rsidR="00A705CD">
        <w:rPr>
          <w:b/>
          <w:sz w:val="28"/>
          <w:szCs w:val="28"/>
        </w:rPr>
        <w:t xml:space="preserve"> kas izvērtē iemeslus Korupcijas novēršanas un apkarošanas biroja priekšnieka atbrīvošanai no amata, </w:t>
      </w:r>
      <w:r>
        <w:rPr>
          <w:b/>
          <w:sz w:val="28"/>
          <w:szCs w:val="28"/>
        </w:rPr>
        <w:t>un komisijas</w:t>
      </w:r>
      <w:r w:rsidR="00A705CD">
        <w:rPr>
          <w:b/>
          <w:sz w:val="28"/>
          <w:szCs w:val="28"/>
        </w:rPr>
        <w:t xml:space="preserve"> darbības un lēmumu pieņemšanas </w:t>
      </w:r>
      <w:r>
        <w:rPr>
          <w:b/>
          <w:sz w:val="28"/>
          <w:szCs w:val="28"/>
        </w:rPr>
        <w:t>kārtība</w:t>
      </w:r>
    </w:p>
    <w:p w14:paraId="1C2D58E7" w14:textId="77777777" w:rsidR="009C5A63" w:rsidRDefault="009C5A63" w:rsidP="00736C99">
      <w:pPr>
        <w:ind w:firstLine="709"/>
        <w:jc w:val="right"/>
        <w:rPr>
          <w:sz w:val="28"/>
          <w:szCs w:val="28"/>
        </w:rPr>
      </w:pPr>
    </w:p>
    <w:p w14:paraId="20879334" w14:textId="77777777" w:rsidR="008A7C3E" w:rsidRPr="00FC12B9" w:rsidRDefault="009F3EFB" w:rsidP="00736C99">
      <w:pPr>
        <w:ind w:firstLine="709"/>
        <w:jc w:val="right"/>
        <w:rPr>
          <w:sz w:val="28"/>
          <w:szCs w:val="28"/>
        </w:rPr>
      </w:pPr>
      <w:r w:rsidRPr="00FC12B9">
        <w:rPr>
          <w:sz w:val="28"/>
          <w:szCs w:val="28"/>
        </w:rPr>
        <w:t>Izdoti saskaņā ar</w:t>
      </w:r>
      <w:r w:rsidR="001A1346" w:rsidRPr="00FC12B9">
        <w:rPr>
          <w:sz w:val="28"/>
          <w:szCs w:val="28"/>
        </w:rPr>
        <w:t xml:space="preserve"> </w:t>
      </w:r>
    </w:p>
    <w:p w14:paraId="4BA753E8" w14:textId="6A46E302" w:rsidR="008A7C3E" w:rsidRPr="00FC12B9" w:rsidRDefault="00660D7C" w:rsidP="00736C99">
      <w:pPr>
        <w:ind w:firstLine="709"/>
        <w:jc w:val="right"/>
        <w:rPr>
          <w:sz w:val="28"/>
          <w:szCs w:val="28"/>
        </w:rPr>
      </w:pPr>
      <w:r w:rsidRPr="00FC12B9">
        <w:rPr>
          <w:sz w:val="28"/>
          <w:szCs w:val="28"/>
        </w:rPr>
        <w:t>Korupcijas novēršanas un apkarošanas biroja</w:t>
      </w:r>
      <w:r w:rsidR="00BB487A" w:rsidRPr="00FC12B9">
        <w:rPr>
          <w:sz w:val="28"/>
          <w:szCs w:val="28"/>
        </w:rPr>
        <w:t xml:space="preserve"> </w:t>
      </w:r>
    </w:p>
    <w:p w14:paraId="32E566ED" w14:textId="0AAC48BC" w:rsidR="00660D7C" w:rsidRPr="00FC12B9" w:rsidRDefault="002F2967" w:rsidP="00736C99">
      <w:pPr>
        <w:ind w:firstLine="709"/>
        <w:jc w:val="right"/>
        <w:rPr>
          <w:sz w:val="28"/>
          <w:szCs w:val="28"/>
        </w:rPr>
      </w:pPr>
      <w:r w:rsidRPr="00FC12B9">
        <w:rPr>
          <w:sz w:val="28"/>
          <w:szCs w:val="28"/>
        </w:rPr>
        <w:t xml:space="preserve">likuma </w:t>
      </w:r>
      <w:r w:rsidR="00660D7C" w:rsidRPr="00FC12B9">
        <w:rPr>
          <w:sz w:val="28"/>
          <w:szCs w:val="28"/>
        </w:rPr>
        <w:t>4.</w:t>
      </w:r>
      <w:r w:rsidR="001F2D4A" w:rsidRPr="00FC12B9">
        <w:rPr>
          <w:sz w:val="28"/>
          <w:szCs w:val="28"/>
        </w:rPr>
        <w:t> </w:t>
      </w:r>
      <w:r w:rsidR="00660D7C" w:rsidRPr="00FC12B9">
        <w:rPr>
          <w:sz w:val="28"/>
          <w:szCs w:val="28"/>
        </w:rPr>
        <w:t>panta desmito daļu</w:t>
      </w:r>
    </w:p>
    <w:p w14:paraId="6F722EE7" w14:textId="77777777" w:rsidR="00143392" w:rsidRDefault="00143392" w:rsidP="00736C99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383022C4" w:rsidR="003460CE" w:rsidRPr="000149FD" w:rsidRDefault="00024B7B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</w:pPr>
      <w:r>
        <w:t xml:space="preserve">Noteikumi nosaka </w:t>
      </w:r>
      <w:r w:rsidR="001A1346">
        <w:t xml:space="preserve">kārtību, kādā </w:t>
      </w:r>
      <w:r w:rsidR="001A1346" w:rsidRPr="001A1346">
        <w:t xml:space="preserve">izveido komisiju, lai izvērtētu </w:t>
      </w:r>
      <w:r w:rsidR="002B15A7">
        <w:t>Korupcijas novēršanas un apkarošanas biroja likuma (turpmāk – likums) 4.</w:t>
      </w:r>
      <w:r w:rsidR="002F2967">
        <w:t> </w:t>
      </w:r>
      <w:r w:rsidR="002B15A7">
        <w:t>panta devītās daļas 1., 2., 3. un 4.</w:t>
      </w:r>
      <w:r w:rsidR="002F2967">
        <w:t> </w:t>
      </w:r>
      <w:r w:rsidR="002B15A7">
        <w:t xml:space="preserve">punktā minētos </w:t>
      </w:r>
      <w:r w:rsidR="001A1346" w:rsidRPr="001A1346">
        <w:t xml:space="preserve">iemeslus </w:t>
      </w:r>
      <w:r w:rsidR="002B15A7">
        <w:t xml:space="preserve">Korupcijas novēršanas un apkarošanas biroja </w:t>
      </w:r>
      <w:r w:rsidR="001A1346" w:rsidRPr="001A1346">
        <w:t xml:space="preserve">priekšnieka </w:t>
      </w:r>
      <w:r w:rsidR="002B15A7">
        <w:t xml:space="preserve">(turpmāk – </w:t>
      </w:r>
      <w:r w:rsidR="0022021C">
        <w:t>b</w:t>
      </w:r>
      <w:r w:rsidR="002B15A7" w:rsidRPr="001A1346">
        <w:t>iroja</w:t>
      </w:r>
      <w:r w:rsidR="002B15A7">
        <w:t xml:space="preserve"> priekšnieks) </w:t>
      </w:r>
      <w:r w:rsidR="001A1346" w:rsidRPr="001A1346">
        <w:t>atbrīvošanai no amata</w:t>
      </w:r>
      <w:r w:rsidR="00A705CD">
        <w:t xml:space="preserve"> (turpmāk – komisija)</w:t>
      </w:r>
      <w:r w:rsidR="00A1556E">
        <w:t>, kā arī nosaka tās darbības un lēmumu pieņemšanas kārtību.</w:t>
      </w:r>
    </w:p>
    <w:p w14:paraId="2893DBDC" w14:textId="77777777" w:rsidR="003460CE" w:rsidRPr="000149FD" w:rsidRDefault="003460CE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30FC9DA9" w14:textId="51F70DAD" w:rsidR="002B15A7" w:rsidRDefault="002B15A7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Komisiju saskaņā ar likuma 4.</w:t>
      </w:r>
      <w:r w:rsidR="001F2D4A">
        <w:rPr>
          <w:szCs w:val="28"/>
        </w:rPr>
        <w:t> </w:t>
      </w:r>
      <w:r>
        <w:rPr>
          <w:szCs w:val="28"/>
        </w:rPr>
        <w:t xml:space="preserve">panta desmito daļu izveido Ministru kabinets, </w:t>
      </w:r>
      <w:r w:rsidR="00BB06F3">
        <w:rPr>
          <w:szCs w:val="28"/>
        </w:rPr>
        <w:t>ņemot vērā</w:t>
      </w:r>
      <w:r>
        <w:rPr>
          <w:szCs w:val="28"/>
        </w:rPr>
        <w:t xml:space="preserve"> </w:t>
      </w:r>
      <w:r w:rsidRPr="002B15A7">
        <w:rPr>
          <w:szCs w:val="28"/>
        </w:rPr>
        <w:t>ģenerālprokurora vai Ministru prezidenta sniegto informāciju</w:t>
      </w:r>
      <w:r>
        <w:rPr>
          <w:szCs w:val="28"/>
        </w:rPr>
        <w:t xml:space="preserve">, </w:t>
      </w:r>
      <w:r w:rsidR="00BB06F3">
        <w:rPr>
          <w:szCs w:val="28"/>
        </w:rPr>
        <w:t>kurā norādīti</w:t>
      </w:r>
      <w:r w:rsidR="0022021C">
        <w:rPr>
          <w:szCs w:val="28"/>
        </w:rPr>
        <w:t xml:space="preserve"> vien</w:t>
      </w:r>
      <w:r w:rsidR="00BB06F3">
        <w:rPr>
          <w:szCs w:val="28"/>
        </w:rPr>
        <w:t xml:space="preserve">s </w:t>
      </w:r>
      <w:r w:rsidR="0022021C">
        <w:rPr>
          <w:szCs w:val="28"/>
        </w:rPr>
        <w:t xml:space="preserve">vai </w:t>
      </w:r>
      <w:proofErr w:type="gramStart"/>
      <w:r w:rsidR="0022021C">
        <w:rPr>
          <w:szCs w:val="28"/>
        </w:rPr>
        <w:t>va</w:t>
      </w:r>
      <w:r w:rsidR="00497648">
        <w:rPr>
          <w:szCs w:val="28"/>
        </w:rPr>
        <w:t>irāki likuma 4.</w:t>
      </w:r>
      <w:r w:rsidR="002F2967">
        <w:rPr>
          <w:szCs w:val="28"/>
        </w:rPr>
        <w:t> </w:t>
      </w:r>
      <w:r w:rsidR="00497648">
        <w:rPr>
          <w:szCs w:val="28"/>
        </w:rPr>
        <w:t xml:space="preserve">panta </w:t>
      </w:r>
      <w:r w:rsidR="0022021C">
        <w:rPr>
          <w:szCs w:val="28"/>
        </w:rPr>
        <w:t>devīt</w:t>
      </w:r>
      <w:r w:rsidR="009C4FED">
        <w:rPr>
          <w:szCs w:val="28"/>
        </w:rPr>
        <w:t>ās</w:t>
      </w:r>
      <w:r w:rsidR="0022021C">
        <w:rPr>
          <w:szCs w:val="28"/>
        </w:rPr>
        <w:t xml:space="preserve"> daļ</w:t>
      </w:r>
      <w:r w:rsidR="009C4FED">
        <w:rPr>
          <w:szCs w:val="28"/>
        </w:rPr>
        <w:t>as</w:t>
      </w:r>
      <w:proofErr w:type="gramEnd"/>
      <w:r w:rsidR="009C4FED">
        <w:rPr>
          <w:szCs w:val="28"/>
        </w:rPr>
        <w:t xml:space="preserve"> 1., 2., 3.</w:t>
      </w:r>
      <w:r w:rsidR="001F2D4A">
        <w:rPr>
          <w:szCs w:val="28"/>
        </w:rPr>
        <w:t> </w:t>
      </w:r>
      <w:r w:rsidR="009C4FED">
        <w:rPr>
          <w:szCs w:val="28"/>
        </w:rPr>
        <w:t>un 4.</w:t>
      </w:r>
      <w:r w:rsidR="001F2D4A">
        <w:rPr>
          <w:szCs w:val="28"/>
        </w:rPr>
        <w:t> </w:t>
      </w:r>
      <w:r w:rsidR="009C4FED">
        <w:rPr>
          <w:szCs w:val="28"/>
        </w:rPr>
        <w:t xml:space="preserve">punktā </w:t>
      </w:r>
      <w:r w:rsidR="0022021C">
        <w:rPr>
          <w:szCs w:val="28"/>
        </w:rPr>
        <w:t>minēt</w:t>
      </w:r>
      <w:r w:rsidR="00BB06F3">
        <w:rPr>
          <w:szCs w:val="28"/>
        </w:rPr>
        <w:t>ie</w:t>
      </w:r>
      <w:r w:rsidR="0022021C">
        <w:rPr>
          <w:szCs w:val="28"/>
        </w:rPr>
        <w:t xml:space="preserve"> iemesli biroja priekšnieka atbrīvošanai no amata.</w:t>
      </w:r>
    </w:p>
    <w:p w14:paraId="54D93266" w14:textId="77777777" w:rsidR="00497648" w:rsidRDefault="00497648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69593441" w14:textId="6DB44FC8" w:rsidR="006B6482" w:rsidRDefault="00854AE0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151FEC">
        <w:rPr>
          <w:szCs w:val="28"/>
        </w:rPr>
        <w:t>Par komisijas izveidi tās vadītājs informē Korupcijas novēršanas un apkarošanas biroja sabiedriski konsultatīvo padomi (turpmāk –</w:t>
      </w:r>
      <w:r w:rsidR="002F2967">
        <w:rPr>
          <w:szCs w:val="28"/>
        </w:rPr>
        <w:t xml:space="preserve"> </w:t>
      </w:r>
      <w:r w:rsidRPr="00151FEC">
        <w:rPr>
          <w:szCs w:val="28"/>
        </w:rPr>
        <w:t>konsultatīvā padome)</w:t>
      </w:r>
      <w:r w:rsidR="00B70FD2" w:rsidRPr="00151FEC">
        <w:rPr>
          <w:szCs w:val="28"/>
        </w:rPr>
        <w:t xml:space="preserve"> un lūdz </w:t>
      </w:r>
      <w:r w:rsidR="00994D45" w:rsidRPr="00151FEC">
        <w:rPr>
          <w:szCs w:val="28"/>
        </w:rPr>
        <w:t>konsultatīv</w:t>
      </w:r>
      <w:r w:rsidR="00994D45">
        <w:rPr>
          <w:szCs w:val="28"/>
        </w:rPr>
        <w:t xml:space="preserve">o </w:t>
      </w:r>
      <w:r w:rsidR="00F967D0">
        <w:rPr>
          <w:szCs w:val="28"/>
        </w:rPr>
        <w:t>padomi</w:t>
      </w:r>
      <w:r w:rsidR="00A91317" w:rsidRPr="00151FEC">
        <w:rPr>
          <w:szCs w:val="28"/>
        </w:rPr>
        <w:t xml:space="preserve"> </w:t>
      </w:r>
      <w:r w:rsidR="006B6482" w:rsidRPr="00151FEC">
        <w:rPr>
          <w:szCs w:val="28"/>
        </w:rPr>
        <w:t>pilnvarot</w:t>
      </w:r>
      <w:r w:rsidR="00A91317" w:rsidRPr="00151FEC">
        <w:rPr>
          <w:szCs w:val="28"/>
        </w:rPr>
        <w:t xml:space="preserve"> ne vairāk kā </w:t>
      </w:r>
      <w:r w:rsidR="001F6006">
        <w:rPr>
          <w:szCs w:val="28"/>
        </w:rPr>
        <w:t>trīs</w:t>
      </w:r>
      <w:r w:rsidR="00A91317" w:rsidRPr="00151FEC">
        <w:rPr>
          <w:szCs w:val="28"/>
        </w:rPr>
        <w:t xml:space="preserve"> pārstāvjus</w:t>
      </w:r>
      <w:r w:rsidR="008A61B3">
        <w:rPr>
          <w:szCs w:val="28"/>
        </w:rPr>
        <w:t xml:space="preserve"> dalībai komisijā</w:t>
      </w:r>
      <w:r w:rsidR="00D36388" w:rsidRPr="00151FEC">
        <w:rPr>
          <w:szCs w:val="28"/>
        </w:rPr>
        <w:t xml:space="preserve">. </w:t>
      </w:r>
    </w:p>
    <w:p w14:paraId="541FBBFF" w14:textId="77777777" w:rsidR="00151FEC" w:rsidRPr="00151FEC" w:rsidRDefault="00151FEC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69471554" w14:textId="7AEA3901" w:rsidR="00365225" w:rsidRDefault="000C6D10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</w:t>
      </w:r>
      <w:r w:rsidR="00365225">
        <w:rPr>
          <w:szCs w:val="28"/>
        </w:rPr>
        <w:t xml:space="preserve">omisijas vadītājs </w:t>
      </w:r>
      <w:r>
        <w:rPr>
          <w:szCs w:val="28"/>
        </w:rPr>
        <w:t>sasauc komisijas sēdi</w:t>
      </w:r>
      <w:proofErr w:type="gramStart"/>
      <w:r>
        <w:rPr>
          <w:szCs w:val="28"/>
        </w:rPr>
        <w:t xml:space="preserve"> un</w:t>
      </w:r>
      <w:proofErr w:type="gramEnd"/>
      <w:r>
        <w:rPr>
          <w:szCs w:val="28"/>
        </w:rPr>
        <w:t xml:space="preserve"> vismaz</w:t>
      </w:r>
      <w:r w:rsidRPr="007147F1">
        <w:rPr>
          <w:szCs w:val="28"/>
        </w:rPr>
        <w:t xml:space="preserve"> trīs darbdienas</w:t>
      </w:r>
      <w:r>
        <w:rPr>
          <w:szCs w:val="28"/>
        </w:rPr>
        <w:t xml:space="preserve"> pirms sēdes par to </w:t>
      </w:r>
      <w:r w:rsidR="00365225">
        <w:rPr>
          <w:szCs w:val="28"/>
        </w:rPr>
        <w:t xml:space="preserve">informē komisijas locekļus </w:t>
      </w:r>
      <w:r w:rsidR="00896807">
        <w:rPr>
          <w:szCs w:val="28"/>
        </w:rPr>
        <w:t>un konsultatīvās padomes pilnvarotos pārstāvjus</w:t>
      </w:r>
      <w:r w:rsidR="00365225">
        <w:rPr>
          <w:szCs w:val="28"/>
        </w:rPr>
        <w:t>.</w:t>
      </w:r>
      <w:r w:rsidR="00896807">
        <w:rPr>
          <w:szCs w:val="28"/>
        </w:rPr>
        <w:t xml:space="preserve"> </w:t>
      </w:r>
    </w:p>
    <w:p w14:paraId="7528E7A7" w14:textId="77777777" w:rsidR="00151FEC" w:rsidRDefault="00151FEC" w:rsidP="00736C99">
      <w:pPr>
        <w:pStyle w:val="ListParagraph"/>
        <w:ind w:left="0" w:firstLine="709"/>
        <w:rPr>
          <w:szCs w:val="28"/>
        </w:rPr>
      </w:pPr>
    </w:p>
    <w:p w14:paraId="0B203F8C" w14:textId="6598B795" w:rsidR="00F62C0E" w:rsidRDefault="002F2967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</w:t>
      </w:r>
      <w:r w:rsidR="00151FEC" w:rsidRPr="00EC663C">
        <w:rPr>
          <w:szCs w:val="28"/>
        </w:rPr>
        <w:t xml:space="preserve">onsultatīvās padomes pilnvarotie pārstāvji piedalās komisijas </w:t>
      </w:r>
      <w:r w:rsidR="00B1445E">
        <w:rPr>
          <w:szCs w:val="28"/>
        </w:rPr>
        <w:t>darbā</w:t>
      </w:r>
      <w:r w:rsidR="00F36752">
        <w:rPr>
          <w:szCs w:val="28"/>
        </w:rPr>
        <w:t xml:space="preserve">, </w:t>
      </w:r>
      <w:r w:rsidR="00F36752" w:rsidRPr="00F36752">
        <w:rPr>
          <w:szCs w:val="28"/>
        </w:rPr>
        <w:t>ciktāl</w:t>
      </w:r>
      <w:r w:rsidR="00F36752">
        <w:rPr>
          <w:szCs w:val="28"/>
        </w:rPr>
        <w:t xml:space="preserve"> to</w:t>
      </w:r>
      <w:r w:rsidR="00F36752" w:rsidRPr="00F36752">
        <w:rPr>
          <w:szCs w:val="28"/>
        </w:rPr>
        <w:t xml:space="preserve"> </w:t>
      </w:r>
      <w:r w:rsidR="00F36752">
        <w:rPr>
          <w:szCs w:val="28"/>
        </w:rPr>
        <w:t>pieļauj</w:t>
      </w:r>
      <w:r w:rsidR="00F36752" w:rsidRPr="00F36752">
        <w:rPr>
          <w:szCs w:val="28"/>
        </w:rPr>
        <w:t xml:space="preserve"> normatīv</w:t>
      </w:r>
      <w:r w:rsidR="00F36752">
        <w:rPr>
          <w:szCs w:val="28"/>
        </w:rPr>
        <w:t>o</w:t>
      </w:r>
      <w:r w:rsidR="00F36752" w:rsidRPr="00F36752">
        <w:rPr>
          <w:szCs w:val="28"/>
        </w:rPr>
        <w:t xml:space="preserve"> akt</w:t>
      </w:r>
      <w:r w:rsidR="00F36752">
        <w:rPr>
          <w:szCs w:val="28"/>
        </w:rPr>
        <w:t>u</w:t>
      </w:r>
      <w:r w:rsidR="00F36752" w:rsidRPr="00F36752">
        <w:rPr>
          <w:szCs w:val="28"/>
        </w:rPr>
        <w:t xml:space="preserve"> prasības </w:t>
      </w:r>
      <w:r w:rsidR="002C3BE2">
        <w:rPr>
          <w:szCs w:val="28"/>
        </w:rPr>
        <w:t xml:space="preserve">par </w:t>
      </w:r>
      <w:r w:rsidR="00F36752" w:rsidRPr="00F36752">
        <w:rPr>
          <w:szCs w:val="28"/>
        </w:rPr>
        <w:t>valsts noslēpuma aizsardzīb</w:t>
      </w:r>
      <w:r w:rsidR="002C3BE2">
        <w:rPr>
          <w:szCs w:val="28"/>
        </w:rPr>
        <w:t>u</w:t>
      </w:r>
      <w:r w:rsidR="00151FEC" w:rsidRPr="00EC663C">
        <w:rPr>
          <w:szCs w:val="28"/>
        </w:rPr>
        <w:t xml:space="preserve">. </w:t>
      </w:r>
    </w:p>
    <w:p w14:paraId="566B98CF" w14:textId="77777777" w:rsidR="00EC663C" w:rsidRPr="00EC663C" w:rsidRDefault="00EC663C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294EC329" w14:textId="7F9EF8C3" w:rsidR="00E21329" w:rsidRDefault="00E21329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Komisijas sēde ir slēgta. Komisijas sēde </w:t>
      </w:r>
      <w:r w:rsidR="00FC12B9">
        <w:rPr>
          <w:szCs w:val="28"/>
        </w:rPr>
        <w:t>var būt</w:t>
      </w:r>
      <w:r>
        <w:rPr>
          <w:szCs w:val="28"/>
        </w:rPr>
        <w:t xml:space="preserve"> atklāta, ja komisija par to pieņem attiecīgu lēmumu un nodrošina normatīvajos aktos noteikto prasību </w:t>
      </w:r>
      <w:r w:rsidR="00295F71">
        <w:rPr>
          <w:szCs w:val="28"/>
        </w:rPr>
        <w:lastRenderedPageBreak/>
        <w:t xml:space="preserve">izpildi attiecībā uz </w:t>
      </w:r>
      <w:r>
        <w:rPr>
          <w:szCs w:val="28"/>
        </w:rPr>
        <w:t>personas datu</w:t>
      </w:r>
      <w:r w:rsidR="000D5B9A">
        <w:rPr>
          <w:szCs w:val="28"/>
        </w:rPr>
        <w:t>, ierobežotas pieejamības informācijas</w:t>
      </w:r>
      <w:r>
        <w:rPr>
          <w:szCs w:val="28"/>
        </w:rPr>
        <w:t xml:space="preserve"> un valsts noslēpuma aizsardzību.</w:t>
      </w:r>
    </w:p>
    <w:p w14:paraId="69C1D62C" w14:textId="77777777" w:rsidR="00E21329" w:rsidRDefault="00E21329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3C31B5B2" w14:textId="77777777" w:rsidR="00F62C0E" w:rsidRDefault="009C4FED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Komisija ir lemttiesīga, ja komisijas sēdē piedalās vismaz trīs komisijas locekļi ar balsstiesībām.</w:t>
      </w:r>
    </w:p>
    <w:p w14:paraId="54E00A5D" w14:textId="77777777" w:rsidR="00F62C0E" w:rsidRDefault="00F62C0E" w:rsidP="00736C99">
      <w:pPr>
        <w:pStyle w:val="ListParagraph"/>
        <w:tabs>
          <w:tab w:val="left" w:pos="993"/>
        </w:tabs>
        <w:ind w:left="0" w:firstLine="709"/>
        <w:rPr>
          <w:szCs w:val="28"/>
        </w:rPr>
      </w:pPr>
    </w:p>
    <w:p w14:paraId="5629DB39" w14:textId="08F18113" w:rsidR="00BD64CF" w:rsidRDefault="001F276E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t>Komisija lēmumus pieņem ar balsu vairākumu.</w:t>
      </w:r>
      <w:r w:rsidR="00D36388">
        <w:rPr>
          <w:szCs w:val="28"/>
        </w:rPr>
        <w:t xml:space="preserve"> Ja balsu skaits sadalās vienādi, izšķirošā ir komisijas vadītāja balss.</w:t>
      </w:r>
    </w:p>
    <w:p w14:paraId="10DDD873" w14:textId="77777777" w:rsidR="00BD64CF" w:rsidRDefault="00BD64CF" w:rsidP="00736C99">
      <w:pPr>
        <w:pStyle w:val="ListParagraph"/>
        <w:ind w:left="0" w:firstLine="709"/>
        <w:rPr>
          <w:szCs w:val="28"/>
        </w:rPr>
      </w:pPr>
    </w:p>
    <w:p w14:paraId="61028701" w14:textId="28D828C8" w:rsidR="009C4FED" w:rsidRDefault="000C6D10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U</w:t>
      </w:r>
      <w:r w:rsidR="009C4FED" w:rsidRPr="00BD64CF">
        <w:rPr>
          <w:szCs w:val="28"/>
        </w:rPr>
        <w:t xml:space="preserve">z </w:t>
      </w:r>
      <w:r>
        <w:rPr>
          <w:szCs w:val="28"/>
        </w:rPr>
        <w:t>k</w:t>
      </w:r>
      <w:r w:rsidRPr="00BD64CF">
        <w:rPr>
          <w:szCs w:val="28"/>
        </w:rPr>
        <w:t>omisija</w:t>
      </w:r>
      <w:r>
        <w:rPr>
          <w:szCs w:val="28"/>
        </w:rPr>
        <w:t>s</w:t>
      </w:r>
      <w:r w:rsidRPr="00BD64CF">
        <w:rPr>
          <w:szCs w:val="28"/>
        </w:rPr>
        <w:t xml:space="preserve"> </w:t>
      </w:r>
      <w:r w:rsidR="009C4FED" w:rsidRPr="00BD64CF">
        <w:rPr>
          <w:szCs w:val="28"/>
        </w:rPr>
        <w:t xml:space="preserve">sēdi var </w:t>
      </w:r>
      <w:r>
        <w:rPr>
          <w:szCs w:val="28"/>
        </w:rPr>
        <w:t>uz</w:t>
      </w:r>
      <w:r w:rsidR="009C4FED" w:rsidRPr="00BD64CF">
        <w:rPr>
          <w:szCs w:val="28"/>
        </w:rPr>
        <w:t xml:space="preserve">aicināt </w:t>
      </w:r>
      <w:r w:rsidR="00151FEC">
        <w:rPr>
          <w:szCs w:val="28"/>
        </w:rPr>
        <w:t>ekspertus</w:t>
      </w:r>
      <w:r w:rsidR="009C4FED" w:rsidRPr="00BD64CF">
        <w:rPr>
          <w:szCs w:val="28"/>
        </w:rPr>
        <w:t xml:space="preserve">. </w:t>
      </w:r>
      <w:r>
        <w:rPr>
          <w:szCs w:val="28"/>
        </w:rPr>
        <w:t>E</w:t>
      </w:r>
      <w:r w:rsidR="007E645A">
        <w:rPr>
          <w:szCs w:val="28"/>
        </w:rPr>
        <w:t>ksper</w:t>
      </w:r>
      <w:r w:rsidR="000E514A">
        <w:rPr>
          <w:szCs w:val="28"/>
        </w:rPr>
        <w:t>t</w:t>
      </w:r>
      <w:r w:rsidR="007E645A">
        <w:rPr>
          <w:szCs w:val="28"/>
        </w:rPr>
        <w:t>u</w:t>
      </w:r>
      <w:r w:rsidR="009C4FED" w:rsidRPr="00BD64CF">
        <w:rPr>
          <w:szCs w:val="28"/>
        </w:rPr>
        <w:t xml:space="preserve"> </w:t>
      </w:r>
      <w:r w:rsidR="00D36388" w:rsidRPr="00BD64CF">
        <w:rPr>
          <w:szCs w:val="28"/>
        </w:rPr>
        <w:t>sniegtajam</w:t>
      </w:r>
      <w:r w:rsidR="009C4FED" w:rsidRPr="00BD64CF">
        <w:rPr>
          <w:szCs w:val="28"/>
        </w:rPr>
        <w:t xml:space="preserve"> viedoklim ir ieteikuma raksturs.</w:t>
      </w:r>
    </w:p>
    <w:p w14:paraId="5EE67D6B" w14:textId="77777777" w:rsidR="001A7621" w:rsidRDefault="001A7621" w:rsidP="00736C99">
      <w:pPr>
        <w:pStyle w:val="ListParagraph"/>
        <w:ind w:left="0" w:firstLine="709"/>
        <w:rPr>
          <w:szCs w:val="28"/>
        </w:rPr>
      </w:pPr>
    </w:p>
    <w:p w14:paraId="07451074" w14:textId="316F0668" w:rsidR="00151FEC" w:rsidRDefault="00151FEC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151FEC">
        <w:rPr>
          <w:szCs w:val="28"/>
        </w:rPr>
        <w:t>Katrs konsultatīvās padomes pilnvarotais pārstāvis</w:t>
      </w:r>
      <w:r>
        <w:rPr>
          <w:szCs w:val="28"/>
        </w:rPr>
        <w:t xml:space="preserve"> un </w:t>
      </w:r>
      <w:r w:rsidR="002F2967">
        <w:rPr>
          <w:szCs w:val="28"/>
        </w:rPr>
        <w:t>šo noteikumu</w:t>
      </w:r>
      <w:r w:rsidRPr="00151FEC">
        <w:rPr>
          <w:szCs w:val="28"/>
        </w:rPr>
        <w:t xml:space="preserve"> </w:t>
      </w:r>
      <w:r w:rsidR="001F6006">
        <w:rPr>
          <w:szCs w:val="28"/>
        </w:rPr>
        <w:t>9</w:t>
      </w:r>
      <w:r w:rsidRPr="001A7621">
        <w:rPr>
          <w:szCs w:val="28"/>
        </w:rPr>
        <w:t>.</w:t>
      </w:r>
      <w:r w:rsidR="00736C99">
        <w:rPr>
          <w:szCs w:val="28"/>
        </w:rPr>
        <w:t> </w:t>
      </w:r>
      <w:r w:rsidRPr="001A7621">
        <w:rPr>
          <w:szCs w:val="28"/>
        </w:rPr>
        <w:t xml:space="preserve">punktā minētie eksperti </w:t>
      </w:r>
      <w:r w:rsidR="007E645A">
        <w:rPr>
          <w:szCs w:val="28"/>
        </w:rPr>
        <w:t>ar parakstu apliecina</w:t>
      </w:r>
      <w:r w:rsidR="00A15589">
        <w:rPr>
          <w:szCs w:val="28"/>
        </w:rPr>
        <w:t>, ka</w:t>
      </w:r>
      <w:r w:rsidRPr="00151FEC">
        <w:rPr>
          <w:szCs w:val="28"/>
        </w:rPr>
        <w:t xml:space="preserve"> neizpa</w:t>
      </w:r>
      <w:r w:rsidR="00541078">
        <w:rPr>
          <w:szCs w:val="28"/>
        </w:rPr>
        <w:t>udīs</w:t>
      </w:r>
      <w:r w:rsidRPr="00151FEC">
        <w:rPr>
          <w:szCs w:val="28"/>
        </w:rPr>
        <w:t xml:space="preserve"> ierobežotas pieejamības informāciju, kura </w:t>
      </w:r>
      <w:r w:rsidR="000C6D10">
        <w:rPr>
          <w:szCs w:val="28"/>
        </w:rPr>
        <w:t xml:space="preserve">tiem </w:t>
      </w:r>
      <w:r w:rsidRPr="00151FEC">
        <w:rPr>
          <w:szCs w:val="28"/>
        </w:rPr>
        <w:t xml:space="preserve">kļuvusi zināma </w:t>
      </w:r>
      <w:r>
        <w:rPr>
          <w:szCs w:val="28"/>
        </w:rPr>
        <w:t xml:space="preserve">komisijas </w:t>
      </w:r>
      <w:r w:rsidRPr="007147F1">
        <w:rPr>
          <w:szCs w:val="28"/>
        </w:rPr>
        <w:t>sēdes laikā</w:t>
      </w:r>
      <w:r w:rsidRPr="00151FEC">
        <w:rPr>
          <w:szCs w:val="28"/>
        </w:rPr>
        <w:t>.</w:t>
      </w:r>
    </w:p>
    <w:p w14:paraId="2A3F2E75" w14:textId="7F94D547" w:rsidR="009C4FED" w:rsidRDefault="00151FEC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14:paraId="19B99FB9" w14:textId="617AA270" w:rsidR="009C4FED" w:rsidRDefault="00605619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</w:t>
      </w:r>
      <w:r w:rsidR="009C4FED">
        <w:rPr>
          <w:szCs w:val="28"/>
        </w:rPr>
        <w:t xml:space="preserve">omisija ir tiesīga pieprasīt no </w:t>
      </w:r>
      <w:r>
        <w:rPr>
          <w:szCs w:val="28"/>
        </w:rPr>
        <w:t>kompetentajām</w:t>
      </w:r>
      <w:r w:rsidR="009C4FED">
        <w:rPr>
          <w:szCs w:val="28"/>
        </w:rPr>
        <w:t xml:space="preserve"> institūcijām un biroja priekšnieka informāciju, kas nepieciešama likuma 4.</w:t>
      </w:r>
      <w:r w:rsidR="002F2967">
        <w:rPr>
          <w:szCs w:val="28"/>
        </w:rPr>
        <w:t> </w:t>
      </w:r>
      <w:r w:rsidR="009C4FED">
        <w:rPr>
          <w:szCs w:val="28"/>
        </w:rPr>
        <w:t>panta devītās daļas 1.,</w:t>
      </w:r>
      <w:r w:rsidR="001F2D4A">
        <w:rPr>
          <w:szCs w:val="28"/>
        </w:rPr>
        <w:t xml:space="preserve"> 2., 3. </w:t>
      </w:r>
      <w:r w:rsidR="009C4FED">
        <w:rPr>
          <w:szCs w:val="28"/>
        </w:rPr>
        <w:t>un 4.</w:t>
      </w:r>
      <w:r w:rsidR="001F2D4A">
        <w:rPr>
          <w:szCs w:val="28"/>
        </w:rPr>
        <w:t> </w:t>
      </w:r>
      <w:r w:rsidR="009C4FED">
        <w:rPr>
          <w:szCs w:val="28"/>
        </w:rPr>
        <w:t>punktā minēto iemeslu izvērtēšanai.</w:t>
      </w:r>
    </w:p>
    <w:p w14:paraId="7A5E33F8" w14:textId="77777777" w:rsidR="00A4279A" w:rsidRDefault="00A4279A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1163B86A" w14:textId="3E09132B" w:rsidR="00A4279A" w:rsidRDefault="00A4279A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Komisija izvērtē tās rīcībā esošo informāciju un dokumentus, kas pamato likuma 4.</w:t>
      </w:r>
      <w:r w:rsidR="002F2967">
        <w:rPr>
          <w:szCs w:val="28"/>
        </w:rPr>
        <w:t> </w:t>
      </w:r>
      <w:r>
        <w:rPr>
          <w:szCs w:val="28"/>
        </w:rPr>
        <w:t>panta devīt</w:t>
      </w:r>
      <w:r w:rsidR="00BD64CF">
        <w:rPr>
          <w:szCs w:val="28"/>
        </w:rPr>
        <w:t>ās</w:t>
      </w:r>
      <w:r>
        <w:rPr>
          <w:szCs w:val="28"/>
        </w:rPr>
        <w:t xml:space="preserve"> daļ</w:t>
      </w:r>
      <w:r w:rsidR="00BD64CF">
        <w:rPr>
          <w:szCs w:val="28"/>
        </w:rPr>
        <w:t>as</w:t>
      </w:r>
      <w:r>
        <w:rPr>
          <w:szCs w:val="28"/>
        </w:rPr>
        <w:t xml:space="preserve"> 1., 2., 3.</w:t>
      </w:r>
      <w:r w:rsidR="001F2D4A">
        <w:rPr>
          <w:szCs w:val="28"/>
        </w:rPr>
        <w:t> </w:t>
      </w:r>
      <w:r>
        <w:rPr>
          <w:szCs w:val="28"/>
        </w:rPr>
        <w:t>un 4.</w:t>
      </w:r>
      <w:r w:rsidR="001F2D4A">
        <w:rPr>
          <w:szCs w:val="28"/>
        </w:rPr>
        <w:t> </w:t>
      </w:r>
      <w:r>
        <w:rPr>
          <w:szCs w:val="28"/>
        </w:rPr>
        <w:t>punktā minētos iemeslus biroja priekšnieka atbrīvošanai no amata</w:t>
      </w:r>
      <w:r w:rsidR="00736C99">
        <w:rPr>
          <w:szCs w:val="28"/>
        </w:rPr>
        <w:t xml:space="preserve">, </w:t>
      </w:r>
      <w:r w:rsidR="009756EE">
        <w:rPr>
          <w:szCs w:val="28"/>
        </w:rPr>
        <w:t>kā arī pieaicināto ekspertu viedokļus</w:t>
      </w:r>
      <w:r>
        <w:rPr>
          <w:szCs w:val="28"/>
        </w:rPr>
        <w:t>. Komisija uzklausa biroja priekšnieku un pieņem likuma 4.</w:t>
      </w:r>
      <w:r w:rsidR="002F2967">
        <w:rPr>
          <w:szCs w:val="28"/>
        </w:rPr>
        <w:t> </w:t>
      </w:r>
      <w:r>
        <w:rPr>
          <w:szCs w:val="28"/>
        </w:rPr>
        <w:t>panta desmitajā vai vienpadsmitajā daļā minēto lēmumu.</w:t>
      </w:r>
    </w:p>
    <w:p w14:paraId="26616416" w14:textId="77777777" w:rsidR="007147F1" w:rsidRDefault="007147F1" w:rsidP="00736C99">
      <w:pPr>
        <w:pStyle w:val="ListParagraph"/>
        <w:ind w:left="0" w:firstLine="709"/>
        <w:rPr>
          <w:szCs w:val="28"/>
        </w:rPr>
      </w:pPr>
    </w:p>
    <w:p w14:paraId="37DCA2E1" w14:textId="383384B8" w:rsidR="007147F1" w:rsidRPr="007147F1" w:rsidRDefault="007147F1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EC663C">
        <w:rPr>
          <w:szCs w:val="28"/>
        </w:rPr>
        <w:t>Komisijas darbības laikā radīt</w:t>
      </w:r>
      <w:r>
        <w:rPr>
          <w:szCs w:val="28"/>
        </w:rPr>
        <w:t>ajai</w:t>
      </w:r>
      <w:r w:rsidRPr="00EC663C">
        <w:rPr>
          <w:szCs w:val="28"/>
        </w:rPr>
        <w:t xml:space="preserve"> vai saņemt</w:t>
      </w:r>
      <w:r>
        <w:rPr>
          <w:szCs w:val="28"/>
        </w:rPr>
        <w:t>ajai</w:t>
      </w:r>
      <w:r w:rsidRPr="00EC663C">
        <w:rPr>
          <w:szCs w:val="28"/>
        </w:rPr>
        <w:t xml:space="preserve"> informācija</w:t>
      </w:r>
      <w:r>
        <w:rPr>
          <w:szCs w:val="28"/>
        </w:rPr>
        <w:t>i</w:t>
      </w:r>
      <w:r w:rsidRPr="00EC663C">
        <w:rPr>
          <w:szCs w:val="28"/>
        </w:rPr>
        <w:t xml:space="preserve"> </w:t>
      </w:r>
      <w:r>
        <w:rPr>
          <w:szCs w:val="28"/>
        </w:rPr>
        <w:t xml:space="preserve">ir ierobežotas pieejamības informācijas </w:t>
      </w:r>
      <w:r w:rsidRPr="00EC663C">
        <w:rPr>
          <w:szCs w:val="28"/>
        </w:rPr>
        <w:t>statuss</w:t>
      </w:r>
      <w:r>
        <w:rPr>
          <w:szCs w:val="28"/>
        </w:rPr>
        <w:t>.</w:t>
      </w:r>
      <w:r w:rsidRPr="00666987">
        <w:rPr>
          <w:szCs w:val="28"/>
        </w:rPr>
        <w:t xml:space="preserve"> Ja informācija satur valsts noslēpumu, to klasificē atbilstoši </w:t>
      </w:r>
      <w:r w:rsidRPr="00666987">
        <w:t xml:space="preserve">valsts noslēpuma </w:t>
      </w:r>
      <w:r>
        <w:rPr>
          <w:rStyle w:val="st"/>
        </w:rPr>
        <w:t xml:space="preserve">aizsardzību </w:t>
      </w:r>
      <w:r w:rsidRPr="00294AB4">
        <w:rPr>
          <w:rStyle w:val="Emphasis"/>
          <w:i w:val="0"/>
        </w:rPr>
        <w:t>regulējoš</w:t>
      </w:r>
      <w:r>
        <w:rPr>
          <w:rStyle w:val="Emphasis"/>
          <w:i w:val="0"/>
        </w:rPr>
        <w:t>o</w:t>
      </w:r>
      <w:r w:rsidRPr="00294AB4">
        <w:rPr>
          <w:rStyle w:val="Emphasis"/>
          <w:i w:val="0"/>
        </w:rPr>
        <w:t xml:space="preserve"> normatīv</w:t>
      </w:r>
      <w:r>
        <w:rPr>
          <w:rStyle w:val="Emphasis"/>
          <w:i w:val="0"/>
        </w:rPr>
        <w:t>o</w:t>
      </w:r>
      <w:r w:rsidRPr="00294AB4">
        <w:rPr>
          <w:rStyle w:val="Emphasis"/>
          <w:i w:val="0"/>
        </w:rPr>
        <w:t xml:space="preserve"> akt</w:t>
      </w:r>
      <w:r>
        <w:rPr>
          <w:rStyle w:val="Emphasis"/>
          <w:i w:val="0"/>
        </w:rPr>
        <w:t>u prasībām</w:t>
      </w:r>
      <w:r w:rsidRPr="00610503">
        <w:rPr>
          <w:i/>
        </w:rPr>
        <w:t>.</w:t>
      </w:r>
    </w:p>
    <w:p w14:paraId="4154A887" w14:textId="77777777" w:rsidR="00A4279A" w:rsidRDefault="00A4279A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656EBBC8" w14:textId="626B7349" w:rsidR="001D6C9E" w:rsidRDefault="001D6C9E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581C34">
        <w:rPr>
          <w:szCs w:val="28"/>
        </w:rPr>
        <w:t xml:space="preserve">Komisijas sēde tiek ierakstīta </w:t>
      </w:r>
      <w:proofErr w:type="spellStart"/>
      <w:r w:rsidRPr="00581C34">
        <w:rPr>
          <w:szCs w:val="28"/>
        </w:rPr>
        <w:t>audioformātā</w:t>
      </w:r>
      <w:proofErr w:type="spellEnd"/>
      <w:r w:rsidRPr="00581C34">
        <w:rPr>
          <w:szCs w:val="28"/>
        </w:rPr>
        <w:t>, kā arī protokolēta</w:t>
      </w:r>
      <w:r>
        <w:rPr>
          <w:szCs w:val="28"/>
        </w:rPr>
        <w:t>. P</w:t>
      </w:r>
      <w:r w:rsidRPr="00581C34">
        <w:rPr>
          <w:szCs w:val="28"/>
        </w:rPr>
        <w:t>rotokolu paraksta visi komisijas locekļi.</w:t>
      </w:r>
    </w:p>
    <w:p w14:paraId="6426D653" w14:textId="77777777" w:rsidR="001D6C9E" w:rsidRDefault="001D6C9E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502B3386" w14:textId="3CB477A9" w:rsidR="00EC663C" w:rsidRDefault="000D2741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0D2741">
        <w:rPr>
          <w:szCs w:val="28"/>
        </w:rPr>
        <w:t>Komisijas locek</w:t>
      </w:r>
      <w:r>
        <w:rPr>
          <w:szCs w:val="28"/>
        </w:rPr>
        <w:t>lis</w:t>
      </w:r>
      <w:r w:rsidRPr="000D2741">
        <w:rPr>
          <w:szCs w:val="28"/>
        </w:rPr>
        <w:t xml:space="preserve">, kas nepiekrīt </w:t>
      </w:r>
      <w:r>
        <w:rPr>
          <w:szCs w:val="28"/>
        </w:rPr>
        <w:t xml:space="preserve">komisijas lēmumam </w:t>
      </w:r>
      <w:r w:rsidRPr="000D2741">
        <w:rPr>
          <w:szCs w:val="28"/>
        </w:rPr>
        <w:t>vai tā daļ</w:t>
      </w:r>
      <w:r w:rsidR="00D37F8D">
        <w:rPr>
          <w:szCs w:val="28"/>
        </w:rPr>
        <w:t>ai</w:t>
      </w:r>
      <w:r w:rsidRPr="000D2741">
        <w:rPr>
          <w:szCs w:val="28"/>
        </w:rPr>
        <w:t xml:space="preserve"> vai vēlas to papildināt, sav</w:t>
      </w:r>
      <w:r w:rsidR="00EC663C">
        <w:rPr>
          <w:szCs w:val="28"/>
        </w:rPr>
        <w:t xml:space="preserve">u </w:t>
      </w:r>
      <w:r w:rsidRPr="000D2741">
        <w:rPr>
          <w:szCs w:val="28"/>
        </w:rPr>
        <w:t>atsevišķ</w:t>
      </w:r>
      <w:r w:rsidR="00EC663C">
        <w:rPr>
          <w:szCs w:val="28"/>
        </w:rPr>
        <w:t>o</w:t>
      </w:r>
      <w:r w:rsidRPr="000D2741">
        <w:rPr>
          <w:szCs w:val="28"/>
        </w:rPr>
        <w:t xml:space="preserve"> </w:t>
      </w:r>
      <w:r w:rsidR="00EC663C">
        <w:rPr>
          <w:szCs w:val="28"/>
        </w:rPr>
        <w:t xml:space="preserve">viedokli </w:t>
      </w:r>
      <w:r w:rsidR="00D37F8D" w:rsidRPr="000D2741">
        <w:rPr>
          <w:szCs w:val="28"/>
        </w:rPr>
        <w:t xml:space="preserve">var izteikt </w:t>
      </w:r>
      <w:r w:rsidR="00EC663C">
        <w:rPr>
          <w:szCs w:val="28"/>
        </w:rPr>
        <w:t>rakst</w:t>
      </w:r>
      <w:r w:rsidR="00F967D0">
        <w:rPr>
          <w:szCs w:val="28"/>
        </w:rPr>
        <w:t>iski</w:t>
      </w:r>
      <w:r w:rsidR="00EC663C">
        <w:rPr>
          <w:szCs w:val="28"/>
        </w:rPr>
        <w:t xml:space="preserve"> </w:t>
      </w:r>
      <w:r w:rsidR="007147F1">
        <w:rPr>
          <w:szCs w:val="28"/>
        </w:rPr>
        <w:t>divu</w:t>
      </w:r>
      <w:r w:rsidR="00666987">
        <w:rPr>
          <w:szCs w:val="28"/>
        </w:rPr>
        <w:t xml:space="preserve"> darbdienu </w:t>
      </w:r>
      <w:r w:rsidR="00295F71">
        <w:rPr>
          <w:szCs w:val="28"/>
        </w:rPr>
        <w:t>laikā</w:t>
      </w:r>
      <w:r w:rsidR="001F6006">
        <w:rPr>
          <w:szCs w:val="28"/>
        </w:rPr>
        <w:t xml:space="preserve"> pēc komisijas sēdes</w:t>
      </w:r>
      <w:r w:rsidR="00EC663C">
        <w:rPr>
          <w:szCs w:val="28"/>
        </w:rPr>
        <w:t xml:space="preserve">. </w:t>
      </w:r>
      <w:r w:rsidR="002F2967">
        <w:rPr>
          <w:szCs w:val="28"/>
        </w:rPr>
        <w:t>R</w:t>
      </w:r>
      <w:r w:rsidR="00F967D0">
        <w:rPr>
          <w:szCs w:val="28"/>
        </w:rPr>
        <w:t>akstiski noformē</w:t>
      </w:r>
      <w:r w:rsidR="00EC663C">
        <w:rPr>
          <w:szCs w:val="28"/>
        </w:rPr>
        <w:t>to viedokli</w:t>
      </w:r>
      <w:r w:rsidRPr="000D2741">
        <w:rPr>
          <w:szCs w:val="28"/>
        </w:rPr>
        <w:t xml:space="preserve"> </w:t>
      </w:r>
      <w:r w:rsidR="003D61AC">
        <w:rPr>
          <w:szCs w:val="28"/>
        </w:rPr>
        <w:t>pievieno</w:t>
      </w:r>
      <w:r>
        <w:rPr>
          <w:szCs w:val="28"/>
        </w:rPr>
        <w:t xml:space="preserve"> </w:t>
      </w:r>
      <w:r w:rsidRPr="000D2741">
        <w:rPr>
          <w:szCs w:val="28"/>
        </w:rPr>
        <w:t>komisijas sēdes protokol</w:t>
      </w:r>
      <w:r w:rsidR="003D61AC">
        <w:rPr>
          <w:szCs w:val="28"/>
        </w:rPr>
        <w:t>am</w:t>
      </w:r>
      <w:r>
        <w:rPr>
          <w:szCs w:val="28"/>
        </w:rPr>
        <w:t xml:space="preserve"> kā pielikum</w:t>
      </w:r>
      <w:r w:rsidR="003D61AC">
        <w:rPr>
          <w:szCs w:val="28"/>
        </w:rPr>
        <w:t>u</w:t>
      </w:r>
      <w:r w:rsidRPr="000D2741">
        <w:rPr>
          <w:szCs w:val="28"/>
        </w:rPr>
        <w:t>.</w:t>
      </w:r>
    </w:p>
    <w:p w14:paraId="5F784DB9" w14:textId="77777777" w:rsidR="000D2741" w:rsidRDefault="000D2741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7B337BA7" w14:textId="0112590E" w:rsidR="00284898" w:rsidRDefault="000D2741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Komisijas sēdes protokolu </w:t>
      </w:r>
      <w:r w:rsidR="005C78D2">
        <w:rPr>
          <w:szCs w:val="28"/>
        </w:rPr>
        <w:t>tr</w:t>
      </w:r>
      <w:r w:rsidR="00F967D0">
        <w:rPr>
          <w:szCs w:val="28"/>
        </w:rPr>
        <w:t>iju</w:t>
      </w:r>
      <w:r>
        <w:rPr>
          <w:szCs w:val="28"/>
        </w:rPr>
        <w:t xml:space="preserve"> darbdienu laikā pēc komisijas sēdes</w:t>
      </w:r>
      <w:r w:rsidR="00D37F8D" w:rsidRPr="00D37F8D">
        <w:rPr>
          <w:szCs w:val="28"/>
        </w:rPr>
        <w:t xml:space="preserve"> </w:t>
      </w:r>
      <w:r w:rsidR="00D37F8D">
        <w:rPr>
          <w:szCs w:val="28"/>
        </w:rPr>
        <w:t>nosūta komisijas locekļiem</w:t>
      </w:r>
      <w:r>
        <w:rPr>
          <w:szCs w:val="28"/>
        </w:rPr>
        <w:t>.</w:t>
      </w:r>
    </w:p>
    <w:p w14:paraId="1D363295" w14:textId="77777777" w:rsidR="00284898" w:rsidRDefault="00284898" w:rsidP="00736C99">
      <w:pPr>
        <w:pStyle w:val="Title"/>
        <w:tabs>
          <w:tab w:val="left" w:pos="993"/>
        </w:tabs>
        <w:ind w:firstLine="709"/>
        <w:jc w:val="both"/>
        <w:outlineLvl w:val="0"/>
        <w:rPr>
          <w:szCs w:val="28"/>
        </w:rPr>
      </w:pPr>
    </w:p>
    <w:p w14:paraId="41655578" w14:textId="6425C323" w:rsidR="005A58C0" w:rsidRDefault="007147F1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147F1">
        <w:rPr>
          <w:szCs w:val="28"/>
        </w:rPr>
        <w:lastRenderedPageBreak/>
        <w:t>Komisija piecu darbdienu laikā pēc likuma 4.</w:t>
      </w:r>
      <w:r w:rsidR="00F967D0">
        <w:rPr>
          <w:szCs w:val="28"/>
        </w:rPr>
        <w:t> </w:t>
      </w:r>
      <w:r w:rsidRPr="007147F1">
        <w:rPr>
          <w:szCs w:val="28"/>
        </w:rPr>
        <w:t>panta desmitajā daļā minētā lēmuma pieņemšanas par to rakstiski informē Ministru prezidentu un biroja priekšnieku.</w:t>
      </w:r>
    </w:p>
    <w:p w14:paraId="678CC5DE" w14:textId="77777777" w:rsidR="005A58C0" w:rsidRDefault="005A58C0" w:rsidP="00736C99">
      <w:pPr>
        <w:pStyle w:val="ListParagraph"/>
        <w:ind w:left="0" w:firstLine="709"/>
        <w:rPr>
          <w:szCs w:val="28"/>
        </w:rPr>
      </w:pPr>
    </w:p>
    <w:p w14:paraId="4209F75B" w14:textId="21361102" w:rsidR="007147F1" w:rsidRDefault="007147F1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147F1">
        <w:rPr>
          <w:szCs w:val="28"/>
        </w:rPr>
        <w:t>Komisija piecu darbdienu laikā pēc likuma 4. panta vienpadsmitajā daļā minētā lēmuma pieņemšanas par to rakstiski informē Ministru prezidentu</w:t>
      </w:r>
      <w:r w:rsidR="00D37F8D">
        <w:rPr>
          <w:szCs w:val="28"/>
        </w:rPr>
        <w:t>, kā arī</w:t>
      </w:r>
      <w:r w:rsidRPr="007147F1">
        <w:rPr>
          <w:szCs w:val="28"/>
        </w:rPr>
        <w:t xml:space="preserve"> paziņo </w:t>
      </w:r>
      <w:r w:rsidR="00D37F8D" w:rsidRPr="007147F1">
        <w:rPr>
          <w:szCs w:val="28"/>
        </w:rPr>
        <w:t xml:space="preserve">lēmumu </w:t>
      </w:r>
      <w:r w:rsidRPr="007147F1">
        <w:rPr>
          <w:szCs w:val="28"/>
        </w:rPr>
        <w:t>biroja priekšniekam.</w:t>
      </w:r>
    </w:p>
    <w:p w14:paraId="16A65374" w14:textId="77777777" w:rsidR="001D6C9E" w:rsidRDefault="001D6C9E" w:rsidP="00736C99">
      <w:pPr>
        <w:pStyle w:val="ListParagraph"/>
        <w:ind w:left="0" w:firstLine="709"/>
        <w:rPr>
          <w:szCs w:val="28"/>
        </w:rPr>
      </w:pPr>
    </w:p>
    <w:p w14:paraId="0D433C19" w14:textId="77777777" w:rsidR="00736C99" w:rsidRDefault="001D6C9E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147F1">
        <w:rPr>
          <w:szCs w:val="28"/>
        </w:rPr>
        <w:t>Komisijas sekretariāta funkcijas nodrošina Ģenerālprokuratūra.</w:t>
      </w:r>
    </w:p>
    <w:p w14:paraId="67653138" w14:textId="77777777" w:rsidR="00736C99" w:rsidRDefault="00736C99" w:rsidP="00736C99">
      <w:pPr>
        <w:pStyle w:val="ListParagraph"/>
        <w:rPr>
          <w:szCs w:val="28"/>
        </w:rPr>
      </w:pPr>
    </w:p>
    <w:p w14:paraId="5F114166" w14:textId="34B134CC" w:rsidR="00F62C0E" w:rsidRPr="00736C99" w:rsidRDefault="00D436D1" w:rsidP="00736C99">
      <w:pPr>
        <w:pStyle w:val="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0"/>
        <w:rPr>
          <w:szCs w:val="28"/>
        </w:rPr>
      </w:pPr>
      <w:r w:rsidRPr="00736C99">
        <w:rPr>
          <w:szCs w:val="28"/>
        </w:rPr>
        <w:t>Atzīt par spēku zaudējušiem Ministru kabineta 20</w:t>
      </w:r>
      <w:r w:rsidR="00761FAF" w:rsidRPr="00736C99">
        <w:rPr>
          <w:szCs w:val="28"/>
        </w:rPr>
        <w:t>17</w:t>
      </w:r>
      <w:r w:rsidRPr="00736C99">
        <w:rPr>
          <w:szCs w:val="28"/>
        </w:rPr>
        <w:t>.</w:t>
      </w:r>
      <w:r w:rsidR="001F2D4A" w:rsidRPr="00736C99">
        <w:rPr>
          <w:szCs w:val="28"/>
        </w:rPr>
        <w:t> </w:t>
      </w:r>
      <w:r w:rsidRPr="00736C99">
        <w:rPr>
          <w:szCs w:val="28"/>
        </w:rPr>
        <w:t xml:space="preserve">gada </w:t>
      </w:r>
      <w:r w:rsidR="00761FAF" w:rsidRPr="00736C99">
        <w:rPr>
          <w:szCs w:val="28"/>
        </w:rPr>
        <w:t>4</w:t>
      </w:r>
      <w:r w:rsidRPr="00736C99">
        <w:rPr>
          <w:szCs w:val="28"/>
        </w:rPr>
        <w:t>.</w:t>
      </w:r>
      <w:r w:rsidR="001F2D4A" w:rsidRPr="00736C99">
        <w:rPr>
          <w:szCs w:val="28"/>
        </w:rPr>
        <w:t> </w:t>
      </w:r>
      <w:r w:rsidR="0016596D" w:rsidRPr="00736C99">
        <w:rPr>
          <w:szCs w:val="28"/>
        </w:rPr>
        <w:t>j</w:t>
      </w:r>
      <w:r w:rsidR="00761FAF" w:rsidRPr="00736C99">
        <w:rPr>
          <w:szCs w:val="28"/>
        </w:rPr>
        <w:t xml:space="preserve">ūlija </w:t>
      </w:r>
      <w:r w:rsidRPr="00736C99">
        <w:rPr>
          <w:szCs w:val="28"/>
        </w:rPr>
        <w:t>noteikumus Nr.</w:t>
      </w:r>
      <w:r w:rsidR="001F2D4A" w:rsidRPr="00736C99">
        <w:rPr>
          <w:szCs w:val="28"/>
        </w:rPr>
        <w:t> </w:t>
      </w:r>
      <w:r w:rsidR="00761FAF" w:rsidRPr="00736C99">
        <w:rPr>
          <w:szCs w:val="28"/>
        </w:rPr>
        <w:t>386</w:t>
      </w:r>
      <w:r w:rsidRPr="00736C99">
        <w:rPr>
          <w:szCs w:val="28"/>
        </w:rPr>
        <w:t xml:space="preserve"> "</w:t>
      </w:r>
      <w:r w:rsidR="00761FAF" w:rsidRPr="00736C99">
        <w:rPr>
          <w:szCs w:val="28"/>
        </w:rPr>
        <w:t>Kārtība, kādā izveido komisiju, lai izvērtētu iemeslus Korupcijas novēršanas un apkarošanas biroja priekšnieka atbrīvošanai no amata</w:t>
      </w:r>
      <w:r w:rsidRPr="00736C99">
        <w:rPr>
          <w:szCs w:val="28"/>
        </w:rPr>
        <w:t>" (Latvijas Vēstnesis, 20</w:t>
      </w:r>
      <w:r w:rsidR="00761FAF" w:rsidRPr="00736C99">
        <w:rPr>
          <w:szCs w:val="28"/>
        </w:rPr>
        <w:t>17</w:t>
      </w:r>
      <w:r w:rsidRPr="00736C99">
        <w:rPr>
          <w:szCs w:val="28"/>
        </w:rPr>
        <w:t>, 1</w:t>
      </w:r>
      <w:r w:rsidR="00761FAF" w:rsidRPr="00736C99">
        <w:rPr>
          <w:szCs w:val="28"/>
        </w:rPr>
        <w:t>33</w:t>
      </w:r>
      <w:r w:rsidRPr="00736C99">
        <w:rPr>
          <w:szCs w:val="28"/>
        </w:rPr>
        <w:t>.</w:t>
      </w:r>
      <w:r w:rsidR="001F2D4A" w:rsidRPr="00736C99">
        <w:rPr>
          <w:szCs w:val="28"/>
        </w:rPr>
        <w:t> </w:t>
      </w:r>
      <w:r w:rsidRPr="00736C99">
        <w:rPr>
          <w:szCs w:val="28"/>
        </w:rPr>
        <w:t>nr.).</w:t>
      </w:r>
    </w:p>
    <w:p w14:paraId="56CEB954" w14:textId="77777777" w:rsidR="006457F2" w:rsidRPr="00C514FD" w:rsidRDefault="006457F2" w:rsidP="00736C99">
      <w:pPr>
        <w:ind w:firstLine="709"/>
        <w:jc w:val="both"/>
        <w:rPr>
          <w:sz w:val="28"/>
          <w:szCs w:val="28"/>
        </w:rPr>
      </w:pPr>
    </w:p>
    <w:p w14:paraId="53A8B876" w14:textId="301E1CA4" w:rsidR="006457F2" w:rsidRDefault="006457F2" w:rsidP="00736C99">
      <w:pPr>
        <w:ind w:firstLine="709"/>
        <w:jc w:val="both"/>
        <w:rPr>
          <w:sz w:val="28"/>
          <w:szCs w:val="28"/>
        </w:rPr>
      </w:pPr>
    </w:p>
    <w:p w14:paraId="0E3D9D9E" w14:textId="77777777" w:rsidR="00736C99" w:rsidRPr="00C514FD" w:rsidRDefault="00736C99" w:rsidP="00736C99">
      <w:pPr>
        <w:ind w:firstLine="709"/>
        <w:jc w:val="both"/>
        <w:rPr>
          <w:sz w:val="28"/>
          <w:szCs w:val="28"/>
        </w:rPr>
      </w:pPr>
    </w:p>
    <w:p w14:paraId="3017715C" w14:textId="5B5E3EFC" w:rsidR="00736C99" w:rsidRPr="0022291D" w:rsidRDefault="00AD4180" w:rsidP="00AD4180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>
        <w:rPr>
          <w:sz w:val="28"/>
        </w:rPr>
        <w:t>Ministru prezidents</w:t>
      </w:r>
      <w:r w:rsidR="00736C99" w:rsidRPr="0022291D">
        <w:rPr>
          <w:sz w:val="28"/>
        </w:rPr>
        <w:tab/>
        <w:t>Māris Kučinskis</w:t>
      </w:r>
    </w:p>
    <w:p w14:paraId="7F6C9DB6" w14:textId="2CCFF1A1" w:rsidR="00736C99" w:rsidRPr="0089569A" w:rsidRDefault="00736C99" w:rsidP="00F967D0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1E47365" w14:textId="77777777" w:rsidR="00736C99" w:rsidRPr="0089569A" w:rsidRDefault="00736C99" w:rsidP="00F967D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2BD00B" w14:textId="77777777" w:rsidR="00736C99" w:rsidRPr="0089569A" w:rsidRDefault="00736C99" w:rsidP="00F967D0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D9147B" w14:textId="77777777" w:rsidR="00736C99" w:rsidRPr="0089569A" w:rsidRDefault="00736C99" w:rsidP="00F967D0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sectPr w:rsidR="00736C99" w:rsidRPr="0089569A" w:rsidSect="00736C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7CB6" w14:textId="77777777" w:rsidR="00F64932" w:rsidRDefault="00F64932">
      <w:r>
        <w:separator/>
      </w:r>
    </w:p>
  </w:endnote>
  <w:endnote w:type="continuationSeparator" w:id="0">
    <w:p w14:paraId="306C1413" w14:textId="77777777" w:rsidR="00F64932" w:rsidRDefault="00F6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38D0" w14:textId="3E202C9C" w:rsidR="00736C99" w:rsidRPr="00736C99" w:rsidRDefault="00736C99">
    <w:pPr>
      <w:pStyle w:val="Footer"/>
      <w:rPr>
        <w:sz w:val="16"/>
        <w:szCs w:val="16"/>
      </w:rPr>
    </w:pPr>
    <w:r w:rsidRPr="00736C99">
      <w:rPr>
        <w:sz w:val="16"/>
        <w:szCs w:val="16"/>
      </w:rPr>
      <w:t>N0511_8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ACB2" w14:textId="75C12051" w:rsidR="00736C99" w:rsidRPr="00736C99" w:rsidRDefault="00736C99">
    <w:pPr>
      <w:pStyle w:val="Footer"/>
      <w:rPr>
        <w:sz w:val="16"/>
        <w:szCs w:val="16"/>
      </w:rPr>
    </w:pPr>
    <w:r w:rsidRPr="00736C99">
      <w:rPr>
        <w:sz w:val="16"/>
        <w:szCs w:val="16"/>
      </w:rPr>
      <w:t>N0511_8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486A" w14:textId="77777777" w:rsidR="00F64932" w:rsidRDefault="00F64932">
      <w:r>
        <w:separator/>
      </w:r>
    </w:p>
  </w:footnote>
  <w:footnote w:type="continuationSeparator" w:id="0">
    <w:p w14:paraId="794AE426" w14:textId="77777777" w:rsidR="00F64932" w:rsidRDefault="00F6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3B4A7718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91C4" w14:textId="77777777" w:rsidR="00736C99" w:rsidRPr="00A142D0" w:rsidRDefault="00736C99">
    <w:pPr>
      <w:pStyle w:val="Header"/>
    </w:pPr>
  </w:p>
  <w:p w14:paraId="1C42E91C" w14:textId="3F26E1AD" w:rsidR="00736C99" w:rsidRDefault="00736C99">
    <w:pPr>
      <w:pStyle w:val="Header"/>
    </w:pPr>
    <w:r>
      <w:rPr>
        <w:noProof/>
      </w:rPr>
      <w:drawing>
        <wp:inline distT="0" distB="0" distL="0" distR="0" wp14:anchorId="66D44D9E" wp14:editId="71B8A19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3D9"/>
    <w:multiLevelType w:val="hybridMultilevel"/>
    <w:tmpl w:val="F6F833B4"/>
    <w:lvl w:ilvl="0" w:tplc="77161E3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732" w:hanging="360"/>
      </w:pPr>
    </w:lvl>
    <w:lvl w:ilvl="2" w:tplc="0426001B" w:tentative="1">
      <w:start w:val="1"/>
      <w:numFmt w:val="lowerRoman"/>
      <w:lvlText w:val="%3."/>
      <w:lvlJc w:val="right"/>
      <w:pPr>
        <w:ind w:left="1452" w:hanging="180"/>
      </w:pPr>
    </w:lvl>
    <w:lvl w:ilvl="3" w:tplc="0426000F" w:tentative="1">
      <w:start w:val="1"/>
      <w:numFmt w:val="decimal"/>
      <w:lvlText w:val="%4."/>
      <w:lvlJc w:val="left"/>
      <w:pPr>
        <w:ind w:left="2172" w:hanging="360"/>
      </w:pPr>
    </w:lvl>
    <w:lvl w:ilvl="4" w:tplc="04260019" w:tentative="1">
      <w:start w:val="1"/>
      <w:numFmt w:val="lowerLetter"/>
      <w:lvlText w:val="%5."/>
      <w:lvlJc w:val="left"/>
      <w:pPr>
        <w:ind w:left="2892" w:hanging="360"/>
      </w:pPr>
    </w:lvl>
    <w:lvl w:ilvl="5" w:tplc="0426001B" w:tentative="1">
      <w:start w:val="1"/>
      <w:numFmt w:val="lowerRoman"/>
      <w:lvlText w:val="%6."/>
      <w:lvlJc w:val="right"/>
      <w:pPr>
        <w:ind w:left="3612" w:hanging="180"/>
      </w:pPr>
    </w:lvl>
    <w:lvl w:ilvl="6" w:tplc="0426000F" w:tentative="1">
      <w:start w:val="1"/>
      <w:numFmt w:val="decimal"/>
      <w:lvlText w:val="%7."/>
      <w:lvlJc w:val="left"/>
      <w:pPr>
        <w:ind w:left="4332" w:hanging="360"/>
      </w:pPr>
    </w:lvl>
    <w:lvl w:ilvl="7" w:tplc="04260019" w:tentative="1">
      <w:start w:val="1"/>
      <w:numFmt w:val="lowerLetter"/>
      <w:lvlText w:val="%8."/>
      <w:lvlJc w:val="left"/>
      <w:pPr>
        <w:ind w:left="5052" w:hanging="360"/>
      </w:pPr>
    </w:lvl>
    <w:lvl w:ilvl="8" w:tplc="042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6C0B"/>
    <w:multiLevelType w:val="hybridMultilevel"/>
    <w:tmpl w:val="638C8500"/>
    <w:lvl w:ilvl="0" w:tplc="77161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350EB"/>
    <w:multiLevelType w:val="hybridMultilevel"/>
    <w:tmpl w:val="BCB04354"/>
    <w:lvl w:ilvl="0" w:tplc="BEBE30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734B"/>
    <w:rsid w:val="00010666"/>
    <w:rsid w:val="00011B2D"/>
    <w:rsid w:val="0001382E"/>
    <w:rsid w:val="000149FD"/>
    <w:rsid w:val="00023004"/>
    <w:rsid w:val="00024B7B"/>
    <w:rsid w:val="000343F2"/>
    <w:rsid w:val="000439A6"/>
    <w:rsid w:val="00064A65"/>
    <w:rsid w:val="00065417"/>
    <w:rsid w:val="000861B3"/>
    <w:rsid w:val="00094C42"/>
    <w:rsid w:val="00097A3F"/>
    <w:rsid w:val="000A5426"/>
    <w:rsid w:val="000A5BC0"/>
    <w:rsid w:val="000A5FB9"/>
    <w:rsid w:val="000A7D69"/>
    <w:rsid w:val="000B5288"/>
    <w:rsid w:val="000C2B93"/>
    <w:rsid w:val="000C6D10"/>
    <w:rsid w:val="000D0BD6"/>
    <w:rsid w:val="000D2741"/>
    <w:rsid w:val="000D5B9A"/>
    <w:rsid w:val="000E514A"/>
    <w:rsid w:val="000F2D8F"/>
    <w:rsid w:val="0011192C"/>
    <w:rsid w:val="00114D69"/>
    <w:rsid w:val="00120DE6"/>
    <w:rsid w:val="00122A47"/>
    <w:rsid w:val="001254CA"/>
    <w:rsid w:val="00137AC9"/>
    <w:rsid w:val="00143392"/>
    <w:rsid w:val="00143694"/>
    <w:rsid w:val="00151FEC"/>
    <w:rsid w:val="00157A2A"/>
    <w:rsid w:val="00162B07"/>
    <w:rsid w:val="0016596D"/>
    <w:rsid w:val="00166916"/>
    <w:rsid w:val="00166FCA"/>
    <w:rsid w:val="0017478B"/>
    <w:rsid w:val="00181AD6"/>
    <w:rsid w:val="001920E1"/>
    <w:rsid w:val="00196238"/>
    <w:rsid w:val="001A1346"/>
    <w:rsid w:val="001A7621"/>
    <w:rsid w:val="001B58C4"/>
    <w:rsid w:val="001C2481"/>
    <w:rsid w:val="001C54BD"/>
    <w:rsid w:val="001D2C01"/>
    <w:rsid w:val="001D31F3"/>
    <w:rsid w:val="001D6C9E"/>
    <w:rsid w:val="001D7F58"/>
    <w:rsid w:val="001F276E"/>
    <w:rsid w:val="001F2D4A"/>
    <w:rsid w:val="001F6006"/>
    <w:rsid w:val="002040C5"/>
    <w:rsid w:val="00216C6D"/>
    <w:rsid w:val="0022021C"/>
    <w:rsid w:val="002324E9"/>
    <w:rsid w:val="00235571"/>
    <w:rsid w:val="00240843"/>
    <w:rsid w:val="00242C98"/>
    <w:rsid w:val="00250852"/>
    <w:rsid w:val="00263796"/>
    <w:rsid w:val="00284898"/>
    <w:rsid w:val="002878E2"/>
    <w:rsid w:val="002915A1"/>
    <w:rsid w:val="0029474B"/>
    <w:rsid w:val="00294AB4"/>
    <w:rsid w:val="00294ED1"/>
    <w:rsid w:val="00295F71"/>
    <w:rsid w:val="002A1F8B"/>
    <w:rsid w:val="002A72A1"/>
    <w:rsid w:val="002B1439"/>
    <w:rsid w:val="002B15A7"/>
    <w:rsid w:val="002C3BE2"/>
    <w:rsid w:val="002C51C0"/>
    <w:rsid w:val="002D5D3B"/>
    <w:rsid w:val="002D5FC0"/>
    <w:rsid w:val="002E2FAD"/>
    <w:rsid w:val="002E74D5"/>
    <w:rsid w:val="002F09CE"/>
    <w:rsid w:val="002F2967"/>
    <w:rsid w:val="002F71E6"/>
    <w:rsid w:val="003011D3"/>
    <w:rsid w:val="003234D0"/>
    <w:rsid w:val="00334C40"/>
    <w:rsid w:val="003460CE"/>
    <w:rsid w:val="003461B0"/>
    <w:rsid w:val="00360B8D"/>
    <w:rsid w:val="00365225"/>
    <w:rsid w:val="003657FB"/>
    <w:rsid w:val="00370725"/>
    <w:rsid w:val="00376128"/>
    <w:rsid w:val="00376CF7"/>
    <w:rsid w:val="0037734D"/>
    <w:rsid w:val="00394279"/>
    <w:rsid w:val="00395BC5"/>
    <w:rsid w:val="003B2F44"/>
    <w:rsid w:val="003B46C3"/>
    <w:rsid w:val="003B6775"/>
    <w:rsid w:val="003C368A"/>
    <w:rsid w:val="003D61AC"/>
    <w:rsid w:val="003E1992"/>
    <w:rsid w:val="003F2AFD"/>
    <w:rsid w:val="00401908"/>
    <w:rsid w:val="00404CAA"/>
    <w:rsid w:val="004203E7"/>
    <w:rsid w:val="00433DAD"/>
    <w:rsid w:val="004466A0"/>
    <w:rsid w:val="00452998"/>
    <w:rsid w:val="00465C05"/>
    <w:rsid w:val="00474181"/>
    <w:rsid w:val="00475D11"/>
    <w:rsid w:val="0047688C"/>
    <w:rsid w:val="00482603"/>
    <w:rsid w:val="004944D5"/>
    <w:rsid w:val="00497648"/>
    <w:rsid w:val="00497C20"/>
    <w:rsid w:val="004B1A64"/>
    <w:rsid w:val="004B6E00"/>
    <w:rsid w:val="004C0159"/>
    <w:rsid w:val="004C4921"/>
    <w:rsid w:val="004C60C4"/>
    <w:rsid w:val="004D4846"/>
    <w:rsid w:val="004E3119"/>
    <w:rsid w:val="004E5A1D"/>
    <w:rsid w:val="004E74DA"/>
    <w:rsid w:val="004F4348"/>
    <w:rsid w:val="005002C9"/>
    <w:rsid w:val="005003A0"/>
    <w:rsid w:val="00507DC2"/>
    <w:rsid w:val="005126BD"/>
    <w:rsid w:val="00523B02"/>
    <w:rsid w:val="00524BFD"/>
    <w:rsid w:val="005256C0"/>
    <w:rsid w:val="00537199"/>
    <w:rsid w:val="00541078"/>
    <w:rsid w:val="00553B74"/>
    <w:rsid w:val="00567C74"/>
    <w:rsid w:val="00567EA6"/>
    <w:rsid w:val="00572852"/>
    <w:rsid w:val="00574B34"/>
    <w:rsid w:val="0058034F"/>
    <w:rsid w:val="00581C34"/>
    <w:rsid w:val="005869DD"/>
    <w:rsid w:val="005966AB"/>
    <w:rsid w:val="0059785F"/>
    <w:rsid w:val="005A2632"/>
    <w:rsid w:val="005A58C0"/>
    <w:rsid w:val="005A6234"/>
    <w:rsid w:val="005C2A8B"/>
    <w:rsid w:val="005C2E05"/>
    <w:rsid w:val="005C6F4D"/>
    <w:rsid w:val="005C6FEB"/>
    <w:rsid w:val="005C78D2"/>
    <w:rsid w:val="005C78D9"/>
    <w:rsid w:val="005C7F82"/>
    <w:rsid w:val="005D285F"/>
    <w:rsid w:val="005D534B"/>
    <w:rsid w:val="005E2B87"/>
    <w:rsid w:val="005F5401"/>
    <w:rsid w:val="00600472"/>
    <w:rsid w:val="0060088B"/>
    <w:rsid w:val="00600B11"/>
    <w:rsid w:val="00601EE0"/>
    <w:rsid w:val="00605619"/>
    <w:rsid w:val="00615BB4"/>
    <w:rsid w:val="006228D3"/>
    <w:rsid w:val="00623307"/>
    <w:rsid w:val="00623DF2"/>
    <w:rsid w:val="00625EC9"/>
    <w:rsid w:val="00643AE1"/>
    <w:rsid w:val="006457F2"/>
    <w:rsid w:val="00651934"/>
    <w:rsid w:val="00652E7A"/>
    <w:rsid w:val="00660D7C"/>
    <w:rsid w:val="00662CE2"/>
    <w:rsid w:val="00664357"/>
    <w:rsid w:val="00665111"/>
    <w:rsid w:val="00666987"/>
    <w:rsid w:val="00671D14"/>
    <w:rsid w:val="00681F12"/>
    <w:rsid w:val="00684B30"/>
    <w:rsid w:val="0068514E"/>
    <w:rsid w:val="00685430"/>
    <w:rsid w:val="00690B1B"/>
    <w:rsid w:val="00692104"/>
    <w:rsid w:val="00695B9B"/>
    <w:rsid w:val="006A4F8B"/>
    <w:rsid w:val="006B60F9"/>
    <w:rsid w:val="006B6482"/>
    <w:rsid w:val="006B672D"/>
    <w:rsid w:val="006C4B76"/>
    <w:rsid w:val="006D1830"/>
    <w:rsid w:val="006E5D5F"/>
    <w:rsid w:val="006E5FE2"/>
    <w:rsid w:val="006E6314"/>
    <w:rsid w:val="0071178D"/>
    <w:rsid w:val="007147F1"/>
    <w:rsid w:val="00717E07"/>
    <w:rsid w:val="00721036"/>
    <w:rsid w:val="00736C99"/>
    <w:rsid w:val="00736E51"/>
    <w:rsid w:val="0074627D"/>
    <w:rsid w:val="00746861"/>
    <w:rsid w:val="00746F4F"/>
    <w:rsid w:val="00750EE3"/>
    <w:rsid w:val="00761FAF"/>
    <w:rsid w:val="00774A4B"/>
    <w:rsid w:val="00775F74"/>
    <w:rsid w:val="0077783A"/>
    <w:rsid w:val="00787DA8"/>
    <w:rsid w:val="007947CC"/>
    <w:rsid w:val="00796BFD"/>
    <w:rsid w:val="007B5DBD"/>
    <w:rsid w:val="007C2745"/>
    <w:rsid w:val="007C63F0"/>
    <w:rsid w:val="007D6DB1"/>
    <w:rsid w:val="007E645A"/>
    <w:rsid w:val="007E6756"/>
    <w:rsid w:val="007F7F31"/>
    <w:rsid w:val="0080189A"/>
    <w:rsid w:val="00812AFA"/>
    <w:rsid w:val="008203E8"/>
    <w:rsid w:val="008332E7"/>
    <w:rsid w:val="00837BBE"/>
    <w:rsid w:val="008467C5"/>
    <w:rsid w:val="00853A9B"/>
    <w:rsid w:val="00854AE0"/>
    <w:rsid w:val="0086399E"/>
    <w:rsid w:val="008644A0"/>
    <w:rsid w:val="00864D00"/>
    <w:rsid w:val="008678E7"/>
    <w:rsid w:val="00871391"/>
    <w:rsid w:val="008769BC"/>
    <w:rsid w:val="00896807"/>
    <w:rsid w:val="008A61B3"/>
    <w:rsid w:val="008A7539"/>
    <w:rsid w:val="008A7C3E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72E7F"/>
    <w:rsid w:val="00973D38"/>
    <w:rsid w:val="009756EE"/>
    <w:rsid w:val="00980D1E"/>
    <w:rsid w:val="0098390C"/>
    <w:rsid w:val="00993B6A"/>
    <w:rsid w:val="00994D45"/>
    <w:rsid w:val="009A257C"/>
    <w:rsid w:val="009A7A12"/>
    <w:rsid w:val="009C4FED"/>
    <w:rsid w:val="009C5A63"/>
    <w:rsid w:val="009C76ED"/>
    <w:rsid w:val="009D1238"/>
    <w:rsid w:val="009D55F4"/>
    <w:rsid w:val="009F1E4B"/>
    <w:rsid w:val="009F3EFB"/>
    <w:rsid w:val="00A02F96"/>
    <w:rsid w:val="00A031F5"/>
    <w:rsid w:val="00A1556E"/>
    <w:rsid w:val="00A15589"/>
    <w:rsid w:val="00A16CE2"/>
    <w:rsid w:val="00A20A07"/>
    <w:rsid w:val="00A4279A"/>
    <w:rsid w:val="00A442F3"/>
    <w:rsid w:val="00A55C2F"/>
    <w:rsid w:val="00A62A4A"/>
    <w:rsid w:val="00A6794B"/>
    <w:rsid w:val="00A705CD"/>
    <w:rsid w:val="00A75F12"/>
    <w:rsid w:val="00A816A6"/>
    <w:rsid w:val="00A81C8B"/>
    <w:rsid w:val="00A91317"/>
    <w:rsid w:val="00A94F3A"/>
    <w:rsid w:val="00A97155"/>
    <w:rsid w:val="00AB0AC9"/>
    <w:rsid w:val="00AB0C71"/>
    <w:rsid w:val="00AB137F"/>
    <w:rsid w:val="00AC23DE"/>
    <w:rsid w:val="00AD28A5"/>
    <w:rsid w:val="00AD4180"/>
    <w:rsid w:val="00AF5AB5"/>
    <w:rsid w:val="00B12F17"/>
    <w:rsid w:val="00B1445E"/>
    <w:rsid w:val="00B1583A"/>
    <w:rsid w:val="00B16A5E"/>
    <w:rsid w:val="00B249E8"/>
    <w:rsid w:val="00B30445"/>
    <w:rsid w:val="00B30D1A"/>
    <w:rsid w:val="00B57ACD"/>
    <w:rsid w:val="00B60DB3"/>
    <w:rsid w:val="00B65299"/>
    <w:rsid w:val="00B70FD2"/>
    <w:rsid w:val="00B77A0F"/>
    <w:rsid w:val="00B81177"/>
    <w:rsid w:val="00B83E78"/>
    <w:rsid w:val="00B957AF"/>
    <w:rsid w:val="00B9584F"/>
    <w:rsid w:val="00BA506B"/>
    <w:rsid w:val="00BA79E4"/>
    <w:rsid w:val="00BB06F3"/>
    <w:rsid w:val="00BB487A"/>
    <w:rsid w:val="00BB7053"/>
    <w:rsid w:val="00BC4543"/>
    <w:rsid w:val="00BD4BBD"/>
    <w:rsid w:val="00BD64CF"/>
    <w:rsid w:val="00BD688C"/>
    <w:rsid w:val="00BE44E9"/>
    <w:rsid w:val="00C00364"/>
    <w:rsid w:val="00C00A8E"/>
    <w:rsid w:val="00C22BF1"/>
    <w:rsid w:val="00C27AF9"/>
    <w:rsid w:val="00C310B8"/>
    <w:rsid w:val="00C31E7D"/>
    <w:rsid w:val="00C406ED"/>
    <w:rsid w:val="00C44DE9"/>
    <w:rsid w:val="00C53AD0"/>
    <w:rsid w:val="00C60B40"/>
    <w:rsid w:val="00C67BD1"/>
    <w:rsid w:val="00C8463C"/>
    <w:rsid w:val="00C903DE"/>
    <w:rsid w:val="00C93126"/>
    <w:rsid w:val="00CA30A6"/>
    <w:rsid w:val="00CA7A60"/>
    <w:rsid w:val="00CB6776"/>
    <w:rsid w:val="00CD287B"/>
    <w:rsid w:val="00CE04CC"/>
    <w:rsid w:val="00CE4361"/>
    <w:rsid w:val="00CF14BD"/>
    <w:rsid w:val="00D02AA6"/>
    <w:rsid w:val="00D1431D"/>
    <w:rsid w:val="00D14B43"/>
    <w:rsid w:val="00D31C37"/>
    <w:rsid w:val="00D34E8D"/>
    <w:rsid w:val="00D36388"/>
    <w:rsid w:val="00D37F8D"/>
    <w:rsid w:val="00D436D1"/>
    <w:rsid w:val="00D46149"/>
    <w:rsid w:val="00D523E4"/>
    <w:rsid w:val="00D53187"/>
    <w:rsid w:val="00D61DAB"/>
    <w:rsid w:val="00D651B6"/>
    <w:rsid w:val="00D65840"/>
    <w:rsid w:val="00D76D68"/>
    <w:rsid w:val="00D81D4B"/>
    <w:rsid w:val="00D81E23"/>
    <w:rsid w:val="00D83CE8"/>
    <w:rsid w:val="00D84590"/>
    <w:rsid w:val="00D92529"/>
    <w:rsid w:val="00D962ED"/>
    <w:rsid w:val="00DA4BAA"/>
    <w:rsid w:val="00DC25B2"/>
    <w:rsid w:val="00E03E14"/>
    <w:rsid w:val="00E1094D"/>
    <w:rsid w:val="00E21329"/>
    <w:rsid w:val="00E25C04"/>
    <w:rsid w:val="00E368BA"/>
    <w:rsid w:val="00E36A1B"/>
    <w:rsid w:val="00E371DC"/>
    <w:rsid w:val="00E40083"/>
    <w:rsid w:val="00E43197"/>
    <w:rsid w:val="00E555E7"/>
    <w:rsid w:val="00E61AF2"/>
    <w:rsid w:val="00E6461F"/>
    <w:rsid w:val="00E94299"/>
    <w:rsid w:val="00E94494"/>
    <w:rsid w:val="00EA43C2"/>
    <w:rsid w:val="00EA441A"/>
    <w:rsid w:val="00EA7694"/>
    <w:rsid w:val="00EB0545"/>
    <w:rsid w:val="00EB16AA"/>
    <w:rsid w:val="00EC663C"/>
    <w:rsid w:val="00EC7F10"/>
    <w:rsid w:val="00EE0E76"/>
    <w:rsid w:val="00EE14B6"/>
    <w:rsid w:val="00EF258D"/>
    <w:rsid w:val="00EF556D"/>
    <w:rsid w:val="00F02B3D"/>
    <w:rsid w:val="00F04334"/>
    <w:rsid w:val="00F0572A"/>
    <w:rsid w:val="00F12337"/>
    <w:rsid w:val="00F14001"/>
    <w:rsid w:val="00F1436B"/>
    <w:rsid w:val="00F16D93"/>
    <w:rsid w:val="00F23BB8"/>
    <w:rsid w:val="00F2734A"/>
    <w:rsid w:val="00F324F8"/>
    <w:rsid w:val="00F36752"/>
    <w:rsid w:val="00F407D3"/>
    <w:rsid w:val="00F416E7"/>
    <w:rsid w:val="00F43C28"/>
    <w:rsid w:val="00F4602C"/>
    <w:rsid w:val="00F573A1"/>
    <w:rsid w:val="00F62C0E"/>
    <w:rsid w:val="00F62C80"/>
    <w:rsid w:val="00F64932"/>
    <w:rsid w:val="00F749DB"/>
    <w:rsid w:val="00F77E25"/>
    <w:rsid w:val="00F801B9"/>
    <w:rsid w:val="00F844B6"/>
    <w:rsid w:val="00F85B78"/>
    <w:rsid w:val="00F900BC"/>
    <w:rsid w:val="00F967D0"/>
    <w:rsid w:val="00FA08B2"/>
    <w:rsid w:val="00FA52A6"/>
    <w:rsid w:val="00FB16E8"/>
    <w:rsid w:val="00FB47BE"/>
    <w:rsid w:val="00FC12B9"/>
    <w:rsid w:val="00FC59CD"/>
    <w:rsid w:val="00FD34BC"/>
    <w:rsid w:val="00FE1D35"/>
    <w:rsid w:val="00FF0B30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9D99D50E-3D9C-4A96-B114-F6FB4392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st">
    <w:name w:val="st"/>
    <w:basedOn w:val="DefaultParagraphFont"/>
    <w:rsid w:val="00294AB4"/>
  </w:style>
  <w:style w:type="character" w:styleId="Emphasis">
    <w:name w:val="Emphasis"/>
    <w:basedOn w:val="DefaultParagraphFont"/>
    <w:uiPriority w:val="20"/>
    <w:qFormat/>
    <w:rsid w:val="00294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DE17-A90C-46FE-B7E7-50442544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Komisijas, kas izvērtē iemeslus Korupcijas novēršanas un apkarošanas biroja priekšnieka atbrīvošanai no amata, izveides, darbības un lēmumu pieņemšanas kārtība</vt:lpstr>
    </vt:vector>
  </TitlesOfParts>
  <Company>KNAB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Komisijas, kas izvērtē iemeslus Korupcijas novēršanas un apkarošanas biroja priekšnieka atbrīvošanai no amata, izveides, darbības un lēmumu pieņemšanas kārtība</dc:title>
  <dc:subject>Noteikumu projekts</dc:subject>
  <dc:creator>Diāna Stepiņa</dc:creator>
  <dc:description>67797257, diana.stepina@knab.gov.lv</dc:description>
  <cp:lastModifiedBy>Leontine Babkina</cp:lastModifiedBy>
  <cp:revision>56</cp:revision>
  <cp:lastPrinted>2018-04-03T06:19:00Z</cp:lastPrinted>
  <dcterms:created xsi:type="dcterms:W3CDTF">2018-01-17T13:57:00Z</dcterms:created>
  <dcterms:modified xsi:type="dcterms:W3CDTF">2018-04-04T06:15:00Z</dcterms:modified>
</cp:coreProperties>
</file>