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07D4" w14:textId="36AE2F3D" w:rsidR="00894C55" w:rsidRPr="00FD35A9" w:rsidRDefault="00A23E4B" w:rsidP="00894C55">
      <w:pPr>
        <w:shd w:val="clear" w:color="auto" w:fill="FFFFFF"/>
        <w:spacing w:after="0" w:line="240" w:lineRule="auto"/>
        <w:jc w:val="center"/>
        <w:rPr>
          <w:rFonts w:ascii="Times New Roman" w:eastAsia="Times New Roman" w:hAnsi="Times New Roman" w:cs="Times New Roman"/>
          <w:b/>
          <w:bCs/>
          <w:color w:val="0D0D0D" w:themeColor="text1" w:themeTint="F2"/>
          <w:sz w:val="28"/>
          <w:szCs w:val="28"/>
          <w:lang w:eastAsia="lv-LV"/>
        </w:rPr>
      </w:pPr>
      <w:r w:rsidRPr="00FD35A9">
        <w:rPr>
          <w:rFonts w:ascii="Times New Roman" w:eastAsia="Times New Roman" w:hAnsi="Times New Roman" w:cs="Times New Roman"/>
          <w:b/>
          <w:bCs/>
          <w:color w:val="0D0D0D" w:themeColor="text1" w:themeTint="F2"/>
          <w:sz w:val="28"/>
          <w:szCs w:val="28"/>
          <w:lang w:eastAsia="lv-LV"/>
        </w:rPr>
        <w:t>Ministru kabineta noteikuma</w:t>
      </w:r>
      <w:r w:rsidR="00894C55" w:rsidRPr="00FD35A9">
        <w:rPr>
          <w:rFonts w:ascii="Times New Roman" w:eastAsia="Times New Roman" w:hAnsi="Times New Roman" w:cs="Times New Roman"/>
          <w:b/>
          <w:bCs/>
          <w:color w:val="0D0D0D" w:themeColor="text1" w:themeTint="F2"/>
          <w:sz w:val="28"/>
          <w:szCs w:val="28"/>
          <w:lang w:eastAsia="lv-LV"/>
        </w:rPr>
        <w:t xml:space="preserve"> projekta</w:t>
      </w:r>
      <w:r w:rsidRPr="00FD35A9">
        <w:rPr>
          <w:rFonts w:ascii="Times New Roman" w:eastAsia="Times New Roman" w:hAnsi="Times New Roman" w:cs="Times New Roman"/>
          <w:b/>
          <w:bCs/>
          <w:color w:val="0D0D0D" w:themeColor="text1" w:themeTint="F2"/>
          <w:sz w:val="28"/>
          <w:szCs w:val="28"/>
          <w:lang w:eastAsia="lv-LV"/>
        </w:rPr>
        <w:t xml:space="preserve"> “Noteikumi par Jūrmalas ostas robežu noteikšanu” </w:t>
      </w:r>
      <w:r w:rsidR="00894C55" w:rsidRPr="00FD35A9">
        <w:rPr>
          <w:rFonts w:ascii="Times New Roman" w:eastAsia="Times New Roman" w:hAnsi="Times New Roman" w:cs="Times New Roman"/>
          <w:b/>
          <w:bCs/>
          <w:color w:val="0D0D0D" w:themeColor="text1" w:themeTint="F2"/>
          <w:sz w:val="28"/>
          <w:szCs w:val="28"/>
          <w:lang w:eastAsia="lv-LV"/>
        </w:rPr>
        <w:t>sākotnējās ietekmes novērtējuma ziņojums (anotācija)</w:t>
      </w:r>
    </w:p>
    <w:p w14:paraId="716C0C55" w14:textId="77777777" w:rsidR="00894C55" w:rsidRPr="00FD35A9"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0D0D0D" w:themeColor="text1" w:themeTint="F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76"/>
        <w:gridCol w:w="1276"/>
        <w:gridCol w:w="7503"/>
      </w:tblGrid>
      <w:tr w:rsidR="006955AC" w:rsidRPr="00A30746" w14:paraId="222D3A95" w14:textId="77777777" w:rsidTr="00C02DED">
        <w:trPr>
          <w:trHeight w:val="324"/>
        </w:trPr>
        <w:tc>
          <w:tcPr>
            <w:tcW w:w="9055" w:type="dxa"/>
            <w:gridSpan w:val="3"/>
            <w:tcBorders>
              <w:top w:val="outset" w:sz="6" w:space="0" w:color="414142"/>
              <w:left w:val="outset" w:sz="6" w:space="0" w:color="414142"/>
              <w:bottom w:val="outset" w:sz="6" w:space="0" w:color="414142"/>
              <w:right w:val="outset" w:sz="6" w:space="0" w:color="414142"/>
            </w:tcBorders>
            <w:vAlign w:val="center"/>
          </w:tcPr>
          <w:p w14:paraId="2A33D98A" w14:textId="4046282C" w:rsidR="006955AC" w:rsidRPr="00A30746" w:rsidRDefault="006955AC" w:rsidP="0050178F">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r>
              <w:rPr>
                <w:rFonts w:ascii="Times New Roman" w:eastAsia="Times New Roman" w:hAnsi="Times New Roman" w:cs="Times New Roman"/>
                <w:b/>
                <w:bCs/>
                <w:color w:val="0D0D0D" w:themeColor="text1" w:themeTint="F2"/>
                <w:sz w:val="24"/>
                <w:szCs w:val="24"/>
                <w:lang w:eastAsia="lv-LV"/>
              </w:rPr>
              <w:t>Tiesību akta projekta anotācijas kopsavilkums</w:t>
            </w:r>
          </w:p>
        </w:tc>
      </w:tr>
      <w:tr w:rsidR="00E93A3C" w:rsidRPr="00A30746" w14:paraId="546410B4" w14:textId="77777777" w:rsidTr="00F53BEE">
        <w:trPr>
          <w:trHeight w:val="324"/>
        </w:trPr>
        <w:tc>
          <w:tcPr>
            <w:tcW w:w="1552" w:type="dxa"/>
            <w:gridSpan w:val="2"/>
            <w:tcBorders>
              <w:top w:val="outset" w:sz="6" w:space="0" w:color="414142"/>
              <w:left w:val="outset" w:sz="6" w:space="0" w:color="414142"/>
              <w:bottom w:val="outset" w:sz="6" w:space="0" w:color="414142"/>
              <w:right w:val="outset" w:sz="6" w:space="0" w:color="414142"/>
            </w:tcBorders>
          </w:tcPr>
          <w:p w14:paraId="4B1FB7AA" w14:textId="68346641" w:rsidR="00E93A3C" w:rsidRPr="00E93A3C" w:rsidRDefault="00E93A3C" w:rsidP="00F53BEE">
            <w:pPr>
              <w:spacing w:before="100" w:beforeAutospacing="1" w:after="100" w:afterAutospacing="1" w:line="293" w:lineRule="atLeast"/>
              <w:rPr>
                <w:rFonts w:ascii="Times New Roman" w:eastAsia="Times New Roman" w:hAnsi="Times New Roman" w:cs="Times New Roman"/>
                <w:bCs/>
                <w:color w:val="0D0D0D" w:themeColor="text1" w:themeTint="F2"/>
                <w:sz w:val="24"/>
                <w:szCs w:val="24"/>
                <w:lang w:eastAsia="lv-LV"/>
              </w:rPr>
            </w:pPr>
            <w:r w:rsidRPr="00E93A3C">
              <w:rPr>
                <w:rFonts w:ascii="Times New Roman" w:eastAsia="Times New Roman" w:hAnsi="Times New Roman" w:cs="Times New Roman"/>
                <w:bCs/>
                <w:color w:val="0D0D0D" w:themeColor="text1" w:themeTint="F2"/>
                <w:sz w:val="24"/>
                <w:szCs w:val="24"/>
                <w:lang w:eastAsia="lv-LV"/>
              </w:rPr>
              <w:t>Mērķis, risinājums un projekta stāšanās laiks (500 zīmes bez atstarpēm)</w:t>
            </w:r>
          </w:p>
        </w:tc>
        <w:tc>
          <w:tcPr>
            <w:tcW w:w="7503" w:type="dxa"/>
            <w:tcBorders>
              <w:top w:val="outset" w:sz="6" w:space="0" w:color="414142"/>
              <w:left w:val="outset" w:sz="6" w:space="0" w:color="414142"/>
              <w:bottom w:val="outset" w:sz="6" w:space="0" w:color="414142"/>
              <w:right w:val="outset" w:sz="6" w:space="0" w:color="414142"/>
            </w:tcBorders>
            <w:vAlign w:val="center"/>
          </w:tcPr>
          <w:p w14:paraId="6C24A1E7" w14:textId="5081DA42" w:rsidR="00E93A3C" w:rsidRPr="00E93A3C" w:rsidRDefault="00E93A3C" w:rsidP="00FD0497">
            <w:pPr>
              <w:spacing w:before="100" w:beforeAutospacing="1" w:after="100" w:afterAutospacing="1" w:line="293" w:lineRule="atLeast"/>
              <w:jc w:val="both"/>
              <w:rPr>
                <w:rFonts w:ascii="Times New Roman" w:eastAsia="Times New Roman" w:hAnsi="Times New Roman" w:cs="Times New Roman"/>
                <w:bCs/>
                <w:color w:val="0D0D0D" w:themeColor="text1" w:themeTint="F2"/>
                <w:sz w:val="24"/>
                <w:szCs w:val="24"/>
                <w:lang w:eastAsia="lv-LV"/>
              </w:rPr>
            </w:pPr>
            <w:bookmarkStart w:id="0" w:name="_Hlk508960434"/>
            <w:r>
              <w:rPr>
                <w:rFonts w:ascii="Times New Roman" w:eastAsia="Times New Roman" w:hAnsi="Times New Roman" w:cs="Times New Roman"/>
                <w:bCs/>
                <w:color w:val="0D0D0D" w:themeColor="text1" w:themeTint="F2"/>
                <w:sz w:val="24"/>
                <w:szCs w:val="24"/>
                <w:lang w:eastAsia="lv-LV"/>
              </w:rPr>
              <w:t xml:space="preserve">Ministru kabineta noteikumu projekts “Noteikumi par Jūrmalas ostas robežu noteikšanu” nosaka, ka Jūrmalas ostas </w:t>
            </w:r>
            <w:r w:rsidR="00834B97">
              <w:rPr>
                <w:rFonts w:ascii="Times New Roman" w:eastAsia="Times New Roman" w:hAnsi="Times New Roman" w:cs="Times New Roman"/>
                <w:bCs/>
                <w:color w:val="0D0D0D" w:themeColor="text1" w:themeTint="F2"/>
                <w:sz w:val="24"/>
                <w:szCs w:val="24"/>
                <w:lang w:eastAsia="lv-LV"/>
              </w:rPr>
              <w:t>robežas</w:t>
            </w:r>
            <w:r w:rsidR="00B52BC9">
              <w:rPr>
                <w:rFonts w:ascii="Times New Roman" w:eastAsia="Times New Roman" w:hAnsi="Times New Roman" w:cs="Times New Roman"/>
                <w:bCs/>
                <w:color w:val="0D0D0D" w:themeColor="text1" w:themeTint="F2"/>
                <w:sz w:val="24"/>
                <w:szCs w:val="24"/>
                <w:lang w:eastAsia="lv-LV"/>
              </w:rPr>
              <w:t xml:space="preserve"> tiek paplašinātas ostas attīstības </w:t>
            </w:r>
            <w:r w:rsidR="006E5318">
              <w:rPr>
                <w:rFonts w:ascii="Times New Roman" w:eastAsia="Times New Roman" w:hAnsi="Times New Roman" w:cs="Times New Roman"/>
                <w:bCs/>
                <w:color w:val="0D0D0D" w:themeColor="text1" w:themeTint="F2"/>
                <w:sz w:val="24"/>
                <w:szCs w:val="24"/>
                <w:lang w:eastAsia="lv-LV"/>
              </w:rPr>
              <w:t>programmas</w:t>
            </w:r>
            <w:r w:rsidR="00B52BC9">
              <w:rPr>
                <w:rFonts w:ascii="Times New Roman" w:eastAsia="Times New Roman" w:hAnsi="Times New Roman" w:cs="Times New Roman"/>
                <w:bCs/>
                <w:color w:val="0D0D0D" w:themeColor="text1" w:themeTint="F2"/>
                <w:sz w:val="24"/>
                <w:szCs w:val="24"/>
                <w:lang w:eastAsia="lv-LV"/>
              </w:rPr>
              <w:t xml:space="preserve"> ietvaros</w:t>
            </w:r>
            <w:r w:rsidR="003D5D77">
              <w:rPr>
                <w:rFonts w:ascii="Times New Roman" w:eastAsia="Times New Roman" w:hAnsi="Times New Roman" w:cs="Times New Roman"/>
                <w:bCs/>
                <w:color w:val="0D0D0D" w:themeColor="text1" w:themeTint="F2"/>
                <w:sz w:val="24"/>
                <w:szCs w:val="24"/>
                <w:lang w:eastAsia="lv-LV"/>
              </w:rPr>
              <w:t>. Tās mērķis ir tapt par “Zaļāko ostu Latvijā”, nodrošinot drošas navigācijas funkcijas un enkurošanās operācijas, tai pat laikā saglabājot un nekādā veidā nepasliktinot dabas lieguma teritorijas. Jūrmalas ostas robežas</w:t>
            </w:r>
            <w:r w:rsidR="00834B97">
              <w:rPr>
                <w:rFonts w:ascii="Times New Roman" w:eastAsia="Times New Roman" w:hAnsi="Times New Roman" w:cs="Times New Roman"/>
                <w:bCs/>
                <w:color w:val="0D0D0D" w:themeColor="text1" w:themeTint="F2"/>
                <w:sz w:val="24"/>
                <w:szCs w:val="24"/>
                <w:lang w:eastAsia="lv-LV"/>
              </w:rPr>
              <w:t xml:space="preserve"> turpmāk nešķērsosies ar privātīpašuma robežām, iekļaus publisko ūdeņu tauvas joslu, kā arī tās tiks noliktas precīzi pa Jūrmalas pilsētas administratīvo robežu.</w:t>
            </w:r>
            <w:bookmarkEnd w:id="0"/>
            <w:r w:rsidR="00FD0497">
              <w:rPr>
                <w:rFonts w:ascii="Times New Roman" w:eastAsia="Times New Roman" w:hAnsi="Times New Roman" w:cs="Times New Roman"/>
                <w:bCs/>
                <w:color w:val="0D0D0D" w:themeColor="text1" w:themeTint="F2"/>
                <w:sz w:val="24"/>
                <w:szCs w:val="24"/>
                <w:lang w:eastAsia="lv-LV"/>
              </w:rPr>
              <w:t xml:space="preserve"> </w:t>
            </w:r>
            <w:r w:rsidR="003D5D77">
              <w:rPr>
                <w:rFonts w:ascii="Times New Roman" w:eastAsia="Times New Roman" w:hAnsi="Times New Roman" w:cs="Times New Roman"/>
                <w:bCs/>
                <w:color w:val="0D0D0D" w:themeColor="text1" w:themeTint="F2"/>
                <w:sz w:val="24"/>
                <w:szCs w:val="24"/>
                <w:lang w:eastAsia="lv-LV"/>
              </w:rPr>
              <w:t>Tajās tiks</w:t>
            </w:r>
            <w:r w:rsidR="00FD0497">
              <w:rPr>
                <w:rFonts w:ascii="Times New Roman" w:eastAsia="Times New Roman" w:hAnsi="Times New Roman" w:cs="Times New Roman"/>
                <w:bCs/>
                <w:color w:val="0D0D0D" w:themeColor="text1" w:themeTint="F2"/>
                <w:sz w:val="24"/>
                <w:szCs w:val="24"/>
                <w:lang w:eastAsia="lv-LV"/>
              </w:rPr>
              <w:t xml:space="preserve"> iekļauta Jūrmalas pašvaldības valdījumā esošā kuģu piestātne “Majori”, dabas lieguma “Lielupes grīvas pļavas” ūdens teritorijas, atpūtas kuģošanas un navigācijas funkciju izpildei, kā arī iekļauts ārējais reids, kas nepieciešams kuģošanas drošības nodrošināšanas nolūkā.</w:t>
            </w:r>
          </w:p>
        </w:tc>
      </w:tr>
      <w:tr w:rsidR="00412237" w:rsidRPr="00A30746" w14:paraId="07AE1FE8" w14:textId="77777777" w:rsidTr="00C02DED">
        <w:trPr>
          <w:trHeight w:val="32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5921FB2F" w14:textId="77777777" w:rsidR="00894C55" w:rsidRPr="00A30746" w:rsidRDefault="00894C55" w:rsidP="0050178F">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r w:rsidRPr="00A30746">
              <w:rPr>
                <w:rFonts w:ascii="Times New Roman" w:eastAsia="Times New Roman" w:hAnsi="Times New Roman" w:cs="Times New Roman"/>
                <w:b/>
                <w:bCs/>
                <w:color w:val="0D0D0D" w:themeColor="text1" w:themeTint="F2"/>
                <w:sz w:val="24"/>
                <w:szCs w:val="24"/>
                <w:lang w:eastAsia="lv-LV"/>
              </w:rPr>
              <w:t>I.</w:t>
            </w:r>
            <w:r w:rsidR="0050178F" w:rsidRPr="00A30746">
              <w:rPr>
                <w:rFonts w:ascii="Times New Roman" w:eastAsia="Times New Roman" w:hAnsi="Times New Roman" w:cs="Times New Roman"/>
                <w:b/>
                <w:bCs/>
                <w:color w:val="0D0D0D" w:themeColor="text1" w:themeTint="F2"/>
                <w:sz w:val="24"/>
                <w:szCs w:val="24"/>
                <w:lang w:eastAsia="lv-LV"/>
              </w:rPr>
              <w:t> </w:t>
            </w:r>
            <w:r w:rsidRPr="00A30746">
              <w:rPr>
                <w:rFonts w:ascii="Times New Roman" w:eastAsia="Times New Roman" w:hAnsi="Times New Roman" w:cs="Times New Roman"/>
                <w:b/>
                <w:bCs/>
                <w:color w:val="0D0D0D" w:themeColor="text1" w:themeTint="F2"/>
                <w:sz w:val="24"/>
                <w:szCs w:val="24"/>
                <w:lang w:eastAsia="lv-LV"/>
              </w:rPr>
              <w:t>Tiesību akta projekta izstrādes nepieciešamība</w:t>
            </w:r>
          </w:p>
        </w:tc>
      </w:tr>
      <w:tr w:rsidR="00412237" w:rsidRPr="00A30746" w14:paraId="763C51C6" w14:textId="77777777" w:rsidTr="00C02DED">
        <w:trPr>
          <w:trHeight w:val="324"/>
        </w:trPr>
        <w:tc>
          <w:tcPr>
            <w:tcW w:w="276" w:type="dxa"/>
            <w:tcBorders>
              <w:top w:val="outset" w:sz="6" w:space="0" w:color="414142"/>
              <w:left w:val="outset" w:sz="6" w:space="0" w:color="414142"/>
              <w:bottom w:val="outset" w:sz="6" w:space="0" w:color="414142"/>
              <w:right w:val="outset" w:sz="6" w:space="0" w:color="414142"/>
            </w:tcBorders>
            <w:hideMark/>
          </w:tcPr>
          <w:p w14:paraId="3E0AB4FD" w14:textId="77777777" w:rsidR="00894C55" w:rsidRPr="00A30746" w:rsidRDefault="00894C55" w:rsidP="00894C55">
            <w:pPr>
              <w:spacing w:before="100" w:beforeAutospacing="1" w:after="100" w:afterAutospacing="1" w:line="293" w:lineRule="atLeast"/>
              <w:jc w:val="center"/>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1.</w:t>
            </w:r>
          </w:p>
        </w:tc>
        <w:tc>
          <w:tcPr>
            <w:tcW w:w="1276" w:type="dxa"/>
            <w:tcBorders>
              <w:top w:val="outset" w:sz="6" w:space="0" w:color="414142"/>
              <w:left w:val="outset" w:sz="6" w:space="0" w:color="414142"/>
              <w:bottom w:val="outset" w:sz="6" w:space="0" w:color="414142"/>
              <w:right w:val="outset" w:sz="6" w:space="0" w:color="414142"/>
            </w:tcBorders>
            <w:hideMark/>
          </w:tcPr>
          <w:p w14:paraId="3BCE201B"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Pamatojums</w:t>
            </w:r>
          </w:p>
        </w:tc>
        <w:tc>
          <w:tcPr>
            <w:tcW w:w="7503" w:type="dxa"/>
            <w:tcBorders>
              <w:top w:val="outset" w:sz="6" w:space="0" w:color="414142"/>
              <w:left w:val="outset" w:sz="6" w:space="0" w:color="414142"/>
              <w:bottom w:val="outset" w:sz="6" w:space="0" w:color="414142"/>
              <w:right w:val="outset" w:sz="6" w:space="0" w:color="414142"/>
            </w:tcBorders>
            <w:hideMark/>
          </w:tcPr>
          <w:p w14:paraId="6DB28F9C" w14:textId="1F7D2EAF" w:rsidR="00894C55" w:rsidRPr="00A30746" w:rsidRDefault="00412237" w:rsidP="00FD35A9">
            <w:pPr>
              <w:spacing w:after="0" w:line="240" w:lineRule="auto"/>
              <w:ind w:left="119"/>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Likuma par ostām 3.pants</w:t>
            </w:r>
            <w:r w:rsidR="00FD35A9" w:rsidRPr="00A30746">
              <w:rPr>
                <w:rFonts w:ascii="Times New Roman" w:eastAsia="Times New Roman" w:hAnsi="Times New Roman" w:cs="Times New Roman"/>
                <w:color w:val="0D0D0D" w:themeColor="text1" w:themeTint="F2"/>
                <w:sz w:val="24"/>
                <w:szCs w:val="24"/>
                <w:lang w:eastAsia="lv-LV"/>
              </w:rPr>
              <w:t>.</w:t>
            </w:r>
          </w:p>
        </w:tc>
      </w:tr>
      <w:tr w:rsidR="00412237" w:rsidRPr="00A30746" w14:paraId="114F2B57" w14:textId="77777777" w:rsidTr="00C02DED">
        <w:trPr>
          <w:trHeight w:val="372"/>
        </w:trPr>
        <w:tc>
          <w:tcPr>
            <w:tcW w:w="276" w:type="dxa"/>
            <w:tcBorders>
              <w:top w:val="outset" w:sz="6" w:space="0" w:color="414142"/>
              <w:left w:val="outset" w:sz="6" w:space="0" w:color="414142"/>
              <w:bottom w:val="outset" w:sz="6" w:space="0" w:color="414142"/>
              <w:right w:val="outset" w:sz="6" w:space="0" w:color="414142"/>
            </w:tcBorders>
            <w:hideMark/>
          </w:tcPr>
          <w:p w14:paraId="031A0DBF" w14:textId="77777777" w:rsidR="00894C55" w:rsidRPr="00A30746" w:rsidRDefault="00894C55" w:rsidP="00894C55">
            <w:pPr>
              <w:spacing w:before="100" w:beforeAutospacing="1" w:after="100" w:afterAutospacing="1" w:line="293" w:lineRule="atLeast"/>
              <w:jc w:val="center"/>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2.</w:t>
            </w:r>
          </w:p>
        </w:tc>
        <w:tc>
          <w:tcPr>
            <w:tcW w:w="1276" w:type="dxa"/>
            <w:tcBorders>
              <w:top w:val="outset" w:sz="6" w:space="0" w:color="414142"/>
              <w:left w:val="outset" w:sz="6" w:space="0" w:color="414142"/>
              <w:bottom w:val="outset" w:sz="6" w:space="0" w:color="414142"/>
              <w:right w:val="outset" w:sz="6" w:space="0" w:color="414142"/>
            </w:tcBorders>
            <w:hideMark/>
          </w:tcPr>
          <w:p w14:paraId="198E12C2" w14:textId="49F52D60" w:rsidR="0089421F"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Pašreizējā situācija un problēmas, kuru risināšanai tiesību akta projekts izstrādāts, tiesiskā regulējuma mērķis un būtība</w:t>
            </w:r>
          </w:p>
          <w:p w14:paraId="357E1C22" w14:textId="77777777" w:rsidR="0089421F" w:rsidRPr="0089421F" w:rsidRDefault="0089421F" w:rsidP="0089421F">
            <w:pPr>
              <w:rPr>
                <w:rFonts w:ascii="Times New Roman" w:eastAsia="Times New Roman" w:hAnsi="Times New Roman" w:cs="Times New Roman"/>
                <w:sz w:val="24"/>
                <w:szCs w:val="24"/>
                <w:lang w:eastAsia="lv-LV"/>
              </w:rPr>
            </w:pPr>
          </w:p>
          <w:p w14:paraId="1A5A4249" w14:textId="77777777" w:rsidR="0089421F" w:rsidRPr="0089421F" w:rsidRDefault="0089421F" w:rsidP="0089421F">
            <w:pPr>
              <w:rPr>
                <w:rFonts w:ascii="Times New Roman" w:eastAsia="Times New Roman" w:hAnsi="Times New Roman" w:cs="Times New Roman"/>
                <w:sz w:val="24"/>
                <w:szCs w:val="24"/>
                <w:lang w:eastAsia="lv-LV"/>
              </w:rPr>
            </w:pPr>
          </w:p>
          <w:p w14:paraId="06C10F3E" w14:textId="77777777" w:rsidR="0089421F" w:rsidRPr="0089421F" w:rsidRDefault="0089421F" w:rsidP="0089421F">
            <w:pPr>
              <w:rPr>
                <w:rFonts w:ascii="Times New Roman" w:eastAsia="Times New Roman" w:hAnsi="Times New Roman" w:cs="Times New Roman"/>
                <w:sz w:val="24"/>
                <w:szCs w:val="24"/>
                <w:lang w:eastAsia="lv-LV"/>
              </w:rPr>
            </w:pPr>
          </w:p>
          <w:p w14:paraId="3DF28CD3" w14:textId="77777777" w:rsidR="0089421F" w:rsidRPr="0089421F" w:rsidRDefault="0089421F" w:rsidP="0089421F">
            <w:pPr>
              <w:rPr>
                <w:rFonts w:ascii="Times New Roman" w:eastAsia="Times New Roman" w:hAnsi="Times New Roman" w:cs="Times New Roman"/>
                <w:sz w:val="24"/>
                <w:szCs w:val="24"/>
                <w:lang w:eastAsia="lv-LV"/>
              </w:rPr>
            </w:pPr>
          </w:p>
          <w:p w14:paraId="3DD4AC95" w14:textId="77777777" w:rsidR="0089421F" w:rsidRPr="0089421F" w:rsidRDefault="0089421F" w:rsidP="0089421F">
            <w:pPr>
              <w:rPr>
                <w:rFonts w:ascii="Times New Roman" w:eastAsia="Times New Roman" w:hAnsi="Times New Roman" w:cs="Times New Roman"/>
                <w:sz w:val="24"/>
                <w:szCs w:val="24"/>
                <w:lang w:eastAsia="lv-LV"/>
              </w:rPr>
            </w:pPr>
          </w:p>
          <w:p w14:paraId="126AA319" w14:textId="77777777" w:rsidR="0089421F" w:rsidRPr="0089421F" w:rsidRDefault="0089421F" w:rsidP="0089421F">
            <w:pPr>
              <w:rPr>
                <w:rFonts w:ascii="Times New Roman" w:eastAsia="Times New Roman" w:hAnsi="Times New Roman" w:cs="Times New Roman"/>
                <w:sz w:val="24"/>
                <w:szCs w:val="24"/>
                <w:lang w:eastAsia="lv-LV"/>
              </w:rPr>
            </w:pPr>
          </w:p>
          <w:p w14:paraId="2DA5A9CC" w14:textId="77777777" w:rsidR="0089421F" w:rsidRPr="0089421F" w:rsidRDefault="0089421F" w:rsidP="0089421F">
            <w:pPr>
              <w:rPr>
                <w:rFonts w:ascii="Times New Roman" w:eastAsia="Times New Roman" w:hAnsi="Times New Roman" w:cs="Times New Roman"/>
                <w:sz w:val="24"/>
                <w:szCs w:val="24"/>
                <w:lang w:eastAsia="lv-LV"/>
              </w:rPr>
            </w:pPr>
          </w:p>
          <w:p w14:paraId="2393BB49" w14:textId="77777777" w:rsidR="0089421F" w:rsidRPr="0089421F" w:rsidRDefault="0089421F" w:rsidP="0089421F">
            <w:pPr>
              <w:rPr>
                <w:rFonts w:ascii="Times New Roman" w:eastAsia="Times New Roman" w:hAnsi="Times New Roman" w:cs="Times New Roman"/>
                <w:sz w:val="24"/>
                <w:szCs w:val="24"/>
                <w:lang w:eastAsia="lv-LV"/>
              </w:rPr>
            </w:pPr>
          </w:p>
          <w:p w14:paraId="7BC87E21" w14:textId="77777777" w:rsidR="0089421F" w:rsidRPr="0089421F" w:rsidRDefault="0089421F" w:rsidP="0089421F">
            <w:pPr>
              <w:rPr>
                <w:rFonts w:ascii="Times New Roman" w:eastAsia="Times New Roman" w:hAnsi="Times New Roman" w:cs="Times New Roman"/>
                <w:sz w:val="24"/>
                <w:szCs w:val="24"/>
                <w:lang w:eastAsia="lv-LV"/>
              </w:rPr>
            </w:pPr>
          </w:p>
          <w:p w14:paraId="534EF207" w14:textId="77777777" w:rsidR="0089421F" w:rsidRPr="0089421F" w:rsidRDefault="0089421F" w:rsidP="0089421F">
            <w:pPr>
              <w:rPr>
                <w:rFonts w:ascii="Times New Roman" w:eastAsia="Times New Roman" w:hAnsi="Times New Roman" w:cs="Times New Roman"/>
                <w:sz w:val="24"/>
                <w:szCs w:val="24"/>
                <w:lang w:eastAsia="lv-LV"/>
              </w:rPr>
            </w:pPr>
          </w:p>
          <w:p w14:paraId="408D1EC8" w14:textId="77777777" w:rsidR="0089421F" w:rsidRPr="0089421F" w:rsidRDefault="0089421F" w:rsidP="0089421F">
            <w:pPr>
              <w:rPr>
                <w:rFonts w:ascii="Times New Roman" w:eastAsia="Times New Roman" w:hAnsi="Times New Roman" w:cs="Times New Roman"/>
                <w:sz w:val="24"/>
                <w:szCs w:val="24"/>
                <w:lang w:eastAsia="lv-LV"/>
              </w:rPr>
            </w:pPr>
          </w:p>
          <w:p w14:paraId="12A7AA83" w14:textId="77777777" w:rsidR="0089421F" w:rsidRPr="0089421F" w:rsidRDefault="0089421F" w:rsidP="0089421F">
            <w:pPr>
              <w:rPr>
                <w:rFonts w:ascii="Times New Roman" w:eastAsia="Times New Roman" w:hAnsi="Times New Roman" w:cs="Times New Roman"/>
                <w:sz w:val="24"/>
                <w:szCs w:val="24"/>
                <w:lang w:eastAsia="lv-LV"/>
              </w:rPr>
            </w:pPr>
          </w:p>
          <w:p w14:paraId="097B42DB" w14:textId="77777777" w:rsidR="0089421F" w:rsidRPr="0089421F" w:rsidRDefault="0089421F" w:rsidP="0089421F">
            <w:pPr>
              <w:rPr>
                <w:rFonts w:ascii="Times New Roman" w:eastAsia="Times New Roman" w:hAnsi="Times New Roman" w:cs="Times New Roman"/>
                <w:sz w:val="24"/>
                <w:szCs w:val="24"/>
                <w:lang w:eastAsia="lv-LV"/>
              </w:rPr>
            </w:pPr>
          </w:p>
          <w:p w14:paraId="6EFE0999" w14:textId="77777777" w:rsidR="0089421F" w:rsidRPr="0089421F" w:rsidRDefault="0089421F" w:rsidP="0089421F">
            <w:pPr>
              <w:rPr>
                <w:rFonts w:ascii="Times New Roman" w:eastAsia="Times New Roman" w:hAnsi="Times New Roman" w:cs="Times New Roman"/>
                <w:sz w:val="24"/>
                <w:szCs w:val="24"/>
                <w:lang w:eastAsia="lv-LV"/>
              </w:rPr>
            </w:pPr>
          </w:p>
          <w:p w14:paraId="345DC7E7" w14:textId="77777777" w:rsidR="0089421F" w:rsidRPr="0089421F" w:rsidRDefault="0089421F" w:rsidP="0089421F">
            <w:pPr>
              <w:rPr>
                <w:rFonts w:ascii="Times New Roman" w:eastAsia="Times New Roman" w:hAnsi="Times New Roman" w:cs="Times New Roman"/>
                <w:sz w:val="24"/>
                <w:szCs w:val="24"/>
                <w:lang w:eastAsia="lv-LV"/>
              </w:rPr>
            </w:pPr>
          </w:p>
          <w:p w14:paraId="5AC670D4" w14:textId="77777777" w:rsidR="0089421F" w:rsidRPr="0089421F" w:rsidRDefault="0089421F" w:rsidP="0089421F">
            <w:pPr>
              <w:rPr>
                <w:rFonts w:ascii="Times New Roman" w:eastAsia="Times New Roman" w:hAnsi="Times New Roman" w:cs="Times New Roman"/>
                <w:sz w:val="24"/>
                <w:szCs w:val="24"/>
                <w:lang w:eastAsia="lv-LV"/>
              </w:rPr>
            </w:pPr>
          </w:p>
          <w:p w14:paraId="6FE4DE46" w14:textId="77777777" w:rsidR="0089421F" w:rsidRPr="0089421F" w:rsidRDefault="0089421F" w:rsidP="0089421F">
            <w:pPr>
              <w:rPr>
                <w:rFonts w:ascii="Times New Roman" w:eastAsia="Times New Roman" w:hAnsi="Times New Roman" w:cs="Times New Roman"/>
                <w:sz w:val="24"/>
                <w:szCs w:val="24"/>
                <w:lang w:eastAsia="lv-LV"/>
              </w:rPr>
            </w:pPr>
          </w:p>
          <w:p w14:paraId="5F19A61E" w14:textId="77777777" w:rsidR="0089421F" w:rsidRPr="0089421F" w:rsidRDefault="0089421F" w:rsidP="0089421F">
            <w:pPr>
              <w:rPr>
                <w:rFonts w:ascii="Times New Roman" w:eastAsia="Times New Roman" w:hAnsi="Times New Roman" w:cs="Times New Roman"/>
                <w:sz w:val="24"/>
                <w:szCs w:val="24"/>
                <w:lang w:eastAsia="lv-LV"/>
              </w:rPr>
            </w:pPr>
          </w:p>
          <w:p w14:paraId="5DDA91E4" w14:textId="3A300416" w:rsidR="00894C55" w:rsidRPr="0089421F" w:rsidRDefault="00894C55" w:rsidP="0089421F">
            <w:pPr>
              <w:rPr>
                <w:rFonts w:ascii="Times New Roman" w:eastAsia="Times New Roman" w:hAnsi="Times New Roman" w:cs="Times New Roman"/>
                <w:sz w:val="24"/>
                <w:szCs w:val="24"/>
                <w:lang w:eastAsia="lv-LV"/>
              </w:rPr>
            </w:pPr>
          </w:p>
        </w:tc>
        <w:tc>
          <w:tcPr>
            <w:tcW w:w="7503" w:type="dxa"/>
            <w:tcBorders>
              <w:top w:val="outset" w:sz="6" w:space="0" w:color="414142"/>
              <w:left w:val="outset" w:sz="6" w:space="0" w:color="414142"/>
              <w:bottom w:val="outset" w:sz="6" w:space="0" w:color="414142"/>
              <w:right w:val="outset" w:sz="6" w:space="0" w:color="414142"/>
            </w:tcBorders>
            <w:hideMark/>
          </w:tcPr>
          <w:p w14:paraId="32A4C667" w14:textId="16943914" w:rsidR="002A661C" w:rsidRDefault="00942619" w:rsidP="00AD33B2">
            <w:pPr>
              <w:spacing w:after="0" w:line="240" w:lineRule="auto"/>
              <w:ind w:left="119" w:right="142"/>
              <w:jc w:val="both"/>
            </w:pPr>
            <w:r w:rsidRPr="00A30746">
              <w:rPr>
                <w:rFonts w:ascii="Times New Roman" w:eastAsia="Times New Roman" w:hAnsi="Times New Roman" w:cs="Times New Roman"/>
                <w:bCs/>
                <w:sz w:val="24"/>
                <w:szCs w:val="24"/>
              </w:rPr>
              <w:lastRenderedPageBreak/>
              <w:t>Pašlaik ir spēkā Ministru kabineta 2005.gada 15.marta noteikumi Nr.193 “Noteikumi par Lielupes ostas robežu noteikšanu”. Ar 2015.gada 9.jūlija Jūrmalas pilsētas domes lēmumu Nr.278 “Par Jūrmalas ostas robežu izmaiņu projektu” pašvaldības iestādes “Lielupes ostas pārvalde” nosaukums tika mainīts uz “Jūrmalas ostas pārvalde”, lai veicinātu ostas atpazīstamību un mazinātu vietvārdu pārpratumus. Jūrmalas ostas pārvaldes izstrādātais robežu izmaiņu plāns veikts, lai ostas teritorija nešķērsojas ar privātīpašuma</w:t>
            </w:r>
            <w:r w:rsidR="00FD35A9" w:rsidRPr="00A30746">
              <w:rPr>
                <w:rFonts w:ascii="Times New Roman" w:eastAsia="Times New Roman" w:hAnsi="Times New Roman" w:cs="Times New Roman"/>
                <w:bCs/>
                <w:sz w:val="24"/>
                <w:szCs w:val="24"/>
              </w:rPr>
              <w:t xml:space="preserve"> robežām, </w:t>
            </w:r>
            <w:r w:rsidRPr="00A30746">
              <w:rPr>
                <w:rFonts w:ascii="Times New Roman" w:eastAsia="Times New Roman" w:hAnsi="Times New Roman" w:cs="Times New Roman"/>
                <w:bCs/>
                <w:sz w:val="24"/>
                <w:szCs w:val="24"/>
              </w:rPr>
              <w:t>iekļaujot ostas robežās publisko ūdeņu tauvas joslu un lai ostas robežas tik</w:t>
            </w:r>
            <w:r w:rsidR="0035044A">
              <w:rPr>
                <w:rFonts w:ascii="Times New Roman" w:eastAsia="Times New Roman" w:hAnsi="Times New Roman" w:cs="Times New Roman"/>
                <w:bCs/>
                <w:sz w:val="24"/>
                <w:szCs w:val="24"/>
              </w:rPr>
              <w:t>tu</w:t>
            </w:r>
            <w:r w:rsidRPr="00A30746">
              <w:rPr>
                <w:rFonts w:ascii="Times New Roman" w:eastAsia="Times New Roman" w:hAnsi="Times New Roman" w:cs="Times New Roman"/>
                <w:bCs/>
                <w:sz w:val="24"/>
                <w:szCs w:val="24"/>
              </w:rPr>
              <w:t xml:space="preserve"> noliktas precīzi pa Jūrmalas pilsētas administratīvo robežu. Jūrmalas ostas robežu plāna izmaiņu</w:t>
            </w:r>
            <w:r w:rsidR="00960F33" w:rsidRPr="00A30746">
              <w:rPr>
                <w:rFonts w:ascii="Times New Roman" w:eastAsia="Times New Roman" w:hAnsi="Times New Roman" w:cs="Times New Roman"/>
                <w:bCs/>
                <w:sz w:val="24"/>
                <w:szCs w:val="24"/>
              </w:rPr>
              <w:t xml:space="preserve"> </w:t>
            </w:r>
            <w:r w:rsidR="0063404B" w:rsidRPr="00A30746">
              <w:rPr>
                <w:rFonts w:ascii="Times New Roman" w:eastAsia="Times New Roman" w:hAnsi="Times New Roman" w:cs="Times New Roman"/>
                <w:bCs/>
                <w:sz w:val="24"/>
                <w:szCs w:val="24"/>
              </w:rPr>
              <w:t>projektā</w:t>
            </w:r>
            <w:r w:rsidRPr="00A30746">
              <w:rPr>
                <w:rFonts w:ascii="Times New Roman" w:eastAsia="Times New Roman" w:hAnsi="Times New Roman" w:cs="Times New Roman"/>
                <w:bCs/>
                <w:sz w:val="24"/>
                <w:szCs w:val="24"/>
              </w:rPr>
              <w:t xml:space="preserve">, tiek iekļauta Jūrmalas pašvaldības valdījumā esošā kuģu piestātne “Majori”, Rīgas ielā 2a, Jūrmalā, kas ir nodota lietošanā-patapinājumā Jūrmalas ostas pārvaldei. </w:t>
            </w:r>
            <w:r w:rsidR="00E5195A" w:rsidRPr="00CB72D6">
              <w:rPr>
                <w:rFonts w:ascii="Times New Roman" w:eastAsia="Times New Roman" w:hAnsi="Times New Roman" w:cs="Times New Roman"/>
                <w:bCs/>
                <w:sz w:val="24"/>
                <w:szCs w:val="24"/>
              </w:rPr>
              <w:t>Jūrmalas ostas robežā iekļautās zemes vienības ar kadastra apzīmējumiem</w:t>
            </w:r>
            <w:r w:rsidR="00E67C9B" w:rsidRPr="00CB72D6">
              <w:rPr>
                <w:rFonts w:ascii="Times New Roman" w:eastAsia="Times New Roman" w:hAnsi="Times New Roman" w:cs="Times New Roman"/>
                <w:bCs/>
                <w:sz w:val="24"/>
                <w:szCs w:val="24"/>
              </w:rPr>
              <w:t xml:space="preserve">: </w:t>
            </w:r>
            <w:r w:rsidR="00E5195A" w:rsidRPr="00CB72D6">
              <w:rPr>
                <w:rFonts w:ascii="Times New Roman" w:eastAsia="Times New Roman" w:hAnsi="Times New Roman" w:cs="Times New Roman"/>
                <w:bCs/>
                <w:sz w:val="24"/>
                <w:szCs w:val="24"/>
              </w:rPr>
              <w:t xml:space="preserve">1300 002 0102; </w:t>
            </w:r>
            <w:r w:rsidR="00E67C9B" w:rsidRPr="00CB72D6">
              <w:rPr>
                <w:rFonts w:ascii="Times New Roman" w:eastAsia="Times New Roman" w:hAnsi="Times New Roman" w:cs="Times New Roman"/>
                <w:bCs/>
                <w:sz w:val="24"/>
                <w:szCs w:val="24"/>
              </w:rPr>
              <w:t xml:space="preserve">1300 002 1601; 1300 002 2506; 1300 002 2511; 1300 002 2507; </w:t>
            </w:r>
            <w:r w:rsidR="00331E0C" w:rsidRPr="00CB72D6">
              <w:rPr>
                <w:rFonts w:ascii="Times New Roman" w:eastAsia="Times New Roman" w:hAnsi="Times New Roman" w:cs="Times New Roman"/>
                <w:bCs/>
                <w:sz w:val="24"/>
                <w:szCs w:val="24"/>
              </w:rPr>
              <w:t>1300 002 2330;</w:t>
            </w:r>
            <w:r w:rsidR="00E67C9B" w:rsidRPr="00CB72D6">
              <w:rPr>
                <w:rFonts w:ascii="Times New Roman" w:eastAsia="Times New Roman" w:hAnsi="Times New Roman" w:cs="Times New Roman"/>
                <w:bCs/>
                <w:sz w:val="24"/>
                <w:szCs w:val="24"/>
              </w:rPr>
              <w:t xml:space="preserve"> 1300 003 1118; </w:t>
            </w:r>
            <w:r w:rsidR="00331E0C" w:rsidRPr="00CB72D6">
              <w:rPr>
                <w:rFonts w:ascii="Times New Roman" w:eastAsia="Times New Roman" w:hAnsi="Times New Roman" w:cs="Times New Roman"/>
                <w:bCs/>
                <w:sz w:val="24"/>
                <w:szCs w:val="24"/>
              </w:rPr>
              <w:t>1300 003 1107;</w:t>
            </w:r>
            <w:r w:rsidR="009E4BB6" w:rsidRPr="00CB72D6">
              <w:rPr>
                <w:rFonts w:ascii="Times New Roman" w:eastAsia="Times New Roman" w:hAnsi="Times New Roman" w:cs="Times New Roman"/>
                <w:bCs/>
                <w:sz w:val="24"/>
                <w:szCs w:val="24"/>
              </w:rPr>
              <w:t xml:space="preserve"> 1300 004 8302; </w:t>
            </w:r>
            <w:r w:rsidR="008A1545" w:rsidRPr="00CB72D6">
              <w:rPr>
                <w:rFonts w:ascii="Times New Roman" w:eastAsia="Times New Roman" w:hAnsi="Times New Roman" w:cs="Times New Roman"/>
                <w:bCs/>
                <w:sz w:val="24"/>
                <w:szCs w:val="24"/>
              </w:rPr>
              <w:t>1300 005 0202</w:t>
            </w:r>
            <w:r w:rsidR="00E67C9B" w:rsidRPr="00CB72D6">
              <w:rPr>
                <w:rFonts w:ascii="Times New Roman" w:eastAsia="Times New Roman" w:hAnsi="Times New Roman" w:cs="Times New Roman"/>
                <w:bCs/>
                <w:sz w:val="24"/>
                <w:szCs w:val="24"/>
              </w:rPr>
              <w:t xml:space="preserve">; </w:t>
            </w:r>
            <w:r w:rsidR="008A1545" w:rsidRPr="00CB72D6">
              <w:rPr>
                <w:rFonts w:ascii="Times New Roman" w:eastAsia="Times New Roman" w:hAnsi="Times New Roman" w:cs="Times New Roman"/>
                <w:bCs/>
                <w:sz w:val="24"/>
                <w:szCs w:val="24"/>
              </w:rPr>
              <w:t>1300 005 2207;</w:t>
            </w:r>
            <w:r w:rsidR="00E67C9B" w:rsidRPr="00CB72D6">
              <w:rPr>
                <w:rFonts w:ascii="Times New Roman" w:eastAsia="Times New Roman" w:hAnsi="Times New Roman" w:cs="Times New Roman"/>
                <w:bCs/>
                <w:sz w:val="24"/>
                <w:szCs w:val="24"/>
              </w:rPr>
              <w:t xml:space="preserve"> </w:t>
            </w:r>
            <w:r w:rsidR="00C55C3D" w:rsidRPr="00CB72D6">
              <w:rPr>
                <w:rFonts w:ascii="Times New Roman" w:eastAsia="Times New Roman" w:hAnsi="Times New Roman" w:cs="Times New Roman"/>
                <w:bCs/>
                <w:sz w:val="24"/>
                <w:szCs w:val="24"/>
              </w:rPr>
              <w:t>1300 001 1004;</w:t>
            </w:r>
            <w:r w:rsidR="00E67C9B" w:rsidRPr="00CB72D6">
              <w:rPr>
                <w:rFonts w:ascii="Times New Roman" w:eastAsia="Times New Roman" w:hAnsi="Times New Roman" w:cs="Times New Roman"/>
                <w:bCs/>
                <w:sz w:val="24"/>
                <w:szCs w:val="24"/>
              </w:rPr>
              <w:t xml:space="preserve"> </w:t>
            </w:r>
            <w:r w:rsidR="00DA172D" w:rsidRPr="00CB72D6">
              <w:rPr>
                <w:rFonts w:ascii="Times New Roman" w:eastAsia="Times New Roman" w:hAnsi="Times New Roman" w:cs="Times New Roman"/>
                <w:bCs/>
                <w:sz w:val="24"/>
                <w:szCs w:val="24"/>
              </w:rPr>
              <w:t>1300 001 1002</w:t>
            </w:r>
            <w:r w:rsidR="00DA172D">
              <w:rPr>
                <w:rFonts w:ascii="Times New Roman" w:eastAsia="Times New Roman" w:hAnsi="Times New Roman" w:cs="Times New Roman"/>
                <w:bCs/>
                <w:sz w:val="24"/>
                <w:szCs w:val="24"/>
              </w:rPr>
              <w:t>, kas ir s</w:t>
            </w:r>
            <w:r w:rsidR="00DA172D" w:rsidRPr="00DA172D">
              <w:rPr>
                <w:rFonts w:ascii="Times New Roman" w:eastAsia="Times New Roman" w:hAnsi="Times New Roman" w:cs="Times New Roman"/>
                <w:bCs/>
                <w:sz w:val="24"/>
                <w:szCs w:val="24"/>
              </w:rPr>
              <w:t>askaņā ar Jūrmalas ostas attīstības programmu 2015.-2022.gadam</w:t>
            </w:r>
            <w:r w:rsidR="00DA172D">
              <w:rPr>
                <w:rFonts w:ascii="Times New Roman" w:eastAsia="Times New Roman" w:hAnsi="Times New Roman" w:cs="Times New Roman"/>
                <w:bCs/>
                <w:sz w:val="24"/>
                <w:szCs w:val="24"/>
              </w:rPr>
              <w:t>.</w:t>
            </w:r>
            <w:r w:rsidR="008A03D5">
              <w:t xml:space="preserve"> </w:t>
            </w:r>
          </w:p>
          <w:p w14:paraId="40BDE729" w14:textId="20CB8C13" w:rsidR="006E3169" w:rsidRPr="006E3169" w:rsidRDefault="006E3169" w:rsidP="00AD33B2">
            <w:pPr>
              <w:spacing w:after="0" w:line="240" w:lineRule="auto"/>
              <w:ind w:left="119" w:right="142"/>
              <w:jc w:val="both"/>
              <w:rPr>
                <w:rFonts w:ascii="Times New Roman" w:hAnsi="Times New Roman" w:cs="Times New Roman"/>
                <w:sz w:val="24"/>
              </w:rPr>
            </w:pPr>
            <w:r w:rsidRPr="006E3169">
              <w:rPr>
                <w:rFonts w:ascii="Times New Roman" w:hAnsi="Times New Roman" w:cs="Times New Roman"/>
                <w:sz w:val="24"/>
              </w:rPr>
              <w:t>Zemes vienību iekļaušanas pamatojums</w:t>
            </w:r>
            <w:r>
              <w:rPr>
                <w:rFonts w:ascii="Times New Roman" w:hAnsi="Times New Roman" w:cs="Times New Roman"/>
                <w:sz w:val="24"/>
              </w:rPr>
              <w:t xml:space="preserve"> Jūrmalas ostas robežās</w:t>
            </w:r>
            <w:r w:rsidRPr="006E3169">
              <w:rPr>
                <w:rFonts w:ascii="Times New Roman" w:hAnsi="Times New Roman" w:cs="Times New Roman"/>
                <w:sz w:val="24"/>
              </w:rPr>
              <w:t>:</w:t>
            </w:r>
          </w:p>
          <w:p w14:paraId="45CBEE64" w14:textId="126C7EEF" w:rsidR="002A661C" w:rsidRDefault="002A661C" w:rsidP="00AD33B2">
            <w:pPr>
              <w:pStyle w:val="ListParagraph"/>
              <w:numPr>
                <w:ilvl w:val="0"/>
                <w:numId w:val="1"/>
              </w:numPr>
              <w:spacing w:after="0" w:line="240" w:lineRule="auto"/>
              <w:ind w:right="142"/>
              <w:jc w:val="both"/>
              <w:rPr>
                <w:rFonts w:ascii="Times New Roman" w:eastAsia="Times New Roman" w:hAnsi="Times New Roman" w:cs="Times New Roman"/>
                <w:bCs/>
                <w:sz w:val="24"/>
                <w:szCs w:val="24"/>
              </w:rPr>
            </w:pPr>
            <w:r w:rsidRPr="006E3169">
              <w:rPr>
                <w:rFonts w:ascii="Times New Roman" w:eastAsia="Times New Roman" w:hAnsi="Times New Roman" w:cs="Times New Roman"/>
                <w:bCs/>
                <w:sz w:val="24"/>
                <w:szCs w:val="24"/>
              </w:rPr>
              <w:t>Zemes vienība ar kadastra apzīmējumu 1300</w:t>
            </w:r>
            <w:r w:rsidR="009E4BB6">
              <w:rPr>
                <w:rFonts w:ascii="Times New Roman" w:eastAsia="Times New Roman" w:hAnsi="Times New Roman" w:cs="Times New Roman"/>
                <w:bCs/>
                <w:sz w:val="24"/>
                <w:szCs w:val="24"/>
              </w:rPr>
              <w:t xml:space="preserve"> </w:t>
            </w:r>
            <w:r w:rsidRPr="006E3169">
              <w:rPr>
                <w:rFonts w:ascii="Times New Roman" w:eastAsia="Times New Roman" w:hAnsi="Times New Roman" w:cs="Times New Roman"/>
                <w:bCs/>
                <w:sz w:val="24"/>
                <w:szCs w:val="24"/>
              </w:rPr>
              <w:t>002</w:t>
            </w:r>
            <w:r w:rsidR="009E4BB6">
              <w:rPr>
                <w:rFonts w:ascii="Times New Roman" w:eastAsia="Times New Roman" w:hAnsi="Times New Roman" w:cs="Times New Roman"/>
                <w:bCs/>
                <w:sz w:val="24"/>
                <w:szCs w:val="24"/>
              </w:rPr>
              <w:t xml:space="preserve"> </w:t>
            </w:r>
            <w:r w:rsidRPr="006E3169">
              <w:rPr>
                <w:rFonts w:ascii="Times New Roman" w:eastAsia="Times New Roman" w:hAnsi="Times New Roman" w:cs="Times New Roman"/>
                <w:bCs/>
                <w:sz w:val="24"/>
                <w:szCs w:val="24"/>
              </w:rPr>
              <w:t xml:space="preserve">0102 </w:t>
            </w:r>
            <w:r w:rsidR="006E3169" w:rsidRPr="006E3169">
              <w:rPr>
                <w:rFonts w:ascii="Times New Roman" w:eastAsia="Times New Roman" w:hAnsi="Times New Roman" w:cs="Times New Roman"/>
                <w:bCs/>
                <w:sz w:val="24"/>
                <w:szCs w:val="24"/>
              </w:rPr>
              <w:t xml:space="preserve">tiek izmantots </w:t>
            </w:r>
            <w:r w:rsidRPr="006E3169">
              <w:rPr>
                <w:rFonts w:ascii="Times New Roman" w:eastAsia="Times New Roman" w:hAnsi="Times New Roman" w:cs="Times New Roman"/>
                <w:bCs/>
                <w:sz w:val="24"/>
                <w:szCs w:val="24"/>
              </w:rPr>
              <w:t xml:space="preserve">izsmeltās Lielupes </w:t>
            </w:r>
            <w:r w:rsidR="006E3169">
              <w:rPr>
                <w:rFonts w:ascii="Times New Roman" w:eastAsia="Times New Roman" w:hAnsi="Times New Roman" w:cs="Times New Roman"/>
                <w:bCs/>
                <w:sz w:val="24"/>
                <w:szCs w:val="24"/>
              </w:rPr>
              <w:t xml:space="preserve">grunts/smilts </w:t>
            </w:r>
            <w:r w:rsidRPr="006E3169">
              <w:rPr>
                <w:rFonts w:ascii="Times New Roman" w:eastAsia="Times New Roman" w:hAnsi="Times New Roman" w:cs="Times New Roman"/>
                <w:bCs/>
                <w:sz w:val="24"/>
                <w:szCs w:val="24"/>
              </w:rPr>
              <w:t>novietošanai, kas pēc tam tiek izmantotas krasta kāpu aizsardzībai</w:t>
            </w:r>
            <w:r w:rsidR="003D4415">
              <w:rPr>
                <w:rFonts w:ascii="Times New Roman" w:eastAsia="Times New Roman" w:hAnsi="Times New Roman" w:cs="Times New Roman"/>
                <w:bCs/>
                <w:sz w:val="24"/>
                <w:szCs w:val="24"/>
              </w:rPr>
              <w:t>/stabilizēšanai Jūrmalas pludmalēs</w:t>
            </w:r>
            <w:r w:rsidRPr="006E3169">
              <w:rPr>
                <w:rFonts w:ascii="Times New Roman" w:eastAsia="Times New Roman" w:hAnsi="Times New Roman" w:cs="Times New Roman"/>
                <w:bCs/>
                <w:sz w:val="24"/>
                <w:szCs w:val="24"/>
              </w:rPr>
              <w:t xml:space="preserve">. </w:t>
            </w:r>
            <w:r w:rsidR="009E4BB6" w:rsidRPr="00B03638">
              <w:rPr>
                <w:rFonts w:ascii="Times New Roman" w:eastAsia="Times New Roman" w:hAnsi="Times New Roman" w:cs="Times New Roman"/>
                <w:bCs/>
                <w:sz w:val="24"/>
                <w:szCs w:val="24"/>
              </w:rPr>
              <w:t>Attīstības iespējas paredz ārējā jahtkluba/multimodālās ostas izveidi.</w:t>
            </w:r>
            <w:r w:rsidR="009E4BB6">
              <w:rPr>
                <w:rFonts w:ascii="Times New Roman" w:eastAsia="Times New Roman" w:hAnsi="Times New Roman" w:cs="Times New Roman"/>
                <w:bCs/>
                <w:sz w:val="24"/>
                <w:szCs w:val="24"/>
              </w:rPr>
              <w:t xml:space="preserve"> </w:t>
            </w:r>
          </w:p>
          <w:p w14:paraId="706DCC26" w14:textId="2F945F78" w:rsidR="006E3169" w:rsidRDefault="006E3169" w:rsidP="00AD33B2">
            <w:pPr>
              <w:pStyle w:val="ListParagraph"/>
              <w:numPr>
                <w:ilvl w:val="0"/>
                <w:numId w:val="1"/>
              </w:numPr>
              <w:spacing w:after="0" w:line="240" w:lineRule="auto"/>
              <w:ind w:righ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Zemes vienību ar kadastra apzīmējumiem </w:t>
            </w:r>
            <w:r w:rsidRPr="006E3169">
              <w:rPr>
                <w:rFonts w:ascii="Times New Roman" w:eastAsia="Times New Roman" w:hAnsi="Times New Roman" w:cs="Times New Roman"/>
                <w:bCs/>
                <w:sz w:val="24"/>
                <w:szCs w:val="24"/>
              </w:rPr>
              <w:t>1300 002 2506</w:t>
            </w:r>
            <w:r>
              <w:rPr>
                <w:rFonts w:ascii="Times New Roman" w:eastAsia="Times New Roman" w:hAnsi="Times New Roman" w:cs="Times New Roman"/>
                <w:bCs/>
                <w:sz w:val="24"/>
                <w:szCs w:val="24"/>
              </w:rPr>
              <w:t>;</w:t>
            </w:r>
            <w:r w:rsidRPr="006E3169">
              <w:rPr>
                <w:rFonts w:ascii="Times New Roman" w:eastAsia="Times New Roman" w:hAnsi="Times New Roman" w:cs="Times New Roman"/>
                <w:bCs/>
                <w:sz w:val="24"/>
                <w:szCs w:val="24"/>
              </w:rPr>
              <w:t>1300 002 2511; 1300 002 2507</w:t>
            </w:r>
            <w:r>
              <w:rPr>
                <w:rFonts w:ascii="Times New Roman" w:eastAsia="Times New Roman" w:hAnsi="Times New Roman" w:cs="Times New Roman"/>
                <w:bCs/>
                <w:sz w:val="24"/>
                <w:szCs w:val="24"/>
              </w:rPr>
              <w:t xml:space="preserve"> attīstības iespējas ir </w:t>
            </w:r>
            <w:r w:rsidRPr="006E3169">
              <w:rPr>
                <w:rFonts w:ascii="Times New Roman" w:eastAsia="Times New Roman" w:hAnsi="Times New Roman" w:cs="Times New Roman"/>
                <w:bCs/>
                <w:sz w:val="24"/>
                <w:szCs w:val="24"/>
              </w:rPr>
              <w:t>jahtklubu u</w:t>
            </w:r>
            <w:r w:rsidR="003D4415">
              <w:rPr>
                <w:rFonts w:ascii="Times New Roman" w:eastAsia="Times New Roman" w:hAnsi="Times New Roman" w:cs="Times New Roman"/>
                <w:bCs/>
                <w:sz w:val="24"/>
                <w:szCs w:val="24"/>
              </w:rPr>
              <w:t xml:space="preserve">n publiskās piestātnes izveidošanai. </w:t>
            </w:r>
          </w:p>
          <w:p w14:paraId="4B05AD8B" w14:textId="49475DEF" w:rsidR="002A661C" w:rsidRPr="006E3169" w:rsidRDefault="006E3169" w:rsidP="00AD33B2">
            <w:pPr>
              <w:pStyle w:val="ListParagraph"/>
              <w:numPr>
                <w:ilvl w:val="0"/>
                <w:numId w:val="1"/>
              </w:numPr>
              <w:spacing w:after="0" w:line="240" w:lineRule="auto"/>
              <w:ind w:right="142"/>
              <w:jc w:val="both"/>
              <w:rPr>
                <w:rFonts w:ascii="Times New Roman" w:eastAsia="Times New Roman" w:hAnsi="Times New Roman" w:cs="Times New Roman"/>
                <w:bCs/>
                <w:sz w:val="24"/>
                <w:szCs w:val="24"/>
              </w:rPr>
            </w:pPr>
            <w:r>
              <w:rPr>
                <w:rFonts w:ascii="Times New Roman" w:hAnsi="Times New Roman" w:cs="Times New Roman"/>
                <w:sz w:val="24"/>
              </w:rPr>
              <w:t>Zemes vienību ar kadastra apzīmējum</w:t>
            </w:r>
            <w:r w:rsidR="00FB43BE">
              <w:rPr>
                <w:rFonts w:ascii="Times New Roman" w:hAnsi="Times New Roman" w:cs="Times New Roman"/>
                <w:sz w:val="24"/>
              </w:rPr>
              <w:t>u</w:t>
            </w:r>
            <w:r>
              <w:rPr>
                <w:rFonts w:ascii="Times New Roman" w:hAnsi="Times New Roman" w:cs="Times New Roman"/>
                <w:sz w:val="24"/>
              </w:rPr>
              <w:t xml:space="preserve"> </w:t>
            </w:r>
            <w:r w:rsidRPr="006E3169">
              <w:rPr>
                <w:rFonts w:ascii="Times New Roman" w:hAnsi="Times New Roman" w:cs="Times New Roman"/>
                <w:sz w:val="24"/>
              </w:rPr>
              <w:t>1300</w:t>
            </w:r>
            <w:r w:rsidR="009E4BB6">
              <w:rPr>
                <w:rFonts w:ascii="Times New Roman" w:hAnsi="Times New Roman" w:cs="Times New Roman"/>
                <w:sz w:val="24"/>
              </w:rPr>
              <w:t xml:space="preserve"> </w:t>
            </w:r>
            <w:r w:rsidRPr="006E3169">
              <w:rPr>
                <w:rFonts w:ascii="Times New Roman" w:hAnsi="Times New Roman" w:cs="Times New Roman"/>
                <w:sz w:val="24"/>
              </w:rPr>
              <w:t>003</w:t>
            </w:r>
            <w:r w:rsidR="009E4BB6">
              <w:rPr>
                <w:rFonts w:ascii="Times New Roman" w:hAnsi="Times New Roman" w:cs="Times New Roman"/>
                <w:sz w:val="24"/>
              </w:rPr>
              <w:t xml:space="preserve"> </w:t>
            </w:r>
            <w:r w:rsidRPr="006E3169">
              <w:rPr>
                <w:rFonts w:ascii="Times New Roman" w:hAnsi="Times New Roman" w:cs="Times New Roman"/>
                <w:sz w:val="24"/>
              </w:rPr>
              <w:t>1118</w:t>
            </w:r>
            <w:r>
              <w:rPr>
                <w:rFonts w:ascii="Times New Roman" w:hAnsi="Times New Roman" w:cs="Times New Roman"/>
                <w:sz w:val="24"/>
              </w:rPr>
              <w:t xml:space="preserve"> attīstības iespējas ir </w:t>
            </w:r>
            <w:r w:rsidRPr="006E3169">
              <w:rPr>
                <w:rFonts w:ascii="Times New Roman" w:hAnsi="Times New Roman" w:cs="Times New Roman"/>
                <w:sz w:val="24"/>
              </w:rPr>
              <w:t>izvietot jahtu servisa angārus, jahtu ziemošanas angārus un līdzīgu infrastruktūru jahtu apkalpošanai, glabāšanai</w:t>
            </w:r>
            <w:r>
              <w:rPr>
                <w:rFonts w:ascii="Times New Roman" w:hAnsi="Times New Roman" w:cs="Times New Roman"/>
                <w:sz w:val="24"/>
              </w:rPr>
              <w:t>.</w:t>
            </w:r>
            <w:r w:rsidR="005D3E78">
              <w:rPr>
                <w:rFonts w:ascii="Times New Roman" w:hAnsi="Times New Roman" w:cs="Times New Roman"/>
                <w:sz w:val="24"/>
              </w:rPr>
              <w:t xml:space="preserve"> Zemes vienības ar kadastra apzīmējumu</w:t>
            </w:r>
            <w:r w:rsidR="00FB43BE">
              <w:rPr>
                <w:rFonts w:ascii="Times New Roman" w:hAnsi="Times New Roman" w:cs="Times New Roman"/>
                <w:sz w:val="24"/>
              </w:rPr>
              <w:t xml:space="preserve"> </w:t>
            </w:r>
            <w:r w:rsidR="00FB43BE" w:rsidRPr="00FB43BE">
              <w:rPr>
                <w:rFonts w:ascii="Times New Roman" w:hAnsi="Times New Roman" w:cs="Times New Roman"/>
                <w:sz w:val="24"/>
              </w:rPr>
              <w:t>1300 002 2330</w:t>
            </w:r>
            <w:r w:rsidR="005D3E78">
              <w:rPr>
                <w:rFonts w:ascii="Times New Roman" w:hAnsi="Times New Roman" w:cs="Times New Roman"/>
                <w:sz w:val="24"/>
              </w:rPr>
              <w:t xml:space="preserve"> Lielupes ūdeņu daļa iekļauta </w:t>
            </w:r>
            <w:r w:rsidR="005D3E78" w:rsidRPr="005D3E78">
              <w:rPr>
                <w:rFonts w:ascii="Times New Roman" w:hAnsi="Times New Roman" w:cs="Times New Roman"/>
                <w:sz w:val="24"/>
              </w:rPr>
              <w:t>drošas navigācijas funkcijas izpildei.</w:t>
            </w:r>
          </w:p>
          <w:p w14:paraId="4EC3B907" w14:textId="0D008A1D" w:rsidR="006E3169" w:rsidRDefault="006E3169" w:rsidP="00AD33B2">
            <w:pPr>
              <w:pStyle w:val="ListParagraph"/>
              <w:numPr>
                <w:ilvl w:val="0"/>
                <w:numId w:val="1"/>
              </w:numPr>
              <w:spacing w:after="0" w:line="240" w:lineRule="auto"/>
              <w:ind w:righ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Zemes vienībā</w:t>
            </w:r>
            <w:r w:rsidR="003D4415">
              <w:rPr>
                <w:rFonts w:ascii="Times New Roman" w:eastAsia="Times New Roman" w:hAnsi="Times New Roman" w:cs="Times New Roman"/>
                <w:bCs/>
                <w:sz w:val="24"/>
                <w:szCs w:val="24"/>
              </w:rPr>
              <w:t xml:space="preserve"> ar kadastra apzīmējumu </w:t>
            </w:r>
            <w:r w:rsidRPr="006E3169">
              <w:rPr>
                <w:rFonts w:ascii="Times New Roman" w:eastAsia="Times New Roman" w:hAnsi="Times New Roman" w:cs="Times New Roman"/>
                <w:bCs/>
                <w:sz w:val="24"/>
                <w:szCs w:val="24"/>
              </w:rPr>
              <w:t>1300</w:t>
            </w:r>
            <w:r w:rsidR="009E4BB6">
              <w:rPr>
                <w:rFonts w:ascii="Times New Roman" w:eastAsia="Times New Roman" w:hAnsi="Times New Roman" w:cs="Times New Roman"/>
                <w:bCs/>
                <w:sz w:val="24"/>
                <w:szCs w:val="24"/>
              </w:rPr>
              <w:t xml:space="preserve"> </w:t>
            </w:r>
            <w:r w:rsidRPr="006E3169">
              <w:rPr>
                <w:rFonts w:ascii="Times New Roman" w:eastAsia="Times New Roman" w:hAnsi="Times New Roman" w:cs="Times New Roman"/>
                <w:bCs/>
                <w:sz w:val="24"/>
                <w:szCs w:val="24"/>
              </w:rPr>
              <w:t>003</w:t>
            </w:r>
            <w:r w:rsidR="009E4BB6">
              <w:rPr>
                <w:rFonts w:ascii="Times New Roman" w:eastAsia="Times New Roman" w:hAnsi="Times New Roman" w:cs="Times New Roman"/>
                <w:bCs/>
                <w:sz w:val="24"/>
                <w:szCs w:val="24"/>
              </w:rPr>
              <w:t xml:space="preserve"> </w:t>
            </w:r>
            <w:r w:rsidRPr="006E3169">
              <w:rPr>
                <w:rFonts w:ascii="Times New Roman" w:eastAsia="Times New Roman" w:hAnsi="Times New Roman" w:cs="Times New Roman"/>
                <w:bCs/>
                <w:sz w:val="24"/>
                <w:szCs w:val="24"/>
              </w:rPr>
              <w:t>1107</w:t>
            </w:r>
            <w:r w:rsidR="009E4BB6">
              <w:rPr>
                <w:rFonts w:ascii="Times New Roman" w:eastAsia="Times New Roman" w:hAnsi="Times New Roman" w:cs="Times New Roman"/>
                <w:bCs/>
                <w:sz w:val="24"/>
                <w:szCs w:val="24"/>
              </w:rPr>
              <w:t xml:space="preserve"> un 1300 004 8302</w:t>
            </w:r>
            <w:r w:rsidR="003D4415">
              <w:rPr>
                <w:rFonts w:ascii="Times New Roman" w:eastAsia="Times New Roman" w:hAnsi="Times New Roman" w:cs="Times New Roman"/>
                <w:bCs/>
                <w:sz w:val="24"/>
                <w:szCs w:val="24"/>
              </w:rPr>
              <w:t xml:space="preserve"> </w:t>
            </w:r>
            <w:r w:rsidRPr="006E3169">
              <w:rPr>
                <w:rFonts w:ascii="Times New Roman" w:eastAsia="Times New Roman" w:hAnsi="Times New Roman" w:cs="Times New Roman"/>
                <w:bCs/>
                <w:sz w:val="24"/>
                <w:szCs w:val="24"/>
              </w:rPr>
              <w:t>atrodas esoši jahtklubi, kuri izmanto ostas akvatoriju.</w:t>
            </w:r>
          </w:p>
          <w:p w14:paraId="2804F40D" w14:textId="35A76719" w:rsidR="006E3169" w:rsidRDefault="006E3169" w:rsidP="00AD33B2">
            <w:pPr>
              <w:pStyle w:val="ListParagraph"/>
              <w:numPr>
                <w:ilvl w:val="0"/>
                <w:numId w:val="1"/>
              </w:numPr>
              <w:spacing w:after="0" w:line="240" w:lineRule="auto"/>
              <w:ind w:righ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w:t>
            </w:r>
            <w:r w:rsidRPr="006E3169">
              <w:rPr>
                <w:rFonts w:ascii="Times New Roman" w:eastAsia="Times New Roman" w:hAnsi="Times New Roman" w:cs="Times New Roman"/>
                <w:bCs/>
                <w:sz w:val="24"/>
                <w:szCs w:val="24"/>
              </w:rPr>
              <w:t>emes vienībām ar kadastra apzīmējumiem 1300</w:t>
            </w:r>
            <w:r w:rsidR="009E4BB6">
              <w:rPr>
                <w:rFonts w:ascii="Times New Roman" w:eastAsia="Times New Roman" w:hAnsi="Times New Roman" w:cs="Times New Roman"/>
                <w:bCs/>
                <w:sz w:val="24"/>
                <w:szCs w:val="24"/>
              </w:rPr>
              <w:t xml:space="preserve"> </w:t>
            </w:r>
            <w:r w:rsidRPr="006E3169">
              <w:rPr>
                <w:rFonts w:ascii="Times New Roman" w:eastAsia="Times New Roman" w:hAnsi="Times New Roman" w:cs="Times New Roman"/>
                <w:bCs/>
                <w:sz w:val="24"/>
                <w:szCs w:val="24"/>
              </w:rPr>
              <w:t>005</w:t>
            </w:r>
            <w:r w:rsidR="009E4BB6">
              <w:rPr>
                <w:rFonts w:ascii="Times New Roman" w:eastAsia="Times New Roman" w:hAnsi="Times New Roman" w:cs="Times New Roman"/>
                <w:bCs/>
                <w:sz w:val="24"/>
                <w:szCs w:val="24"/>
              </w:rPr>
              <w:t xml:space="preserve"> </w:t>
            </w:r>
            <w:r w:rsidRPr="006E3169">
              <w:rPr>
                <w:rFonts w:ascii="Times New Roman" w:eastAsia="Times New Roman" w:hAnsi="Times New Roman" w:cs="Times New Roman"/>
                <w:bCs/>
                <w:sz w:val="24"/>
                <w:szCs w:val="24"/>
              </w:rPr>
              <w:t>0202 un 1300</w:t>
            </w:r>
            <w:r w:rsidR="009E4BB6">
              <w:rPr>
                <w:rFonts w:ascii="Times New Roman" w:eastAsia="Times New Roman" w:hAnsi="Times New Roman" w:cs="Times New Roman"/>
                <w:bCs/>
                <w:sz w:val="24"/>
                <w:szCs w:val="24"/>
              </w:rPr>
              <w:t xml:space="preserve"> </w:t>
            </w:r>
            <w:r w:rsidRPr="006E3169">
              <w:rPr>
                <w:rFonts w:ascii="Times New Roman" w:eastAsia="Times New Roman" w:hAnsi="Times New Roman" w:cs="Times New Roman"/>
                <w:bCs/>
                <w:sz w:val="24"/>
                <w:szCs w:val="24"/>
              </w:rPr>
              <w:t>005</w:t>
            </w:r>
            <w:r w:rsidR="009E4BB6">
              <w:rPr>
                <w:rFonts w:ascii="Times New Roman" w:eastAsia="Times New Roman" w:hAnsi="Times New Roman" w:cs="Times New Roman"/>
                <w:bCs/>
                <w:sz w:val="24"/>
                <w:szCs w:val="24"/>
              </w:rPr>
              <w:t xml:space="preserve"> </w:t>
            </w:r>
            <w:r w:rsidRPr="006E3169">
              <w:rPr>
                <w:rFonts w:ascii="Times New Roman" w:eastAsia="Times New Roman" w:hAnsi="Times New Roman" w:cs="Times New Roman"/>
                <w:bCs/>
                <w:sz w:val="24"/>
                <w:szCs w:val="24"/>
              </w:rPr>
              <w:t>2207</w:t>
            </w:r>
            <w:r w:rsidR="003D4415">
              <w:rPr>
                <w:rFonts w:ascii="Times New Roman" w:eastAsia="Times New Roman" w:hAnsi="Times New Roman" w:cs="Times New Roman"/>
                <w:bCs/>
                <w:sz w:val="24"/>
                <w:szCs w:val="24"/>
              </w:rPr>
              <w:t xml:space="preserve"> </w:t>
            </w:r>
            <w:r w:rsidR="003D4415" w:rsidRPr="003D4415">
              <w:rPr>
                <w:rFonts w:ascii="Times New Roman" w:eastAsia="Times New Roman" w:hAnsi="Times New Roman" w:cs="Times New Roman"/>
                <w:bCs/>
                <w:sz w:val="24"/>
                <w:szCs w:val="24"/>
              </w:rPr>
              <w:t>teritorijai blakus</w:t>
            </w:r>
            <w:r w:rsidR="003D4415">
              <w:rPr>
                <w:rFonts w:ascii="Times New Roman" w:eastAsia="Times New Roman" w:hAnsi="Times New Roman" w:cs="Times New Roman"/>
                <w:bCs/>
                <w:sz w:val="24"/>
                <w:szCs w:val="24"/>
              </w:rPr>
              <w:t xml:space="preserve"> </w:t>
            </w:r>
            <w:r w:rsidR="003D4415" w:rsidRPr="003D4415">
              <w:rPr>
                <w:rFonts w:ascii="Times New Roman" w:eastAsia="Times New Roman" w:hAnsi="Times New Roman" w:cs="Times New Roman"/>
                <w:bCs/>
                <w:sz w:val="24"/>
                <w:szCs w:val="24"/>
              </w:rPr>
              <w:t>atrodas Priedaines jahtklubs,</w:t>
            </w:r>
            <w:r w:rsidR="003D4415">
              <w:rPr>
                <w:rFonts w:ascii="Times New Roman" w:eastAsia="Times New Roman" w:hAnsi="Times New Roman" w:cs="Times New Roman"/>
                <w:bCs/>
                <w:sz w:val="24"/>
                <w:szCs w:val="24"/>
              </w:rPr>
              <w:t xml:space="preserve"> kurā darbojas burāšanas skola un attīstības iespējas saistītas ar  ūdenssporta aktivitāšu attīstību.</w:t>
            </w:r>
          </w:p>
          <w:p w14:paraId="1BED9B31" w14:textId="4983308D" w:rsidR="003D4415" w:rsidRPr="006E3169" w:rsidRDefault="003D4415" w:rsidP="00AD33B2">
            <w:pPr>
              <w:pStyle w:val="ListParagraph"/>
              <w:numPr>
                <w:ilvl w:val="0"/>
                <w:numId w:val="1"/>
              </w:numPr>
              <w:spacing w:after="0" w:line="240" w:lineRule="auto"/>
              <w:ind w:right="142"/>
              <w:jc w:val="both"/>
              <w:rPr>
                <w:rFonts w:ascii="Times New Roman" w:eastAsia="Times New Roman" w:hAnsi="Times New Roman" w:cs="Times New Roman"/>
                <w:bCs/>
                <w:sz w:val="24"/>
                <w:szCs w:val="24"/>
              </w:rPr>
            </w:pPr>
            <w:r w:rsidRPr="003D4415">
              <w:rPr>
                <w:rFonts w:ascii="Times New Roman" w:eastAsia="Times New Roman" w:hAnsi="Times New Roman" w:cs="Times New Roman"/>
                <w:bCs/>
                <w:sz w:val="24"/>
                <w:szCs w:val="24"/>
              </w:rPr>
              <w:t>Zemes vienībās  ar kadastra apzīmējumiem 1300 001 1004</w:t>
            </w:r>
            <w:r>
              <w:rPr>
                <w:rFonts w:ascii="Times New Roman" w:eastAsia="Times New Roman" w:hAnsi="Times New Roman" w:cs="Times New Roman"/>
                <w:bCs/>
                <w:sz w:val="24"/>
                <w:szCs w:val="24"/>
              </w:rPr>
              <w:t xml:space="preserve"> un </w:t>
            </w:r>
            <w:r w:rsidRPr="003D4415">
              <w:rPr>
                <w:rFonts w:ascii="Times New Roman" w:eastAsia="Times New Roman" w:hAnsi="Times New Roman" w:cs="Times New Roman"/>
                <w:bCs/>
                <w:sz w:val="24"/>
                <w:szCs w:val="24"/>
              </w:rPr>
              <w:t>1300 001 1002</w:t>
            </w:r>
            <w:r>
              <w:rPr>
                <w:rFonts w:ascii="Times New Roman" w:eastAsia="Times New Roman" w:hAnsi="Times New Roman" w:cs="Times New Roman"/>
                <w:bCs/>
                <w:sz w:val="24"/>
                <w:szCs w:val="24"/>
              </w:rPr>
              <w:t xml:space="preserve"> teritorijas attīstības iespējas saistītas ar </w:t>
            </w:r>
            <w:r w:rsidRPr="003D4415">
              <w:rPr>
                <w:rFonts w:ascii="Times New Roman" w:eastAsia="Times New Roman" w:hAnsi="Times New Roman" w:cs="Times New Roman"/>
                <w:bCs/>
                <w:sz w:val="24"/>
                <w:szCs w:val="24"/>
              </w:rPr>
              <w:t>neliela</w:t>
            </w:r>
            <w:r>
              <w:rPr>
                <w:rFonts w:ascii="Times New Roman" w:eastAsia="Times New Roman" w:hAnsi="Times New Roman" w:cs="Times New Roman"/>
                <w:bCs/>
                <w:sz w:val="24"/>
                <w:szCs w:val="24"/>
              </w:rPr>
              <w:t>s</w:t>
            </w:r>
            <w:r w:rsidRPr="003D4415">
              <w:rPr>
                <w:rFonts w:ascii="Times New Roman" w:eastAsia="Times New Roman" w:hAnsi="Times New Roman" w:cs="Times New Roman"/>
                <w:bCs/>
                <w:sz w:val="24"/>
                <w:szCs w:val="24"/>
              </w:rPr>
              <w:t xml:space="preserve"> piestātne</w:t>
            </w:r>
            <w:r>
              <w:rPr>
                <w:rFonts w:ascii="Times New Roman" w:eastAsia="Times New Roman" w:hAnsi="Times New Roman" w:cs="Times New Roman"/>
                <w:bCs/>
                <w:sz w:val="24"/>
                <w:szCs w:val="24"/>
              </w:rPr>
              <w:t>s</w:t>
            </w:r>
            <w:r w:rsidRPr="003D4415">
              <w:rPr>
                <w:rFonts w:ascii="Times New Roman" w:eastAsia="Times New Roman" w:hAnsi="Times New Roman" w:cs="Times New Roman"/>
                <w:bCs/>
                <w:sz w:val="24"/>
                <w:szCs w:val="24"/>
              </w:rPr>
              <w:t xml:space="preserve"> makšķerniekiem, piekrastes zvejas un ziemas makšķerēšanas bāze</w:t>
            </w:r>
            <w:r>
              <w:rPr>
                <w:rFonts w:ascii="Times New Roman" w:eastAsia="Times New Roman" w:hAnsi="Times New Roman" w:cs="Times New Roman"/>
                <w:bCs/>
                <w:sz w:val="24"/>
                <w:szCs w:val="24"/>
              </w:rPr>
              <w:t>s</w:t>
            </w:r>
            <w:r w:rsidRPr="003D441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izveidi. </w:t>
            </w:r>
          </w:p>
          <w:p w14:paraId="1AF7E1F9" w14:textId="680A77CD" w:rsidR="002A661C" w:rsidRDefault="008A03D5" w:rsidP="00AD33B2">
            <w:pPr>
              <w:spacing w:after="0" w:line="240" w:lineRule="auto"/>
              <w:ind w:left="119" w:right="142"/>
              <w:jc w:val="both"/>
              <w:rPr>
                <w:rFonts w:ascii="Times New Roman" w:eastAsia="Times New Roman" w:hAnsi="Times New Roman" w:cs="Times New Roman"/>
                <w:bCs/>
                <w:sz w:val="24"/>
                <w:szCs w:val="24"/>
              </w:rPr>
            </w:pPr>
            <w:r w:rsidRPr="008A03D5">
              <w:rPr>
                <w:rFonts w:ascii="Times New Roman" w:eastAsia="Times New Roman" w:hAnsi="Times New Roman" w:cs="Times New Roman"/>
                <w:bCs/>
                <w:sz w:val="24"/>
                <w:szCs w:val="24"/>
              </w:rPr>
              <w:t>Jūrmalas ostas attīstības programma ir izstrādāta plānojot reālu un spēkā esošu Jūrmalas pilsētas teritorijas plānojumam atbilstošu ostas attīstību,  ir apstiprināta ar Jūrmalas ostas valdes 2015.gada 30.aprīļa lēmumu Nr.2/9/15 (protokols Nr. 2/15 p.9), Jūrmalas pilsētas domes 2015.gada 12.novembra lēmumu Nr. 443 “Par Jūrma</w:t>
            </w:r>
            <w:r>
              <w:rPr>
                <w:rFonts w:ascii="Times New Roman" w:eastAsia="Times New Roman" w:hAnsi="Times New Roman" w:cs="Times New Roman"/>
                <w:bCs/>
                <w:sz w:val="24"/>
                <w:szCs w:val="24"/>
              </w:rPr>
              <w:t xml:space="preserve">las ostas attīstības programmas </w:t>
            </w:r>
            <w:r w:rsidRPr="008A03D5">
              <w:rPr>
                <w:rFonts w:ascii="Times New Roman" w:eastAsia="Times New Roman" w:hAnsi="Times New Roman" w:cs="Times New Roman"/>
                <w:bCs/>
                <w:sz w:val="24"/>
                <w:szCs w:val="24"/>
              </w:rPr>
              <w:t>2015.-2022.gadam apstiprināšanu” un akceptēta Latvijas Ostu, tranzīta un loģistikas padomes 2016.gada 30.jūnija sēdē (Protokols Nr. 3, 8.punkts).</w:t>
            </w:r>
            <w:r w:rsidR="00DA172D">
              <w:rPr>
                <w:rFonts w:ascii="Times New Roman" w:eastAsia="Times New Roman" w:hAnsi="Times New Roman" w:cs="Times New Roman"/>
                <w:bCs/>
                <w:sz w:val="24"/>
                <w:szCs w:val="24"/>
              </w:rPr>
              <w:t xml:space="preserve"> </w:t>
            </w:r>
            <w:r w:rsidR="00F162F4" w:rsidRPr="00F162F4">
              <w:rPr>
                <w:rFonts w:ascii="Times New Roman" w:eastAsia="Times New Roman" w:hAnsi="Times New Roman" w:cs="Times New Roman"/>
                <w:bCs/>
                <w:sz w:val="24"/>
                <w:szCs w:val="24"/>
              </w:rPr>
              <w:t xml:space="preserve">Attīstības programmas izstrādes laikā tika likti pamati turpmākam ostas attīstības virzienam – jahtu tūrisma attīstībai, tādēļ ir noteikta Jūrmalas ostas attīstības vīzija – kļūt par kvalitatīvu jahtu ostas pakalpojumu sniedzēju Latvijas un ārvalstu </w:t>
            </w:r>
            <w:proofErr w:type="spellStart"/>
            <w:r w:rsidR="00F162F4" w:rsidRPr="00F162F4">
              <w:rPr>
                <w:rFonts w:ascii="Times New Roman" w:eastAsia="Times New Roman" w:hAnsi="Times New Roman" w:cs="Times New Roman"/>
                <w:bCs/>
                <w:sz w:val="24"/>
                <w:szCs w:val="24"/>
              </w:rPr>
              <w:t>jahtotājiem</w:t>
            </w:r>
            <w:proofErr w:type="spellEnd"/>
            <w:r w:rsidR="00F162F4" w:rsidRPr="00F162F4">
              <w:rPr>
                <w:rFonts w:ascii="Times New Roman" w:eastAsia="Times New Roman" w:hAnsi="Times New Roman" w:cs="Times New Roman"/>
                <w:bCs/>
                <w:sz w:val="24"/>
                <w:szCs w:val="24"/>
              </w:rPr>
              <w:t>, kas veicinātu Jūrmalas pilsētā nodarbinātības un vides uzlabošanu, kūrorta un tūristu piesaistes centra attīstību un Rīgas jūras līča iekļaušanu burāšanas maršrutos</w:t>
            </w:r>
            <w:r w:rsidR="00E36DF9">
              <w:rPr>
                <w:rFonts w:ascii="Times New Roman" w:eastAsia="Times New Roman" w:hAnsi="Times New Roman" w:cs="Times New Roman"/>
                <w:bCs/>
                <w:sz w:val="24"/>
                <w:szCs w:val="24"/>
              </w:rPr>
              <w:t xml:space="preserve"> un devīzi – “Zaļākā osta Latvijā”</w:t>
            </w:r>
            <w:r w:rsidR="00F162F4" w:rsidRPr="00F162F4">
              <w:rPr>
                <w:rFonts w:ascii="Times New Roman" w:eastAsia="Times New Roman" w:hAnsi="Times New Roman" w:cs="Times New Roman"/>
                <w:bCs/>
                <w:sz w:val="24"/>
                <w:szCs w:val="24"/>
              </w:rPr>
              <w:t>.</w:t>
            </w:r>
          </w:p>
          <w:p w14:paraId="438F7968" w14:textId="03008733" w:rsidR="008A1545" w:rsidRDefault="006C62AC" w:rsidP="00AD33B2">
            <w:pPr>
              <w:spacing w:after="0" w:line="240" w:lineRule="auto"/>
              <w:ind w:left="119" w:righ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Jūrmalas ostas robežās ietvertas </w:t>
            </w:r>
            <w:r w:rsidR="008A03D5" w:rsidRPr="008A03D5">
              <w:rPr>
                <w:rFonts w:ascii="Times New Roman" w:eastAsia="Times New Roman" w:hAnsi="Times New Roman" w:cs="Times New Roman"/>
                <w:bCs/>
                <w:sz w:val="24"/>
                <w:szCs w:val="24"/>
              </w:rPr>
              <w:t xml:space="preserve">Ministru kabineta 2005.gada 15.marta noteikumos Nr.193 “Noteikumi par Lielupes ostas robežu noteikšanu” iekļautās </w:t>
            </w:r>
            <w:r>
              <w:rPr>
                <w:rFonts w:ascii="Times New Roman" w:eastAsia="Times New Roman" w:hAnsi="Times New Roman" w:cs="Times New Roman"/>
                <w:bCs/>
                <w:sz w:val="24"/>
                <w:szCs w:val="24"/>
              </w:rPr>
              <w:t xml:space="preserve">dabas lieguma “Lielupes grīvas pļavas” </w:t>
            </w:r>
            <w:r w:rsidR="008A03D5" w:rsidRPr="008A03D5">
              <w:rPr>
                <w:rFonts w:ascii="Times New Roman" w:eastAsia="Times New Roman" w:hAnsi="Times New Roman" w:cs="Times New Roman"/>
                <w:bCs/>
                <w:sz w:val="24"/>
                <w:szCs w:val="24"/>
              </w:rPr>
              <w:t>teritorijas</w:t>
            </w:r>
            <w:r>
              <w:rPr>
                <w:rFonts w:ascii="Times New Roman" w:eastAsia="Times New Roman" w:hAnsi="Times New Roman" w:cs="Times New Roman"/>
                <w:b/>
                <w:bCs/>
                <w:sz w:val="24"/>
                <w:szCs w:val="24"/>
              </w:rPr>
              <w:t>.</w:t>
            </w:r>
            <w:r w:rsidR="00992D97">
              <w:rPr>
                <w:rFonts w:ascii="Times New Roman" w:eastAsia="Times New Roman" w:hAnsi="Times New Roman" w:cs="Times New Roman"/>
                <w:b/>
                <w:bCs/>
                <w:sz w:val="24"/>
                <w:szCs w:val="24"/>
              </w:rPr>
              <w:t xml:space="preserve"> </w:t>
            </w:r>
            <w:r w:rsidR="00D074BC">
              <w:rPr>
                <w:rFonts w:ascii="Times New Roman" w:eastAsia="Times New Roman" w:hAnsi="Times New Roman" w:cs="Times New Roman"/>
                <w:bCs/>
                <w:sz w:val="24"/>
                <w:szCs w:val="24"/>
              </w:rPr>
              <w:t xml:space="preserve">No </w:t>
            </w:r>
            <w:r w:rsidR="00A7674E">
              <w:rPr>
                <w:rFonts w:ascii="Times New Roman" w:eastAsia="Times New Roman" w:hAnsi="Times New Roman" w:cs="Times New Roman"/>
                <w:bCs/>
                <w:sz w:val="24"/>
                <w:szCs w:val="24"/>
              </w:rPr>
              <w:t>l</w:t>
            </w:r>
            <w:r w:rsidR="00D074BC">
              <w:rPr>
                <w:rFonts w:ascii="Times New Roman" w:eastAsia="Times New Roman" w:hAnsi="Times New Roman" w:cs="Times New Roman"/>
                <w:bCs/>
                <w:sz w:val="24"/>
                <w:szCs w:val="24"/>
              </w:rPr>
              <w:t>ieguma kopējām teritorijām pamatā i</w:t>
            </w:r>
            <w:r w:rsidR="00661E23" w:rsidRPr="00DA172D">
              <w:rPr>
                <w:rFonts w:ascii="Times New Roman" w:eastAsia="Times New Roman" w:hAnsi="Times New Roman" w:cs="Times New Roman"/>
                <w:bCs/>
                <w:sz w:val="24"/>
                <w:szCs w:val="24"/>
              </w:rPr>
              <w:t>ekļauta esošās ūdens teritorijas Lielupē</w:t>
            </w:r>
            <w:r w:rsidR="00F230FF">
              <w:rPr>
                <w:rFonts w:ascii="Times New Roman" w:eastAsia="Times New Roman" w:hAnsi="Times New Roman" w:cs="Times New Roman"/>
                <w:bCs/>
                <w:sz w:val="24"/>
                <w:szCs w:val="24"/>
              </w:rPr>
              <w:t xml:space="preserve">, kuras </w:t>
            </w:r>
            <w:r w:rsidR="001178DA">
              <w:rPr>
                <w:rFonts w:ascii="Times New Roman" w:eastAsia="Times New Roman" w:hAnsi="Times New Roman" w:cs="Times New Roman"/>
                <w:bCs/>
                <w:sz w:val="24"/>
                <w:szCs w:val="24"/>
              </w:rPr>
              <w:t>tiek izmantotas atpūtas kuģošanas vajadzībām šķērsojot dabas lieguma teritoriju un ir nepieciešamas drošas navigācijas funkcijas izpildei</w:t>
            </w:r>
            <w:r w:rsidR="00661E23" w:rsidRPr="00DA172D">
              <w:rPr>
                <w:rFonts w:ascii="Times New Roman" w:eastAsia="Times New Roman" w:hAnsi="Times New Roman" w:cs="Times New Roman"/>
                <w:bCs/>
                <w:sz w:val="24"/>
                <w:szCs w:val="24"/>
              </w:rPr>
              <w:t>.</w:t>
            </w:r>
            <w:r w:rsidR="007A045A">
              <w:rPr>
                <w:rFonts w:ascii="Times New Roman" w:eastAsia="Times New Roman" w:hAnsi="Times New Roman" w:cs="Times New Roman"/>
                <w:bCs/>
                <w:sz w:val="24"/>
                <w:szCs w:val="24"/>
              </w:rPr>
              <w:t xml:space="preserve"> </w:t>
            </w:r>
            <w:r w:rsidR="009A72B6">
              <w:rPr>
                <w:rFonts w:ascii="Times New Roman" w:eastAsia="Times New Roman" w:hAnsi="Times New Roman" w:cs="Times New Roman"/>
                <w:bCs/>
                <w:sz w:val="24"/>
                <w:szCs w:val="24"/>
              </w:rPr>
              <w:t xml:space="preserve">Esošā situācija konstatē, ka </w:t>
            </w:r>
            <w:r w:rsidR="00661E23">
              <w:rPr>
                <w:rFonts w:ascii="Times New Roman" w:eastAsia="Times New Roman" w:hAnsi="Times New Roman" w:cs="Times New Roman"/>
                <w:bCs/>
                <w:sz w:val="24"/>
                <w:szCs w:val="24"/>
              </w:rPr>
              <w:t xml:space="preserve">ostas darbība nekādā veidā nav pasliktinājusi dabas lieguma vērtības, jo ostas darbības ietvaros papildus tiek nodrošināta ostas teritorijas uzraudzība atbilstoši normatīvajiem aktiem, tai skaitā vides aizsardzība.  </w:t>
            </w:r>
            <w:r w:rsidR="00A7674E">
              <w:rPr>
                <w:rFonts w:ascii="Times New Roman" w:eastAsia="Times New Roman" w:hAnsi="Times New Roman" w:cs="Times New Roman"/>
                <w:bCs/>
                <w:sz w:val="24"/>
                <w:szCs w:val="24"/>
              </w:rPr>
              <w:t>Jūrmalas o</w:t>
            </w:r>
            <w:r w:rsidR="00661E23">
              <w:rPr>
                <w:rFonts w:ascii="Times New Roman" w:eastAsia="Times New Roman" w:hAnsi="Times New Roman" w:cs="Times New Roman"/>
                <w:bCs/>
                <w:sz w:val="24"/>
                <w:szCs w:val="24"/>
              </w:rPr>
              <w:t xml:space="preserve">stas </w:t>
            </w:r>
            <w:r w:rsidR="00A7674E">
              <w:rPr>
                <w:rFonts w:ascii="Times New Roman" w:eastAsia="Times New Roman" w:hAnsi="Times New Roman" w:cs="Times New Roman"/>
                <w:bCs/>
                <w:sz w:val="24"/>
                <w:szCs w:val="24"/>
              </w:rPr>
              <w:t xml:space="preserve">robežās </w:t>
            </w:r>
            <w:r w:rsidR="00661E23">
              <w:rPr>
                <w:rFonts w:ascii="Times New Roman" w:eastAsia="Times New Roman" w:hAnsi="Times New Roman" w:cs="Times New Roman"/>
                <w:bCs/>
                <w:sz w:val="24"/>
                <w:szCs w:val="24"/>
              </w:rPr>
              <w:t>iekļautā dabas lieguma daļas p</w:t>
            </w:r>
            <w:r w:rsidR="008E1EC7" w:rsidRPr="008E1EC7">
              <w:rPr>
                <w:rFonts w:ascii="Times New Roman" w:eastAsia="Times New Roman" w:hAnsi="Times New Roman" w:cs="Times New Roman"/>
                <w:bCs/>
                <w:sz w:val="24"/>
                <w:szCs w:val="24"/>
              </w:rPr>
              <w:t xml:space="preserve">ieļaujamos un aizliegtos darbību veidus </w:t>
            </w:r>
            <w:r w:rsidR="008E1EC7">
              <w:rPr>
                <w:rFonts w:ascii="Times New Roman" w:eastAsia="Times New Roman" w:hAnsi="Times New Roman" w:cs="Times New Roman"/>
                <w:bCs/>
                <w:sz w:val="24"/>
                <w:szCs w:val="24"/>
              </w:rPr>
              <w:t xml:space="preserve"> regulē </w:t>
            </w:r>
            <w:r w:rsidR="008E1EC7" w:rsidRPr="008E1EC7">
              <w:rPr>
                <w:rFonts w:ascii="Times New Roman" w:eastAsia="Times New Roman" w:hAnsi="Times New Roman" w:cs="Times New Roman"/>
                <w:bCs/>
                <w:sz w:val="24"/>
                <w:szCs w:val="24"/>
              </w:rPr>
              <w:t>spēkā esošie Ministru kabineta 2010.gada 16.marta noteikumi Nr.264 „</w:t>
            </w:r>
            <w:r w:rsidR="008E1EC7" w:rsidRPr="00C02DED">
              <w:rPr>
                <w:rFonts w:ascii="Times New Roman" w:eastAsia="Times New Roman" w:hAnsi="Times New Roman" w:cs="Times New Roman"/>
                <w:bCs/>
                <w:i/>
                <w:sz w:val="24"/>
                <w:szCs w:val="24"/>
              </w:rPr>
              <w:t>Īpaši aizsargājamo dabas teritoriju vispārējie aizsardzības un izmantošanas noteikumi</w:t>
            </w:r>
            <w:r w:rsidR="008E1EC7" w:rsidRPr="008E1EC7">
              <w:rPr>
                <w:rFonts w:ascii="Times New Roman" w:eastAsia="Times New Roman" w:hAnsi="Times New Roman" w:cs="Times New Roman"/>
                <w:bCs/>
                <w:sz w:val="24"/>
                <w:szCs w:val="24"/>
              </w:rPr>
              <w:t>”</w:t>
            </w:r>
            <w:r w:rsidR="00776219">
              <w:rPr>
                <w:rFonts w:ascii="Times New Roman" w:eastAsia="Times New Roman" w:hAnsi="Times New Roman" w:cs="Times New Roman"/>
                <w:bCs/>
                <w:sz w:val="24"/>
                <w:szCs w:val="24"/>
              </w:rPr>
              <w:t xml:space="preserve"> un</w:t>
            </w:r>
            <w:r w:rsidR="00687B2A">
              <w:rPr>
                <w:rFonts w:ascii="Times New Roman" w:eastAsia="Times New Roman" w:hAnsi="Times New Roman" w:cs="Times New Roman"/>
                <w:bCs/>
                <w:sz w:val="24"/>
                <w:szCs w:val="24"/>
              </w:rPr>
              <w:t xml:space="preserve"> Ministru kabineta 1999.gada 15.jūnija noteikumi Nr.212 “</w:t>
            </w:r>
            <w:r w:rsidR="00687B2A" w:rsidRPr="00C02DED">
              <w:rPr>
                <w:rFonts w:ascii="Times New Roman" w:eastAsia="Times New Roman" w:hAnsi="Times New Roman" w:cs="Times New Roman"/>
                <w:bCs/>
                <w:i/>
                <w:sz w:val="24"/>
                <w:szCs w:val="24"/>
              </w:rPr>
              <w:t>Noteikumi par dabas liegumiem</w:t>
            </w:r>
            <w:r w:rsidR="00687B2A">
              <w:rPr>
                <w:rFonts w:ascii="Times New Roman" w:eastAsia="Times New Roman" w:hAnsi="Times New Roman" w:cs="Times New Roman"/>
                <w:bCs/>
                <w:sz w:val="24"/>
                <w:szCs w:val="24"/>
              </w:rPr>
              <w:t>”</w:t>
            </w:r>
            <w:r w:rsidR="00AA4F27">
              <w:rPr>
                <w:rFonts w:ascii="Times New Roman" w:eastAsia="Times New Roman" w:hAnsi="Times New Roman" w:cs="Times New Roman"/>
                <w:bCs/>
                <w:sz w:val="24"/>
                <w:szCs w:val="24"/>
              </w:rPr>
              <w:t xml:space="preserve"> un </w:t>
            </w:r>
            <w:r w:rsidR="00776219" w:rsidRPr="00C02DED">
              <w:rPr>
                <w:rFonts w:ascii="Times New Roman" w:eastAsia="Times New Roman" w:hAnsi="Times New Roman" w:cs="Times New Roman"/>
                <w:bCs/>
                <w:i/>
                <w:sz w:val="24"/>
                <w:szCs w:val="24"/>
              </w:rPr>
              <w:t>īpaši aizsargājamās dabas teritorijas dabas aizsardzības plāns</w:t>
            </w:r>
            <w:r w:rsidR="002238A5">
              <w:rPr>
                <w:rFonts w:ascii="Times New Roman" w:eastAsia="Times New Roman" w:hAnsi="Times New Roman" w:cs="Times New Roman"/>
                <w:bCs/>
                <w:i/>
                <w:sz w:val="24"/>
                <w:szCs w:val="24"/>
              </w:rPr>
              <w:t xml:space="preserve"> </w:t>
            </w:r>
            <w:r w:rsidR="00B670A9">
              <w:rPr>
                <w:rFonts w:ascii="Times New Roman" w:eastAsia="Times New Roman" w:hAnsi="Times New Roman" w:cs="Times New Roman"/>
                <w:bCs/>
                <w:i/>
                <w:sz w:val="24"/>
                <w:szCs w:val="24"/>
              </w:rPr>
              <w:t>(</w:t>
            </w:r>
            <w:r w:rsidR="00B670A9" w:rsidRPr="00B670A9">
              <w:rPr>
                <w:rFonts w:ascii="Times New Roman" w:eastAsia="Times New Roman" w:hAnsi="Times New Roman" w:cs="Times New Roman"/>
                <w:bCs/>
                <w:i/>
                <w:sz w:val="24"/>
                <w:szCs w:val="24"/>
              </w:rPr>
              <w:t>https://www.daba.gov.lv/public/lat/iadt/dabas_liegumi/lielupes_grivas_plavas/</w:t>
            </w:r>
            <w:r w:rsidR="00B670A9">
              <w:rPr>
                <w:rFonts w:ascii="Times New Roman" w:eastAsia="Times New Roman" w:hAnsi="Times New Roman" w:cs="Times New Roman"/>
                <w:bCs/>
                <w:i/>
                <w:sz w:val="24"/>
                <w:szCs w:val="24"/>
              </w:rPr>
              <w:t>)</w:t>
            </w:r>
            <w:r w:rsidR="008E1EC7" w:rsidRPr="008E1EC7">
              <w:rPr>
                <w:rFonts w:ascii="Times New Roman" w:eastAsia="Times New Roman" w:hAnsi="Times New Roman" w:cs="Times New Roman"/>
                <w:bCs/>
                <w:sz w:val="24"/>
                <w:szCs w:val="24"/>
              </w:rPr>
              <w:t>.</w:t>
            </w:r>
            <w:r w:rsidR="00DA172D">
              <w:rPr>
                <w:rFonts w:ascii="Times New Roman" w:eastAsia="Times New Roman" w:hAnsi="Times New Roman" w:cs="Times New Roman"/>
                <w:bCs/>
                <w:sz w:val="24"/>
                <w:szCs w:val="24"/>
              </w:rPr>
              <w:t xml:space="preserve"> Vienlaikus </w:t>
            </w:r>
            <w:r w:rsidR="00DA172D" w:rsidRPr="00DA172D">
              <w:rPr>
                <w:rFonts w:ascii="Times New Roman" w:eastAsia="Times New Roman" w:hAnsi="Times New Roman" w:cs="Times New Roman"/>
                <w:bCs/>
                <w:sz w:val="24"/>
                <w:szCs w:val="24"/>
              </w:rPr>
              <w:t>sastopamo aizsargājamo sugu aizsardzību</w:t>
            </w:r>
            <w:r w:rsidR="00B670A9">
              <w:rPr>
                <w:rFonts w:ascii="Times New Roman" w:eastAsia="Times New Roman" w:hAnsi="Times New Roman" w:cs="Times New Roman"/>
                <w:bCs/>
                <w:sz w:val="24"/>
                <w:szCs w:val="24"/>
              </w:rPr>
              <w:t xml:space="preserve"> </w:t>
            </w:r>
            <w:r w:rsidR="00DA172D" w:rsidRPr="00DA172D">
              <w:rPr>
                <w:rFonts w:ascii="Times New Roman" w:eastAsia="Times New Roman" w:hAnsi="Times New Roman" w:cs="Times New Roman"/>
                <w:bCs/>
                <w:sz w:val="24"/>
                <w:szCs w:val="24"/>
              </w:rPr>
              <w:t>nosaka</w:t>
            </w:r>
            <w:r w:rsidR="0084329E">
              <w:rPr>
                <w:rFonts w:ascii="Times New Roman" w:eastAsia="Times New Roman" w:hAnsi="Times New Roman" w:cs="Times New Roman"/>
                <w:bCs/>
                <w:sz w:val="24"/>
                <w:szCs w:val="24"/>
              </w:rPr>
              <w:t xml:space="preserve"> </w:t>
            </w:r>
            <w:r w:rsidR="00B670A9">
              <w:rPr>
                <w:rFonts w:ascii="Times New Roman" w:eastAsia="Times New Roman" w:hAnsi="Times New Roman" w:cs="Times New Roman"/>
                <w:bCs/>
                <w:sz w:val="24"/>
                <w:szCs w:val="24"/>
              </w:rPr>
              <w:t xml:space="preserve">Latvijas </w:t>
            </w:r>
            <w:r w:rsidR="00752D76">
              <w:rPr>
                <w:rFonts w:ascii="Times New Roman" w:eastAsia="Times New Roman" w:hAnsi="Times New Roman" w:cs="Times New Roman"/>
                <w:bCs/>
                <w:sz w:val="24"/>
                <w:szCs w:val="24"/>
              </w:rPr>
              <w:t>R</w:t>
            </w:r>
            <w:r w:rsidR="00B670A9">
              <w:rPr>
                <w:rFonts w:ascii="Times New Roman" w:eastAsia="Times New Roman" w:hAnsi="Times New Roman" w:cs="Times New Roman"/>
                <w:bCs/>
                <w:sz w:val="24"/>
                <w:szCs w:val="24"/>
              </w:rPr>
              <w:t>epublikas</w:t>
            </w:r>
            <w:r w:rsidR="00A7674E">
              <w:rPr>
                <w:rFonts w:ascii="Times New Roman" w:eastAsia="Times New Roman" w:hAnsi="Times New Roman" w:cs="Times New Roman"/>
                <w:bCs/>
                <w:sz w:val="24"/>
                <w:szCs w:val="24"/>
              </w:rPr>
              <w:t xml:space="preserve"> </w:t>
            </w:r>
            <w:r w:rsidR="00DA172D" w:rsidRPr="00DA172D">
              <w:rPr>
                <w:rFonts w:ascii="Times New Roman" w:eastAsia="Times New Roman" w:hAnsi="Times New Roman" w:cs="Times New Roman"/>
                <w:bCs/>
                <w:sz w:val="24"/>
                <w:szCs w:val="24"/>
              </w:rPr>
              <w:t>Sugu un biotopu aizsardzības likums.</w:t>
            </w:r>
            <w:r w:rsidR="00661E23">
              <w:rPr>
                <w:rFonts w:ascii="Times New Roman" w:eastAsia="Times New Roman" w:hAnsi="Times New Roman" w:cs="Times New Roman"/>
                <w:bCs/>
                <w:sz w:val="24"/>
                <w:szCs w:val="24"/>
              </w:rPr>
              <w:t xml:space="preserve"> </w:t>
            </w:r>
            <w:r w:rsidR="00310466">
              <w:rPr>
                <w:rFonts w:ascii="Times New Roman" w:eastAsia="Times New Roman" w:hAnsi="Times New Roman" w:cs="Times New Roman"/>
                <w:bCs/>
                <w:sz w:val="24"/>
                <w:szCs w:val="24"/>
              </w:rPr>
              <w:t>Norādāms, ka ostas teritorijā ir jāievēro normatīvie akti vides aizsardzības jomā</w:t>
            </w:r>
            <w:r>
              <w:rPr>
                <w:rFonts w:ascii="Times New Roman" w:eastAsia="Times New Roman" w:hAnsi="Times New Roman" w:cs="Times New Roman"/>
                <w:bCs/>
                <w:sz w:val="24"/>
                <w:szCs w:val="24"/>
              </w:rPr>
              <w:t xml:space="preserve">, </w:t>
            </w:r>
            <w:r w:rsidRPr="006C62AC">
              <w:rPr>
                <w:rFonts w:ascii="Times New Roman" w:eastAsia="Times New Roman" w:hAnsi="Times New Roman" w:cs="Times New Roman"/>
                <w:bCs/>
                <w:sz w:val="24"/>
                <w:szCs w:val="24"/>
              </w:rPr>
              <w:t>tostarp jāņem vērā īpaši aizsargājamo biotopu sastop</w:t>
            </w:r>
            <w:r>
              <w:rPr>
                <w:rFonts w:ascii="Times New Roman" w:eastAsia="Times New Roman" w:hAnsi="Times New Roman" w:cs="Times New Roman"/>
                <w:bCs/>
                <w:sz w:val="24"/>
                <w:szCs w:val="24"/>
              </w:rPr>
              <w:t>amība krasta kāpu aizsargjoslā. Jūrmalas o</w:t>
            </w:r>
            <w:r w:rsidRPr="006C62AC">
              <w:rPr>
                <w:rFonts w:ascii="Times New Roman" w:eastAsia="Times New Roman" w:hAnsi="Times New Roman" w:cs="Times New Roman"/>
                <w:bCs/>
                <w:sz w:val="24"/>
                <w:szCs w:val="24"/>
              </w:rPr>
              <w:t>stas teritorija ir publiski pieejama, tostarp arī piestātnes to darba laikā. Arī turpmāk publiskā pieejamība ostas teritorijā netiks ierobežota.</w:t>
            </w:r>
          </w:p>
          <w:p w14:paraId="07ECFA6A" w14:textId="464F7031" w:rsidR="008A1545" w:rsidRPr="00CB72D6" w:rsidRDefault="008A1545" w:rsidP="00AD33B2">
            <w:pPr>
              <w:spacing w:after="0" w:line="240" w:lineRule="auto"/>
              <w:ind w:left="119" w:right="142"/>
              <w:jc w:val="both"/>
              <w:rPr>
                <w:rFonts w:ascii="Times New Roman" w:eastAsia="Times New Roman" w:hAnsi="Times New Roman" w:cs="Times New Roman"/>
                <w:bCs/>
                <w:sz w:val="24"/>
                <w:szCs w:val="24"/>
              </w:rPr>
            </w:pPr>
            <w:r w:rsidRPr="00CB72D6">
              <w:rPr>
                <w:rFonts w:ascii="Times New Roman" w:eastAsia="Times New Roman" w:hAnsi="Times New Roman" w:cs="Times New Roman"/>
                <w:bCs/>
                <w:sz w:val="24"/>
                <w:szCs w:val="24"/>
              </w:rPr>
              <w:t xml:space="preserve">Jūrmalas ostas robeža precizēta Priedaines un </w:t>
            </w:r>
            <w:proofErr w:type="spellStart"/>
            <w:r w:rsidRPr="00CB72D6">
              <w:rPr>
                <w:rFonts w:ascii="Times New Roman" w:eastAsia="Times New Roman" w:hAnsi="Times New Roman" w:cs="Times New Roman"/>
                <w:bCs/>
                <w:sz w:val="24"/>
                <w:szCs w:val="24"/>
              </w:rPr>
              <w:t>Vārnukroga</w:t>
            </w:r>
            <w:proofErr w:type="spellEnd"/>
            <w:r w:rsidRPr="00CB72D6">
              <w:rPr>
                <w:rFonts w:ascii="Times New Roman" w:eastAsia="Times New Roman" w:hAnsi="Times New Roman" w:cs="Times New Roman"/>
                <w:bCs/>
                <w:sz w:val="24"/>
                <w:szCs w:val="24"/>
              </w:rPr>
              <w:t xml:space="preserve"> pusē gar Lielupi pa uzmērīto zemes vienību kadastra robež</w:t>
            </w:r>
            <w:r w:rsidR="00E67C9B" w:rsidRPr="00CB72D6">
              <w:rPr>
                <w:rFonts w:ascii="Times New Roman" w:eastAsia="Times New Roman" w:hAnsi="Times New Roman" w:cs="Times New Roman"/>
                <w:bCs/>
                <w:sz w:val="24"/>
                <w:szCs w:val="24"/>
              </w:rPr>
              <w:t xml:space="preserve">ām: </w:t>
            </w:r>
            <w:r w:rsidRPr="00CB72D6">
              <w:rPr>
                <w:rFonts w:ascii="Times New Roman" w:eastAsia="Times New Roman" w:hAnsi="Times New Roman" w:cs="Times New Roman"/>
                <w:bCs/>
                <w:sz w:val="24"/>
                <w:szCs w:val="24"/>
              </w:rPr>
              <w:t>1300 001 0201</w:t>
            </w:r>
            <w:r w:rsidR="00E67C9B" w:rsidRPr="00CB72D6">
              <w:rPr>
                <w:rFonts w:ascii="Times New Roman" w:eastAsia="Times New Roman" w:hAnsi="Times New Roman" w:cs="Times New Roman"/>
                <w:bCs/>
                <w:sz w:val="24"/>
                <w:szCs w:val="24"/>
              </w:rPr>
              <w:t xml:space="preserve">; </w:t>
            </w:r>
            <w:r w:rsidRPr="00CB72D6">
              <w:rPr>
                <w:rFonts w:ascii="Times New Roman" w:eastAsia="Times New Roman" w:hAnsi="Times New Roman" w:cs="Times New Roman"/>
                <w:bCs/>
                <w:sz w:val="24"/>
                <w:szCs w:val="24"/>
              </w:rPr>
              <w:t>1300 001 0401</w:t>
            </w:r>
            <w:r w:rsidR="00C55C3D" w:rsidRPr="00CB72D6">
              <w:rPr>
                <w:rFonts w:ascii="Times New Roman" w:eastAsia="Times New Roman" w:hAnsi="Times New Roman" w:cs="Times New Roman"/>
                <w:bCs/>
                <w:sz w:val="24"/>
                <w:szCs w:val="24"/>
              </w:rPr>
              <w:t>.</w:t>
            </w:r>
          </w:p>
          <w:p w14:paraId="1633D855" w14:textId="77777777" w:rsidR="00C55C3D" w:rsidRPr="00856B64" w:rsidRDefault="00C55C3D" w:rsidP="00AD33B2">
            <w:pPr>
              <w:spacing w:after="0" w:line="240" w:lineRule="auto"/>
              <w:ind w:left="119" w:right="142"/>
              <w:jc w:val="both"/>
              <w:rPr>
                <w:rFonts w:ascii="Times New Roman" w:eastAsia="Times New Roman" w:hAnsi="Times New Roman" w:cs="Times New Roman"/>
                <w:b/>
                <w:bCs/>
                <w:sz w:val="24"/>
                <w:szCs w:val="24"/>
              </w:rPr>
            </w:pPr>
            <w:r w:rsidRPr="00CB72D6">
              <w:rPr>
                <w:rFonts w:ascii="Times New Roman" w:eastAsia="Times New Roman" w:hAnsi="Times New Roman" w:cs="Times New Roman"/>
                <w:bCs/>
                <w:sz w:val="24"/>
                <w:szCs w:val="24"/>
              </w:rPr>
              <w:lastRenderedPageBreak/>
              <w:t>Jūrmalas ostas robeža precizēta pēc kuģa ceļa, pa Jūrmalas pilsētas administratīvo robežu, izejot no zemes vienības ar kadastra apzīmējumu 0100 109002.</w:t>
            </w:r>
            <w:r w:rsidR="00EA43B5" w:rsidRPr="00856B64">
              <w:rPr>
                <w:rFonts w:ascii="Times New Roman" w:eastAsia="Times New Roman" w:hAnsi="Times New Roman" w:cs="Times New Roman"/>
                <w:b/>
                <w:bCs/>
                <w:sz w:val="24"/>
                <w:szCs w:val="24"/>
              </w:rPr>
              <w:t xml:space="preserve"> </w:t>
            </w:r>
          </w:p>
          <w:p w14:paraId="7A72630F" w14:textId="708FD846" w:rsidR="00EA43B5" w:rsidRPr="002018B7" w:rsidRDefault="00EA43B5" w:rsidP="00AD33B2">
            <w:pPr>
              <w:spacing w:after="0" w:line="240" w:lineRule="auto"/>
              <w:ind w:left="119" w:righ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Saskaņā ar </w:t>
            </w:r>
            <w:r w:rsidR="00DC5F6B">
              <w:rPr>
                <w:rFonts w:ascii="Times New Roman" w:eastAsia="Times New Roman" w:hAnsi="Times New Roman" w:cs="Times New Roman"/>
                <w:bCs/>
                <w:sz w:val="24"/>
                <w:szCs w:val="24"/>
              </w:rPr>
              <w:t xml:space="preserve">Jūrmalas pilsētas domes 2017.gada 17.maija saistošajiem noteikumiem Nr.20 </w:t>
            </w:r>
            <w:r w:rsidR="00DC5F6B" w:rsidRPr="00CB72D6">
              <w:rPr>
                <w:rFonts w:ascii="Times New Roman" w:eastAsia="Times New Roman" w:hAnsi="Times New Roman" w:cs="Times New Roman"/>
                <w:bCs/>
                <w:sz w:val="24"/>
                <w:szCs w:val="24"/>
              </w:rPr>
              <w:t>Jūrmalas ostas robežās tiek iekļauts ostas ārējais reids</w:t>
            </w:r>
            <w:r w:rsidR="00DE1E8B" w:rsidRPr="00CB72D6">
              <w:rPr>
                <w:rFonts w:ascii="Times New Roman" w:eastAsia="Times New Roman" w:hAnsi="Times New Roman" w:cs="Times New Roman"/>
                <w:bCs/>
                <w:sz w:val="24"/>
                <w:szCs w:val="24"/>
              </w:rPr>
              <w:t xml:space="preserve"> ko veido robeža ar taisnu līniju starp koordinātām A. 57º01.656’N  023º53.758’E </w:t>
            </w:r>
            <w:r w:rsidR="008A03D5" w:rsidRPr="00CB72D6">
              <w:rPr>
                <w:rFonts w:ascii="Times New Roman" w:eastAsia="Times New Roman" w:hAnsi="Times New Roman" w:cs="Times New Roman"/>
                <w:bCs/>
                <w:sz w:val="24"/>
                <w:szCs w:val="24"/>
              </w:rPr>
              <w:t>(</w:t>
            </w:r>
            <w:proofErr w:type="spellStart"/>
            <w:r w:rsidR="008A03D5" w:rsidRPr="00CB72D6">
              <w:rPr>
                <w:rFonts w:ascii="Times New Roman" w:eastAsia="Times New Roman" w:hAnsi="Times New Roman" w:cs="Times New Roman"/>
                <w:bCs/>
                <w:sz w:val="24"/>
                <w:szCs w:val="24"/>
              </w:rPr>
              <w:t>Buļļuciema</w:t>
            </w:r>
            <w:proofErr w:type="spellEnd"/>
            <w:r w:rsidR="008A03D5" w:rsidRPr="00CB72D6">
              <w:rPr>
                <w:rFonts w:ascii="Times New Roman" w:eastAsia="Times New Roman" w:hAnsi="Times New Roman" w:cs="Times New Roman"/>
                <w:bCs/>
                <w:sz w:val="24"/>
                <w:szCs w:val="24"/>
              </w:rPr>
              <w:t xml:space="preserve"> bāka) </w:t>
            </w:r>
            <w:r w:rsidR="00DE1E8B" w:rsidRPr="00CB72D6">
              <w:rPr>
                <w:rFonts w:ascii="Times New Roman" w:eastAsia="Times New Roman" w:hAnsi="Times New Roman" w:cs="Times New Roman"/>
                <w:bCs/>
                <w:sz w:val="24"/>
                <w:szCs w:val="24"/>
              </w:rPr>
              <w:t>un B. 57º01.656’N  023º56.150’E</w:t>
            </w:r>
            <w:r w:rsidR="008A03D5" w:rsidRPr="00CB72D6">
              <w:rPr>
                <w:rFonts w:ascii="Times New Roman" w:eastAsia="Times New Roman" w:hAnsi="Times New Roman" w:cs="Times New Roman"/>
                <w:bCs/>
                <w:sz w:val="24"/>
                <w:szCs w:val="24"/>
              </w:rPr>
              <w:t xml:space="preserve"> (Rīgas administratīvā robeža)</w:t>
            </w:r>
            <w:r w:rsidR="00DE1E8B" w:rsidRPr="00CB72D6">
              <w:rPr>
                <w:rFonts w:ascii="Times New Roman" w:eastAsia="Times New Roman" w:hAnsi="Times New Roman" w:cs="Times New Roman"/>
                <w:bCs/>
                <w:sz w:val="24"/>
                <w:szCs w:val="24"/>
              </w:rPr>
              <w:t xml:space="preserve"> un līnijas uz dienvidiem pa meridiāniem no </w:t>
            </w:r>
            <w:proofErr w:type="spellStart"/>
            <w:r w:rsidR="00DE1E8B" w:rsidRPr="00CB72D6">
              <w:rPr>
                <w:rFonts w:ascii="Times New Roman" w:eastAsia="Times New Roman" w:hAnsi="Times New Roman" w:cs="Times New Roman"/>
                <w:bCs/>
                <w:sz w:val="24"/>
                <w:szCs w:val="24"/>
              </w:rPr>
              <w:t>iepriekšminētām</w:t>
            </w:r>
            <w:proofErr w:type="spellEnd"/>
            <w:r w:rsidR="00DE1E8B" w:rsidRPr="00CB72D6">
              <w:rPr>
                <w:rFonts w:ascii="Times New Roman" w:eastAsia="Times New Roman" w:hAnsi="Times New Roman" w:cs="Times New Roman"/>
                <w:bCs/>
                <w:sz w:val="24"/>
                <w:szCs w:val="24"/>
              </w:rPr>
              <w:t xml:space="preserve"> koordinātām līdz krasta līnijai.</w:t>
            </w:r>
            <w:r w:rsidR="008A03D5">
              <w:rPr>
                <w:rFonts w:ascii="Times New Roman" w:eastAsia="Times New Roman" w:hAnsi="Times New Roman" w:cs="Times New Roman"/>
                <w:b/>
                <w:bCs/>
                <w:sz w:val="24"/>
                <w:szCs w:val="24"/>
              </w:rPr>
              <w:t xml:space="preserve"> </w:t>
            </w:r>
            <w:r w:rsidR="00DA172D" w:rsidRPr="00DA172D">
              <w:rPr>
                <w:rFonts w:ascii="Times New Roman" w:eastAsia="Times New Roman" w:hAnsi="Times New Roman" w:cs="Times New Roman"/>
                <w:bCs/>
                <w:sz w:val="24"/>
                <w:szCs w:val="24"/>
              </w:rPr>
              <w:t xml:space="preserve">Jūrmalas ostas robežās tiek iekļauts ostas ārējais reids, kas palielina ostas teritorijas platību </w:t>
            </w:r>
            <w:r w:rsidR="008A03D5">
              <w:rPr>
                <w:rFonts w:ascii="Times New Roman" w:eastAsia="Times New Roman" w:hAnsi="Times New Roman" w:cs="Times New Roman"/>
                <w:bCs/>
                <w:sz w:val="24"/>
                <w:szCs w:val="24"/>
              </w:rPr>
              <w:t xml:space="preserve">tikai </w:t>
            </w:r>
            <w:r w:rsidR="00DA172D" w:rsidRPr="00DA172D">
              <w:rPr>
                <w:rFonts w:ascii="Times New Roman" w:eastAsia="Times New Roman" w:hAnsi="Times New Roman" w:cs="Times New Roman"/>
                <w:bCs/>
                <w:sz w:val="24"/>
                <w:szCs w:val="24"/>
              </w:rPr>
              <w:t>kuģošanas</w:t>
            </w:r>
            <w:r w:rsidR="008A03D5">
              <w:rPr>
                <w:rFonts w:ascii="Times New Roman" w:eastAsia="Times New Roman" w:hAnsi="Times New Roman" w:cs="Times New Roman"/>
                <w:bCs/>
                <w:sz w:val="24"/>
                <w:szCs w:val="24"/>
              </w:rPr>
              <w:t xml:space="preserve"> drošības nodrošināšanas nolūkā. </w:t>
            </w:r>
            <w:r w:rsidR="00EF2AC5">
              <w:rPr>
                <w:rFonts w:ascii="Times New Roman" w:eastAsia="Times New Roman" w:hAnsi="Times New Roman" w:cs="Times New Roman"/>
                <w:bCs/>
                <w:sz w:val="24"/>
                <w:szCs w:val="24"/>
              </w:rPr>
              <w:t xml:space="preserve">Ārējā reida izveidē </w:t>
            </w:r>
            <w:r w:rsidR="00A7674E">
              <w:rPr>
                <w:rFonts w:ascii="Times New Roman" w:eastAsia="Times New Roman" w:hAnsi="Times New Roman" w:cs="Times New Roman"/>
                <w:bCs/>
                <w:sz w:val="24"/>
                <w:szCs w:val="24"/>
              </w:rPr>
              <w:t>Latvijas J</w:t>
            </w:r>
            <w:r w:rsidR="00EF2AC5">
              <w:rPr>
                <w:rFonts w:ascii="Times New Roman" w:eastAsia="Times New Roman" w:hAnsi="Times New Roman" w:cs="Times New Roman"/>
                <w:bCs/>
                <w:sz w:val="24"/>
                <w:szCs w:val="24"/>
              </w:rPr>
              <w:t>ūras administrācija par koordināšu noteikšanas vietām izmatojusi Jūrmalas un Rīgas pilsētu administratīvās teritorijas robežu; Jūrmalas pusē koordinātu</w:t>
            </w:r>
            <w:r w:rsidR="00103048">
              <w:rPr>
                <w:rFonts w:ascii="Times New Roman" w:eastAsia="Times New Roman" w:hAnsi="Times New Roman" w:cs="Times New Roman"/>
                <w:bCs/>
                <w:sz w:val="24"/>
                <w:szCs w:val="24"/>
              </w:rPr>
              <w:t xml:space="preserve"> asu</w:t>
            </w:r>
            <w:r w:rsidR="00EF2AC5">
              <w:rPr>
                <w:rFonts w:ascii="Times New Roman" w:eastAsia="Times New Roman" w:hAnsi="Times New Roman" w:cs="Times New Roman"/>
                <w:bCs/>
                <w:sz w:val="24"/>
                <w:szCs w:val="24"/>
              </w:rPr>
              <w:t xml:space="preserve"> līnija noteikta izmantojot drošas kuģošanas navigācijas līdzekli bāku adresē: 23.līnija 5, Jūrmalā, kas atrodas īpaši aizsargājamā dabas teritorijā dabas parkā “Ragakāpa” (</w:t>
            </w:r>
            <w:r w:rsidR="00EF2AC5" w:rsidRPr="00C02DED">
              <w:rPr>
                <w:rFonts w:ascii="Times New Roman" w:eastAsia="Times New Roman" w:hAnsi="Times New Roman" w:cs="Times New Roman"/>
                <w:bCs/>
                <w:i/>
                <w:sz w:val="24"/>
                <w:szCs w:val="24"/>
              </w:rPr>
              <w:t>Natura2000</w:t>
            </w:r>
            <w:r w:rsidR="00EF2AC5">
              <w:rPr>
                <w:rFonts w:ascii="Times New Roman" w:eastAsia="Times New Roman" w:hAnsi="Times New Roman" w:cs="Times New Roman"/>
                <w:bCs/>
                <w:sz w:val="24"/>
                <w:szCs w:val="24"/>
              </w:rPr>
              <w:t xml:space="preserve">). </w:t>
            </w:r>
            <w:r w:rsidR="00690477">
              <w:rPr>
                <w:rFonts w:ascii="Times New Roman" w:eastAsia="Times New Roman" w:hAnsi="Times New Roman" w:cs="Times New Roman"/>
                <w:bCs/>
                <w:sz w:val="24"/>
                <w:szCs w:val="24"/>
              </w:rPr>
              <w:t xml:space="preserve">Jūrmalas ostā ārējais reids </w:t>
            </w:r>
            <w:r w:rsidR="00103048">
              <w:rPr>
                <w:rFonts w:ascii="Times New Roman" w:eastAsia="Times New Roman" w:hAnsi="Times New Roman" w:cs="Times New Roman"/>
                <w:bCs/>
                <w:sz w:val="24"/>
                <w:szCs w:val="24"/>
              </w:rPr>
              <w:t>paredzēts</w:t>
            </w:r>
            <w:r w:rsidR="00690477">
              <w:rPr>
                <w:rFonts w:ascii="Times New Roman" w:eastAsia="Times New Roman" w:hAnsi="Times New Roman" w:cs="Times New Roman"/>
                <w:bCs/>
                <w:sz w:val="24"/>
                <w:szCs w:val="24"/>
              </w:rPr>
              <w:t>, lai nodrošinātu drošu navigāciju un enkurošanās drošību prasību izpildi</w:t>
            </w:r>
            <w:r w:rsidR="00103048">
              <w:rPr>
                <w:rFonts w:ascii="Times New Roman" w:eastAsia="Times New Roman" w:hAnsi="Times New Roman" w:cs="Times New Roman"/>
                <w:bCs/>
                <w:sz w:val="24"/>
                <w:szCs w:val="24"/>
              </w:rPr>
              <w:t>, kā arī ņemot vērā dabā esošo</w:t>
            </w:r>
            <w:r w:rsidR="006669E6">
              <w:rPr>
                <w:rFonts w:ascii="Times New Roman" w:eastAsia="Times New Roman" w:hAnsi="Times New Roman" w:cs="Times New Roman"/>
                <w:bCs/>
                <w:sz w:val="24"/>
                <w:szCs w:val="24"/>
              </w:rPr>
              <w:t>s</w:t>
            </w:r>
            <w:r w:rsidR="00103048">
              <w:rPr>
                <w:rFonts w:ascii="Times New Roman" w:eastAsia="Times New Roman" w:hAnsi="Times New Roman" w:cs="Times New Roman"/>
                <w:bCs/>
                <w:sz w:val="24"/>
                <w:szCs w:val="24"/>
              </w:rPr>
              <w:t xml:space="preserve"> sēkļus</w:t>
            </w:r>
            <w:r w:rsidR="009B3AE9">
              <w:rPr>
                <w:rFonts w:ascii="Times New Roman" w:eastAsia="Times New Roman" w:hAnsi="Times New Roman" w:cs="Times New Roman"/>
                <w:bCs/>
                <w:sz w:val="24"/>
                <w:szCs w:val="24"/>
              </w:rPr>
              <w:t xml:space="preserve"> pretī Lielupes grīvai</w:t>
            </w:r>
            <w:r w:rsidR="00690477">
              <w:rPr>
                <w:rFonts w:ascii="Times New Roman" w:eastAsia="Times New Roman" w:hAnsi="Times New Roman" w:cs="Times New Roman"/>
                <w:bCs/>
                <w:sz w:val="24"/>
                <w:szCs w:val="24"/>
              </w:rPr>
              <w:t>.</w:t>
            </w:r>
          </w:p>
        </w:tc>
      </w:tr>
      <w:tr w:rsidR="00412237" w:rsidRPr="00A30746" w14:paraId="087E1553" w14:textId="77777777" w:rsidTr="00C02DED">
        <w:trPr>
          <w:trHeight w:val="372"/>
        </w:trPr>
        <w:tc>
          <w:tcPr>
            <w:tcW w:w="276" w:type="dxa"/>
            <w:tcBorders>
              <w:top w:val="outset" w:sz="6" w:space="0" w:color="414142"/>
              <w:left w:val="outset" w:sz="6" w:space="0" w:color="414142"/>
              <w:bottom w:val="outset" w:sz="6" w:space="0" w:color="414142"/>
              <w:right w:val="outset" w:sz="6" w:space="0" w:color="414142"/>
            </w:tcBorders>
            <w:hideMark/>
          </w:tcPr>
          <w:p w14:paraId="253E69DF" w14:textId="05675782" w:rsidR="00894C55" w:rsidRPr="00A30746" w:rsidRDefault="00894C55" w:rsidP="00894C55">
            <w:pPr>
              <w:spacing w:before="100" w:beforeAutospacing="1" w:after="100" w:afterAutospacing="1" w:line="293" w:lineRule="atLeast"/>
              <w:jc w:val="center"/>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lastRenderedPageBreak/>
              <w:t>3.</w:t>
            </w:r>
          </w:p>
        </w:tc>
        <w:tc>
          <w:tcPr>
            <w:tcW w:w="1276" w:type="dxa"/>
            <w:tcBorders>
              <w:top w:val="outset" w:sz="6" w:space="0" w:color="414142"/>
              <w:left w:val="outset" w:sz="6" w:space="0" w:color="414142"/>
              <w:bottom w:val="outset" w:sz="6" w:space="0" w:color="414142"/>
              <w:right w:val="outset" w:sz="6" w:space="0" w:color="414142"/>
            </w:tcBorders>
            <w:hideMark/>
          </w:tcPr>
          <w:p w14:paraId="66704B81"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Projekta izstrādē iesaistītās institūcijas</w:t>
            </w:r>
          </w:p>
        </w:tc>
        <w:tc>
          <w:tcPr>
            <w:tcW w:w="7503" w:type="dxa"/>
            <w:tcBorders>
              <w:top w:val="outset" w:sz="6" w:space="0" w:color="414142"/>
              <w:left w:val="outset" w:sz="6" w:space="0" w:color="414142"/>
              <w:bottom w:val="outset" w:sz="6" w:space="0" w:color="414142"/>
              <w:right w:val="outset" w:sz="6" w:space="0" w:color="414142"/>
            </w:tcBorders>
            <w:hideMark/>
          </w:tcPr>
          <w:p w14:paraId="7D0D763E" w14:textId="28CF8E9B" w:rsidR="00894C55" w:rsidRPr="00A30746" w:rsidRDefault="0063404B" w:rsidP="00FD35A9">
            <w:pPr>
              <w:spacing w:after="0" w:line="240" w:lineRule="auto"/>
              <w:ind w:left="119" w:right="140"/>
              <w:jc w:val="both"/>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 xml:space="preserve">Jūrmalas ostas pārvalde, </w:t>
            </w:r>
            <w:r w:rsidR="00F424FD" w:rsidRPr="00A30746">
              <w:rPr>
                <w:rFonts w:ascii="Times New Roman" w:eastAsia="Times New Roman" w:hAnsi="Times New Roman" w:cs="Times New Roman"/>
                <w:color w:val="0D0D0D" w:themeColor="text1" w:themeTint="F2"/>
                <w:sz w:val="24"/>
                <w:szCs w:val="24"/>
                <w:lang w:eastAsia="lv-LV"/>
              </w:rPr>
              <w:t>Satiksmes ministrija, Latvijas Jūras administrācija, Valsts vides dienest</w:t>
            </w:r>
            <w:r w:rsidR="006669E6">
              <w:rPr>
                <w:rFonts w:ascii="Times New Roman" w:eastAsia="Times New Roman" w:hAnsi="Times New Roman" w:cs="Times New Roman"/>
                <w:color w:val="0D0D0D" w:themeColor="text1" w:themeTint="F2"/>
                <w:sz w:val="24"/>
                <w:szCs w:val="24"/>
                <w:lang w:eastAsia="lv-LV"/>
              </w:rPr>
              <w:t>a</w:t>
            </w:r>
            <w:r w:rsidR="00F424FD" w:rsidRPr="00A30746">
              <w:rPr>
                <w:rFonts w:ascii="Times New Roman" w:eastAsia="Times New Roman" w:hAnsi="Times New Roman" w:cs="Times New Roman"/>
                <w:color w:val="0D0D0D" w:themeColor="text1" w:themeTint="F2"/>
                <w:sz w:val="24"/>
                <w:szCs w:val="24"/>
                <w:lang w:eastAsia="lv-LV"/>
              </w:rPr>
              <w:t xml:space="preserve"> Lielrīgas reģionāla vides pārvalde</w:t>
            </w:r>
            <w:r w:rsidR="005636E2" w:rsidRPr="00A30746">
              <w:rPr>
                <w:rFonts w:ascii="Times New Roman" w:eastAsia="Times New Roman" w:hAnsi="Times New Roman" w:cs="Times New Roman"/>
                <w:color w:val="0D0D0D" w:themeColor="text1" w:themeTint="F2"/>
                <w:sz w:val="24"/>
                <w:szCs w:val="24"/>
                <w:lang w:eastAsia="lv-LV"/>
              </w:rPr>
              <w:t>.</w:t>
            </w:r>
          </w:p>
        </w:tc>
      </w:tr>
      <w:tr w:rsidR="00894C55" w:rsidRPr="00A30746" w14:paraId="013C7FFC" w14:textId="77777777" w:rsidTr="00C02DED">
        <w:tc>
          <w:tcPr>
            <w:tcW w:w="276" w:type="dxa"/>
            <w:tcBorders>
              <w:top w:val="outset" w:sz="6" w:space="0" w:color="414142"/>
              <w:left w:val="outset" w:sz="6" w:space="0" w:color="414142"/>
              <w:bottom w:val="outset" w:sz="6" w:space="0" w:color="414142"/>
              <w:right w:val="outset" w:sz="6" w:space="0" w:color="414142"/>
            </w:tcBorders>
            <w:hideMark/>
          </w:tcPr>
          <w:p w14:paraId="6804BABC" w14:textId="77777777" w:rsidR="00894C55" w:rsidRPr="00A30746" w:rsidRDefault="00894C55" w:rsidP="00894C55">
            <w:pPr>
              <w:spacing w:before="100" w:beforeAutospacing="1" w:after="100" w:afterAutospacing="1" w:line="293" w:lineRule="atLeast"/>
              <w:jc w:val="center"/>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4.</w:t>
            </w:r>
          </w:p>
        </w:tc>
        <w:tc>
          <w:tcPr>
            <w:tcW w:w="1276" w:type="dxa"/>
            <w:tcBorders>
              <w:top w:val="outset" w:sz="6" w:space="0" w:color="414142"/>
              <w:left w:val="outset" w:sz="6" w:space="0" w:color="414142"/>
              <w:bottom w:val="outset" w:sz="6" w:space="0" w:color="414142"/>
              <w:right w:val="outset" w:sz="6" w:space="0" w:color="414142"/>
            </w:tcBorders>
            <w:hideMark/>
          </w:tcPr>
          <w:p w14:paraId="187CB73C"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Cita informācija</w:t>
            </w:r>
          </w:p>
        </w:tc>
        <w:tc>
          <w:tcPr>
            <w:tcW w:w="7503" w:type="dxa"/>
            <w:tcBorders>
              <w:top w:val="outset" w:sz="6" w:space="0" w:color="414142"/>
              <w:left w:val="outset" w:sz="6" w:space="0" w:color="414142"/>
              <w:bottom w:val="outset" w:sz="6" w:space="0" w:color="414142"/>
              <w:right w:val="outset" w:sz="6" w:space="0" w:color="414142"/>
            </w:tcBorders>
            <w:hideMark/>
          </w:tcPr>
          <w:p w14:paraId="038E32B8" w14:textId="77777777" w:rsidR="00894C55" w:rsidRPr="00A30746" w:rsidRDefault="00F424FD" w:rsidP="00FD35A9">
            <w:pPr>
              <w:spacing w:after="0" w:line="240" w:lineRule="auto"/>
              <w:ind w:left="119"/>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Nav</w:t>
            </w:r>
            <w:r w:rsidR="005636E2" w:rsidRPr="00A30746">
              <w:rPr>
                <w:rFonts w:ascii="Times New Roman" w:eastAsia="Times New Roman" w:hAnsi="Times New Roman" w:cs="Times New Roman"/>
                <w:color w:val="0D0D0D" w:themeColor="text1" w:themeTint="F2"/>
                <w:sz w:val="24"/>
                <w:szCs w:val="24"/>
                <w:lang w:eastAsia="lv-LV"/>
              </w:rPr>
              <w:t>.</w:t>
            </w:r>
          </w:p>
        </w:tc>
      </w:tr>
    </w:tbl>
    <w:p w14:paraId="0906906F" w14:textId="77777777" w:rsidR="00894C55" w:rsidRPr="00FD35A9" w:rsidRDefault="00894C55" w:rsidP="00894C55">
      <w:pPr>
        <w:shd w:val="clear" w:color="auto" w:fill="FFFFFF"/>
        <w:spacing w:after="0" w:line="240" w:lineRule="auto"/>
        <w:ind w:firstLine="301"/>
        <w:rPr>
          <w:rFonts w:ascii="Times New Roman" w:eastAsia="Times New Roman" w:hAnsi="Times New Roman" w:cs="Times New Roman"/>
          <w:color w:val="0D0D0D" w:themeColor="text1" w:themeTint="F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412237" w:rsidRPr="00A30746" w14:paraId="30FF031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BDFBA68" w14:textId="77777777" w:rsidR="00894C55" w:rsidRPr="00A30746" w:rsidRDefault="00894C55" w:rsidP="0050178F">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r w:rsidRPr="00A30746">
              <w:rPr>
                <w:rFonts w:ascii="Times New Roman" w:eastAsia="Times New Roman" w:hAnsi="Times New Roman" w:cs="Times New Roman"/>
                <w:b/>
                <w:bCs/>
                <w:color w:val="0D0D0D" w:themeColor="text1" w:themeTint="F2"/>
                <w:sz w:val="24"/>
                <w:szCs w:val="24"/>
                <w:lang w:eastAsia="lv-LV"/>
              </w:rPr>
              <w:t>II.</w:t>
            </w:r>
            <w:r w:rsidR="0050178F" w:rsidRPr="00A30746">
              <w:rPr>
                <w:rFonts w:ascii="Times New Roman" w:eastAsia="Times New Roman" w:hAnsi="Times New Roman" w:cs="Times New Roman"/>
                <w:b/>
                <w:bCs/>
                <w:color w:val="0D0D0D" w:themeColor="text1" w:themeTint="F2"/>
                <w:sz w:val="24"/>
                <w:szCs w:val="24"/>
                <w:lang w:eastAsia="lv-LV"/>
              </w:rPr>
              <w:t> </w:t>
            </w:r>
            <w:r w:rsidRPr="00A30746">
              <w:rPr>
                <w:rFonts w:ascii="Times New Roman" w:eastAsia="Times New Roman" w:hAnsi="Times New Roman" w:cs="Times New Roman"/>
                <w:b/>
                <w:bCs/>
                <w:color w:val="0D0D0D" w:themeColor="text1" w:themeTint="F2"/>
                <w:sz w:val="24"/>
                <w:szCs w:val="24"/>
                <w:lang w:eastAsia="lv-LV"/>
              </w:rPr>
              <w:t>Tiesību akta projekta ietekme uz sabiedrību, tautsaimniecības attīstību un administratīvo slogu</w:t>
            </w:r>
          </w:p>
        </w:tc>
      </w:tr>
      <w:tr w:rsidR="00412237" w:rsidRPr="00A30746" w14:paraId="35EE253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2260FF3"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93EB684"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 xml:space="preserve">Sabiedrības </w:t>
            </w:r>
            <w:proofErr w:type="spellStart"/>
            <w:r w:rsidRPr="00A30746">
              <w:rPr>
                <w:rFonts w:ascii="Times New Roman" w:eastAsia="Times New Roman" w:hAnsi="Times New Roman" w:cs="Times New Roman"/>
                <w:color w:val="0D0D0D" w:themeColor="text1" w:themeTint="F2"/>
                <w:sz w:val="24"/>
                <w:szCs w:val="24"/>
                <w:lang w:eastAsia="lv-LV"/>
              </w:rPr>
              <w:t>mērķgrupas</w:t>
            </w:r>
            <w:proofErr w:type="spellEnd"/>
            <w:r w:rsidRPr="00A30746">
              <w:rPr>
                <w:rFonts w:ascii="Times New Roman" w:eastAsia="Times New Roman" w:hAnsi="Times New Roman" w:cs="Times New Roman"/>
                <w:color w:val="0D0D0D" w:themeColor="text1" w:themeTint="F2"/>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5ECCC9C" w14:textId="41682323" w:rsidR="00467082" w:rsidRPr="00A30746" w:rsidRDefault="005636E2" w:rsidP="00FD35A9">
            <w:pPr>
              <w:spacing w:after="0" w:line="240" w:lineRule="auto"/>
              <w:ind w:left="119" w:right="140"/>
              <w:jc w:val="both"/>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 xml:space="preserve">Noteikumu projekts attiecas uz </w:t>
            </w:r>
            <w:r w:rsidR="00467082" w:rsidRPr="00A30746">
              <w:rPr>
                <w:rFonts w:ascii="Times New Roman" w:eastAsia="Calibri" w:hAnsi="Times New Roman" w:cs="Times New Roman"/>
                <w:sz w:val="24"/>
                <w:szCs w:val="24"/>
                <w:lang w:eastAsia="zh-CN"/>
              </w:rPr>
              <w:t xml:space="preserve"> </w:t>
            </w:r>
            <w:r w:rsidR="00467082" w:rsidRPr="00A30746">
              <w:rPr>
                <w:rFonts w:ascii="Times New Roman" w:eastAsia="Times New Roman" w:hAnsi="Times New Roman" w:cs="Times New Roman"/>
                <w:color w:val="0D0D0D" w:themeColor="text1" w:themeTint="F2"/>
                <w:sz w:val="24"/>
                <w:szCs w:val="24"/>
                <w:lang w:eastAsia="lv-LV"/>
              </w:rPr>
              <w:t>Jūrmalas pašvaldību, kuru administratīvajā teritorijā atrodas Jūrmalas ostas robežas.</w:t>
            </w:r>
          </w:p>
          <w:p w14:paraId="7ECDBD8F" w14:textId="345297BB" w:rsidR="00894C55" w:rsidRPr="00A30746" w:rsidRDefault="00467082" w:rsidP="00A30746">
            <w:pPr>
              <w:spacing w:after="0" w:line="240" w:lineRule="auto"/>
              <w:ind w:left="119" w:right="140"/>
              <w:jc w:val="both"/>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Zemju īpašnieki</w:t>
            </w:r>
            <w:r w:rsidR="00E750AB" w:rsidRPr="00A30746">
              <w:rPr>
                <w:rFonts w:ascii="Times New Roman" w:eastAsia="Times New Roman" w:hAnsi="Times New Roman" w:cs="Times New Roman"/>
                <w:color w:val="0D0D0D" w:themeColor="text1" w:themeTint="F2"/>
                <w:sz w:val="24"/>
                <w:szCs w:val="24"/>
                <w:lang w:eastAsia="lv-LV"/>
              </w:rPr>
              <w:t xml:space="preserve"> (valsts vai pašvaldība)</w:t>
            </w:r>
            <w:r w:rsidRPr="00A30746">
              <w:rPr>
                <w:rFonts w:ascii="Times New Roman" w:eastAsia="Times New Roman" w:hAnsi="Times New Roman" w:cs="Times New Roman"/>
                <w:color w:val="0D0D0D" w:themeColor="text1" w:themeTint="F2"/>
                <w:sz w:val="24"/>
                <w:szCs w:val="24"/>
                <w:lang w:eastAsia="lv-LV"/>
              </w:rPr>
              <w:t xml:space="preserve">, kuru zeme ir ostas robežās un ūdenstilpju nomnieki, kuru iznomātās ūdenstilpju platības ir Jūrmalas ostas robežās. </w:t>
            </w:r>
          </w:p>
        </w:tc>
      </w:tr>
      <w:tr w:rsidR="00412237" w:rsidRPr="00A30746" w14:paraId="74D0602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C176C9B"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9AE28CF"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9607760" w14:textId="77777777" w:rsidR="00894C55" w:rsidRPr="00A30746" w:rsidRDefault="005636E2" w:rsidP="00FD35A9">
            <w:pPr>
              <w:spacing w:after="0" w:line="240" w:lineRule="auto"/>
              <w:ind w:left="119" w:right="140"/>
              <w:jc w:val="both"/>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Projekta tiesiskais regulējums nemaina tiesības un pienākumus, kā arī veicamās darbības.</w:t>
            </w:r>
          </w:p>
        </w:tc>
      </w:tr>
      <w:tr w:rsidR="00412237" w:rsidRPr="00A30746" w14:paraId="37CB621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906E1C2"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80FC4E4"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0012A95" w14:textId="77777777" w:rsidR="00894C55" w:rsidRPr="00A30746" w:rsidRDefault="005636E2" w:rsidP="00FD35A9">
            <w:pPr>
              <w:spacing w:after="0" w:line="240" w:lineRule="auto"/>
              <w:ind w:left="119"/>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Projekts šo jomu neskar.</w:t>
            </w:r>
          </w:p>
        </w:tc>
      </w:tr>
      <w:tr w:rsidR="005636E2" w:rsidRPr="00A30746" w14:paraId="783BDCE6"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07F86B2"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75F08D3"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3E235EE" w14:textId="77777777" w:rsidR="00894C55" w:rsidRPr="00A30746" w:rsidRDefault="005636E2" w:rsidP="00FD35A9">
            <w:pPr>
              <w:spacing w:after="0" w:line="240" w:lineRule="auto"/>
              <w:ind w:left="119"/>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Nav</w:t>
            </w:r>
            <w:r w:rsidR="007827A9" w:rsidRPr="00A30746">
              <w:rPr>
                <w:rFonts w:ascii="Times New Roman" w:eastAsia="Times New Roman" w:hAnsi="Times New Roman" w:cs="Times New Roman"/>
                <w:color w:val="0D0D0D" w:themeColor="text1" w:themeTint="F2"/>
                <w:sz w:val="24"/>
                <w:szCs w:val="24"/>
                <w:lang w:eastAsia="lv-LV"/>
              </w:rPr>
              <w:t>.</w:t>
            </w:r>
          </w:p>
        </w:tc>
      </w:tr>
    </w:tbl>
    <w:p w14:paraId="2B9663E9" w14:textId="691B874B" w:rsidR="005636E2" w:rsidRDefault="005636E2" w:rsidP="005636E2">
      <w:pPr>
        <w:spacing w:after="0" w:line="240" w:lineRule="auto"/>
        <w:rPr>
          <w:rFonts w:ascii="Times New Roman" w:hAnsi="Times New Roman"/>
          <w:i/>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A2070E" w:rsidRPr="00A30746" w14:paraId="1C47EC43" w14:textId="77777777" w:rsidTr="00A2070E">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2A94748C" w14:textId="26F9E66B" w:rsidR="00A2070E" w:rsidRPr="00A2070E" w:rsidRDefault="00A2070E" w:rsidP="00A2070E">
            <w:pPr>
              <w:spacing w:after="0" w:line="240" w:lineRule="auto"/>
              <w:ind w:left="117"/>
              <w:jc w:val="center"/>
              <w:rPr>
                <w:rFonts w:ascii="Times New Roman" w:eastAsia="Times New Roman" w:hAnsi="Times New Roman" w:cs="Times New Roman"/>
                <w:b/>
                <w:color w:val="0D0D0D" w:themeColor="text1" w:themeTint="F2"/>
                <w:sz w:val="24"/>
                <w:szCs w:val="24"/>
                <w:lang w:eastAsia="lv-LV"/>
              </w:rPr>
            </w:pPr>
            <w:r w:rsidRPr="00A2070E">
              <w:rPr>
                <w:rFonts w:ascii="Times New Roman" w:eastAsia="Times New Roman" w:hAnsi="Times New Roman" w:cs="Times New Roman"/>
                <w:b/>
                <w:sz w:val="24"/>
                <w:szCs w:val="24"/>
                <w:lang w:eastAsia="lv-LV"/>
              </w:rPr>
              <w:t>III. Tiesību akta projekta ietekme uz valsts budžetu un pašvaldību budžetiem</w:t>
            </w:r>
          </w:p>
        </w:tc>
      </w:tr>
      <w:tr w:rsidR="00A2070E" w:rsidRPr="00A30746" w14:paraId="17BAB696" w14:textId="77777777" w:rsidTr="00A2070E">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59EDED70" w14:textId="0FC655DD" w:rsidR="00A2070E" w:rsidRPr="00A30746" w:rsidRDefault="00A2070E" w:rsidP="00A2070E">
            <w:pPr>
              <w:spacing w:after="0" w:line="240" w:lineRule="auto"/>
              <w:ind w:left="117"/>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Projekts šo jomu neskar</w:t>
            </w:r>
          </w:p>
        </w:tc>
      </w:tr>
    </w:tbl>
    <w:p w14:paraId="2ADCCDD9" w14:textId="77777777" w:rsidR="00894C55" w:rsidRPr="00A30746" w:rsidRDefault="00894C55" w:rsidP="00894C55">
      <w:pPr>
        <w:shd w:val="clear" w:color="auto" w:fill="FFFFFF"/>
        <w:spacing w:after="0" w:line="240" w:lineRule="auto"/>
        <w:ind w:firstLine="301"/>
        <w:rPr>
          <w:rFonts w:ascii="Times New Roman" w:eastAsia="Times New Roman" w:hAnsi="Times New Roman" w:cs="Times New Roman"/>
          <w:color w:val="0D0D0D" w:themeColor="text1" w:themeTint="F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811"/>
        <w:gridCol w:w="5793"/>
      </w:tblGrid>
      <w:tr w:rsidR="00412237" w:rsidRPr="00A30746" w14:paraId="520CCD05"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D1C8AF" w14:textId="77777777" w:rsidR="00894C55" w:rsidRPr="00A30746" w:rsidRDefault="00894C55" w:rsidP="00BD4425">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r w:rsidRPr="00A30746">
              <w:rPr>
                <w:rFonts w:ascii="Times New Roman" w:eastAsia="Times New Roman" w:hAnsi="Times New Roman" w:cs="Times New Roman"/>
                <w:b/>
                <w:bCs/>
                <w:color w:val="0D0D0D" w:themeColor="text1" w:themeTint="F2"/>
                <w:sz w:val="24"/>
                <w:szCs w:val="24"/>
                <w:lang w:eastAsia="lv-LV"/>
              </w:rPr>
              <w:t>IV.</w:t>
            </w:r>
            <w:r w:rsidR="00BD4425" w:rsidRPr="00A30746">
              <w:rPr>
                <w:rFonts w:ascii="Times New Roman" w:eastAsia="Times New Roman" w:hAnsi="Times New Roman" w:cs="Times New Roman"/>
                <w:b/>
                <w:bCs/>
                <w:color w:val="0D0D0D" w:themeColor="text1" w:themeTint="F2"/>
                <w:sz w:val="24"/>
                <w:szCs w:val="24"/>
                <w:lang w:eastAsia="lv-LV"/>
              </w:rPr>
              <w:t> </w:t>
            </w:r>
            <w:r w:rsidRPr="00A30746">
              <w:rPr>
                <w:rFonts w:ascii="Times New Roman" w:eastAsia="Times New Roman" w:hAnsi="Times New Roman" w:cs="Times New Roman"/>
                <w:b/>
                <w:bCs/>
                <w:color w:val="0D0D0D" w:themeColor="text1" w:themeTint="F2"/>
                <w:sz w:val="24"/>
                <w:szCs w:val="24"/>
                <w:lang w:eastAsia="lv-LV"/>
              </w:rPr>
              <w:t>Tiesību akta projekta ietekme uz spēkā esošo tiesību normu sistēmu</w:t>
            </w:r>
          </w:p>
        </w:tc>
      </w:tr>
      <w:tr w:rsidR="00412237" w:rsidRPr="00A30746" w14:paraId="6A9F4A5B" w14:textId="77777777" w:rsidTr="00236438">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502224F0"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48EFE926"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Nepieciešamie saistītie tiesību aktu projekti</w:t>
            </w:r>
          </w:p>
        </w:tc>
        <w:tc>
          <w:tcPr>
            <w:tcW w:w="3199" w:type="pct"/>
            <w:tcBorders>
              <w:top w:val="outset" w:sz="6" w:space="0" w:color="414142"/>
              <w:left w:val="outset" w:sz="6" w:space="0" w:color="414142"/>
              <w:bottom w:val="outset" w:sz="6" w:space="0" w:color="414142"/>
              <w:right w:val="outset" w:sz="6" w:space="0" w:color="414142"/>
            </w:tcBorders>
            <w:hideMark/>
          </w:tcPr>
          <w:p w14:paraId="36D0281A" w14:textId="0CD00385" w:rsidR="00894C55" w:rsidRPr="00A30746" w:rsidRDefault="00F0679A" w:rsidP="00E67C9B">
            <w:pPr>
              <w:spacing w:after="0" w:line="240" w:lineRule="auto"/>
              <w:ind w:left="117"/>
              <w:rPr>
                <w:rFonts w:ascii="Times New Roman" w:eastAsia="Times New Roman" w:hAnsi="Times New Roman" w:cs="Times New Roman"/>
                <w:color w:val="0D0D0D" w:themeColor="text1" w:themeTint="F2"/>
                <w:sz w:val="24"/>
                <w:szCs w:val="24"/>
                <w:lang w:eastAsia="lv-LV"/>
              </w:rPr>
            </w:pPr>
            <w:r w:rsidRPr="00F0679A">
              <w:rPr>
                <w:rFonts w:ascii="Times New Roman" w:eastAsia="Times New Roman" w:hAnsi="Times New Roman" w:cs="Times New Roman"/>
                <w:color w:val="0D0D0D" w:themeColor="text1" w:themeTint="F2"/>
                <w:sz w:val="24"/>
                <w:szCs w:val="24"/>
                <w:lang w:eastAsia="lv-LV"/>
              </w:rPr>
              <w:t xml:space="preserve">Ir nepieciešams izdarīt grozījumus </w:t>
            </w:r>
            <w:r>
              <w:rPr>
                <w:rFonts w:ascii="Times New Roman" w:eastAsia="Times New Roman" w:hAnsi="Times New Roman" w:cs="Times New Roman"/>
                <w:color w:val="0D0D0D" w:themeColor="text1" w:themeTint="F2"/>
                <w:sz w:val="24"/>
                <w:szCs w:val="24"/>
                <w:lang w:eastAsia="lv-LV"/>
              </w:rPr>
              <w:t xml:space="preserve">Ministru kabineta 2010.gada 27.jūlija noteikumos Nr.704 “Noteikumi par </w:t>
            </w:r>
            <w:proofErr w:type="spellStart"/>
            <w:r>
              <w:rPr>
                <w:rFonts w:ascii="Times New Roman" w:eastAsia="Times New Roman" w:hAnsi="Times New Roman" w:cs="Times New Roman"/>
                <w:color w:val="0D0D0D" w:themeColor="text1" w:themeTint="F2"/>
                <w:sz w:val="24"/>
                <w:szCs w:val="24"/>
                <w:lang w:eastAsia="lv-LV"/>
              </w:rPr>
              <w:lastRenderedPageBreak/>
              <w:t>robežšķērsošanas</w:t>
            </w:r>
            <w:proofErr w:type="spellEnd"/>
            <w:r>
              <w:rPr>
                <w:rFonts w:ascii="Times New Roman" w:eastAsia="Times New Roman" w:hAnsi="Times New Roman" w:cs="Times New Roman"/>
                <w:color w:val="0D0D0D" w:themeColor="text1" w:themeTint="F2"/>
                <w:sz w:val="24"/>
                <w:szCs w:val="24"/>
                <w:lang w:eastAsia="lv-LV"/>
              </w:rPr>
              <w:t xml:space="preserve"> vietām un tajās veicamajām pārbaudēm”.</w:t>
            </w:r>
          </w:p>
        </w:tc>
      </w:tr>
      <w:tr w:rsidR="00412237" w:rsidRPr="00A30746" w14:paraId="37741E2B" w14:textId="77777777" w:rsidTr="00236438">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7BF467E3"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lastRenderedPageBreak/>
              <w:t>2.</w:t>
            </w:r>
          </w:p>
        </w:tc>
        <w:tc>
          <w:tcPr>
            <w:tcW w:w="1552" w:type="pct"/>
            <w:tcBorders>
              <w:top w:val="outset" w:sz="6" w:space="0" w:color="414142"/>
              <w:left w:val="outset" w:sz="6" w:space="0" w:color="414142"/>
              <w:bottom w:val="outset" w:sz="6" w:space="0" w:color="414142"/>
              <w:right w:val="outset" w:sz="6" w:space="0" w:color="414142"/>
            </w:tcBorders>
            <w:hideMark/>
          </w:tcPr>
          <w:p w14:paraId="6A425FB5"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Atbildīgā institūcija</w:t>
            </w:r>
          </w:p>
        </w:tc>
        <w:tc>
          <w:tcPr>
            <w:tcW w:w="3199" w:type="pct"/>
            <w:tcBorders>
              <w:top w:val="outset" w:sz="6" w:space="0" w:color="414142"/>
              <w:left w:val="outset" w:sz="6" w:space="0" w:color="414142"/>
              <w:bottom w:val="outset" w:sz="6" w:space="0" w:color="414142"/>
              <w:right w:val="outset" w:sz="6" w:space="0" w:color="414142"/>
            </w:tcBorders>
            <w:hideMark/>
          </w:tcPr>
          <w:p w14:paraId="0F5E807E" w14:textId="77777777" w:rsidR="00894C55" w:rsidRPr="00A30746" w:rsidRDefault="005636E2" w:rsidP="00FD35A9">
            <w:pPr>
              <w:spacing w:after="0" w:line="240" w:lineRule="auto"/>
              <w:ind w:left="117"/>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Satiksmes ministrija</w:t>
            </w:r>
            <w:r w:rsidR="007827A9" w:rsidRPr="00A30746">
              <w:rPr>
                <w:rFonts w:ascii="Times New Roman" w:eastAsia="Times New Roman" w:hAnsi="Times New Roman" w:cs="Times New Roman"/>
                <w:color w:val="0D0D0D" w:themeColor="text1" w:themeTint="F2"/>
                <w:sz w:val="24"/>
                <w:szCs w:val="24"/>
                <w:lang w:eastAsia="lv-LV"/>
              </w:rPr>
              <w:t>.</w:t>
            </w:r>
          </w:p>
        </w:tc>
      </w:tr>
      <w:tr w:rsidR="00412237" w:rsidRPr="00A30746" w14:paraId="776A84EE" w14:textId="77777777" w:rsidTr="00236438">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7CB61A87"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14:paraId="7124B51C"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2844EDFB" w14:textId="2FF02D54" w:rsidR="00894C55" w:rsidRPr="00A30746" w:rsidRDefault="00F0679A" w:rsidP="00FD35A9">
            <w:pPr>
              <w:spacing w:after="0" w:line="240" w:lineRule="auto"/>
              <w:ind w:left="117"/>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Nav.</w:t>
            </w:r>
          </w:p>
        </w:tc>
      </w:tr>
    </w:tbl>
    <w:p w14:paraId="4C7A9AFE" w14:textId="55C90856" w:rsidR="005636E2" w:rsidRDefault="005636E2" w:rsidP="00894C55">
      <w:pPr>
        <w:shd w:val="clear" w:color="auto" w:fill="FFFFFF"/>
        <w:spacing w:after="0" w:line="240" w:lineRule="auto"/>
        <w:ind w:firstLine="301"/>
        <w:rPr>
          <w:rFonts w:ascii="Times New Roman" w:eastAsia="Times New Roman" w:hAnsi="Times New Roman" w:cs="Times New Roman"/>
          <w:color w:val="0D0D0D" w:themeColor="text1" w:themeTint="F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A2070E" w:rsidRPr="00A30746" w14:paraId="18FDA5D0" w14:textId="77777777" w:rsidTr="00137039">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7F2A68A6" w14:textId="324E8369" w:rsidR="00A2070E" w:rsidRPr="00A2070E" w:rsidRDefault="00A2070E" w:rsidP="00A2070E">
            <w:pPr>
              <w:spacing w:after="0" w:line="240" w:lineRule="auto"/>
              <w:ind w:left="117"/>
              <w:jc w:val="center"/>
              <w:rPr>
                <w:rFonts w:ascii="Times New Roman" w:eastAsia="Times New Roman" w:hAnsi="Times New Roman" w:cs="Times New Roman"/>
                <w:b/>
                <w:color w:val="0D0D0D" w:themeColor="text1" w:themeTint="F2"/>
                <w:sz w:val="24"/>
                <w:szCs w:val="24"/>
                <w:lang w:eastAsia="lv-LV"/>
              </w:rPr>
            </w:pPr>
            <w:r>
              <w:rPr>
                <w:rFonts w:ascii="Times New Roman" w:eastAsia="Times New Roman" w:hAnsi="Times New Roman" w:cs="Times New Roman"/>
                <w:b/>
                <w:sz w:val="24"/>
                <w:szCs w:val="24"/>
                <w:lang w:eastAsia="lv-LV"/>
              </w:rPr>
              <w:t>V</w:t>
            </w:r>
            <w:r w:rsidRPr="00A2070E">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Tiesību akta projekta atbilstība Latvijas Republikas starptautiskajām saistībām</w:t>
            </w:r>
          </w:p>
        </w:tc>
      </w:tr>
      <w:tr w:rsidR="00A2070E" w:rsidRPr="00A30746" w14:paraId="7B7FD0BF" w14:textId="77777777" w:rsidTr="00137039">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55CED9A1" w14:textId="77777777" w:rsidR="00A2070E" w:rsidRPr="00A30746" w:rsidRDefault="00A2070E" w:rsidP="00137039">
            <w:pPr>
              <w:spacing w:after="0" w:line="240" w:lineRule="auto"/>
              <w:ind w:left="117"/>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Projekts šo jomu neskar</w:t>
            </w:r>
          </w:p>
        </w:tc>
      </w:tr>
    </w:tbl>
    <w:p w14:paraId="1C51AC5A" w14:textId="2F435FD0" w:rsidR="00A2070E" w:rsidRDefault="00A2070E" w:rsidP="00894C55">
      <w:pPr>
        <w:shd w:val="clear" w:color="auto" w:fill="FFFFFF"/>
        <w:spacing w:after="0" w:line="240" w:lineRule="auto"/>
        <w:ind w:firstLine="301"/>
        <w:rPr>
          <w:rFonts w:ascii="Times New Roman" w:eastAsia="Times New Roman" w:hAnsi="Times New Roman" w:cs="Times New Roman"/>
          <w:color w:val="0D0D0D" w:themeColor="text1" w:themeTint="F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A2070E" w:rsidRPr="00A30746" w14:paraId="3BF5F575" w14:textId="77777777" w:rsidTr="00137039">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647A1EA1" w14:textId="3C7BD394" w:rsidR="00A2070E" w:rsidRPr="00A2070E" w:rsidRDefault="00A2070E" w:rsidP="00A2070E">
            <w:pPr>
              <w:spacing w:after="0" w:line="240" w:lineRule="auto"/>
              <w:ind w:left="117"/>
              <w:jc w:val="center"/>
              <w:rPr>
                <w:rFonts w:ascii="Times New Roman" w:eastAsia="Times New Roman" w:hAnsi="Times New Roman" w:cs="Times New Roman"/>
                <w:b/>
                <w:color w:val="0D0D0D" w:themeColor="text1" w:themeTint="F2"/>
                <w:sz w:val="24"/>
                <w:szCs w:val="24"/>
                <w:lang w:eastAsia="lv-LV"/>
              </w:rPr>
            </w:pPr>
            <w:r>
              <w:rPr>
                <w:rFonts w:ascii="Times New Roman" w:eastAsia="Times New Roman" w:hAnsi="Times New Roman" w:cs="Times New Roman"/>
                <w:b/>
                <w:sz w:val="24"/>
                <w:szCs w:val="24"/>
                <w:lang w:eastAsia="lv-LV"/>
              </w:rPr>
              <w:t>VI</w:t>
            </w:r>
            <w:r w:rsidRPr="00A2070E">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Sabiedrības līdzdalība un komunikācijas aktivitātes</w:t>
            </w:r>
          </w:p>
        </w:tc>
      </w:tr>
      <w:tr w:rsidR="00A2070E" w:rsidRPr="00A30746" w14:paraId="6CBC57FE" w14:textId="77777777" w:rsidTr="00137039">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65D663B7" w14:textId="77777777" w:rsidR="00A2070E" w:rsidRPr="00A30746" w:rsidRDefault="00A2070E" w:rsidP="00137039">
            <w:pPr>
              <w:spacing w:after="0" w:line="240" w:lineRule="auto"/>
              <w:ind w:left="117"/>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Projekts šo jomu neskar</w:t>
            </w:r>
          </w:p>
        </w:tc>
      </w:tr>
    </w:tbl>
    <w:p w14:paraId="4255A4D0" w14:textId="77777777" w:rsidR="00894C55" w:rsidRPr="00A30746" w:rsidRDefault="00894C55" w:rsidP="00894C55">
      <w:pPr>
        <w:shd w:val="clear" w:color="auto" w:fill="FFFFFF"/>
        <w:spacing w:after="0" w:line="240" w:lineRule="auto"/>
        <w:ind w:firstLine="301"/>
        <w:rPr>
          <w:rFonts w:ascii="Times New Roman" w:eastAsia="Times New Roman" w:hAnsi="Times New Roman" w:cs="Times New Roman"/>
          <w:color w:val="0D0D0D" w:themeColor="text1" w:themeTint="F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23"/>
        <w:gridCol w:w="5779"/>
      </w:tblGrid>
      <w:tr w:rsidR="00412237" w:rsidRPr="00A30746" w14:paraId="2E95A147"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A09C36" w14:textId="77777777" w:rsidR="00894C55" w:rsidRPr="00A30746" w:rsidRDefault="00894C55" w:rsidP="00816C11">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r w:rsidRPr="00A30746">
              <w:rPr>
                <w:rFonts w:ascii="Times New Roman" w:eastAsia="Times New Roman" w:hAnsi="Times New Roman" w:cs="Times New Roman"/>
                <w:b/>
                <w:bCs/>
                <w:color w:val="0D0D0D" w:themeColor="text1" w:themeTint="F2"/>
                <w:sz w:val="24"/>
                <w:szCs w:val="24"/>
                <w:lang w:eastAsia="lv-LV"/>
              </w:rPr>
              <w:t>VII.</w:t>
            </w:r>
            <w:r w:rsidR="00816C11" w:rsidRPr="00A30746">
              <w:rPr>
                <w:rFonts w:ascii="Times New Roman" w:eastAsia="Times New Roman" w:hAnsi="Times New Roman" w:cs="Times New Roman"/>
                <w:b/>
                <w:bCs/>
                <w:color w:val="0D0D0D" w:themeColor="text1" w:themeTint="F2"/>
                <w:sz w:val="24"/>
                <w:szCs w:val="24"/>
                <w:lang w:eastAsia="lv-LV"/>
              </w:rPr>
              <w:t> </w:t>
            </w:r>
            <w:r w:rsidRPr="00A30746">
              <w:rPr>
                <w:rFonts w:ascii="Times New Roman" w:eastAsia="Times New Roman" w:hAnsi="Times New Roman" w:cs="Times New Roman"/>
                <w:b/>
                <w:bCs/>
                <w:color w:val="0D0D0D" w:themeColor="text1" w:themeTint="F2"/>
                <w:sz w:val="24"/>
                <w:szCs w:val="24"/>
                <w:lang w:eastAsia="lv-LV"/>
              </w:rPr>
              <w:t>Tiesību akta projekta izpildes nodrošināšana un tās ietekme uz institūcijām</w:t>
            </w:r>
          </w:p>
        </w:tc>
      </w:tr>
      <w:tr w:rsidR="00412237" w:rsidRPr="00A30746" w14:paraId="0DFED60A" w14:textId="77777777" w:rsidTr="00236438">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D58FC95"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1.</w:t>
            </w:r>
          </w:p>
        </w:tc>
        <w:tc>
          <w:tcPr>
            <w:tcW w:w="1559" w:type="pct"/>
            <w:tcBorders>
              <w:top w:val="outset" w:sz="6" w:space="0" w:color="414142"/>
              <w:left w:val="outset" w:sz="6" w:space="0" w:color="414142"/>
              <w:bottom w:val="outset" w:sz="6" w:space="0" w:color="414142"/>
              <w:right w:val="outset" w:sz="6" w:space="0" w:color="414142"/>
            </w:tcBorders>
            <w:hideMark/>
          </w:tcPr>
          <w:p w14:paraId="19DEA72A"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Projekta izpildē iesaistītās institūcijas</w:t>
            </w:r>
          </w:p>
        </w:tc>
        <w:tc>
          <w:tcPr>
            <w:tcW w:w="3191" w:type="pct"/>
            <w:tcBorders>
              <w:top w:val="outset" w:sz="6" w:space="0" w:color="414142"/>
              <w:left w:val="outset" w:sz="6" w:space="0" w:color="414142"/>
              <w:bottom w:val="outset" w:sz="6" w:space="0" w:color="414142"/>
              <w:right w:val="outset" w:sz="6" w:space="0" w:color="414142"/>
            </w:tcBorders>
            <w:hideMark/>
          </w:tcPr>
          <w:p w14:paraId="0DBFB13B" w14:textId="77777777" w:rsidR="00894C55" w:rsidRPr="00A30746" w:rsidRDefault="00467082" w:rsidP="00FD35A9">
            <w:pPr>
              <w:spacing w:after="0" w:line="240" w:lineRule="auto"/>
              <w:ind w:left="103" w:right="140"/>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 xml:space="preserve">Satiksmes ministrija. </w:t>
            </w:r>
          </w:p>
        </w:tc>
      </w:tr>
      <w:tr w:rsidR="00412237" w:rsidRPr="00A30746" w14:paraId="503A6B0D" w14:textId="77777777" w:rsidTr="00236438">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465FA8E"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2.</w:t>
            </w:r>
          </w:p>
        </w:tc>
        <w:tc>
          <w:tcPr>
            <w:tcW w:w="1559" w:type="pct"/>
            <w:tcBorders>
              <w:top w:val="outset" w:sz="6" w:space="0" w:color="414142"/>
              <w:left w:val="outset" w:sz="6" w:space="0" w:color="414142"/>
              <w:bottom w:val="outset" w:sz="6" w:space="0" w:color="414142"/>
              <w:right w:val="outset" w:sz="6" w:space="0" w:color="414142"/>
            </w:tcBorders>
            <w:hideMark/>
          </w:tcPr>
          <w:p w14:paraId="5749C08C" w14:textId="14A5A35B" w:rsidR="00520360"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Projekta izpildes ietekme uz pārvaldes funkcijām un institucionālo struktūru.</w:t>
            </w:r>
          </w:p>
          <w:p w14:paraId="3178A823" w14:textId="77777777" w:rsidR="00894C55" w:rsidRPr="00520360" w:rsidRDefault="00894C55" w:rsidP="00520360">
            <w:pPr>
              <w:rPr>
                <w:rFonts w:ascii="Times New Roman" w:eastAsia="Times New Roman" w:hAnsi="Times New Roman" w:cs="Times New Roman"/>
                <w:sz w:val="24"/>
                <w:szCs w:val="24"/>
                <w:lang w:eastAsia="lv-LV"/>
              </w:rPr>
            </w:pPr>
          </w:p>
          <w:p w14:paraId="436CA615" w14:textId="77777777" w:rsidR="00894C55" w:rsidRPr="00A30746" w:rsidRDefault="00894C55" w:rsidP="00894C55">
            <w:pPr>
              <w:spacing w:before="100" w:beforeAutospacing="1" w:after="100" w:afterAutospacing="1" w:line="293" w:lineRule="atLeast"/>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Jaunu institūciju izveide, esošu institūciju likvidācija vai reorganizācija, to ietekme uz institūcijas cilvēkresursiem</w:t>
            </w:r>
          </w:p>
        </w:tc>
        <w:tc>
          <w:tcPr>
            <w:tcW w:w="3191" w:type="pct"/>
            <w:tcBorders>
              <w:top w:val="outset" w:sz="6" w:space="0" w:color="414142"/>
              <w:left w:val="outset" w:sz="6" w:space="0" w:color="414142"/>
              <w:bottom w:val="outset" w:sz="6" w:space="0" w:color="414142"/>
              <w:right w:val="outset" w:sz="6" w:space="0" w:color="414142"/>
            </w:tcBorders>
            <w:hideMark/>
          </w:tcPr>
          <w:p w14:paraId="3A2C4AB2" w14:textId="7EBA91D9" w:rsidR="002F32A8" w:rsidRPr="00A30746" w:rsidRDefault="002F32A8" w:rsidP="00FD35A9">
            <w:pPr>
              <w:spacing w:after="0" w:line="240" w:lineRule="auto"/>
              <w:ind w:left="103" w:right="140"/>
              <w:jc w:val="both"/>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Nav ietekmes uz pārvaldes funkcijām un institucionālo struktūru. Nav paredzēta jaunu institūciju izveide, esošu institūciju likvidācija vai reorganizācija, ne arī to ietekme uz institūcijas cilvēkresursiem.</w:t>
            </w:r>
          </w:p>
        </w:tc>
      </w:tr>
      <w:tr w:rsidR="00894C55" w:rsidRPr="00A30746" w14:paraId="6A0F016E" w14:textId="77777777" w:rsidTr="00236438">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C29AA23"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3.</w:t>
            </w:r>
          </w:p>
        </w:tc>
        <w:tc>
          <w:tcPr>
            <w:tcW w:w="1559" w:type="pct"/>
            <w:tcBorders>
              <w:top w:val="outset" w:sz="6" w:space="0" w:color="414142"/>
              <w:left w:val="outset" w:sz="6" w:space="0" w:color="414142"/>
              <w:bottom w:val="outset" w:sz="6" w:space="0" w:color="414142"/>
              <w:right w:val="outset" w:sz="6" w:space="0" w:color="414142"/>
            </w:tcBorders>
            <w:hideMark/>
          </w:tcPr>
          <w:p w14:paraId="1570E772"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Cita informācija</w:t>
            </w:r>
          </w:p>
        </w:tc>
        <w:tc>
          <w:tcPr>
            <w:tcW w:w="3191" w:type="pct"/>
            <w:tcBorders>
              <w:top w:val="outset" w:sz="6" w:space="0" w:color="414142"/>
              <w:left w:val="outset" w:sz="6" w:space="0" w:color="414142"/>
              <w:bottom w:val="outset" w:sz="6" w:space="0" w:color="414142"/>
              <w:right w:val="outset" w:sz="6" w:space="0" w:color="414142"/>
            </w:tcBorders>
            <w:hideMark/>
          </w:tcPr>
          <w:p w14:paraId="276BB517" w14:textId="77777777" w:rsidR="00894C55" w:rsidRPr="00A30746" w:rsidRDefault="007827A9" w:rsidP="00FD35A9">
            <w:pPr>
              <w:spacing w:after="0" w:line="240" w:lineRule="auto"/>
              <w:ind w:left="103" w:right="140"/>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Nav.</w:t>
            </w:r>
          </w:p>
        </w:tc>
      </w:tr>
    </w:tbl>
    <w:p w14:paraId="6982E24C" w14:textId="77777777" w:rsidR="00C25B49" w:rsidRPr="00A30746" w:rsidRDefault="00C25B49" w:rsidP="00894C55">
      <w:pPr>
        <w:spacing w:after="0" w:line="240" w:lineRule="auto"/>
        <w:rPr>
          <w:rFonts w:ascii="Times New Roman" w:hAnsi="Times New Roman" w:cs="Times New Roman"/>
          <w:color w:val="0D0D0D" w:themeColor="text1" w:themeTint="F2"/>
          <w:sz w:val="24"/>
          <w:szCs w:val="24"/>
        </w:rPr>
      </w:pPr>
    </w:p>
    <w:p w14:paraId="5318D9E5" w14:textId="77777777" w:rsidR="00FD35A9" w:rsidRPr="00FD35A9" w:rsidRDefault="00FD35A9" w:rsidP="00894C55">
      <w:pPr>
        <w:spacing w:after="0" w:line="240" w:lineRule="auto"/>
        <w:rPr>
          <w:rFonts w:ascii="Times New Roman" w:hAnsi="Times New Roman" w:cs="Times New Roman"/>
          <w:color w:val="0D0D0D" w:themeColor="text1" w:themeTint="F2"/>
          <w:sz w:val="28"/>
          <w:szCs w:val="28"/>
        </w:rPr>
      </w:pPr>
    </w:p>
    <w:p w14:paraId="5D305DBE" w14:textId="77777777" w:rsidR="00894C55" w:rsidRPr="00FD35A9" w:rsidRDefault="007827A9" w:rsidP="00894C55">
      <w:pPr>
        <w:tabs>
          <w:tab w:val="left" w:pos="6237"/>
        </w:tabs>
        <w:spacing w:after="0" w:line="240" w:lineRule="auto"/>
        <w:ind w:firstLine="720"/>
        <w:rPr>
          <w:rFonts w:ascii="Times New Roman" w:hAnsi="Times New Roman" w:cs="Times New Roman"/>
          <w:color w:val="0D0D0D" w:themeColor="text1" w:themeTint="F2"/>
          <w:sz w:val="28"/>
          <w:szCs w:val="28"/>
        </w:rPr>
      </w:pPr>
      <w:r w:rsidRPr="00FD35A9">
        <w:rPr>
          <w:rFonts w:ascii="Times New Roman" w:hAnsi="Times New Roman" w:cs="Times New Roman"/>
          <w:color w:val="0D0D0D" w:themeColor="text1" w:themeTint="F2"/>
          <w:sz w:val="28"/>
          <w:szCs w:val="28"/>
        </w:rPr>
        <w:t>Satiksmes</w:t>
      </w:r>
      <w:r w:rsidR="00960F33" w:rsidRPr="00FD35A9">
        <w:rPr>
          <w:rFonts w:ascii="Times New Roman" w:hAnsi="Times New Roman" w:cs="Times New Roman"/>
          <w:color w:val="0D0D0D" w:themeColor="text1" w:themeTint="F2"/>
          <w:sz w:val="28"/>
          <w:szCs w:val="28"/>
        </w:rPr>
        <w:t xml:space="preserve"> </w:t>
      </w:r>
      <w:r w:rsidR="00894C55" w:rsidRPr="00FD35A9">
        <w:rPr>
          <w:rFonts w:ascii="Times New Roman" w:hAnsi="Times New Roman" w:cs="Times New Roman"/>
          <w:color w:val="0D0D0D" w:themeColor="text1" w:themeTint="F2"/>
          <w:sz w:val="28"/>
          <w:szCs w:val="28"/>
        </w:rPr>
        <w:t>ministrs</w:t>
      </w:r>
      <w:r w:rsidR="00894C55" w:rsidRPr="00FD35A9">
        <w:rPr>
          <w:rFonts w:ascii="Times New Roman" w:hAnsi="Times New Roman" w:cs="Times New Roman"/>
          <w:color w:val="0D0D0D" w:themeColor="text1" w:themeTint="F2"/>
          <w:sz w:val="28"/>
          <w:szCs w:val="28"/>
        </w:rPr>
        <w:tab/>
      </w:r>
      <w:r w:rsidR="00960F33" w:rsidRPr="00FD35A9">
        <w:rPr>
          <w:rFonts w:ascii="Times New Roman" w:hAnsi="Times New Roman" w:cs="Times New Roman"/>
          <w:color w:val="0D0D0D" w:themeColor="text1" w:themeTint="F2"/>
          <w:sz w:val="28"/>
          <w:szCs w:val="28"/>
        </w:rPr>
        <w:tab/>
      </w:r>
      <w:r w:rsidR="00960F33" w:rsidRPr="00FD35A9">
        <w:rPr>
          <w:rFonts w:ascii="Times New Roman" w:hAnsi="Times New Roman" w:cs="Times New Roman"/>
          <w:color w:val="0D0D0D" w:themeColor="text1" w:themeTint="F2"/>
          <w:sz w:val="28"/>
          <w:szCs w:val="28"/>
        </w:rPr>
        <w:tab/>
      </w:r>
      <w:proofErr w:type="spellStart"/>
      <w:r w:rsidR="0060135B" w:rsidRPr="00FD35A9">
        <w:rPr>
          <w:rFonts w:ascii="Times New Roman" w:hAnsi="Times New Roman" w:cs="Times New Roman"/>
          <w:color w:val="0D0D0D" w:themeColor="text1" w:themeTint="F2"/>
          <w:sz w:val="28"/>
          <w:szCs w:val="28"/>
        </w:rPr>
        <w:t>U.</w:t>
      </w:r>
      <w:r w:rsidRPr="00FD35A9">
        <w:rPr>
          <w:rFonts w:ascii="Times New Roman" w:hAnsi="Times New Roman" w:cs="Times New Roman"/>
          <w:color w:val="0D0D0D" w:themeColor="text1" w:themeTint="F2"/>
          <w:sz w:val="28"/>
          <w:szCs w:val="28"/>
        </w:rPr>
        <w:t>Augulis</w:t>
      </w:r>
      <w:proofErr w:type="spellEnd"/>
    </w:p>
    <w:p w14:paraId="23891D96" w14:textId="77777777" w:rsidR="00894C55" w:rsidRPr="00FD35A9" w:rsidRDefault="00894C55" w:rsidP="00894C55">
      <w:pPr>
        <w:spacing w:after="0" w:line="240" w:lineRule="auto"/>
        <w:ind w:firstLine="720"/>
        <w:rPr>
          <w:rFonts w:ascii="Times New Roman" w:hAnsi="Times New Roman" w:cs="Times New Roman"/>
          <w:color w:val="0D0D0D" w:themeColor="text1" w:themeTint="F2"/>
          <w:sz w:val="28"/>
          <w:szCs w:val="28"/>
        </w:rPr>
      </w:pPr>
    </w:p>
    <w:p w14:paraId="5E40DBFB" w14:textId="77777777" w:rsidR="00804D52" w:rsidRPr="00FD35A9" w:rsidRDefault="00804D52" w:rsidP="00894C55">
      <w:pPr>
        <w:spacing w:after="0" w:line="240" w:lineRule="auto"/>
        <w:ind w:firstLine="720"/>
        <w:rPr>
          <w:rFonts w:ascii="Times New Roman" w:hAnsi="Times New Roman" w:cs="Times New Roman"/>
          <w:color w:val="0D0D0D" w:themeColor="text1" w:themeTint="F2"/>
          <w:sz w:val="28"/>
          <w:szCs w:val="28"/>
        </w:rPr>
      </w:pPr>
    </w:p>
    <w:p w14:paraId="794419E0" w14:textId="77777777" w:rsidR="00804D52" w:rsidRPr="00FD35A9" w:rsidRDefault="00804D52" w:rsidP="00804D52">
      <w:pPr>
        <w:spacing w:after="0" w:line="240" w:lineRule="auto"/>
        <w:jc w:val="both"/>
        <w:rPr>
          <w:rFonts w:ascii="Times New Roman" w:eastAsia="Times New Roman" w:hAnsi="Times New Roman" w:cs="Times New Roman"/>
          <w:color w:val="000000"/>
          <w:sz w:val="28"/>
          <w:szCs w:val="28"/>
          <w:lang w:eastAsia="lv-LV"/>
        </w:rPr>
      </w:pPr>
      <w:r w:rsidRPr="00FD35A9">
        <w:rPr>
          <w:rFonts w:ascii="Times New Roman" w:eastAsia="Times New Roman" w:hAnsi="Times New Roman" w:cs="Times New Roman"/>
          <w:color w:val="000000"/>
          <w:sz w:val="28"/>
          <w:szCs w:val="28"/>
          <w:lang w:eastAsia="lv-LV"/>
        </w:rPr>
        <w:t>Vīza:</w:t>
      </w:r>
    </w:p>
    <w:p w14:paraId="44A1A395" w14:textId="77777777" w:rsidR="00804D52" w:rsidRPr="00FD35A9" w:rsidRDefault="00804D52" w:rsidP="00804D52">
      <w:pPr>
        <w:spacing w:after="0" w:line="240" w:lineRule="auto"/>
        <w:jc w:val="both"/>
        <w:rPr>
          <w:rFonts w:ascii="Times New Roman" w:eastAsia="Times New Roman" w:hAnsi="Times New Roman" w:cs="Times New Roman"/>
          <w:color w:val="000000"/>
          <w:sz w:val="28"/>
          <w:szCs w:val="28"/>
          <w:lang w:eastAsia="lv-LV"/>
        </w:rPr>
      </w:pPr>
      <w:r w:rsidRPr="00FD35A9">
        <w:rPr>
          <w:rFonts w:ascii="Times New Roman" w:eastAsia="Times New Roman" w:hAnsi="Times New Roman" w:cs="Times New Roman"/>
          <w:color w:val="000000"/>
          <w:sz w:val="28"/>
          <w:szCs w:val="28"/>
          <w:lang w:eastAsia="lv-LV"/>
        </w:rPr>
        <w:t>valsts sekretāra vietā-</w:t>
      </w:r>
    </w:p>
    <w:p w14:paraId="080D52B0" w14:textId="06620AC1" w:rsidR="00804D52" w:rsidRPr="00FD35A9" w:rsidRDefault="00804D52" w:rsidP="00804D52">
      <w:pPr>
        <w:spacing w:after="0" w:line="240" w:lineRule="auto"/>
        <w:jc w:val="both"/>
        <w:rPr>
          <w:rFonts w:ascii="Times New Roman" w:eastAsia="Times New Roman" w:hAnsi="Times New Roman" w:cs="Times New Roman"/>
          <w:color w:val="000000"/>
          <w:sz w:val="28"/>
          <w:szCs w:val="28"/>
          <w:lang w:eastAsia="lv-LV"/>
        </w:rPr>
      </w:pPr>
      <w:r w:rsidRPr="00FD35A9">
        <w:rPr>
          <w:rFonts w:ascii="Times New Roman" w:eastAsia="Times New Roman" w:hAnsi="Times New Roman" w:cs="Times New Roman"/>
          <w:color w:val="000000"/>
          <w:sz w:val="28"/>
          <w:szCs w:val="28"/>
          <w:lang w:eastAsia="lv-LV"/>
        </w:rPr>
        <w:t>valsts sekretāra vietnie</w:t>
      </w:r>
      <w:r w:rsidR="00A741BE">
        <w:rPr>
          <w:rFonts w:ascii="Times New Roman" w:eastAsia="Times New Roman" w:hAnsi="Times New Roman" w:cs="Times New Roman"/>
          <w:color w:val="000000"/>
          <w:sz w:val="28"/>
          <w:szCs w:val="28"/>
          <w:lang w:eastAsia="lv-LV"/>
        </w:rPr>
        <w:t>ce</w:t>
      </w:r>
      <w:r w:rsidRPr="00FD35A9">
        <w:rPr>
          <w:rFonts w:ascii="Times New Roman" w:eastAsia="Times New Roman" w:hAnsi="Times New Roman" w:cs="Times New Roman"/>
          <w:color w:val="000000"/>
          <w:sz w:val="28"/>
          <w:szCs w:val="28"/>
          <w:lang w:eastAsia="lv-LV"/>
        </w:rPr>
        <w:tab/>
      </w:r>
      <w:r w:rsidRPr="00FD35A9">
        <w:rPr>
          <w:rFonts w:ascii="Times New Roman" w:eastAsia="Times New Roman" w:hAnsi="Times New Roman" w:cs="Times New Roman"/>
          <w:color w:val="000000"/>
          <w:sz w:val="28"/>
          <w:szCs w:val="28"/>
          <w:lang w:eastAsia="lv-LV"/>
        </w:rPr>
        <w:tab/>
      </w:r>
      <w:r w:rsidRPr="00FD35A9">
        <w:rPr>
          <w:rFonts w:ascii="Times New Roman" w:eastAsia="Times New Roman" w:hAnsi="Times New Roman" w:cs="Times New Roman"/>
          <w:color w:val="000000"/>
          <w:sz w:val="28"/>
          <w:szCs w:val="28"/>
          <w:lang w:eastAsia="lv-LV"/>
        </w:rPr>
        <w:tab/>
      </w:r>
      <w:r w:rsidRPr="00FD35A9">
        <w:rPr>
          <w:rFonts w:ascii="Times New Roman" w:eastAsia="Times New Roman" w:hAnsi="Times New Roman" w:cs="Times New Roman"/>
          <w:color w:val="000000"/>
          <w:sz w:val="28"/>
          <w:szCs w:val="28"/>
          <w:lang w:eastAsia="lv-LV"/>
        </w:rPr>
        <w:tab/>
      </w:r>
      <w:r w:rsidRPr="00FD35A9">
        <w:rPr>
          <w:rFonts w:ascii="Times New Roman" w:eastAsia="Times New Roman" w:hAnsi="Times New Roman" w:cs="Times New Roman"/>
          <w:color w:val="000000"/>
          <w:sz w:val="28"/>
          <w:szCs w:val="28"/>
          <w:lang w:eastAsia="lv-LV"/>
        </w:rPr>
        <w:tab/>
      </w:r>
      <w:r w:rsidRPr="00FD35A9">
        <w:rPr>
          <w:rFonts w:ascii="Times New Roman" w:eastAsia="Times New Roman" w:hAnsi="Times New Roman" w:cs="Times New Roman"/>
          <w:color w:val="000000"/>
          <w:sz w:val="28"/>
          <w:szCs w:val="28"/>
          <w:lang w:eastAsia="lv-LV"/>
        </w:rPr>
        <w:tab/>
      </w:r>
      <w:r w:rsidRPr="00FD35A9">
        <w:rPr>
          <w:rFonts w:ascii="Times New Roman" w:eastAsia="Times New Roman" w:hAnsi="Times New Roman" w:cs="Times New Roman"/>
          <w:color w:val="000000"/>
          <w:sz w:val="28"/>
          <w:szCs w:val="28"/>
          <w:lang w:eastAsia="lv-LV"/>
        </w:rPr>
        <w:tab/>
      </w:r>
      <w:r w:rsidR="00A741BE">
        <w:rPr>
          <w:rFonts w:ascii="Times New Roman" w:eastAsia="Times New Roman" w:hAnsi="Times New Roman" w:cs="Times New Roman"/>
          <w:color w:val="000000"/>
          <w:sz w:val="28"/>
          <w:szCs w:val="28"/>
          <w:lang w:eastAsia="lv-LV"/>
        </w:rPr>
        <w:t xml:space="preserve"> Dž.Innusa</w:t>
      </w:r>
    </w:p>
    <w:p w14:paraId="42C55AC3" w14:textId="77777777" w:rsidR="00804D52" w:rsidRPr="00FD35A9" w:rsidRDefault="00804D52" w:rsidP="00804D52">
      <w:pPr>
        <w:tabs>
          <w:tab w:val="left" w:pos="3690"/>
        </w:tabs>
        <w:spacing w:after="0" w:line="240" w:lineRule="auto"/>
        <w:jc w:val="both"/>
        <w:rPr>
          <w:rFonts w:ascii="Times New Roman" w:eastAsia="Times New Roman" w:hAnsi="Times New Roman" w:cs="Times New Roman"/>
          <w:color w:val="000000"/>
          <w:sz w:val="28"/>
          <w:szCs w:val="28"/>
          <w:lang w:eastAsia="lv-LV"/>
        </w:rPr>
      </w:pPr>
    </w:p>
    <w:p w14:paraId="2837C402" w14:textId="77777777" w:rsidR="00804D52" w:rsidRPr="00FD35A9" w:rsidRDefault="00804D52" w:rsidP="00804D52">
      <w:pPr>
        <w:tabs>
          <w:tab w:val="left" w:pos="3690"/>
        </w:tabs>
        <w:spacing w:after="0" w:line="240" w:lineRule="auto"/>
        <w:jc w:val="both"/>
        <w:rPr>
          <w:rFonts w:ascii="Times New Roman" w:eastAsia="Times New Roman" w:hAnsi="Times New Roman" w:cs="Times New Roman"/>
          <w:color w:val="000000"/>
          <w:sz w:val="28"/>
          <w:szCs w:val="28"/>
          <w:lang w:eastAsia="lv-LV"/>
        </w:rPr>
      </w:pPr>
    </w:p>
    <w:p w14:paraId="7E673A0B" w14:textId="5D08FB1F" w:rsidR="00804D52" w:rsidRPr="00B93CF5" w:rsidRDefault="00640BAC" w:rsidP="00804D52">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w:t>
      </w:r>
      <w:r w:rsidR="00804D52" w:rsidRPr="00B93CF5">
        <w:rPr>
          <w:rFonts w:ascii="Times New Roman" w:eastAsia="Times New Roman" w:hAnsi="Times New Roman" w:cs="Times New Roman"/>
          <w:color w:val="000000"/>
          <w:sz w:val="20"/>
          <w:szCs w:val="20"/>
          <w:lang w:eastAsia="lv-LV"/>
        </w:rPr>
        <w:t>.</w:t>
      </w:r>
      <w:r w:rsidR="002018B7" w:rsidRPr="00B93CF5">
        <w:rPr>
          <w:rFonts w:ascii="Times New Roman" w:eastAsia="Times New Roman" w:hAnsi="Times New Roman" w:cs="Times New Roman"/>
          <w:color w:val="000000"/>
          <w:sz w:val="20"/>
          <w:szCs w:val="20"/>
          <w:lang w:eastAsia="lv-LV"/>
        </w:rPr>
        <w:t>0</w:t>
      </w:r>
      <w:r w:rsidR="00FB2B93" w:rsidRPr="00B93CF5">
        <w:rPr>
          <w:rFonts w:ascii="Times New Roman" w:eastAsia="Times New Roman" w:hAnsi="Times New Roman" w:cs="Times New Roman"/>
          <w:color w:val="000000"/>
          <w:sz w:val="20"/>
          <w:szCs w:val="20"/>
          <w:lang w:eastAsia="lv-LV"/>
        </w:rPr>
        <w:t>3</w:t>
      </w:r>
      <w:r w:rsidR="00804D52" w:rsidRPr="00B93CF5">
        <w:rPr>
          <w:rFonts w:ascii="Times New Roman" w:eastAsia="Times New Roman" w:hAnsi="Times New Roman" w:cs="Times New Roman"/>
          <w:color w:val="000000"/>
          <w:sz w:val="20"/>
          <w:szCs w:val="20"/>
          <w:lang w:eastAsia="lv-LV"/>
        </w:rPr>
        <w:t>.201</w:t>
      </w:r>
      <w:r w:rsidR="002018B7" w:rsidRPr="00B93CF5">
        <w:rPr>
          <w:rFonts w:ascii="Times New Roman" w:eastAsia="Times New Roman" w:hAnsi="Times New Roman" w:cs="Times New Roman"/>
          <w:color w:val="000000"/>
          <w:sz w:val="20"/>
          <w:szCs w:val="20"/>
          <w:lang w:eastAsia="lv-LV"/>
        </w:rPr>
        <w:t>8</w:t>
      </w:r>
      <w:r w:rsidR="00804D52" w:rsidRPr="00B93CF5">
        <w:rPr>
          <w:rFonts w:ascii="Times New Roman" w:eastAsia="Times New Roman" w:hAnsi="Times New Roman" w:cs="Times New Roman"/>
          <w:color w:val="000000"/>
          <w:sz w:val="20"/>
          <w:szCs w:val="20"/>
          <w:lang w:eastAsia="lv-LV"/>
        </w:rPr>
        <w:t xml:space="preserve">. </w:t>
      </w:r>
      <w:r w:rsidR="00EE4874">
        <w:rPr>
          <w:rFonts w:ascii="Times New Roman" w:eastAsia="Times New Roman" w:hAnsi="Times New Roman" w:cs="Times New Roman"/>
          <w:color w:val="000000"/>
          <w:sz w:val="20"/>
          <w:szCs w:val="20"/>
          <w:lang w:eastAsia="lv-LV"/>
        </w:rPr>
        <w:t>1</w:t>
      </w:r>
      <w:r w:rsidR="004A3F41">
        <w:rPr>
          <w:rFonts w:ascii="Times New Roman" w:eastAsia="Times New Roman" w:hAnsi="Times New Roman" w:cs="Times New Roman"/>
          <w:color w:val="000000"/>
          <w:sz w:val="20"/>
          <w:szCs w:val="20"/>
          <w:lang w:eastAsia="lv-LV"/>
        </w:rPr>
        <w:t>3</w:t>
      </w:r>
      <w:r w:rsidR="00EE4874">
        <w:rPr>
          <w:rFonts w:ascii="Times New Roman" w:eastAsia="Times New Roman" w:hAnsi="Times New Roman" w:cs="Times New Roman"/>
          <w:color w:val="000000"/>
          <w:sz w:val="20"/>
          <w:szCs w:val="20"/>
          <w:lang w:eastAsia="lv-LV"/>
        </w:rPr>
        <w:t>:</w:t>
      </w:r>
      <w:r w:rsidR="00F835F9">
        <w:rPr>
          <w:rFonts w:ascii="Times New Roman" w:eastAsia="Times New Roman" w:hAnsi="Times New Roman" w:cs="Times New Roman"/>
          <w:color w:val="000000"/>
          <w:sz w:val="20"/>
          <w:szCs w:val="20"/>
          <w:lang w:eastAsia="lv-LV"/>
        </w:rPr>
        <w:t>52</w:t>
      </w:r>
    </w:p>
    <w:p w14:paraId="0A11E6E8" w14:textId="4B993589" w:rsidR="00BF149C" w:rsidRPr="00B93CF5" w:rsidRDefault="0089421F" w:rsidP="00804D52">
      <w:pPr>
        <w:spacing w:after="0" w:line="240" w:lineRule="auto"/>
        <w:jc w:val="both"/>
        <w:rPr>
          <w:rFonts w:ascii="Times New Roman" w:eastAsia="Times New Roman" w:hAnsi="Times New Roman" w:cs="Times New Roman"/>
          <w:color w:val="000000"/>
          <w:sz w:val="20"/>
          <w:szCs w:val="20"/>
          <w:lang w:eastAsia="lv-LV"/>
        </w:rPr>
      </w:pPr>
      <w:r w:rsidRPr="00B93CF5">
        <w:rPr>
          <w:rFonts w:ascii="Times New Roman" w:eastAsia="Times New Roman" w:hAnsi="Times New Roman" w:cs="Times New Roman"/>
          <w:color w:val="000000"/>
          <w:sz w:val="20"/>
          <w:szCs w:val="20"/>
          <w:lang w:eastAsia="lv-LV"/>
        </w:rPr>
        <w:t>1</w:t>
      </w:r>
      <w:r w:rsidR="00825218">
        <w:rPr>
          <w:rFonts w:ascii="Times New Roman" w:eastAsia="Times New Roman" w:hAnsi="Times New Roman" w:cs="Times New Roman"/>
          <w:color w:val="000000"/>
          <w:sz w:val="20"/>
          <w:szCs w:val="20"/>
          <w:lang w:eastAsia="lv-LV"/>
        </w:rPr>
        <w:t>26</w:t>
      </w:r>
      <w:r w:rsidR="00EA41FB">
        <w:rPr>
          <w:rFonts w:ascii="Times New Roman" w:eastAsia="Times New Roman" w:hAnsi="Times New Roman" w:cs="Times New Roman"/>
          <w:color w:val="000000"/>
          <w:sz w:val="20"/>
          <w:szCs w:val="20"/>
          <w:lang w:eastAsia="lv-LV"/>
        </w:rPr>
        <w:t>8</w:t>
      </w:r>
    </w:p>
    <w:p w14:paraId="56A7312C" w14:textId="6A35227A" w:rsidR="00804D52" w:rsidRPr="00B93CF5" w:rsidRDefault="00FB2B93" w:rsidP="00804D52">
      <w:pPr>
        <w:spacing w:after="0" w:line="240" w:lineRule="auto"/>
        <w:jc w:val="both"/>
        <w:rPr>
          <w:rFonts w:ascii="Times New Roman" w:eastAsia="Times New Roman" w:hAnsi="Times New Roman" w:cs="Times New Roman"/>
          <w:color w:val="000000"/>
          <w:sz w:val="20"/>
          <w:szCs w:val="20"/>
          <w:lang w:eastAsia="lv-LV"/>
        </w:rPr>
      </w:pPr>
      <w:bookmarkStart w:id="1" w:name="OLE_LINK1"/>
      <w:bookmarkStart w:id="2" w:name="OLE_LINK2"/>
      <w:r w:rsidRPr="00B93CF5">
        <w:rPr>
          <w:rFonts w:ascii="Times New Roman" w:eastAsia="Times New Roman" w:hAnsi="Times New Roman" w:cs="Times New Roman"/>
          <w:color w:val="000000"/>
          <w:sz w:val="20"/>
          <w:szCs w:val="20"/>
          <w:lang w:eastAsia="lv-LV"/>
        </w:rPr>
        <w:t>Klusa</w:t>
      </w:r>
      <w:r w:rsidR="002018B7" w:rsidRPr="00B93CF5">
        <w:rPr>
          <w:rFonts w:ascii="Times New Roman" w:eastAsia="Times New Roman" w:hAnsi="Times New Roman" w:cs="Times New Roman"/>
          <w:color w:val="000000"/>
          <w:sz w:val="20"/>
          <w:szCs w:val="20"/>
          <w:lang w:eastAsia="lv-LV"/>
        </w:rPr>
        <w:t xml:space="preserve"> </w:t>
      </w:r>
      <w:r w:rsidR="00804D52" w:rsidRPr="00B93CF5">
        <w:rPr>
          <w:rFonts w:ascii="Times New Roman" w:eastAsia="Times New Roman" w:hAnsi="Times New Roman" w:cs="Times New Roman"/>
          <w:color w:val="000000"/>
          <w:sz w:val="20"/>
          <w:szCs w:val="20"/>
          <w:lang w:eastAsia="lv-LV"/>
        </w:rPr>
        <w:t>67028</w:t>
      </w:r>
      <w:r w:rsidRPr="00B93CF5">
        <w:rPr>
          <w:rFonts w:ascii="Times New Roman" w:eastAsia="Times New Roman" w:hAnsi="Times New Roman" w:cs="Times New Roman"/>
          <w:color w:val="000000"/>
          <w:sz w:val="20"/>
          <w:szCs w:val="20"/>
          <w:lang w:eastAsia="lv-LV"/>
        </w:rPr>
        <w:t>154</w:t>
      </w:r>
    </w:p>
    <w:bookmarkEnd w:id="1"/>
    <w:bookmarkEnd w:id="2"/>
    <w:p w14:paraId="6716506E" w14:textId="7277C477" w:rsidR="00804D52" w:rsidRPr="00B93CF5" w:rsidRDefault="00FB2B93" w:rsidP="00804D52">
      <w:pPr>
        <w:spacing w:after="0" w:line="240" w:lineRule="auto"/>
        <w:jc w:val="both"/>
        <w:rPr>
          <w:rFonts w:ascii="Times New Roman" w:eastAsia="Times New Roman" w:hAnsi="Times New Roman" w:cs="Times New Roman"/>
          <w:color w:val="000000"/>
          <w:sz w:val="20"/>
          <w:szCs w:val="20"/>
          <w:lang w:eastAsia="lv-LV"/>
        </w:rPr>
      </w:pPr>
      <w:r w:rsidRPr="00B93CF5">
        <w:rPr>
          <w:rFonts w:ascii="Times New Roman" w:eastAsia="Times New Roman" w:hAnsi="Times New Roman" w:cs="Times New Roman"/>
          <w:color w:val="000000"/>
          <w:sz w:val="20"/>
          <w:szCs w:val="20"/>
          <w:lang w:eastAsia="lv-LV"/>
        </w:rPr>
        <w:t>Signe</w:t>
      </w:r>
      <w:r w:rsidR="002018B7" w:rsidRPr="00B93CF5">
        <w:rPr>
          <w:rFonts w:ascii="Times New Roman" w:eastAsia="Times New Roman" w:hAnsi="Times New Roman" w:cs="Times New Roman"/>
          <w:color w:val="000000"/>
          <w:sz w:val="20"/>
          <w:szCs w:val="20"/>
          <w:lang w:eastAsia="lv-LV"/>
        </w:rPr>
        <w:t>.</w:t>
      </w:r>
      <w:r w:rsidRPr="00B93CF5">
        <w:rPr>
          <w:rFonts w:ascii="Times New Roman" w:eastAsia="Times New Roman" w:hAnsi="Times New Roman" w:cs="Times New Roman"/>
          <w:color w:val="000000"/>
          <w:sz w:val="20"/>
          <w:szCs w:val="20"/>
          <w:lang w:eastAsia="lv-LV"/>
        </w:rPr>
        <w:t>Klusa</w:t>
      </w:r>
      <w:r w:rsidR="00804D52" w:rsidRPr="00B93CF5">
        <w:rPr>
          <w:rFonts w:ascii="Times New Roman" w:eastAsia="Times New Roman" w:hAnsi="Times New Roman" w:cs="Times New Roman"/>
          <w:color w:val="000000"/>
          <w:sz w:val="20"/>
          <w:szCs w:val="20"/>
          <w:lang w:eastAsia="lv-LV"/>
        </w:rPr>
        <w:t>@sam.gov.lv</w:t>
      </w:r>
    </w:p>
    <w:p w14:paraId="5E1877EE" w14:textId="77777777" w:rsidR="00804D52" w:rsidRPr="00FD35A9" w:rsidRDefault="00804D52" w:rsidP="00894C55">
      <w:pPr>
        <w:tabs>
          <w:tab w:val="left" w:pos="6237"/>
        </w:tabs>
        <w:spacing w:after="0" w:line="240" w:lineRule="auto"/>
        <w:rPr>
          <w:rFonts w:ascii="Times New Roman" w:hAnsi="Times New Roman" w:cs="Times New Roman"/>
          <w:color w:val="0D0D0D" w:themeColor="text1" w:themeTint="F2"/>
          <w:sz w:val="28"/>
          <w:szCs w:val="28"/>
        </w:rPr>
      </w:pPr>
      <w:bookmarkStart w:id="3" w:name="_GoBack"/>
      <w:bookmarkEnd w:id="3"/>
    </w:p>
    <w:sectPr w:rsidR="00804D52" w:rsidRPr="00FD35A9" w:rsidSect="00640BAC">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EE4B" w14:textId="77777777" w:rsidR="003D2AF0" w:rsidRDefault="003D2AF0" w:rsidP="00894C55">
      <w:pPr>
        <w:spacing w:after="0" w:line="240" w:lineRule="auto"/>
      </w:pPr>
      <w:r>
        <w:separator/>
      </w:r>
    </w:p>
  </w:endnote>
  <w:endnote w:type="continuationSeparator" w:id="0">
    <w:p w14:paraId="2628B0FA" w14:textId="77777777" w:rsidR="003D2AF0" w:rsidRDefault="003D2AF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B61C" w14:textId="77777777" w:rsidR="00467082" w:rsidRDefault="00467082" w:rsidP="00467082">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86C3" w14:textId="358B9A79" w:rsidR="00467082" w:rsidRPr="00014568" w:rsidRDefault="00014568" w:rsidP="0009500A">
    <w:pPr>
      <w:pStyle w:val="Footer"/>
      <w:tabs>
        <w:tab w:val="clear" w:pos="4153"/>
        <w:tab w:val="clear" w:pos="8306"/>
        <w:tab w:val="left" w:pos="2298"/>
      </w:tabs>
    </w:pPr>
    <w:r w:rsidRPr="00014568">
      <w:rPr>
        <w:rFonts w:ascii="Times New Roman" w:hAnsi="Times New Roman" w:cs="Times New Roman"/>
        <w:sz w:val="20"/>
        <w:szCs w:val="20"/>
      </w:rPr>
      <w:t>SMAnot_</w:t>
    </w:r>
    <w:r w:rsidR="00640BAC">
      <w:rPr>
        <w:rFonts w:ascii="Times New Roman" w:hAnsi="Times New Roman" w:cs="Times New Roman"/>
        <w:sz w:val="20"/>
        <w:szCs w:val="20"/>
      </w:rPr>
      <w:t>21</w:t>
    </w:r>
    <w:r w:rsidR="0009500A">
      <w:rPr>
        <w:rFonts w:ascii="Times New Roman" w:hAnsi="Times New Roman" w:cs="Times New Roman"/>
        <w:sz w:val="20"/>
        <w:szCs w:val="20"/>
      </w:rPr>
      <w:t>0</w:t>
    </w:r>
    <w:r w:rsidR="009367A3">
      <w:rPr>
        <w:rFonts w:ascii="Times New Roman" w:hAnsi="Times New Roman" w:cs="Times New Roman"/>
        <w:sz w:val="20"/>
        <w:szCs w:val="20"/>
      </w:rPr>
      <w:t>3</w:t>
    </w:r>
    <w:r w:rsidR="0009500A">
      <w:rPr>
        <w:rFonts w:ascii="Times New Roman" w:hAnsi="Times New Roman" w:cs="Times New Roman"/>
        <w:sz w:val="20"/>
        <w:szCs w:val="20"/>
      </w:rPr>
      <w:t>18</w:t>
    </w:r>
    <w:r w:rsidR="00520360">
      <w:rPr>
        <w:rFonts w:ascii="Times New Roman" w:hAnsi="Times New Roman" w:cs="Times New Roman"/>
        <w:sz w:val="20"/>
        <w:szCs w:val="20"/>
      </w:rPr>
      <w:t>_osta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0DC9" w14:textId="46537A1E" w:rsidR="009A2654" w:rsidRPr="009A2654" w:rsidRDefault="0063404B" w:rsidP="0085563D">
    <w:pPr>
      <w:pStyle w:val="Foote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2C70B7">
      <w:rPr>
        <w:rFonts w:ascii="Times New Roman" w:hAnsi="Times New Roman" w:cs="Times New Roman"/>
        <w:sz w:val="20"/>
        <w:szCs w:val="20"/>
      </w:rPr>
      <w:t>SMAnot</w:t>
    </w:r>
    <w:proofErr w:type="spellEnd"/>
    <w:r w:rsidR="002C70B7">
      <w:rPr>
        <w:rFonts w:ascii="Times New Roman" w:hAnsi="Times New Roman" w:cs="Times New Roman"/>
        <w:sz w:val="20"/>
        <w:szCs w:val="20"/>
      </w:rPr>
      <w:t>_</w:t>
    </w:r>
    <w:r w:rsidR="00014568">
      <w:rPr>
        <w:rFonts w:ascii="Times New Roman" w:hAnsi="Times New Roman" w:cs="Times New Roman"/>
        <w:sz w:val="20"/>
        <w:szCs w:val="20"/>
      </w:rPr>
      <w:t xml:space="preserve"> </w:t>
    </w:r>
    <w:r w:rsidR="0009500A">
      <w:rPr>
        <w:rFonts w:ascii="Times New Roman" w:hAnsi="Times New Roman" w:cs="Times New Roman"/>
        <w:sz w:val="20"/>
        <w:szCs w:val="20"/>
      </w:rPr>
      <w:t>osta_</w:t>
    </w:r>
    <w:r w:rsidR="00640BAC">
      <w:rPr>
        <w:rFonts w:ascii="Times New Roman" w:hAnsi="Times New Roman" w:cs="Times New Roman"/>
        <w:sz w:val="20"/>
        <w:szCs w:val="20"/>
      </w:rPr>
      <w:t>21</w:t>
    </w:r>
    <w:r w:rsidR="0009500A">
      <w:rPr>
        <w:rFonts w:ascii="Times New Roman" w:hAnsi="Times New Roman" w:cs="Times New Roman"/>
        <w:sz w:val="20"/>
        <w:szCs w:val="20"/>
      </w:rPr>
      <w:t>0</w:t>
    </w:r>
    <w:r w:rsidR="009367A3">
      <w:rPr>
        <w:rFonts w:ascii="Times New Roman" w:hAnsi="Times New Roman" w:cs="Times New Roman"/>
        <w:sz w:val="20"/>
        <w:szCs w:val="20"/>
      </w:rPr>
      <w:t>3</w:t>
    </w:r>
    <w:r w:rsidR="0009500A">
      <w:rPr>
        <w:rFonts w:ascii="Times New Roman" w:hAnsi="Times New Roman" w:cs="Times New Roman"/>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286DF" w14:textId="77777777" w:rsidR="003D2AF0" w:rsidRDefault="003D2AF0" w:rsidP="00894C55">
      <w:pPr>
        <w:spacing w:after="0" w:line="240" w:lineRule="auto"/>
      </w:pPr>
      <w:r>
        <w:separator/>
      </w:r>
    </w:p>
  </w:footnote>
  <w:footnote w:type="continuationSeparator" w:id="0">
    <w:p w14:paraId="7C1941B1" w14:textId="77777777" w:rsidR="003D2AF0" w:rsidRDefault="003D2AF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316380"/>
      <w:docPartObj>
        <w:docPartGallery w:val="Page Numbers (Top of Page)"/>
        <w:docPartUnique/>
      </w:docPartObj>
    </w:sdtPr>
    <w:sdtEndPr>
      <w:rPr>
        <w:noProof/>
      </w:rPr>
    </w:sdtEndPr>
    <w:sdtContent>
      <w:p w14:paraId="7B6CD344" w14:textId="2C16593B" w:rsidR="00A30746" w:rsidRDefault="00A30746">
        <w:pPr>
          <w:pStyle w:val="Header"/>
          <w:jc w:val="center"/>
        </w:pPr>
        <w:r>
          <w:fldChar w:fldCharType="begin"/>
        </w:r>
        <w:r>
          <w:instrText xml:space="preserve"> PAGE   \* MERGEFORMAT </w:instrText>
        </w:r>
        <w:r>
          <w:fldChar w:fldCharType="separate"/>
        </w:r>
        <w:r w:rsidR="002D0BF1">
          <w:rPr>
            <w:noProof/>
          </w:rPr>
          <w:t>4</w:t>
        </w:r>
        <w:r>
          <w:rPr>
            <w:noProof/>
          </w:rPr>
          <w:fldChar w:fldCharType="end"/>
        </w:r>
      </w:p>
    </w:sdtContent>
  </w:sdt>
  <w:p w14:paraId="20085907" w14:textId="1EA6ADF8" w:rsidR="00894C55" w:rsidRPr="00C25B49" w:rsidRDefault="00894C55" w:rsidP="00467082">
    <w:pPr>
      <w:pStyle w:val="Header"/>
      <w:jc w:val="both"/>
      <w:rPr>
        <w:rFonts w:ascii="Times New Roman" w:hAnsi="Times New Roman" w:cs="Times New Roman"/>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A65AA" w14:textId="77777777" w:rsidR="0085563D" w:rsidRDefault="0085563D" w:rsidP="0085563D">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175BB"/>
    <w:multiLevelType w:val="hybridMultilevel"/>
    <w:tmpl w:val="A28EB77C"/>
    <w:lvl w:ilvl="0" w:tplc="04260001">
      <w:start w:val="1"/>
      <w:numFmt w:val="bullet"/>
      <w:lvlText w:val=""/>
      <w:lvlJc w:val="left"/>
      <w:pPr>
        <w:ind w:left="839" w:hanging="360"/>
      </w:pPr>
      <w:rPr>
        <w:rFonts w:ascii="Symbol" w:hAnsi="Symbol" w:hint="default"/>
      </w:rPr>
    </w:lvl>
    <w:lvl w:ilvl="1" w:tplc="04260003" w:tentative="1">
      <w:start w:val="1"/>
      <w:numFmt w:val="bullet"/>
      <w:lvlText w:val="o"/>
      <w:lvlJc w:val="left"/>
      <w:pPr>
        <w:ind w:left="1559" w:hanging="360"/>
      </w:pPr>
      <w:rPr>
        <w:rFonts w:ascii="Courier New" w:hAnsi="Courier New" w:cs="Courier New" w:hint="default"/>
      </w:rPr>
    </w:lvl>
    <w:lvl w:ilvl="2" w:tplc="04260005" w:tentative="1">
      <w:start w:val="1"/>
      <w:numFmt w:val="bullet"/>
      <w:lvlText w:val=""/>
      <w:lvlJc w:val="left"/>
      <w:pPr>
        <w:ind w:left="2279" w:hanging="360"/>
      </w:pPr>
      <w:rPr>
        <w:rFonts w:ascii="Wingdings" w:hAnsi="Wingdings" w:hint="default"/>
      </w:rPr>
    </w:lvl>
    <w:lvl w:ilvl="3" w:tplc="04260001" w:tentative="1">
      <w:start w:val="1"/>
      <w:numFmt w:val="bullet"/>
      <w:lvlText w:val=""/>
      <w:lvlJc w:val="left"/>
      <w:pPr>
        <w:ind w:left="2999" w:hanging="360"/>
      </w:pPr>
      <w:rPr>
        <w:rFonts w:ascii="Symbol" w:hAnsi="Symbol" w:hint="default"/>
      </w:rPr>
    </w:lvl>
    <w:lvl w:ilvl="4" w:tplc="04260003" w:tentative="1">
      <w:start w:val="1"/>
      <w:numFmt w:val="bullet"/>
      <w:lvlText w:val="o"/>
      <w:lvlJc w:val="left"/>
      <w:pPr>
        <w:ind w:left="3719" w:hanging="360"/>
      </w:pPr>
      <w:rPr>
        <w:rFonts w:ascii="Courier New" w:hAnsi="Courier New" w:cs="Courier New" w:hint="default"/>
      </w:rPr>
    </w:lvl>
    <w:lvl w:ilvl="5" w:tplc="04260005" w:tentative="1">
      <w:start w:val="1"/>
      <w:numFmt w:val="bullet"/>
      <w:lvlText w:val=""/>
      <w:lvlJc w:val="left"/>
      <w:pPr>
        <w:ind w:left="4439" w:hanging="360"/>
      </w:pPr>
      <w:rPr>
        <w:rFonts w:ascii="Wingdings" w:hAnsi="Wingdings" w:hint="default"/>
      </w:rPr>
    </w:lvl>
    <w:lvl w:ilvl="6" w:tplc="04260001" w:tentative="1">
      <w:start w:val="1"/>
      <w:numFmt w:val="bullet"/>
      <w:lvlText w:val=""/>
      <w:lvlJc w:val="left"/>
      <w:pPr>
        <w:ind w:left="5159" w:hanging="360"/>
      </w:pPr>
      <w:rPr>
        <w:rFonts w:ascii="Symbol" w:hAnsi="Symbol" w:hint="default"/>
      </w:rPr>
    </w:lvl>
    <w:lvl w:ilvl="7" w:tplc="04260003" w:tentative="1">
      <w:start w:val="1"/>
      <w:numFmt w:val="bullet"/>
      <w:lvlText w:val="o"/>
      <w:lvlJc w:val="left"/>
      <w:pPr>
        <w:ind w:left="5879" w:hanging="360"/>
      </w:pPr>
      <w:rPr>
        <w:rFonts w:ascii="Courier New" w:hAnsi="Courier New" w:cs="Courier New" w:hint="default"/>
      </w:rPr>
    </w:lvl>
    <w:lvl w:ilvl="8" w:tplc="04260005" w:tentative="1">
      <w:start w:val="1"/>
      <w:numFmt w:val="bullet"/>
      <w:lvlText w:val=""/>
      <w:lvlJc w:val="left"/>
      <w:pPr>
        <w:ind w:left="65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568"/>
    <w:rsid w:val="00036789"/>
    <w:rsid w:val="00047A6F"/>
    <w:rsid w:val="000808CA"/>
    <w:rsid w:val="0009500A"/>
    <w:rsid w:val="0009774B"/>
    <w:rsid w:val="000B04D7"/>
    <w:rsid w:val="000B52B4"/>
    <w:rsid w:val="000D22B5"/>
    <w:rsid w:val="00103048"/>
    <w:rsid w:val="001172B5"/>
    <w:rsid w:val="001178DA"/>
    <w:rsid w:val="00130F3B"/>
    <w:rsid w:val="00146A0C"/>
    <w:rsid w:val="001F3B3F"/>
    <w:rsid w:val="002018B7"/>
    <w:rsid w:val="002238A5"/>
    <w:rsid w:val="0022756E"/>
    <w:rsid w:val="0023279F"/>
    <w:rsid w:val="00236438"/>
    <w:rsid w:val="00243426"/>
    <w:rsid w:val="002A661C"/>
    <w:rsid w:val="002C70B7"/>
    <w:rsid w:val="002C7E10"/>
    <w:rsid w:val="002D0BF1"/>
    <w:rsid w:val="002D1804"/>
    <w:rsid w:val="002E1C05"/>
    <w:rsid w:val="002F32A8"/>
    <w:rsid w:val="002F573B"/>
    <w:rsid w:val="00310466"/>
    <w:rsid w:val="00331E0C"/>
    <w:rsid w:val="0035044A"/>
    <w:rsid w:val="003674D4"/>
    <w:rsid w:val="00386FB1"/>
    <w:rsid w:val="0039141F"/>
    <w:rsid w:val="003B0BF9"/>
    <w:rsid w:val="003D2AF0"/>
    <w:rsid w:val="003D4415"/>
    <w:rsid w:val="003D5D77"/>
    <w:rsid w:val="003E0791"/>
    <w:rsid w:val="003F28AC"/>
    <w:rsid w:val="00407F92"/>
    <w:rsid w:val="00412237"/>
    <w:rsid w:val="004454FE"/>
    <w:rsid w:val="00467082"/>
    <w:rsid w:val="00471F27"/>
    <w:rsid w:val="004A3F41"/>
    <w:rsid w:val="004D5041"/>
    <w:rsid w:val="004E205F"/>
    <w:rsid w:val="004E241B"/>
    <w:rsid w:val="004F32CF"/>
    <w:rsid w:val="00500C84"/>
    <w:rsid w:val="0050178F"/>
    <w:rsid w:val="00503F7F"/>
    <w:rsid w:val="00520360"/>
    <w:rsid w:val="005219C1"/>
    <w:rsid w:val="005636E2"/>
    <w:rsid w:val="0058413C"/>
    <w:rsid w:val="00586A26"/>
    <w:rsid w:val="005A5976"/>
    <w:rsid w:val="005D3E78"/>
    <w:rsid w:val="0060135B"/>
    <w:rsid w:val="0063404B"/>
    <w:rsid w:val="00640BAC"/>
    <w:rsid w:val="0065580C"/>
    <w:rsid w:val="00661E23"/>
    <w:rsid w:val="006669E6"/>
    <w:rsid w:val="00685F16"/>
    <w:rsid w:val="00687B2A"/>
    <w:rsid w:val="00690477"/>
    <w:rsid w:val="006955AC"/>
    <w:rsid w:val="006C62AC"/>
    <w:rsid w:val="006E1081"/>
    <w:rsid w:val="006E3169"/>
    <w:rsid w:val="006E5318"/>
    <w:rsid w:val="006F301C"/>
    <w:rsid w:val="006F597B"/>
    <w:rsid w:val="00714C17"/>
    <w:rsid w:val="00720585"/>
    <w:rsid w:val="00752D76"/>
    <w:rsid w:val="00773AF6"/>
    <w:rsid w:val="00776219"/>
    <w:rsid w:val="007827A9"/>
    <w:rsid w:val="00785A70"/>
    <w:rsid w:val="00795F71"/>
    <w:rsid w:val="007A045A"/>
    <w:rsid w:val="007B0A8E"/>
    <w:rsid w:val="007E73AB"/>
    <w:rsid w:val="00804D52"/>
    <w:rsid w:val="00816C11"/>
    <w:rsid w:val="00825218"/>
    <w:rsid w:val="00834B97"/>
    <w:rsid w:val="0084329E"/>
    <w:rsid w:val="0085563D"/>
    <w:rsid w:val="00856B64"/>
    <w:rsid w:val="00886569"/>
    <w:rsid w:val="0088757D"/>
    <w:rsid w:val="0089421F"/>
    <w:rsid w:val="00894C55"/>
    <w:rsid w:val="008A03D5"/>
    <w:rsid w:val="008A1545"/>
    <w:rsid w:val="008B5C89"/>
    <w:rsid w:val="008D2F9A"/>
    <w:rsid w:val="008E1EC7"/>
    <w:rsid w:val="008E4730"/>
    <w:rsid w:val="00916FE9"/>
    <w:rsid w:val="00926FBC"/>
    <w:rsid w:val="00932E7F"/>
    <w:rsid w:val="009367A3"/>
    <w:rsid w:val="00942619"/>
    <w:rsid w:val="009568A6"/>
    <w:rsid w:val="00960F33"/>
    <w:rsid w:val="00992D97"/>
    <w:rsid w:val="009A2654"/>
    <w:rsid w:val="009A299E"/>
    <w:rsid w:val="009A72B6"/>
    <w:rsid w:val="009B3AE9"/>
    <w:rsid w:val="009E4BB6"/>
    <w:rsid w:val="00A008FF"/>
    <w:rsid w:val="00A05578"/>
    <w:rsid w:val="00A12E6A"/>
    <w:rsid w:val="00A2070E"/>
    <w:rsid w:val="00A23E4B"/>
    <w:rsid w:val="00A30746"/>
    <w:rsid w:val="00A6073E"/>
    <w:rsid w:val="00A741BE"/>
    <w:rsid w:val="00A7674E"/>
    <w:rsid w:val="00AA4F27"/>
    <w:rsid w:val="00AB7317"/>
    <w:rsid w:val="00AD170F"/>
    <w:rsid w:val="00AD33B2"/>
    <w:rsid w:val="00AE26AC"/>
    <w:rsid w:val="00AE5567"/>
    <w:rsid w:val="00AF20A9"/>
    <w:rsid w:val="00B03638"/>
    <w:rsid w:val="00B16480"/>
    <w:rsid w:val="00B2165C"/>
    <w:rsid w:val="00B52BC9"/>
    <w:rsid w:val="00B64A26"/>
    <w:rsid w:val="00B670A9"/>
    <w:rsid w:val="00B93CF5"/>
    <w:rsid w:val="00BA20AA"/>
    <w:rsid w:val="00BB3545"/>
    <w:rsid w:val="00BB7EE3"/>
    <w:rsid w:val="00BD4425"/>
    <w:rsid w:val="00BE38DB"/>
    <w:rsid w:val="00BF149C"/>
    <w:rsid w:val="00C02DED"/>
    <w:rsid w:val="00C12F5C"/>
    <w:rsid w:val="00C1335F"/>
    <w:rsid w:val="00C25B49"/>
    <w:rsid w:val="00C51B08"/>
    <w:rsid w:val="00C55C3D"/>
    <w:rsid w:val="00C82C82"/>
    <w:rsid w:val="00CA1C1B"/>
    <w:rsid w:val="00CB72D6"/>
    <w:rsid w:val="00CE5657"/>
    <w:rsid w:val="00CF31C0"/>
    <w:rsid w:val="00D06005"/>
    <w:rsid w:val="00D074BC"/>
    <w:rsid w:val="00D1151C"/>
    <w:rsid w:val="00D133F8"/>
    <w:rsid w:val="00D140A7"/>
    <w:rsid w:val="00D14A3E"/>
    <w:rsid w:val="00D45498"/>
    <w:rsid w:val="00D61621"/>
    <w:rsid w:val="00D72F4B"/>
    <w:rsid w:val="00D752BD"/>
    <w:rsid w:val="00DA172D"/>
    <w:rsid w:val="00DA55DA"/>
    <w:rsid w:val="00DC5A31"/>
    <w:rsid w:val="00DC5F6B"/>
    <w:rsid w:val="00DE1E8B"/>
    <w:rsid w:val="00E14FB6"/>
    <w:rsid w:val="00E36DF9"/>
    <w:rsid w:val="00E3716B"/>
    <w:rsid w:val="00E5195A"/>
    <w:rsid w:val="00E528CD"/>
    <w:rsid w:val="00E67C9B"/>
    <w:rsid w:val="00E706BE"/>
    <w:rsid w:val="00E750AB"/>
    <w:rsid w:val="00E82282"/>
    <w:rsid w:val="00E85CB6"/>
    <w:rsid w:val="00E8749E"/>
    <w:rsid w:val="00E90C01"/>
    <w:rsid w:val="00E9207A"/>
    <w:rsid w:val="00E93A3C"/>
    <w:rsid w:val="00E95576"/>
    <w:rsid w:val="00EA41FB"/>
    <w:rsid w:val="00EA43B5"/>
    <w:rsid w:val="00EA486E"/>
    <w:rsid w:val="00EE4874"/>
    <w:rsid w:val="00EF2AC5"/>
    <w:rsid w:val="00F0679A"/>
    <w:rsid w:val="00F162F4"/>
    <w:rsid w:val="00F20D7D"/>
    <w:rsid w:val="00F230FF"/>
    <w:rsid w:val="00F37F74"/>
    <w:rsid w:val="00F424FD"/>
    <w:rsid w:val="00F53BEE"/>
    <w:rsid w:val="00F57B0C"/>
    <w:rsid w:val="00F835F9"/>
    <w:rsid w:val="00FB2B93"/>
    <w:rsid w:val="00FB43BE"/>
    <w:rsid w:val="00FB51EE"/>
    <w:rsid w:val="00FC1CF8"/>
    <w:rsid w:val="00FD0497"/>
    <w:rsid w:val="00FD3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2ED7F"/>
  <w15:docId w15:val="{5F8F1102-AE57-4D70-9FA6-15E94E23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63404B"/>
    <w:rPr>
      <w:sz w:val="16"/>
      <w:szCs w:val="16"/>
    </w:rPr>
  </w:style>
  <w:style w:type="paragraph" w:styleId="CommentText">
    <w:name w:val="annotation text"/>
    <w:basedOn w:val="Normal"/>
    <w:link w:val="CommentTextChar"/>
    <w:uiPriority w:val="99"/>
    <w:unhideWhenUsed/>
    <w:rsid w:val="0063404B"/>
    <w:pPr>
      <w:spacing w:line="240" w:lineRule="auto"/>
    </w:pPr>
    <w:rPr>
      <w:sz w:val="20"/>
      <w:szCs w:val="20"/>
    </w:rPr>
  </w:style>
  <w:style w:type="character" w:customStyle="1" w:styleId="CommentTextChar">
    <w:name w:val="Comment Text Char"/>
    <w:basedOn w:val="DefaultParagraphFont"/>
    <w:link w:val="CommentText"/>
    <w:uiPriority w:val="99"/>
    <w:rsid w:val="0063404B"/>
    <w:rPr>
      <w:sz w:val="20"/>
      <w:szCs w:val="20"/>
    </w:rPr>
  </w:style>
  <w:style w:type="paragraph" w:styleId="CommentSubject">
    <w:name w:val="annotation subject"/>
    <w:basedOn w:val="CommentText"/>
    <w:next w:val="CommentText"/>
    <w:link w:val="CommentSubjectChar"/>
    <w:uiPriority w:val="99"/>
    <w:semiHidden/>
    <w:unhideWhenUsed/>
    <w:rsid w:val="0063404B"/>
    <w:rPr>
      <w:b/>
      <w:bCs/>
    </w:rPr>
  </w:style>
  <w:style w:type="character" w:customStyle="1" w:styleId="CommentSubjectChar">
    <w:name w:val="Comment Subject Char"/>
    <w:basedOn w:val="CommentTextChar"/>
    <w:link w:val="CommentSubject"/>
    <w:uiPriority w:val="99"/>
    <w:semiHidden/>
    <w:rsid w:val="0063404B"/>
    <w:rPr>
      <w:b/>
      <w:bCs/>
      <w:sz w:val="20"/>
      <w:szCs w:val="20"/>
    </w:rPr>
  </w:style>
  <w:style w:type="paragraph" w:styleId="Revision">
    <w:name w:val="Revision"/>
    <w:hidden/>
    <w:uiPriority w:val="99"/>
    <w:semiHidden/>
    <w:rsid w:val="00960F33"/>
    <w:pPr>
      <w:spacing w:after="0" w:line="240" w:lineRule="auto"/>
    </w:pPr>
  </w:style>
  <w:style w:type="paragraph" w:styleId="ListParagraph">
    <w:name w:val="List Paragraph"/>
    <w:basedOn w:val="Normal"/>
    <w:uiPriority w:val="34"/>
    <w:qFormat/>
    <w:rsid w:val="006E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78490908">
      <w:bodyDiv w:val="1"/>
      <w:marLeft w:val="0"/>
      <w:marRight w:val="0"/>
      <w:marTop w:val="0"/>
      <w:marBottom w:val="0"/>
      <w:divBdr>
        <w:top w:val="none" w:sz="0" w:space="0" w:color="auto"/>
        <w:left w:val="none" w:sz="0" w:space="0" w:color="auto"/>
        <w:bottom w:val="none" w:sz="0" w:space="0" w:color="auto"/>
        <w:right w:val="none" w:sz="0" w:space="0" w:color="auto"/>
      </w:divBdr>
    </w:div>
    <w:div w:id="4758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9FD7-D815-441D-8F92-8F238B78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6496</Words>
  <Characters>3703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noteikuma projekta “Noteikumi par Jūrmalas ostas robežu noteikšanu” sākotnējās ietekmes novērtējuma ziņojums (anotācija)</vt:lpstr>
    </vt:vector>
  </TitlesOfParts>
  <Company>Iestādes nosaukums</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noteikuma projekta “Noteikumi par Jūrmalas ostas robežu noteikšanu” sākotnējās ietekmes novērtējuma ziņojums (anotācija)</dc:title>
  <dc:subject>Anotācija</dc:subject>
  <dc:creator>Signe.Klusa@sam.gov.lv</dc:creator>
  <dc:description>67028154, Signe.Klusa@sam.gov.lv</dc:description>
  <cp:lastModifiedBy>Signe Klusa</cp:lastModifiedBy>
  <cp:revision>43</cp:revision>
  <cp:lastPrinted>2018-03-05T09:12:00Z</cp:lastPrinted>
  <dcterms:created xsi:type="dcterms:W3CDTF">2018-02-14T07:29:00Z</dcterms:created>
  <dcterms:modified xsi:type="dcterms:W3CDTF">2018-03-21T11:52:00Z</dcterms:modified>
</cp:coreProperties>
</file>