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060C" w14:textId="77777777" w:rsidR="001F7029" w:rsidRPr="001F7029" w:rsidRDefault="001F7029" w:rsidP="001F7029">
      <w:pPr>
        <w:spacing w:after="0" w:line="240" w:lineRule="auto"/>
        <w:ind w:firstLine="300"/>
        <w:jc w:val="center"/>
        <w:rPr>
          <w:rFonts w:ascii="Times New Roman" w:hAnsi="Times New Roman" w:cs="Times New Roman"/>
          <w:b/>
          <w:sz w:val="24"/>
          <w:szCs w:val="28"/>
        </w:rPr>
      </w:pPr>
      <w:r w:rsidRPr="001F7029">
        <w:rPr>
          <w:rFonts w:ascii="Times New Roman" w:hAnsi="Times New Roman" w:cs="Times New Roman"/>
          <w:b/>
          <w:sz w:val="24"/>
          <w:szCs w:val="28"/>
        </w:rPr>
        <w:t>Ministru kabineta noteikumu projekta</w:t>
      </w:r>
      <w:r w:rsidRPr="001F7029">
        <w:rPr>
          <w:rFonts w:ascii="Times New Roman" w:hAnsi="Times New Roman" w:cs="Times New Roman"/>
          <w:b/>
          <w:bCs/>
          <w:sz w:val="24"/>
          <w:szCs w:val="28"/>
        </w:rPr>
        <w:t xml:space="preserve"> "Noteikumi par notariālā izpildu akta paraugu</w:t>
      </w:r>
      <w:r w:rsidRPr="001F7029">
        <w:rPr>
          <w:rFonts w:ascii="Times New Roman" w:hAnsi="Times New Roman" w:cs="Times New Roman"/>
          <w:b/>
          <w:sz w:val="24"/>
          <w:szCs w:val="28"/>
        </w:rPr>
        <w:t>"</w:t>
      </w:r>
      <w:r w:rsidRPr="001F7029">
        <w:rPr>
          <w:rFonts w:ascii="Times New Roman" w:hAnsi="Times New Roman" w:cs="Times New Roman"/>
          <w:b/>
          <w:bCs/>
          <w:sz w:val="24"/>
          <w:szCs w:val="28"/>
        </w:rPr>
        <w:t xml:space="preserve"> sākotnējās ietekmes novērtējuma ziņojums (anotācija)</w:t>
      </w:r>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62D04">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C6E2423" w14:textId="6EAE6462" w:rsidR="00CF5440" w:rsidRPr="005A735D" w:rsidRDefault="00DF27D7" w:rsidP="0071152B">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873A7C" w:rsidRPr="005A735D" w14:paraId="07C68306" w14:textId="77777777" w:rsidTr="00962D0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9A0F92" w:rsidRPr="005A735D" w14:paraId="14ED3F0D" w14:textId="77777777" w:rsidTr="009A0F92">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047" w:type="pct"/>
            <w:tcBorders>
              <w:top w:val="outset" w:sz="6" w:space="0" w:color="414142"/>
              <w:left w:val="outset" w:sz="6" w:space="0" w:color="414142"/>
              <w:bottom w:val="outset" w:sz="6" w:space="0" w:color="414142"/>
              <w:right w:val="outset" w:sz="6" w:space="0" w:color="414142"/>
            </w:tcBorders>
            <w:hideMark/>
          </w:tcPr>
          <w:p w14:paraId="1F54D7F3" w14:textId="69C64360" w:rsidR="004D15A9" w:rsidRPr="005D70C7" w:rsidRDefault="005C52EF" w:rsidP="00D50FE5">
            <w:pPr>
              <w:spacing w:after="0" w:line="240" w:lineRule="auto"/>
              <w:ind w:firstLine="540"/>
              <w:jc w:val="both"/>
              <w:rPr>
                <w:rFonts w:ascii="Times New Roman" w:eastAsia="Times New Roman" w:hAnsi="Times New Roman" w:cs="Times New Roman"/>
                <w:sz w:val="24"/>
                <w:szCs w:val="24"/>
                <w:lang w:eastAsia="lv-LV"/>
              </w:rPr>
            </w:pPr>
            <w:r w:rsidRPr="005C52EF">
              <w:rPr>
                <w:rFonts w:ascii="Times New Roman" w:hAnsi="Times New Roman" w:cs="Times New Roman"/>
                <w:sz w:val="24"/>
                <w:szCs w:val="24"/>
              </w:rPr>
              <w:t>Ministru kabineta noteikumu projekts "</w:t>
            </w:r>
            <w:r w:rsidRPr="005C52EF">
              <w:rPr>
                <w:rFonts w:ascii="Times New Roman" w:hAnsi="Times New Roman" w:cs="Times New Roman"/>
                <w:bCs/>
                <w:sz w:val="24"/>
                <w:szCs w:val="24"/>
              </w:rPr>
              <w:t>Noteikumi par notariālā izpildu akta paraugu</w:t>
            </w:r>
            <w:r w:rsidRPr="005C52EF">
              <w:rPr>
                <w:rFonts w:ascii="Times New Roman" w:hAnsi="Times New Roman" w:cs="Times New Roman"/>
                <w:sz w:val="24"/>
                <w:szCs w:val="24"/>
              </w:rPr>
              <w:t>" (turpmāk – Noteikumu projekts) izstrādāts pēc Tieslietu ministrijas iniciatīvas, ņemot vērā grozījumus Notariāta likumā, kas stāsies spēkā 2018. gada 1. jūlijā (likums "Grozījumi Notariāta likumā" Saeimā pieņemts 2018. gada 8. martā).</w:t>
            </w:r>
          </w:p>
        </w:tc>
      </w:tr>
      <w:tr w:rsidR="009A0F92" w:rsidRPr="005A735D" w14:paraId="073EE60E"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331658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47" w:type="pct"/>
            <w:tcBorders>
              <w:top w:val="outset" w:sz="6" w:space="0" w:color="414142"/>
              <w:left w:val="outset" w:sz="6" w:space="0" w:color="414142"/>
              <w:bottom w:val="outset" w:sz="6" w:space="0" w:color="414142"/>
              <w:right w:val="outset" w:sz="6" w:space="0" w:color="414142"/>
            </w:tcBorders>
            <w:hideMark/>
          </w:tcPr>
          <w:p w14:paraId="2DE73505" w14:textId="2CA46D0A" w:rsidR="005C52EF" w:rsidRPr="005C52EF" w:rsidRDefault="005C52EF" w:rsidP="005C52EF">
            <w:pPr>
              <w:tabs>
                <w:tab w:val="left" w:pos="6096"/>
              </w:tabs>
              <w:spacing w:after="0" w:line="240" w:lineRule="auto"/>
              <w:ind w:firstLine="539"/>
              <w:jc w:val="both"/>
              <w:rPr>
                <w:rFonts w:ascii="Times New Roman" w:hAnsi="Times New Roman" w:cs="Times New Roman"/>
                <w:sz w:val="24"/>
                <w:szCs w:val="24"/>
              </w:rPr>
            </w:pPr>
            <w:r w:rsidRPr="005C52EF">
              <w:rPr>
                <w:rFonts w:ascii="Times New Roman" w:hAnsi="Times New Roman" w:cs="Times New Roman"/>
                <w:sz w:val="24"/>
                <w:szCs w:val="24"/>
              </w:rPr>
              <w:t>Ministru kabineta 2013.</w:t>
            </w:r>
            <w:r w:rsidR="009A0F92">
              <w:rPr>
                <w:rFonts w:ascii="Times New Roman" w:hAnsi="Times New Roman" w:cs="Times New Roman"/>
                <w:sz w:val="24"/>
                <w:szCs w:val="24"/>
              </w:rPr>
              <w:t> </w:t>
            </w:r>
            <w:r w:rsidRPr="005C52EF">
              <w:rPr>
                <w:rFonts w:ascii="Times New Roman" w:hAnsi="Times New Roman" w:cs="Times New Roman"/>
                <w:sz w:val="24"/>
                <w:szCs w:val="24"/>
              </w:rPr>
              <w:t>gada 22.</w:t>
            </w:r>
            <w:r w:rsidR="009A0F92">
              <w:rPr>
                <w:rFonts w:ascii="Times New Roman" w:hAnsi="Times New Roman" w:cs="Times New Roman"/>
                <w:sz w:val="24"/>
                <w:szCs w:val="24"/>
              </w:rPr>
              <w:t> </w:t>
            </w:r>
            <w:r w:rsidRPr="005C52EF">
              <w:rPr>
                <w:rFonts w:ascii="Times New Roman" w:hAnsi="Times New Roman" w:cs="Times New Roman"/>
                <w:sz w:val="24"/>
                <w:szCs w:val="24"/>
              </w:rPr>
              <w:t>oktobra noteikumi Nr.</w:t>
            </w:r>
            <w:r w:rsidR="00FF58F8">
              <w:rPr>
                <w:rFonts w:ascii="Times New Roman" w:hAnsi="Times New Roman" w:cs="Times New Roman"/>
                <w:sz w:val="24"/>
                <w:szCs w:val="24"/>
              </w:rPr>
              <w:t> </w:t>
            </w:r>
            <w:r w:rsidRPr="005C52EF">
              <w:rPr>
                <w:rFonts w:ascii="Times New Roman" w:hAnsi="Times New Roman" w:cs="Times New Roman"/>
                <w:sz w:val="24"/>
                <w:szCs w:val="24"/>
              </w:rPr>
              <w:t>1138 "Noteikumi par notariālā izpildu akta paraugu" nosaka notariālā izpildu akta paraugu, kurā iekļauta informācija atbilstoši Notariāta likuma 107.</w:t>
            </w:r>
            <w:r w:rsidRPr="005C52EF">
              <w:rPr>
                <w:rFonts w:ascii="Times New Roman" w:hAnsi="Times New Roman" w:cs="Times New Roman"/>
                <w:sz w:val="24"/>
                <w:szCs w:val="24"/>
                <w:vertAlign w:val="superscript"/>
              </w:rPr>
              <w:t>7</w:t>
            </w:r>
            <w:r w:rsidR="009A0F92">
              <w:rPr>
                <w:rFonts w:ascii="Times New Roman" w:hAnsi="Times New Roman" w:cs="Times New Roman"/>
                <w:sz w:val="24"/>
                <w:szCs w:val="24"/>
              </w:rPr>
              <w:t> </w:t>
            </w:r>
            <w:r w:rsidRPr="005C52EF">
              <w:rPr>
                <w:rFonts w:ascii="Times New Roman" w:hAnsi="Times New Roman" w:cs="Times New Roman"/>
                <w:sz w:val="24"/>
                <w:szCs w:val="24"/>
              </w:rPr>
              <w:t>panta pirmajai daļai, proti, 1)</w:t>
            </w:r>
            <w:r w:rsidR="009A0F92">
              <w:rPr>
                <w:rFonts w:ascii="Times New Roman" w:hAnsi="Times New Roman" w:cs="Times New Roman"/>
                <w:sz w:val="24"/>
                <w:szCs w:val="24"/>
              </w:rPr>
              <w:t> </w:t>
            </w:r>
            <w:r w:rsidRPr="005C52EF">
              <w:rPr>
                <w:rFonts w:ascii="Times New Roman" w:hAnsi="Times New Roman" w:cs="Times New Roman"/>
                <w:sz w:val="24"/>
                <w:szCs w:val="24"/>
              </w:rPr>
              <w:t>akta taisīšanas gads, diena un mēnesis; 2)</w:t>
            </w:r>
            <w:r w:rsidR="009A0F92">
              <w:rPr>
                <w:rFonts w:ascii="Times New Roman" w:hAnsi="Times New Roman" w:cs="Times New Roman"/>
                <w:sz w:val="24"/>
                <w:szCs w:val="24"/>
              </w:rPr>
              <w:t> </w:t>
            </w:r>
            <w:r w:rsidRPr="005C52EF">
              <w:rPr>
                <w:rFonts w:ascii="Times New Roman" w:hAnsi="Times New Roman" w:cs="Times New Roman"/>
                <w:sz w:val="24"/>
                <w:szCs w:val="24"/>
              </w:rPr>
              <w:t>kāda saistība un kādā apmērā ir izpildāma; 3)</w:t>
            </w:r>
            <w:r w:rsidR="009A0F92">
              <w:rPr>
                <w:rFonts w:ascii="Times New Roman" w:hAnsi="Times New Roman" w:cs="Times New Roman"/>
                <w:sz w:val="24"/>
                <w:szCs w:val="24"/>
              </w:rPr>
              <w:t> </w:t>
            </w:r>
            <w:r w:rsidRPr="005C52EF">
              <w:rPr>
                <w:rFonts w:ascii="Times New Roman" w:hAnsi="Times New Roman" w:cs="Times New Roman"/>
                <w:sz w:val="24"/>
                <w:szCs w:val="24"/>
              </w:rPr>
              <w:t>kā labā tiek taisīts notariālais izpildu akts (vārdu, uzvārdu, personas kodu, dzīvesvietu vai juridiskās personas nosaukumu, juridisko adresi un reģistrācijas numuru); 4)</w:t>
            </w:r>
            <w:r w:rsidR="009A0F92">
              <w:rPr>
                <w:rFonts w:ascii="Times New Roman" w:hAnsi="Times New Roman" w:cs="Times New Roman"/>
                <w:sz w:val="24"/>
                <w:szCs w:val="24"/>
              </w:rPr>
              <w:t> </w:t>
            </w:r>
            <w:r w:rsidRPr="005C52EF">
              <w:rPr>
                <w:rFonts w:ascii="Times New Roman" w:hAnsi="Times New Roman" w:cs="Times New Roman"/>
                <w:sz w:val="24"/>
                <w:szCs w:val="24"/>
              </w:rPr>
              <w:t>persona, pret kuru vērsta piedziņa (vārds, uzvārds, personas kods, dzīvesvieta vai juridiskās personas nosaukums, juridiskā adrese un reģistrācijas numurs).</w:t>
            </w:r>
          </w:p>
          <w:p w14:paraId="19E9DBC8" w14:textId="50B9F032" w:rsidR="005C52EF" w:rsidRPr="005C52EF" w:rsidRDefault="005C52EF" w:rsidP="005C52EF">
            <w:pPr>
              <w:tabs>
                <w:tab w:val="left" w:pos="6096"/>
              </w:tabs>
              <w:spacing w:after="0" w:line="240" w:lineRule="auto"/>
              <w:ind w:firstLine="539"/>
              <w:jc w:val="both"/>
              <w:rPr>
                <w:rFonts w:ascii="Times New Roman" w:hAnsi="Times New Roman" w:cs="Times New Roman"/>
                <w:sz w:val="24"/>
                <w:szCs w:val="24"/>
              </w:rPr>
            </w:pPr>
            <w:r w:rsidRPr="005C52EF">
              <w:rPr>
                <w:rFonts w:ascii="Times New Roman" w:hAnsi="Times New Roman" w:cs="Times New Roman"/>
                <w:sz w:val="24"/>
                <w:szCs w:val="24"/>
              </w:rPr>
              <w:t>Saskaņā ar Notariāta likuma 107.</w:t>
            </w:r>
            <w:r w:rsidRPr="005C52EF">
              <w:rPr>
                <w:rFonts w:ascii="Times New Roman" w:hAnsi="Times New Roman" w:cs="Times New Roman"/>
                <w:sz w:val="24"/>
                <w:szCs w:val="24"/>
                <w:vertAlign w:val="superscript"/>
              </w:rPr>
              <w:t>7</w:t>
            </w:r>
            <w:r w:rsidR="009A0F92">
              <w:rPr>
                <w:rFonts w:ascii="Times New Roman" w:hAnsi="Times New Roman" w:cs="Times New Roman"/>
                <w:sz w:val="24"/>
                <w:szCs w:val="24"/>
              </w:rPr>
              <w:t> </w:t>
            </w:r>
            <w:r w:rsidRPr="005C52EF">
              <w:rPr>
                <w:rFonts w:ascii="Times New Roman" w:hAnsi="Times New Roman" w:cs="Times New Roman"/>
                <w:sz w:val="24"/>
                <w:szCs w:val="24"/>
              </w:rPr>
              <w:t>panta pirmās daļas 2.</w:t>
            </w:r>
            <w:r w:rsidR="009A0F92">
              <w:rPr>
                <w:rFonts w:ascii="Times New Roman" w:hAnsi="Times New Roman" w:cs="Times New Roman"/>
                <w:sz w:val="24"/>
                <w:szCs w:val="24"/>
              </w:rPr>
              <w:t> </w:t>
            </w:r>
            <w:r w:rsidRPr="005C52EF">
              <w:rPr>
                <w:rFonts w:ascii="Times New Roman" w:hAnsi="Times New Roman" w:cs="Times New Roman"/>
                <w:sz w:val="24"/>
                <w:szCs w:val="24"/>
              </w:rPr>
              <w:t xml:space="preserve">un 5. punktu (redakcijā, kas stāsies spēkā 2018. gada 1. jūlijā) notariālajā izpildu aktā, papildus pašreiz spēkā esošajam regulējumam, norādāms arī tas, ka </w:t>
            </w:r>
            <w:r w:rsidRPr="005C52EF">
              <w:rPr>
                <w:rFonts w:ascii="Times New Roman" w:hAnsi="Times New Roman" w:cs="Times New Roman"/>
                <w:sz w:val="24"/>
                <w:szCs w:val="24"/>
                <w:u w:val="single"/>
              </w:rPr>
              <w:t>ar notariālā izpildu akta izsniegšanas brīdi kreditoram ir tiesības saņemt no parādnieka līdz notariālā izpildu akta izpildei likumiskos procentus no piedzenamās un nesamaksātās parāda pamatsummas</w:t>
            </w:r>
            <w:r w:rsidRPr="005C52EF">
              <w:rPr>
                <w:rFonts w:ascii="Times New Roman" w:hAnsi="Times New Roman" w:cs="Times New Roman"/>
                <w:sz w:val="24"/>
                <w:szCs w:val="24"/>
              </w:rPr>
              <w:t xml:space="preserve">, kā arī tas, ka </w:t>
            </w:r>
            <w:r w:rsidRPr="005C52EF">
              <w:rPr>
                <w:rFonts w:ascii="Times New Roman" w:hAnsi="Times New Roman" w:cs="Times New Roman"/>
                <w:sz w:val="24"/>
                <w:szCs w:val="24"/>
                <w:u w:val="single"/>
              </w:rPr>
              <w:t>izdevumi par notariālā izpildu akta taisīšanu piedzenami no parādnieka</w:t>
            </w:r>
            <w:r w:rsidRPr="005C52EF">
              <w:rPr>
                <w:rFonts w:ascii="Times New Roman" w:hAnsi="Times New Roman" w:cs="Times New Roman"/>
                <w:sz w:val="24"/>
                <w:szCs w:val="24"/>
              </w:rPr>
              <w:t>.</w:t>
            </w:r>
          </w:p>
          <w:p w14:paraId="3BA14EC4" w14:textId="77777777" w:rsidR="005C52EF" w:rsidRPr="005C52EF" w:rsidRDefault="005C52EF" w:rsidP="005C52EF">
            <w:pPr>
              <w:tabs>
                <w:tab w:val="left" w:pos="6096"/>
              </w:tabs>
              <w:spacing w:after="0" w:line="240" w:lineRule="auto"/>
              <w:ind w:firstLine="539"/>
              <w:jc w:val="both"/>
              <w:rPr>
                <w:rFonts w:ascii="Times New Roman" w:hAnsi="Times New Roman" w:cs="Times New Roman"/>
                <w:bCs/>
                <w:sz w:val="24"/>
                <w:szCs w:val="24"/>
              </w:rPr>
            </w:pPr>
            <w:r w:rsidRPr="005C52EF">
              <w:rPr>
                <w:rFonts w:ascii="Times New Roman" w:hAnsi="Times New Roman" w:cs="Times New Roman"/>
                <w:bCs/>
                <w:sz w:val="24"/>
                <w:szCs w:val="24"/>
              </w:rPr>
              <w:t>Ņemot vērā minēto, izstrādāts Noteikumu projekts, kas paredz jaunā redakcijā izteikt notariālā izpildu akta paraugu.</w:t>
            </w:r>
          </w:p>
          <w:p w14:paraId="7ABB8735" w14:textId="36577724" w:rsidR="005E0A88" w:rsidRPr="009010F3" w:rsidRDefault="005C52EF" w:rsidP="005C52EF">
            <w:pPr>
              <w:spacing w:after="0" w:line="240" w:lineRule="auto"/>
              <w:ind w:firstLine="539"/>
              <w:jc w:val="both"/>
              <w:rPr>
                <w:rFonts w:ascii="Times New Roman" w:eastAsia="Times New Roman" w:hAnsi="Times New Roman" w:cs="Times New Roman"/>
                <w:bCs/>
                <w:sz w:val="24"/>
                <w:szCs w:val="24"/>
                <w:lang w:eastAsia="lv-LV"/>
              </w:rPr>
            </w:pPr>
            <w:r w:rsidRPr="005C52EF">
              <w:rPr>
                <w:rFonts w:ascii="Times New Roman" w:hAnsi="Times New Roman" w:cs="Times New Roman"/>
                <w:bCs/>
                <w:sz w:val="24"/>
                <w:szCs w:val="24"/>
              </w:rPr>
              <w:t>Ievērojot to, ka attiecīgās Notariāta likuma normas, kas paredz papildu informācijas norādīšanu notariālajā izpildu aktā, stāsies spēkā 2018. gada 1. jūlijā, Noteikumu projektā noteikts, ka arī tas stājas spēkā šajā datumā. Vienlaikus paredzēts, ka ar Noteikumu projekta spēkā stāšanos tiks atzīti par spēku zaudējušiem</w:t>
            </w:r>
            <w:r w:rsidRPr="005C52EF">
              <w:rPr>
                <w:rFonts w:ascii="Times New Roman" w:hAnsi="Times New Roman" w:cs="Times New Roman"/>
                <w:sz w:val="24"/>
                <w:szCs w:val="24"/>
              </w:rPr>
              <w:t xml:space="preserve"> </w:t>
            </w:r>
            <w:r w:rsidRPr="005C52EF">
              <w:rPr>
                <w:rFonts w:ascii="Times New Roman" w:hAnsi="Times New Roman" w:cs="Times New Roman"/>
                <w:bCs/>
                <w:sz w:val="24"/>
                <w:szCs w:val="24"/>
              </w:rPr>
              <w:t>Ministru kabineta 2013. gada 22. oktobra noteikumi Nr. 1138 "Noteikumi par notariālā izpildu akta paraugu".</w:t>
            </w:r>
          </w:p>
        </w:tc>
      </w:tr>
      <w:tr w:rsidR="009A0F92" w:rsidRPr="005A735D" w14:paraId="6597F1E3"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702"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65F0E542" w14:textId="485ED155"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9A0F92" w:rsidRPr="005A735D" w14:paraId="1CD6DC75" w14:textId="77777777" w:rsidTr="009A0F92">
        <w:tc>
          <w:tcPr>
            <w:tcW w:w="250"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9A0F92" w:rsidRPr="005A735D" w14:paraId="371EFC3F" w14:textId="77777777" w:rsidTr="009A0F92">
        <w:tc>
          <w:tcPr>
            <w:tcW w:w="250" w:type="pct"/>
            <w:tcBorders>
              <w:top w:val="single" w:sz="4" w:space="0" w:color="auto"/>
              <w:left w:val="nil"/>
              <w:bottom w:val="nil"/>
              <w:right w:val="nil"/>
            </w:tcBorders>
          </w:tcPr>
          <w:p w14:paraId="33485AF2" w14:textId="77777777" w:rsidR="00FA26E3" w:rsidRPr="005A735D" w:rsidRDefault="00FA26E3" w:rsidP="005A735D">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79D5BF6A" w14:textId="77777777" w:rsidR="00FA26E3" w:rsidRPr="005A735D" w:rsidRDefault="00FA26E3" w:rsidP="00F504D5">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181D4CFB" w14:textId="77777777" w:rsidR="00FA26E3" w:rsidRPr="005A735D" w:rsidRDefault="00FA26E3"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962D04">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A0F92" w:rsidRPr="005A735D" w14:paraId="5F6C49F4"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047" w:type="pct"/>
            <w:tcBorders>
              <w:top w:val="outset" w:sz="6" w:space="0" w:color="414142"/>
              <w:left w:val="outset" w:sz="6" w:space="0" w:color="414142"/>
              <w:bottom w:val="outset" w:sz="6" w:space="0" w:color="414142"/>
              <w:right w:val="outset" w:sz="6" w:space="0" w:color="414142"/>
            </w:tcBorders>
            <w:hideMark/>
          </w:tcPr>
          <w:p w14:paraId="6229248E" w14:textId="65A2E964" w:rsidR="00075D9C" w:rsidRPr="005A735D" w:rsidRDefault="005C52EF" w:rsidP="006F3B39">
            <w:pPr>
              <w:spacing w:after="0" w:line="240" w:lineRule="auto"/>
              <w:ind w:firstLine="530"/>
              <w:jc w:val="both"/>
              <w:rPr>
                <w:rFonts w:ascii="Times New Roman" w:eastAsia="Times New Roman" w:hAnsi="Times New Roman" w:cs="Times New Roman"/>
                <w:sz w:val="24"/>
                <w:szCs w:val="24"/>
                <w:lang w:eastAsia="lv-LV"/>
              </w:rPr>
            </w:pPr>
            <w:r w:rsidRPr="005C52EF">
              <w:rPr>
                <w:rFonts w:ascii="Times New Roman" w:hAnsi="Times New Roman" w:cs="Times New Roman"/>
                <w:iCs/>
                <w:sz w:val="24"/>
                <w:szCs w:val="24"/>
              </w:rPr>
              <w:t>Kreditori, kas vēlēsies taisīt notariālos izpildu aktus, kā arī personas, kuras kā parādnieki tiks norādīti notariālajā izpildu aktā.</w:t>
            </w:r>
          </w:p>
        </w:tc>
      </w:tr>
      <w:tr w:rsidR="009A0F92" w:rsidRPr="005A735D" w14:paraId="45714ACA"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14:paraId="698C4649" w14:textId="69680C1A" w:rsidR="00000926" w:rsidRPr="00DA757C" w:rsidRDefault="007F541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w:t>
            </w:r>
            <w:r w:rsidRPr="007F5416">
              <w:rPr>
                <w:rFonts w:ascii="Times New Roman" w:eastAsia="Times New Roman" w:hAnsi="Times New Roman" w:cs="Times New Roman"/>
                <w:iCs/>
                <w:sz w:val="24"/>
                <w:szCs w:val="24"/>
                <w:lang w:eastAsia="lv-LV"/>
              </w:rPr>
              <w:t xml:space="preserve"> projekts </w:t>
            </w:r>
            <w:r>
              <w:rPr>
                <w:rFonts w:ascii="Times New Roman" w:eastAsia="Times New Roman" w:hAnsi="Times New Roman" w:cs="Times New Roman"/>
                <w:iCs/>
                <w:sz w:val="24"/>
                <w:szCs w:val="24"/>
                <w:lang w:eastAsia="lv-LV"/>
              </w:rPr>
              <w:t>ne</w:t>
            </w:r>
            <w:r w:rsidRPr="007F5416">
              <w:rPr>
                <w:rFonts w:ascii="Times New Roman" w:eastAsia="Times New Roman" w:hAnsi="Times New Roman" w:cs="Times New Roman"/>
                <w:iCs/>
                <w:sz w:val="24"/>
                <w:szCs w:val="24"/>
                <w:lang w:eastAsia="lv-LV"/>
              </w:rPr>
              <w:t>main</w:t>
            </w:r>
            <w:r>
              <w:rPr>
                <w:rFonts w:ascii="Times New Roman" w:eastAsia="Times New Roman" w:hAnsi="Times New Roman" w:cs="Times New Roman"/>
                <w:iCs/>
                <w:sz w:val="24"/>
                <w:szCs w:val="24"/>
                <w:lang w:eastAsia="lv-LV"/>
              </w:rPr>
              <w:t>a kreditoru</w:t>
            </w:r>
            <w:r w:rsidRPr="007F5416">
              <w:rPr>
                <w:rFonts w:ascii="Times New Roman" w:eastAsia="Times New Roman" w:hAnsi="Times New Roman" w:cs="Times New Roman"/>
                <w:iCs/>
                <w:sz w:val="24"/>
                <w:szCs w:val="24"/>
                <w:lang w:eastAsia="lv-LV"/>
              </w:rPr>
              <w:t xml:space="preserve"> </w:t>
            </w:r>
            <w:r w:rsidR="00E176C5">
              <w:rPr>
                <w:rFonts w:ascii="Times New Roman" w:eastAsia="Times New Roman" w:hAnsi="Times New Roman" w:cs="Times New Roman"/>
                <w:iCs/>
                <w:sz w:val="24"/>
                <w:szCs w:val="24"/>
                <w:lang w:eastAsia="lv-LV"/>
              </w:rPr>
              <w:t xml:space="preserve">tiesības, </w:t>
            </w:r>
            <w:r w:rsidRPr="007F5416">
              <w:rPr>
                <w:rFonts w:ascii="Times New Roman" w:eastAsia="Times New Roman" w:hAnsi="Times New Roman" w:cs="Times New Roman"/>
                <w:iCs/>
                <w:sz w:val="24"/>
                <w:szCs w:val="24"/>
                <w:lang w:eastAsia="lv-LV"/>
              </w:rPr>
              <w:t>pienākumus</w:t>
            </w:r>
            <w:r>
              <w:rPr>
                <w:rFonts w:ascii="Times New Roman" w:eastAsia="Times New Roman" w:hAnsi="Times New Roman" w:cs="Times New Roman"/>
                <w:iCs/>
                <w:sz w:val="24"/>
                <w:szCs w:val="24"/>
                <w:lang w:eastAsia="lv-LV"/>
              </w:rPr>
              <w:t xml:space="preserve"> un</w:t>
            </w:r>
            <w:r w:rsidRPr="007F5416">
              <w:rPr>
                <w:rFonts w:ascii="Times New Roman" w:eastAsia="Times New Roman" w:hAnsi="Times New Roman" w:cs="Times New Roman"/>
                <w:iCs/>
                <w:sz w:val="24"/>
                <w:szCs w:val="24"/>
                <w:lang w:eastAsia="lv-LV"/>
              </w:rPr>
              <w:t xml:space="preserve"> veicamās darbības</w:t>
            </w:r>
            <w:r>
              <w:rPr>
                <w:rFonts w:ascii="Times New Roman" w:eastAsia="Times New Roman" w:hAnsi="Times New Roman" w:cs="Times New Roman"/>
                <w:iCs/>
                <w:sz w:val="24"/>
                <w:szCs w:val="24"/>
                <w:lang w:eastAsia="lv-LV"/>
              </w:rPr>
              <w:t xml:space="preserve">. </w:t>
            </w:r>
            <w:bookmarkStart w:id="0" w:name="_GoBack"/>
            <w:bookmarkEnd w:id="0"/>
          </w:p>
        </w:tc>
      </w:tr>
      <w:tr w:rsidR="009A0F92" w:rsidRPr="005A735D" w14:paraId="177F4A95"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9A0F92" w:rsidRPr="005A735D" w14:paraId="674CA75A" w14:textId="77777777" w:rsidTr="009A0F92">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9A0F92" w:rsidRPr="005A735D" w14:paraId="470DA88D" w14:textId="77777777" w:rsidTr="009A0F92">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702" w:type="pct"/>
            <w:tcBorders>
              <w:top w:val="outset" w:sz="6" w:space="0" w:color="414142"/>
              <w:left w:val="outset" w:sz="6" w:space="0" w:color="414142"/>
              <w:bottom w:val="single" w:sz="4" w:space="0" w:color="auto"/>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9A0F92" w:rsidRPr="005A735D" w14:paraId="04B29E09" w14:textId="77777777" w:rsidTr="009A0F92">
        <w:trPr>
          <w:trHeight w:val="164"/>
        </w:trPr>
        <w:tc>
          <w:tcPr>
            <w:tcW w:w="250" w:type="pct"/>
            <w:tcBorders>
              <w:top w:val="single" w:sz="4" w:space="0" w:color="auto"/>
              <w:left w:val="nil"/>
              <w:bottom w:val="nil"/>
              <w:right w:val="nil"/>
            </w:tcBorders>
          </w:tcPr>
          <w:p w14:paraId="1368D591" w14:textId="77777777" w:rsidR="00F125BA" w:rsidRDefault="00F125BA" w:rsidP="00000926">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37D5DC7D" w14:textId="77777777" w:rsidR="00F125BA" w:rsidRPr="005A735D" w:rsidRDefault="00F125BA" w:rsidP="00000926">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227885D2" w14:textId="77777777" w:rsidR="00F125BA" w:rsidRPr="005A735D" w:rsidRDefault="00F125BA" w:rsidP="006F3B39">
            <w:pPr>
              <w:spacing w:after="0" w:line="240" w:lineRule="auto"/>
              <w:ind w:firstLine="530"/>
              <w:rPr>
                <w:rFonts w:ascii="Times New Roman" w:eastAsia="Times New Roman" w:hAnsi="Times New Roman" w:cs="Times New Roman"/>
                <w:sz w:val="24"/>
                <w:szCs w:val="24"/>
                <w:lang w:eastAsia="lv-LV"/>
              </w:rPr>
            </w:pPr>
          </w:p>
        </w:tc>
      </w:tr>
      <w:tr w:rsidR="00000926" w:rsidRPr="005A735D" w14:paraId="0A6149B1" w14:textId="77777777" w:rsidTr="00962D04">
        <w:trPr>
          <w:trHeight w:val="4075"/>
        </w:trPr>
        <w:tc>
          <w:tcPr>
            <w:tcW w:w="5000" w:type="pct"/>
            <w:gridSpan w:val="3"/>
            <w:tcBorders>
              <w:top w:val="nil"/>
              <w:left w:val="nil"/>
              <w:bottom w:val="single" w:sz="4" w:space="0" w:color="auto"/>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962D04">
              <w:trPr>
                <w:trHeight w:val="498"/>
              </w:trPr>
              <w:tc>
                <w:tcPr>
                  <w:tcW w:w="0" w:type="auto"/>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962D04">
              <w:trPr>
                <w:trHeight w:val="341"/>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A17C71" w14:textId="77777777" w:rsidTr="00962D04">
              <w:trPr>
                <w:trHeight w:val="352"/>
              </w:trPr>
              <w:tc>
                <w:tcPr>
                  <w:tcW w:w="5000" w:type="pct"/>
                  <w:tcBorders>
                    <w:top w:val="single" w:sz="4" w:space="0" w:color="auto"/>
                    <w:left w:val="nil"/>
                    <w:bottom w:val="nil"/>
                    <w:right w:val="nil"/>
                  </w:tcBorders>
                </w:tcPr>
                <w:p w14:paraId="2679904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962D04">
              <w:trPr>
                <w:trHeight w:val="487"/>
              </w:trPr>
              <w:tc>
                <w:tcPr>
                  <w:tcW w:w="0" w:type="auto"/>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962D04">
              <w:trPr>
                <w:trHeight w:val="348"/>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665EB311" w14:textId="77777777" w:rsidTr="00962D04">
              <w:trPr>
                <w:trHeight w:val="359"/>
              </w:trPr>
              <w:tc>
                <w:tcPr>
                  <w:tcW w:w="5000" w:type="pct"/>
                  <w:tcBorders>
                    <w:top w:val="single" w:sz="4" w:space="0" w:color="auto"/>
                    <w:left w:val="nil"/>
                    <w:bottom w:val="nil"/>
                    <w:right w:val="nil"/>
                  </w:tcBorders>
                </w:tcPr>
                <w:p w14:paraId="43386A9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962D04">
              <w:trPr>
                <w:trHeight w:val="503"/>
              </w:trPr>
              <w:tc>
                <w:tcPr>
                  <w:tcW w:w="0" w:type="auto"/>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962D04">
              <w:trPr>
                <w:trHeight w:val="492"/>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7FAFF8" w14:textId="77777777" w:rsidTr="00962D04">
              <w:trPr>
                <w:trHeight w:val="351"/>
              </w:trPr>
              <w:tc>
                <w:tcPr>
                  <w:tcW w:w="5000" w:type="pct"/>
                  <w:tcBorders>
                    <w:top w:val="single" w:sz="4" w:space="0" w:color="auto"/>
                    <w:left w:val="nil"/>
                    <w:bottom w:val="nil"/>
                    <w:right w:val="nil"/>
                  </w:tcBorders>
                </w:tcPr>
                <w:p w14:paraId="75462ED6" w14:textId="77777777" w:rsidR="00F125BA" w:rsidRPr="00FA26E3" w:rsidRDefault="00F125BA"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962D04">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9A0F92" w:rsidRPr="005A735D" w14:paraId="63E036B9" w14:textId="77777777" w:rsidTr="009A0F92">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047" w:type="pct"/>
            <w:tcBorders>
              <w:top w:val="outset" w:sz="6" w:space="0" w:color="414142"/>
              <w:left w:val="outset" w:sz="6" w:space="0" w:color="414142"/>
              <w:bottom w:val="outset" w:sz="6" w:space="0" w:color="414142"/>
              <w:right w:val="outset" w:sz="6" w:space="0" w:color="414142"/>
            </w:tcBorders>
            <w:hideMark/>
          </w:tcPr>
          <w:p w14:paraId="2B0B198E" w14:textId="238B90D9" w:rsidR="00000926" w:rsidRPr="00F504D5" w:rsidRDefault="005C52EF" w:rsidP="00B06C9F">
            <w:pPr>
              <w:widowControl w:val="0"/>
              <w:spacing w:after="0" w:line="240" w:lineRule="auto"/>
              <w:ind w:firstLine="478"/>
              <w:jc w:val="both"/>
              <w:rPr>
                <w:rFonts w:ascii="Times New Roman" w:hAnsi="Times New Roman" w:cs="Times New Roman"/>
                <w:sz w:val="24"/>
                <w:szCs w:val="24"/>
                <w:lang w:eastAsia="lv-LV"/>
              </w:rPr>
            </w:pPr>
            <w:r w:rsidRPr="005C52EF">
              <w:rPr>
                <w:rFonts w:ascii="Times New Roman" w:eastAsia="Times New Roman" w:hAnsi="Times New Roman" w:cs="Times New Roman"/>
                <w:sz w:val="24"/>
                <w:szCs w:val="24"/>
                <w:lang w:eastAsia="lv-LV"/>
              </w:rPr>
              <w:t xml:space="preserve">Noteikumu projekts paredz notariālajā izpildu aktā norādīt papildu informāciju atbilstoši </w:t>
            </w:r>
            <w:r w:rsidRPr="005C52EF">
              <w:rPr>
                <w:rFonts w:ascii="Times New Roman" w:eastAsia="Times New Roman" w:hAnsi="Times New Roman" w:cs="Times New Roman"/>
                <w:bCs/>
                <w:sz w:val="24"/>
                <w:szCs w:val="24"/>
                <w:lang w:eastAsia="lv-LV"/>
              </w:rPr>
              <w:t>Notariāta likuma grozījumiem</w:t>
            </w:r>
            <w:r w:rsidR="00303D87">
              <w:rPr>
                <w:rFonts w:ascii="Times New Roman" w:eastAsia="Times New Roman" w:hAnsi="Times New Roman" w:cs="Times New Roman"/>
                <w:bCs/>
                <w:sz w:val="24"/>
                <w:szCs w:val="24"/>
                <w:lang w:eastAsia="lv-LV"/>
              </w:rPr>
              <w:t xml:space="preserve"> (pieejami </w:t>
            </w:r>
            <w:r w:rsidR="00303D87">
              <w:rPr>
                <w:rFonts w:ascii="Times New Roman" w:eastAsia="Times New Roman" w:hAnsi="Times New Roman" w:cs="Times New Roman"/>
                <w:sz w:val="24"/>
                <w:szCs w:val="24"/>
                <w:lang w:eastAsia="lv-LV"/>
              </w:rPr>
              <w:t xml:space="preserve">tīmekļvietnē </w:t>
            </w:r>
            <w:hyperlink r:id="rId11" w:history="1">
              <w:r w:rsidR="00303D87" w:rsidRPr="00A60894">
                <w:rPr>
                  <w:rStyle w:val="Hipersaite"/>
                  <w:rFonts w:ascii="Times New Roman" w:eastAsia="Times New Roman" w:hAnsi="Times New Roman" w:cs="Times New Roman"/>
                  <w:sz w:val="24"/>
                  <w:szCs w:val="24"/>
                  <w:lang w:eastAsia="lv-LV"/>
                </w:rPr>
                <w:t>https://likumi.lv/ta/id/297812-grozijumi-notariata-likuma</w:t>
              </w:r>
            </w:hyperlink>
            <w:r w:rsidR="00303D87" w:rsidRPr="000E26B1">
              <w:rPr>
                <w:rFonts w:ascii="Times New Roman" w:eastAsia="Times New Roman" w:hAnsi="Times New Roman" w:cs="Times New Roman"/>
                <w:sz w:val="24"/>
                <w:szCs w:val="24"/>
                <w:lang w:eastAsia="lv-LV"/>
              </w:rPr>
              <w:t>.</w:t>
            </w:r>
            <w:r w:rsidR="00303D87">
              <w:rPr>
                <w:rFonts w:ascii="Times New Roman" w:eastAsia="Times New Roman" w:hAnsi="Times New Roman" w:cs="Times New Roman"/>
                <w:bCs/>
                <w:sz w:val="24"/>
                <w:szCs w:val="24"/>
                <w:lang w:eastAsia="lv-LV"/>
              </w:rPr>
              <w:t>)</w:t>
            </w:r>
            <w:r w:rsidRPr="005C52EF">
              <w:rPr>
                <w:rFonts w:ascii="Times New Roman" w:eastAsia="Times New Roman" w:hAnsi="Times New Roman" w:cs="Times New Roman"/>
                <w:sz w:val="24"/>
                <w:szCs w:val="24"/>
                <w:lang w:eastAsia="lv-LV"/>
              </w:rPr>
              <w:t xml:space="preserve">, un ir tehniska rakstura, līdz ar to sabiedrības līdzdalības </w:t>
            </w:r>
            <w:r w:rsidR="00223FE2">
              <w:rPr>
                <w:rFonts w:ascii="Times New Roman" w:eastAsia="Times New Roman" w:hAnsi="Times New Roman" w:cs="Times New Roman"/>
                <w:sz w:val="24"/>
                <w:szCs w:val="24"/>
                <w:lang w:eastAsia="lv-LV"/>
              </w:rPr>
              <w:t>nodrošināšana</w:t>
            </w:r>
            <w:r w:rsidR="00223FE2" w:rsidRPr="005C52EF">
              <w:rPr>
                <w:rFonts w:ascii="Times New Roman" w:eastAsia="Times New Roman" w:hAnsi="Times New Roman" w:cs="Times New Roman"/>
                <w:sz w:val="24"/>
                <w:szCs w:val="24"/>
                <w:lang w:eastAsia="lv-LV"/>
              </w:rPr>
              <w:t xml:space="preserve"> </w:t>
            </w:r>
            <w:r w:rsidRPr="005C52EF">
              <w:rPr>
                <w:rFonts w:ascii="Times New Roman" w:eastAsia="Times New Roman" w:hAnsi="Times New Roman" w:cs="Times New Roman"/>
                <w:sz w:val="24"/>
                <w:szCs w:val="24"/>
                <w:lang w:eastAsia="lv-LV"/>
              </w:rPr>
              <w:t>nav nepieciešama.</w:t>
            </w:r>
            <w:r w:rsidR="000E26B1">
              <w:rPr>
                <w:rFonts w:ascii="Times New Roman" w:eastAsia="Times New Roman" w:hAnsi="Times New Roman" w:cs="Times New Roman"/>
                <w:sz w:val="24"/>
                <w:szCs w:val="24"/>
                <w:lang w:eastAsia="lv-LV"/>
              </w:rPr>
              <w:t xml:space="preserve"> </w:t>
            </w:r>
          </w:p>
        </w:tc>
      </w:tr>
      <w:tr w:rsidR="009A0F92" w:rsidRPr="005A735D" w14:paraId="48956F9E" w14:textId="77777777" w:rsidTr="009A0F9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047" w:type="pct"/>
            <w:tcBorders>
              <w:top w:val="outset" w:sz="6" w:space="0" w:color="414142"/>
              <w:left w:val="outset" w:sz="6" w:space="0" w:color="414142"/>
              <w:bottom w:val="outset" w:sz="6" w:space="0" w:color="414142"/>
              <w:right w:val="outset" w:sz="6" w:space="0" w:color="414142"/>
            </w:tcBorders>
            <w:hideMark/>
          </w:tcPr>
          <w:p w14:paraId="36E9F62A" w14:textId="4AE0F590" w:rsidR="00000926" w:rsidRPr="008E78EF" w:rsidRDefault="005C52EF" w:rsidP="006F3B39">
            <w:pPr>
              <w:spacing w:after="0" w:line="240" w:lineRule="auto"/>
              <w:ind w:firstLine="478"/>
              <w:jc w:val="both"/>
              <w:rPr>
                <w:rFonts w:ascii="Times New Roman" w:hAnsi="Times New Roman" w:cs="Times New Roman"/>
                <w:sz w:val="24"/>
                <w:szCs w:val="24"/>
              </w:rPr>
            </w:pPr>
            <w:r w:rsidRPr="005C52EF">
              <w:rPr>
                <w:rFonts w:ascii="Times New Roman" w:eastAsia="Times New Roman" w:hAnsi="Times New Roman" w:cs="Times New Roman"/>
                <w:bCs/>
                <w:sz w:val="24"/>
                <w:szCs w:val="24"/>
                <w:lang w:eastAsia="lv-LV"/>
              </w:rPr>
              <w:t xml:space="preserve">Sabiedrības līdzdalību </w:t>
            </w:r>
            <w:r w:rsidR="00223FE2">
              <w:rPr>
                <w:rFonts w:ascii="Times New Roman" w:eastAsia="Times New Roman" w:hAnsi="Times New Roman" w:cs="Times New Roman"/>
                <w:bCs/>
                <w:sz w:val="24"/>
                <w:szCs w:val="24"/>
                <w:lang w:eastAsia="lv-LV"/>
              </w:rPr>
              <w:t xml:space="preserve">Noteikumu </w:t>
            </w:r>
            <w:r w:rsidRPr="005C52EF">
              <w:rPr>
                <w:rFonts w:ascii="Times New Roman" w:eastAsia="Times New Roman" w:hAnsi="Times New Roman" w:cs="Times New Roman"/>
                <w:bCs/>
                <w:sz w:val="24"/>
                <w:szCs w:val="24"/>
                <w:lang w:eastAsia="lv-LV"/>
              </w:rPr>
              <w:t>projekta izstrādē nebija nepieciešams nodrošināt.</w:t>
            </w:r>
          </w:p>
        </w:tc>
      </w:tr>
      <w:tr w:rsidR="009A0F92" w:rsidRPr="005A735D" w14:paraId="482ED27A" w14:textId="77777777" w:rsidTr="009A0F9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047" w:type="pct"/>
            <w:tcBorders>
              <w:top w:val="outset" w:sz="6" w:space="0" w:color="414142"/>
              <w:left w:val="outset" w:sz="6" w:space="0" w:color="414142"/>
              <w:bottom w:val="outset" w:sz="6" w:space="0" w:color="414142"/>
              <w:right w:val="outset" w:sz="6" w:space="0" w:color="414142"/>
            </w:tcBorders>
            <w:hideMark/>
          </w:tcPr>
          <w:p w14:paraId="1668A92D" w14:textId="08BE6B6B" w:rsidR="00000926" w:rsidRPr="005A735D" w:rsidRDefault="00FA735F" w:rsidP="006F3B39">
            <w:pPr>
              <w:spacing w:after="0" w:line="240" w:lineRule="auto"/>
              <w:ind w:firstLine="478"/>
              <w:jc w:val="both"/>
              <w:rPr>
                <w:rFonts w:ascii="Times New Roman" w:eastAsia="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Noteikumu projekts šo jomu neskar.</w:t>
            </w:r>
          </w:p>
        </w:tc>
      </w:tr>
      <w:tr w:rsidR="009A0F92" w:rsidRPr="005A735D" w14:paraId="726FCA8F" w14:textId="77777777" w:rsidTr="009A0F92">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702" w:type="pct"/>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9A0F92" w:rsidRPr="005A735D" w14:paraId="6999C91F" w14:textId="77777777" w:rsidTr="009A0F92">
        <w:trPr>
          <w:trHeight w:val="365"/>
        </w:trPr>
        <w:tc>
          <w:tcPr>
            <w:tcW w:w="250" w:type="pct"/>
            <w:tcBorders>
              <w:top w:val="single" w:sz="4" w:space="0" w:color="auto"/>
              <w:left w:val="nil"/>
              <w:bottom w:val="nil"/>
              <w:right w:val="nil"/>
            </w:tcBorders>
          </w:tcPr>
          <w:p w14:paraId="72778387"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1702" w:type="pct"/>
            <w:tcBorders>
              <w:top w:val="single" w:sz="4" w:space="0" w:color="auto"/>
              <w:left w:val="nil"/>
              <w:bottom w:val="nil"/>
              <w:right w:val="nil"/>
            </w:tcBorders>
          </w:tcPr>
          <w:p w14:paraId="6DFDCB80"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3047" w:type="pct"/>
            <w:tcBorders>
              <w:top w:val="single" w:sz="4" w:space="0" w:color="auto"/>
              <w:left w:val="nil"/>
              <w:bottom w:val="nil"/>
              <w:right w:val="nil"/>
            </w:tcBorders>
          </w:tcPr>
          <w:p w14:paraId="3C74D846" w14:textId="77777777" w:rsidR="00FA26E3" w:rsidRPr="005A735D" w:rsidRDefault="00FA26E3" w:rsidP="006F3B39">
            <w:pPr>
              <w:pStyle w:val="naiskr"/>
              <w:spacing w:before="0" w:after="0"/>
              <w:ind w:firstLine="478"/>
              <w:jc w:val="both"/>
            </w:pPr>
          </w:p>
        </w:tc>
      </w:tr>
      <w:tr w:rsidR="00873A7C" w:rsidRPr="005A735D" w14:paraId="1DAFB74B" w14:textId="77777777" w:rsidTr="00962D04">
        <w:trPr>
          <w:trHeight w:val="37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0E26B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23808A" w14:textId="2696B797" w:rsidR="004D15A9" w:rsidRPr="005A735D" w:rsidRDefault="008B68A8"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0E26B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0E26B1">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77777777" w:rsidR="006F7336" w:rsidRPr="005A735D" w:rsidRDefault="006F7336"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3DD09B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30C10EA1" w14:textId="795B0F93" w:rsidR="00DF27D7" w:rsidRDefault="00DF27D7" w:rsidP="005D70C7">
      <w:pPr>
        <w:pStyle w:val="StyleRight"/>
        <w:spacing w:after="0"/>
        <w:ind w:firstLine="0"/>
        <w:jc w:val="both"/>
        <w:rPr>
          <w:sz w:val="24"/>
          <w:szCs w:val="24"/>
        </w:rPr>
      </w:pPr>
    </w:p>
    <w:p w14:paraId="3571797B" w14:textId="77777777" w:rsidR="00DF27D7" w:rsidRPr="005D70C7" w:rsidRDefault="00DF27D7" w:rsidP="005D70C7">
      <w:pPr>
        <w:pStyle w:val="StyleRight"/>
        <w:spacing w:after="0"/>
        <w:ind w:firstLine="0"/>
        <w:jc w:val="both"/>
        <w:rPr>
          <w:sz w:val="24"/>
          <w:szCs w:val="24"/>
        </w:rPr>
      </w:pPr>
    </w:p>
    <w:p w14:paraId="242A00FB" w14:textId="099430DB"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E176C5"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D5F" w14:textId="77777777" w:rsidR="00DA757C" w:rsidRDefault="00DA757C" w:rsidP="004D15A9">
      <w:pPr>
        <w:spacing w:after="0" w:line="240" w:lineRule="auto"/>
      </w:pPr>
      <w:r>
        <w:separator/>
      </w:r>
    </w:p>
  </w:endnote>
  <w:endnote w:type="continuationSeparator" w:id="0">
    <w:p w14:paraId="6F1A1183" w14:textId="77777777" w:rsidR="00DA757C" w:rsidRDefault="00DA757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5B5B" w14:textId="77777777" w:rsidR="00DF27D7" w:rsidRDefault="00DF27D7" w:rsidP="00501910">
    <w:pPr>
      <w:pStyle w:val="Kjene"/>
      <w:rPr>
        <w:rFonts w:ascii="Times New Roman" w:hAnsi="Times New Roman" w:cs="Times New Roman"/>
        <w:color w:val="000000" w:themeColor="text1"/>
        <w:sz w:val="20"/>
        <w:szCs w:val="20"/>
      </w:rPr>
    </w:pPr>
  </w:p>
  <w:p w14:paraId="7D27EA1A" w14:textId="7E061A9A" w:rsidR="00DA757C" w:rsidRPr="00501910" w:rsidRDefault="00501910" w:rsidP="00501910">
    <w:pPr>
      <w:pStyle w:val="Kjene"/>
    </w:pPr>
    <w:r w:rsidRPr="00501910">
      <w:rPr>
        <w:rFonts w:ascii="Times New Roman" w:hAnsi="Times New Roman" w:cs="Times New Roman"/>
        <w:color w:val="000000" w:themeColor="text1"/>
        <w:sz w:val="20"/>
        <w:szCs w:val="20"/>
      </w:rPr>
      <w:t>TM</w:t>
    </w:r>
    <w:r w:rsidR="009A0F92">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DF27D7">
      <w:rPr>
        <w:rFonts w:ascii="Times New Roman" w:hAnsi="Times New Roman" w:cs="Times New Roman"/>
        <w:color w:val="000000" w:themeColor="text1"/>
        <w:sz w:val="20"/>
        <w:szCs w:val="20"/>
      </w:rPr>
      <w:t>2</w:t>
    </w:r>
    <w:r w:rsidR="00864816">
      <w:rPr>
        <w:rFonts w:ascii="Times New Roman" w:hAnsi="Times New Roman" w:cs="Times New Roman"/>
        <w:color w:val="000000" w:themeColor="text1"/>
        <w:sz w:val="20"/>
        <w:szCs w:val="20"/>
      </w:rPr>
      <w:t>8</w:t>
    </w:r>
    <w:r w:rsidR="00DF27D7">
      <w:rPr>
        <w:rFonts w:ascii="Times New Roman" w:hAnsi="Times New Roman" w:cs="Times New Roman"/>
        <w:color w:val="000000" w:themeColor="text1"/>
        <w:sz w:val="20"/>
        <w:szCs w:val="20"/>
      </w:rPr>
      <w:t>03</w:t>
    </w:r>
    <w:r w:rsidR="00DF27D7"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9A0F92">
      <w:rPr>
        <w:rFonts w:ascii="Times New Roman" w:hAnsi="Times New Roman" w:cs="Times New Roman"/>
        <w:color w:val="000000" w:themeColor="text1"/>
        <w:sz w:val="20"/>
        <w:szCs w:val="20"/>
      </w:rPr>
      <w:t>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17F6" w14:textId="77777777" w:rsidR="00DF27D7" w:rsidRDefault="00DF27D7" w:rsidP="002D58E4">
    <w:pPr>
      <w:spacing w:after="0" w:line="240" w:lineRule="auto"/>
      <w:jc w:val="both"/>
      <w:rPr>
        <w:rFonts w:ascii="Times New Roman" w:hAnsi="Times New Roman" w:cs="Times New Roman"/>
        <w:color w:val="000000" w:themeColor="text1"/>
        <w:sz w:val="20"/>
        <w:szCs w:val="20"/>
      </w:rPr>
    </w:pPr>
  </w:p>
  <w:p w14:paraId="4528D400" w14:textId="2CA94B8D"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9A0F92">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F27D7">
      <w:rPr>
        <w:rFonts w:ascii="Times New Roman" w:hAnsi="Times New Roman" w:cs="Times New Roman"/>
        <w:color w:val="000000" w:themeColor="text1"/>
        <w:sz w:val="20"/>
        <w:szCs w:val="20"/>
      </w:rPr>
      <w:t>2</w:t>
    </w:r>
    <w:r w:rsidR="00864816">
      <w:rPr>
        <w:rFonts w:ascii="Times New Roman" w:hAnsi="Times New Roman" w:cs="Times New Roman"/>
        <w:color w:val="000000" w:themeColor="text1"/>
        <w:sz w:val="20"/>
        <w:szCs w:val="20"/>
      </w:rPr>
      <w:t>8</w:t>
    </w:r>
    <w:r w:rsidR="00DF27D7">
      <w:rPr>
        <w:rFonts w:ascii="Times New Roman" w:hAnsi="Times New Roman" w:cs="Times New Roman"/>
        <w:color w:val="000000" w:themeColor="text1"/>
        <w:sz w:val="20"/>
        <w:szCs w:val="20"/>
      </w:rPr>
      <w:t>0318</w:t>
    </w:r>
    <w:r w:rsidRPr="00B01D63">
      <w:rPr>
        <w:rFonts w:ascii="Times New Roman" w:hAnsi="Times New Roman" w:cs="Times New Roman"/>
        <w:color w:val="000000" w:themeColor="text1"/>
        <w:sz w:val="20"/>
        <w:szCs w:val="20"/>
      </w:rPr>
      <w:t>_</w:t>
    </w:r>
    <w:r w:rsidR="009A0F92">
      <w:rPr>
        <w:rFonts w:ascii="Times New Roman" w:hAnsi="Times New Roman" w:cs="Times New Roman"/>
        <w:color w:val="000000" w:themeColor="text1"/>
        <w:sz w:val="20"/>
        <w:szCs w:val="20"/>
      </w:rPr>
      <w:t>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371B" w14:textId="77777777" w:rsidR="00DA757C" w:rsidRDefault="00DA757C" w:rsidP="004D15A9">
      <w:pPr>
        <w:spacing w:after="0" w:line="240" w:lineRule="auto"/>
      </w:pPr>
      <w:r>
        <w:separator/>
      </w:r>
    </w:p>
  </w:footnote>
  <w:footnote w:type="continuationSeparator" w:id="0">
    <w:p w14:paraId="2511B189" w14:textId="77777777" w:rsidR="00DA757C" w:rsidRDefault="00DA757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692293D"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7"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3DC"/>
    <w:rsid w:val="00013F85"/>
    <w:rsid w:val="00014322"/>
    <w:rsid w:val="00020B55"/>
    <w:rsid w:val="00023AF7"/>
    <w:rsid w:val="000260E6"/>
    <w:rsid w:val="00031256"/>
    <w:rsid w:val="0003172F"/>
    <w:rsid w:val="00034DA1"/>
    <w:rsid w:val="0003762E"/>
    <w:rsid w:val="00037C9A"/>
    <w:rsid w:val="00042787"/>
    <w:rsid w:val="00050D8B"/>
    <w:rsid w:val="00052793"/>
    <w:rsid w:val="00052F2E"/>
    <w:rsid w:val="00055A80"/>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B683A"/>
    <w:rsid w:val="000D07F3"/>
    <w:rsid w:val="000E26B1"/>
    <w:rsid w:val="000E27C6"/>
    <w:rsid w:val="000F27F8"/>
    <w:rsid w:val="000F51BE"/>
    <w:rsid w:val="00101CD5"/>
    <w:rsid w:val="001112E1"/>
    <w:rsid w:val="0012177C"/>
    <w:rsid w:val="0012377F"/>
    <w:rsid w:val="0012432A"/>
    <w:rsid w:val="00132068"/>
    <w:rsid w:val="001523BC"/>
    <w:rsid w:val="00152991"/>
    <w:rsid w:val="001561F2"/>
    <w:rsid w:val="0016688C"/>
    <w:rsid w:val="00170344"/>
    <w:rsid w:val="001704B9"/>
    <w:rsid w:val="00174A5F"/>
    <w:rsid w:val="001845D0"/>
    <w:rsid w:val="00193B2C"/>
    <w:rsid w:val="00194F60"/>
    <w:rsid w:val="0019773F"/>
    <w:rsid w:val="001979DD"/>
    <w:rsid w:val="001A1EEC"/>
    <w:rsid w:val="001A5455"/>
    <w:rsid w:val="001A78CF"/>
    <w:rsid w:val="001A790C"/>
    <w:rsid w:val="001B581F"/>
    <w:rsid w:val="001C20BA"/>
    <w:rsid w:val="001C5CC6"/>
    <w:rsid w:val="001D409A"/>
    <w:rsid w:val="001D722E"/>
    <w:rsid w:val="001E5621"/>
    <w:rsid w:val="001E7F37"/>
    <w:rsid w:val="001F1185"/>
    <w:rsid w:val="001F5BB2"/>
    <w:rsid w:val="001F6132"/>
    <w:rsid w:val="001F618F"/>
    <w:rsid w:val="001F6571"/>
    <w:rsid w:val="001F7029"/>
    <w:rsid w:val="002001EB"/>
    <w:rsid w:val="0020298F"/>
    <w:rsid w:val="002062A9"/>
    <w:rsid w:val="00214C30"/>
    <w:rsid w:val="00223FE2"/>
    <w:rsid w:val="00226083"/>
    <w:rsid w:val="002345CF"/>
    <w:rsid w:val="00245FE9"/>
    <w:rsid w:val="00246BDC"/>
    <w:rsid w:val="00247852"/>
    <w:rsid w:val="00260EF5"/>
    <w:rsid w:val="002628F7"/>
    <w:rsid w:val="00262C44"/>
    <w:rsid w:val="00263C4E"/>
    <w:rsid w:val="0026473A"/>
    <w:rsid w:val="00275322"/>
    <w:rsid w:val="002802FD"/>
    <w:rsid w:val="00280A35"/>
    <w:rsid w:val="002832CC"/>
    <w:rsid w:val="00283BA8"/>
    <w:rsid w:val="00284A6B"/>
    <w:rsid w:val="00291D0A"/>
    <w:rsid w:val="002941F2"/>
    <w:rsid w:val="002A22F5"/>
    <w:rsid w:val="002A397E"/>
    <w:rsid w:val="002A5584"/>
    <w:rsid w:val="002A6686"/>
    <w:rsid w:val="002C0115"/>
    <w:rsid w:val="002C2A03"/>
    <w:rsid w:val="002C3692"/>
    <w:rsid w:val="002C4DD1"/>
    <w:rsid w:val="002D39AA"/>
    <w:rsid w:val="002D5152"/>
    <w:rsid w:val="002D58E4"/>
    <w:rsid w:val="002D77FE"/>
    <w:rsid w:val="002E1DA3"/>
    <w:rsid w:val="002E2543"/>
    <w:rsid w:val="002E43AF"/>
    <w:rsid w:val="002E593C"/>
    <w:rsid w:val="002F08D0"/>
    <w:rsid w:val="002F2071"/>
    <w:rsid w:val="00301AE6"/>
    <w:rsid w:val="00303642"/>
    <w:rsid w:val="00303D87"/>
    <w:rsid w:val="00305E5D"/>
    <w:rsid w:val="0032319B"/>
    <w:rsid w:val="00330A3F"/>
    <w:rsid w:val="003365EF"/>
    <w:rsid w:val="00340157"/>
    <w:rsid w:val="00340F8B"/>
    <w:rsid w:val="00341660"/>
    <w:rsid w:val="00341845"/>
    <w:rsid w:val="00344436"/>
    <w:rsid w:val="00344E0A"/>
    <w:rsid w:val="00347C71"/>
    <w:rsid w:val="0035680B"/>
    <w:rsid w:val="00386B4F"/>
    <w:rsid w:val="003922B0"/>
    <w:rsid w:val="00393A74"/>
    <w:rsid w:val="00394159"/>
    <w:rsid w:val="00396A95"/>
    <w:rsid w:val="003A085E"/>
    <w:rsid w:val="003A2A0B"/>
    <w:rsid w:val="003A59EF"/>
    <w:rsid w:val="003B5122"/>
    <w:rsid w:val="003C1E6C"/>
    <w:rsid w:val="003C2D21"/>
    <w:rsid w:val="003C49A0"/>
    <w:rsid w:val="003D01F7"/>
    <w:rsid w:val="003D1971"/>
    <w:rsid w:val="003D2093"/>
    <w:rsid w:val="003D3891"/>
    <w:rsid w:val="003E0690"/>
    <w:rsid w:val="003E0A66"/>
    <w:rsid w:val="003E6D32"/>
    <w:rsid w:val="003E7AC3"/>
    <w:rsid w:val="003F4ECC"/>
    <w:rsid w:val="003F59F6"/>
    <w:rsid w:val="003F64D8"/>
    <w:rsid w:val="00401A91"/>
    <w:rsid w:val="004022EB"/>
    <w:rsid w:val="00402D35"/>
    <w:rsid w:val="004054A3"/>
    <w:rsid w:val="00406F3C"/>
    <w:rsid w:val="00414B95"/>
    <w:rsid w:val="00421A13"/>
    <w:rsid w:val="00426BDE"/>
    <w:rsid w:val="00436076"/>
    <w:rsid w:val="004406E1"/>
    <w:rsid w:val="00443241"/>
    <w:rsid w:val="00457548"/>
    <w:rsid w:val="00473692"/>
    <w:rsid w:val="004879EE"/>
    <w:rsid w:val="00490942"/>
    <w:rsid w:val="004912D7"/>
    <w:rsid w:val="0049140A"/>
    <w:rsid w:val="004975C7"/>
    <w:rsid w:val="00497C80"/>
    <w:rsid w:val="004A402E"/>
    <w:rsid w:val="004A474D"/>
    <w:rsid w:val="004A6439"/>
    <w:rsid w:val="004A6D58"/>
    <w:rsid w:val="004B024F"/>
    <w:rsid w:val="004B1241"/>
    <w:rsid w:val="004B7903"/>
    <w:rsid w:val="004C0652"/>
    <w:rsid w:val="004C154B"/>
    <w:rsid w:val="004C2056"/>
    <w:rsid w:val="004C3117"/>
    <w:rsid w:val="004C38EB"/>
    <w:rsid w:val="004D15A9"/>
    <w:rsid w:val="004D5E04"/>
    <w:rsid w:val="004D6AE5"/>
    <w:rsid w:val="004E5650"/>
    <w:rsid w:val="004E5BC8"/>
    <w:rsid w:val="004E5E9F"/>
    <w:rsid w:val="004F1E42"/>
    <w:rsid w:val="004F695E"/>
    <w:rsid w:val="004F6A45"/>
    <w:rsid w:val="00500B08"/>
    <w:rsid w:val="00501910"/>
    <w:rsid w:val="00504884"/>
    <w:rsid w:val="00506D83"/>
    <w:rsid w:val="00506E0A"/>
    <w:rsid w:val="005118A0"/>
    <w:rsid w:val="00512075"/>
    <w:rsid w:val="00513E0A"/>
    <w:rsid w:val="00514E4B"/>
    <w:rsid w:val="0052269C"/>
    <w:rsid w:val="00525C01"/>
    <w:rsid w:val="005319E8"/>
    <w:rsid w:val="00532C62"/>
    <w:rsid w:val="00532FB8"/>
    <w:rsid w:val="005336BD"/>
    <w:rsid w:val="00534FD8"/>
    <w:rsid w:val="00536CBD"/>
    <w:rsid w:val="005370C2"/>
    <w:rsid w:val="00540494"/>
    <w:rsid w:val="00545059"/>
    <w:rsid w:val="005464A8"/>
    <w:rsid w:val="0054782B"/>
    <w:rsid w:val="00555795"/>
    <w:rsid w:val="00560F62"/>
    <w:rsid w:val="005613B2"/>
    <w:rsid w:val="00562B9C"/>
    <w:rsid w:val="0056416B"/>
    <w:rsid w:val="00567EFD"/>
    <w:rsid w:val="005725E6"/>
    <w:rsid w:val="00577083"/>
    <w:rsid w:val="0059050D"/>
    <w:rsid w:val="00590EA0"/>
    <w:rsid w:val="0059254E"/>
    <w:rsid w:val="0059487C"/>
    <w:rsid w:val="00595746"/>
    <w:rsid w:val="005A735D"/>
    <w:rsid w:val="005C5015"/>
    <w:rsid w:val="005C52EF"/>
    <w:rsid w:val="005D0F51"/>
    <w:rsid w:val="005D4E8A"/>
    <w:rsid w:val="005D58CD"/>
    <w:rsid w:val="005D612B"/>
    <w:rsid w:val="005D70C7"/>
    <w:rsid w:val="005E0A88"/>
    <w:rsid w:val="005E3EF6"/>
    <w:rsid w:val="005E5E05"/>
    <w:rsid w:val="005F07D2"/>
    <w:rsid w:val="005F4DCD"/>
    <w:rsid w:val="005F6F0C"/>
    <w:rsid w:val="00601D39"/>
    <w:rsid w:val="00603165"/>
    <w:rsid w:val="0060369A"/>
    <w:rsid w:val="00624636"/>
    <w:rsid w:val="006369F5"/>
    <w:rsid w:val="00643285"/>
    <w:rsid w:val="006453A1"/>
    <w:rsid w:val="00646934"/>
    <w:rsid w:val="00647EA4"/>
    <w:rsid w:val="00666EA4"/>
    <w:rsid w:val="00667592"/>
    <w:rsid w:val="0067030C"/>
    <w:rsid w:val="00670710"/>
    <w:rsid w:val="00675FFA"/>
    <w:rsid w:val="0067628F"/>
    <w:rsid w:val="006775FC"/>
    <w:rsid w:val="0068219E"/>
    <w:rsid w:val="006823F5"/>
    <w:rsid w:val="00685336"/>
    <w:rsid w:val="0068617D"/>
    <w:rsid w:val="006920FC"/>
    <w:rsid w:val="00692230"/>
    <w:rsid w:val="00695DD3"/>
    <w:rsid w:val="0069606B"/>
    <w:rsid w:val="006A2C24"/>
    <w:rsid w:val="006A33C0"/>
    <w:rsid w:val="006C24F6"/>
    <w:rsid w:val="006C2F74"/>
    <w:rsid w:val="006D0038"/>
    <w:rsid w:val="006D25B1"/>
    <w:rsid w:val="006D4310"/>
    <w:rsid w:val="006D7A51"/>
    <w:rsid w:val="006E30F9"/>
    <w:rsid w:val="006E3EC1"/>
    <w:rsid w:val="006E626E"/>
    <w:rsid w:val="006E6777"/>
    <w:rsid w:val="006F1C4A"/>
    <w:rsid w:val="006F3B39"/>
    <w:rsid w:val="006F7336"/>
    <w:rsid w:val="00700604"/>
    <w:rsid w:val="0071152B"/>
    <w:rsid w:val="007154B6"/>
    <w:rsid w:val="00716AC1"/>
    <w:rsid w:val="007211DA"/>
    <w:rsid w:val="007309A3"/>
    <w:rsid w:val="00730D77"/>
    <w:rsid w:val="007368C1"/>
    <w:rsid w:val="00752571"/>
    <w:rsid w:val="00756A2E"/>
    <w:rsid w:val="007737B1"/>
    <w:rsid w:val="00777982"/>
    <w:rsid w:val="00781816"/>
    <w:rsid w:val="00785253"/>
    <w:rsid w:val="00785639"/>
    <w:rsid w:val="007909E2"/>
    <w:rsid w:val="00797FB0"/>
    <w:rsid w:val="007A0C02"/>
    <w:rsid w:val="007A25F0"/>
    <w:rsid w:val="007A2833"/>
    <w:rsid w:val="007A5968"/>
    <w:rsid w:val="007B1F47"/>
    <w:rsid w:val="007B5864"/>
    <w:rsid w:val="007B79E6"/>
    <w:rsid w:val="007C50E1"/>
    <w:rsid w:val="007C6457"/>
    <w:rsid w:val="007D0838"/>
    <w:rsid w:val="007D483A"/>
    <w:rsid w:val="007D5202"/>
    <w:rsid w:val="007F0825"/>
    <w:rsid w:val="007F5416"/>
    <w:rsid w:val="007F7AED"/>
    <w:rsid w:val="00801C94"/>
    <w:rsid w:val="008031B6"/>
    <w:rsid w:val="008106AE"/>
    <w:rsid w:val="00810A28"/>
    <w:rsid w:val="0081203F"/>
    <w:rsid w:val="0082095E"/>
    <w:rsid w:val="008211EE"/>
    <w:rsid w:val="008214F5"/>
    <w:rsid w:val="00826D2E"/>
    <w:rsid w:val="00826EBA"/>
    <w:rsid w:val="00831C69"/>
    <w:rsid w:val="008320AF"/>
    <w:rsid w:val="0084616E"/>
    <w:rsid w:val="008462DF"/>
    <w:rsid w:val="008549B5"/>
    <w:rsid w:val="00854DE1"/>
    <w:rsid w:val="00863999"/>
    <w:rsid w:val="00863D0F"/>
    <w:rsid w:val="00863DAC"/>
    <w:rsid w:val="00864816"/>
    <w:rsid w:val="008650B4"/>
    <w:rsid w:val="00866183"/>
    <w:rsid w:val="0086781D"/>
    <w:rsid w:val="00867AD0"/>
    <w:rsid w:val="00873A7C"/>
    <w:rsid w:val="0088127B"/>
    <w:rsid w:val="008833CD"/>
    <w:rsid w:val="00895B6F"/>
    <w:rsid w:val="008963DF"/>
    <w:rsid w:val="00896B65"/>
    <w:rsid w:val="008B54B8"/>
    <w:rsid w:val="008B5D06"/>
    <w:rsid w:val="008B6587"/>
    <w:rsid w:val="008B68A8"/>
    <w:rsid w:val="008C12EC"/>
    <w:rsid w:val="008C24B4"/>
    <w:rsid w:val="008D59B7"/>
    <w:rsid w:val="008E3AD4"/>
    <w:rsid w:val="008E5CA9"/>
    <w:rsid w:val="008E78EF"/>
    <w:rsid w:val="008F0559"/>
    <w:rsid w:val="008F5BAE"/>
    <w:rsid w:val="009010F3"/>
    <w:rsid w:val="009047F8"/>
    <w:rsid w:val="00904A9D"/>
    <w:rsid w:val="0090575E"/>
    <w:rsid w:val="0091366B"/>
    <w:rsid w:val="009167F3"/>
    <w:rsid w:val="00925E21"/>
    <w:rsid w:val="00930C10"/>
    <w:rsid w:val="00932853"/>
    <w:rsid w:val="00932C23"/>
    <w:rsid w:val="00936CB1"/>
    <w:rsid w:val="00943620"/>
    <w:rsid w:val="00947202"/>
    <w:rsid w:val="00947887"/>
    <w:rsid w:val="00952E23"/>
    <w:rsid w:val="0095662E"/>
    <w:rsid w:val="00960C42"/>
    <w:rsid w:val="00962D04"/>
    <w:rsid w:val="00967E8E"/>
    <w:rsid w:val="00972CB7"/>
    <w:rsid w:val="00974334"/>
    <w:rsid w:val="00977AEA"/>
    <w:rsid w:val="009803D0"/>
    <w:rsid w:val="00981E2F"/>
    <w:rsid w:val="009848B1"/>
    <w:rsid w:val="00986501"/>
    <w:rsid w:val="00992716"/>
    <w:rsid w:val="00996CFC"/>
    <w:rsid w:val="009A0F92"/>
    <w:rsid w:val="009A1AF4"/>
    <w:rsid w:val="009A262D"/>
    <w:rsid w:val="009A2752"/>
    <w:rsid w:val="009A3F17"/>
    <w:rsid w:val="009A7065"/>
    <w:rsid w:val="009B0D0D"/>
    <w:rsid w:val="009C0099"/>
    <w:rsid w:val="009C0A7A"/>
    <w:rsid w:val="009C3F7B"/>
    <w:rsid w:val="009D1B31"/>
    <w:rsid w:val="009D2941"/>
    <w:rsid w:val="009D342C"/>
    <w:rsid w:val="009D482E"/>
    <w:rsid w:val="009D4F10"/>
    <w:rsid w:val="009D5F85"/>
    <w:rsid w:val="009D67C1"/>
    <w:rsid w:val="009D7ACD"/>
    <w:rsid w:val="009F2BDA"/>
    <w:rsid w:val="009F3694"/>
    <w:rsid w:val="009F752E"/>
    <w:rsid w:val="009F7DA1"/>
    <w:rsid w:val="00A062D6"/>
    <w:rsid w:val="00A13217"/>
    <w:rsid w:val="00A15134"/>
    <w:rsid w:val="00A15B3D"/>
    <w:rsid w:val="00A24395"/>
    <w:rsid w:val="00A33975"/>
    <w:rsid w:val="00A4311F"/>
    <w:rsid w:val="00A47B3A"/>
    <w:rsid w:val="00A556B4"/>
    <w:rsid w:val="00A55C4F"/>
    <w:rsid w:val="00A60A25"/>
    <w:rsid w:val="00A70BE9"/>
    <w:rsid w:val="00A72103"/>
    <w:rsid w:val="00A7672F"/>
    <w:rsid w:val="00A8486B"/>
    <w:rsid w:val="00A85623"/>
    <w:rsid w:val="00A85CE8"/>
    <w:rsid w:val="00A86CC9"/>
    <w:rsid w:val="00A870C8"/>
    <w:rsid w:val="00A941B9"/>
    <w:rsid w:val="00A97DDC"/>
    <w:rsid w:val="00AA16FF"/>
    <w:rsid w:val="00AA53DE"/>
    <w:rsid w:val="00AB16BD"/>
    <w:rsid w:val="00AB2C9A"/>
    <w:rsid w:val="00AB30A0"/>
    <w:rsid w:val="00AB6BE8"/>
    <w:rsid w:val="00AB7988"/>
    <w:rsid w:val="00AC3F4D"/>
    <w:rsid w:val="00AD1742"/>
    <w:rsid w:val="00AD54FB"/>
    <w:rsid w:val="00AD711E"/>
    <w:rsid w:val="00AD77DD"/>
    <w:rsid w:val="00AD7869"/>
    <w:rsid w:val="00AE6476"/>
    <w:rsid w:val="00AE6A25"/>
    <w:rsid w:val="00AF127D"/>
    <w:rsid w:val="00AF1C57"/>
    <w:rsid w:val="00AF1E42"/>
    <w:rsid w:val="00AF5C14"/>
    <w:rsid w:val="00AF7B4F"/>
    <w:rsid w:val="00B01360"/>
    <w:rsid w:val="00B01D63"/>
    <w:rsid w:val="00B06C9F"/>
    <w:rsid w:val="00B11078"/>
    <w:rsid w:val="00B2066E"/>
    <w:rsid w:val="00B232C4"/>
    <w:rsid w:val="00B23C94"/>
    <w:rsid w:val="00B26E70"/>
    <w:rsid w:val="00B30BD5"/>
    <w:rsid w:val="00B52986"/>
    <w:rsid w:val="00B543BE"/>
    <w:rsid w:val="00B66A61"/>
    <w:rsid w:val="00B70E6A"/>
    <w:rsid w:val="00B713E3"/>
    <w:rsid w:val="00B754D1"/>
    <w:rsid w:val="00B7577F"/>
    <w:rsid w:val="00B76DEA"/>
    <w:rsid w:val="00B818AB"/>
    <w:rsid w:val="00B8466F"/>
    <w:rsid w:val="00B90911"/>
    <w:rsid w:val="00B979EC"/>
    <w:rsid w:val="00BA099D"/>
    <w:rsid w:val="00BA299C"/>
    <w:rsid w:val="00BA6230"/>
    <w:rsid w:val="00BB1F46"/>
    <w:rsid w:val="00BB60EA"/>
    <w:rsid w:val="00BB69ED"/>
    <w:rsid w:val="00BC233B"/>
    <w:rsid w:val="00BC27C3"/>
    <w:rsid w:val="00BC7410"/>
    <w:rsid w:val="00BD2A76"/>
    <w:rsid w:val="00BD5502"/>
    <w:rsid w:val="00BE5E2A"/>
    <w:rsid w:val="00BF14BB"/>
    <w:rsid w:val="00BF227C"/>
    <w:rsid w:val="00BF6B32"/>
    <w:rsid w:val="00C0169D"/>
    <w:rsid w:val="00C01917"/>
    <w:rsid w:val="00C0628F"/>
    <w:rsid w:val="00C2305D"/>
    <w:rsid w:val="00C240D5"/>
    <w:rsid w:val="00C25867"/>
    <w:rsid w:val="00C344E2"/>
    <w:rsid w:val="00C34993"/>
    <w:rsid w:val="00C3649D"/>
    <w:rsid w:val="00C368DC"/>
    <w:rsid w:val="00C37D20"/>
    <w:rsid w:val="00C40877"/>
    <w:rsid w:val="00C5564D"/>
    <w:rsid w:val="00C56E2A"/>
    <w:rsid w:val="00C60DB6"/>
    <w:rsid w:val="00C61B9C"/>
    <w:rsid w:val="00C651CF"/>
    <w:rsid w:val="00C656AE"/>
    <w:rsid w:val="00C701EB"/>
    <w:rsid w:val="00C72F85"/>
    <w:rsid w:val="00C747E2"/>
    <w:rsid w:val="00C74E2E"/>
    <w:rsid w:val="00C8732A"/>
    <w:rsid w:val="00C90AC2"/>
    <w:rsid w:val="00C945CA"/>
    <w:rsid w:val="00CA2D08"/>
    <w:rsid w:val="00CA2EE8"/>
    <w:rsid w:val="00CA4682"/>
    <w:rsid w:val="00CA6E0F"/>
    <w:rsid w:val="00CA7F10"/>
    <w:rsid w:val="00CB0717"/>
    <w:rsid w:val="00CC11F2"/>
    <w:rsid w:val="00CC6512"/>
    <w:rsid w:val="00CD08B7"/>
    <w:rsid w:val="00CD3BD8"/>
    <w:rsid w:val="00CE0C64"/>
    <w:rsid w:val="00CE15CF"/>
    <w:rsid w:val="00CE17EC"/>
    <w:rsid w:val="00CE2FF7"/>
    <w:rsid w:val="00CE71A7"/>
    <w:rsid w:val="00CF170F"/>
    <w:rsid w:val="00CF503F"/>
    <w:rsid w:val="00CF5440"/>
    <w:rsid w:val="00CF5AA7"/>
    <w:rsid w:val="00CF6F0D"/>
    <w:rsid w:val="00D0663C"/>
    <w:rsid w:val="00D07F4D"/>
    <w:rsid w:val="00D1003C"/>
    <w:rsid w:val="00D14338"/>
    <w:rsid w:val="00D2380E"/>
    <w:rsid w:val="00D251B2"/>
    <w:rsid w:val="00D276D8"/>
    <w:rsid w:val="00D27932"/>
    <w:rsid w:val="00D313D5"/>
    <w:rsid w:val="00D47C5D"/>
    <w:rsid w:val="00D50FE5"/>
    <w:rsid w:val="00D515E8"/>
    <w:rsid w:val="00D54294"/>
    <w:rsid w:val="00D56E65"/>
    <w:rsid w:val="00D57FFE"/>
    <w:rsid w:val="00D64C49"/>
    <w:rsid w:val="00D64CBD"/>
    <w:rsid w:val="00D661A3"/>
    <w:rsid w:val="00D85A82"/>
    <w:rsid w:val="00D944EA"/>
    <w:rsid w:val="00D94855"/>
    <w:rsid w:val="00DA5804"/>
    <w:rsid w:val="00DA596D"/>
    <w:rsid w:val="00DA5A0F"/>
    <w:rsid w:val="00DA757C"/>
    <w:rsid w:val="00DB0BC6"/>
    <w:rsid w:val="00DB1D59"/>
    <w:rsid w:val="00DB3580"/>
    <w:rsid w:val="00DB4355"/>
    <w:rsid w:val="00DC51A0"/>
    <w:rsid w:val="00DC7FC8"/>
    <w:rsid w:val="00DD074F"/>
    <w:rsid w:val="00DD53EB"/>
    <w:rsid w:val="00DD5BE7"/>
    <w:rsid w:val="00DD7EAB"/>
    <w:rsid w:val="00DF27D7"/>
    <w:rsid w:val="00DF40EC"/>
    <w:rsid w:val="00E00A0D"/>
    <w:rsid w:val="00E03AD0"/>
    <w:rsid w:val="00E04F2F"/>
    <w:rsid w:val="00E12FE6"/>
    <w:rsid w:val="00E15681"/>
    <w:rsid w:val="00E15921"/>
    <w:rsid w:val="00E176C5"/>
    <w:rsid w:val="00E2346A"/>
    <w:rsid w:val="00E33F46"/>
    <w:rsid w:val="00E365F9"/>
    <w:rsid w:val="00E40219"/>
    <w:rsid w:val="00E4318E"/>
    <w:rsid w:val="00E44DBD"/>
    <w:rsid w:val="00E44EEF"/>
    <w:rsid w:val="00E468CC"/>
    <w:rsid w:val="00E476FC"/>
    <w:rsid w:val="00E53106"/>
    <w:rsid w:val="00E54016"/>
    <w:rsid w:val="00E564F4"/>
    <w:rsid w:val="00E61200"/>
    <w:rsid w:val="00E65704"/>
    <w:rsid w:val="00E65F5A"/>
    <w:rsid w:val="00E75DFC"/>
    <w:rsid w:val="00E76AD1"/>
    <w:rsid w:val="00E83D21"/>
    <w:rsid w:val="00E86601"/>
    <w:rsid w:val="00E86A75"/>
    <w:rsid w:val="00E96A8F"/>
    <w:rsid w:val="00EA4B89"/>
    <w:rsid w:val="00EB5DA3"/>
    <w:rsid w:val="00EC4A15"/>
    <w:rsid w:val="00ED6C3C"/>
    <w:rsid w:val="00ED7056"/>
    <w:rsid w:val="00ED70A8"/>
    <w:rsid w:val="00EE3031"/>
    <w:rsid w:val="00EE3E3D"/>
    <w:rsid w:val="00EF22B9"/>
    <w:rsid w:val="00F01FB0"/>
    <w:rsid w:val="00F077F2"/>
    <w:rsid w:val="00F125BA"/>
    <w:rsid w:val="00F13AC2"/>
    <w:rsid w:val="00F13C1D"/>
    <w:rsid w:val="00F17B46"/>
    <w:rsid w:val="00F20313"/>
    <w:rsid w:val="00F23D71"/>
    <w:rsid w:val="00F47DEB"/>
    <w:rsid w:val="00F504D5"/>
    <w:rsid w:val="00F569AF"/>
    <w:rsid w:val="00F57869"/>
    <w:rsid w:val="00F6606D"/>
    <w:rsid w:val="00F749E7"/>
    <w:rsid w:val="00F766E9"/>
    <w:rsid w:val="00F8515D"/>
    <w:rsid w:val="00F86C0F"/>
    <w:rsid w:val="00F9240B"/>
    <w:rsid w:val="00F96A3A"/>
    <w:rsid w:val="00FA1323"/>
    <w:rsid w:val="00FA2392"/>
    <w:rsid w:val="00FA26E3"/>
    <w:rsid w:val="00FA735F"/>
    <w:rsid w:val="00FB6D49"/>
    <w:rsid w:val="00FC1309"/>
    <w:rsid w:val="00FC3DE3"/>
    <w:rsid w:val="00FD2173"/>
    <w:rsid w:val="00FD2924"/>
    <w:rsid w:val="00FD2E5F"/>
    <w:rsid w:val="00FD5338"/>
    <w:rsid w:val="00FE61D7"/>
    <w:rsid w:val="00FF4BF4"/>
    <w:rsid w:val="00FF53F8"/>
    <w:rsid w:val="00FF58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72940421">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7812-grozijumi-notariata-likum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8F40DD2-9D5E-4A04-8465-48C1DC85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3157</Words>
  <Characters>1800</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notariālā izpildu akta paraugu"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notariālā izpildu akta paraugu" sākotnējās ietekmes novērtējuma ziņojums (anotācija)</dc:title>
  <dc:subject>Anotācija</dc:subject>
  <dc:creator>Kristīne Alberinga</dc:creator>
  <dc:description>67036835, kristine.alberinga@tm.gov.lv</dc:description>
  <cp:lastModifiedBy>Kristīne Alberinga</cp:lastModifiedBy>
  <cp:revision>3</cp:revision>
  <cp:lastPrinted>2016-05-10T11:06:00Z</cp:lastPrinted>
  <dcterms:created xsi:type="dcterms:W3CDTF">2018-03-28T13:28:00Z</dcterms:created>
  <dcterms:modified xsi:type="dcterms:W3CDTF">2018-03-28T13:28:00Z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