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8691" w14:textId="5DDC62FE" w:rsidR="00750FB6" w:rsidRDefault="001C1C28" w:rsidP="00BF3F2B">
      <w:pPr>
        <w:jc w:val="center"/>
        <w:rPr>
          <w:b/>
          <w:sz w:val="28"/>
          <w:szCs w:val="28"/>
        </w:rPr>
      </w:pPr>
      <w:r>
        <w:rPr>
          <w:b/>
          <w:sz w:val="28"/>
          <w:szCs w:val="28"/>
        </w:rPr>
        <w:t xml:space="preserve">Ministru kabineta rīkojuma </w:t>
      </w:r>
      <w:r w:rsidRPr="009A40F5">
        <w:rPr>
          <w:b/>
          <w:sz w:val="28"/>
          <w:szCs w:val="28"/>
        </w:rPr>
        <w:t xml:space="preserve">projekta </w:t>
      </w:r>
      <w:r w:rsidR="009A40F5" w:rsidRPr="009A40F5">
        <w:rPr>
          <w:b/>
          <w:sz w:val="28"/>
          <w:szCs w:val="28"/>
        </w:rPr>
        <w:t>„</w:t>
      </w:r>
      <w:r>
        <w:rPr>
          <w:b/>
          <w:sz w:val="28"/>
          <w:szCs w:val="28"/>
        </w:rPr>
        <w:t>G</w:t>
      </w:r>
      <w:r w:rsidRPr="00772589">
        <w:rPr>
          <w:b/>
          <w:sz w:val="28"/>
          <w:szCs w:val="28"/>
        </w:rPr>
        <w:t>rozījum</w:t>
      </w:r>
      <w:r>
        <w:rPr>
          <w:b/>
          <w:sz w:val="28"/>
          <w:szCs w:val="28"/>
        </w:rPr>
        <w:t>i</w:t>
      </w:r>
      <w:r w:rsidRPr="00772589">
        <w:rPr>
          <w:b/>
          <w:sz w:val="28"/>
          <w:szCs w:val="28"/>
        </w:rPr>
        <w:t xml:space="preserve"> Ministru kabineta 2015.gada 10.</w:t>
      </w:r>
      <w:r w:rsidR="00D7436B">
        <w:rPr>
          <w:b/>
          <w:sz w:val="28"/>
          <w:szCs w:val="28"/>
        </w:rPr>
        <w:t xml:space="preserve"> </w:t>
      </w:r>
      <w:r w:rsidRPr="00772589">
        <w:rPr>
          <w:b/>
          <w:sz w:val="28"/>
          <w:szCs w:val="28"/>
        </w:rPr>
        <w:t>novembra rīkojumā Nr.</w:t>
      </w:r>
      <w:r w:rsidR="00D7436B">
        <w:rPr>
          <w:b/>
          <w:sz w:val="28"/>
          <w:szCs w:val="28"/>
        </w:rPr>
        <w:t xml:space="preserve"> </w:t>
      </w:r>
      <w:r w:rsidRPr="00772589">
        <w:rPr>
          <w:b/>
          <w:sz w:val="28"/>
          <w:szCs w:val="28"/>
        </w:rPr>
        <w:t xml:space="preserve">709 </w:t>
      </w:r>
      <w:r w:rsidR="009A40F5" w:rsidRPr="009A40F5">
        <w:rPr>
          <w:b/>
          <w:sz w:val="28"/>
          <w:szCs w:val="28"/>
        </w:rPr>
        <w:t>„</w:t>
      </w:r>
      <w:r w:rsidRPr="00772589">
        <w:rPr>
          <w:b/>
          <w:sz w:val="28"/>
          <w:szCs w:val="28"/>
        </w:rPr>
        <w:t>Par integrēto teritoriālo investīciju specifisko atbalsta mērķu finansējuma kopējo apjomu katram nacionālas nozīmes attīstības centram un kopējiem rezultatīvajiem rādītājiem nacionālas nozīmes attīstības centru grupai</w:t>
      </w:r>
      <w:r w:rsidR="005C7B67">
        <w:rPr>
          <w:b/>
          <w:sz w:val="28"/>
          <w:szCs w:val="28"/>
        </w:rPr>
        <w:t>”</w:t>
      </w:r>
      <w:r>
        <w:rPr>
          <w:b/>
          <w:sz w:val="28"/>
          <w:szCs w:val="28"/>
        </w:rPr>
        <w:t xml:space="preserve"> </w:t>
      </w:r>
      <w:r w:rsidRPr="006E3F47">
        <w:rPr>
          <w:b/>
          <w:sz w:val="28"/>
          <w:szCs w:val="28"/>
        </w:rPr>
        <w:t>sākotnējās ietekmes novērtējuma ziņojums (anotācija)</w:t>
      </w:r>
    </w:p>
    <w:p w14:paraId="43EC21D1" w14:textId="77777777" w:rsidR="00953559" w:rsidRDefault="00953559" w:rsidP="00BF3F2B">
      <w:pPr>
        <w:jc w:val="center"/>
        <w:rPr>
          <w:b/>
          <w:sz w:val="28"/>
          <w:szCs w:val="28"/>
        </w:rPr>
      </w:pPr>
    </w:p>
    <w:tbl>
      <w:tblPr>
        <w:tblStyle w:val="TableGrid"/>
        <w:tblW w:w="4942" w:type="pct"/>
        <w:tblLook w:val="04A0" w:firstRow="1" w:lastRow="0" w:firstColumn="1" w:lastColumn="0" w:noHBand="0" w:noVBand="1"/>
      </w:tblPr>
      <w:tblGrid>
        <w:gridCol w:w="3084"/>
        <w:gridCol w:w="6095"/>
      </w:tblGrid>
      <w:tr w:rsidR="00953559" w:rsidRPr="00250B3C" w14:paraId="029CBD06" w14:textId="77777777" w:rsidTr="00BE29C3">
        <w:tc>
          <w:tcPr>
            <w:tcW w:w="5000" w:type="pct"/>
            <w:gridSpan w:val="2"/>
            <w:hideMark/>
          </w:tcPr>
          <w:p w14:paraId="26E6E2EF" w14:textId="77777777" w:rsidR="00953559" w:rsidRPr="00250B3C" w:rsidRDefault="00953559" w:rsidP="00F3354E">
            <w:pPr>
              <w:jc w:val="center"/>
              <w:rPr>
                <w:b/>
                <w:bCs/>
                <w:color w:val="000000"/>
              </w:rPr>
            </w:pPr>
            <w:r w:rsidRPr="00250B3C">
              <w:rPr>
                <w:b/>
                <w:bCs/>
                <w:color w:val="000000"/>
              </w:rPr>
              <w:t>Tiesību akta projekta anotācijas kopsavilkums</w:t>
            </w:r>
          </w:p>
        </w:tc>
      </w:tr>
      <w:tr w:rsidR="00953559" w:rsidRPr="00250B3C" w14:paraId="1C98053E" w14:textId="77777777" w:rsidTr="00BE29C3">
        <w:tc>
          <w:tcPr>
            <w:tcW w:w="1680" w:type="pct"/>
            <w:hideMark/>
          </w:tcPr>
          <w:p w14:paraId="520C4C9F" w14:textId="10D0A4FC" w:rsidR="00953559" w:rsidRPr="00250B3C" w:rsidRDefault="00953559" w:rsidP="00F3354E">
            <w:pPr>
              <w:rPr>
                <w:iCs/>
                <w:color w:val="414142"/>
              </w:rPr>
            </w:pPr>
            <w:r w:rsidRPr="00250B3C">
              <w:rPr>
                <w:iCs/>
              </w:rPr>
              <w:t>Mērķis, risinājums un projekta spēkā stāšanās laiks (</w:t>
            </w:r>
            <w:r>
              <w:rPr>
                <w:iCs/>
              </w:rPr>
              <w:t xml:space="preserve">nepārsniedzot </w:t>
            </w:r>
            <w:r w:rsidRPr="00250B3C">
              <w:rPr>
                <w:iCs/>
              </w:rPr>
              <w:t>500 zīmes bez atstarpēm)</w:t>
            </w:r>
          </w:p>
        </w:tc>
        <w:tc>
          <w:tcPr>
            <w:tcW w:w="3320" w:type="pct"/>
            <w:hideMark/>
          </w:tcPr>
          <w:p w14:paraId="3CE44781" w14:textId="4F552F63" w:rsidR="00953559" w:rsidRPr="00BE29C3" w:rsidRDefault="00B00946" w:rsidP="00B2683A">
            <w:pPr>
              <w:ind w:right="142"/>
              <w:jc w:val="both"/>
            </w:pPr>
            <w:r w:rsidRPr="00B56FCC">
              <w:t xml:space="preserve">Ministru kabineta </w:t>
            </w:r>
            <w:r>
              <w:t>rīkojuma</w:t>
            </w:r>
            <w:r w:rsidRPr="00B56FCC">
              <w:t xml:space="preserve"> </w:t>
            </w:r>
            <w:r w:rsidR="005A7548">
              <w:t>“</w:t>
            </w:r>
            <w:r w:rsidR="00B2683A" w:rsidRPr="001D5729">
              <w:t xml:space="preserv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 </w:t>
            </w:r>
            <w:r w:rsidR="00B2683A" w:rsidRPr="00B56FCC">
              <w:t>projekts</w:t>
            </w:r>
            <w:r w:rsidR="00B2683A" w:rsidRPr="001D5729">
              <w:t xml:space="preserve"> (turpmāk – MK rīkojuma projekts)</w:t>
            </w:r>
            <w:r w:rsidRPr="00B56FCC">
              <w:t xml:space="preserve"> </w:t>
            </w:r>
            <w:r>
              <w:t xml:space="preserve">izstrādāts, lai nodrošinātu Jēkabpils pilsētas pašvaldībai iespēju īstenot </w:t>
            </w:r>
            <w:r w:rsidR="00BE29C3">
              <w:t>augstas gatavības stadijā esošu projektu</w:t>
            </w:r>
            <w:r>
              <w:t xml:space="preserve"> </w:t>
            </w:r>
            <w:r w:rsidRPr="00B00946">
              <w:t>kult</w:t>
            </w:r>
            <w:r w:rsidR="00817182">
              <w:t>ūras un dabas mantojuma attīstīšanai</w:t>
            </w:r>
            <w:r>
              <w:t xml:space="preserve">. Ņemot vērā, ka </w:t>
            </w:r>
            <w:r w:rsidR="00071C5D">
              <w:t xml:space="preserve">šāda veida investīcijas ir viena no vietējā līmeņa sociālekonomiskās attīstības prioritātēm, kā arī lai paātrinātu investīciju piesaisti nacionālas nozīmes attīstības centru pašvaldībās, ir nepieciešams veikt finansējuma pārdali </w:t>
            </w:r>
            <w:r w:rsidR="00817182">
              <w:t>starp diviem specifiskā atbalsta mērķiem.</w:t>
            </w:r>
            <w:r w:rsidR="00037E41">
              <w:t xml:space="preserve"> Projekta spēkā stāšanās laiks – 2018. gada jūnijs.</w:t>
            </w:r>
          </w:p>
        </w:tc>
      </w:tr>
    </w:tbl>
    <w:p w14:paraId="565A3391" w14:textId="77777777" w:rsidR="00EF0BD3" w:rsidRPr="006E3F47" w:rsidRDefault="00EF0BD3" w:rsidP="00BF3F2B">
      <w:pPr>
        <w:jc w:val="cente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031B1A" w14:paraId="2D118693"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6E3F47" w:rsidRDefault="001C1C28" w:rsidP="00BF3F2B">
            <w:pPr>
              <w:pStyle w:val="ListParagraph"/>
              <w:tabs>
                <w:tab w:val="left" w:pos="2268"/>
                <w:tab w:val="left" w:pos="2410"/>
              </w:tabs>
              <w:ind w:left="1080"/>
              <w:jc w:val="center"/>
              <w:rPr>
                <w:b/>
                <w:sz w:val="24"/>
                <w:szCs w:val="24"/>
                <w:lang w:eastAsia="en-US"/>
              </w:rPr>
            </w:pPr>
            <w:r w:rsidRPr="006E3F47">
              <w:rPr>
                <w:b/>
                <w:bCs/>
                <w:sz w:val="24"/>
                <w:szCs w:val="24"/>
              </w:rPr>
              <w:t>I. Tiesību akta projekta izstrādes nepieciešamība</w:t>
            </w:r>
          </w:p>
        </w:tc>
      </w:tr>
      <w:tr w:rsidR="00031B1A" w14:paraId="2D118697"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6E3F47" w:rsidRDefault="001C1C28" w:rsidP="00BF3F2B">
            <w:pPr>
              <w:spacing w:before="60" w:afterLines="60" w:after="144"/>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6E3F47" w:rsidRDefault="001C1C28" w:rsidP="00BF3F2B">
            <w:pPr>
              <w:tabs>
                <w:tab w:val="left" w:pos="1904"/>
              </w:tabs>
              <w:spacing w:before="60" w:afterLines="60" w:after="144"/>
              <w:rPr>
                <w:lang w:eastAsia="en-US"/>
              </w:rPr>
            </w:pPr>
            <w:r w:rsidRPr="006E3F47">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F02E" w14:textId="07F83E4E" w:rsidR="00A569D3" w:rsidRDefault="001D5729" w:rsidP="00BF3F2B">
            <w:pPr>
              <w:spacing w:before="60"/>
              <w:jc w:val="both"/>
            </w:pPr>
            <w:r w:rsidRPr="001D5729">
              <w:t>MK rīkojuma projekts</w:t>
            </w:r>
            <w:r>
              <w:t xml:space="preserve"> </w:t>
            </w:r>
            <w:r w:rsidR="001C1C28" w:rsidRPr="00B56FCC">
              <w:t xml:space="preserve">izstrādāts atbilstoši </w:t>
            </w:r>
            <w:r w:rsidR="00A569D3" w:rsidRPr="00A569D3">
              <w:t>2018. gada 28. februāra</w:t>
            </w:r>
            <w:r w:rsidR="00A569D3">
              <w:t xml:space="preserve"> L</w:t>
            </w:r>
            <w:r w:rsidR="00090B81">
              <w:t xml:space="preserve">atvijas </w:t>
            </w:r>
            <w:r w:rsidR="00A569D3">
              <w:t>L</w:t>
            </w:r>
            <w:r w:rsidR="00090B81">
              <w:t xml:space="preserve">ielo pilsētu asociācijas (turpmāk – LLPA) </w:t>
            </w:r>
            <w:r w:rsidR="00A569D3">
              <w:t xml:space="preserve"> biedru kopsapulcē pieņemtajam lēmumam</w:t>
            </w:r>
            <w:r w:rsidR="00090B81">
              <w:t xml:space="preserve"> (LLPA 2018. gada 16. marta vēstule Nr. </w:t>
            </w:r>
            <w:bookmarkStart w:id="0" w:name="_GoBack"/>
            <w:bookmarkEnd w:id="0"/>
            <w:r w:rsidR="00090B81">
              <w:t xml:space="preserve">5-1/89 </w:t>
            </w:r>
            <w:r w:rsidR="009A40F5">
              <w:t>„</w:t>
            </w:r>
            <w:r w:rsidR="00090B81">
              <w:t>Par specifiskā atbalsta mērķa 5.6.2. finansējuma pārcelšanu uz specifisko atbalsta mērķi 5.5.1.</w:t>
            </w:r>
            <w:r w:rsidR="005C7B67">
              <w:t>”</w:t>
            </w:r>
            <w:r w:rsidR="005B4F69">
              <w:t>)</w:t>
            </w:r>
            <w:r w:rsidR="006A5FD6">
              <w:t xml:space="preserve"> </w:t>
            </w:r>
            <w:r w:rsidR="00A569D3" w:rsidRPr="00A569D3">
              <w:t xml:space="preserve">atbalstīt </w:t>
            </w:r>
            <w:r w:rsidR="00A569D3">
              <w:t xml:space="preserve">Jēkabpils pilsētas pašvaldības </w:t>
            </w:r>
            <w:r w:rsidR="00A569D3" w:rsidRPr="00A569D3">
              <w:t>priekšlikumu</w:t>
            </w:r>
            <w:r w:rsidR="00A569D3">
              <w:t xml:space="preserve"> </w:t>
            </w:r>
            <w:r w:rsidR="00A569D3" w:rsidRPr="00A569D3">
              <w:t>īstenot ar kultūras un dabas mantojuma attīstīšan</w:t>
            </w:r>
            <w:r w:rsidR="00BE29C3">
              <w:t>u saistītus projektus, novirzot</w:t>
            </w:r>
            <w:r w:rsidR="005C7B67">
              <w:t xml:space="preserve"> </w:t>
            </w:r>
            <w:r w:rsidRPr="001D5729">
              <w:t xml:space="preserve">5.6.2. specifiskā atbalsta mērķa "Teritoriju </w:t>
            </w:r>
            <w:proofErr w:type="spellStart"/>
            <w:r w:rsidRPr="001D5729">
              <w:t>revitalizācija</w:t>
            </w:r>
            <w:proofErr w:type="spellEnd"/>
            <w:r w:rsidRPr="001D5729">
              <w:t>, reģenerējot degradētās teritorijas atbilstoši pašvaldību integrētajām attīstības programmām"</w:t>
            </w:r>
            <w:r>
              <w:t xml:space="preserve"> (turpmāk - </w:t>
            </w:r>
            <w:r w:rsidR="00A569D3" w:rsidRPr="00A569D3">
              <w:t>5.6.2. SAM</w:t>
            </w:r>
            <w:r>
              <w:t>)</w:t>
            </w:r>
            <w:r w:rsidR="00A569D3" w:rsidRPr="00A569D3">
              <w:t xml:space="preserve"> </w:t>
            </w:r>
            <w:proofErr w:type="spellStart"/>
            <w:r w:rsidR="00A569D3" w:rsidRPr="00A569D3">
              <w:t>virssaistību</w:t>
            </w:r>
            <w:proofErr w:type="spellEnd"/>
            <w:r w:rsidR="00A569D3" w:rsidRPr="00A569D3">
              <w:t xml:space="preserve"> finansējumu </w:t>
            </w:r>
            <w:r w:rsidR="00B62F27" w:rsidRPr="00A569D3">
              <w:t xml:space="preserve">938 716 </w:t>
            </w:r>
            <w:proofErr w:type="spellStart"/>
            <w:r w:rsidR="00B62F27" w:rsidRPr="005B4F69">
              <w:rPr>
                <w:i/>
              </w:rPr>
              <w:t>euro</w:t>
            </w:r>
            <w:proofErr w:type="spellEnd"/>
            <w:r w:rsidR="00B62F27" w:rsidRPr="00A569D3">
              <w:t xml:space="preserve"> </w:t>
            </w:r>
            <w:r w:rsidR="00B62F27">
              <w:t xml:space="preserve">apmērā </w:t>
            </w:r>
            <w:r w:rsidR="00A569D3" w:rsidRPr="00A569D3">
              <w:t xml:space="preserve">Jēkabpils pilsētas pašvaldības iecerētā projekta īstenošanai, attiecīgi proporcionāli </w:t>
            </w:r>
            <w:r w:rsidR="00B62F27">
              <w:t xml:space="preserve">mainot </w:t>
            </w:r>
            <w:r w:rsidR="00A569D3" w:rsidRPr="00A569D3">
              <w:t>iznākuma rādītājus visai nacionālas nozīmes attīstības centru grupai.</w:t>
            </w:r>
          </w:p>
          <w:p w14:paraId="2D118696" w14:textId="5FF7720A" w:rsidR="00F10BEC" w:rsidRPr="00750634" w:rsidRDefault="00A569D3" w:rsidP="00B00946">
            <w:pPr>
              <w:spacing w:before="60"/>
              <w:jc w:val="both"/>
            </w:pPr>
            <w:r>
              <w:t xml:space="preserve">Atbilstoši </w:t>
            </w:r>
            <w:r w:rsidR="004B1BAF" w:rsidRPr="004B1BAF">
              <w:t xml:space="preserve">Sadarbības partneru darba grupas par Eiropas Savienības struktūrfondu </w:t>
            </w:r>
            <w:r w:rsidR="002F7B75">
              <w:t xml:space="preserve">un Kohēzijas fonda jautājumiem </w:t>
            </w:r>
            <w:r w:rsidR="004B1BAF" w:rsidRPr="004B1BAF">
              <w:t>2017.</w:t>
            </w:r>
            <w:r w:rsidR="004B1BAF">
              <w:t xml:space="preserve"> </w:t>
            </w:r>
            <w:r w:rsidR="004B1BAF" w:rsidRPr="004B1BAF">
              <w:t>gada 17.</w:t>
            </w:r>
            <w:r w:rsidR="004B1BAF">
              <w:t xml:space="preserve"> </w:t>
            </w:r>
            <w:r w:rsidR="004B1BAF" w:rsidRPr="004B1BAF">
              <w:t>maija sanāksmē (</w:t>
            </w:r>
            <w:proofErr w:type="spellStart"/>
            <w:r w:rsidR="004B1BAF" w:rsidRPr="004B1BAF">
              <w:t>protokollēmums</w:t>
            </w:r>
            <w:proofErr w:type="spellEnd"/>
            <w:r w:rsidR="004B1BAF" w:rsidRPr="004B1BAF">
              <w:t xml:space="preserve"> Nr. 8, 3.2.</w:t>
            </w:r>
            <w:r w:rsidR="00922DB1">
              <w:t xml:space="preserve"> </w:t>
            </w:r>
            <w:r w:rsidR="004B1BAF" w:rsidRPr="004B1BAF">
              <w:t xml:space="preserve">apakšpunkts) </w:t>
            </w:r>
            <w:r w:rsidR="004B1BAF">
              <w:t>pie</w:t>
            </w:r>
            <w:r w:rsidR="00301510">
              <w:t>ņemtajam</w:t>
            </w:r>
            <w:r w:rsidR="004B1BAF">
              <w:t xml:space="preserve"> l</w:t>
            </w:r>
            <w:r w:rsidR="001F278A">
              <w:t xml:space="preserve">ēmumam </w:t>
            </w:r>
            <w:r w:rsidR="004B1BAF" w:rsidRPr="004B1BAF">
              <w:t>Vides aizsardzības un r</w:t>
            </w:r>
            <w:r w:rsidR="001F278A">
              <w:t>eģionālās attīstības ministrija</w:t>
            </w:r>
            <w:r w:rsidR="004B1BAF" w:rsidRPr="004B1BAF">
              <w:t xml:space="preserve"> (turpmāk – VARAM)</w:t>
            </w:r>
            <w:r w:rsidR="00090B81">
              <w:t xml:space="preserve"> </w:t>
            </w:r>
            <w:r w:rsidR="001F278A">
              <w:t>sagatavoja un iesniedza</w:t>
            </w:r>
            <w:r w:rsidR="001C1C28" w:rsidRPr="00B56FCC">
              <w:t xml:space="preserve"> M</w:t>
            </w:r>
            <w:r w:rsidR="001C1C28">
              <w:t>inistru kabinetā</w:t>
            </w:r>
            <w:r w:rsidR="001C1C28" w:rsidRPr="00B56FCC">
              <w:t xml:space="preserve"> grozījumus Ministru kabineta 2015.</w:t>
            </w:r>
            <w:r w:rsidR="004B1BAF">
              <w:t xml:space="preserve"> </w:t>
            </w:r>
            <w:r w:rsidR="001C1C28" w:rsidRPr="00B56FCC">
              <w:t>gada 10.</w:t>
            </w:r>
            <w:r w:rsidR="004B1BAF">
              <w:t xml:space="preserve"> </w:t>
            </w:r>
            <w:r w:rsidR="001C1C28" w:rsidRPr="00B56FCC">
              <w:t xml:space="preserve">novembra rīkojumā Nr.709 </w:t>
            </w:r>
            <w:r w:rsidR="009A40F5">
              <w:t>„</w:t>
            </w:r>
            <w:r w:rsidR="001C1C28" w:rsidRPr="00B56FCC">
              <w:t xml:space="preserve">Par integrēto teritoriālo investīciju specifisko atbalsta </w:t>
            </w:r>
            <w:r w:rsidR="001C1C28" w:rsidRPr="00B56FCC">
              <w:lastRenderedPageBreak/>
              <w:t>mērķu finansējuma kopējo apjomu katram nacionālas nozīmes attīstības centram un kopējiem rezultatīvajiem rādītājiem nacionālas nozīmes attīstības centru grupai</w:t>
            </w:r>
            <w:r w:rsidR="005C7B67">
              <w:t>”</w:t>
            </w:r>
            <w:r w:rsidR="001C1C28">
              <w:t xml:space="preserve"> (turpmāk – MK rīkojums Nr.</w:t>
            </w:r>
            <w:r w:rsidR="004B1BAF">
              <w:t xml:space="preserve"> </w:t>
            </w:r>
            <w:r w:rsidR="001C1C28">
              <w:t>709)</w:t>
            </w:r>
            <w:r w:rsidR="001C1C28" w:rsidRPr="00B56FCC">
              <w:t xml:space="preserve"> un </w:t>
            </w:r>
            <w:r w:rsidR="001F278A">
              <w:t>citos saistītajos ties</w:t>
            </w:r>
            <w:r w:rsidR="00BF4F9C">
              <w:t xml:space="preserve">ību aktos, </w:t>
            </w:r>
            <w:r w:rsidR="00922DB1">
              <w:t>lai nodrošinātu ieguldījumus</w:t>
            </w:r>
            <w:r w:rsidR="00B00946">
              <w:t xml:space="preserve"> </w:t>
            </w:r>
            <w:r w:rsidR="00A659CD" w:rsidRPr="00A659CD">
              <w:t>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r w:rsidR="00A659CD">
              <w:t xml:space="preserve"> (turpmāk - 5.5.1. SAM 3. kārta)</w:t>
            </w:r>
            <w:r w:rsidR="00922DB1">
              <w:t xml:space="preserve"> ietvaros</w:t>
            </w:r>
            <w:r w:rsidDel="00A569D3">
              <w:t xml:space="preserve"> </w:t>
            </w:r>
            <w:r>
              <w:t>Daugavpils, Jelgavas, Rīgas, Valmieras un Ventspils pilsētu pašvaldībās.</w:t>
            </w:r>
            <w:r w:rsidR="00A52C76">
              <w:t xml:space="preserve"> </w:t>
            </w:r>
            <w:r>
              <w:t xml:space="preserve">Papildus šīm pašvaldībām, arī Jēkabpils pilsētas pašvaldība ir identificējusi nepieciešamību </w:t>
            </w:r>
            <w:r w:rsidRPr="00A569D3">
              <w:t>īstenot ar kultūras un dabas mantojuma attīstīšanu saistīt</w:t>
            </w:r>
            <w:r>
              <w:t>u</w:t>
            </w:r>
            <w:r w:rsidR="00A52C76">
              <w:t>s</w:t>
            </w:r>
            <w:r>
              <w:t xml:space="preserve"> projektu</w:t>
            </w:r>
            <w:r w:rsidR="00A52C76">
              <w:t>s,</w:t>
            </w:r>
            <w:r>
              <w:t xml:space="preserve"> attiecīgi informējot gan VARAM, gan </w:t>
            </w:r>
            <w:r w:rsidR="00090B81">
              <w:t xml:space="preserve">Kultūras ministriju (turpmāk – KM) </w:t>
            </w:r>
            <w:r>
              <w:t>(</w:t>
            </w:r>
            <w:r w:rsidRPr="00F10BEC">
              <w:t>Jēkabpils pilsētas pašvaldīb</w:t>
            </w:r>
            <w:r>
              <w:t>as 2018. gada 9. februāra vēstule</w:t>
            </w:r>
            <w:r w:rsidRPr="00F10BEC">
              <w:t xml:space="preserve"> </w:t>
            </w:r>
            <w:r>
              <w:t>VARAM un</w:t>
            </w:r>
            <w:r w:rsidR="00B62F27">
              <w:t xml:space="preserve"> KM</w:t>
            </w:r>
            <w:r>
              <w:t xml:space="preserve"> </w:t>
            </w:r>
            <w:r w:rsidRPr="00F10BEC">
              <w:t xml:space="preserve">Nr. 2.7.29/61 </w:t>
            </w:r>
            <w:r w:rsidR="005C7B67">
              <w:t>“</w:t>
            </w:r>
            <w:r w:rsidRPr="00F10BEC">
              <w:t>Par specifiskā atbalsta mērķa 5.6.2. finansējuma pārcelšanu uz specifiskā atbalsta mērķi 5.5.1.</w:t>
            </w:r>
            <w:r w:rsidR="005C7B67">
              <w:t>”</w:t>
            </w:r>
            <w:r>
              <w:t>)</w:t>
            </w:r>
            <w:r w:rsidR="00A52C76">
              <w:t>. Ņ</w:t>
            </w:r>
            <w:r w:rsidR="00090B81">
              <w:t>emot vērā, ka LLPA biedru kopsapulcē ir atbalstīts šis priekšlikums, nepieciešams grozīt MK rīkojumā Nr. 709 iekļauto kopējo finansējuma un iznākuma rādītāju apjomu nacionālas nozīmes attīstības centriem</w:t>
            </w:r>
            <w:r w:rsidR="00B62F27">
              <w:t xml:space="preserve"> 5.6.2. SAM un </w:t>
            </w:r>
            <w:r w:rsidR="00AE07DC" w:rsidRPr="00AE07DC">
              <w:t xml:space="preserve">5.5.1. specifiskā atbalsta mērķa „Saglabāt, aizsargāt un attīstīt nozīmīgu kultūras un dabas mantojumu, kā arī attīstīt ar to saistītos pakalpojumus” </w:t>
            </w:r>
            <w:r w:rsidR="00B62F27">
              <w:t xml:space="preserve"> ietvaros</w:t>
            </w:r>
            <w:r w:rsidR="00090B81">
              <w:t>.</w:t>
            </w:r>
          </w:p>
        </w:tc>
      </w:tr>
      <w:tr w:rsidR="00031B1A" w14:paraId="2D1186BA"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56A7C552" w:rsidR="00750FB6" w:rsidRPr="006E3F47" w:rsidRDefault="001C1C28" w:rsidP="00BF3F2B">
            <w:pPr>
              <w:spacing w:before="60" w:afterLines="60" w:after="144"/>
              <w:jc w:val="center"/>
              <w:rPr>
                <w:lang w:eastAsia="en-US"/>
              </w:rPr>
            </w:pPr>
            <w:r w:rsidRPr="006E3F47">
              <w:lastRenderedPageBreak/>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6E3F47" w:rsidRDefault="001C1C28" w:rsidP="00BF3F2B">
            <w:pPr>
              <w:spacing w:before="60" w:afterLines="60" w:after="144"/>
              <w:jc w:val="both"/>
              <w:rPr>
                <w:lang w:eastAsia="en-US"/>
              </w:rPr>
            </w:pPr>
            <w:r w:rsidRPr="006E3F47">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2D11869B" w14:textId="47863937" w:rsidR="00750FB6" w:rsidRPr="00737957" w:rsidRDefault="001C1C28" w:rsidP="00BF3F2B">
            <w:pPr>
              <w:autoSpaceDE w:val="0"/>
              <w:autoSpaceDN w:val="0"/>
              <w:spacing w:before="60"/>
              <w:jc w:val="both"/>
            </w:pPr>
            <w:r w:rsidRPr="00737957">
              <w:t>5.6.2</w:t>
            </w:r>
            <w:r w:rsidR="004A1126">
              <w:t>.</w:t>
            </w:r>
            <w:r w:rsidR="004A1126" w:rsidRPr="00737957">
              <w:t xml:space="preserve"> SAM</w:t>
            </w:r>
            <w:r w:rsidRPr="00737957">
              <w:t xml:space="preserve"> ietvaros paredzēts reģenerēt degradētās teritorijas, nodrošinot videi draudzīgu teritoriālo izaugsmi un jaunu darba vietu radīšanu. </w:t>
            </w:r>
            <w:r w:rsidR="001D4CCA">
              <w:t>I</w:t>
            </w:r>
            <w:r w:rsidRPr="00737957">
              <w:t>eguldījumus veic rūpniecībai vai cita veida uzņēmējdarbībai paredzēto degradēto teritoriju atjaunošanai</w:t>
            </w:r>
            <w:r w:rsidR="00B62F27">
              <w:t xml:space="preserve">, </w:t>
            </w:r>
            <w:r w:rsidRPr="00737957">
              <w:t>attīstot industriālos pieslēgumus, ceļu satiksmes infrastruktūru, atjaunojot ēkas un saistīto infrastruktūru, kā arī labiekārtojot teritorijas, padarot tās pievilcīgākas un labvēlīgākas uzņēmējdarbībai. Projekta iesniedzējs ir pašvaldība vai pašvaldības kapitālsabiedrība, kas veic pašvaldības deleģēto pārvaldes uzdevumu izpildi</w:t>
            </w:r>
            <w:r>
              <w:t xml:space="preserve">, </w:t>
            </w:r>
            <w:r w:rsidRPr="00555766">
              <w:t>vai brīvostas pārvalde, vai speciālās ekonomiskās zonas pārvalde</w:t>
            </w:r>
            <w:r w:rsidRPr="00737957">
              <w:t>.</w:t>
            </w:r>
          </w:p>
          <w:p w14:paraId="235FECD4" w14:textId="034DD298" w:rsidR="004B462E" w:rsidRDefault="001C1C28" w:rsidP="00BF3F2B">
            <w:pPr>
              <w:spacing w:before="60"/>
              <w:jc w:val="both"/>
            </w:pPr>
            <w:r w:rsidRPr="00371F4D">
              <w:t xml:space="preserve">Nodrošinot pašvaldību integrēto attīstības programmu īstenošanu un tajās noteikto problēmu risināšanu, nacionālo attīstības centru pašvaldības ir identificējušas nepieciešamību </w:t>
            </w:r>
            <w:r w:rsidR="00A52C76">
              <w:t>integrētu teritoriālo investīciju (turpmāk – ITI)</w:t>
            </w:r>
            <w:r w:rsidRPr="00371F4D">
              <w:t xml:space="preserve"> veidā īstenot arī uz kultūras un dabas ma</w:t>
            </w:r>
            <w:r w:rsidR="00A52C76">
              <w:t>n</w:t>
            </w:r>
            <w:r w:rsidRPr="00371F4D">
              <w:t>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r>
              <w:t>.</w:t>
            </w:r>
            <w:r w:rsidR="004B462E" w:rsidRPr="00737957">
              <w:t xml:space="preserve"> Atbilstoši LLPA 2017.</w:t>
            </w:r>
            <w:r w:rsidR="004B462E">
              <w:t xml:space="preserve"> </w:t>
            </w:r>
            <w:r w:rsidR="004B462E" w:rsidRPr="00737957">
              <w:t>gada maijā VARAM un F</w:t>
            </w:r>
            <w:r w:rsidR="004B462E">
              <w:t>inanšu ministrijai</w:t>
            </w:r>
            <w:r w:rsidR="001D6AF4">
              <w:t xml:space="preserve"> (turpmāk – FM)</w:t>
            </w:r>
            <w:r w:rsidR="004B462E" w:rsidRPr="00737957">
              <w:t xml:space="preserve"> iesniegtajai informācijai</w:t>
            </w:r>
            <w:r w:rsidR="004B462E">
              <w:t xml:space="preserve"> </w:t>
            </w:r>
            <w:r w:rsidR="004B462E" w:rsidRPr="002949E3">
              <w:t>tika identificētas projektu</w:t>
            </w:r>
            <w:r w:rsidR="004B462E">
              <w:t xml:space="preserve"> idejas Daugavpils, Jelgavas, Ventspils, Rīgas un Valmieras pilsētu </w:t>
            </w:r>
            <w:r w:rsidR="004B462E">
              <w:lastRenderedPageBreak/>
              <w:t>pašvaldībās, kuras nevar tikt īstenotas 5.6.2. SAM ietvaros,</w:t>
            </w:r>
            <w:r w:rsidR="004B462E" w:rsidRPr="00737957">
              <w:t xml:space="preserve"> un</w:t>
            </w:r>
            <w:r w:rsidR="004B462E">
              <w:t>, ņ</w:t>
            </w:r>
            <w:r w:rsidR="004B462E" w:rsidRPr="00A81937">
              <w:t xml:space="preserve">emot vērā </w:t>
            </w:r>
            <w:r w:rsidR="004B462E">
              <w:t>to saturu, kā</w:t>
            </w:r>
            <w:r w:rsidR="004B462E" w:rsidRPr="00A81937">
              <w:t xml:space="preserve"> risinājums tika </w:t>
            </w:r>
            <w:r w:rsidR="004B462E">
              <w:t>piedāvāta projektu īstenošana</w:t>
            </w:r>
            <w:r w:rsidR="004B462E" w:rsidRPr="00A81937">
              <w:t xml:space="preserve"> </w:t>
            </w:r>
            <w:r w:rsidR="004B462E">
              <w:t>5.5.1. SAM</w:t>
            </w:r>
            <w:r w:rsidR="002F7B75">
              <w:t xml:space="preserve"> 3. kārtas</w:t>
            </w:r>
            <w:r w:rsidR="004B462E">
              <w:t xml:space="preserve"> ietvaros, nepārsniedzot kopējo 5.6.2. SAM </w:t>
            </w:r>
            <w:proofErr w:type="spellStart"/>
            <w:r w:rsidR="004B462E">
              <w:t>virssaistību</w:t>
            </w:r>
            <w:proofErr w:type="spellEnd"/>
            <w:r w:rsidR="004B462E">
              <w:t xml:space="preserve"> finansējuma apjomu.</w:t>
            </w:r>
          </w:p>
          <w:p w14:paraId="2D1186B1" w14:textId="0F9219AB" w:rsidR="00750FB6" w:rsidRDefault="006546EA" w:rsidP="00BF3F2B">
            <w:pPr>
              <w:autoSpaceDE w:val="0"/>
              <w:autoSpaceDN w:val="0"/>
              <w:spacing w:before="60"/>
              <w:jc w:val="both"/>
            </w:pPr>
            <w:r>
              <w:t>Ņemot vērā</w:t>
            </w:r>
            <w:r w:rsidR="004B462E">
              <w:t xml:space="preserve"> veiktos</w:t>
            </w:r>
            <w:r>
              <w:t xml:space="preserve"> MK rīkojuma Nr. 709 grozījumus, 5.6.2. SAM ietvaros ir atlicis </w:t>
            </w:r>
            <w:proofErr w:type="spellStart"/>
            <w:r>
              <w:t>virssaistību</w:t>
            </w:r>
            <w:proofErr w:type="spellEnd"/>
            <w:r>
              <w:t xml:space="preserve"> finansējums </w:t>
            </w:r>
            <w:r w:rsidRPr="006546EA">
              <w:t>3 179</w:t>
            </w:r>
            <w:r>
              <w:t> </w:t>
            </w:r>
            <w:r w:rsidRPr="006546EA">
              <w:t>764</w:t>
            </w:r>
            <w:r>
              <w:t xml:space="preserve"> </w:t>
            </w:r>
            <w:proofErr w:type="spellStart"/>
            <w:r>
              <w:rPr>
                <w:i/>
              </w:rPr>
              <w:t>euro</w:t>
            </w:r>
            <w:proofErr w:type="spellEnd"/>
            <w:r>
              <w:rPr>
                <w:i/>
              </w:rPr>
              <w:t xml:space="preserve"> </w:t>
            </w:r>
            <w:r>
              <w:t>apmēr</w:t>
            </w:r>
            <w:r w:rsidR="00390E01">
              <w:t xml:space="preserve">ā, un Jēkabpils pilsētas </w:t>
            </w:r>
            <w:r w:rsidR="00390E01" w:rsidRPr="005B4F69">
              <w:t xml:space="preserve">pašvaldība 2018. gada 9. februāra vēstulē Nr. 2.7.29/61 </w:t>
            </w:r>
            <w:r w:rsidR="009A40F5" w:rsidRPr="005B4F69">
              <w:t>„</w:t>
            </w:r>
            <w:r w:rsidR="00390E01" w:rsidRPr="005B4F69">
              <w:t>Par specifiskā atbalsta mērķa 5.6.2. finansējuma pārcelšanu uz specifiskā atbalsta mērķi 5.5.1.</w:t>
            </w:r>
            <w:r w:rsidR="005C7B67" w:rsidRPr="005B4F69">
              <w:t>”</w:t>
            </w:r>
            <w:r w:rsidR="00390E01">
              <w:t xml:space="preserve"> informēja VARAM un KM par vēlmi pārcelt </w:t>
            </w:r>
            <w:r w:rsidR="00520AC8">
              <w:t xml:space="preserve">daļu no atlikušā 5.6.2. SAM </w:t>
            </w:r>
            <w:proofErr w:type="spellStart"/>
            <w:r w:rsidR="00520AC8">
              <w:t>vir</w:t>
            </w:r>
            <w:r w:rsidR="00B62F27">
              <w:t>s</w:t>
            </w:r>
            <w:r w:rsidR="00520AC8">
              <w:t>saistību</w:t>
            </w:r>
            <w:proofErr w:type="spellEnd"/>
            <w:r w:rsidR="00520AC8">
              <w:t xml:space="preserve"> apjoma projekta </w:t>
            </w:r>
            <w:r w:rsidR="005C7B67">
              <w:t>“</w:t>
            </w:r>
            <w:r w:rsidR="00520AC8" w:rsidRPr="00520AC8">
              <w:t>Jēkabpils vēstures muzeja infrastruktūras un pakalpojumu uzlabošana</w:t>
            </w:r>
            <w:r w:rsidR="005C7B67">
              <w:t>”</w:t>
            </w:r>
            <w:r w:rsidR="00520AC8" w:rsidRPr="00520AC8">
              <w:t xml:space="preserve"> īstenošanai.</w:t>
            </w:r>
            <w:r w:rsidR="00520AC8">
              <w:t xml:space="preserve"> </w:t>
            </w:r>
            <w:r w:rsidR="008078B3" w:rsidRPr="008078B3">
              <w:t xml:space="preserve">2018. gada 28. februāra </w:t>
            </w:r>
            <w:r w:rsidR="00DD1235">
              <w:t>LLPA</w:t>
            </w:r>
            <w:r w:rsidR="008078B3" w:rsidRPr="008078B3">
              <w:t xml:space="preserve"> biedru kopsapulcē pieņemt</w:t>
            </w:r>
            <w:r>
              <w:t>s lēmums</w:t>
            </w:r>
            <w:r w:rsidR="008078B3" w:rsidRPr="008078B3">
              <w:t xml:space="preserve"> atbalstīt </w:t>
            </w:r>
            <w:r w:rsidR="00DD1235">
              <w:t>šo priekšlikumu</w:t>
            </w:r>
            <w:r w:rsidR="005B4F69">
              <w:t xml:space="preserve"> (LLPA 2018. gada 16. marta vēstule VARAM un KM Nr. 5-1/89 “Par specifiskā atbalsta mērķa 5.6.2. finansējuma pārcelšanu uz specifisko atbalsta mērķi 5.5.1.)”,</w:t>
            </w:r>
            <w:r w:rsidR="00DD1235">
              <w:t xml:space="preserve">, novirzot </w:t>
            </w:r>
            <w:r w:rsidR="008078B3" w:rsidRPr="008078B3">
              <w:t xml:space="preserve">938 716 </w:t>
            </w:r>
            <w:proofErr w:type="spellStart"/>
            <w:r w:rsidR="008078B3" w:rsidRPr="00E76E9B">
              <w:rPr>
                <w:i/>
              </w:rPr>
              <w:t>euro</w:t>
            </w:r>
            <w:proofErr w:type="spellEnd"/>
            <w:r w:rsidR="008078B3" w:rsidRPr="008078B3">
              <w:t xml:space="preserve"> </w:t>
            </w:r>
            <w:r w:rsidR="00DD1235" w:rsidRPr="008078B3">
              <w:t xml:space="preserve">5.6.2. SAM </w:t>
            </w:r>
            <w:proofErr w:type="spellStart"/>
            <w:r w:rsidR="00DD1235">
              <w:t>virssaistību</w:t>
            </w:r>
            <w:proofErr w:type="spellEnd"/>
            <w:r w:rsidR="00DD1235">
              <w:t xml:space="preserve"> finansējumu</w:t>
            </w:r>
            <w:r w:rsidR="00DD1235" w:rsidRPr="008078B3">
              <w:t xml:space="preserve"> </w:t>
            </w:r>
            <w:r w:rsidR="008078B3" w:rsidRPr="008078B3">
              <w:t xml:space="preserve">Jēkabpils pilsētas pašvaldības iecerētā projekta </w:t>
            </w:r>
            <w:r w:rsidR="00DD1235">
              <w:t>īstenošanai</w:t>
            </w:r>
            <w:r w:rsidR="005B4F69">
              <w:t xml:space="preserve"> </w:t>
            </w:r>
            <w:r w:rsidR="00DD1235">
              <w:t xml:space="preserve">attiecīgi proporcionāli </w:t>
            </w:r>
            <w:r w:rsidR="00AA7369">
              <w:t xml:space="preserve">mainot </w:t>
            </w:r>
            <w:r w:rsidR="00DD1235">
              <w:t>iznākuma rādītājus visai nacionālas nozīmes attīstības centru grupai</w:t>
            </w:r>
            <w:r w:rsidR="004B462E">
              <w:t>.</w:t>
            </w:r>
            <w:r w:rsidR="006A5FD6">
              <w:t xml:space="preserve"> Pēc kopsapulces lēmuma pieņemšanas, Jēkabpils 2018. gada 21. martā nosūtīja VARAM vēstuli Nr. 2.7.29/131 “Par informācijas precizēšanu”, kurā precizēta pārdalāmā ERAF summa un rādītāji.</w:t>
            </w:r>
          </w:p>
          <w:p w14:paraId="66428B34" w14:textId="2B34E427" w:rsidR="004B462E" w:rsidRDefault="00655773" w:rsidP="00BF3F2B">
            <w:pPr>
              <w:autoSpaceDE w:val="0"/>
              <w:autoSpaceDN w:val="0"/>
              <w:spacing w:before="60"/>
              <w:jc w:val="both"/>
            </w:pPr>
            <w:r>
              <w:t xml:space="preserve">Izmaiņas sadaļā par 5.6.2. SAM: </w:t>
            </w:r>
          </w:p>
          <w:p w14:paraId="3388CA8B" w14:textId="5B78EE54" w:rsidR="00655773" w:rsidRPr="00011997" w:rsidRDefault="00655773" w:rsidP="00BF3F2B">
            <w:pPr>
              <w:pStyle w:val="ListParagraph"/>
              <w:numPr>
                <w:ilvl w:val="0"/>
                <w:numId w:val="8"/>
              </w:numPr>
              <w:jc w:val="both"/>
              <w:rPr>
                <w:sz w:val="24"/>
                <w:szCs w:val="24"/>
              </w:rPr>
            </w:pPr>
            <w:r w:rsidRPr="00011997">
              <w:rPr>
                <w:sz w:val="24"/>
                <w:szCs w:val="24"/>
              </w:rPr>
              <w:t>Kopējais E</w:t>
            </w:r>
            <w:r w:rsidR="00A52C76" w:rsidRPr="00011997">
              <w:rPr>
                <w:sz w:val="24"/>
                <w:szCs w:val="24"/>
              </w:rPr>
              <w:t>iropas Reģionālās attīstības fonda (turpmāk – ERAF)</w:t>
            </w:r>
            <w:r w:rsidRPr="00011997">
              <w:rPr>
                <w:sz w:val="24"/>
                <w:szCs w:val="24"/>
              </w:rPr>
              <w:t xml:space="preserve"> un </w:t>
            </w:r>
            <w:proofErr w:type="spellStart"/>
            <w:r w:rsidRPr="00011997">
              <w:rPr>
                <w:sz w:val="24"/>
                <w:szCs w:val="24"/>
              </w:rPr>
              <w:t>virssaistību</w:t>
            </w:r>
            <w:proofErr w:type="spellEnd"/>
            <w:r w:rsidRPr="00011997">
              <w:rPr>
                <w:sz w:val="24"/>
                <w:szCs w:val="24"/>
              </w:rPr>
              <w:t xml:space="preserve"> finansējuma apjoms nacionālas nozīmes attīstības centru projektiem ITI ietvaros </w:t>
            </w:r>
            <w:r w:rsidR="00D7436B" w:rsidRPr="00B2683A">
              <w:rPr>
                <w:sz w:val="24"/>
                <w:szCs w:val="24"/>
              </w:rPr>
              <w:t>–</w:t>
            </w:r>
            <w:r w:rsidRPr="00B2683A">
              <w:rPr>
                <w:sz w:val="24"/>
                <w:szCs w:val="24"/>
              </w:rPr>
              <w:t xml:space="preserve"> </w:t>
            </w:r>
            <w:r w:rsidR="00D7436B" w:rsidRPr="00B2683A">
              <w:rPr>
                <w:sz w:val="24"/>
                <w:szCs w:val="24"/>
              </w:rPr>
              <w:t xml:space="preserve">no 95 318 437 uz </w:t>
            </w:r>
            <w:r w:rsidRPr="00B2683A">
              <w:rPr>
                <w:sz w:val="24"/>
                <w:szCs w:val="24"/>
              </w:rPr>
              <w:t xml:space="preserve">94 379 721 </w:t>
            </w:r>
            <w:proofErr w:type="spellStart"/>
            <w:r w:rsidRPr="00B2683A">
              <w:rPr>
                <w:i/>
                <w:sz w:val="24"/>
                <w:szCs w:val="24"/>
              </w:rPr>
              <w:t>euro</w:t>
            </w:r>
            <w:proofErr w:type="spellEnd"/>
          </w:p>
          <w:p w14:paraId="50454914" w14:textId="564F57D3" w:rsidR="00717100" w:rsidRPr="00011997" w:rsidRDefault="00717100" w:rsidP="00BF3F2B">
            <w:pPr>
              <w:pStyle w:val="ListParagraph"/>
              <w:numPr>
                <w:ilvl w:val="0"/>
                <w:numId w:val="8"/>
              </w:numPr>
              <w:jc w:val="both"/>
              <w:rPr>
                <w:sz w:val="24"/>
                <w:szCs w:val="24"/>
              </w:rPr>
            </w:pPr>
            <w:proofErr w:type="spellStart"/>
            <w:r w:rsidRPr="00011997">
              <w:rPr>
                <w:sz w:val="24"/>
                <w:szCs w:val="24"/>
              </w:rPr>
              <w:t>Virssaistību</w:t>
            </w:r>
            <w:proofErr w:type="spellEnd"/>
            <w:r w:rsidRPr="00011997">
              <w:rPr>
                <w:sz w:val="24"/>
                <w:szCs w:val="24"/>
              </w:rPr>
              <w:t xml:space="preserve"> finansējuma apjoms </w:t>
            </w:r>
            <w:r w:rsidRPr="00B2683A">
              <w:rPr>
                <w:sz w:val="24"/>
                <w:szCs w:val="24"/>
              </w:rPr>
              <w:t xml:space="preserve">- no 3 179 764 uz 2 241 048 </w:t>
            </w:r>
            <w:proofErr w:type="spellStart"/>
            <w:r w:rsidRPr="00B2683A">
              <w:rPr>
                <w:i/>
                <w:sz w:val="24"/>
                <w:szCs w:val="24"/>
              </w:rPr>
              <w:t>euro</w:t>
            </w:r>
            <w:proofErr w:type="spellEnd"/>
            <w:r w:rsidRPr="00B2683A">
              <w:rPr>
                <w:sz w:val="24"/>
                <w:szCs w:val="24"/>
              </w:rPr>
              <w:t>;</w:t>
            </w:r>
          </w:p>
          <w:p w14:paraId="1624BEE8" w14:textId="1207D29E" w:rsidR="00DD1235" w:rsidRPr="00011997" w:rsidRDefault="00717100" w:rsidP="00BF3F2B">
            <w:pPr>
              <w:pStyle w:val="ListParagraph"/>
              <w:numPr>
                <w:ilvl w:val="0"/>
                <w:numId w:val="8"/>
              </w:numPr>
              <w:autoSpaceDE w:val="0"/>
              <w:autoSpaceDN w:val="0"/>
              <w:spacing w:before="60"/>
              <w:jc w:val="both"/>
              <w:rPr>
                <w:sz w:val="24"/>
                <w:szCs w:val="24"/>
              </w:rPr>
            </w:pPr>
            <w:r w:rsidRPr="00011997">
              <w:rPr>
                <w:sz w:val="24"/>
                <w:szCs w:val="24"/>
              </w:rPr>
              <w:t>K</w:t>
            </w:r>
            <w:r w:rsidR="00DD1235" w:rsidRPr="00011997">
              <w:rPr>
                <w:sz w:val="24"/>
                <w:szCs w:val="24"/>
              </w:rPr>
              <w:t xml:space="preserve">omersantu, kuri guvuši labumu no publisko investīciju projekta, </w:t>
            </w:r>
            <w:proofErr w:type="spellStart"/>
            <w:r w:rsidR="00DD1235" w:rsidRPr="00011997">
              <w:rPr>
                <w:sz w:val="24"/>
                <w:szCs w:val="24"/>
              </w:rPr>
              <w:t>nefinanšu</w:t>
            </w:r>
            <w:proofErr w:type="spellEnd"/>
            <w:r w:rsidR="00DD1235" w:rsidRPr="00011997">
              <w:rPr>
                <w:sz w:val="24"/>
                <w:szCs w:val="24"/>
              </w:rPr>
              <w:t xml:space="preserve"> investīcijas nemateriālajos ieguldījumos un pamatlīdzekļos</w:t>
            </w:r>
            <w:r w:rsidR="005A7548">
              <w:rPr>
                <w:sz w:val="24"/>
                <w:szCs w:val="24"/>
              </w:rPr>
              <w:t xml:space="preserve"> </w:t>
            </w:r>
            <w:r w:rsidR="00DD1235" w:rsidRPr="00B2683A">
              <w:rPr>
                <w:sz w:val="24"/>
                <w:szCs w:val="24"/>
              </w:rPr>
              <w:t>– no 3 179</w:t>
            </w:r>
            <w:r w:rsidRPr="00B2683A">
              <w:rPr>
                <w:sz w:val="24"/>
                <w:szCs w:val="24"/>
              </w:rPr>
              <w:t> </w:t>
            </w:r>
            <w:r w:rsidR="00DD1235" w:rsidRPr="00B2683A">
              <w:rPr>
                <w:sz w:val="24"/>
                <w:szCs w:val="24"/>
              </w:rPr>
              <w:t>764</w:t>
            </w:r>
            <w:r w:rsidRPr="00B2683A">
              <w:rPr>
                <w:sz w:val="24"/>
                <w:szCs w:val="24"/>
              </w:rPr>
              <w:t xml:space="preserve"> uz 2 241 048 </w:t>
            </w:r>
            <w:proofErr w:type="spellStart"/>
            <w:r w:rsidRPr="00B2683A">
              <w:rPr>
                <w:i/>
                <w:sz w:val="24"/>
                <w:szCs w:val="24"/>
              </w:rPr>
              <w:t>euro</w:t>
            </w:r>
            <w:proofErr w:type="spellEnd"/>
            <w:r w:rsidRPr="00011997">
              <w:rPr>
                <w:sz w:val="24"/>
                <w:szCs w:val="24"/>
              </w:rPr>
              <w:t>;</w:t>
            </w:r>
          </w:p>
          <w:p w14:paraId="7030E518" w14:textId="7D81C297" w:rsidR="00717100" w:rsidRPr="00011997" w:rsidRDefault="00717100" w:rsidP="00BF3F2B">
            <w:pPr>
              <w:pStyle w:val="ListParagraph"/>
              <w:numPr>
                <w:ilvl w:val="0"/>
                <w:numId w:val="8"/>
              </w:numPr>
              <w:autoSpaceDE w:val="0"/>
              <w:autoSpaceDN w:val="0"/>
              <w:spacing w:before="60"/>
              <w:jc w:val="both"/>
              <w:rPr>
                <w:sz w:val="24"/>
                <w:szCs w:val="24"/>
              </w:rPr>
            </w:pPr>
            <w:r w:rsidRPr="00011997">
              <w:rPr>
                <w:rFonts w:eastAsia="Calibri"/>
                <w:sz w:val="24"/>
                <w:szCs w:val="24"/>
                <w:shd w:val="clear" w:color="auto" w:fill="FFFFFF"/>
              </w:rPr>
              <w:t xml:space="preserve">Nodarbinātības pieaugums atbalstītajos uzņēmumos </w:t>
            </w:r>
            <w:r w:rsidRPr="00B2683A">
              <w:rPr>
                <w:rFonts w:eastAsia="Calibri"/>
                <w:sz w:val="24"/>
                <w:szCs w:val="24"/>
                <w:shd w:val="clear" w:color="auto" w:fill="FFFFFF"/>
              </w:rPr>
              <w:t>– no 52 uz 37 darba vietām;</w:t>
            </w:r>
          </w:p>
          <w:p w14:paraId="2C048C36" w14:textId="51458205" w:rsidR="00717100" w:rsidRPr="00011997" w:rsidRDefault="00717100" w:rsidP="00BF3F2B">
            <w:pPr>
              <w:pStyle w:val="ListParagraph"/>
              <w:numPr>
                <w:ilvl w:val="0"/>
                <w:numId w:val="8"/>
              </w:numPr>
              <w:autoSpaceDE w:val="0"/>
              <w:autoSpaceDN w:val="0"/>
              <w:spacing w:before="60"/>
              <w:jc w:val="both"/>
              <w:rPr>
                <w:sz w:val="24"/>
                <w:szCs w:val="24"/>
              </w:rPr>
            </w:pPr>
            <w:r w:rsidRPr="00011997">
              <w:rPr>
                <w:sz w:val="24"/>
                <w:szCs w:val="24"/>
              </w:rPr>
              <w:t xml:space="preserve">Kopējā atjaunotā zemes platība </w:t>
            </w:r>
            <w:r w:rsidRPr="00B2683A">
              <w:rPr>
                <w:sz w:val="24"/>
                <w:szCs w:val="24"/>
              </w:rPr>
              <w:t>– no 7 uz 5 hektāriem</w:t>
            </w:r>
            <w:r w:rsidR="00AA7369" w:rsidRPr="00B2683A">
              <w:rPr>
                <w:sz w:val="24"/>
                <w:szCs w:val="24"/>
              </w:rPr>
              <w:t>.</w:t>
            </w:r>
          </w:p>
          <w:p w14:paraId="669182A9" w14:textId="765CD301" w:rsidR="00655773" w:rsidRPr="00B2683A" w:rsidRDefault="00655773" w:rsidP="00BF3F2B">
            <w:pPr>
              <w:autoSpaceDE w:val="0"/>
              <w:autoSpaceDN w:val="0"/>
              <w:spacing w:before="60"/>
              <w:jc w:val="both"/>
            </w:pPr>
            <w:r w:rsidRPr="00B2683A">
              <w:t>Izmaiņas sadaļā par 5.5.1. SAM:</w:t>
            </w:r>
          </w:p>
          <w:p w14:paraId="6217CB2B" w14:textId="448DF785" w:rsidR="00655773" w:rsidRPr="00011997" w:rsidRDefault="00655773" w:rsidP="00BF3F2B">
            <w:pPr>
              <w:pStyle w:val="ListParagraph"/>
              <w:numPr>
                <w:ilvl w:val="0"/>
                <w:numId w:val="9"/>
              </w:numPr>
              <w:autoSpaceDE w:val="0"/>
              <w:autoSpaceDN w:val="0"/>
              <w:spacing w:before="60"/>
              <w:jc w:val="both"/>
              <w:rPr>
                <w:sz w:val="24"/>
                <w:szCs w:val="24"/>
              </w:rPr>
            </w:pPr>
            <w:r w:rsidRPr="00011997">
              <w:rPr>
                <w:sz w:val="24"/>
                <w:szCs w:val="24"/>
              </w:rPr>
              <w:t xml:space="preserve">Kopējais ERAF un </w:t>
            </w:r>
            <w:proofErr w:type="spellStart"/>
            <w:r w:rsidRPr="00011997">
              <w:rPr>
                <w:sz w:val="24"/>
                <w:szCs w:val="24"/>
              </w:rPr>
              <w:t>virssaistību</w:t>
            </w:r>
            <w:proofErr w:type="spellEnd"/>
            <w:r w:rsidRPr="00011997">
              <w:rPr>
                <w:sz w:val="24"/>
                <w:szCs w:val="24"/>
              </w:rPr>
              <w:t xml:space="preserve"> finansējuma apmērs – no </w:t>
            </w:r>
            <w:r w:rsidRPr="00B2683A">
              <w:rPr>
                <w:sz w:val="24"/>
                <w:szCs w:val="24"/>
              </w:rPr>
              <w:t>24 919</w:t>
            </w:r>
            <w:r w:rsidR="00AA7369" w:rsidRPr="00B2683A">
              <w:rPr>
                <w:sz w:val="24"/>
                <w:szCs w:val="24"/>
              </w:rPr>
              <w:t> </w:t>
            </w:r>
            <w:r w:rsidRPr="00B2683A">
              <w:rPr>
                <w:sz w:val="24"/>
                <w:szCs w:val="24"/>
              </w:rPr>
              <w:t>516</w:t>
            </w:r>
            <w:r w:rsidR="00AA7369" w:rsidRPr="00B2683A">
              <w:rPr>
                <w:sz w:val="24"/>
                <w:szCs w:val="24"/>
              </w:rPr>
              <w:t xml:space="preserve"> </w:t>
            </w:r>
            <w:r w:rsidRPr="00B2683A">
              <w:rPr>
                <w:sz w:val="24"/>
                <w:szCs w:val="24"/>
              </w:rPr>
              <w:t xml:space="preserve">uz 25 858 232 </w:t>
            </w:r>
            <w:proofErr w:type="spellStart"/>
            <w:r w:rsidRPr="00B2683A">
              <w:rPr>
                <w:i/>
                <w:sz w:val="24"/>
                <w:szCs w:val="24"/>
              </w:rPr>
              <w:t>euro</w:t>
            </w:r>
            <w:proofErr w:type="spellEnd"/>
            <w:r w:rsidRPr="00B2683A">
              <w:rPr>
                <w:i/>
                <w:sz w:val="24"/>
                <w:szCs w:val="24"/>
              </w:rPr>
              <w:t>;</w:t>
            </w:r>
          </w:p>
          <w:p w14:paraId="77CAA0D4" w14:textId="4751F30F" w:rsidR="00655773" w:rsidRPr="00011997" w:rsidRDefault="00655773" w:rsidP="00BF3F2B">
            <w:pPr>
              <w:pStyle w:val="ListParagraph"/>
              <w:numPr>
                <w:ilvl w:val="0"/>
                <w:numId w:val="9"/>
              </w:numPr>
              <w:autoSpaceDE w:val="0"/>
              <w:autoSpaceDN w:val="0"/>
              <w:spacing w:before="60"/>
              <w:jc w:val="both"/>
              <w:rPr>
                <w:sz w:val="24"/>
                <w:szCs w:val="24"/>
              </w:rPr>
            </w:pPr>
            <w:proofErr w:type="spellStart"/>
            <w:r w:rsidRPr="00011997">
              <w:rPr>
                <w:sz w:val="24"/>
                <w:szCs w:val="24"/>
              </w:rPr>
              <w:t>Virssaistību</w:t>
            </w:r>
            <w:proofErr w:type="spellEnd"/>
            <w:r w:rsidRPr="00011997">
              <w:rPr>
                <w:sz w:val="24"/>
                <w:szCs w:val="24"/>
              </w:rPr>
              <w:t xml:space="preserve"> finansējuma apmērs</w:t>
            </w:r>
            <w:r w:rsidRPr="00B2683A">
              <w:rPr>
                <w:sz w:val="24"/>
                <w:szCs w:val="24"/>
              </w:rPr>
              <w:t xml:space="preserve"> - no 24 919 516 uz 25 858 232 </w:t>
            </w:r>
            <w:proofErr w:type="spellStart"/>
            <w:r w:rsidRPr="00B2683A">
              <w:rPr>
                <w:i/>
                <w:sz w:val="24"/>
                <w:szCs w:val="24"/>
              </w:rPr>
              <w:t>euro</w:t>
            </w:r>
            <w:proofErr w:type="spellEnd"/>
            <w:r w:rsidRPr="00B2683A">
              <w:rPr>
                <w:i/>
                <w:sz w:val="24"/>
                <w:szCs w:val="24"/>
              </w:rPr>
              <w:t>;</w:t>
            </w:r>
          </w:p>
          <w:p w14:paraId="6620C80B" w14:textId="2DE65B09" w:rsidR="00655773" w:rsidRPr="00011997" w:rsidRDefault="00655773" w:rsidP="00BF3F2B">
            <w:pPr>
              <w:pStyle w:val="ListParagraph"/>
              <w:numPr>
                <w:ilvl w:val="0"/>
                <w:numId w:val="9"/>
              </w:numPr>
              <w:autoSpaceDE w:val="0"/>
              <w:autoSpaceDN w:val="0"/>
              <w:spacing w:before="60"/>
              <w:jc w:val="both"/>
              <w:rPr>
                <w:sz w:val="24"/>
                <w:szCs w:val="24"/>
              </w:rPr>
            </w:pPr>
            <w:r w:rsidRPr="00011997">
              <w:rPr>
                <w:sz w:val="24"/>
                <w:szCs w:val="24"/>
              </w:rPr>
              <w:t xml:space="preserve">Atbalstīto dabas un kultūras mantojuma objektu skaits </w:t>
            </w:r>
            <w:r w:rsidRPr="00B2683A">
              <w:rPr>
                <w:sz w:val="24"/>
                <w:szCs w:val="24"/>
              </w:rPr>
              <w:t>– no 8 uz 9 objektiem;</w:t>
            </w:r>
          </w:p>
          <w:p w14:paraId="45F29F90" w14:textId="5F154CCE" w:rsidR="00655773" w:rsidRPr="00011997" w:rsidRDefault="00655773" w:rsidP="00BF3F2B">
            <w:pPr>
              <w:pStyle w:val="ListParagraph"/>
              <w:numPr>
                <w:ilvl w:val="0"/>
                <w:numId w:val="9"/>
              </w:numPr>
              <w:autoSpaceDE w:val="0"/>
              <w:autoSpaceDN w:val="0"/>
              <w:spacing w:before="60"/>
              <w:jc w:val="both"/>
              <w:rPr>
                <w:sz w:val="24"/>
                <w:szCs w:val="24"/>
              </w:rPr>
            </w:pPr>
            <w:r w:rsidRPr="00011997">
              <w:rPr>
                <w:sz w:val="24"/>
                <w:szCs w:val="24"/>
              </w:rPr>
              <w:t xml:space="preserve">Atbalstīto kultūras un dabas mantojuma objektu un </w:t>
            </w:r>
            <w:r w:rsidRPr="00011997">
              <w:rPr>
                <w:sz w:val="24"/>
                <w:szCs w:val="24"/>
              </w:rPr>
              <w:lastRenderedPageBreak/>
              <w:t xml:space="preserve">tūrisma objektu apmeklējumu skaita paredzamais pieaugums </w:t>
            </w:r>
            <w:r w:rsidRPr="00B2683A">
              <w:rPr>
                <w:sz w:val="24"/>
                <w:szCs w:val="24"/>
              </w:rPr>
              <w:t xml:space="preserve">– </w:t>
            </w:r>
            <w:r w:rsidR="00EF0BD3" w:rsidRPr="00B2683A">
              <w:rPr>
                <w:sz w:val="24"/>
                <w:szCs w:val="24"/>
              </w:rPr>
              <w:t>no 100 000 uz 106</w:t>
            </w:r>
            <w:r w:rsidRPr="00B2683A">
              <w:rPr>
                <w:sz w:val="24"/>
                <w:szCs w:val="24"/>
              </w:rPr>
              <w:t> 000;</w:t>
            </w:r>
          </w:p>
          <w:p w14:paraId="18B241D3" w14:textId="01E9F3AF" w:rsidR="00655773" w:rsidRPr="00EF0BD3" w:rsidRDefault="00655773" w:rsidP="00BF3F2B">
            <w:pPr>
              <w:pStyle w:val="ListParagraph"/>
              <w:numPr>
                <w:ilvl w:val="0"/>
                <w:numId w:val="9"/>
              </w:numPr>
              <w:autoSpaceDE w:val="0"/>
              <w:autoSpaceDN w:val="0"/>
              <w:spacing w:before="60"/>
              <w:jc w:val="both"/>
              <w:rPr>
                <w:b/>
              </w:rPr>
            </w:pPr>
            <w:r w:rsidRPr="00011997">
              <w:rPr>
                <w:sz w:val="24"/>
                <w:szCs w:val="24"/>
              </w:rPr>
              <w:t xml:space="preserve">Jaunradīto pakalpojumu skaits atbalstītajos kultūras un dabas mantojuma objektos </w:t>
            </w:r>
            <w:r w:rsidRPr="00B2683A">
              <w:rPr>
                <w:sz w:val="24"/>
                <w:szCs w:val="24"/>
              </w:rPr>
              <w:t>– no 15</w:t>
            </w:r>
            <w:r w:rsidRPr="00EF0BD3">
              <w:rPr>
                <w:sz w:val="24"/>
                <w:szCs w:val="24"/>
              </w:rPr>
              <w:t xml:space="preserve"> uz 18 pakalpojumiem.</w:t>
            </w:r>
          </w:p>
          <w:p w14:paraId="3C6CB01F" w14:textId="5B53AE0E" w:rsidR="008078B3" w:rsidRPr="007B465B" w:rsidRDefault="001C1C28" w:rsidP="00BF3F2B">
            <w:pPr>
              <w:autoSpaceDE w:val="0"/>
              <w:autoSpaceDN w:val="0"/>
              <w:spacing w:before="60"/>
              <w:jc w:val="both"/>
            </w:pPr>
            <w:r w:rsidRPr="00250056">
              <w:t xml:space="preserve">Finansējuma pārdale no 5.6.2. </w:t>
            </w:r>
            <w:r w:rsidR="004A1126" w:rsidRPr="00250056">
              <w:t xml:space="preserve">SAM </w:t>
            </w:r>
            <w:r w:rsidRPr="00250056">
              <w:t xml:space="preserve">uz 5.5.1. </w:t>
            </w:r>
            <w:r w:rsidR="004A1126" w:rsidRPr="00250056">
              <w:t xml:space="preserve">SAM </w:t>
            </w:r>
            <w:r w:rsidRPr="00250056">
              <w:t xml:space="preserve">nemaina katrai nacionālas nozīmes attīstības centra pašvaldībai kopējo pieejamo finansējuma apjomu, kas ir paredzēts </w:t>
            </w:r>
            <w:r w:rsidR="002F7B75">
              <w:t>ITI</w:t>
            </w:r>
            <w:r w:rsidRPr="00250056">
              <w:t xml:space="preserve"> </w:t>
            </w:r>
            <w:r>
              <w:t>īstenošanai</w:t>
            </w:r>
            <w:r w:rsidRPr="00250056">
              <w:t xml:space="preserve"> (mainās tikai finansējuma avots no 5.6.2. </w:t>
            </w:r>
            <w:r w:rsidR="004A1126" w:rsidRPr="00250056">
              <w:t xml:space="preserve">SAM </w:t>
            </w:r>
            <w:r w:rsidRPr="00250056">
              <w:t xml:space="preserve">uz 5.5.1. </w:t>
            </w:r>
            <w:r w:rsidR="004A1126" w:rsidRPr="00250056">
              <w:t xml:space="preserve">SAM </w:t>
            </w:r>
            <w:r w:rsidRPr="00250056">
              <w:t xml:space="preserve">tām republikas pilsētu pašvaldībām, kuras ir identificējušas šādu </w:t>
            </w:r>
            <w:r>
              <w:t xml:space="preserve">nepieciešamību). Vienlaikus rīkojuma projekts paredz, ka republikas pilsētām rezultāti tiek samazināti proporcionāli pārdalītajam finansējuma apjomam, 5.6.2. </w:t>
            </w:r>
            <w:r w:rsidR="004A1126">
              <w:t xml:space="preserve">SAM </w:t>
            </w:r>
            <w:r>
              <w:t xml:space="preserve">pirmās atlases kārtas ietvaros sasniedzot rādītājus atbilstoši precizētajam kopējam 5.6.2. </w:t>
            </w:r>
            <w:r w:rsidR="004A1126">
              <w:t xml:space="preserve">SAM </w:t>
            </w:r>
            <w:r>
              <w:t>finansējuma apjomam.</w:t>
            </w:r>
          </w:p>
          <w:p w14:paraId="2D1186B9" w14:textId="56C3AB8E" w:rsidR="00750FB6" w:rsidRPr="008078B3" w:rsidRDefault="001C1C28" w:rsidP="00BF3F2B">
            <w:pPr>
              <w:autoSpaceDE w:val="0"/>
              <w:autoSpaceDN w:val="0"/>
              <w:spacing w:before="60"/>
              <w:jc w:val="both"/>
            </w:pPr>
            <w:r>
              <w:t xml:space="preserve">Detalizēts finansējuma un rezultātu sadalījums starp republikas pilsētām 5.6.2. </w:t>
            </w:r>
            <w:r w:rsidR="004A1126">
              <w:t xml:space="preserve">SAM </w:t>
            </w:r>
            <w:r>
              <w:t xml:space="preserve">ietvaros tiks noteikts, republikas pilsētām iesniedzot precizējumus attīstības programmu investīciju plānos saskaņošanai </w:t>
            </w:r>
            <w:r w:rsidR="00AE07DC">
              <w:t>Reģionālās attīstības koordinācijas padomē.</w:t>
            </w:r>
          </w:p>
        </w:tc>
      </w:tr>
      <w:tr w:rsidR="00031B1A" w14:paraId="2D1186BE"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0993F5A7" w:rsidR="00750FB6" w:rsidRPr="006E3F47" w:rsidRDefault="001C1C28" w:rsidP="00BF3F2B">
            <w:pPr>
              <w:spacing w:before="60" w:afterLines="60" w:after="144"/>
              <w:jc w:val="center"/>
              <w:rPr>
                <w:lang w:eastAsia="en-US"/>
              </w:rPr>
            </w:pPr>
            <w:r w:rsidRPr="006E3F47">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6E3F47" w:rsidRDefault="001C1C28" w:rsidP="00BF3F2B">
            <w:pPr>
              <w:spacing w:before="60" w:afterLines="60" w:after="144"/>
              <w:rPr>
                <w:lang w:eastAsia="en-US"/>
              </w:rPr>
            </w:pPr>
            <w:r w:rsidRPr="006E3F47">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7915523C" w:rsidR="00750FB6" w:rsidRPr="006E3F47" w:rsidRDefault="001C1C28" w:rsidP="00BF3F2B">
            <w:pPr>
              <w:spacing w:before="60" w:afterLines="60" w:after="144"/>
              <w:jc w:val="both"/>
              <w:rPr>
                <w:b/>
              </w:rPr>
            </w:pPr>
            <w:r>
              <w:t>Lat</w:t>
            </w:r>
            <w:r w:rsidR="00717100">
              <w:t xml:space="preserve">vijas Lielo pilsētu asociācija, </w:t>
            </w:r>
            <w:r w:rsidR="00502B8A">
              <w:t>Kultūras ministrija.</w:t>
            </w:r>
          </w:p>
        </w:tc>
      </w:tr>
      <w:tr w:rsidR="00031B1A" w14:paraId="2D1186C2"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6E3F47" w:rsidRDefault="001C1C28" w:rsidP="00BF3F2B">
            <w:pPr>
              <w:spacing w:before="60" w:afterLines="60" w:after="144"/>
              <w:jc w:val="center"/>
              <w:rPr>
                <w:lang w:eastAsia="en-US"/>
              </w:rP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6E3F47" w:rsidRDefault="001C1C28" w:rsidP="00BF3F2B">
            <w:pPr>
              <w:spacing w:before="60" w:afterLines="60" w:after="144"/>
              <w:rPr>
                <w:lang w:eastAsia="en-US"/>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D1186C1" w14:textId="77777777" w:rsidR="00750FB6" w:rsidRPr="006E3F47" w:rsidRDefault="001C1C28" w:rsidP="00BF3F2B">
            <w:pPr>
              <w:spacing w:before="60" w:afterLines="60" w:after="144"/>
            </w:pPr>
            <w:r w:rsidRPr="006E3F47">
              <w:t>Nav.</w:t>
            </w:r>
          </w:p>
        </w:tc>
      </w:tr>
    </w:tbl>
    <w:p w14:paraId="2D1186C3" w14:textId="77777777" w:rsidR="00750FB6" w:rsidRPr="006E3F47" w:rsidRDefault="00750FB6" w:rsidP="00BF3F2B">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031B1A" w14:paraId="2D1186C5"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6E3F47" w:rsidRDefault="001C1C28" w:rsidP="00BF3F2B">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rsidR="00031B1A" w14:paraId="2D1186C9"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6E3F47" w:rsidRDefault="001C1C28" w:rsidP="00BF3F2B">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6E3F47" w:rsidRDefault="001C1C28" w:rsidP="00BF3F2B">
            <w:pPr>
              <w:rPr>
                <w:lang w:eastAsia="en-US"/>
              </w:rPr>
            </w:pPr>
            <w:r w:rsidRPr="006E3F47">
              <w:t xml:space="preserve">Sabiedrības </w:t>
            </w:r>
            <w:proofErr w:type="spellStart"/>
            <w:r w:rsidRPr="006E3F47">
              <w:t>mērķgrupas</w:t>
            </w:r>
            <w:proofErr w:type="spellEnd"/>
            <w:r w:rsidRPr="006E3F47">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86C8" w14:textId="0687B968" w:rsidR="00750FB6" w:rsidRPr="00F53A0F" w:rsidRDefault="001C1C28" w:rsidP="00BF3F2B">
            <w:pPr>
              <w:jc w:val="both"/>
              <w:rPr>
                <w:bCs/>
                <w:lang w:eastAsia="en-US"/>
              </w:rPr>
            </w:pPr>
            <w:r>
              <w:rPr>
                <w:bCs/>
                <w:lang w:eastAsia="en-US"/>
              </w:rPr>
              <w:t>Darbības programmā un 5.5.1.</w:t>
            </w:r>
            <w:r w:rsidR="002F7B75">
              <w:rPr>
                <w:bCs/>
                <w:lang w:eastAsia="en-US"/>
              </w:rPr>
              <w:t xml:space="preserve"> SAM 3. kārtas, 5.6.2.</w:t>
            </w:r>
            <w:r>
              <w:rPr>
                <w:bCs/>
                <w:lang w:eastAsia="en-US"/>
              </w:rPr>
              <w:t xml:space="preserve"> </w:t>
            </w:r>
            <w:r w:rsidR="004A1126">
              <w:rPr>
                <w:bCs/>
                <w:lang w:eastAsia="en-US"/>
              </w:rPr>
              <w:t xml:space="preserve">SAM </w:t>
            </w:r>
            <w:r>
              <w:rPr>
                <w:bCs/>
                <w:lang w:eastAsia="en-US"/>
              </w:rPr>
              <w:t xml:space="preserve">īstenošanas noteikumos minētās mērķa grupas un projektu iesniedzēji – nacionālas nozīmes attīstības centru pašvaldības, </w:t>
            </w:r>
            <w:r w:rsidRPr="00F53A0F">
              <w:rPr>
                <w:bCs/>
                <w:lang w:eastAsia="en-US"/>
              </w:rPr>
              <w:t>pašvaldības kapitālsabiedrība, kas veic pašvaldības deleģēto pārvaldes uzdevumu izpildi, vai brīvostas pārvalde, vai speciālās ekonomiskās zonas pārvalde</w:t>
            </w:r>
            <w:r>
              <w:rPr>
                <w:bCs/>
                <w:lang w:eastAsia="en-US"/>
              </w:rPr>
              <w:t xml:space="preserve">, pašvaldības iestāde, saimnieciskās darbības veicēji, iedzīvotāji, saistīto pakalpojumu sniedzēji (mazie un vidējie komersanti), vietējie un </w:t>
            </w:r>
            <w:r w:rsidR="00AE07DC">
              <w:rPr>
                <w:bCs/>
                <w:lang w:eastAsia="en-US"/>
              </w:rPr>
              <w:t>ārvalstu tūristi, ar kultūras un dabas mantojuma objektu saistīto pakalpojumu sniedzēji.</w:t>
            </w:r>
          </w:p>
        </w:tc>
      </w:tr>
      <w:tr w:rsidR="00031B1A" w14:paraId="2D1186CD"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6E3F47" w:rsidRDefault="001C1C28" w:rsidP="00BF3F2B">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6E3F47" w:rsidRDefault="001C1C28" w:rsidP="00BF3F2B">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77777777" w:rsidR="00750FB6" w:rsidRPr="006E3F47" w:rsidRDefault="001C1C28" w:rsidP="00BF3F2B">
            <w:pPr>
              <w:pStyle w:val="ListParagraph"/>
              <w:tabs>
                <w:tab w:val="left" w:pos="317"/>
              </w:tabs>
              <w:spacing w:before="60"/>
              <w:ind w:left="34"/>
              <w:jc w:val="both"/>
              <w:rPr>
                <w:bCs/>
                <w:sz w:val="24"/>
                <w:szCs w:val="24"/>
                <w:lang w:eastAsia="en-US"/>
              </w:rPr>
            </w:pPr>
            <w:r w:rsidRPr="006E3F47">
              <w:rPr>
                <w:bCs/>
                <w:sz w:val="24"/>
                <w:szCs w:val="24"/>
                <w:lang w:eastAsia="en-US"/>
              </w:rPr>
              <w:t>Projekts šo jomu neskar.</w:t>
            </w:r>
          </w:p>
        </w:tc>
      </w:tr>
      <w:tr w:rsidR="00031B1A" w14:paraId="2D1186D1"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6E3F47" w:rsidRDefault="001C1C28" w:rsidP="00BF3F2B">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6E3F47" w:rsidRDefault="001C1C28" w:rsidP="00BF3F2B">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0" w14:textId="77777777" w:rsidR="00750FB6" w:rsidRPr="006E3F47" w:rsidRDefault="001C1C28"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r w:rsidR="00031B1A" w14:paraId="2D1186D5"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D2" w14:textId="77777777" w:rsidR="00750FB6" w:rsidRPr="006E3F47" w:rsidRDefault="001C1C28" w:rsidP="00BF3F2B">
            <w:pPr>
              <w:jc w:val="cente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7777777" w:rsidR="00750FB6" w:rsidRPr="006E3F47" w:rsidRDefault="001C1C28" w:rsidP="00BF3F2B">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4" w14:textId="77777777" w:rsidR="00750FB6" w:rsidRPr="006E3F47" w:rsidRDefault="001C1C28"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14:paraId="2D1186D6" w14:textId="77777777" w:rsidR="00750FB6" w:rsidRDefault="00750FB6" w:rsidP="00BF3F2B">
      <w:pPr>
        <w:jc w:val="both"/>
      </w:pPr>
    </w:p>
    <w:tbl>
      <w:tblPr>
        <w:tblStyle w:val="TableGrid"/>
        <w:tblW w:w="0" w:type="auto"/>
        <w:tblLook w:val="04A0" w:firstRow="1" w:lastRow="0" w:firstColumn="1" w:lastColumn="0" w:noHBand="0" w:noVBand="1"/>
      </w:tblPr>
      <w:tblGrid>
        <w:gridCol w:w="9180"/>
      </w:tblGrid>
      <w:tr w:rsidR="00334386" w14:paraId="12446B40" w14:textId="77777777" w:rsidTr="00235F10">
        <w:trPr>
          <w:trHeight w:val="411"/>
        </w:trPr>
        <w:tc>
          <w:tcPr>
            <w:tcW w:w="9180" w:type="dxa"/>
            <w:vAlign w:val="center"/>
          </w:tcPr>
          <w:p w14:paraId="7A14FD40" w14:textId="77777777" w:rsidR="00334386" w:rsidRPr="00E91CD2" w:rsidRDefault="00334386" w:rsidP="00470230">
            <w:pPr>
              <w:spacing w:line="276" w:lineRule="auto"/>
              <w:jc w:val="center"/>
              <w:rPr>
                <w:b/>
                <w:lang w:eastAsia="en-US"/>
              </w:rPr>
            </w:pPr>
            <w:r w:rsidRPr="00E91CD2">
              <w:rPr>
                <w:b/>
                <w:lang w:eastAsia="en-US"/>
              </w:rPr>
              <w:t>III. Tiesību akta projekta ietekme uz valsts budžetu un pašvaldību budžetiem</w:t>
            </w:r>
          </w:p>
        </w:tc>
      </w:tr>
      <w:tr w:rsidR="00334386" w14:paraId="7327FCE4" w14:textId="77777777" w:rsidTr="00235F10">
        <w:tc>
          <w:tcPr>
            <w:tcW w:w="9180" w:type="dxa"/>
            <w:vAlign w:val="center"/>
          </w:tcPr>
          <w:p w14:paraId="65D33869" w14:textId="77777777" w:rsidR="00334386" w:rsidRDefault="00334386" w:rsidP="00470230">
            <w:pPr>
              <w:spacing w:line="276" w:lineRule="auto"/>
              <w:jc w:val="center"/>
              <w:rPr>
                <w:lang w:eastAsia="en-US"/>
              </w:rPr>
            </w:pPr>
            <w:r w:rsidRPr="00E91CD2">
              <w:rPr>
                <w:lang w:eastAsia="en-US"/>
              </w:rPr>
              <w:t>Projekts šo jomu neskar</w:t>
            </w:r>
          </w:p>
        </w:tc>
      </w:tr>
    </w:tbl>
    <w:p w14:paraId="48F58049" w14:textId="77777777" w:rsidR="00334386" w:rsidRPr="006E3F47" w:rsidRDefault="00334386" w:rsidP="00BF3F2B">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693"/>
        <w:gridCol w:w="6095"/>
      </w:tblGrid>
      <w:tr w:rsidR="00031B1A" w14:paraId="2D118775" w14:textId="77777777" w:rsidTr="00235F10">
        <w:trPr>
          <w:trHeight w:val="421"/>
        </w:trPr>
        <w:tc>
          <w:tcPr>
            <w:tcW w:w="9214" w:type="dxa"/>
            <w:gridSpan w:val="3"/>
            <w:vAlign w:val="center"/>
          </w:tcPr>
          <w:p w14:paraId="2D118774" w14:textId="77777777" w:rsidR="00750FB6" w:rsidRPr="006E3F47" w:rsidRDefault="001C1C28" w:rsidP="00BF3F2B">
            <w:pPr>
              <w:ind w:left="57" w:right="57"/>
              <w:jc w:val="center"/>
              <w:rPr>
                <w:rFonts w:eastAsia="Times New Roman"/>
              </w:rPr>
            </w:pPr>
            <w:r w:rsidRPr="006E3F47">
              <w:rPr>
                <w:rFonts w:eastAsia="Times New Roman"/>
                <w:b/>
              </w:rPr>
              <w:t xml:space="preserve">IV. Tiesību akta projekta ietekme uz spēkā esošo tiesību normu sistēmu </w:t>
            </w:r>
          </w:p>
        </w:tc>
      </w:tr>
      <w:tr w:rsidR="00031B1A" w14:paraId="2D11877C" w14:textId="77777777" w:rsidTr="00235F10">
        <w:trPr>
          <w:trHeight w:val="553"/>
        </w:trPr>
        <w:tc>
          <w:tcPr>
            <w:tcW w:w="426" w:type="dxa"/>
          </w:tcPr>
          <w:p w14:paraId="2D118776" w14:textId="77777777" w:rsidR="00750FB6" w:rsidRPr="006E3F47" w:rsidRDefault="001C1C28" w:rsidP="00BF3F2B">
            <w:pPr>
              <w:ind w:left="57" w:right="57"/>
              <w:jc w:val="both"/>
              <w:rPr>
                <w:bCs/>
              </w:rPr>
            </w:pPr>
            <w:r w:rsidRPr="006E3F47">
              <w:rPr>
                <w:bCs/>
              </w:rPr>
              <w:t>1.</w:t>
            </w:r>
          </w:p>
        </w:tc>
        <w:tc>
          <w:tcPr>
            <w:tcW w:w="2693" w:type="dxa"/>
          </w:tcPr>
          <w:p w14:paraId="2D118777" w14:textId="77777777" w:rsidR="00750FB6" w:rsidRPr="0008236A" w:rsidRDefault="001C1C28" w:rsidP="00BF3F2B">
            <w:r w:rsidRPr="0008236A">
              <w:t>Nepieciešamie saistītie tiesību aktu projekti</w:t>
            </w:r>
          </w:p>
        </w:tc>
        <w:tc>
          <w:tcPr>
            <w:tcW w:w="6095" w:type="dxa"/>
          </w:tcPr>
          <w:p w14:paraId="2D118778" w14:textId="4EF1E495" w:rsidR="00750FB6" w:rsidRDefault="00C42B55" w:rsidP="00141614">
            <w:pPr>
              <w:jc w:val="both"/>
              <w:rPr>
                <w:lang w:eastAsia="en-US"/>
              </w:rPr>
            </w:pPr>
            <w:r w:rsidRPr="00AB4200">
              <w:rPr>
                <w:lang w:eastAsia="en-US"/>
              </w:rPr>
              <w:t xml:space="preserve">MK rīkojuma projektam tiek pievienots </w:t>
            </w:r>
            <w:proofErr w:type="spellStart"/>
            <w:r w:rsidRPr="00AB4200">
              <w:t>protokollēmuma</w:t>
            </w:r>
            <w:proofErr w:type="spellEnd"/>
            <w:r w:rsidRPr="00AB4200">
              <w:t xml:space="preserve"> projekts, kas paredz </w:t>
            </w:r>
            <w:r w:rsidR="001C1C28">
              <w:rPr>
                <w:lang w:eastAsia="en-US"/>
              </w:rPr>
              <w:t>:</w:t>
            </w:r>
          </w:p>
          <w:p w14:paraId="094A31BC" w14:textId="5F31BE62" w:rsidR="006A39ED" w:rsidRPr="00141614" w:rsidRDefault="00C42B55" w:rsidP="00141614">
            <w:pPr>
              <w:pStyle w:val="ListParagraph"/>
              <w:numPr>
                <w:ilvl w:val="0"/>
                <w:numId w:val="13"/>
              </w:numPr>
              <w:jc w:val="both"/>
              <w:rPr>
                <w:sz w:val="24"/>
              </w:rPr>
            </w:pPr>
            <w:r w:rsidRPr="00141614">
              <w:rPr>
                <w:sz w:val="24"/>
                <w:szCs w:val="24"/>
              </w:rPr>
              <w:t>VARAM līdz 2018. gada 27. jūlijam steidzamības kārtībā sagatavot un iesniegt Ministru kabinetā grozījumus</w:t>
            </w:r>
            <w:r w:rsidRPr="00141614">
              <w:rPr>
                <w:sz w:val="24"/>
                <w:szCs w:val="24"/>
                <w:lang w:eastAsia="en-US"/>
              </w:rPr>
              <w:t xml:space="preserve"> </w:t>
            </w:r>
            <w:r w:rsidR="001C1C28" w:rsidRPr="00141614">
              <w:rPr>
                <w:sz w:val="24"/>
              </w:rPr>
              <w:t>Ministru kabineta 2015.</w:t>
            </w:r>
            <w:r w:rsidR="003158BE" w:rsidRPr="00141614">
              <w:rPr>
                <w:sz w:val="24"/>
              </w:rPr>
              <w:t xml:space="preserve"> </w:t>
            </w:r>
            <w:r w:rsidR="001C1C28" w:rsidRPr="00141614">
              <w:rPr>
                <w:sz w:val="24"/>
              </w:rPr>
              <w:t>gada 10.</w:t>
            </w:r>
            <w:r w:rsidR="003158BE" w:rsidRPr="00141614">
              <w:rPr>
                <w:sz w:val="24"/>
              </w:rPr>
              <w:t xml:space="preserve"> </w:t>
            </w:r>
            <w:r w:rsidR="001C1C28" w:rsidRPr="00141614">
              <w:rPr>
                <w:sz w:val="24"/>
              </w:rPr>
              <w:t>novembra noteikumos Nr.</w:t>
            </w:r>
            <w:r w:rsidR="003158BE" w:rsidRPr="00141614">
              <w:rPr>
                <w:sz w:val="24"/>
              </w:rPr>
              <w:t xml:space="preserve"> </w:t>
            </w:r>
            <w:r w:rsidR="001C1C28" w:rsidRPr="00141614">
              <w:rPr>
                <w:sz w:val="24"/>
              </w:rPr>
              <w:t xml:space="preserve">645 </w:t>
            </w:r>
            <w:r w:rsidR="009A40F5" w:rsidRPr="00141614">
              <w:rPr>
                <w:sz w:val="24"/>
              </w:rPr>
              <w:t>„</w:t>
            </w:r>
            <w:r w:rsidR="001C1C28" w:rsidRPr="00141614">
              <w:rPr>
                <w:sz w:val="24"/>
              </w:rPr>
              <w:t xml:space="preserve">Darbības programmas </w:t>
            </w:r>
            <w:r w:rsidR="009A40F5" w:rsidRPr="00141614">
              <w:rPr>
                <w:sz w:val="24"/>
              </w:rPr>
              <w:t>„</w:t>
            </w:r>
            <w:r w:rsidR="001C1C28" w:rsidRPr="00141614">
              <w:rPr>
                <w:sz w:val="24"/>
              </w:rPr>
              <w:t>Izaugsme un nodarbinātība</w:t>
            </w:r>
            <w:r w:rsidR="005C7B67" w:rsidRPr="00141614">
              <w:rPr>
                <w:sz w:val="24"/>
              </w:rPr>
              <w:t>”</w:t>
            </w:r>
            <w:r w:rsidR="001C1C28" w:rsidRPr="00141614">
              <w:rPr>
                <w:sz w:val="24"/>
              </w:rPr>
              <w:t xml:space="preserve"> 5.6.2. specifiskā atbalsta mērķa </w:t>
            </w:r>
            <w:r w:rsidR="005C7B67" w:rsidRPr="00141614">
              <w:rPr>
                <w:sz w:val="24"/>
              </w:rPr>
              <w:t>“</w:t>
            </w:r>
            <w:r w:rsidR="001C1C28" w:rsidRPr="00141614">
              <w:rPr>
                <w:sz w:val="24"/>
              </w:rPr>
              <w:t xml:space="preserve">Teritoriju </w:t>
            </w:r>
            <w:proofErr w:type="spellStart"/>
            <w:r w:rsidR="001C1C28" w:rsidRPr="00141614">
              <w:rPr>
                <w:sz w:val="24"/>
              </w:rPr>
              <w:t>revitalizācija</w:t>
            </w:r>
            <w:proofErr w:type="spellEnd"/>
            <w:r w:rsidR="001C1C28" w:rsidRPr="00141614">
              <w:rPr>
                <w:sz w:val="24"/>
              </w:rPr>
              <w:t>, reģenerējot degradētās teritorijas atbilstoši pašvaldību integrētajām attīstības prog</w:t>
            </w:r>
            <w:r w:rsidR="006A39ED" w:rsidRPr="00141614">
              <w:rPr>
                <w:sz w:val="24"/>
              </w:rPr>
              <w:t>rammām</w:t>
            </w:r>
            <w:r w:rsidR="005C7B67" w:rsidRPr="00141614">
              <w:rPr>
                <w:sz w:val="24"/>
              </w:rPr>
              <w:t>”</w:t>
            </w:r>
            <w:r w:rsidR="006A39ED" w:rsidRPr="00141614">
              <w:rPr>
                <w:sz w:val="24"/>
              </w:rPr>
              <w:t xml:space="preserve"> īstenošanas noteikumi</w:t>
            </w:r>
            <w:r w:rsidR="005C7B67" w:rsidRPr="00141614">
              <w:rPr>
                <w:sz w:val="24"/>
                <w:szCs w:val="24"/>
                <w:lang w:eastAsia="en-US"/>
              </w:rPr>
              <w:t>”</w:t>
            </w:r>
            <w:r w:rsidR="00877A18" w:rsidRPr="00141614">
              <w:rPr>
                <w:sz w:val="24"/>
                <w:szCs w:val="24"/>
                <w:lang w:eastAsia="en-US"/>
              </w:rPr>
              <w:t xml:space="preserve"> (turpmāk – MK noteikumi Nr. 645)</w:t>
            </w:r>
            <w:r w:rsidRPr="00141614">
              <w:rPr>
                <w:sz w:val="24"/>
                <w:szCs w:val="24"/>
                <w:lang w:eastAsia="en-US"/>
              </w:rPr>
              <w:t xml:space="preserve">, </w:t>
            </w:r>
            <w:r w:rsidRPr="00141614">
              <w:rPr>
                <w:sz w:val="24"/>
                <w:szCs w:val="24"/>
              </w:rPr>
              <w:t xml:space="preserve">precizējot ar </w:t>
            </w:r>
            <w:proofErr w:type="spellStart"/>
            <w:r w:rsidRPr="00141614">
              <w:rPr>
                <w:sz w:val="24"/>
                <w:szCs w:val="24"/>
              </w:rPr>
              <w:t>virssaistību</w:t>
            </w:r>
            <w:proofErr w:type="spellEnd"/>
            <w:r w:rsidRPr="00141614">
              <w:rPr>
                <w:sz w:val="24"/>
                <w:szCs w:val="24"/>
              </w:rPr>
              <w:t xml:space="preserve"> pārdali saistītā finansējuma un rezultātu sadalījumu;</w:t>
            </w:r>
            <w:r w:rsidRPr="00141614">
              <w:rPr>
                <w:sz w:val="24"/>
                <w:szCs w:val="24"/>
                <w:lang w:eastAsia="en-US"/>
              </w:rPr>
              <w:t> </w:t>
            </w:r>
          </w:p>
          <w:p w14:paraId="6053CF68" w14:textId="4435EECF" w:rsidR="00034B7E" w:rsidRPr="00141614" w:rsidRDefault="00C42B55" w:rsidP="00141614">
            <w:pPr>
              <w:pStyle w:val="ListParagraph"/>
              <w:numPr>
                <w:ilvl w:val="0"/>
                <w:numId w:val="13"/>
              </w:numPr>
              <w:ind w:left="709"/>
              <w:jc w:val="both"/>
              <w:rPr>
                <w:sz w:val="24"/>
                <w:szCs w:val="24"/>
                <w:lang w:eastAsia="en-US"/>
              </w:rPr>
            </w:pPr>
            <w:r w:rsidRPr="00141614">
              <w:rPr>
                <w:sz w:val="24"/>
                <w:szCs w:val="24"/>
              </w:rPr>
              <w:t xml:space="preserve">KM līdz 2018. gada 27. jūlijam steidzamības kārtībā sagatavot un iesniegt Ministru kabinetā grozījumus </w:t>
            </w:r>
            <w:r w:rsidR="00ED04AF" w:rsidRPr="00141614">
              <w:rPr>
                <w:sz w:val="24"/>
              </w:rPr>
              <w:t xml:space="preserve">Ministru kabineta </w:t>
            </w:r>
            <w:r w:rsidR="0066513A" w:rsidRPr="00141614">
              <w:rPr>
                <w:sz w:val="24"/>
              </w:rPr>
              <w:t xml:space="preserve">2017. gada 24. oktobra </w:t>
            </w:r>
            <w:r w:rsidR="00ED04AF" w:rsidRPr="00141614">
              <w:rPr>
                <w:sz w:val="24"/>
                <w:szCs w:val="24"/>
                <w:lang w:eastAsia="en-US"/>
              </w:rPr>
              <w:t>noteikum</w:t>
            </w:r>
            <w:r w:rsidR="00F21A42" w:rsidRPr="00141614">
              <w:rPr>
                <w:sz w:val="24"/>
                <w:szCs w:val="24"/>
                <w:lang w:eastAsia="en-US"/>
              </w:rPr>
              <w:t>os</w:t>
            </w:r>
            <w:r w:rsidR="00ED04AF" w:rsidRPr="00141614">
              <w:rPr>
                <w:sz w:val="24"/>
              </w:rPr>
              <w:t xml:space="preserve"> Nr. 635 </w:t>
            </w:r>
            <w:r w:rsidR="009A40F5" w:rsidRPr="00141614">
              <w:rPr>
                <w:sz w:val="24"/>
              </w:rPr>
              <w:t>„</w:t>
            </w:r>
            <w:r w:rsidR="00ED04AF" w:rsidRPr="00141614">
              <w:rPr>
                <w:sz w:val="24"/>
              </w:rPr>
              <w:t xml:space="preserve">Darbības programmas </w:t>
            </w:r>
            <w:r w:rsidR="009A40F5" w:rsidRPr="00141614">
              <w:rPr>
                <w:sz w:val="24"/>
              </w:rPr>
              <w:t>„</w:t>
            </w:r>
            <w:r w:rsidR="00ED04AF" w:rsidRPr="00141614">
              <w:rPr>
                <w:sz w:val="24"/>
              </w:rPr>
              <w:t>Izaugsme un nodarbinātība</w:t>
            </w:r>
            <w:r w:rsidR="005C7B67" w:rsidRPr="00141614">
              <w:rPr>
                <w:sz w:val="24"/>
              </w:rPr>
              <w:t>”</w:t>
            </w:r>
            <w:r w:rsidR="00ED04AF" w:rsidRPr="00141614">
              <w:rPr>
                <w:sz w:val="24"/>
              </w:rPr>
              <w:t xml:space="preserve"> prioritārā virziena </w:t>
            </w:r>
            <w:r w:rsidR="009A40F5" w:rsidRPr="00141614">
              <w:rPr>
                <w:sz w:val="24"/>
              </w:rPr>
              <w:t>„</w:t>
            </w:r>
            <w:r w:rsidR="00ED04AF" w:rsidRPr="00141614">
              <w:rPr>
                <w:sz w:val="24"/>
              </w:rPr>
              <w:t>Vides aizsardzības un resursu izmantošanas efektivitāte</w:t>
            </w:r>
            <w:r w:rsidR="005C7B67" w:rsidRPr="00141614">
              <w:rPr>
                <w:sz w:val="24"/>
              </w:rPr>
              <w:t>”</w:t>
            </w:r>
            <w:r w:rsidR="00ED04AF" w:rsidRPr="00141614">
              <w:rPr>
                <w:sz w:val="24"/>
              </w:rPr>
              <w:t xml:space="preserve"> 5.5.1. specifiskā atbalsta mērķa </w:t>
            </w:r>
            <w:r w:rsidR="009A40F5" w:rsidRPr="00141614">
              <w:rPr>
                <w:sz w:val="24"/>
              </w:rPr>
              <w:t>„</w:t>
            </w:r>
            <w:r w:rsidR="00ED04AF" w:rsidRPr="00141614">
              <w:rPr>
                <w:sz w:val="24"/>
              </w:rPr>
              <w:t>Saglabāt, aizsargāt un attīstīt nozīmīgu kultūras un dabas mantojumu, kā arī attīstīt ar to saistītos pakalpojumus</w:t>
            </w:r>
            <w:r w:rsidR="005C7B67" w:rsidRPr="00141614">
              <w:rPr>
                <w:sz w:val="24"/>
              </w:rPr>
              <w:t>”</w:t>
            </w:r>
            <w:r w:rsidR="00ED04AF" w:rsidRPr="00141614">
              <w:rPr>
                <w:sz w:val="24"/>
              </w:rPr>
              <w:t xml:space="preserve"> trešās projektu iesniegumu atlases kārtas </w:t>
            </w:r>
            <w:r w:rsidR="009A40F5" w:rsidRPr="00141614">
              <w:rPr>
                <w:sz w:val="24"/>
              </w:rPr>
              <w:t>„</w:t>
            </w:r>
            <w:r w:rsidR="00ED04AF" w:rsidRPr="00141614">
              <w:rPr>
                <w:sz w:val="24"/>
              </w:rPr>
              <w:t>Ieguldījumi kultūras un dabas mantojuma attīstībai nacionālas nozīmes attīstības centru pašvaldībās</w:t>
            </w:r>
            <w:r w:rsidR="005C7B67" w:rsidRPr="00141614">
              <w:rPr>
                <w:sz w:val="24"/>
              </w:rPr>
              <w:t>”</w:t>
            </w:r>
            <w:r w:rsidR="00ED04AF" w:rsidRPr="00141614">
              <w:rPr>
                <w:sz w:val="24"/>
              </w:rPr>
              <w:t xml:space="preserve"> īstenošanas noteikumi</w:t>
            </w:r>
            <w:r w:rsidR="005C7B67" w:rsidRPr="00141614">
              <w:rPr>
                <w:sz w:val="24"/>
                <w:szCs w:val="24"/>
                <w:lang w:eastAsia="en-US"/>
              </w:rPr>
              <w:t>”</w:t>
            </w:r>
            <w:r w:rsidR="00544CDA" w:rsidRPr="00141614">
              <w:rPr>
                <w:sz w:val="24"/>
                <w:szCs w:val="24"/>
                <w:lang w:eastAsia="en-US"/>
              </w:rPr>
              <w:t xml:space="preserve"> (turpmāk – MK noteikumi Nr. 635)</w:t>
            </w:r>
            <w:r w:rsidR="00F21A42" w:rsidRPr="00141614">
              <w:rPr>
                <w:sz w:val="24"/>
                <w:szCs w:val="24"/>
                <w:lang w:eastAsia="en-US"/>
              </w:rPr>
              <w:t xml:space="preserve">, </w:t>
            </w:r>
            <w:r w:rsidR="00F21A42" w:rsidRPr="00AB4200">
              <w:rPr>
                <w:sz w:val="24"/>
                <w:szCs w:val="24"/>
              </w:rPr>
              <w:t xml:space="preserve">precizējot ar </w:t>
            </w:r>
            <w:proofErr w:type="spellStart"/>
            <w:r w:rsidR="00F21A42" w:rsidRPr="00AB4200">
              <w:rPr>
                <w:sz w:val="24"/>
                <w:szCs w:val="24"/>
              </w:rPr>
              <w:t>virssaistību</w:t>
            </w:r>
            <w:proofErr w:type="spellEnd"/>
            <w:r w:rsidR="00F21A42" w:rsidRPr="00AB4200">
              <w:rPr>
                <w:sz w:val="24"/>
                <w:szCs w:val="24"/>
              </w:rPr>
              <w:t xml:space="preserve"> pārdali saistītā finansējuma un rezultātu sadalījumu</w:t>
            </w:r>
            <w:r w:rsidR="00034B7E" w:rsidRPr="00AB4200">
              <w:rPr>
                <w:sz w:val="24"/>
                <w:szCs w:val="24"/>
              </w:rPr>
              <w:t>.</w:t>
            </w:r>
          </w:p>
          <w:p w14:paraId="2D11877B" w14:textId="6D9C3883" w:rsidR="00750FB6" w:rsidRPr="009719DB" w:rsidRDefault="0060101B" w:rsidP="00141614">
            <w:pPr>
              <w:jc w:val="both"/>
              <w:rPr>
                <w:lang w:eastAsia="en-US"/>
              </w:rPr>
            </w:pPr>
            <w:r w:rsidRPr="00141614">
              <w:t xml:space="preserve">Grozījumus MK noteikumos Nr. 645 un MK noteikumos Nr. 635 Ministru kabinetā nepieciešams iesniegt steidzamības kārtībā, </w:t>
            </w:r>
            <w:r w:rsidR="005355D4" w:rsidRPr="00141614">
              <w:t>ņemot vērā Jēkabpils pilsētas pašvaldības iecerētā projekta augsto gatavības pakāpi (izstrādāts tehniskais projekts, tiek gatavots iepirkums būvdarbiem) un nepieciešamību</w:t>
            </w:r>
            <w:r w:rsidR="005145A9" w:rsidRPr="00141614">
              <w:t xml:space="preserve"> nodrošināt pēc iespējas ātrāk</w:t>
            </w:r>
            <w:r w:rsidR="005355D4" w:rsidRPr="00141614">
              <w:t>u</w:t>
            </w:r>
            <w:r w:rsidR="005145A9" w:rsidRPr="00141614">
              <w:t xml:space="preserve"> </w:t>
            </w:r>
            <w:r w:rsidR="00CF04CD" w:rsidRPr="00141614">
              <w:t>invest</w:t>
            </w:r>
            <w:r w:rsidR="007263A9" w:rsidRPr="00141614">
              <w:t>īciju nonākšanu tautsaimniecībā.</w:t>
            </w:r>
          </w:p>
        </w:tc>
      </w:tr>
      <w:tr w:rsidR="00031B1A" w14:paraId="2D118780" w14:textId="77777777" w:rsidTr="00235F10">
        <w:trPr>
          <w:trHeight w:val="339"/>
        </w:trPr>
        <w:tc>
          <w:tcPr>
            <w:tcW w:w="426" w:type="dxa"/>
          </w:tcPr>
          <w:p w14:paraId="2D11877D" w14:textId="77777777" w:rsidR="00750FB6" w:rsidRPr="006E3F47" w:rsidRDefault="001C1C28" w:rsidP="00BF3F2B">
            <w:pPr>
              <w:ind w:left="57" w:right="57"/>
              <w:jc w:val="both"/>
              <w:rPr>
                <w:bCs/>
              </w:rPr>
            </w:pPr>
            <w:r w:rsidRPr="006E3F47">
              <w:rPr>
                <w:bCs/>
              </w:rPr>
              <w:t>2.</w:t>
            </w:r>
          </w:p>
        </w:tc>
        <w:tc>
          <w:tcPr>
            <w:tcW w:w="2693" w:type="dxa"/>
          </w:tcPr>
          <w:p w14:paraId="2D11877E" w14:textId="77777777" w:rsidR="00750FB6" w:rsidRPr="006E3F47" w:rsidRDefault="001C1C28" w:rsidP="00BF3F2B">
            <w:pPr>
              <w:ind w:left="57" w:right="57"/>
            </w:pPr>
            <w:r w:rsidRPr="006E3F47">
              <w:rPr>
                <w:rFonts w:eastAsia="Times New Roman"/>
              </w:rPr>
              <w:t>Atbildīgā institūcija</w:t>
            </w:r>
            <w:r w:rsidRPr="006E3F47">
              <w:t xml:space="preserve"> </w:t>
            </w:r>
          </w:p>
        </w:tc>
        <w:tc>
          <w:tcPr>
            <w:tcW w:w="6095" w:type="dxa"/>
          </w:tcPr>
          <w:p w14:paraId="425A6F07" w14:textId="5B4EE5A5" w:rsidR="00750FB6" w:rsidRPr="00141614" w:rsidRDefault="00877A18" w:rsidP="00746CA4">
            <w:pPr>
              <w:pStyle w:val="ListParagraph"/>
              <w:numPr>
                <w:ilvl w:val="0"/>
                <w:numId w:val="14"/>
              </w:numPr>
              <w:ind w:right="113"/>
              <w:jc w:val="both"/>
              <w:rPr>
                <w:sz w:val="24"/>
                <w:szCs w:val="24"/>
                <w:lang w:eastAsia="en-US"/>
              </w:rPr>
            </w:pPr>
            <w:r w:rsidRPr="00141614">
              <w:rPr>
                <w:iCs/>
                <w:sz w:val="24"/>
                <w:szCs w:val="24"/>
              </w:rPr>
              <w:t xml:space="preserve">Par </w:t>
            </w:r>
            <w:r w:rsidRPr="00141614">
              <w:rPr>
                <w:sz w:val="24"/>
                <w:szCs w:val="24"/>
                <w:lang w:eastAsia="en-US"/>
              </w:rPr>
              <w:t xml:space="preserve">MK </w:t>
            </w:r>
            <w:r w:rsidR="00855327" w:rsidRPr="00141614">
              <w:rPr>
                <w:sz w:val="24"/>
                <w:szCs w:val="24"/>
                <w:lang w:eastAsia="en-US"/>
              </w:rPr>
              <w:t>noteikumu</w:t>
            </w:r>
            <w:r w:rsidRPr="00141614">
              <w:rPr>
                <w:sz w:val="24"/>
                <w:szCs w:val="24"/>
                <w:lang w:eastAsia="en-US"/>
              </w:rPr>
              <w:t xml:space="preserve"> Nr. 645 grozījumu projekta izstrādi – VARAM;</w:t>
            </w:r>
          </w:p>
          <w:p w14:paraId="2D11877F" w14:textId="5F5EBC58" w:rsidR="00750FB6" w:rsidRPr="00141614" w:rsidRDefault="00877A18" w:rsidP="00141614">
            <w:pPr>
              <w:pStyle w:val="ListParagraph"/>
              <w:numPr>
                <w:ilvl w:val="0"/>
                <w:numId w:val="14"/>
              </w:numPr>
              <w:ind w:right="113"/>
              <w:jc w:val="both"/>
              <w:rPr>
                <w:kern w:val="24"/>
              </w:rPr>
            </w:pPr>
            <w:r w:rsidRPr="00141614">
              <w:rPr>
                <w:kern w:val="24"/>
                <w:sz w:val="24"/>
                <w:szCs w:val="24"/>
              </w:rPr>
              <w:t>Par MK noteikumu Nr. 635 grozījumu projekta izstrādi – KM.</w:t>
            </w:r>
          </w:p>
        </w:tc>
      </w:tr>
      <w:tr w:rsidR="00031B1A" w14:paraId="2D118784" w14:textId="77777777" w:rsidTr="00235F10">
        <w:trPr>
          <w:trHeight w:val="476"/>
        </w:trPr>
        <w:tc>
          <w:tcPr>
            <w:tcW w:w="426" w:type="dxa"/>
          </w:tcPr>
          <w:p w14:paraId="2D118781" w14:textId="77777777" w:rsidR="00750FB6" w:rsidRPr="006E3F47" w:rsidRDefault="001C1C28" w:rsidP="00BF3F2B">
            <w:pPr>
              <w:ind w:left="57" w:right="57"/>
              <w:jc w:val="both"/>
              <w:rPr>
                <w:bCs/>
              </w:rPr>
            </w:pPr>
            <w:r w:rsidRPr="006E3F47">
              <w:rPr>
                <w:bCs/>
              </w:rPr>
              <w:t>3.</w:t>
            </w:r>
          </w:p>
        </w:tc>
        <w:tc>
          <w:tcPr>
            <w:tcW w:w="2693" w:type="dxa"/>
          </w:tcPr>
          <w:p w14:paraId="2D118782" w14:textId="77777777" w:rsidR="00750FB6" w:rsidRPr="006E3F47" w:rsidRDefault="001C1C28" w:rsidP="00BF3F2B">
            <w:pPr>
              <w:ind w:left="57" w:right="57"/>
            </w:pPr>
            <w:r w:rsidRPr="006E3F47">
              <w:t>Cita informācija</w:t>
            </w:r>
          </w:p>
        </w:tc>
        <w:tc>
          <w:tcPr>
            <w:tcW w:w="6095" w:type="dxa"/>
          </w:tcPr>
          <w:p w14:paraId="2D118783" w14:textId="77777777" w:rsidR="00750FB6" w:rsidRPr="006E3F47" w:rsidRDefault="001C1C28" w:rsidP="00BF3F2B">
            <w:pPr>
              <w:ind w:left="57" w:right="113"/>
              <w:jc w:val="both"/>
            </w:pPr>
            <w:r w:rsidRPr="006E3F47">
              <w:t>Nav.</w:t>
            </w:r>
          </w:p>
        </w:tc>
      </w:tr>
    </w:tbl>
    <w:p w14:paraId="1BAAC841" w14:textId="77777777" w:rsidR="00334386" w:rsidRDefault="00334386"/>
    <w:tbl>
      <w:tblPr>
        <w:tblStyle w:val="TableGrid"/>
        <w:tblW w:w="0" w:type="auto"/>
        <w:tblLook w:val="04A0" w:firstRow="1" w:lastRow="0" w:firstColumn="1" w:lastColumn="0" w:noHBand="0" w:noVBand="1"/>
      </w:tblPr>
      <w:tblGrid>
        <w:gridCol w:w="9180"/>
      </w:tblGrid>
      <w:tr w:rsidR="00334386" w14:paraId="03C43BF7" w14:textId="77777777" w:rsidTr="00235F10">
        <w:trPr>
          <w:trHeight w:val="411"/>
        </w:trPr>
        <w:tc>
          <w:tcPr>
            <w:tcW w:w="9180" w:type="dxa"/>
            <w:vAlign w:val="center"/>
          </w:tcPr>
          <w:p w14:paraId="542AA9E3" w14:textId="77777777" w:rsidR="00334386" w:rsidRPr="00E91CD2" w:rsidRDefault="00334386" w:rsidP="00470230">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334386" w14:paraId="36DB71D5" w14:textId="77777777" w:rsidTr="00235F10">
        <w:tc>
          <w:tcPr>
            <w:tcW w:w="9180" w:type="dxa"/>
            <w:vAlign w:val="center"/>
          </w:tcPr>
          <w:p w14:paraId="1A3D25AF" w14:textId="77777777" w:rsidR="00334386" w:rsidRDefault="00334386" w:rsidP="00470230">
            <w:pPr>
              <w:spacing w:line="276" w:lineRule="auto"/>
              <w:jc w:val="center"/>
              <w:rPr>
                <w:lang w:eastAsia="en-US"/>
              </w:rPr>
            </w:pPr>
            <w:r w:rsidRPr="00E91CD2">
              <w:rPr>
                <w:lang w:eastAsia="en-US"/>
              </w:rPr>
              <w:t>Projekts šo jomu neskar</w:t>
            </w:r>
          </w:p>
        </w:tc>
      </w:tr>
    </w:tbl>
    <w:p w14:paraId="2D118785" w14:textId="55DE25DD" w:rsidR="00FB2116" w:rsidRDefault="00FB2116" w:rsidP="00BF3F2B">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31"/>
        <w:gridCol w:w="6057"/>
      </w:tblGrid>
      <w:tr w:rsidR="00031B1A" w14:paraId="2D118787" w14:textId="77777777" w:rsidTr="00750FB6">
        <w:trPr>
          <w:trHeight w:val="421"/>
        </w:trPr>
        <w:tc>
          <w:tcPr>
            <w:tcW w:w="9214" w:type="dxa"/>
            <w:gridSpan w:val="3"/>
            <w:vAlign w:val="center"/>
          </w:tcPr>
          <w:p w14:paraId="2D118786" w14:textId="08C95C0F" w:rsidR="00750FB6" w:rsidRPr="006E3F47" w:rsidRDefault="00FB2116" w:rsidP="00BF3F2B">
            <w:pPr>
              <w:pStyle w:val="naisnod"/>
              <w:spacing w:before="0" w:beforeAutospacing="0" w:after="0" w:afterAutospacing="0"/>
              <w:ind w:left="57" w:right="57"/>
              <w:jc w:val="center"/>
            </w:pPr>
            <w:r>
              <w:rPr>
                <w:lang w:eastAsia="en-US"/>
              </w:rPr>
              <w:br w:type="page"/>
            </w:r>
            <w:r w:rsidR="001C1C28" w:rsidRPr="006E3F47">
              <w:rPr>
                <w:b/>
              </w:rPr>
              <w:t>VI. Sabiedrības līdzdalība un komunikācijas aktivitātes</w:t>
            </w:r>
          </w:p>
        </w:tc>
      </w:tr>
      <w:tr w:rsidR="00031B1A" w14:paraId="2D11878B" w14:textId="77777777" w:rsidTr="0008236A">
        <w:trPr>
          <w:trHeight w:val="553"/>
        </w:trPr>
        <w:tc>
          <w:tcPr>
            <w:tcW w:w="426" w:type="dxa"/>
          </w:tcPr>
          <w:p w14:paraId="2D118788" w14:textId="77777777" w:rsidR="00750FB6" w:rsidRPr="006E3F47" w:rsidRDefault="001C1C28" w:rsidP="00BF3F2B">
            <w:pPr>
              <w:ind w:left="57" w:right="57"/>
              <w:jc w:val="both"/>
              <w:rPr>
                <w:bCs/>
              </w:rPr>
            </w:pPr>
            <w:r w:rsidRPr="006E3F47">
              <w:rPr>
                <w:bCs/>
              </w:rPr>
              <w:t>1.</w:t>
            </w:r>
          </w:p>
        </w:tc>
        <w:tc>
          <w:tcPr>
            <w:tcW w:w="2731" w:type="dxa"/>
          </w:tcPr>
          <w:p w14:paraId="2D118789" w14:textId="77777777" w:rsidR="00750FB6" w:rsidRPr="006E3F47" w:rsidRDefault="001C1C28" w:rsidP="00BF3F2B">
            <w:pPr>
              <w:tabs>
                <w:tab w:val="left" w:pos="170"/>
              </w:tabs>
              <w:ind w:left="57" w:right="57"/>
            </w:pPr>
            <w:r w:rsidRPr="006E3F47">
              <w:t xml:space="preserve">Plānotās sabiedrības līdzdalības un komunikācijas aktivitātes </w:t>
            </w:r>
            <w:r w:rsidRPr="006E3F47">
              <w:lastRenderedPageBreak/>
              <w:t>saistībā ar projektu</w:t>
            </w:r>
          </w:p>
        </w:tc>
        <w:tc>
          <w:tcPr>
            <w:tcW w:w="6057" w:type="dxa"/>
          </w:tcPr>
          <w:p w14:paraId="2D11878A" w14:textId="2AF9B719" w:rsidR="00750FB6" w:rsidRPr="00425D03" w:rsidRDefault="001C1C28" w:rsidP="00BF3F2B">
            <w:pPr>
              <w:shd w:val="clear" w:color="auto" w:fill="FFFFFF"/>
              <w:ind w:left="57" w:right="113"/>
              <w:jc w:val="both"/>
            </w:pPr>
            <w:r w:rsidRPr="00425D03">
              <w:rPr>
                <w:bCs/>
              </w:rPr>
              <w:lastRenderedPageBreak/>
              <w:t xml:space="preserve">MK </w:t>
            </w:r>
            <w:r>
              <w:rPr>
                <w:bCs/>
              </w:rPr>
              <w:t xml:space="preserve">rīkojuma </w:t>
            </w:r>
            <w:r w:rsidR="00EB19CD">
              <w:rPr>
                <w:bCs/>
              </w:rPr>
              <w:t>projekts tik</w:t>
            </w:r>
            <w:r w:rsidR="00DC01F6">
              <w:rPr>
                <w:bCs/>
              </w:rPr>
              <w:t>s ievietots VARAM tīmekļa vietnē un tiks sludināts valsts sekretāru sanāksmē</w:t>
            </w:r>
            <w:r w:rsidR="00BE29C3">
              <w:rPr>
                <w:bCs/>
              </w:rPr>
              <w:t xml:space="preserve"> atzinumu</w:t>
            </w:r>
            <w:r w:rsidRPr="00425D03">
              <w:rPr>
                <w:bCs/>
              </w:rPr>
              <w:t xml:space="preserve"> sniegšanai. </w:t>
            </w:r>
          </w:p>
        </w:tc>
      </w:tr>
      <w:tr w:rsidR="00031B1A" w14:paraId="2D11878F" w14:textId="77777777" w:rsidTr="0008236A">
        <w:trPr>
          <w:trHeight w:val="339"/>
        </w:trPr>
        <w:tc>
          <w:tcPr>
            <w:tcW w:w="426" w:type="dxa"/>
          </w:tcPr>
          <w:p w14:paraId="2D11878C" w14:textId="77777777" w:rsidR="00750FB6" w:rsidRPr="006E3F47" w:rsidRDefault="001C1C28" w:rsidP="00BF3F2B">
            <w:pPr>
              <w:ind w:left="57" w:right="57"/>
              <w:jc w:val="both"/>
              <w:rPr>
                <w:bCs/>
              </w:rPr>
            </w:pPr>
            <w:r w:rsidRPr="006E3F47">
              <w:rPr>
                <w:bCs/>
              </w:rPr>
              <w:lastRenderedPageBreak/>
              <w:t>2.</w:t>
            </w:r>
          </w:p>
        </w:tc>
        <w:tc>
          <w:tcPr>
            <w:tcW w:w="2731" w:type="dxa"/>
          </w:tcPr>
          <w:p w14:paraId="2D11878D" w14:textId="77777777" w:rsidR="00750FB6" w:rsidRPr="006E3F47" w:rsidRDefault="001C1C28" w:rsidP="00BF3F2B">
            <w:pPr>
              <w:ind w:left="57" w:right="57"/>
            </w:pPr>
            <w:r w:rsidRPr="006E3F47">
              <w:t>Sabiedrības līdzdalība projekta izstrādē</w:t>
            </w:r>
          </w:p>
        </w:tc>
        <w:tc>
          <w:tcPr>
            <w:tcW w:w="6057" w:type="dxa"/>
          </w:tcPr>
          <w:p w14:paraId="48119879" w14:textId="456F276D" w:rsidR="00A65E15" w:rsidRPr="00A65E15" w:rsidRDefault="00A65E15" w:rsidP="00A65E15">
            <w:pPr>
              <w:shd w:val="clear" w:color="auto" w:fill="FFFFFF"/>
              <w:ind w:left="57" w:right="113"/>
              <w:jc w:val="both"/>
              <w:rPr>
                <w:kern w:val="24"/>
              </w:rPr>
            </w:pPr>
            <w:r w:rsidRPr="00A65E15">
              <w:rPr>
                <w:kern w:val="24"/>
              </w:rPr>
              <w:t>Ar MK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w:t>
            </w:r>
            <w:r>
              <w:rPr>
                <w:kern w:val="24"/>
              </w:rPr>
              <w:t xml:space="preserve"> </w:t>
            </w:r>
            <w:r w:rsidRPr="00A65E15">
              <w:rPr>
                <w:kern w:val="24"/>
              </w:rPr>
              <w:t>970 „Sabiedrības līdzdalības kārtība attīstība</w:t>
            </w:r>
            <w:r>
              <w:rPr>
                <w:kern w:val="24"/>
              </w:rPr>
              <w:t>s plānošanas procesā” 5. punkts</w:t>
            </w:r>
            <w:r w:rsidRPr="00A65E15">
              <w:rPr>
                <w:kern w:val="24"/>
              </w:rPr>
              <w:t>)</w:t>
            </w:r>
          </w:p>
          <w:p w14:paraId="2D11878E" w14:textId="33B358B4" w:rsidR="00750FB6" w:rsidRPr="006E3F47" w:rsidRDefault="00A65E15" w:rsidP="00BF3F2B">
            <w:pPr>
              <w:shd w:val="clear" w:color="auto" w:fill="FFFFFF"/>
              <w:ind w:left="57" w:right="113"/>
              <w:jc w:val="both"/>
              <w:rPr>
                <w:kern w:val="24"/>
              </w:rPr>
            </w:pPr>
            <w:r w:rsidRPr="00A65E15">
              <w:rPr>
                <w:kern w:val="24"/>
              </w:rPr>
              <w:t xml:space="preserve">Vienlaikus norādāms, ka rīkojuma projekts un tā anotācija pēc izsludināšanas Valsts sekretāru sanāksmē būs publiski pieejami Ministru kabineta interneta vietnē </w:t>
            </w:r>
            <w:proofErr w:type="spellStart"/>
            <w:r w:rsidRPr="00A65E15">
              <w:rPr>
                <w:kern w:val="24"/>
              </w:rPr>
              <w:t>www.mk.gov.lv</w:t>
            </w:r>
            <w:proofErr w:type="spellEnd"/>
            <w:r w:rsidRPr="00A65E15">
              <w:rPr>
                <w:kern w:val="24"/>
              </w:rPr>
              <w:t xml:space="preserve">, kur ar tiem varēs </w:t>
            </w:r>
            <w:r>
              <w:rPr>
                <w:kern w:val="24"/>
              </w:rPr>
              <w:t>iepazīties jebkurš interesents.</w:t>
            </w:r>
          </w:p>
        </w:tc>
      </w:tr>
      <w:tr w:rsidR="00031B1A" w14:paraId="2D118793" w14:textId="77777777" w:rsidTr="0008236A">
        <w:trPr>
          <w:trHeight w:val="476"/>
        </w:trPr>
        <w:tc>
          <w:tcPr>
            <w:tcW w:w="426" w:type="dxa"/>
          </w:tcPr>
          <w:p w14:paraId="2D118790" w14:textId="77777777" w:rsidR="00750FB6" w:rsidRPr="006E3F47" w:rsidRDefault="001C1C28" w:rsidP="00BF3F2B">
            <w:pPr>
              <w:ind w:left="57" w:right="57"/>
              <w:jc w:val="both"/>
              <w:rPr>
                <w:bCs/>
              </w:rPr>
            </w:pPr>
            <w:r w:rsidRPr="006E3F47">
              <w:rPr>
                <w:bCs/>
              </w:rPr>
              <w:t>3.</w:t>
            </w:r>
          </w:p>
        </w:tc>
        <w:tc>
          <w:tcPr>
            <w:tcW w:w="2731" w:type="dxa"/>
          </w:tcPr>
          <w:p w14:paraId="2D118791" w14:textId="77777777" w:rsidR="00750FB6" w:rsidRPr="006E3F47" w:rsidRDefault="001C1C28" w:rsidP="00BF3F2B">
            <w:pPr>
              <w:ind w:left="57" w:right="57"/>
            </w:pPr>
            <w:r w:rsidRPr="006E3F47">
              <w:t>Sabiedrības līdzdalības rezultāti</w:t>
            </w:r>
          </w:p>
        </w:tc>
        <w:tc>
          <w:tcPr>
            <w:tcW w:w="6057" w:type="dxa"/>
          </w:tcPr>
          <w:p w14:paraId="2D118792" w14:textId="294BA750" w:rsidR="00750FB6" w:rsidRPr="006E3F47" w:rsidRDefault="006A39ED" w:rsidP="00404407">
            <w:pPr>
              <w:shd w:val="clear" w:color="auto" w:fill="FFFFFF"/>
              <w:ind w:right="113"/>
              <w:jc w:val="both"/>
            </w:pPr>
            <w:r>
              <w:t xml:space="preserve"> </w:t>
            </w:r>
            <w:r w:rsidR="00404407">
              <w:t>Projekts šo jomu neskar</w:t>
            </w:r>
          </w:p>
        </w:tc>
      </w:tr>
      <w:tr w:rsidR="00031B1A" w14:paraId="2D118797" w14:textId="77777777" w:rsidTr="0008236A">
        <w:trPr>
          <w:trHeight w:val="357"/>
        </w:trPr>
        <w:tc>
          <w:tcPr>
            <w:tcW w:w="426" w:type="dxa"/>
          </w:tcPr>
          <w:p w14:paraId="2D118794" w14:textId="77777777" w:rsidR="00750FB6" w:rsidRPr="006E3F47" w:rsidRDefault="001C1C28" w:rsidP="00BF3F2B">
            <w:pPr>
              <w:ind w:left="57" w:right="57"/>
              <w:jc w:val="both"/>
              <w:rPr>
                <w:bCs/>
              </w:rPr>
            </w:pPr>
            <w:r w:rsidRPr="006E3F47">
              <w:rPr>
                <w:bCs/>
              </w:rPr>
              <w:t>4.</w:t>
            </w:r>
          </w:p>
        </w:tc>
        <w:tc>
          <w:tcPr>
            <w:tcW w:w="2731" w:type="dxa"/>
          </w:tcPr>
          <w:p w14:paraId="2D118795" w14:textId="77777777" w:rsidR="00750FB6" w:rsidRPr="006E3F47" w:rsidRDefault="001C1C28" w:rsidP="00BF3F2B">
            <w:pPr>
              <w:ind w:left="57" w:right="57"/>
            </w:pPr>
            <w:r w:rsidRPr="006E3F47">
              <w:t>Cita informācija</w:t>
            </w:r>
          </w:p>
        </w:tc>
        <w:tc>
          <w:tcPr>
            <w:tcW w:w="6057" w:type="dxa"/>
          </w:tcPr>
          <w:p w14:paraId="2D118796" w14:textId="77777777" w:rsidR="00750FB6" w:rsidRPr="006E3F47" w:rsidRDefault="001C1C28" w:rsidP="00BF3F2B">
            <w:pPr>
              <w:ind w:left="57" w:right="113"/>
              <w:jc w:val="both"/>
            </w:pPr>
            <w:r w:rsidRPr="006E3F47">
              <w:t>Nav.</w:t>
            </w:r>
          </w:p>
        </w:tc>
      </w:tr>
    </w:tbl>
    <w:p w14:paraId="4DAA176D" w14:textId="7B3A4A11" w:rsidR="00EF0BD3" w:rsidRDefault="00EF0BD3">
      <w:pPr>
        <w:spacing w:after="200" w:line="276" w:lineRule="auto"/>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031B1A" w14:paraId="2D11879A" w14:textId="77777777" w:rsidTr="00750FB6">
        <w:trPr>
          <w:trHeight w:val="421"/>
        </w:trPr>
        <w:tc>
          <w:tcPr>
            <w:tcW w:w="9214" w:type="dxa"/>
            <w:gridSpan w:val="3"/>
            <w:vAlign w:val="center"/>
          </w:tcPr>
          <w:p w14:paraId="2D118799" w14:textId="77777777" w:rsidR="00750FB6" w:rsidRPr="006E3F47" w:rsidRDefault="001C1C28" w:rsidP="00BF3F2B">
            <w:pPr>
              <w:pStyle w:val="naisnod"/>
              <w:spacing w:before="0" w:beforeAutospacing="0" w:after="0" w:afterAutospacing="0"/>
              <w:ind w:left="57" w:right="57"/>
              <w:jc w:val="center"/>
            </w:pPr>
            <w:r w:rsidRPr="006E3F47">
              <w:rPr>
                <w:b/>
              </w:rPr>
              <w:t>VII. Tiesību akta projekta izpildes nodrošināšana un tās ietekme uz institūcijām</w:t>
            </w:r>
          </w:p>
        </w:tc>
      </w:tr>
      <w:tr w:rsidR="00031B1A" w14:paraId="2D11879E" w14:textId="77777777" w:rsidTr="00750FB6">
        <w:trPr>
          <w:trHeight w:val="553"/>
        </w:trPr>
        <w:tc>
          <w:tcPr>
            <w:tcW w:w="333" w:type="dxa"/>
          </w:tcPr>
          <w:p w14:paraId="2D11879B" w14:textId="77777777" w:rsidR="00750FB6" w:rsidRPr="006E3F47" w:rsidRDefault="001C1C28" w:rsidP="00BF3F2B">
            <w:pPr>
              <w:ind w:left="57" w:right="57"/>
              <w:jc w:val="both"/>
              <w:rPr>
                <w:bCs/>
              </w:rPr>
            </w:pPr>
            <w:r w:rsidRPr="006E3F47">
              <w:rPr>
                <w:bCs/>
              </w:rPr>
              <w:t>1.</w:t>
            </w:r>
          </w:p>
        </w:tc>
        <w:tc>
          <w:tcPr>
            <w:tcW w:w="2838" w:type="dxa"/>
          </w:tcPr>
          <w:p w14:paraId="2D11879C" w14:textId="77777777" w:rsidR="00750FB6" w:rsidRPr="006E3F47" w:rsidRDefault="001C1C28" w:rsidP="00BF3F2B">
            <w:pPr>
              <w:ind w:left="57" w:right="57"/>
            </w:pPr>
            <w:r w:rsidRPr="006E3F47">
              <w:t>Projekta izpildē iesaistītās institūcijas</w:t>
            </w:r>
          </w:p>
        </w:tc>
        <w:tc>
          <w:tcPr>
            <w:tcW w:w="6043" w:type="dxa"/>
          </w:tcPr>
          <w:p w14:paraId="2D11879D" w14:textId="15A80441" w:rsidR="00750FB6" w:rsidRPr="006E3F47" w:rsidRDefault="001D6AF4" w:rsidP="00BE29C3">
            <w:pPr>
              <w:shd w:val="clear" w:color="auto" w:fill="FFFFFF"/>
              <w:ind w:left="57" w:right="113"/>
              <w:jc w:val="both"/>
            </w:pPr>
            <w:r>
              <w:t>VARAM</w:t>
            </w:r>
            <w:r w:rsidR="001C1C28">
              <w:t xml:space="preserve"> kā atbildīgā iestāde,</w:t>
            </w:r>
            <w:r w:rsidR="001C1C28" w:rsidRPr="006B1A2C">
              <w:t xml:space="preserve"> </w:t>
            </w:r>
            <w:r>
              <w:t>LLPA</w:t>
            </w:r>
            <w:r w:rsidR="001C1C28">
              <w:t xml:space="preserve">, </w:t>
            </w:r>
            <w:r>
              <w:t>KM</w:t>
            </w:r>
            <w:r w:rsidR="00BE29C3">
              <w:t>.</w:t>
            </w:r>
          </w:p>
        </w:tc>
      </w:tr>
      <w:tr w:rsidR="00031B1A" w14:paraId="2D1187A3" w14:textId="77777777" w:rsidTr="00750FB6">
        <w:trPr>
          <w:trHeight w:val="339"/>
        </w:trPr>
        <w:tc>
          <w:tcPr>
            <w:tcW w:w="333" w:type="dxa"/>
          </w:tcPr>
          <w:p w14:paraId="2D11879F" w14:textId="77777777" w:rsidR="00750FB6" w:rsidRPr="006E3F47" w:rsidRDefault="001C1C28" w:rsidP="00BF3F2B">
            <w:pPr>
              <w:ind w:left="57" w:right="57"/>
              <w:jc w:val="both"/>
              <w:rPr>
                <w:bCs/>
              </w:rPr>
            </w:pPr>
            <w:r w:rsidRPr="006E3F47">
              <w:rPr>
                <w:bCs/>
              </w:rPr>
              <w:t>2.</w:t>
            </w:r>
          </w:p>
        </w:tc>
        <w:tc>
          <w:tcPr>
            <w:tcW w:w="2838" w:type="dxa"/>
          </w:tcPr>
          <w:p w14:paraId="2D1187A0" w14:textId="77777777" w:rsidR="00750FB6" w:rsidRPr="006E3F47" w:rsidRDefault="001C1C28" w:rsidP="00BF3F2B">
            <w:pPr>
              <w:ind w:left="57" w:right="57"/>
            </w:pPr>
            <w:r w:rsidRPr="006E3F47">
              <w:t xml:space="preserve">Projekta izpildes ietekme uz pārvaldes funkcijām un institucionālo struktūru. </w:t>
            </w:r>
          </w:p>
          <w:p w14:paraId="2D1187A1" w14:textId="77777777" w:rsidR="00750FB6" w:rsidRPr="006E3F47" w:rsidRDefault="001C1C28" w:rsidP="00BF3F2B">
            <w:pPr>
              <w:ind w:left="57" w:right="57"/>
            </w:pPr>
            <w:r w:rsidRPr="006E3F47">
              <w:t>Jaunu institūciju izveide, esošu institūciju likvidācija vai reorganizācija, to ietekme uz institūcijas cilvēkresursiem</w:t>
            </w:r>
          </w:p>
        </w:tc>
        <w:tc>
          <w:tcPr>
            <w:tcW w:w="6043" w:type="dxa"/>
          </w:tcPr>
          <w:p w14:paraId="2D1187A2" w14:textId="77777777" w:rsidR="00750FB6" w:rsidRPr="006E3F47" w:rsidRDefault="001C1C28" w:rsidP="00BF3F2B">
            <w:pPr>
              <w:shd w:val="clear" w:color="auto" w:fill="FFFFFF"/>
              <w:ind w:left="57" w:right="113"/>
              <w:jc w:val="both"/>
              <w:rPr>
                <w:kern w:val="24"/>
              </w:rPr>
            </w:pPr>
            <w:r w:rsidRPr="006E3F47">
              <w:t>Nav plānota jaunu institūciju izveide, esošu institūciju likvidācija vai reorganizācija.</w:t>
            </w:r>
          </w:p>
        </w:tc>
      </w:tr>
      <w:tr w:rsidR="00031B1A" w14:paraId="2D1187A7" w14:textId="77777777" w:rsidTr="00750FB6">
        <w:trPr>
          <w:trHeight w:val="351"/>
        </w:trPr>
        <w:tc>
          <w:tcPr>
            <w:tcW w:w="333" w:type="dxa"/>
          </w:tcPr>
          <w:p w14:paraId="2D1187A4" w14:textId="77777777" w:rsidR="00750FB6" w:rsidRPr="006E3F47" w:rsidRDefault="001C1C28" w:rsidP="00BF3F2B">
            <w:pPr>
              <w:ind w:left="57" w:right="57"/>
              <w:jc w:val="both"/>
              <w:rPr>
                <w:bCs/>
              </w:rPr>
            </w:pPr>
            <w:r w:rsidRPr="006E3F47">
              <w:rPr>
                <w:bCs/>
              </w:rPr>
              <w:t>3.</w:t>
            </w:r>
          </w:p>
        </w:tc>
        <w:tc>
          <w:tcPr>
            <w:tcW w:w="2838" w:type="dxa"/>
          </w:tcPr>
          <w:p w14:paraId="2D1187A5" w14:textId="77777777" w:rsidR="00750FB6" w:rsidRPr="006E3F47" w:rsidRDefault="001C1C28" w:rsidP="00BF3F2B">
            <w:pPr>
              <w:ind w:left="57" w:right="57"/>
            </w:pPr>
            <w:r w:rsidRPr="006E3F47">
              <w:t>Cita informācija</w:t>
            </w:r>
          </w:p>
        </w:tc>
        <w:tc>
          <w:tcPr>
            <w:tcW w:w="6043" w:type="dxa"/>
          </w:tcPr>
          <w:p w14:paraId="2D1187A6" w14:textId="77777777" w:rsidR="00750FB6" w:rsidRPr="006E3F47" w:rsidRDefault="001C1C28" w:rsidP="00BF3F2B">
            <w:pPr>
              <w:shd w:val="clear" w:color="auto" w:fill="FFFFFF"/>
              <w:ind w:left="57" w:right="113"/>
              <w:jc w:val="both"/>
            </w:pPr>
            <w:r w:rsidRPr="006E3F47">
              <w:t xml:space="preserve">Nav. </w:t>
            </w:r>
          </w:p>
        </w:tc>
      </w:tr>
    </w:tbl>
    <w:p w14:paraId="2D1187A8" w14:textId="77777777" w:rsidR="00750FB6" w:rsidRPr="006E3F47" w:rsidRDefault="00750FB6" w:rsidP="00750FB6">
      <w:pPr>
        <w:jc w:val="both"/>
      </w:pPr>
    </w:p>
    <w:p w14:paraId="7547EC0D" w14:textId="7746ADBC" w:rsidR="0008236A" w:rsidRPr="00BF3F2B" w:rsidRDefault="0008236A" w:rsidP="0008236A">
      <w:pPr>
        <w:pStyle w:val="Header"/>
        <w:rPr>
          <w:szCs w:val="20"/>
          <w:lang w:val="lv-LV"/>
        </w:rPr>
      </w:pPr>
      <w:r w:rsidRPr="00BF3F2B">
        <w:rPr>
          <w:szCs w:val="20"/>
          <w:lang w:val="lv-LV"/>
        </w:rPr>
        <w:t>Vides aizsardzības un reģionālās attīstības ministrs</w:t>
      </w:r>
      <w:r w:rsidRPr="00BF3F2B">
        <w:rPr>
          <w:szCs w:val="20"/>
          <w:lang w:val="lv-LV"/>
        </w:rPr>
        <w:tab/>
        <w:t>K. Gerhards</w:t>
      </w:r>
    </w:p>
    <w:p w14:paraId="270A60C1" w14:textId="77777777" w:rsidR="0008236A" w:rsidRPr="00BF3F2B" w:rsidRDefault="0008236A" w:rsidP="0008236A">
      <w:pPr>
        <w:pStyle w:val="Header"/>
        <w:rPr>
          <w:szCs w:val="20"/>
          <w:lang w:val="lv-LV"/>
        </w:rPr>
      </w:pPr>
    </w:p>
    <w:p w14:paraId="7B7B6220" w14:textId="77777777" w:rsidR="00BF3F2B" w:rsidRDefault="00BF3F2B" w:rsidP="0008236A">
      <w:pPr>
        <w:pStyle w:val="Header"/>
        <w:rPr>
          <w:szCs w:val="20"/>
          <w:lang w:val="lv-LV"/>
        </w:rPr>
      </w:pPr>
      <w:r>
        <w:rPr>
          <w:szCs w:val="20"/>
          <w:lang w:val="lv-LV"/>
        </w:rPr>
        <w:t>Vīza:</w:t>
      </w:r>
    </w:p>
    <w:p w14:paraId="66484096" w14:textId="284647DC" w:rsidR="0008236A" w:rsidRPr="00BF3F2B" w:rsidRDefault="0008236A" w:rsidP="00BF3F2B">
      <w:pPr>
        <w:pStyle w:val="Header"/>
        <w:rPr>
          <w:szCs w:val="20"/>
          <w:lang w:val="lv-LV"/>
        </w:rPr>
      </w:pPr>
      <w:r w:rsidRPr="00BF3F2B">
        <w:rPr>
          <w:szCs w:val="20"/>
          <w:lang w:val="lv-LV"/>
        </w:rPr>
        <w:t>valsts sekretārs</w:t>
      </w:r>
      <w:r w:rsidR="00BF3F2B">
        <w:rPr>
          <w:szCs w:val="20"/>
          <w:lang w:val="lv-LV"/>
        </w:rPr>
        <w:tab/>
      </w:r>
      <w:r w:rsidR="00BF3F2B">
        <w:rPr>
          <w:szCs w:val="20"/>
          <w:lang w:val="lv-LV"/>
        </w:rPr>
        <w:tab/>
      </w:r>
      <w:r w:rsidRPr="00BF3F2B">
        <w:rPr>
          <w:szCs w:val="20"/>
          <w:lang w:val="lv-LV"/>
        </w:rPr>
        <w:t xml:space="preserve">R. </w:t>
      </w:r>
      <w:proofErr w:type="spellStart"/>
      <w:r w:rsidRPr="00BF3F2B">
        <w:rPr>
          <w:szCs w:val="20"/>
          <w:lang w:val="lv-LV"/>
        </w:rPr>
        <w:t>Muciņš</w:t>
      </w:r>
      <w:proofErr w:type="spellEnd"/>
    </w:p>
    <w:p w14:paraId="78CCAE6F" w14:textId="77777777" w:rsidR="0008236A" w:rsidRDefault="0008236A" w:rsidP="0008236A">
      <w:pPr>
        <w:pStyle w:val="Header"/>
        <w:tabs>
          <w:tab w:val="clear" w:pos="4153"/>
          <w:tab w:val="clear" w:pos="8306"/>
        </w:tabs>
        <w:rPr>
          <w:sz w:val="20"/>
          <w:szCs w:val="20"/>
          <w:lang w:val="lv-LV"/>
        </w:rPr>
      </w:pPr>
    </w:p>
    <w:p w14:paraId="2D1187B4" w14:textId="0AB23EFB" w:rsidR="00750FB6" w:rsidRPr="005B4F69" w:rsidRDefault="00FB2116" w:rsidP="00750FB6">
      <w:pPr>
        <w:pStyle w:val="Header"/>
        <w:tabs>
          <w:tab w:val="clear" w:pos="4153"/>
          <w:tab w:val="clear" w:pos="8306"/>
        </w:tabs>
        <w:rPr>
          <w:sz w:val="20"/>
          <w:szCs w:val="20"/>
        </w:rPr>
      </w:pPr>
      <w:r>
        <w:rPr>
          <w:sz w:val="20"/>
          <w:szCs w:val="20"/>
          <w:lang w:val="lv-LV"/>
        </w:rPr>
        <w:t>09</w:t>
      </w:r>
      <w:r w:rsidR="00A65E15">
        <w:rPr>
          <w:sz w:val="20"/>
          <w:szCs w:val="20"/>
          <w:lang w:val="lv-LV"/>
        </w:rPr>
        <w:t>.04</w:t>
      </w:r>
      <w:r w:rsidR="00457959" w:rsidRPr="005B4F69">
        <w:rPr>
          <w:sz w:val="20"/>
          <w:szCs w:val="20"/>
          <w:lang w:val="lv-LV"/>
        </w:rPr>
        <w:t>.2018.</w:t>
      </w:r>
      <w:r w:rsidR="001C1C28" w:rsidRPr="005B4F69">
        <w:rPr>
          <w:sz w:val="20"/>
          <w:szCs w:val="20"/>
        </w:rPr>
        <w:t xml:space="preserve"> </w:t>
      </w:r>
      <w:r w:rsidR="005C7B67" w:rsidRPr="005B4F69">
        <w:rPr>
          <w:sz w:val="20"/>
          <w:szCs w:val="20"/>
          <w:lang w:val="lv-LV"/>
        </w:rPr>
        <w:t>1</w:t>
      </w:r>
      <w:r w:rsidR="00011997">
        <w:rPr>
          <w:sz w:val="20"/>
          <w:szCs w:val="20"/>
          <w:lang w:val="lv-LV"/>
        </w:rPr>
        <w:t>7</w:t>
      </w:r>
      <w:r w:rsidR="005C7B67" w:rsidRPr="005B4F69">
        <w:rPr>
          <w:sz w:val="20"/>
          <w:szCs w:val="20"/>
          <w:lang w:val="lv-LV"/>
        </w:rPr>
        <w:t>:</w:t>
      </w:r>
      <w:r w:rsidR="00011997">
        <w:rPr>
          <w:sz w:val="20"/>
          <w:szCs w:val="20"/>
          <w:lang w:val="lv-LV"/>
        </w:rPr>
        <w:t>0</w:t>
      </w:r>
      <w:r w:rsidR="00141614">
        <w:rPr>
          <w:sz w:val="20"/>
          <w:szCs w:val="20"/>
          <w:lang w:val="lv-LV"/>
        </w:rPr>
        <w:t>0</w:t>
      </w:r>
    </w:p>
    <w:p w14:paraId="2D1187B5" w14:textId="19D89ED9" w:rsidR="00750FB6" w:rsidRPr="005B4F69" w:rsidRDefault="00141614" w:rsidP="00750FB6">
      <w:pPr>
        <w:pStyle w:val="Header"/>
        <w:tabs>
          <w:tab w:val="clear" w:pos="4153"/>
          <w:tab w:val="clear" w:pos="8306"/>
        </w:tabs>
        <w:rPr>
          <w:sz w:val="20"/>
          <w:lang w:val="lv-LV"/>
        </w:rPr>
      </w:pPr>
      <w:r w:rsidRPr="00011997">
        <w:rPr>
          <w:sz w:val="20"/>
          <w:lang w:val="lv-LV"/>
        </w:rPr>
        <w:t>1</w:t>
      </w:r>
      <w:r w:rsidR="00011997" w:rsidRPr="00011997">
        <w:rPr>
          <w:sz w:val="20"/>
          <w:lang w:val="lv-LV"/>
        </w:rPr>
        <w:t>718</w:t>
      </w:r>
    </w:p>
    <w:p w14:paraId="2D1187B6" w14:textId="77777777" w:rsidR="00750FB6" w:rsidRPr="00737957" w:rsidRDefault="00750FB6" w:rsidP="00750FB6">
      <w:pPr>
        <w:pStyle w:val="Header"/>
        <w:tabs>
          <w:tab w:val="clear" w:pos="4153"/>
          <w:tab w:val="clear" w:pos="8306"/>
        </w:tabs>
        <w:rPr>
          <w:sz w:val="20"/>
          <w:szCs w:val="20"/>
          <w:lang w:val="lv-LV"/>
        </w:rPr>
      </w:pPr>
    </w:p>
    <w:p w14:paraId="2D1187B7" w14:textId="77777777" w:rsidR="00750FB6" w:rsidRPr="00737957" w:rsidRDefault="001C1C28" w:rsidP="00750FB6">
      <w:pPr>
        <w:pStyle w:val="Header"/>
        <w:tabs>
          <w:tab w:val="clear" w:pos="4153"/>
          <w:tab w:val="clear" w:pos="8306"/>
        </w:tabs>
        <w:rPr>
          <w:sz w:val="20"/>
          <w:szCs w:val="20"/>
          <w:lang w:val="lv-LV"/>
        </w:rPr>
      </w:pPr>
      <w:r w:rsidRPr="00737957">
        <w:rPr>
          <w:sz w:val="20"/>
          <w:szCs w:val="20"/>
          <w:lang w:val="lv-LV"/>
        </w:rPr>
        <w:t>A.Ruperts</w:t>
      </w:r>
      <w:r w:rsidRPr="00737957">
        <w:rPr>
          <w:sz w:val="20"/>
          <w:szCs w:val="20"/>
        </w:rPr>
        <w:t xml:space="preserve">, </w:t>
      </w:r>
      <w:r w:rsidRPr="00737957">
        <w:rPr>
          <w:sz w:val="20"/>
          <w:szCs w:val="20"/>
          <w:lang w:val="lv-LV"/>
        </w:rPr>
        <w:t>66016727</w:t>
      </w:r>
    </w:p>
    <w:p w14:paraId="2D1187B8" w14:textId="77777777" w:rsidR="00750FB6" w:rsidRPr="00737957" w:rsidRDefault="001C1C28" w:rsidP="00750FB6">
      <w:pPr>
        <w:pStyle w:val="Header"/>
        <w:tabs>
          <w:tab w:val="clear" w:pos="4153"/>
          <w:tab w:val="clear" w:pos="8306"/>
        </w:tabs>
        <w:rPr>
          <w:sz w:val="20"/>
          <w:szCs w:val="20"/>
        </w:rPr>
      </w:pPr>
      <w:r w:rsidRPr="00737957">
        <w:rPr>
          <w:sz w:val="20"/>
          <w:szCs w:val="20"/>
          <w:lang w:val="lv-LV"/>
        </w:rPr>
        <w:t>aksels.ruperts@varam.gov.lv</w:t>
      </w:r>
    </w:p>
    <w:sectPr w:rsidR="00750FB6" w:rsidRPr="00737957" w:rsidSect="00EF0BD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5D76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5ED8" w14:textId="77777777" w:rsidR="00710CAA" w:rsidRDefault="00710CAA">
      <w:r>
        <w:separator/>
      </w:r>
    </w:p>
  </w:endnote>
  <w:endnote w:type="continuationSeparator" w:id="0">
    <w:p w14:paraId="6649AB14" w14:textId="77777777" w:rsidR="00710CAA" w:rsidRDefault="00710CAA">
      <w:r>
        <w:continuationSeparator/>
      </w:r>
    </w:p>
  </w:endnote>
  <w:endnote w:type="continuationNotice" w:id="1">
    <w:p w14:paraId="16ED3E22" w14:textId="77777777" w:rsidR="00710CAA" w:rsidRDefault="0071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1" w14:textId="77777777" w:rsidR="00750FB6" w:rsidRPr="00186C21" w:rsidRDefault="00750FB6"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2" w14:textId="0D49FEDF" w:rsidR="00750FB6" w:rsidRPr="002E311E" w:rsidRDefault="00457959" w:rsidP="00750FB6">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FB2116">
      <w:rPr>
        <w:bCs/>
        <w:noProof/>
        <w:sz w:val="20"/>
        <w:szCs w:val="20"/>
      </w:rPr>
      <w:t>VARAMAnot_09042018_Groz709</w:t>
    </w:r>
    <w:r>
      <w:rPr>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4" w14:textId="772AF3F3" w:rsidR="00750FB6" w:rsidRPr="002E311E" w:rsidRDefault="00235F10" w:rsidP="00CF1040">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FB2116">
      <w:rPr>
        <w:bCs/>
        <w:noProof/>
        <w:sz w:val="20"/>
        <w:szCs w:val="20"/>
      </w:rPr>
      <w:t>VARAMAnot_09042018_Groz709</w:t>
    </w:r>
    <w:r>
      <w:rPr>
        <w:bCs/>
        <w:sz w:val="20"/>
        <w:szCs w:val="20"/>
      </w:rPr>
      <w:fldChar w:fldCharType="end"/>
    </w:r>
  </w:p>
  <w:p w14:paraId="2D1187C5" w14:textId="77777777" w:rsidR="00750FB6" w:rsidRPr="00330635" w:rsidRDefault="00750FB6" w:rsidP="00750FB6">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632C" w14:textId="77777777" w:rsidR="00710CAA" w:rsidRDefault="00710CAA">
      <w:r>
        <w:separator/>
      </w:r>
    </w:p>
  </w:footnote>
  <w:footnote w:type="continuationSeparator" w:id="0">
    <w:p w14:paraId="5A790EB6" w14:textId="77777777" w:rsidR="00710CAA" w:rsidRDefault="00710CAA">
      <w:r>
        <w:continuationSeparator/>
      </w:r>
    </w:p>
  </w:footnote>
  <w:footnote w:type="continuationNotice" w:id="1">
    <w:p w14:paraId="4C0AD846" w14:textId="77777777" w:rsidR="00710CAA" w:rsidRDefault="00710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BF" w14:textId="77777777" w:rsidR="00750FB6" w:rsidRDefault="00750FB6"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5A7548">
      <w:rPr>
        <w:rStyle w:val="PageNumber"/>
        <w:noProof/>
      </w:rPr>
      <w:t>2</w:t>
    </w:r>
    <w:r w:rsidRPr="00EF0BD3">
      <w:rPr>
        <w:rStyle w:val="PageNumber"/>
      </w:rPr>
      <w:fldChar w:fldCharType="end"/>
    </w:r>
  </w:p>
  <w:p w14:paraId="2D1187C0" w14:textId="77777777" w:rsidR="00750FB6" w:rsidRDefault="0075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3" w14:textId="77777777" w:rsidR="00750FB6" w:rsidRDefault="00750FB6"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tentative="1">
      <w:start w:val="1"/>
      <w:numFmt w:val="bullet"/>
      <w:lvlText w:val="o"/>
      <w:lvlJc w:val="left"/>
      <w:pPr>
        <w:ind w:left="1440" w:hanging="360"/>
      </w:pPr>
      <w:rPr>
        <w:rFonts w:ascii="Courier New" w:hAnsi="Courier New" w:cs="Courier New" w:hint="default"/>
      </w:rPr>
    </w:lvl>
    <w:lvl w:ilvl="2" w:tplc="92705E30" w:tentative="1">
      <w:start w:val="1"/>
      <w:numFmt w:val="bullet"/>
      <w:lvlText w:val=""/>
      <w:lvlJc w:val="left"/>
      <w:pPr>
        <w:ind w:left="2160" w:hanging="360"/>
      </w:pPr>
      <w:rPr>
        <w:rFonts w:ascii="Wingdings" w:hAnsi="Wingdings" w:hint="default"/>
      </w:rPr>
    </w:lvl>
    <w:lvl w:ilvl="3" w:tplc="D3DEA250" w:tentative="1">
      <w:start w:val="1"/>
      <w:numFmt w:val="bullet"/>
      <w:lvlText w:val=""/>
      <w:lvlJc w:val="left"/>
      <w:pPr>
        <w:ind w:left="2880" w:hanging="360"/>
      </w:pPr>
      <w:rPr>
        <w:rFonts w:ascii="Symbol" w:hAnsi="Symbol" w:hint="default"/>
      </w:rPr>
    </w:lvl>
    <w:lvl w:ilvl="4" w:tplc="7B504E06" w:tentative="1">
      <w:start w:val="1"/>
      <w:numFmt w:val="bullet"/>
      <w:lvlText w:val="o"/>
      <w:lvlJc w:val="left"/>
      <w:pPr>
        <w:ind w:left="3600" w:hanging="360"/>
      </w:pPr>
      <w:rPr>
        <w:rFonts w:ascii="Courier New" w:hAnsi="Courier New" w:cs="Courier New" w:hint="default"/>
      </w:rPr>
    </w:lvl>
    <w:lvl w:ilvl="5" w:tplc="D270B0FE" w:tentative="1">
      <w:start w:val="1"/>
      <w:numFmt w:val="bullet"/>
      <w:lvlText w:val=""/>
      <w:lvlJc w:val="left"/>
      <w:pPr>
        <w:ind w:left="4320" w:hanging="360"/>
      </w:pPr>
      <w:rPr>
        <w:rFonts w:ascii="Wingdings" w:hAnsi="Wingdings" w:hint="default"/>
      </w:rPr>
    </w:lvl>
    <w:lvl w:ilvl="6" w:tplc="9D6EF238" w:tentative="1">
      <w:start w:val="1"/>
      <w:numFmt w:val="bullet"/>
      <w:lvlText w:val=""/>
      <w:lvlJc w:val="left"/>
      <w:pPr>
        <w:ind w:left="5040" w:hanging="360"/>
      </w:pPr>
      <w:rPr>
        <w:rFonts w:ascii="Symbol" w:hAnsi="Symbol" w:hint="default"/>
      </w:rPr>
    </w:lvl>
    <w:lvl w:ilvl="7" w:tplc="DC1CD012" w:tentative="1">
      <w:start w:val="1"/>
      <w:numFmt w:val="bullet"/>
      <w:lvlText w:val="o"/>
      <w:lvlJc w:val="left"/>
      <w:pPr>
        <w:ind w:left="5760" w:hanging="360"/>
      </w:pPr>
      <w:rPr>
        <w:rFonts w:ascii="Courier New" w:hAnsi="Courier New" w:cs="Courier New" w:hint="default"/>
      </w:rPr>
    </w:lvl>
    <w:lvl w:ilvl="8" w:tplc="F050ED30" w:tentative="1">
      <w:start w:val="1"/>
      <w:numFmt w:val="bullet"/>
      <w:lvlText w:val=""/>
      <w:lvlJc w:val="left"/>
      <w:pPr>
        <w:ind w:left="6480" w:hanging="360"/>
      </w:pPr>
      <w:rPr>
        <w:rFonts w:ascii="Wingdings" w:hAnsi="Wingdings" w:hint="default"/>
      </w:rPr>
    </w:lvl>
  </w:abstractNum>
  <w:abstractNum w:abstractNumId="1">
    <w:nsid w:val="06F34F2B"/>
    <w:multiLevelType w:val="hybridMultilevel"/>
    <w:tmpl w:val="BFF6FBFE"/>
    <w:lvl w:ilvl="0" w:tplc="7148526C">
      <w:start w:val="1"/>
      <w:numFmt w:val="decimal"/>
      <w:lvlText w:val="%1)"/>
      <w:lvlJc w:val="left"/>
      <w:pPr>
        <w:ind w:left="780" w:hanging="360"/>
      </w:pPr>
      <w:rPr>
        <w:rFonts w:hint="default"/>
      </w:rPr>
    </w:lvl>
    <w:lvl w:ilvl="1" w:tplc="5F000060" w:tentative="1">
      <w:start w:val="1"/>
      <w:numFmt w:val="bullet"/>
      <w:lvlText w:val="o"/>
      <w:lvlJc w:val="left"/>
      <w:pPr>
        <w:ind w:left="1500" w:hanging="360"/>
      </w:pPr>
      <w:rPr>
        <w:rFonts w:ascii="Courier New" w:hAnsi="Courier New" w:cs="Courier New" w:hint="default"/>
      </w:rPr>
    </w:lvl>
    <w:lvl w:ilvl="2" w:tplc="BC6CF912" w:tentative="1">
      <w:start w:val="1"/>
      <w:numFmt w:val="bullet"/>
      <w:lvlText w:val=""/>
      <w:lvlJc w:val="left"/>
      <w:pPr>
        <w:ind w:left="2220" w:hanging="360"/>
      </w:pPr>
      <w:rPr>
        <w:rFonts w:ascii="Wingdings" w:hAnsi="Wingdings" w:hint="default"/>
      </w:rPr>
    </w:lvl>
    <w:lvl w:ilvl="3" w:tplc="DCDA5AB4" w:tentative="1">
      <w:start w:val="1"/>
      <w:numFmt w:val="bullet"/>
      <w:lvlText w:val=""/>
      <w:lvlJc w:val="left"/>
      <w:pPr>
        <w:ind w:left="2940" w:hanging="360"/>
      </w:pPr>
      <w:rPr>
        <w:rFonts w:ascii="Symbol" w:hAnsi="Symbol" w:hint="default"/>
      </w:rPr>
    </w:lvl>
    <w:lvl w:ilvl="4" w:tplc="45400CAC" w:tentative="1">
      <w:start w:val="1"/>
      <w:numFmt w:val="bullet"/>
      <w:lvlText w:val="o"/>
      <w:lvlJc w:val="left"/>
      <w:pPr>
        <w:ind w:left="3660" w:hanging="360"/>
      </w:pPr>
      <w:rPr>
        <w:rFonts w:ascii="Courier New" w:hAnsi="Courier New" w:cs="Courier New" w:hint="default"/>
      </w:rPr>
    </w:lvl>
    <w:lvl w:ilvl="5" w:tplc="85965216" w:tentative="1">
      <w:start w:val="1"/>
      <w:numFmt w:val="bullet"/>
      <w:lvlText w:val=""/>
      <w:lvlJc w:val="left"/>
      <w:pPr>
        <w:ind w:left="4380" w:hanging="360"/>
      </w:pPr>
      <w:rPr>
        <w:rFonts w:ascii="Wingdings" w:hAnsi="Wingdings" w:hint="default"/>
      </w:rPr>
    </w:lvl>
    <w:lvl w:ilvl="6" w:tplc="9E1AF1CC" w:tentative="1">
      <w:start w:val="1"/>
      <w:numFmt w:val="bullet"/>
      <w:lvlText w:val=""/>
      <w:lvlJc w:val="left"/>
      <w:pPr>
        <w:ind w:left="5100" w:hanging="360"/>
      </w:pPr>
      <w:rPr>
        <w:rFonts w:ascii="Symbol" w:hAnsi="Symbol" w:hint="default"/>
      </w:rPr>
    </w:lvl>
    <w:lvl w:ilvl="7" w:tplc="A6E64C2A" w:tentative="1">
      <w:start w:val="1"/>
      <w:numFmt w:val="bullet"/>
      <w:lvlText w:val="o"/>
      <w:lvlJc w:val="left"/>
      <w:pPr>
        <w:ind w:left="5820" w:hanging="360"/>
      </w:pPr>
      <w:rPr>
        <w:rFonts w:ascii="Courier New" w:hAnsi="Courier New" w:cs="Courier New" w:hint="default"/>
      </w:rPr>
    </w:lvl>
    <w:lvl w:ilvl="8" w:tplc="80B4FBEA" w:tentative="1">
      <w:start w:val="1"/>
      <w:numFmt w:val="bullet"/>
      <w:lvlText w:val=""/>
      <w:lvlJc w:val="left"/>
      <w:pPr>
        <w:ind w:left="6540" w:hanging="360"/>
      </w:pPr>
      <w:rPr>
        <w:rFonts w:ascii="Wingdings" w:hAnsi="Wingdings" w:hint="default"/>
      </w:rPr>
    </w:lvl>
  </w:abstractNum>
  <w:abstractNum w:abstractNumId="2">
    <w:nsid w:val="0C3C0C7C"/>
    <w:multiLevelType w:val="hybridMultilevel"/>
    <w:tmpl w:val="A156E668"/>
    <w:lvl w:ilvl="0" w:tplc="4D4249D6">
      <w:start w:val="1"/>
      <w:numFmt w:val="decimal"/>
      <w:lvlText w:val="%1)"/>
      <w:lvlJc w:val="left"/>
      <w:pPr>
        <w:ind w:left="720" w:hanging="360"/>
      </w:pPr>
    </w:lvl>
    <w:lvl w:ilvl="1" w:tplc="F7E6F04A">
      <w:numFmt w:val="bullet"/>
      <w:lvlText w:val="-"/>
      <w:lvlJc w:val="left"/>
      <w:pPr>
        <w:ind w:left="1800" w:hanging="720"/>
      </w:pPr>
      <w:rPr>
        <w:rFonts w:ascii="Times New Roman" w:eastAsia="Calibri" w:hAnsi="Times New Roman" w:cs="Times New Roman" w:hint="default"/>
      </w:rPr>
    </w:lvl>
    <w:lvl w:ilvl="2" w:tplc="E4A8B5C8" w:tentative="1">
      <w:start w:val="1"/>
      <w:numFmt w:val="lowerRoman"/>
      <w:lvlText w:val="%3."/>
      <w:lvlJc w:val="right"/>
      <w:pPr>
        <w:ind w:left="2160" w:hanging="180"/>
      </w:pPr>
    </w:lvl>
    <w:lvl w:ilvl="3" w:tplc="53F69A46" w:tentative="1">
      <w:start w:val="1"/>
      <w:numFmt w:val="decimal"/>
      <w:lvlText w:val="%4."/>
      <w:lvlJc w:val="left"/>
      <w:pPr>
        <w:ind w:left="2880" w:hanging="360"/>
      </w:pPr>
    </w:lvl>
    <w:lvl w:ilvl="4" w:tplc="0C766A88" w:tentative="1">
      <w:start w:val="1"/>
      <w:numFmt w:val="lowerLetter"/>
      <w:lvlText w:val="%5."/>
      <w:lvlJc w:val="left"/>
      <w:pPr>
        <w:ind w:left="3600" w:hanging="360"/>
      </w:pPr>
    </w:lvl>
    <w:lvl w:ilvl="5" w:tplc="6196196C" w:tentative="1">
      <w:start w:val="1"/>
      <w:numFmt w:val="lowerRoman"/>
      <w:lvlText w:val="%6."/>
      <w:lvlJc w:val="right"/>
      <w:pPr>
        <w:ind w:left="4320" w:hanging="180"/>
      </w:pPr>
    </w:lvl>
    <w:lvl w:ilvl="6" w:tplc="A7E80F2C" w:tentative="1">
      <w:start w:val="1"/>
      <w:numFmt w:val="decimal"/>
      <w:lvlText w:val="%7."/>
      <w:lvlJc w:val="left"/>
      <w:pPr>
        <w:ind w:left="5040" w:hanging="360"/>
      </w:pPr>
    </w:lvl>
    <w:lvl w:ilvl="7" w:tplc="547210B4" w:tentative="1">
      <w:start w:val="1"/>
      <w:numFmt w:val="lowerLetter"/>
      <w:lvlText w:val="%8."/>
      <w:lvlJc w:val="left"/>
      <w:pPr>
        <w:ind w:left="5760" w:hanging="360"/>
      </w:pPr>
    </w:lvl>
    <w:lvl w:ilvl="8" w:tplc="2FD209F2" w:tentative="1">
      <w:start w:val="1"/>
      <w:numFmt w:val="lowerRoman"/>
      <w:lvlText w:val="%9."/>
      <w:lvlJc w:val="right"/>
      <w:pPr>
        <w:ind w:left="6480" w:hanging="180"/>
      </w:pPr>
    </w:lvl>
  </w:abstractNum>
  <w:abstractNum w:abstractNumId="3">
    <w:nsid w:val="0C776D51"/>
    <w:multiLevelType w:val="hybridMultilevel"/>
    <w:tmpl w:val="23108382"/>
    <w:lvl w:ilvl="0" w:tplc="57A02734">
      <w:start w:val="1"/>
      <w:numFmt w:val="decimal"/>
      <w:lvlText w:val="%1)"/>
      <w:lvlJc w:val="left"/>
      <w:pPr>
        <w:ind w:left="394" w:hanging="360"/>
      </w:pPr>
    </w:lvl>
    <w:lvl w:ilvl="1" w:tplc="3878B4FC">
      <w:start w:val="1"/>
      <w:numFmt w:val="decimal"/>
      <w:lvlText w:val="%2)"/>
      <w:lvlJc w:val="left"/>
      <w:pPr>
        <w:ind w:left="1114" w:hanging="360"/>
      </w:pPr>
    </w:lvl>
    <w:lvl w:ilvl="2" w:tplc="953A4184" w:tentative="1">
      <w:start w:val="1"/>
      <w:numFmt w:val="lowerRoman"/>
      <w:lvlText w:val="%3."/>
      <w:lvlJc w:val="right"/>
      <w:pPr>
        <w:ind w:left="1834" w:hanging="180"/>
      </w:pPr>
    </w:lvl>
    <w:lvl w:ilvl="3" w:tplc="DBA85068" w:tentative="1">
      <w:start w:val="1"/>
      <w:numFmt w:val="decimal"/>
      <w:lvlText w:val="%4."/>
      <w:lvlJc w:val="left"/>
      <w:pPr>
        <w:ind w:left="2554" w:hanging="360"/>
      </w:pPr>
    </w:lvl>
    <w:lvl w:ilvl="4" w:tplc="3AC4CF14" w:tentative="1">
      <w:start w:val="1"/>
      <w:numFmt w:val="lowerLetter"/>
      <w:lvlText w:val="%5."/>
      <w:lvlJc w:val="left"/>
      <w:pPr>
        <w:ind w:left="3274" w:hanging="360"/>
      </w:pPr>
    </w:lvl>
    <w:lvl w:ilvl="5" w:tplc="B576EFB8" w:tentative="1">
      <w:start w:val="1"/>
      <w:numFmt w:val="lowerRoman"/>
      <w:lvlText w:val="%6."/>
      <w:lvlJc w:val="right"/>
      <w:pPr>
        <w:ind w:left="3994" w:hanging="180"/>
      </w:pPr>
    </w:lvl>
    <w:lvl w:ilvl="6" w:tplc="EEF24DFC" w:tentative="1">
      <w:start w:val="1"/>
      <w:numFmt w:val="decimal"/>
      <w:lvlText w:val="%7."/>
      <w:lvlJc w:val="left"/>
      <w:pPr>
        <w:ind w:left="4714" w:hanging="360"/>
      </w:pPr>
    </w:lvl>
    <w:lvl w:ilvl="7" w:tplc="1AEC4D9A" w:tentative="1">
      <w:start w:val="1"/>
      <w:numFmt w:val="lowerLetter"/>
      <w:lvlText w:val="%8."/>
      <w:lvlJc w:val="left"/>
      <w:pPr>
        <w:ind w:left="5434" w:hanging="360"/>
      </w:pPr>
    </w:lvl>
    <w:lvl w:ilvl="8" w:tplc="68D42E20" w:tentative="1">
      <w:start w:val="1"/>
      <w:numFmt w:val="lowerRoman"/>
      <w:lvlText w:val="%9."/>
      <w:lvlJc w:val="right"/>
      <w:pPr>
        <w:ind w:left="6154" w:hanging="180"/>
      </w:pPr>
    </w:lvl>
  </w:abstractNum>
  <w:abstractNum w:abstractNumId="4">
    <w:nsid w:val="12591D88"/>
    <w:multiLevelType w:val="hybridMultilevel"/>
    <w:tmpl w:val="D68EA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694497"/>
    <w:multiLevelType w:val="hybridMultilevel"/>
    <w:tmpl w:val="3D3A3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E03CB0"/>
    <w:multiLevelType w:val="hybridMultilevel"/>
    <w:tmpl w:val="C5B68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E6930F1"/>
    <w:multiLevelType w:val="hybridMultilevel"/>
    <w:tmpl w:val="0D68B2E8"/>
    <w:lvl w:ilvl="0" w:tplc="A2D4084E">
      <w:start w:val="1"/>
      <w:numFmt w:val="decimal"/>
      <w:lvlText w:val="%1."/>
      <w:lvlJc w:val="left"/>
      <w:pPr>
        <w:ind w:left="785"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nsid w:val="2FA6424A"/>
    <w:multiLevelType w:val="hybridMultilevel"/>
    <w:tmpl w:val="3B9C39EA"/>
    <w:lvl w:ilvl="0" w:tplc="790C429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2FD66B57"/>
    <w:multiLevelType w:val="hybridMultilevel"/>
    <w:tmpl w:val="69C63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AE288E"/>
    <w:multiLevelType w:val="hybridMultilevel"/>
    <w:tmpl w:val="27321958"/>
    <w:lvl w:ilvl="0" w:tplc="6464BF40">
      <w:start w:val="1"/>
      <w:numFmt w:val="decimal"/>
      <w:lvlText w:val="%1)"/>
      <w:lvlJc w:val="left"/>
      <w:pPr>
        <w:ind w:left="720" w:hanging="360"/>
      </w:pPr>
      <w:rPr>
        <w:rFonts w:hint="default"/>
      </w:rPr>
    </w:lvl>
    <w:lvl w:ilvl="1" w:tplc="A95E2C1E" w:tentative="1">
      <w:start w:val="1"/>
      <w:numFmt w:val="bullet"/>
      <w:lvlText w:val="o"/>
      <w:lvlJc w:val="left"/>
      <w:pPr>
        <w:ind w:left="1440" w:hanging="360"/>
      </w:pPr>
      <w:rPr>
        <w:rFonts w:ascii="Courier New" w:hAnsi="Courier New" w:cs="Courier New" w:hint="default"/>
      </w:rPr>
    </w:lvl>
    <w:lvl w:ilvl="2" w:tplc="BEEAA8E4" w:tentative="1">
      <w:start w:val="1"/>
      <w:numFmt w:val="bullet"/>
      <w:lvlText w:val=""/>
      <w:lvlJc w:val="left"/>
      <w:pPr>
        <w:ind w:left="2160" w:hanging="360"/>
      </w:pPr>
      <w:rPr>
        <w:rFonts w:ascii="Wingdings" w:hAnsi="Wingdings" w:hint="default"/>
      </w:rPr>
    </w:lvl>
    <w:lvl w:ilvl="3" w:tplc="CCB03858" w:tentative="1">
      <w:start w:val="1"/>
      <w:numFmt w:val="bullet"/>
      <w:lvlText w:val=""/>
      <w:lvlJc w:val="left"/>
      <w:pPr>
        <w:ind w:left="2880" w:hanging="360"/>
      </w:pPr>
      <w:rPr>
        <w:rFonts w:ascii="Symbol" w:hAnsi="Symbol" w:hint="default"/>
      </w:rPr>
    </w:lvl>
    <w:lvl w:ilvl="4" w:tplc="FFD66B2E" w:tentative="1">
      <w:start w:val="1"/>
      <w:numFmt w:val="bullet"/>
      <w:lvlText w:val="o"/>
      <w:lvlJc w:val="left"/>
      <w:pPr>
        <w:ind w:left="3600" w:hanging="360"/>
      </w:pPr>
      <w:rPr>
        <w:rFonts w:ascii="Courier New" w:hAnsi="Courier New" w:cs="Courier New" w:hint="default"/>
      </w:rPr>
    </w:lvl>
    <w:lvl w:ilvl="5" w:tplc="23CCAEA4" w:tentative="1">
      <w:start w:val="1"/>
      <w:numFmt w:val="bullet"/>
      <w:lvlText w:val=""/>
      <w:lvlJc w:val="left"/>
      <w:pPr>
        <w:ind w:left="4320" w:hanging="360"/>
      </w:pPr>
      <w:rPr>
        <w:rFonts w:ascii="Wingdings" w:hAnsi="Wingdings" w:hint="default"/>
      </w:rPr>
    </w:lvl>
    <w:lvl w:ilvl="6" w:tplc="50008C2C" w:tentative="1">
      <w:start w:val="1"/>
      <w:numFmt w:val="bullet"/>
      <w:lvlText w:val=""/>
      <w:lvlJc w:val="left"/>
      <w:pPr>
        <w:ind w:left="5040" w:hanging="360"/>
      </w:pPr>
      <w:rPr>
        <w:rFonts w:ascii="Symbol" w:hAnsi="Symbol" w:hint="default"/>
      </w:rPr>
    </w:lvl>
    <w:lvl w:ilvl="7" w:tplc="E9A85CF6" w:tentative="1">
      <w:start w:val="1"/>
      <w:numFmt w:val="bullet"/>
      <w:lvlText w:val="o"/>
      <w:lvlJc w:val="left"/>
      <w:pPr>
        <w:ind w:left="5760" w:hanging="360"/>
      </w:pPr>
      <w:rPr>
        <w:rFonts w:ascii="Courier New" w:hAnsi="Courier New" w:cs="Courier New" w:hint="default"/>
      </w:rPr>
    </w:lvl>
    <w:lvl w:ilvl="8" w:tplc="BB5A177E" w:tentative="1">
      <w:start w:val="1"/>
      <w:numFmt w:val="bullet"/>
      <w:lvlText w:val=""/>
      <w:lvlJc w:val="left"/>
      <w:pPr>
        <w:ind w:left="6480" w:hanging="360"/>
      </w:pPr>
      <w:rPr>
        <w:rFonts w:ascii="Wingdings" w:hAnsi="Wingdings" w:hint="default"/>
      </w:rPr>
    </w:lvl>
  </w:abstractNum>
  <w:abstractNum w:abstractNumId="11">
    <w:nsid w:val="4B0E18A1"/>
    <w:multiLevelType w:val="hybridMultilevel"/>
    <w:tmpl w:val="1FCAE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8AC187C"/>
    <w:multiLevelType w:val="hybridMultilevel"/>
    <w:tmpl w:val="16925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F655211"/>
    <w:multiLevelType w:val="hybridMultilevel"/>
    <w:tmpl w:val="602618FC"/>
    <w:lvl w:ilvl="0" w:tplc="527CD79A">
      <w:start w:val="1"/>
      <w:numFmt w:val="decimal"/>
      <w:lvlText w:val="%1)"/>
      <w:lvlJc w:val="left"/>
      <w:pPr>
        <w:ind w:left="720" w:hanging="360"/>
      </w:pPr>
      <w:rPr>
        <w:rFonts w:hint="default"/>
        <w:i w:val="0"/>
      </w:rPr>
    </w:lvl>
    <w:lvl w:ilvl="1" w:tplc="CCDC9D5C" w:tentative="1">
      <w:start w:val="1"/>
      <w:numFmt w:val="bullet"/>
      <w:lvlText w:val="o"/>
      <w:lvlJc w:val="left"/>
      <w:pPr>
        <w:ind w:left="1440" w:hanging="360"/>
      </w:pPr>
      <w:rPr>
        <w:rFonts w:ascii="Courier New" w:hAnsi="Courier New" w:cs="Courier New" w:hint="default"/>
      </w:rPr>
    </w:lvl>
    <w:lvl w:ilvl="2" w:tplc="52608A0E" w:tentative="1">
      <w:start w:val="1"/>
      <w:numFmt w:val="bullet"/>
      <w:lvlText w:val=""/>
      <w:lvlJc w:val="left"/>
      <w:pPr>
        <w:ind w:left="2160" w:hanging="360"/>
      </w:pPr>
      <w:rPr>
        <w:rFonts w:ascii="Wingdings" w:hAnsi="Wingdings" w:hint="default"/>
      </w:rPr>
    </w:lvl>
    <w:lvl w:ilvl="3" w:tplc="D2FE023A" w:tentative="1">
      <w:start w:val="1"/>
      <w:numFmt w:val="bullet"/>
      <w:lvlText w:val=""/>
      <w:lvlJc w:val="left"/>
      <w:pPr>
        <w:ind w:left="2880" w:hanging="360"/>
      </w:pPr>
      <w:rPr>
        <w:rFonts w:ascii="Symbol" w:hAnsi="Symbol" w:hint="default"/>
      </w:rPr>
    </w:lvl>
    <w:lvl w:ilvl="4" w:tplc="C3064D28" w:tentative="1">
      <w:start w:val="1"/>
      <w:numFmt w:val="bullet"/>
      <w:lvlText w:val="o"/>
      <w:lvlJc w:val="left"/>
      <w:pPr>
        <w:ind w:left="3600" w:hanging="360"/>
      </w:pPr>
      <w:rPr>
        <w:rFonts w:ascii="Courier New" w:hAnsi="Courier New" w:cs="Courier New" w:hint="default"/>
      </w:rPr>
    </w:lvl>
    <w:lvl w:ilvl="5" w:tplc="65828C90" w:tentative="1">
      <w:start w:val="1"/>
      <w:numFmt w:val="bullet"/>
      <w:lvlText w:val=""/>
      <w:lvlJc w:val="left"/>
      <w:pPr>
        <w:ind w:left="4320" w:hanging="360"/>
      </w:pPr>
      <w:rPr>
        <w:rFonts w:ascii="Wingdings" w:hAnsi="Wingdings" w:hint="default"/>
      </w:rPr>
    </w:lvl>
    <w:lvl w:ilvl="6" w:tplc="E72C3006" w:tentative="1">
      <w:start w:val="1"/>
      <w:numFmt w:val="bullet"/>
      <w:lvlText w:val=""/>
      <w:lvlJc w:val="left"/>
      <w:pPr>
        <w:ind w:left="5040" w:hanging="360"/>
      </w:pPr>
      <w:rPr>
        <w:rFonts w:ascii="Symbol" w:hAnsi="Symbol" w:hint="default"/>
      </w:rPr>
    </w:lvl>
    <w:lvl w:ilvl="7" w:tplc="ABE4DDD4" w:tentative="1">
      <w:start w:val="1"/>
      <w:numFmt w:val="bullet"/>
      <w:lvlText w:val="o"/>
      <w:lvlJc w:val="left"/>
      <w:pPr>
        <w:ind w:left="5760" w:hanging="360"/>
      </w:pPr>
      <w:rPr>
        <w:rFonts w:ascii="Courier New" w:hAnsi="Courier New" w:cs="Courier New" w:hint="default"/>
      </w:rPr>
    </w:lvl>
    <w:lvl w:ilvl="8" w:tplc="9A4C0380"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
  </w:num>
  <w:num w:numId="5">
    <w:abstractNumId w:val="3"/>
  </w:num>
  <w:num w:numId="6">
    <w:abstractNumId w:val="10"/>
  </w:num>
  <w:num w:numId="7">
    <w:abstractNumId w:val="5"/>
  </w:num>
  <w:num w:numId="8">
    <w:abstractNumId w:val="11"/>
  </w:num>
  <w:num w:numId="9">
    <w:abstractNumId w:val="12"/>
  </w:num>
  <w:num w:numId="10">
    <w:abstractNumId w:val="7"/>
  </w:num>
  <w:num w:numId="11">
    <w:abstractNumId w:val="9"/>
  </w:num>
  <w:num w:numId="12">
    <w:abstractNumId w:val="6"/>
  </w:num>
  <w:num w:numId="13">
    <w:abstractNumId w:val="4"/>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1A"/>
    <w:rsid w:val="00011997"/>
    <w:rsid w:val="00014E4F"/>
    <w:rsid w:val="00031B1A"/>
    <w:rsid w:val="00034B7E"/>
    <w:rsid w:val="00037E41"/>
    <w:rsid w:val="00071C5D"/>
    <w:rsid w:val="0008236A"/>
    <w:rsid w:val="000909DE"/>
    <w:rsid w:val="00090B81"/>
    <w:rsid w:val="000B7D8C"/>
    <w:rsid w:val="000E2374"/>
    <w:rsid w:val="000F076A"/>
    <w:rsid w:val="00141614"/>
    <w:rsid w:val="001C1C28"/>
    <w:rsid w:val="001C35E3"/>
    <w:rsid w:val="001C48FF"/>
    <w:rsid w:val="001D4CCA"/>
    <w:rsid w:val="001D5729"/>
    <w:rsid w:val="001D6AF4"/>
    <w:rsid w:val="001E5FE2"/>
    <w:rsid w:val="001F278A"/>
    <w:rsid w:val="00210EEE"/>
    <w:rsid w:val="00235F10"/>
    <w:rsid w:val="00250F24"/>
    <w:rsid w:val="00267378"/>
    <w:rsid w:val="00286AF0"/>
    <w:rsid w:val="002D6159"/>
    <w:rsid w:val="002F7B75"/>
    <w:rsid w:val="00301510"/>
    <w:rsid w:val="003158BE"/>
    <w:rsid w:val="0031645E"/>
    <w:rsid w:val="00334386"/>
    <w:rsid w:val="00390E01"/>
    <w:rsid w:val="003D2BF8"/>
    <w:rsid w:val="003F43F4"/>
    <w:rsid w:val="003F7EE8"/>
    <w:rsid w:val="00404407"/>
    <w:rsid w:val="00412E20"/>
    <w:rsid w:val="00417D46"/>
    <w:rsid w:val="0042480C"/>
    <w:rsid w:val="00457959"/>
    <w:rsid w:val="004A1126"/>
    <w:rsid w:val="004A1802"/>
    <w:rsid w:val="004A71BC"/>
    <w:rsid w:val="004B1BAF"/>
    <w:rsid w:val="004B462E"/>
    <w:rsid w:val="004D28D0"/>
    <w:rsid w:val="004D5003"/>
    <w:rsid w:val="004E01E6"/>
    <w:rsid w:val="004E1E2D"/>
    <w:rsid w:val="004F35C4"/>
    <w:rsid w:val="00502B8A"/>
    <w:rsid w:val="005145A9"/>
    <w:rsid w:val="00520AC8"/>
    <w:rsid w:val="00526101"/>
    <w:rsid w:val="005273BC"/>
    <w:rsid w:val="005355D4"/>
    <w:rsid w:val="00544CDA"/>
    <w:rsid w:val="00546E14"/>
    <w:rsid w:val="0056744D"/>
    <w:rsid w:val="00571BFF"/>
    <w:rsid w:val="00577A74"/>
    <w:rsid w:val="005A7548"/>
    <w:rsid w:val="005B4F69"/>
    <w:rsid w:val="005C7B67"/>
    <w:rsid w:val="00600190"/>
    <w:rsid w:val="0060101B"/>
    <w:rsid w:val="00636E17"/>
    <w:rsid w:val="006424A7"/>
    <w:rsid w:val="006546EA"/>
    <w:rsid w:val="00655773"/>
    <w:rsid w:val="0066513A"/>
    <w:rsid w:val="00677217"/>
    <w:rsid w:val="006A39ED"/>
    <w:rsid w:val="006A5FD6"/>
    <w:rsid w:val="006C0CE5"/>
    <w:rsid w:val="00710CAA"/>
    <w:rsid w:val="00717100"/>
    <w:rsid w:val="007263A9"/>
    <w:rsid w:val="00735289"/>
    <w:rsid w:val="00746CA4"/>
    <w:rsid w:val="00750FB6"/>
    <w:rsid w:val="00753212"/>
    <w:rsid w:val="007C4127"/>
    <w:rsid w:val="007D6E58"/>
    <w:rsid w:val="007F1308"/>
    <w:rsid w:val="00806409"/>
    <w:rsid w:val="008078B3"/>
    <w:rsid w:val="00817182"/>
    <w:rsid w:val="00855327"/>
    <w:rsid w:val="00877A18"/>
    <w:rsid w:val="008C1DFB"/>
    <w:rsid w:val="00922DB1"/>
    <w:rsid w:val="00953559"/>
    <w:rsid w:val="00977A2B"/>
    <w:rsid w:val="0098022B"/>
    <w:rsid w:val="009A40F5"/>
    <w:rsid w:val="00A0404B"/>
    <w:rsid w:val="00A46C00"/>
    <w:rsid w:val="00A52C76"/>
    <w:rsid w:val="00A569D3"/>
    <w:rsid w:val="00A659CD"/>
    <w:rsid w:val="00A65E15"/>
    <w:rsid w:val="00A737FF"/>
    <w:rsid w:val="00A777BE"/>
    <w:rsid w:val="00A87374"/>
    <w:rsid w:val="00AA7369"/>
    <w:rsid w:val="00AB0571"/>
    <w:rsid w:val="00AB4200"/>
    <w:rsid w:val="00AC2FF8"/>
    <w:rsid w:val="00AE04FB"/>
    <w:rsid w:val="00AE07DC"/>
    <w:rsid w:val="00B00946"/>
    <w:rsid w:val="00B11E3B"/>
    <w:rsid w:val="00B17ECD"/>
    <w:rsid w:val="00B2683A"/>
    <w:rsid w:val="00B30F83"/>
    <w:rsid w:val="00B62F27"/>
    <w:rsid w:val="00BD1048"/>
    <w:rsid w:val="00BE29C3"/>
    <w:rsid w:val="00BE481F"/>
    <w:rsid w:val="00BF3F2B"/>
    <w:rsid w:val="00BF4F9C"/>
    <w:rsid w:val="00C32248"/>
    <w:rsid w:val="00C3594C"/>
    <w:rsid w:val="00C42B55"/>
    <w:rsid w:val="00CB15EE"/>
    <w:rsid w:val="00CD1599"/>
    <w:rsid w:val="00CD4793"/>
    <w:rsid w:val="00CE4E1E"/>
    <w:rsid w:val="00CE7583"/>
    <w:rsid w:val="00CF04CD"/>
    <w:rsid w:val="00CF1040"/>
    <w:rsid w:val="00CF312D"/>
    <w:rsid w:val="00D06875"/>
    <w:rsid w:val="00D133F0"/>
    <w:rsid w:val="00D54034"/>
    <w:rsid w:val="00D7436B"/>
    <w:rsid w:val="00DC01F6"/>
    <w:rsid w:val="00DD1235"/>
    <w:rsid w:val="00DE7CA8"/>
    <w:rsid w:val="00DF2298"/>
    <w:rsid w:val="00DF611E"/>
    <w:rsid w:val="00E00088"/>
    <w:rsid w:val="00E516F8"/>
    <w:rsid w:val="00E76285"/>
    <w:rsid w:val="00E76E9B"/>
    <w:rsid w:val="00EB19CD"/>
    <w:rsid w:val="00EC0D23"/>
    <w:rsid w:val="00EC3BFF"/>
    <w:rsid w:val="00ED04AF"/>
    <w:rsid w:val="00ED321B"/>
    <w:rsid w:val="00EF0BD3"/>
    <w:rsid w:val="00EF6CB3"/>
    <w:rsid w:val="00EF6FF1"/>
    <w:rsid w:val="00F10BEC"/>
    <w:rsid w:val="00F21A42"/>
    <w:rsid w:val="00F26C67"/>
    <w:rsid w:val="00FB2116"/>
    <w:rsid w:val="00FD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F295-214A-4C49-825E-064D891E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8848</Words>
  <Characters>5044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Company>Vides aizsardzības un reģionālās attīstības ministrija</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dc:title>
  <dc:subject>MK rīkojuma projekts</dc:subject>
  <dc:creator>Aksels Ruperts</dc:creator>
  <dc:description>66016727, aksels.ruperts@varam.gov.lv</dc:description>
  <cp:lastModifiedBy>Aksels Ruperts</cp:lastModifiedBy>
  <cp:revision>3</cp:revision>
  <dcterms:created xsi:type="dcterms:W3CDTF">2018-04-09T14:08:00Z</dcterms:created>
  <dcterms:modified xsi:type="dcterms:W3CDTF">2018-04-10T06:45:00Z</dcterms:modified>
</cp:coreProperties>
</file>