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142AD" w:rsidRPr="00E93CD1" w:rsidP="00FC540D" w14:paraId="11CE818D" w14:textId="77777777">
      <w:pPr>
        <w:pStyle w:val="naisc"/>
        <w:spacing w:before="0" w:after="0"/>
        <w:rPr>
          <w:b/>
          <w:bCs/>
        </w:rPr>
      </w:pPr>
      <w:bookmarkStart w:id="0" w:name="OLE_LINK3"/>
      <w:bookmarkStart w:id="1" w:name="OLE_LINK4"/>
      <w:bookmarkStart w:id="2" w:name="OLE_LINK1"/>
      <w:bookmarkStart w:id="3" w:name="OLE_LINK2"/>
      <w:r w:rsidRPr="00E93CD1">
        <w:rPr>
          <w:b/>
          <w:bCs/>
        </w:rPr>
        <w:t>Ministru kabineta n</w:t>
      </w:r>
      <w:r w:rsidRPr="00E93CD1" w:rsidR="007C5DF6">
        <w:rPr>
          <w:b/>
          <w:bCs/>
        </w:rPr>
        <w:t xml:space="preserve">oteikumu </w:t>
      </w:r>
      <w:r w:rsidRPr="00E93CD1" w:rsidR="00E4790E">
        <w:rPr>
          <w:b/>
          <w:bCs/>
        </w:rPr>
        <w:t>projekta</w:t>
      </w:r>
    </w:p>
    <w:p w:rsidR="00E93CD1" w:rsidRPr="00E93CD1" w:rsidP="00E93CD1" w14:paraId="3A4CC9E7" w14:textId="77777777">
      <w:pPr>
        <w:jc w:val="center"/>
        <w:rPr>
          <w:b/>
          <w:bCs/>
        </w:rPr>
      </w:pPr>
      <w:r>
        <w:rPr>
          <w:b/>
          <w:bCs/>
        </w:rPr>
        <w:t>„</w:t>
      </w:r>
      <w:r w:rsidRPr="00E93CD1">
        <w:rPr>
          <w:b/>
          <w:bCs/>
        </w:rPr>
        <w:t>Dabas lieguma „Ovīši” individuālie aizsardzības un izmantošanas noteikumi</w:t>
      </w:r>
      <w:r>
        <w:rPr>
          <w:b/>
          <w:bCs/>
        </w:rPr>
        <w:t>”</w:t>
      </w:r>
    </w:p>
    <w:p w:rsidR="0068560F" w:rsidRPr="00E93CD1" w14:paraId="2EEA67EE" w14:textId="77777777">
      <w:pPr>
        <w:pStyle w:val="naisc"/>
        <w:spacing w:before="0" w:after="0"/>
        <w:rPr>
          <w:b/>
          <w:bCs/>
        </w:rPr>
      </w:pPr>
      <w:r w:rsidRPr="00E93CD1">
        <w:rPr>
          <w:b/>
          <w:bCs/>
        </w:rPr>
        <w:t>sākotnējās ietekmes novērtējuma ziņojums (anotācija)</w:t>
      </w:r>
      <w:bookmarkEnd w:id="0"/>
      <w:bookmarkEnd w:id="1"/>
    </w:p>
    <w:p w:rsidR="00BF3E16" w:rsidRPr="007F76AB" w14:paraId="71A1D419" w14:textId="77777777">
      <w:pPr>
        <w:pStyle w:val="naisc"/>
        <w:spacing w:before="0" w:after="0"/>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40"/>
        <w:gridCol w:w="1728"/>
        <w:gridCol w:w="7087"/>
      </w:tblGrid>
      <w:tr w14:paraId="3C8F365F" w14:textId="77777777" w:rsidTr="009771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P="006470D4" w14:paraId="49402318" w14:textId="77777777">
            <w:pPr>
              <w:spacing w:before="100" w:beforeAutospacing="1" w:after="100" w:afterAutospacing="1" w:line="293" w:lineRule="atLeast"/>
              <w:jc w:val="center"/>
              <w:rPr>
                <w:b/>
                <w:bCs/>
              </w:rPr>
            </w:pPr>
            <w:bookmarkEnd w:id="2"/>
            <w:bookmarkEnd w:id="3"/>
            <w:r w:rsidRPr="007F76AB">
              <w:rPr>
                <w:b/>
                <w:bCs/>
              </w:rPr>
              <w:t>I.</w:t>
            </w:r>
            <w:r w:rsidR="003E2A60">
              <w:rPr>
                <w:b/>
                <w:bCs/>
              </w:rPr>
              <w:t> </w:t>
            </w:r>
            <w:r w:rsidRPr="007F76AB">
              <w:rPr>
                <w:b/>
                <w:bCs/>
              </w:rPr>
              <w:t>Tiesību akta projekta izstrādes nepieciešamība</w:t>
            </w:r>
          </w:p>
        </w:tc>
      </w:tr>
      <w:tr w14:paraId="79BDA18A" w14:textId="77777777" w:rsidTr="00EE21F2">
        <w:tblPrEx>
          <w:tblW w:w="5000" w:type="pct"/>
          <w:tblCellMar>
            <w:top w:w="30" w:type="dxa"/>
            <w:left w:w="30" w:type="dxa"/>
            <w:bottom w:w="30" w:type="dxa"/>
            <w:right w:w="30" w:type="dxa"/>
          </w:tblCellMar>
          <w:tblLook w:val="04A0"/>
        </w:tblPrEx>
        <w:trPr>
          <w:trHeight w:val="405"/>
        </w:trPr>
        <w:tc>
          <w:tcPr>
            <w:tcW w:w="133" w:type="pct"/>
            <w:tcBorders>
              <w:top w:val="outset" w:sz="6" w:space="0" w:color="414142"/>
              <w:left w:val="outset" w:sz="6" w:space="0" w:color="414142"/>
              <w:bottom w:val="outset" w:sz="6" w:space="0" w:color="414142"/>
              <w:right w:val="outset" w:sz="6" w:space="0" w:color="414142"/>
            </w:tcBorders>
            <w:hideMark/>
          </w:tcPr>
          <w:p w:rsidR="006470D4" w:rsidRPr="007F76AB" w:rsidP="006470D4" w14:paraId="5D25AE81" w14:textId="77777777">
            <w:pPr>
              <w:spacing w:before="100" w:beforeAutospacing="1" w:after="100" w:afterAutospacing="1" w:line="293" w:lineRule="atLeast"/>
              <w:jc w:val="center"/>
            </w:pPr>
            <w:r w:rsidRPr="007F76AB">
              <w:t>1.</w:t>
            </w:r>
          </w:p>
        </w:tc>
        <w:tc>
          <w:tcPr>
            <w:tcW w:w="954"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09A47C75" w14:textId="77777777">
            <w:r w:rsidRPr="007F76AB">
              <w:t>Pamatojums</w:t>
            </w:r>
          </w:p>
        </w:tc>
        <w:tc>
          <w:tcPr>
            <w:tcW w:w="3913" w:type="pct"/>
            <w:tcBorders>
              <w:top w:val="outset" w:sz="6" w:space="0" w:color="414142"/>
              <w:left w:val="outset" w:sz="6" w:space="0" w:color="414142"/>
              <w:bottom w:val="outset" w:sz="6" w:space="0" w:color="414142"/>
              <w:right w:val="outset" w:sz="6" w:space="0" w:color="414142"/>
            </w:tcBorders>
            <w:hideMark/>
          </w:tcPr>
          <w:p w:rsidR="0041235B" w:rsidRPr="00592B62" w:rsidP="00C811E7" w14:paraId="06475612" w14:textId="108B173E">
            <w:pPr>
              <w:ind w:right="140"/>
              <w:jc w:val="both"/>
              <w:rPr>
                <w:shd w:val="clear" w:color="auto" w:fill="FFFFFF"/>
              </w:rPr>
            </w:pPr>
            <w:r w:rsidRPr="007F76AB">
              <w:rPr>
                <w:bCs/>
              </w:rPr>
              <w:t xml:space="preserve">Ministru </w:t>
            </w:r>
            <w:r w:rsidR="00C811E7">
              <w:rPr>
                <w:shd w:val="clear" w:color="auto" w:fill="FFFFFF"/>
              </w:rPr>
              <w:t>kabineta noteikumu</w:t>
            </w:r>
            <w:r w:rsidRPr="007F76AB">
              <w:rPr>
                <w:shd w:val="clear" w:color="auto" w:fill="FFFFFF"/>
              </w:rPr>
              <w:t xml:space="preserve"> </w:t>
            </w:r>
            <w:r w:rsidR="00E55A79">
              <w:rPr>
                <w:shd w:val="clear" w:color="auto" w:fill="FFFFFF"/>
              </w:rPr>
              <w:t xml:space="preserve">projekts </w:t>
            </w:r>
            <w:r w:rsidRPr="007F76AB" w:rsidR="005734C0">
              <w:rPr>
                <w:shd w:val="clear" w:color="auto" w:fill="FFFFFF"/>
              </w:rPr>
              <w:t>„</w:t>
            </w:r>
            <w:r w:rsidR="00C811E7">
              <w:rPr>
                <w:shd w:val="clear" w:color="auto" w:fill="FFFFFF"/>
              </w:rPr>
              <w:t>Dabas lieguma „Ovīši” individuālie aizsardzības un izmantošanas noteikumi</w:t>
            </w:r>
            <w:r w:rsidR="000F6906">
              <w:rPr>
                <w:shd w:val="clear" w:color="auto" w:fill="FFFFFF"/>
              </w:rPr>
              <w:t>”</w:t>
            </w:r>
            <w:r w:rsidRPr="007F76AB" w:rsidR="005734C0">
              <w:rPr>
                <w:shd w:val="clear" w:color="auto" w:fill="FFFFFF"/>
              </w:rPr>
              <w:t xml:space="preserve"> </w:t>
            </w:r>
            <w:r w:rsidRPr="009E4417" w:rsidR="006D2B40">
              <w:rPr>
                <w:shd w:val="clear" w:color="auto" w:fill="FFFFFF"/>
              </w:rPr>
              <w:t>(turpmāk – noteikumu projekts)</w:t>
            </w:r>
            <w:r w:rsidRPr="007F76AB">
              <w:rPr>
                <w:shd w:val="clear" w:color="auto" w:fill="FFFFFF"/>
              </w:rPr>
              <w:t xml:space="preserve"> </w:t>
            </w:r>
            <w:r w:rsidRPr="007F76AB" w:rsidR="005609AF">
              <w:rPr>
                <w:shd w:val="clear" w:color="auto" w:fill="FFFFFF"/>
              </w:rPr>
              <w:t xml:space="preserve">sagatavots </w:t>
            </w:r>
            <w:r w:rsidR="00FC540D">
              <w:t>saskaņā ar</w:t>
            </w:r>
            <w:r w:rsidRPr="00EB018B" w:rsidR="00ED119C">
              <w:t xml:space="preserve"> likuma „Par īpaši aizsargājamām dabas teritorijām” </w:t>
            </w:r>
            <w:r w:rsidR="00955753">
              <w:t xml:space="preserve">13. panta otro daļu, </w:t>
            </w:r>
            <w:r w:rsidRPr="00EB018B" w:rsidR="00ED119C">
              <w:t>14.</w:t>
            </w:r>
            <w:r w:rsidR="00FC540D">
              <w:t> </w:t>
            </w:r>
            <w:r w:rsidRPr="00EB018B" w:rsidR="00ED119C">
              <w:t>panta otro daļu un 17.</w:t>
            </w:r>
            <w:r w:rsidR="00FC540D">
              <w:t> </w:t>
            </w:r>
            <w:r w:rsidRPr="00EB018B" w:rsidR="00ED119C">
              <w:t>panta otro daļu.</w:t>
            </w:r>
          </w:p>
        </w:tc>
      </w:tr>
      <w:tr w14:paraId="7C418951" w14:textId="77777777" w:rsidTr="00EE21F2">
        <w:tblPrEx>
          <w:tblW w:w="5000" w:type="pct"/>
          <w:tblCellMar>
            <w:top w:w="30" w:type="dxa"/>
            <w:left w:w="30" w:type="dxa"/>
            <w:bottom w:w="30" w:type="dxa"/>
            <w:right w:w="30" w:type="dxa"/>
          </w:tblCellMar>
          <w:tblLook w:val="04A0"/>
        </w:tblPrEx>
        <w:trPr>
          <w:trHeight w:val="465"/>
        </w:trPr>
        <w:tc>
          <w:tcPr>
            <w:tcW w:w="133" w:type="pct"/>
            <w:tcBorders>
              <w:top w:val="outset" w:sz="6" w:space="0" w:color="414142"/>
              <w:left w:val="outset" w:sz="6" w:space="0" w:color="414142"/>
              <w:bottom w:val="outset" w:sz="6" w:space="0" w:color="414142"/>
              <w:right w:val="outset" w:sz="6" w:space="0" w:color="414142"/>
            </w:tcBorders>
            <w:hideMark/>
          </w:tcPr>
          <w:p w:rsidR="008F5D52" w:rsidP="006470D4" w14:paraId="7AEB2364" w14:textId="77777777">
            <w:pPr>
              <w:spacing w:before="100" w:beforeAutospacing="1" w:after="100" w:afterAutospacing="1" w:line="293" w:lineRule="atLeast"/>
              <w:jc w:val="center"/>
            </w:pPr>
            <w:r w:rsidRPr="007F76AB">
              <w:t>2.</w:t>
            </w:r>
          </w:p>
          <w:p w:rsidR="00AB6C37" w:rsidP="008F149B" w14:paraId="79326FCC" w14:textId="77777777"/>
        </w:tc>
        <w:tc>
          <w:tcPr>
            <w:tcW w:w="954"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1EF7D0EF" w14:textId="77777777">
            <w:r w:rsidRPr="007F76AB">
              <w:t>Pašreizējā situācija un problēmas, kuru risināšanai tiesību akta projekts izstrādāts, tiesiskā regulējuma mērķis un būtība</w:t>
            </w:r>
          </w:p>
        </w:tc>
        <w:tc>
          <w:tcPr>
            <w:tcW w:w="3913" w:type="pct"/>
            <w:tcBorders>
              <w:top w:val="outset" w:sz="6" w:space="0" w:color="414142"/>
              <w:left w:val="outset" w:sz="6" w:space="0" w:color="414142"/>
              <w:bottom w:val="outset" w:sz="6" w:space="0" w:color="414142"/>
              <w:right w:val="outset" w:sz="6" w:space="0" w:color="414142"/>
            </w:tcBorders>
            <w:hideMark/>
          </w:tcPr>
          <w:p w:rsidR="008A5CB9" w:rsidRPr="008A5CB9" w:rsidP="00106134" w14:paraId="3814B5DB" w14:textId="54E32662">
            <w:pPr>
              <w:pStyle w:val="Heading3"/>
              <w:shd w:val="clear" w:color="auto" w:fill="FFFFFF"/>
              <w:tabs>
                <w:tab w:val="left" w:pos="4771"/>
              </w:tabs>
              <w:spacing w:before="0" w:after="0"/>
              <w:ind w:left="57" w:right="57"/>
              <w:jc w:val="both"/>
              <w:rPr>
                <w:rFonts w:ascii="Times New Roman" w:hAnsi="Times New Roman"/>
                <w:b w:val="0"/>
                <w:sz w:val="24"/>
                <w:szCs w:val="24"/>
              </w:rPr>
            </w:pPr>
            <w:r w:rsidRPr="00106134">
              <w:rPr>
                <w:rFonts w:ascii="Times New Roman" w:hAnsi="Times New Roman"/>
                <w:b w:val="0"/>
                <w:bCs w:val="0"/>
                <w:sz w:val="24"/>
                <w:szCs w:val="24"/>
              </w:rPr>
              <w:t>1.</w:t>
            </w:r>
            <w:r>
              <w:rPr>
                <w:rFonts w:ascii="Times New Roman" w:hAnsi="Times New Roman"/>
                <w:b w:val="0"/>
                <w:bCs w:val="0"/>
                <w:sz w:val="24"/>
                <w:szCs w:val="24"/>
              </w:rPr>
              <w:t> </w:t>
            </w:r>
            <w:r>
              <w:rPr>
                <w:rFonts w:ascii="Times New Roman" w:hAnsi="Times New Roman"/>
                <w:b w:val="0"/>
                <w:sz w:val="24"/>
                <w:szCs w:val="24"/>
              </w:rPr>
              <w:t xml:space="preserve"> </w:t>
            </w:r>
            <w:r w:rsidRPr="008A5CB9" w:rsidR="006654AB">
              <w:rPr>
                <w:rFonts w:ascii="Times New Roman" w:hAnsi="Times New Roman"/>
                <w:b w:val="0"/>
                <w:sz w:val="24"/>
                <w:szCs w:val="24"/>
              </w:rPr>
              <w:t xml:space="preserve">Patlaban </w:t>
            </w:r>
            <w:r w:rsidRPr="008A5CB9" w:rsidR="00A62DF1">
              <w:rPr>
                <w:rFonts w:ascii="Times New Roman" w:hAnsi="Times New Roman"/>
                <w:b w:val="0"/>
                <w:sz w:val="24"/>
                <w:szCs w:val="24"/>
              </w:rPr>
              <w:t>dabas liegumā „Ovīši”</w:t>
            </w:r>
            <w:r w:rsidRPr="008A5CB9" w:rsidR="006654AB">
              <w:rPr>
                <w:rFonts w:ascii="Times New Roman" w:hAnsi="Times New Roman"/>
                <w:b w:val="0"/>
                <w:sz w:val="24"/>
                <w:szCs w:val="24"/>
              </w:rPr>
              <w:t xml:space="preserve"> ir spēkā </w:t>
            </w:r>
            <w:r w:rsidRPr="008A5CB9" w:rsidR="00A62DF1">
              <w:rPr>
                <w:rFonts w:ascii="Times New Roman" w:hAnsi="Times New Roman"/>
                <w:b w:val="0"/>
                <w:sz w:val="24"/>
                <w:szCs w:val="24"/>
              </w:rPr>
              <w:t xml:space="preserve">Ministru kabineta </w:t>
            </w:r>
            <w:r w:rsidRPr="008A5CB9" w:rsidR="00A62DF1">
              <w:rPr>
                <w:rFonts w:ascii="Times New Roman" w:hAnsi="Times New Roman"/>
                <w:b w:val="0"/>
                <w:sz w:val="24"/>
                <w:szCs w:val="24"/>
                <w:shd w:val="clear" w:color="auto" w:fill="FFFFFF"/>
              </w:rPr>
              <w:t>2005. gada 29.</w:t>
            </w:r>
            <w:r w:rsidRPr="008A5CB9" w:rsidR="003E2A60">
              <w:rPr>
                <w:rFonts w:ascii="Times New Roman" w:hAnsi="Times New Roman"/>
                <w:b w:val="0"/>
                <w:sz w:val="24"/>
                <w:szCs w:val="24"/>
                <w:shd w:val="clear" w:color="auto" w:fill="FFFFFF"/>
              </w:rPr>
              <w:t> </w:t>
            </w:r>
            <w:r w:rsidRPr="008A5CB9" w:rsidR="00A62DF1">
              <w:rPr>
                <w:rFonts w:ascii="Times New Roman" w:hAnsi="Times New Roman"/>
                <w:b w:val="0"/>
                <w:sz w:val="24"/>
                <w:szCs w:val="24"/>
                <w:shd w:val="clear" w:color="auto" w:fill="FFFFFF"/>
              </w:rPr>
              <w:t xml:space="preserve">marta noteikumi Nr. 213 </w:t>
            </w:r>
            <w:r w:rsidRPr="008A5CB9" w:rsidR="003E2A60">
              <w:rPr>
                <w:rFonts w:ascii="Times New Roman" w:hAnsi="Times New Roman"/>
                <w:b w:val="0"/>
                <w:sz w:val="24"/>
                <w:szCs w:val="24"/>
                <w:shd w:val="clear" w:color="auto" w:fill="FFFFFF"/>
              </w:rPr>
              <w:t>„</w:t>
            </w:r>
            <w:r w:rsidRPr="008A5CB9" w:rsidR="00A62DF1">
              <w:rPr>
                <w:rFonts w:ascii="Times New Roman" w:hAnsi="Times New Roman"/>
                <w:b w:val="0"/>
                <w:sz w:val="24"/>
                <w:szCs w:val="24"/>
                <w:shd w:val="clear" w:color="auto" w:fill="FFFFFF"/>
              </w:rPr>
              <w:t xml:space="preserve">Dabas lieguma „Ovīši” individuālie aizsardzības un izmantošanas noteikumi” </w:t>
            </w:r>
            <w:r w:rsidRPr="008A5CB9" w:rsidR="006D2B40">
              <w:rPr>
                <w:rFonts w:ascii="Times New Roman" w:hAnsi="Times New Roman"/>
                <w:b w:val="0"/>
                <w:sz w:val="24"/>
                <w:szCs w:val="24"/>
                <w:shd w:val="clear" w:color="auto" w:fill="FFFFFF"/>
              </w:rPr>
              <w:t>(</w:t>
            </w:r>
            <w:r w:rsidRPr="008A5CB9" w:rsidR="006D2B40">
              <w:rPr>
                <w:rFonts w:ascii="Times New Roman" w:hAnsi="Times New Roman"/>
                <w:b w:val="0"/>
                <w:sz w:val="24"/>
                <w:szCs w:val="24"/>
              </w:rPr>
              <w:t>turpmāk – Individuālie noteikumi</w:t>
            </w:r>
            <w:r w:rsidRPr="008A5CB9" w:rsidR="006D2B40">
              <w:rPr>
                <w:rFonts w:ascii="Times New Roman" w:hAnsi="Times New Roman"/>
                <w:b w:val="0"/>
                <w:sz w:val="24"/>
                <w:szCs w:val="24"/>
                <w:shd w:val="clear" w:color="auto" w:fill="FFFFFF"/>
              </w:rPr>
              <w:t>)</w:t>
            </w:r>
            <w:r w:rsidRPr="008A5CB9" w:rsidR="006654AB">
              <w:rPr>
                <w:rFonts w:ascii="Times New Roman" w:hAnsi="Times New Roman"/>
                <w:b w:val="0"/>
                <w:sz w:val="24"/>
                <w:szCs w:val="24"/>
              </w:rPr>
              <w:t>, kā arī Ministru kabineta 2010.</w:t>
            </w:r>
            <w:r w:rsidRPr="008A5CB9" w:rsidR="003E2A60">
              <w:rPr>
                <w:rFonts w:ascii="Times New Roman" w:hAnsi="Times New Roman"/>
                <w:b w:val="0"/>
                <w:sz w:val="24"/>
                <w:szCs w:val="24"/>
              </w:rPr>
              <w:t> </w:t>
            </w:r>
            <w:r w:rsidRPr="008A5CB9" w:rsidR="006654AB">
              <w:rPr>
                <w:rFonts w:ascii="Times New Roman" w:hAnsi="Times New Roman"/>
                <w:b w:val="0"/>
                <w:sz w:val="24"/>
                <w:szCs w:val="24"/>
              </w:rPr>
              <w:t>gada 16.</w:t>
            </w:r>
            <w:r w:rsidRPr="008A5CB9" w:rsidR="003E2A60">
              <w:rPr>
                <w:rFonts w:ascii="Times New Roman" w:hAnsi="Times New Roman"/>
                <w:b w:val="0"/>
                <w:sz w:val="24"/>
                <w:szCs w:val="24"/>
              </w:rPr>
              <w:t> </w:t>
            </w:r>
            <w:r w:rsidRPr="008A5CB9" w:rsidR="006654AB">
              <w:rPr>
                <w:rFonts w:ascii="Times New Roman" w:hAnsi="Times New Roman"/>
                <w:b w:val="0"/>
                <w:sz w:val="24"/>
                <w:szCs w:val="24"/>
              </w:rPr>
              <w:t>marta noteikumi Nr.</w:t>
            </w:r>
            <w:r w:rsidRPr="008A5CB9" w:rsidR="003E2A60">
              <w:rPr>
                <w:rFonts w:ascii="Times New Roman" w:hAnsi="Times New Roman"/>
                <w:b w:val="0"/>
                <w:sz w:val="24"/>
                <w:szCs w:val="24"/>
              </w:rPr>
              <w:t> </w:t>
            </w:r>
            <w:r w:rsidRPr="008A5CB9" w:rsidR="006654AB">
              <w:rPr>
                <w:rFonts w:ascii="Times New Roman" w:hAnsi="Times New Roman"/>
                <w:b w:val="0"/>
                <w:sz w:val="24"/>
                <w:szCs w:val="24"/>
              </w:rPr>
              <w:t xml:space="preserve">264 „Īpaši aizsargājamo dabas teritoriju vispārīgie aizsardzības un izmantošanas noteikumi” (turpmāk – Vispārējie noteikumi). </w:t>
            </w:r>
            <w:r w:rsidRPr="008A5CB9" w:rsidR="00831DCF">
              <w:rPr>
                <w:rFonts w:ascii="Times New Roman" w:hAnsi="Times New Roman"/>
                <w:b w:val="0"/>
                <w:sz w:val="24"/>
                <w:szCs w:val="24"/>
              </w:rPr>
              <w:t>Ņemot vērā to, ka s</w:t>
            </w:r>
            <w:r w:rsidRPr="008A5CB9" w:rsidR="006654AB">
              <w:rPr>
                <w:rFonts w:ascii="Times New Roman" w:hAnsi="Times New Roman"/>
                <w:b w:val="0"/>
                <w:sz w:val="24"/>
                <w:szCs w:val="24"/>
              </w:rPr>
              <w:t>pēkā esošie Individuālie noteikumi ir zaudējuši aktualitāti</w:t>
            </w:r>
            <w:r w:rsidRPr="008A5CB9" w:rsidR="00831DCF">
              <w:rPr>
                <w:rFonts w:ascii="Times New Roman" w:hAnsi="Times New Roman"/>
                <w:b w:val="0"/>
                <w:sz w:val="24"/>
                <w:szCs w:val="24"/>
              </w:rPr>
              <w:t xml:space="preserve"> un to, ka šai teritorijai izstrādāts jauns dabas aizsardzības plāns</w:t>
            </w:r>
            <w:r w:rsidRPr="008A5CB9" w:rsidR="00552B81">
              <w:rPr>
                <w:rFonts w:ascii="Times New Roman" w:hAnsi="Times New Roman"/>
                <w:b w:val="0"/>
                <w:sz w:val="24"/>
                <w:szCs w:val="24"/>
              </w:rPr>
              <w:t xml:space="preserve"> „Dabas lieguma „Ovīši” dabas aizsardzības plāns 2015.-2025. gadam” (turpmāk – plāns) (</w:t>
            </w:r>
            <w:r>
              <w:fldChar w:fldCharType="begin"/>
            </w:r>
            <w:r>
              <w:instrText xml:space="preserve"> HYPERLINK "http://www.daba.gov.lv/upload/File/DAPi_apstiprin/DL_Ovisi_15.pdf" </w:instrText>
            </w:r>
            <w:r>
              <w:fldChar w:fldCharType="separate"/>
            </w:r>
            <w:r w:rsidRPr="008A5CB9" w:rsidR="00552B81">
              <w:rPr>
                <w:rStyle w:val="Hyperlink"/>
                <w:rFonts w:ascii="Times New Roman" w:hAnsi="Times New Roman"/>
                <w:b w:val="0"/>
                <w:color w:val="auto"/>
                <w:sz w:val="24"/>
                <w:szCs w:val="24"/>
                <w:u w:val="none"/>
              </w:rPr>
              <w:t>http://www.daba.gov.lv/upload/File/DAPi_apstiprin/DL_Ovisi_15.pdf</w:t>
            </w:r>
            <w:r>
              <w:fldChar w:fldCharType="end"/>
            </w:r>
            <w:r>
              <w:rPr>
                <w:rStyle w:val="Hyperlink"/>
                <w:rFonts w:ascii="Times New Roman" w:hAnsi="Times New Roman"/>
                <w:b w:val="0"/>
                <w:color w:val="auto"/>
                <w:sz w:val="24"/>
                <w:szCs w:val="24"/>
                <w:u w:val="none"/>
              </w:rPr>
              <w:t xml:space="preserve">, </w:t>
            </w:r>
            <w:r w:rsidRPr="008A5CB9">
              <w:rPr>
                <w:rFonts w:ascii="Times New Roman" w:hAnsi="Times New Roman"/>
                <w:b w:val="0"/>
                <w:sz w:val="24"/>
                <w:szCs w:val="24"/>
              </w:rPr>
              <w:t xml:space="preserve"> plāns apstiprināts ar </w:t>
            </w:r>
            <w:r w:rsidR="00B00ED1">
              <w:rPr>
                <w:rFonts w:ascii="Times New Roman" w:hAnsi="Times New Roman"/>
                <w:b w:val="0"/>
                <w:sz w:val="24"/>
                <w:szCs w:val="24"/>
              </w:rPr>
              <w:t>v</w:t>
            </w:r>
            <w:r w:rsidRPr="008A5CB9">
              <w:rPr>
                <w:rFonts w:ascii="Times New Roman" w:hAnsi="Times New Roman"/>
                <w:b w:val="0"/>
                <w:sz w:val="24"/>
                <w:szCs w:val="24"/>
              </w:rPr>
              <w:t>ides aizsardzības un reģionālās attīstības ministr</w:t>
            </w:r>
            <w:r w:rsidR="00B00ED1">
              <w:rPr>
                <w:rFonts w:ascii="Times New Roman" w:hAnsi="Times New Roman"/>
                <w:b w:val="0"/>
                <w:sz w:val="24"/>
                <w:szCs w:val="24"/>
              </w:rPr>
              <w:t>a</w:t>
            </w:r>
            <w:r w:rsidRPr="008A5CB9">
              <w:rPr>
                <w:rFonts w:ascii="Times New Roman" w:hAnsi="Times New Roman"/>
                <w:b w:val="0"/>
                <w:sz w:val="24"/>
                <w:szCs w:val="24"/>
              </w:rPr>
              <w:t xml:space="preserve"> 2015. gada 16. janvāra rīkojumu Nr. 13</w:t>
            </w:r>
            <w:r w:rsidRPr="008A5CB9" w:rsidR="00552B81">
              <w:rPr>
                <w:rFonts w:ascii="Times New Roman" w:hAnsi="Times New Roman"/>
                <w:b w:val="0"/>
                <w:sz w:val="24"/>
                <w:szCs w:val="24"/>
              </w:rPr>
              <w:t>)</w:t>
            </w:r>
            <w:r w:rsidRPr="008A5CB9" w:rsidR="00831DCF">
              <w:rPr>
                <w:rFonts w:ascii="Times New Roman" w:hAnsi="Times New Roman"/>
                <w:b w:val="0"/>
                <w:sz w:val="24"/>
                <w:szCs w:val="24"/>
              </w:rPr>
              <w:t>, pieņemts lēmums par jaunu Ministru kabineta noteikumu izstrādi</w:t>
            </w:r>
            <w:r w:rsidRPr="008A5CB9">
              <w:rPr>
                <w:rFonts w:ascii="Times New Roman" w:hAnsi="Times New Roman"/>
                <w:b w:val="0"/>
                <w:bCs w:val="0"/>
                <w:sz w:val="24"/>
                <w:szCs w:val="24"/>
              </w:rPr>
              <w:t>.</w:t>
            </w:r>
            <w:r w:rsidRPr="008A5CB9">
              <w:rPr>
                <w:rFonts w:ascii="Times New Roman" w:hAnsi="Times New Roman"/>
                <w:b w:val="0"/>
                <w:sz w:val="24"/>
                <w:szCs w:val="24"/>
              </w:rPr>
              <w:t xml:space="preserve"> </w:t>
            </w:r>
            <w:r>
              <w:rPr>
                <w:rFonts w:ascii="Times New Roman" w:hAnsi="Times New Roman"/>
                <w:b w:val="0"/>
                <w:sz w:val="24"/>
                <w:szCs w:val="24"/>
              </w:rPr>
              <w:t>P</w:t>
            </w:r>
            <w:r w:rsidRPr="008A5CB9">
              <w:rPr>
                <w:rFonts w:ascii="Times New Roman" w:hAnsi="Times New Roman"/>
                <w:b w:val="0"/>
                <w:sz w:val="24"/>
                <w:szCs w:val="24"/>
              </w:rPr>
              <w:t>lānā noteikti aktuālie teritorijas aizsardzības un apsaimniekošanas mērķi, kā arī aprakstīti prioritārie pasākumi, kas īstenojami dabas liegum</w:t>
            </w:r>
            <w:r w:rsidRPr="001B4B75">
              <w:rPr>
                <w:rFonts w:ascii="Times New Roman" w:hAnsi="Times New Roman"/>
                <w:b w:val="0"/>
                <w:sz w:val="24"/>
                <w:szCs w:val="24"/>
              </w:rPr>
              <w:t xml:space="preserve">ā </w:t>
            </w:r>
            <w:r w:rsidR="00B00ED1">
              <w:rPr>
                <w:rFonts w:ascii="Times New Roman" w:hAnsi="Times New Roman"/>
                <w:b w:val="0"/>
                <w:sz w:val="24"/>
                <w:szCs w:val="24"/>
              </w:rPr>
              <w:t xml:space="preserve">“Ovīši” </w:t>
            </w:r>
            <w:r w:rsidRPr="001B4B75">
              <w:rPr>
                <w:rFonts w:ascii="Times New Roman" w:hAnsi="Times New Roman"/>
                <w:b w:val="0"/>
                <w:sz w:val="24"/>
                <w:szCs w:val="24"/>
              </w:rPr>
              <w:t>konstatēto sugu un biotopu aizsardzībai un bioloģiskās daudzveidības palielināšanai</w:t>
            </w:r>
            <w:r w:rsidRPr="001B4B75" w:rsidR="00831DCF">
              <w:rPr>
                <w:rFonts w:ascii="Times New Roman" w:hAnsi="Times New Roman"/>
                <w:b w:val="0"/>
                <w:sz w:val="24"/>
                <w:szCs w:val="24"/>
              </w:rPr>
              <w:t>.</w:t>
            </w:r>
            <w:r w:rsidRPr="008A5CB9" w:rsidR="00831DCF">
              <w:rPr>
                <w:rFonts w:ascii="Times New Roman" w:hAnsi="Times New Roman"/>
                <w:b w:val="0"/>
                <w:sz w:val="24"/>
                <w:szCs w:val="24"/>
              </w:rPr>
              <w:t xml:space="preserve"> </w:t>
            </w:r>
            <w:r w:rsidRPr="008A5CB9">
              <w:rPr>
                <w:rFonts w:ascii="Times New Roman" w:hAnsi="Times New Roman"/>
                <w:b w:val="0"/>
                <w:sz w:val="24"/>
                <w:szCs w:val="24"/>
              </w:rPr>
              <w:t>Noteikumu projekts izstrādāts, pamatojoties uz plānā ietverto informāciju</w:t>
            </w:r>
            <w:r>
              <w:rPr>
                <w:rFonts w:ascii="Times New Roman" w:hAnsi="Times New Roman"/>
                <w:b w:val="0"/>
                <w:sz w:val="24"/>
                <w:szCs w:val="24"/>
              </w:rPr>
              <w:t>.</w:t>
            </w:r>
          </w:p>
          <w:p w:rsidR="006654AB" w:rsidP="00316455" w14:paraId="241722FD" w14:textId="6257F044">
            <w:pPr>
              <w:jc w:val="both"/>
              <w:rPr>
                <w:bCs/>
              </w:rPr>
            </w:pPr>
            <w:r>
              <w:rPr>
                <w:bCs/>
              </w:rPr>
              <w:t>Vienlaikus n</w:t>
            </w:r>
            <w:r w:rsidRPr="006654AB">
              <w:rPr>
                <w:bCs/>
              </w:rPr>
              <w:t>oteikumu projekts apvienos Vispārējo noteikumu un Individuālo noteikumu normas</w:t>
            </w:r>
            <w:r w:rsidR="008659F9">
              <w:rPr>
                <w:bCs/>
              </w:rPr>
              <w:t xml:space="preserve"> un</w:t>
            </w:r>
            <w:r w:rsidRPr="006654AB">
              <w:rPr>
                <w:bCs/>
              </w:rPr>
              <w:t xml:space="preserve"> tādējādi </w:t>
            </w:r>
            <w:r w:rsidR="00F14EB1">
              <w:rPr>
                <w:bCs/>
              </w:rPr>
              <w:t>dabas lieguma „Ovīši”</w:t>
            </w:r>
            <w:r w:rsidRPr="006654AB">
              <w:rPr>
                <w:bCs/>
              </w:rPr>
              <w:t xml:space="preserve"> aizsardzību un izmantošanu</w:t>
            </w:r>
            <w:r w:rsidR="00831DCF">
              <w:rPr>
                <w:bCs/>
              </w:rPr>
              <w:t xml:space="preserve"> turpmāk</w:t>
            </w:r>
            <w:r w:rsidRPr="006654AB">
              <w:rPr>
                <w:bCs/>
              </w:rPr>
              <w:t xml:space="preserve"> regulēs vieni Ministru kabineta noteikumi. Noteikumu projektā ir aktualizētas normas saistībā ar jaunākajiem grozījumiem citu nozaru regulējošajos normatīvajos aktos (piem., grozījumi Meža likumā, Dzīvnieku aizsardzības likumā).</w:t>
            </w:r>
          </w:p>
          <w:p w:rsidR="00DE00AE" w:rsidP="00C77193" w14:paraId="1260A4BE" w14:textId="7FC85844">
            <w:pPr>
              <w:pStyle w:val="naiskr"/>
              <w:spacing w:before="0" w:after="0"/>
              <w:jc w:val="both"/>
            </w:pPr>
            <w:r w:rsidRPr="00610B08">
              <w:rPr>
                <w:rFonts w:eastAsia="Calibri"/>
              </w:rPr>
              <w:t xml:space="preserve">Lai arī šobrīd vēl ir spēkā </w:t>
            </w:r>
            <w:r w:rsidR="00B00ED1">
              <w:rPr>
                <w:rFonts w:eastAsia="Calibri"/>
              </w:rPr>
              <w:t>Individuālie noteikumi</w:t>
            </w:r>
            <w:r w:rsidRPr="00610B08">
              <w:rPr>
                <w:rFonts w:eastAsia="Calibri"/>
              </w:rPr>
              <w:t xml:space="preserve">, tomēr nepieciešamo jaunāko dabas lieguma specifisko prasību </w:t>
            </w:r>
            <w:r w:rsidR="00BC0E5B">
              <w:rPr>
                <w:rFonts w:eastAsia="Calibri"/>
              </w:rPr>
              <w:t xml:space="preserve">kā </w:t>
            </w:r>
            <w:r w:rsidRPr="00610B08" w:rsidR="00BC0E5B">
              <w:rPr>
                <w:rFonts w:eastAsia="Calibri"/>
              </w:rPr>
              <w:t>grozījumu</w:t>
            </w:r>
            <w:r w:rsidR="00BC0E5B">
              <w:rPr>
                <w:rFonts w:eastAsia="Calibri"/>
              </w:rPr>
              <w:t xml:space="preserve"> </w:t>
            </w:r>
            <w:r w:rsidRPr="00610B08">
              <w:rPr>
                <w:rFonts w:eastAsia="Calibri"/>
              </w:rPr>
              <w:t xml:space="preserve">izteikšana </w:t>
            </w:r>
            <w:r w:rsidR="003E2A60">
              <w:rPr>
                <w:rFonts w:eastAsia="Calibri"/>
              </w:rPr>
              <w:t>spēkā esošajos Individuālajos noteikumos radītu grūtības to pareizā piemērošanā,</w:t>
            </w:r>
            <w:r>
              <w:rPr>
                <w:rFonts w:eastAsia="Calibri"/>
              </w:rPr>
              <w:t xml:space="preserve"> kā arī pārsniegtu 50</w:t>
            </w:r>
            <w:r w:rsidR="003E2A60">
              <w:rPr>
                <w:rFonts w:eastAsia="Calibri"/>
              </w:rPr>
              <w:t> </w:t>
            </w:r>
            <w:r>
              <w:rPr>
                <w:rFonts w:eastAsia="Calibri"/>
              </w:rPr>
              <w:t xml:space="preserve">% no </w:t>
            </w:r>
            <w:r w:rsidR="003E2A60">
              <w:rPr>
                <w:rFonts w:eastAsia="Calibri"/>
              </w:rPr>
              <w:t>spēkā esošo Individuālo noteikumu satura</w:t>
            </w:r>
            <w:r>
              <w:rPr>
                <w:rFonts w:eastAsia="Calibri"/>
              </w:rPr>
              <w:t xml:space="preserve">, </w:t>
            </w:r>
            <w:r w:rsidRPr="00A077BF">
              <w:rPr>
                <w:rFonts w:eastAsia="Calibri"/>
              </w:rPr>
              <w:t>tāpēc pieņemts lēmums izstrādāt jaunu noteikumu projektu</w:t>
            </w:r>
            <w:r w:rsidR="003E2A60">
              <w:rPr>
                <w:rFonts w:eastAsia="Calibri"/>
              </w:rPr>
              <w:t xml:space="preserve">, ar ko tiktu </w:t>
            </w:r>
            <w:r w:rsidR="0090643F">
              <w:rPr>
                <w:rFonts w:eastAsia="Calibri"/>
              </w:rPr>
              <w:t xml:space="preserve">noteiktas uz </w:t>
            </w:r>
            <w:r w:rsidR="0090643F">
              <w:t xml:space="preserve">dabas lieguma „Ovīši” attiecināmās individuālās </w:t>
            </w:r>
            <w:r w:rsidR="00D404A9">
              <w:t xml:space="preserve">un vispārējās </w:t>
            </w:r>
            <w:r w:rsidR="0090643F">
              <w:t>aizsardzības un izmantošanas prasības.</w:t>
            </w:r>
          </w:p>
          <w:p w:rsidR="00AA3E7D" w:rsidRPr="00980595" w:rsidP="00C77193" w14:paraId="518734B7" w14:textId="4553FEAF">
            <w:pPr>
              <w:pStyle w:val="naiskr"/>
              <w:spacing w:before="0" w:after="0"/>
              <w:jc w:val="both"/>
              <w:rPr>
                <w:bCs/>
              </w:rPr>
            </w:pPr>
            <w:r w:rsidRPr="006654AB">
              <w:rPr>
                <w:bCs/>
              </w:rPr>
              <w:t>Noteikumu projekts nosaka:</w:t>
            </w:r>
          </w:p>
          <w:p w:rsidR="00AC5520" w:rsidP="00C77193" w14:paraId="50DF698B" w14:textId="77777777">
            <w:pPr>
              <w:pStyle w:val="naiskr"/>
              <w:spacing w:before="0" w:after="0"/>
              <w:jc w:val="both"/>
              <w:rPr>
                <w:bCs/>
              </w:rPr>
            </w:pPr>
            <w:r>
              <w:rPr>
                <w:bCs/>
              </w:rPr>
              <w:t>1)</w:t>
            </w:r>
            <w:r w:rsidR="008552EB">
              <w:rPr>
                <w:bCs/>
              </w:rPr>
              <w:t> </w:t>
            </w:r>
            <w:r>
              <w:rPr>
                <w:bCs/>
              </w:rPr>
              <w:t xml:space="preserve">dabas lieguma </w:t>
            </w:r>
            <w:r w:rsidR="008552EB">
              <w:t xml:space="preserve">„Ovīši” </w:t>
            </w:r>
            <w:r w:rsidRPr="00AC5520">
              <w:rPr>
                <w:bCs/>
              </w:rPr>
              <w:t>individuālos aizsardzības un izmantošanas noteikumus;</w:t>
            </w:r>
          </w:p>
          <w:p w:rsidR="00FE55A8" w:rsidRPr="00AC5520" w:rsidP="00C77193" w14:paraId="25E0CCEE" w14:textId="30573F43">
            <w:pPr>
              <w:pStyle w:val="naiskr"/>
              <w:spacing w:before="0" w:after="0"/>
              <w:jc w:val="both"/>
              <w:rPr>
                <w:bCs/>
              </w:rPr>
            </w:pPr>
            <w:r>
              <w:rPr>
                <w:bCs/>
              </w:rPr>
              <w:t>2)</w:t>
            </w:r>
            <w:r w:rsidR="008552EB">
              <w:rPr>
                <w:bCs/>
              </w:rPr>
              <w:t> </w:t>
            </w:r>
            <w:r>
              <w:rPr>
                <w:bCs/>
              </w:rPr>
              <w:t xml:space="preserve">dabas lieguma </w:t>
            </w:r>
            <w:r w:rsidR="008552EB">
              <w:t xml:space="preserve">„Ovīši” </w:t>
            </w:r>
            <w:r>
              <w:rPr>
                <w:bCs/>
              </w:rPr>
              <w:t xml:space="preserve">funkcionālo </w:t>
            </w:r>
            <w:r w:rsidR="00DE00AE">
              <w:rPr>
                <w:bCs/>
              </w:rPr>
              <w:t xml:space="preserve">zonu </w:t>
            </w:r>
            <w:r>
              <w:rPr>
                <w:bCs/>
              </w:rPr>
              <w:t>un sezonas lieguma shēmu;</w:t>
            </w:r>
          </w:p>
          <w:p w:rsidR="00AC5520" w:rsidP="00C77193" w14:paraId="3C2296EF" w14:textId="3DA2DBC8">
            <w:pPr>
              <w:pStyle w:val="naiskr"/>
              <w:spacing w:before="0" w:after="0"/>
              <w:jc w:val="both"/>
              <w:rPr>
                <w:bCs/>
              </w:rPr>
            </w:pPr>
            <w:r>
              <w:rPr>
                <w:bCs/>
              </w:rPr>
              <w:t>3</w:t>
            </w:r>
            <w:r w:rsidR="00482419">
              <w:rPr>
                <w:bCs/>
              </w:rPr>
              <w:t>)</w:t>
            </w:r>
            <w:r w:rsidR="008552EB">
              <w:rPr>
                <w:bCs/>
              </w:rPr>
              <w:t> </w:t>
            </w:r>
            <w:r w:rsidR="00482419">
              <w:rPr>
                <w:bCs/>
              </w:rPr>
              <w:t>dabas lieguma</w:t>
            </w:r>
            <w:r w:rsidR="007065B4">
              <w:rPr>
                <w:bCs/>
              </w:rPr>
              <w:t xml:space="preserve"> </w:t>
            </w:r>
            <w:r w:rsidR="008552EB">
              <w:t xml:space="preserve">„Ovīši” </w:t>
            </w:r>
            <w:r w:rsidRPr="00AC5520">
              <w:rPr>
                <w:bCs/>
              </w:rPr>
              <w:t xml:space="preserve">teritorijas </w:t>
            </w:r>
            <w:r w:rsidR="007B1B2D">
              <w:rPr>
                <w:bCs/>
              </w:rPr>
              <w:t xml:space="preserve">un sezonas lieguma </w:t>
            </w:r>
            <w:r w:rsidRPr="00AC5520">
              <w:rPr>
                <w:bCs/>
              </w:rPr>
              <w:t>apzīmēšanai dabā lietojamās speciālās informatīvās zīmes paraugu un tās izveidošanas un lietošanas kārtību;</w:t>
            </w:r>
          </w:p>
          <w:p w:rsidR="0071146D" w:rsidRPr="00DA1B70" w:rsidP="00C77193" w14:paraId="16052BD0" w14:textId="79C9247D">
            <w:pPr>
              <w:jc w:val="both"/>
              <w:rPr>
                <w:sz w:val="28"/>
                <w:szCs w:val="28"/>
                <w:lang w:eastAsia="en-US"/>
              </w:rPr>
            </w:pPr>
            <w:r w:rsidRPr="00CE5754">
              <w:rPr>
                <w:bCs/>
              </w:rPr>
              <w:t>4)</w:t>
            </w:r>
            <w:r w:rsidR="008552EB">
              <w:rPr>
                <w:bCs/>
              </w:rPr>
              <w:t> </w:t>
            </w:r>
            <w:r w:rsidRPr="00CE5754" w:rsidR="00CE5754">
              <w:t xml:space="preserve">dabas </w:t>
            </w:r>
            <w:r w:rsidRPr="00CE5754" w:rsidR="00793B53">
              <w:t>liegum</w:t>
            </w:r>
            <w:r w:rsidR="00793B53">
              <w:t>ā</w:t>
            </w:r>
            <w:r w:rsidRPr="00CE5754" w:rsidR="00793B53">
              <w:t xml:space="preserve"> </w:t>
            </w:r>
            <w:r w:rsidR="008552EB">
              <w:t xml:space="preserve">„Ovīši” </w:t>
            </w:r>
            <w:r w:rsidR="00793B53">
              <w:t>ietilpstošos īpašumus</w:t>
            </w:r>
            <w:r w:rsidRPr="00CE5754" w:rsidR="00CE5754">
              <w:t xml:space="preserve">, </w:t>
            </w:r>
            <w:r w:rsidRPr="00CE5754" w:rsidR="00793B53">
              <w:t>kur</w:t>
            </w:r>
            <w:r w:rsidR="00793B53">
              <w:t>os</w:t>
            </w:r>
            <w:r w:rsidRPr="00CE5754" w:rsidR="00793B53">
              <w:t xml:space="preserve"> </w:t>
            </w:r>
            <w:r w:rsidRPr="00CE5754" w:rsidR="00CE5754">
              <w:t xml:space="preserve">aizliegts būvēt jaunas </w:t>
            </w:r>
            <w:r w:rsidR="00182F26">
              <w:t xml:space="preserve">ēkas un </w:t>
            </w:r>
            <w:r w:rsidRPr="00CE5754" w:rsidR="00CE5754">
              <w:t>būves</w:t>
            </w:r>
            <w:r w:rsidR="00DA1B70">
              <w:t xml:space="preserve"> </w:t>
            </w:r>
            <w:r w:rsidRPr="00DA1B70" w:rsidR="00DA1B70">
              <w:rPr>
                <w:lang w:eastAsia="en-US"/>
              </w:rPr>
              <w:t xml:space="preserve">un esošo </w:t>
            </w:r>
            <w:r w:rsidR="003734C1">
              <w:rPr>
                <w:lang w:eastAsia="en-US"/>
              </w:rPr>
              <w:t>ēk</w:t>
            </w:r>
            <w:r w:rsidR="00182F26">
              <w:rPr>
                <w:lang w:eastAsia="en-US"/>
              </w:rPr>
              <w:t xml:space="preserve">u un </w:t>
            </w:r>
            <w:r w:rsidRPr="00DA1B70" w:rsidR="00DA1B70">
              <w:rPr>
                <w:lang w:eastAsia="en-US"/>
              </w:rPr>
              <w:t>būvju pārbūve pieļaujama, izstrādājot detālplānojumu</w:t>
            </w:r>
            <w:r w:rsidR="001F72D8">
              <w:t>;</w:t>
            </w:r>
          </w:p>
          <w:p w:rsidR="004F617D" w:rsidP="00C77193" w14:paraId="5F6E8DFF" w14:textId="77777777">
            <w:pPr>
              <w:pStyle w:val="naiskr"/>
              <w:spacing w:before="0" w:after="0"/>
              <w:jc w:val="both"/>
              <w:rPr>
                <w:bCs/>
              </w:rPr>
            </w:pPr>
            <w:r>
              <w:rPr>
                <w:bCs/>
              </w:rPr>
              <w:t>5</w:t>
            </w:r>
            <w:r w:rsidRPr="00AC5520" w:rsidR="00AC5520">
              <w:rPr>
                <w:bCs/>
              </w:rPr>
              <w:t>)</w:t>
            </w:r>
            <w:r w:rsidR="008552EB">
              <w:rPr>
                <w:bCs/>
              </w:rPr>
              <w:t> </w:t>
            </w:r>
            <w:r w:rsidR="008A32EF">
              <w:rPr>
                <w:bCs/>
              </w:rPr>
              <w:t>dabas lieguma</w:t>
            </w:r>
            <w:r w:rsidRPr="00AC5520" w:rsidR="00AC5520">
              <w:rPr>
                <w:bCs/>
              </w:rPr>
              <w:t xml:space="preserve"> </w:t>
            </w:r>
            <w:r w:rsidR="008552EB">
              <w:t xml:space="preserve">„Ovīši” </w:t>
            </w:r>
            <w:r w:rsidRPr="00AC5520" w:rsidR="00AC5520">
              <w:rPr>
                <w:bCs/>
              </w:rPr>
              <w:t>teritorijā esošos dabas pieminekļus un to aizsardzības un izmantošanas kārtību.</w:t>
            </w:r>
          </w:p>
          <w:p w:rsidR="00A4478D" w:rsidRPr="001E5CB0" w:rsidP="00A20DCB" w14:paraId="59F07AD9" w14:textId="4B0686C0">
            <w:pPr>
              <w:autoSpaceDE w:val="0"/>
              <w:autoSpaceDN w:val="0"/>
              <w:adjustRightInd w:val="0"/>
              <w:spacing w:before="120"/>
              <w:jc w:val="both"/>
              <w:rPr>
                <w:color w:val="000000" w:themeColor="text1"/>
              </w:rPr>
            </w:pPr>
            <w:r>
              <w:rPr>
                <w:bCs/>
              </w:rPr>
              <w:t>2. </w:t>
            </w:r>
            <w:r w:rsidR="001B4B75">
              <w:rPr>
                <w:bCs/>
              </w:rPr>
              <w:t>D</w:t>
            </w:r>
            <w:r w:rsidR="004B4E4E">
              <w:rPr>
                <w:bCs/>
              </w:rPr>
              <w:t xml:space="preserve">abas lieguma </w:t>
            </w:r>
            <w:r w:rsidR="00D033EE">
              <w:t xml:space="preserve">„Ovīši” </w:t>
            </w:r>
            <w:r w:rsidR="004B4E4E">
              <w:rPr>
                <w:bCs/>
              </w:rPr>
              <w:t>teritorijā</w:t>
            </w:r>
            <w:r w:rsidRPr="00AC5520" w:rsidR="00AC5520">
              <w:rPr>
                <w:bCs/>
              </w:rPr>
              <w:t>, ņemot vērā individuālos apstākļus, tiek precizētas atsevišķas normas, kas attiecas uz mežsaimniecisko darbību</w:t>
            </w:r>
            <w:r w:rsidR="00BF7142">
              <w:rPr>
                <w:bCs/>
              </w:rPr>
              <w:t xml:space="preserve"> un vairs netiek saglabāta prasība</w:t>
            </w:r>
            <w:r w:rsidR="008B6979">
              <w:rPr>
                <w:bCs/>
              </w:rPr>
              <w:t xml:space="preserve">, kas iekļauta </w:t>
            </w:r>
            <w:r w:rsidR="008B6979">
              <w:t>šobrīd spēkā esošo Individuālo noteikumu</w:t>
            </w:r>
            <w:r w:rsidR="008B6979">
              <w:rPr>
                <w:bCs/>
              </w:rPr>
              <w:t xml:space="preserve"> 4.</w:t>
            </w:r>
            <w:r w:rsidR="00743D3B">
              <w:rPr>
                <w:bCs/>
              </w:rPr>
              <w:t> </w:t>
            </w:r>
            <w:r w:rsidR="008B6979">
              <w:rPr>
                <w:bCs/>
              </w:rPr>
              <w:t>pielikumā</w:t>
            </w:r>
            <w:r w:rsidR="00BC1E06">
              <w:rPr>
                <w:bCs/>
              </w:rPr>
              <w:t xml:space="preserve">, proti, īpašumu saraksts, kuros mežsaimnieciskā darbība un koku ciršana </w:t>
            </w:r>
            <w:r w:rsidR="00582BBD">
              <w:rPr>
                <w:bCs/>
              </w:rPr>
              <w:t xml:space="preserve">bija iespējama </w:t>
            </w:r>
            <w:r w:rsidR="00BC1E06">
              <w:rPr>
                <w:bCs/>
              </w:rPr>
              <w:t>ti</w:t>
            </w:r>
            <w:r w:rsidR="00BF7142">
              <w:rPr>
                <w:bCs/>
              </w:rPr>
              <w:t>kai pēc atzinuma saņemšanas no attiecīgās nozares eksperta.</w:t>
            </w:r>
            <w:r>
              <w:rPr>
                <w:bCs/>
              </w:rPr>
              <w:t xml:space="preserve"> </w:t>
            </w:r>
            <w:r w:rsidR="0068582C">
              <w:rPr>
                <w:bCs/>
              </w:rPr>
              <w:t xml:space="preserve">Tā vietā tiek paredzētas </w:t>
            </w:r>
            <w:r w:rsidRPr="00610B08">
              <w:rPr>
                <w:color w:val="000000" w:themeColor="text1"/>
              </w:rPr>
              <w:t>specifiskas prasības mežsaimnieciskās darbības veikšanai</w:t>
            </w:r>
            <w:r>
              <w:rPr>
                <w:color w:val="000000" w:themeColor="text1"/>
              </w:rPr>
              <w:t xml:space="preserve"> </w:t>
            </w:r>
            <w:r w:rsidRPr="001E5CB0">
              <w:rPr>
                <w:color w:val="000000" w:themeColor="text1"/>
              </w:rPr>
              <w:t>neitrālajā, dabas parka un dabas lieguma zonā</w:t>
            </w:r>
            <w:r w:rsidRPr="001E5CB0" w:rsidR="00F8289D">
              <w:rPr>
                <w:color w:val="000000" w:themeColor="text1"/>
              </w:rPr>
              <w:t>.</w:t>
            </w:r>
          </w:p>
          <w:p w:rsidR="00106134" w:rsidRPr="00C746C7" w:rsidP="00A20DCB" w14:paraId="138559F8" w14:textId="08071651">
            <w:pPr>
              <w:spacing w:before="120"/>
              <w:jc w:val="both"/>
            </w:pPr>
            <w:r>
              <w:t>3. </w:t>
            </w:r>
            <w:r w:rsidRPr="001E5CB0">
              <w:t>Ar noteikumu projektu tiek mainīta funkcionālā zona (no dabas lieguma uz dabas parka zonu) trīs viensētām</w:t>
            </w:r>
            <w:r>
              <w:t xml:space="preserve"> (kopējā platība 16,8 </w:t>
            </w:r>
            <w:r w:rsidR="00990497">
              <w:t>ha)</w:t>
            </w:r>
            <w:r w:rsidRPr="001E5CB0">
              <w:t>, lai nodrošinātu to ilgtspējīgu attīstību, vienlaikus nekaitējot dabas lieguma dabas vērtību aizsardzības nodrošināšanu.</w:t>
            </w:r>
            <w:r w:rsidR="003D4A0B">
              <w:t xml:space="preserve"> </w:t>
            </w:r>
            <w:r w:rsidRPr="00C746C7" w:rsidR="003D4A0B">
              <w:t>Noteikumu projektā paredzētais funkcionālais zonējums:</w:t>
            </w:r>
          </w:p>
          <w:p w:rsidR="003D4A0B" w:rsidRPr="00C746C7" w:rsidP="00106134" w14:paraId="3D49F6E2" w14:textId="72D3FAFE">
            <w:pPr>
              <w:jc w:val="both"/>
            </w:pPr>
            <w:r w:rsidRPr="00C746C7">
              <w:t>- regulējamā režīma zona (</w:t>
            </w:r>
            <w:r w:rsidRPr="00C746C7" w:rsidR="00F33C7C">
              <w:t>1529,6</w:t>
            </w:r>
            <w:r w:rsidRPr="00C746C7" w:rsidR="00B4668E">
              <w:t> </w:t>
            </w:r>
            <w:r w:rsidRPr="00C746C7" w:rsidR="00F33C7C">
              <w:t>ha</w:t>
            </w:r>
            <w:r w:rsidRPr="00C746C7" w:rsidR="00B4668E">
              <w:t xml:space="preserve"> jeb 29,8 %</w:t>
            </w:r>
            <w:r w:rsidRPr="00C746C7" w:rsidR="00F33C7C">
              <w:t>)</w:t>
            </w:r>
            <w:r w:rsidR="000F1345">
              <w:t>;</w:t>
            </w:r>
          </w:p>
          <w:p w:rsidR="003D4A0B" w:rsidRPr="00C746C7" w:rsidP="00106134" w14:paraId="63E52937" w14:textId="4950E53F">
            <w:pPr>
              <w:jc w:val="both"/>
            </w:pPr>
            <w:r w:rsidRPr="00C746C7">
              <w:t>- dabas lieguma zona (</w:t>
            </w:r>
            <w:r w:rsidRPr="00C746C7" w:rsidR="00A74E2D">
              <w:t>1783,4</w:t>
            </w:r>
            <w:r w:rsidRPr="00C746C7" w:rsidR="00B4668E">
              <w:t> </w:t>
            </w:r>
            <w:r w:rsidRPr="00C746C7" w:rsidR="00A74E2D">
              <w:t>ha</w:t>
            </w:r>
            <w:r w:rsidRPr="00C746C7" w:rsidR="00B4668E">
              <w:t xml:space="preserve"> jeb 34,7 %</w:t>
            </w:r>
            <w:r w:rsidRPr="00C746C7" w:rsidR="00A74E2D">
              <w:t>)</w:t>
            </w:r>
            <w:r w:rsidR="000F1345">
              <w:t>;</w:t>
            </w:r>
          </w:p>
          <w:p w:rsidR="00F33C7C" w:rsidRPr="00C746C7" w:rsidP="00106134" w14:paraId="7B7E150D" w14:textId="3F778F35">
            <w:pPr>
              <w:jc w:val="both"/>
            </w:pPr>
            <w:r w:rsidRPr="00C746C7">
              <w:t xml:space="preserve"> t.sk. sezonas liegums ( 16,2</w:t>
            </w:r>
            <w:r w:rsidRPr="00C746C7" w:rsidR="00B4668E">
              <w:t> </w:t>
            </w:r>
            <w:r w:rsidRPr="00C746C7">
              <w:t>ha)</w:t>
            </w:r>
            <w:r w:rsidR="000F1345">
              <w:t>;</w:t>
            </w:r>
          </w:p>
          <w:p w:rsidR="003D4A0B" w:rsidRPr="00C746C7" w:rsidP="00106134" w14:paraId="4BB65054" w14:textId="52468F7C">
            <w:pPr>
              <w:jc w:val="both"/>
            </w:pPr>
            <w:r w:rsidRPr="00C746C7">
              <w:t>- dabas parka zona (</w:t>
            </w:r>
            <w:r w:rsidRPr="00C746C7" w:rsidR="00A74E2D">
              <w:t>1196</w:t>
            </w:r>
            <w:r w:rsidRPr="00C746C7" w:rsidR="00B4668E">
              <w:t> </w:t>
            </w:r>
            <w:r w:rsidRPr="00C746C7" w:rsidR="00A74E2D">
              <w:t>ha</w:t>
            </w:r>
            <w:r w:rsidRPr="00C746C7" w:rsidR="00B4668E">
              <w:t xml:space="preserve"> jeb 23,3 %</w:t>
            </w:r>
            <w:r w:rsidRPr="00C746C7" w:rsidR="000B040E">
              <w:t>)</w:t>
            </w:r>
            <w:r w:rsidR="000F1345">
              <w:t>;</w:t>
            </w:r>
          </w:p>
          <w:p w:rsidR="003D4A0B" w:rsidP="00106134" w14:paraId="739D66B4" w14:textId="12EFE59D">
            <w:pPr>
              <w:jc w:val="both"/>
            </w:pPr>
            <w:r w:rsidRPr="00C746C7">
              <w:t xml:space="preserve">-  neitrālā zona </w:t>
            </w:r>
            <w:r w:rsidRPr="00C746C7" w:rsidR="00F33C7C">
              <w:t>(</w:t>
            </w:r>
            <w:r w:rsidRPr="00C746C7" w:rsidR="00A74E2D">
              <w:t>569,1</w:t>
            </w:r>
            <w:r w:rsidRPr="00C746C7" w:rsidR="00B4668E">
              <w:t> </w:t>
            </w:r>
            <w:r w:rsidRPr="00C746C7" w:rsidR="00A74E2D">
              <w:t>ha</w:t>
            </w:r>
            <w:r w:rsidRPr="00C746C7" w:rsidR="00B4668E">
              <w:t xml:space="preserve"> jeb 11,1 %</w:t>
            </w:r>
            <w:r w:rsidRPr="00C746C7" w:rsidR="00A74E2D">
              <w:t>)</w:t>
            </w:r>
            <w:r w:rsidR="00B00ED1">
              <w:t>.</w:t>
            </w:r>
          </w:p>
          <w:p w:rsidR="00F702E4" w:rsidRPr="009830FA" w:rsidP="00F43A63" w14:paraId="7C48A792" w14:textId="650D5467">
            <w:pPr>
              <w:pStyle w:val="NormalWeb"/>
              <w:jc w:val="both"/>
            </w:pPr>
            <w:r w:rsidRPr="009830FA">
              <w:t xml:space="preserve">4. Individuālo noteikumu </w:t>
            </w:r>
            <w:r w:rsidRPr="009830FA" w:rsidR="00F43A63">
              <w:t>5.</w:t>
            </w:r>
            <w:r w:rsidRPr="009830FA" w:rsidR="00C961D5">
              <w:t>5. </w:t>
            </w:r>
            <w:r w:rsidRPr="009830FA" w:rsidR="00F43A63">
              <w:t>punktā noteikts aizliegums veikt darbības, kuru rezultātā tiek mainītas atsevišķas zemes lietošanas kategorijas, kā</w:t>
            </w:r>
            <w:r w:rsidRPr="009830FA" w:rsidR="00C961D5">
              <w:t xml:space="preserve"> izņēmumu pieļaujot</w:t>
            </w:r>
            <w:r w:rsidRPr="009830FA" w:rsidR="00F43A63">
              <w:t xml:space="preserve"> </w:t>
            </w:r>
            <w:r w:rsidRPr="009830FA" w:rsidR="00C961D5">
              <w:t>zemes lietošana</w:t>
            </w:r>
            <w:r w:rsidRPr="009830FA" w:rsidR="00640F9A">
              <w:t>s</w:t>
            </w:r>
            <w:r w:rsidRPr="009830FA" w:rsidR="00C961D5">
              <w:t xml:space="preserve"> kategorijas maiņu konkrētos gadījumos ar </w:t>
            </w:r>
            <w:r w:rsidRPr="009830FA" w:rsidR="00F43A63">
              <w:t>Dabas aizsardzības pārvaldes (turpmāk – DAP) rakstisk</w:t>
            </w:r>
            <w:r w:rsidRPr="009830FA" w:rsidR="00C961D5">
              <w:t>u</w:t>
            </w:r>
            <w:r w:rsidRPr="009830FA" w:rsidR="00F43A63">
              <w:t xml:space="preserve"> atļauj</w:t>
            </w:r>
            <w:r w:rsidRPr="009830FA" w:rsidR="00C961D5">
              <w:t>u</w:t>
            </w:r>
            <w:r w:rsidRPr="009830FA" w:rsidR="00F43A63">
              <w:t xml:space="preserve"> (līdzīgs princips ietverts gan Vispārējos noteikumos, gan citu īpaši aizsargājamo dabas teritoriju (turpmāk – aizsargājamā teritorija) individuālajos noteikumos). </w:t>
            </w:r>
            <w:r w:rsidRPr="009830FA" w:rsidR="00640F9A">
              <w:t xml:space="preserve">Arī noteikumu projekta 10.22. apakšpunkts ietvert šādus izņēmuma gadījumus. </w:t>
            </w:r>
            <w:r w:rsidRPr="009830FA">
              <w:t>Vides aizsardzības un reģionālās attīstības ministrijas audita “Vides aizsardzības jomā atjauju un licenču izsniegšanas, ķīmisko vielu izplatīšanas licencēšanas un kontroles, ūdens resursu izmantošanas kontroles, ūdeni piesārņojošo vielu emisiju uzskaites audits” laikā identificēta probl</w:t>
            </w:r>
            <w:r w:rsidRPr="009830FA" w:rsidR="00F43A63">
              <w:t>ē</w:t>
            </w:r>
            <w:r w:rsidRPr="009830FA">
              <w:t>ma saistībā ar</w:t>
            </w:r>
            <w:r w:rsidRPr="009830FA" w:rsidR="00F43A63">
              <w:t xml:space="preserve"> </w:t>
            </w:r>
            <w:r w:rsidRPr="009830FA">
              <w:t xml:space="preserve">DAP izsniedzamajām atļaujām, kur tika secināts, ka divas valsts iestādes – Valsts vides dienests (turpmāk – VVD) un DAP tērē resursus gadījumos, kad paredzētā darbība ir saistīta ar zemes lietošanas kategorijas maiņu aizsargājamajā teritorijā un DAP sniedz pozitīvu viedokli VVD par paredzēto darbību (sniedz atzinumu, nosacījumus pirms tehnisko noteikumu izdošanas), un, neskatoties uz to, darbības ierosinātājam papildus ir nepieciešams saņemt DAP </w:t>
            </w:r>
            <w:r w:rsidRPr="009830FA" w:rsidR="00F43A63">
              <w:t>rakstis</w:t>
            </w:r>
            <w:r w:rsidRPr="009830FA" w:rsidR="000726C7">
              <w:t>k</w:t>
            </w:r>
            <w:r w:rsidRPr="009830FA" w:rsidR="00F43A63">
              <w:t xml:space="preserve">u </w:t>
            </w:r>
            <w:r w:rsidRPr="009830FA">
              <w:t xml:space="preserve">atļauju zemes lietošanas kategorijas maiņai, ja to nosaka konkrētās aizsargājamās teritorijas aizsardzības un izmantošanas noteikumi. Zemes lietošanas kategorijas maiņa aizsargājamā teritorijā vai tās funkcionālajā zonā var būt aizliegta, līdz ar to, VVD, vērtējot paredzēto darbību, vienlaikus ir jāvērtē arī zemes lietošanas kategorijas maiņas iespējamība. Lai novērstu administratīvo slogu, noteikumu projekta 9. punktā tiek noteikts, ka gadījumos, ja darbības rezultātā tiek mainīta zemes lietošanas kategorija, to iespējamību </w:t>
            </w:r>
            <w:r w:rsidR="009C7FB7">
              <w:t xml:space="preserve">VVD </w:t>
            </w:r>
            <w:r w:rsidRPr="009830FA">
              <w:t>izvērtē darbības vērtēšanas procesā</w:t>
            </w:r>
            <w:r w:rsidRPr="009830FA" w:rsidR="00965547">
              <w:t xml:space="preserve"> (</w:t>
            </w:r>
            <w:r w:rsidRPr="009830FA" w:rsidR="00171B8D">
              <w:t xml:space="preserve">gadījumos, kad </w:t>
            </w:r>
            <w:r w:rsidRPr="009830FA" w:rsidR="004538D9">
              <w:t xml:space="preserve">VVD izsniedz </w:t>
            </w:r>
            <w:r w:rsidRPr="009830FA" w:rsidR="004538D9">
              <w:t xml:space="preserve">tehniskos noteikumus vai sākotnējo ietekmes uz vidi novērtējumu) </w:t>
            </w:r>
            <w:r w:rsidRPr="009830FA">
              <w:t>un papildus DAP rakstiska atļauja nav nepieciešama.</w:t>
            </w:r>
          </w:p>
          <w:p w:rsidR="008D3B6D" w:rsidRPr="001E5CB0" w:rsidP="002F341E" w14:paraId="5FCE64B6" w14:textId="1A7AB2D2">
            <w:pPr>
              <w:spacing w:after="120"/>
              <w:jc w:val="both"/>
            </w:pPr>
            <w:r>
              <w:t>5</w:t>
            </w:r>
            <w:r w:rsidR="001D73BC">
              <w:t>. </w:t>
            </w:r>
            <w:r w:rsidRPr="001E5CB0" w:rsidR="000E0971">
              <w:t>D</w:t>
            </w:r>
            <w:r w:rsidRPr="008A64C7" w:rsidR="000E0971">
              <w:rPr>
                <w:b/>
              </w:rPr>
              <w:t>a</w:t>
            </w:r>
            <w:r w:rsidRPr="001E5CB0" w:rsidR="000E0971">
              <w:t xml:space="preserve">bas liegums “Ovīši” atrodas piekrastes teritorijā virzienā uz jūru no valsts ceļa </w:t>
            </w:r>
            <w:r w:rsidRPr="001E5CB0" w:rsidR="005D5EBF">
              <w:t>P124</w:t>
            </w:r>
            <w:r w:rsidRPr="001E5CB0" w:rsidR="00DB0AED">
              <w:t xml:space="preserve"> Ventspils-Kolka</w:t>
            </w:r>
            <w:r w:rsidRPr="001E5CB0" w:rsidR="000E0971">
              <w:t>, kā arī tajā iek</w:t>
            </w:r>
            <w:r w:rsidRPr="001E5CB0" w:rsidR="005D5EBF">
              <w:t>ļautas bijušās militārās teritorijas</w:t>
            </w:r>
            <w:r w:rsidRPr="001E5CB0" w:rsidR="001B4B75">
              <w:t xml:space="preserve"> (potenciāli – interesantas tūrismam)</w:t>
            </w:r>
            <w:r w:rsidRPr="001E5CB0" w:rsidR="005D5EBF">
              <w:t xml:space="preserve">, plānots </w:t>
            </w:r>
            <w:r w:rsidRPr="001E5CB0" w:rsidR="005D5EBF">
              <w:t>veloceļa</w:t>
            </w:r>
            <w:r w:rsidRPr="001E5CB0" w:rsidR="00DB0AED">
              <w:t xml:space="preserve"> ierīkošana (potenciāli – antropogēn</w:t>
            </w:r>
            <w:r w:rsidRPr="001E5CB0" w:rsidR="00AE63BA">
              <w:t>ā</w:t>
            </w:r>
            <w:r w:rsidRPr="001E5CB0" w:rsidR="00DB0AED">
              <w:t xml:space="preserve">s </w:t>
            </w:r>
            <w:r w:rsidRPr="001E5CB0" w:rsidR="00AE63BA">
              <w:t>slodzes</w:t>
            </w:r>
            <w:r w:rsidRPr="001E5CB0" w:rsidR="00DB0AED">
              <w:t xml:space="preserve"> pieaugums). </w:t>
            </w:r>
            <w:r w:rsidRPr="001E5CB0" w:rsidR="00C471FF">
              <w:t xml:space="preserve"> </w:t>
            </w:r>
            <w:r w:rsidRPr="001E5CB0" w:rsidR="00AE63BA">
              <w:t>Pie d</w:t>
            </w:r>
            <w:r w:rsidRPr="001E5CB0" w:rsidR="00DB0AED">
              <w:t>abas vērtību aizsardzībai nepieciešam</w:t>
            </w:r>
            <w:r w:rsidRPr="001E5CB0" w:rsidR="00AE63BA">
              <w:t>ajiem</w:t>
            </w:r>
            <w:r w:rsidRPr="001E5CB0" w:rsidR="00DB0AED">
              <w:t xml:space="preserve"> pas</w:t>
            </w:r>
            <w:r w:rsidRPr="001E5CB0" w:rsidR="00AE63BA">
              <w:t>ākumiem</w:t>
            </w:r>
            <w:r w:rsidRPr="001E5CB0" w:rsidR="00DB0AED">
              <w:t xml:space="preserve"> </w:t>
            </w:r>
            <w:r w:rsidRPr="001E5CB0" w:rsidR="00AE63BA">
              <w:t>(plāna 53.</w:t>
            </w:r>
            <w:r w:rsidR="001F548D">
              <w:t> </w:t>
            </w:r>
            <w:r w:rsidRPr="001E5CB0" w:rsidR="00AE63BA">
              <w:t>lpp.) norā</w:t>
            </w:r>
            <w:r w:rsidRPr="001E5CB0" w:rsidR="00743D3B">
              <w:t>dīts, ka dabas liegumā “</w:t>
            </w:r>
            <w:r w:rsidRPr="001E5CB0" w:rsidR="00743D3B">
              <w:t>Ovīši</w:t>
            </w:r>
            <w:r w:rsidRPr="001E5CB0" w:rsidR="00743D3B">
              <w:t>”</w:t>
            </w:r>
            <w:r w:rsidRPr="001E5CB0" w:rsidR="00AE63BA">
              <w:t xml:space="preserve"> ietilpstošās </w:t>
            </w:r>
            <w:r w:rsidRPr="001E5CB0" w:rsidR="00C471FF">
              <w:t>priekš</w:t>
            </w:r>
            <w:r w:rsidRPr="001E5CB0" w:rsidR="00C70577">
              <w:t>kāpas</w:t>
            </w:r>
            <w:r w:rsidRPr="001E5CB0" w:rsidR="00C70577">
              <w:t xml:space="preserve"> un daļēji apaugušās pelēkās kāpas</w:t>
            </w:r>
            <w:r w:rsidRPr="001E5CB0" w:rsidR="00DB0AED">
              <w:t xml:space="preserve"> raksturojošā augstā</w:t>
            </w:r>
            <w:r w:rsidRPr="001E5CB0" w:rsidR="00AE63BA">
              <w:t xml:space="preserve"> bioloģiskā daudzveidība ir atkarīga gan no antropogēniem, gan dabiskas izcelsmes (vētru izraisīta erozija) traucējumiem, tomēr šo traucējumu apjomam pārsniedzot kādu grūti definējumu, bet kritiski robežu  (piemēram, intensīvas izbradāšanas), bioloģiskā daudzveidība būtiski samazinās un palielinās krasta atkāpšanas ātrums. </w:t>
            </w:r>
            <w:r w:rsidRPr="001E5CB0" w:rsidR="008261D0">
              <w:t>Tāpat lielāku traucējumu īpaši aizsargājamām sugām (piemēram, putniem, bezmugu</w:t>
            </w:r>
            <w:r w:rsidR="00A20DCB">
              <w:t>rkaulniekiem u.c.) var radīt 20 </w:t>
            </w:r>
            <w:r w:rsidRPr="001E5CB0" w:rsidR="008261D0">
              <w:t xml:space="preserve">cilvēku grupa kāpās vasarā, nekā 50 cilvēku grupa mežu biotopos rudens periodā, pārvietojoties pa dabiskām brauktuvēm mežā. </w:t>
            </w:r>
            <w:r w:rsidRPr="001E5CB0" w:rsidR="00976A4D">
              <w:t xml:space="preserve">Tādēļ </w:t>
            </w:r>
            <w:r w:rsidRPr="001E5CB0" w:rsidR="008261D0">
              <w:t xml:space="preserve">visu </w:t>
            </w:r>
            <w:r w:rsidRPr="001E5CB0" w:rsidR="00976A4D">
              <w:t xml:space="preserve">publisko pasākumu rīkošanai brīvā dabā </w:t>
            </w:r>
            <w:r w:rsidRPr="001E5CB0" w:rsidR="00D16C93">
              <w:t xml:space="preserve">ārpus neitrālās zonas </w:t>
            </w:r>
            <w:r w:rsidRPr="001E5CB0" w:rsidR="00976A4D">
              <w:t xml:space="preserve">nepieciešama </w:t>
            </w:r>
            <w:r w:rsidR="004D5D4F">
              <w:t>DAP</w:t>
            </w:r>
            <w:r w:rsidRPr="001E5CB0" w:rsidR="00976A4D">
              <w:t xml:space="preserve"> rakstiska atļauja</w:t>
            </w:r>
            <w:r w:rsidRPr="001E5CB0" w:rsidR="003333BE">
              <w:t xml:space="preserve">, kā to paredz noteikumu projekta </w:t>
            </w:r>
            <w:r w:rsidRPr="001E5CB0" w:rsidR="007C5A0A">
              <w:t>1</w:t>
            </w:r>
            <w:r w:rsidR="007C5A0A">
              <w:t>1</w:t>
            </w:r>
            <w:r w:rsidRPr="001E5CB0" w:rsidR="003333BE">
              <w:t>.7.</w:t>
            </w:r>
            <w:r w:rsidRPr="001E5CB0" w:rsidR="00743D3B">
              <w:t> </w:t>
            </w:r>
            <w:r w:rsidRPr="001E5CB0" w:rsidR="003333BE">
              <w:t>apakšpunkts (līdz šim saskaņā ar Individuālo noteikumu 5.11.</w:t>
            </w:r>
            <w:r w:rsidRPr="001E5CB0" w:rsidR="00D16C93">
              <w:t>3.</w:t>
            </w:r>
            <w:r w:rsidRPr="001E5CB0" w:rsidR="003333BE">
              <w:t xml:space="preserve"> apakšpunktu </w:t>
            </w:r>
            <w:r w:rsidRPr="001E5CB0" w:rsidR="00D16C93">
              <w:t xml:space="preserve"> - publiskus pasākumus</w:t>
            </w:r>
            <w:r w:rsidRPr="001E5CB0" w:rsidR="00976A4D">
              <w:t xml:space="preserve"> </w:t>
            </w:r>
            <w:r w:rsidRPr="001E5CB0" w:rsidR="00D16C93">
              <w:t>ārpus ciemu teritorijā</w:t>
            </w:r>
            <w:r w:rsidR="00A20DCB">
              <w:t>m, kuros piedalās vairāk par 30 </w:t>
            </w:r>
            <w:r w:rsidRPr="001E5CB0" w:rsidR="00D16C93">
              <w:t xml:space="preserve">cilvēki). </w:t>
            </w:r>
            <w:r w:rsidR="004D5D4F">
              <w:t>DAP</w:t>
            </w:r>
            <w:r w:rsidRPr="001E5CB0" w:rsidR="00976A4D">
              <w:t xml:space="preserve">, izvērtējot publiskā pasākuma pieteikumu, ņem vērā plānā </w:t>
            </w:r>
            <w:r w:rsidRPr="001E5CB0">
              <w:t>ietverto informāciju,</w:t>
            </w:r>
            <w:r w:rsidRPr="001E5CB0" w:rsidR="00976A4D">
              <w:t xml:space="preserve"> </w:t>
            </w:r>
            <w:r w:rsidRPr="001E5CB0">
              <w:t>kā arī jaunāko pieejamo informāciju par īpaši aizsargājamām sugām un biotopiem.</w:t>
            </w:r>
          </w:p>
          <w:p w:rsidR="008079BC" w:rsidRPr="009830FA" w:rsidP="002F341E" w14:paraId="32664B05" w14:textId="52A86555">
            <w:pPr>
              <w:spacing w:after="120"/>
              <w:jc w:val="both"/>
            </w:pPr>
            <w:r>
              <w:t>6</w:t>
            </w:r>
            <w:r w:rsidR="00A20DCB">
              <w:t>. </w:t>
            </w:r>
            <w:r w:rsidRPr="001E5CB0" w:rsidR="006C167C">
              <w:t xml:space="preserve">Spēkā esošie Individuālie noteikumi </w:t>
            </w:r>
            <w:r w:rsidR="00122C25">
              <w:t>un noteikumu projekts noteic 2 s</w:t>
            </w:r>
            <w:r w:rsidRPr="001E5CB0" w:rsidR="006C167C">
              <w:t>ezonas liegumus (</w:t>
            </w:r>
            <w:r w:rsidRPr="001E5CB0" w:rsidR="00FE6CFF">
              <w:t>Lūžupes</w:t>
            </w:r>
            <w:r w:rsidRPr="001E5CB0" w:rsidR="00FE6CFF">
              <w:t xml:space="preserve"> un Irbes upes grīvā, iekļaujot pludmales daļu), lai nodrošinātu liedagā ligzdojošo putnu (piemēram, mazo zīriņu) koloniju aizsardzību. Tā kā putnu ligzdošanas sekmes visvairāk apdraud antropogēnais traucējums, ar noteikumu projekta </w:t>
            </w:r>
            <w:r w:rsidRPr="001E5CB0" w:rsidR="007C5A0A">
              <w:t>2</w:t>
            </w:r>
            <w:r w:rsidR="007C5A0A">
              <w:t>7</w:t>
            </w:r>
            <w:r w:rsidRPr="001E5CB0" w:rsidR="00FE6CFF">
              <w:t xml:space="preserve">. punktu noteikts uzturēšanās aizliegums (ar izņēmumiem) sezonas lieguma laikā, vienlaikus paredzot informatīvo zīmju izvietošanu (noteikumu projekta </w:t>
            </w:r>
            <w:r w:rsidRPr="001E5CB0" w:rsidR="007C5A0A">
              <w:t>2</w:t>
            </w:r>
            <w:r w:rsidR="007C5A0A">
              <w:t>5</w:t>
            </w:r>
            <w:r w:rsidRPr="001E5CB0" w:rsidR="00FE6CFF">
              <w:t>. punkts)</w:t>
            </w:r>
            <w:r w:rsidRPr="001E5CB0">
              <w:t>. Ņemot vērā, ka s</w:t>
            </w:r>
            <w:r w:rsidRPr="001E5CB0" w:rsidR="001C6ED2">
              <w:t>ezonas liegum</w:t>
            </w:r>
            <w:r w:rsidR="004C2981">
              <w:t>i</w:t>
            </w:r>
            <w:r w:rsidRPr="001E5CB0" w:rsidR="001C6ED2">
              <w:t xml:space="preserve"> iekļauj pludmali</w:t>
            </w:r>
            <w:r w:rsidRPr="001E5CB0">
              <w:t xml:space="preserve"> un katru gadu pieaug pār</w:t>
            </w:r>
            <w:r w:rsidRPr="001E5CB0" w:rsidR="001C6ED2">
              <w:t>gājienu gar jūras krastu skaits,</w:t>
            </w:r>
            <w:r w:rsidRPr="001E5CB0">
              <w:t xml:space="preserve"> un provizoriskie sezonas liegum</w:t>
            </w:r>
            <w:r w:rsidR="004C2981">
              <w:t>u</w:t>
            </w:r>
            <w:r w:rsidRPr="001E5CB0">
              <w:t xml:space="preserve"> apvedceļi dabas </w:t>
            </w:r>
            <w:r w:rsidRPr="009830FA">
              <w:t xml:space="preserve">lieguma teritorijā ir salīdzinoši gari, </w:t>
            </w:r>
            <w:r w:rsidRPr="008302BC" w:rsidR="004C2981">
              <w:t xml:space="preserve">ar </w:t>
            </w:r>
            <w:r w:rsidRPr="008302BC">
              <w:t>noteikumu projekt</w:t>
            </w:r>
            <w:r w:rsidRPr="008302BC" w:rsidR="004C2981">
              <w:t>u tiek precizētas sezonas liegumu robežas</w:t>
            </w:r>
            <w:r w:rsidRPr="008302BC">
              <w:t xml:space="preserve"> </w:t>
            </w:r>
            <w:r w:rsidRPr="008302BC" w:rsidR="004C2981">
              <w:t>1. pielikumā (funkcionālo zonu un sezonas lieguma shēma), jūr</w:t>
            </w:r>
            <w:r w:rsidR="00122C25">
              <w:t>as pusē tās nosakot aptuveni 15 </w:t>
            </w:r>
            <w:r w:rsidRPr="008302BC" w:rsidR="004C2981">
              <w:t>metru attālumā no krasta līnijas, tādejādi pieļaujot</w:t>
            </w:r>
            <w:r w:rsidRPr="008302BC">
              <w:t xml:space="preserve"> </w:t>
            </w:r>
            <w:r w:rsidRPr="008302BC" w:rsidR="004C2981">
              <w:t>pārvietošanos pa pludmali, vienlaikus</w:t>
            </w:r>
            <w:r w:rsidRPr="008302BC" w:rsidR="005B21D4">
              <w:t xml:space="preserve"> nodrošinot</w:t>
            </w:r>
            <w:r w:rsidRPr="008302BC" w:rsidR="004C2981">
              <w:t xml:space="preserve"> </w:t>
            </w:r>
            <w:r w:rsidRPr="008302BC" w:rsidR="007A2077">
              <w:t>ligzdojošo putnu kolonij</w:t>
            </w:r>
            <w:r w:rsidRPr="008302BC" w:rsidR="005B21D4">
              <w:t>u aizsardzību</w:t>
            </w:r>
            <w:r w:rsidRPr="008302BC" w:rsidR="007A2077">
              <w:t xml:space="preserve"> </w:t>
            </w:r>
            <w:r w:rsidRPr="008302BC" w:rsidR="004C2981">
              <w:t>pret antropogēno traucējumu kāpu zonā</w:t>
            </w:r>
            <w:r w:rsidRPr="008302BC" w:rsidR="00412C55">
              <w:t>.</w:t>
            </w:r>
            <w:r w:rsidR="008302BC">
              <w:t xml:space="preserve"> </w:t>
            </w:r>
            <w:r w:rsidRPr="00CA3CAF" w:rsidR="008302BC">
              <w:t>Ņemot vērā, ka Irbes upes grīvas sezonas liegums ietver arī Irbes upes iztekas kreiso krastu, un Irbes upe tiek izmantota aktīvai atpūtai un tūrismam, tad ārkārtas gadījumos (</w:t>
            </w:r>
            <w:r w:rsidRPr="00CA3CAF" w:rsidR="00475873">
              <w:t xml:space="preserve">piemēram, </w:t>
            </w:r>
            <w:r w:rsidRPr="00CA3CAF" w:rsidR="008302BC">
              <w:t>vēja novirzīta laiva</w:t>
            </w:r>
            <w:r w:rsidRPr="00CA3CAF" w:rsidR="00475873">
              <w:t xml:space="preserve"> vai kaitotājs</w:t>
            </w:r>
            <w:r w:rsidRPr="00CA3CAF" w:rsidR="008302BC">
              <w:t>, straumju ietekm</w:t>
            </w:r>
            <w:r w:rsidRPr="00CA3CAF" w:rsidR="00475873">
              <w:t xml:space="preserve">ēts </w:t>
            </w:r>
            <w:r w:rsidRPr="00CA3CAF" w:rsidR="008302BC">
              <w:t>peldētāj</w:t>
            </w:r>
            <w:r w:rsidRPr="00CA3CAF" w:rsidR="00475873">
              <w:t>s</w:t>
            </w:r>
            <w:r w:rsidRPr="00CA3CAF" w:rsidR="008302BC">
              <w:t xml:space="preserve"> utml.) cilvēka veselības un drošības </w:t>
            </w:r>
            <w:r w:rsidRPr="00CA3CAF" w:rsidR="00FA6D83">
              <w:t>aizsardzības nolūkos</w:t>
            </w:r>
            <w:r w:rsidRPr="00CA3CAF" w:rsidR="008302BC">
              <w:t xml:space="preserve"> ir pieļaujama pārvietošanās pa sezonas lieguma teritoriju</w:t>
            </w:r>
            <w:r w:rsidRPr="00CA3CAF" w:rsidR="00FA6D83">
              <w:t xml:space="preserve"> (izkāpšana krastā un tā šķērsošana)</w:t>
            </w:r>
            <w:r w:rsidRPr="00CA3CAF" w:rsidR="008302BC">
              <w:t>.</w:t>
            </w:r>
            <w:r w:rsidR="008302BC">
              <w:t xml:space="preserve"> </w:t>
            </w:r>
            <w:r w:rsidRPr="009830FA">
              <w:t>Zvejniecības likuma 9.</w:t>
            </w:r>
            <w:r w:rsidRPr="009830FA" w:rsidR="00E330E5">
              <w:t> </w:t>
            </w:r>
            <w:r w:rsidRPr="009830FA">
              <w:t xml:space="preserve">pants nosaka tauvas joslu gar upēm un jūras piekrasti, kuru </w:t>
            </w:r>
            <w:r w:rsidRPr="009830FA" w:rsidR="00E330E5">
              <w:t>lietošana</w:t>
            </w:r>
            <w:r w:rsidRPr="009830FA">
              <w:t xml:space="preserve">  regulēta </w:t>
            </w:r>
            <w:r w:rsidRPr="009830FA" w:rsidR="00E330E5">
              <w:t>minētā panta</w:t>
            </w:r>
            <w:r w:rsidRPr="009830FA">
              <w:t xml:space="preserve"> </w:t>
            </w:r>
            <w:r w:rsidRPr="009830FA" w:rsidR="00E330E5">
              <w:t xml:space="preserve">sestajā </w:t>
            </w:r>
            <w:r w:rsidRPr="009830FA">
              <w:t>un</w:t>
            </w:r>
            <w:r w:rsidRPr="009830FA" w:rsidR="00E330E5">
              <w:t xml:space="preserve"> septītajā daļā (tauvas joslas bezmaksas lietošana bez iepriekšējas sas</w:t>
            </w:r>
            <w:r w:rsidRPr="009830FA" w:rsidR="001C6ED2">
              <w:t>kaņošanas ar zemes īpašnieku un</w:t>
            </w:r>
            <w:r w:rsidRPr="009830FA" w:rsidR="00E330E5">
              <w:t xml:space="preserve"> tauvas joslas lietošana pēc saskaņošanas ar zemes īpašnieku), vienlaikus </w:t>
            </w:r>
            <w:r w:rsidRPr="009830FA">
              <w:t xml:space="preserve">astotajā daļā </w:t>
            </w:r>
            <w:r w:rsidRPr="009830FA" w:rsidR="00E330E5">
              <w:t>paredzot,</w:t>
            </w:r>
            <w:r w:rsidRPr="009830FA">
              <w:t xml:space="preserve"> ka </w:t>
            </w:r>
            <w:r w:rsidRPr="009830FA" w:rsidR="00E330E5">
              <w:t>iepriekš</w:t>
            </w:r>
            <w:r w:rsidRPr="009830FA">
              <w:t xml:space="preserve"> minētās darbības drīkst veikt, ievērojot vides aizsard</w:t>
            </w:r>
            <w:r w:rsidRPr="009830FA" w:rsidR="001C6ED2">
              <w:t xml:space="preserve">zības </w:t>
            </w:r>
            <w:r w:rsidRPr="009830FA" w:rsidR="001C6ED2">
              <w:t>normas. Ņemot vērā to, ka</w:t>
            </w:r>
            <w:r w:rsidRPr="009830FA">
              <w:t xml:space="preserve"> noteikumu projektā ietvertais sezonas lieguma regulējums ietver vides aizsardzības normas, tad noteicošās tiesību normas sezonas lieguma periodā tauvas joslas teritorijā būs noteikumu projektā noteiktās</w:t>
            </w:r>
            <w:r w:rsidRPr="009830FA" w:rsidR="00E330E5">
              <w:t>, līdz ar to sezonas lieguma uzturēšanās ierobežojums jāievēro arī tauvas joslas lietotājiem</w:t>
            </w:r>
            <w:r w:rsidRPr="009830FA">
              <w:t>.</w:t>
            </w:r>
            <w:r w:rsidRPr="009830FA" w:rsidR="00264E52">
              <w:t xml:space="preserve"> </w:t>
            </w:r>
            <w:r w:rsidRPr="009830FA" w:rsidR="00DA0FE9">
              <w:t>Sezonas lieguma normu ievērošanu kontrol</w:t>
            </w:r>
            <w:r w:rsidRPr="009830FA" w:rsidR="008A75F8">
              <w:t>i nodrošina</w:t>
            </w:r>
            <w:r w:rsidRPr="009830FA" w:rsidR="00DA0FE9">
              <w:t xml:space="preserve"> DAP </w:t>
            </w:r>
            <w:r w:rsidRPr="009830FA" w:rsidR="005F34F7">
              <w:t xml:space="preserve">(var arī VVD) </w:t>
            </w:r>
            <w:r w:rsidRPr="009830FA" w:rsidR="00DA0FE9">
              <w:t>inspektori.</w:t>
            </w:r>
          </w:p>
          <w:p w:rsidR="00CA3456" w:rsidRPr="009830FA" w:rsidP="002F341E" w14:paraId="075D0DCF" w14:textId="09462D59">
            <w:pPr>
              <w:spacing w:after="120"/>
              <w:jc w:val="both"/>
              <w:rPr>
                <w:color w:val="000000"/>
              </w:rPr>
            </w:pPr>
            <w:r>
              <w:rPr>
                <w:color w:val="000000"/>
              </w:rPr>
              <w:t>7</w:t>
            </w:r>
            <w:r w:rsidRPr="001E5CB0" w:rsidR="00106134">
              <w:rPr>
                <w:color w:val="000000"/>
              </w:rPr>
              <w:t xml:space="preserve">. </w:t>
            </w:r>
            <w:r w:rsidRPr="001E5CB0" w:rsidR="00C90963">
              <w:rPr>
                <w:color w:val="000000"/>
              </w:rPr>
              <w:t>Ņemot vērā, ka m</w:t>
            </w:r>
            <w:r w:rsidR="00122C25">
              <w:rPr>
                <w:color w:val="000000"/>
              </w:rPr>
              <w:t>eža ceļi dalās 2 </w:t>
            </w:r>
            <w:r w:rsidRPr="001E5CB0">
              <w:rPr>
                <w:color w:val="000000"/>
              </w:rPr>
              <w:t xml:space="preserve">kategorijās – meža ceļi, kas reģistrēti kā ceļi likuma “Par autoceļiem” izpratnē, un ceļi, kas nav reģistrēti, bet  </w:t>
            </w:r>
            <w:r w:rsidRPr="001E5CB0" w:rsidR="003017AF">
              <w:rPr>
                <w:color w:val="000000"/>
              </w:rPr>
              <w:t xml:space="preserve">kuriem </w:t>
            </w:r>
            <w:r w:rsidRPr="001E5CB0">
              <w:rPr>
                <w:color w:val="000000"/>
              </w:rPr>
              <w:t xml:space="preserve">noteikts zemes lietošanas veids – zeme zem ceļiem, </w:t>
            </w:r>
            <w:r w:rsidRPr="001E5CB0" w:rsidR="003017AF">
              <w:rPr>
                <w:color w:val="000000"/>
              </w:rPr>
              <w:t>tādejādi</w:t>
            </w:r>
            <w:r w:rsidRPr="001E5CB0">
              <w:rPr>
                <w:color w:val="000000"/>
              </w:rPr>
              <w:t xml:space="preserve"> </w:t>
            </w:r>
            <w:r w:rsidRPr="001E5CB0" w:rsidR="003017AF">
              <w:rPr>
                <w:color w:val="000000"/>
              </w:rPr>
              <w:t xml:space="preserve">uz tiem </w:t>
            </w:r>
            <w:r w:rsidRPr="001E5CB0">
              <w:rPr>
                <w:color w:val="000000"/>
              </w:rPr>
              <w:t xml:space="preserve">nevar attiecināt </w:t>
            </w:r>
            <w:r w:rsidRPr="001E5CB0" w:rsidR="003017AF">
              <w:rPr>
                <w:color w:val="000000"/>
              </w:rPr>
              <w:t xml:space="preserve">noteikumu projekta </w:t>
            </w:r>
            <w:r w:rsidR="007C5A0A">
              <w:rPr>
                <w:color w:val="000000"/>
              </w:rPr>
              <w:t>10</w:t>
            </w:r>
            <w:r w:rsidRPr="001E5CB0">
              <w:rPr>
                <w:color w:val="000000"/>
              </w:rPr>
              <w:t>.22.</w:t>
            </w:r>
            <w:r w:rsidR="00122C25">
              <w:rPr>
                <w:color w:val="000000"/>
              </w:rPr>
              <w:t> </w:t>
            </w:r>
            <w:r w:rsidRPr="001E5CB0">
              <w:rPr>
                <w:color w:val="000000"/>
              </w:rPr>
              <w:t xml:space="preserve">apakšpunktā noteikto zemes lietošanas kategorijas maiņas aizliegumu, </w:t>
            </w:r>
            <w:r w:rsidRPr="001E5CB0" w:rsidR="00687539">
              <w:rPr>
                <w:color w:val="000000"/>
              </w:rPr>
              <w:t>saglabāts</w:t>
            </w:r>
            <w:r w:rsidRPr="001E5CB0">
              <w:rPr>
                <w:color w:val="000000"/>
              </w:rPr>
              <w:t xml:space="preserve"> </w:t>
            </w:r>
            <w:r w:rsidRPr="001E5CB0" w:rsidR="007C5A0A">
              <w:rPr>
                <w:color w:val="000000"/>
              </w:rPr>
              <w:t>1</w:t>
            </w:r>
            <w:r w:rsidR="007C5A0A">
              <w:rPr>
                <w:color w:val="000000"/>
              </w:rPr>
              <w:t>1</w:t>
            </w:r>
            <w:r w:rsidRPr="001E5CB0">
              <w:rPr>
                <w:color w:val="000000"/>
              </w:rPr>
              <w:t>.4.</w:t>
            </w:r>
            <w:r w:rsidRPr="001E5CB0" w:rsidR="00687539">
              <w:rPr>
                <w:color w:val="000000"/>
              </w:rPr>
              <w:t> </w:t>
            </w:r>
            <w:r w:rsidRPr="001E5CB0">
              <w:rPr>
                <w:color w:val="000000"/>
              </w:rPr>
              <w:t>apakšpunkta regulējums (</w:t>
            </w:r>
            <w:r w:rsidR="004D5D4F">
              <w:rPr>
                <w:color w:val="000000"/>
              </w:rPr>
              <w:t>DAP</w:t>
            </w:r>
            <w:r w:rsidRPr="001E5CB0">
              <w:rPr>
                <w:color w:val="000000"/>
              </w:rPr>
              <w:t xml:space="preserve"> rakstiska atļauja</w:t>
            </w:r>
            <w:r w:rsidRPr="001E5CB0" w:rsidR="00687539">
              <w:rPr>
                <w:color w:val="000000"/>
              </w:rPr>
              <w:t xml:space="preserve"> komersan</w:t>
            </w:r>
            <w:r w:rsidRPr="001E5CB0" w:rsidR="00CA09FC">
              <w:rPr>
                <w:color w:val="000000"/>
              </w:rPr>
              <w:t>t</w:t>
            </w:r>
            <w:r w:rsidRPr="001E5CB0" w:rsidR="00687539">
              <w:rPr>
                <w:color w:val="000000"/>
              </w:rPr>
              <w:t xml:space="preserve">u (tai skaitā </w:t>
            </w:r>
            <w:r w:rsidRPr="009830FA" w:rsidR="00687539">
              <w:rPr>
                <w:color w:val="000000"/>
              </w:rPr>
              <w:t>mežsaimniecības uzņēmumu</w:t>
            </w:r>
            <w:r w:rsidRPr="009830FA">
              <w:rPr>
                <w:color w:val="000000"/>
              </w:rPr>
              <w:t>)</w:t>
            </w:r>
            <w:r w:rsidRPr="009830FA" w:rsidR="00687539">
              <w:rPr>
                <w:color w:val="000000"/>
              </w:rPr>
              <w:t xml:space="preserve"> ceļu ierīkošanai)</w:t>
            </w:r>
            <w:r w:rsidRPr="009830FA">
              <w:rPr>
                <w:color w:val="000000"/>
              </w:rPr>
              <w:t>.</w:t>
            </w:r>
          </w:p>
          <w:p w:rsidR="00CD7BB4" w:rsidRPr="009830FA" w:rsidP="002F341E" w14:paraId="53DEC6EB" w14:textId="3E9CD252">
            <w:pPr>
              <w:spacing w:after="120"/>
              <w:jc w:val="both"/>
            </w:pPr>
            <w:r w:rsidRPr="009830FA">
              <w:rPr>
                <w:color w:val="000000"/>
              </w:rPr>
              <w:t>8.</w:t>
            </w:r>
            <w:r w:rsidR="00122C25">
              <w:rPr>
                <w:color w:val="000000"/>
              </w:rPr>
              <w:t> </w:t>
            </w:r>
            <w:r w:rsidRPr="009830FA">
              <w:rPr>
                <w:color w:val="000000"/>
              </w:rPr>
              <w:t>Saskaņā ar individuālo noteikumu 17. punktu un Vispārējo noteikumu 27.3.</w:t>
            </w:r>
            <w:r w:rsidRPr="009830FA" w:rsidR="00FC4D24">
              <w:rPr>
                <w:color w:val="000000"/>
              </w:rPr>
              <w:t> </w:t>
            </w:r>
            <w:r w:rsidRPr="009830FA">
              <w:rPr>
                <w:color w:val="000000"/>
              </w:rPr>
              <w:t xml:space="preserve">apakšpunktu, dabas lieguma dabas parka zonā aizliegts </w:t>
            </w:r>
            <w:r w:rsidRPr="009830FA">
              <w:t>veikt galveno ci</w:t>
            </w:r>
            <w:r w:rsidRPr="009830FA" w:rsidR="00FC4D24">
              <w:t>rti mežaudzēs slapjajās minerāl</w:t>
            </w:r>
            <w:r w:rsidRPr="009830FA">
              <w:t>augsnēs un kūdras augsnēs</w:t>
            </w:r>
            <w:r w:rsidRPr="009830FA">
              <w:rPr>
                <w:color w:val="000000"/>
              </w:rPr>
              <w:t xml:space="preserve">, savukārt pārējā tipa mežaudzēs, veicot galveno (izlases) cirti, nedrīkst </w:t>
            </w:r>
            <w:r w:rsidRPr="009830FA">
              <w:t>samazināt mežaudzes pirmā stāva biezību zem 0,4, neskaitot stāvošus sausus kokus, kā arī veidot mežaudzē par 0,1 ha</w:t>
            </w:r>
            <w:r w:rsidRPr="009830FA" w:rsidR="008611B0">
              <w:t xml:space="preserve"> lielākus atvērumus. Līdzīgs ierobežojums attiecībā uz atvērumu maksimālo lielumu un mežaudzes biezību noteikts arī neitrālajā zonā (Ind</w:t>
            </w:r>
            <w:r w:rsidR="00122C25">
              <w:t>ividuālo noteikumu 21. </w:t>
            </w:r>
            <w:r w:rsidRPr="009830FA" w:rsidR="001329BB">
              <w:t>punkts).</w:t>
            </w:r>
            <w:r w:rsidRPr="009830FA" w:rsidR="008611B0">
              <w:t xml:space="preserve"> Dabas lieguma </w:t>
            </w:r>
            <w:r w:rsidRPr="009830FA" w:rsidR="00B424C7">
              <w:t>dabas parka un neitrālajā zonā mežaudzes uz sausām minerālaugsnēm pārsvarā ir priežu me</w:t>
            </w:r>
            <w:r w:rsidRPr="009830FA" w:rsidR="00243064">
              <w:t>žaudzes. Praksē pierādījies, ka priede kā gaismas prasīga suga vienlaidus izlases cir</w:t>
            </w:r>
            <w:r w:rsidRPr="009830FA" w:rsidR="007E3666">
              <w:t>tes</w:t>
            </w:r>
            <w:r w:rsidRPr="009830FA" w:rsidR="00243064">
              <w:t xml:space="preserve"> rezultātā neatjaunojas (neveidojas paauga vai paaugā ir citas koku sugas koki) vai atjaunojas slikti, līdz ar to, lai nodrošināt priežu mežu atjaunošanos ilgtermiņā, vienlaikus pieļaujot kontrolētu saimniecisko darbību, nepieciešama atvērumu </w:t>
            </w:r>
            <w:r w:rsidRPr="009830FA" w:rsidR="007E3666">
              <w:t xml:space="preserve">(lielāku par 0,1 ha) </w:t>
            </w:r>
            <w:r w:rsidRPr="009830FA" w:rsidR="00243064">
              <w:t>veidošana un apkārt esošās mežaudzes retināšana.</w:t>
            </w:r>
            <w:r w:rsidRPr="009830FA" w:rsidR="00A22E85">
              <w:rPr>
                <w:color w:val="000000"/>
              </w:rPr>
              <w:t xml:space="preserve"> </w:t>
            </w:r>
            <w:r w:rsidRPr="009830FA" w:rsidR="00243064">
              <w:rPr>
                <w:color w:val="000000"/>
              </w:rPr>
              <w:t>Atbilstoši plānā sagatavotajam noteikumu projektam (33.3. un 37.3. apakšpunkts) ieteikums atvērumu plat</w:t>
            </w:r>
            <w:r w:rsidRPr="009830FA">
              <w:rPr>
                <w:color w:val="000000"/>
              </w:rPr>
              <w:t xml:space="preserve">ību noteikt līdz 0,2 ha robežai, </w:t>
            </w:r>
            <w:r w:rsidRPr="009830FA">
              <w:t xml:space="preserve">bet nenosakot, ka mežaudze ap atvērumu ir izretināma. </w:t>
            </w:r>
            <w:r w:rsidRPr="009830FA" w:rsidR="00AB703B">
              <w:t xml:space="preserve">VARAM sadarbībā ar DAP sertificētajiem ekspertiem izvērtēja </w:t>
            </w:r>
            <w:r w:rsidRPr="009830FA">
              <w:t>Zemkopības ministrija</w:t>
            </w:r>
            <w:r w:rsidRPr="009830FA" w:rsidR="00AB703B">
              <w:t>s</w:t>
            </w:r>
            <w:r w:rsidRPr="009830FA">
              <w:t xml:space="preserve"> ierosināj</w:t>
            </w:r>
            <w:r w:rsidRPr="009830FA" w:rsidR="00AB703B">
              <w:t>umu</w:t>
            </w:r>
            <w:r w:rsidRPr="009830FA">
              <w:t xml:space="preserve"> dabas parka un neitrālās zonas priežu audzēs atvērumus</w:t>
            </w:r>
            <w:r w:rsidRPr="007E381C">
              <w:t xml:space="preserve"> </w:t>
            </w:r>
            <w:r w:rsidRPr="007E381C" w:rsidR="005B21D4">
              <w:t xml:space="preserve">uz vienu mežaudzes hektāru </w:t>
            </w:r>
            <w:r w:rsidRPr="007E381C">
              <w:t xml:space="preserve">pieļaut </w:t>
            </w:r>
            <w:r w:rsidRPr="009830FA">
              <w:t>līdz 0,3 ha platībā (vienlaikus mežaudzes šķērslaukumu nesamazinot zem kritiskā šķērslaukuma)</w:t>
            </w:r>
            <w:r w:rsidRPr="009830FA" w:rsidR="00AB703B">
              <w:t xml:space="preserve">, un </w:t>
            </w:r>
            <w:r w:rsidRPr="009830FA">
              <w:t>akceptē</w:t>
            </w:r>
            <w:r w:rsidRPr="009830FA" w:rsidR="00525027">
              <w:t xml:space="preserve"> </w:t>
            </w:r>
            <w:r w:rsidRPr="009830FA" w:rsidR="00AB703B">
              <w:t xml:space="preserve">to </w:t>
            </w:r>
            <w:r w:rsidRPr="009830FA" w:rsidR="00525027">
              <w:t>kā kompromisu</w:t>
            </w:r>
            <w:r w:rsidRPr="009830FA" w:rsidR="00525027">
              <w:rPr>
                <w:rStyle w:val="Strong"/>
              </w:rPr>
              <w:t xml:space="preserve"> </w:t>
            </w:r>
            <w:r w:rsidRPr="009830FA" w:rsidR="00525027">
              <w:rPr>
                <w:rStyle w:val="Strong"/>
                <w:b w:val="0"/>
              </w:rPr>
              <w:t xml:space="preserve"> starp galven</w:t>
            </w:r>
            <w:r w:rsidRPr="009830FA" w:rsidR="00AB703B">
              <w:rPr>
                <w:rStyle w:val="Strong"/>
                <w:b w:val="0"/>
              </w:rPr>
              <w:t xml:space="preserve">o </w:t>
            </w:r>
            <w:r w:rsidRPr="009830FA" w:rsidR="00525027">
              <w:rPr>
                <w:rStyle w:val="Strong"/>
                <w:b w:val="0"/>
              </w:rPr>
              <w:t>ES nozīmes biotopa</w:t>
            </w:r>
            <w:r w:rsidRPr="009830FA" w:rsidR="00E45172">
              <w:rPr>
                <w:rStyle w:val="Strong"/>
                <w:b w:val="0"/>
              </w:rPr>
              <w:t xml:space="preserve"> – mežaino piejūras kāpu</w:t>
            </w:r>
            <w:r w:rsidRPr="009830FA" w:rsidR="00525027">
              <w:rPr>
                <w:rStyle w:val="Strong"/>
                <w:b w:val="0"/>
              </w:rPr>
              <w:t xml:space="preserve"> </w:t>
            </w:r>
            <w:r w:rsidRPr="009830FA" w:rsidR="00E45172">
              <w:rPr>
                <w:rStyle w:val="Strong"/>
                <w:b w:val="0"/>
              </w:rPr>
              <w:t xml:space="preserve">- </w:t>
            </w:r>
            <w:r w:rsidRPr="009830FA" w:rsidR="00525027">
              <w:rPr>
                <w:rStyle w:val="Strong"/>
                <w:b w:val="0"/>
              </w:rPr>
              <w:t>struktūr</w:t>
            </w:r>
            <w:r w:rsidRPr="009830FA" w:rsidR="00AB703B">
              <w:rPr>
                <w:rStyle w:val="Strong"/>
                <w:b w:val="0"/>
              </w:rPr>
              <w:t>u saglabāšanu</w:t>
            </w:r>
            <w:r w:rsidRPr="009830FA" w:rsidR="00525027">
              <w:rPr>
                <w:rStyle w:val="Strong"/>
                <w:b w:val="0"/>
              </w:rPr>
              <w:t xml:space="preserve"> un koksnes ieguv</w:t>
            </w:r>
            <w:r w:rsidRPr="009830FA" w:rsidR="00AB703B">
              <w:rPr>
                <w:rStyle w:val="Strong"/>
                <w:b w:val="0"/>
              </w:rPr>
              <w:t>i</w:t>
            </w:r>
            <w:r w:rsidRPr="009830FA" w:rsidR="00525027">
              <w:rPr>
                <w:rStyle w:val="Strong"/>
                <w:b w:val="0"/>
              </w:rPr>
              <w:t xml:space="preserve"> ierobežotā apjomā</w:t>
            </w:r>
            <w:r w:rsidRPr="009830FA" w:rsidR="002A0D07">
              <w:rPr>
                <w:rStyle w:val="Strong"/>
                <w:b w:val="0"/>
              </w:rPr>
              <w:t xml:space="preserve"> dabas parka un neitrālajā zonā</w:t>
            </w:r>
            <w:r w:rsidRPr="009830FA">
              <w:rPr>
                <w:b/>
              </w:rPr>
              <w:t>.</w:t>
            </w:r>
          </w:p>
          <w:p w:rsidR="00586B3A" w:rsidRPr="00286F12" w:rsidP="002F341E" w14:paraId="626D83A6" w14:textId="49104C70">
            <w:pPr>
              <w:spacing w:after="120"/>
              <w:jc w:val="both"/>
              <w:rPr>
                <w:u w:val="single"/>
              </w:rPr>
            </w:pPr>
            <w:r>
              <w:t>9</w:t>
            </w:r>
            <w:r w:rsidR="00122C25">
              <w:t>. </w:t>
            </w:r>
            <w:r w:rsidRPr="001E5CB0" w:rsidR="002F19B5">
              <w:t>Saskaņā ar plānā ietverto dabas lieguma “Ovīši” novērtējumu (2.4.2.5. Bezmugurkaulnieki), dabas lieguma “Ovīši “teritorijā konstatētas vairākas īpaši aizsargājamas bezmugurkaulnieku sugas gan piekrastes biotopos (</w:t>
            </w:r>
            <w:r w:rsidRPr="001E5CB0" w:rsidR="002F19B5">
              <w:t>garlūpu</w:t>
            </w:r>
            <w:r w:rsidRPr="001E5CB0" w:rsidR="002F19B5">
              <w:t xml:space="preserve"> </w:t>
            </w:r>
            <w:r w:rsidRPr="001E5CB0" w:rsidR="002F19B5">
              <w:t>racējlapsene</w:t>
            </w:r>
            <w:r w:rsidRPr="001E5CB0" w:rsidR="002F19B5">
              <w:t xml:space="preserve"> </w:t>
            </w:r>
            <w:r w:rsidRPr="001E5CB0" w:rsidR="002F19B5">
              <w:rPr>
                <w:i/>
              </w:rPr>
              <w:t>Bembix</w:t>
            </w:r>
            <w:r w:rsidRPr="001E5CB0" w:rsidR="002F19B5">
              <w:rPr>
                <w:i/>
              </w:rPr>
              <w:t xml:space="preserve"> </w:t>
            </w:r>
            <w:r w:rsidRPr="001E5CB0" w:rsidR="002F19B5">
              <w:rPr>
                <w:i/>
              </w:rPr>
              <w:t>rostrata</w:t>
            </w:r>
            <w:r w:rsidRPr="001E5CB0" w:rsidR="002F19B5">
              <w:rPr>
                <w:i/>
              </w:rPr>
              <w:t xml:space="preserve"> (L.)</w:t>
            </w:r>
            <w:r w:rsidRPr="001E5CB0" w:rsidR="002F19B5">
              <w:t xml:space="preserve">, kāpu </w:t>
            </w:r>
            <w:r w:rsidRPr="001E5CB0" w:rsidR="002F19B5">
              <w:t>vilkzirneklis</w:t>
            </w:r>
            <w:r w:rsidRPr="001E5CB0" w:rsidR="002F19B5">
              <w:t xml:space="preserve"> </w:t>
            </w:r>
            <w:r w:rsidRPr="001E5CB0" w:rsidR="002F19B5">
              <w:rPr>
                <w:i/>
              </w:rPr>
              <w:t>Arctosa</w:t>
            </w:r>
            <w:r w:rsidRPr="001E5CB0" w:rsidR="002F19B5">
              <w:rPr>
                <w:i/>
              </w:rPr>
              <w:t xml:space="preserve"> </w:t>
            </w:r>
            <w:r w:rsidRPr="001E5CB0" w:rsidR="002F19B5">
              <w:rPr>
                <w:i/>
              </w:rPr>
              <w:t>cinerea</w:t>
            </w:r>
            <w:r w:rsidRPr="001E5CB0" w:rsidR="002F19B5">
              <w:t xml:space="preserve"> (F.) u.c.), gan mežu biotopos (priežu </w:t>
            </w:r>
            <w:r w:rsidRPr="001E5CB0" w:rsidR="002F19B5">
              <w:t>sveķotājkoksngrauzis</w:t>
            </w:r>
            <w:r w:rsidRPr="001E5CB0" w:rsidR="002F19B5">
              <w:t xml:space="preserve"> </w:t>
            </w:r>
            <w:r w:rsidRPr="001E5CB0" w:rsidR="002F19B5">
              <w:rPr>
                <w:i/>
              </w:rPr>
              <w:t>Nothorhina</w:t>
            </w:r>
            <w:r w:rsidRPr="001E5CB0" w:rsidR="002F19B5">
              <w:rPr>
                <w:i/>
              </w:rPr>
              <w:t xml:space="preserve"> </w:t>
            </w:r>
            <w:r w:rsidRPr="001E5CB0" w:rsidR="002F19B5">
              <w:rPr>
                <w:i/>
              </w:rPr>
              <w:t>punctata</w:t>
            </w:r>
            <w:r w:rsidRPr="001E5CB0" w:rsidR="002F19B5">
              <w:t xml:space="preserve">, kuprainā </w:t>
            </w:r>
            <w:r w:rsidRPr="001E5CB0" w:rsidR="002F19B5">
              <w:t>celmmuša</w:t>
            </w:r>
            <w:r w:rsidRPr="001E5CB0" w:rsidR="002F19B5">
              <w:t xml:space="preserve"> </w:t>
            </w:r>
            <w:r w:rsidRPr="001E5CB0" w:rsidR="002F19B5">
              <w:rPr>
                <w:i/>
              </w:rPr>
              <w:t>Laphria</w:t>
            </w:r>
            <w:r w:rsidRPr="001E5CB0" w:rsidR="002F19B5">
              <w:rPr>
                <w:i/>
              </w:rPr>
              <w:t xml:space="preserve"> </w:t>
            </w:r>
            <w:r w:rsidRPr="001E5CB0" w:rsidR="002F19B5">
              <w:rPr>
                <w:i/>
              </w:rPr>
              <w:t>gibbosa</w:t>
            </w:r>
            <w:r w:rsidRPr="001E5CB0" w:rsidR="002F19B5">
              <w:t xml:space="preserve"> u.c.)</w:t>
            </w:r>
            <w:r w:rsidRPr="001E5CB0" w:rsidR="00FD2B33">
              <w:t xml:space="preserve">.  Galvenais bezmugurkaulnieku faunu ietekmējošais faktors dabas lieguma “Ovīši” teritorijā ir sauso priežu mežu zemsedzes bojāšana nekontrolētas izbraukāšanas rezultātā, kā arī nekontrolēta kritalu izvākšana. </w:t>
            </w:r>
            <w:r w:rsidRPr="00030532" w:rsidR="00244A96">
              <w:t xml:space="preserve">Ņemot vērā, ka Valsts meža dienesta sanitārajā atzinumā netiek vērtēti īpaši aizsargājamie bezmugurkaulnieki, </w:t>
            </w:r>
            <w:r w:rsidRPr="00030532" w:rsidR="00FD2B33">
              <w:t>sanitārās cirtes</w:t>
            </w:r>
            <w:r w:rsidRPr="00030532" w:rsidR="0007033F">
              <w:t xml:space="preserve"> egļu  </w:t>
            </w:r>
            <w:r w:rsidRPr="00030532" w:rsidR="0007033F">
              <w:t>astoņzobu</w:t>
            </w:r>
            <w:r w:rsidRPr="00030532" w:rsidR="0007033F">
              <w:t xml:space="preserve"> mizgrauža</w:t>
            </w:r>
            <w:r w:rsidRPr="00030532" w:rsidR="00144F2D">
              <w:t xml:space="preserve"> </w:t>
            </w:r>
            <w:r w:rsidRPr="00030532" w:rsidR="00144F2D">
              <w:rPr>
                <w:i/>
              </w:rPr>
              <w:t>Ips</w:t>
            </w:r>
            <w:r w:rsidRPr="00030532" w:rsidR="00144F2D">
              <w:rPr>
                <w:i/>
              </w:rPr>
              <w:t xml:space="preserve"> </w:t>
            </w:r>
            <w:r w:rsidRPr="00030532" w:rsidR="00144F2D">
              <w:rPr>
                <w:i/>
              </w:rPr>
              <w:t>typographus</w:t>
            </w:r>
            <w:r w:rsidRPr="00030532" w:rsidR="00144F2D">
              <w:rPr>
                <w:i/>
              </w:rPr>
              <w:t xml:space="preserve"> L.</w:t>
            </w:r>
            <w:r w:rsidRPr="00030532" w:rsidR="00144F2D">
              <w:t xml:space="preserve"> invāzijas draudu gadījumā atļautas tikai ar Valsts meža dienesta pozitīvu sanitāro atzinumu (ar nosacījumu, ka tiek cirstas bojātās egles, nevis, piemēram, blakus esošā  priede, kura svarīga īpaši aizsargājamiem bezmugurkaulniekiem), savukārt citos gadījumos sanitārajai cirtei (ja tiek apdraudētas mežaudzes ārpus dabas lieguma)</w:t>
            </w:r>
            <w:r w:rsidRPr="00030532" w:rsidR="0007033F">
              <w:t xml:space="preserve"> </w:t>
            </w:r>
            <w:r w:rsidRPr="00030532" w:rsidR="00144F2D">
              <w:t>pieļaujamas, ja papildus saņemts</w:t>
            </w:r>
            <w:r w:rsidRPr="00030532" w:rsidR="00FD2B33">
              <w:t xml:space="preserve"> bezmugurkaulnieku sugu aizsardzības jomā sertificēta eksperta rakstisk</w:t>
            </w:r>
            <w:r w:rsidRPr="00030532" w:rsidR="00CA6B01">
              <w:t>s</w:t>
            </w:r>
            <w:r w:rsidRPr="00030532" w:rsidR="00FD2B33">
              <w:t xml:space="preserve"> atzinum</w:t>
            </w:r>
            <w:r w:rsidRPr="00030532" w:rsidR="00144F2D">
              <w:t>s</w:t>
            </w:r>
            <w:r w:rsidRPr="00030532" w:rsidR="00FD2B33">
              <w:t xml:space="preserve"> (noteikumu projekta </w:t>
            </w:r>
            <w:r w:rsidRPr="00030532" w:rsidR="00564067">
              <w:t>2</w:t>
            </w:r>
            <w:r w:rsidR="00564067">
              <w:t>1</w:t>
            </w:r>
            <w:r w:rsidRPr="00030532" w:rsidR="00144F2D">
              <w:t>.</w:t>
            </w:r>
            <w:r w:rsidR="00122C25">
              <w:t> </w:t>
            </w:r>
            <w:r w:rsidRPr="00030532" w:rsidR="00144F2D">
              <w:t>punkts), kura nepieciešamību nosaka Dabas aizsardzības pārvalde un kuru izvērtē Valsts meža dienests, izsniedzot sanitāro atzinumu</w:t>
            </w:r>
            <w:r w:rsidRPr="00030532" w:rsidR="00FD2B33">
              <w:t>. Tai pat laikā ir atļauta cita cirte – dabas vērtību saglabāšanai.</w:t>
            </w:r>
          </w:p>
          <w:p w:rsidR="006F7DFB" w:rsidP="002F341E" w14:paraId="62F22656" w14:textId="604BFBCC">
            <w:pPr>
              <w:spacing w:after="120"/>
              <w:jc w:val="both"/>
              <w:rPr>
                <w:u w:val="single"/>
              </w:rPr>
            </w:pPr>
            <w:r>
              <w:t>10</w:t>
            </w:r>
            <w:r w:rsidR="00122C25">
              <w:t>. </w:t>
            </w:r>
            <w:r w:rsidRPr="001B7FD8" w:rsidR="001E5CB0">
              <w:t>Spēkā esošo Individuālo noteikumu 5.7. apakšpunkts aizliedz pārvietoties pludmalē un kāpās ar mehāniskajiem transportlīdzekļiem, izņemot pārvietošanos pa pludmali un laivu pievešanas ceļiem, kas norādīti Individuālo noteikumu 1.</w:t>
            </w:r>
            <w:r w:rsidR="00122C25">
              <w:t> </w:t>
            </w:r>
            <w:r w:rsidRPr="001B7FD8" w:rsidR="001E5CB0">
              <w:t>pielikumā, lai veiktu ar zveju saistītus darbus, kā arī gadījumus, ja pārvietošanās ir saistīta ar šo teritoriju apsaimniekošanu, uzraudzību, valsts aizsardzības uzdevumu veikšanu vai glābšanas un meklēšanas darbiem. Minētā norma saistīta ar Aizsargjoslu likuma 36.</w:t>
            </w:r>
            <w:r w:rsidR="00122C25">
              <w:t> </w:t>
            </w:r>
            <w:r w:rsidRPr="001B7FD8" w:rsidR="001E5CB0">
              <w:t xml:space="preserve">panta </w:t>
            </w:r>
            <w:r w:rsidRPr="001B7FD8" w:rsidR="00B25552">
              <w:t>trešās daļas 6.</w:t>
            </w:r>
            <w:r w:rsidR="00122C25">
              <w:t> </w:t>
            </w:r>
            <w:r w:rsidRPr="001B7FD8" w:rsidR="00B25552">
              <w:t>punktu, kas paredz aizliegumu ar</w:t>
            </w:r>
            <w:r w:rsidRPr="00B25552" w:rsidR="00B25552">
              <w:rPr>
                <w:u w:val="single"/>
              </w:rPr>
              <w:t xml:space="preserve"> </w:t>
            </w:r>
            <w:r w:rsidRPr="001B7FD8" w:rsidR="00B25552">
              <w:t>mehāniskajiem transportlīdzekļiem pārvietoties ārpus autoceļiem, pludmalē, meža un lauksaimni</w:t>
            </w:r>
            <w:r w:rsidRPr="00EC601D" w:rsidR="00B25552">
              <w:t>ecības zemēs, ja tas nav saistīts ar šo teritoriju apsaimniekošanu vai uzraudzību</w:t>
            </w:r>
            <w:r w:rsidRPr="00EC601D" w:rsidR="00036225">
              <w:t>, ar apsaimniekošanu saprotot arī pašpatēriņa un rūpniecisko zveju</w:t>
            </w:r>
            <w:r w:rsidRPr="00EC601D" w:rsidR="00CE3FE7">
              <w:t xml:space="preserve">. </w:t>
            </w:r>
            <w:r w:rsidRPr="00EC601D" w:rsidR="006D623C">
              <w:t>Zvejas vajadzībām ir nepieciešams piebraukt</w:t>
            </w:r>
            <w:r w:rsidRPr="00EC601D" w:rsidR="009B0E34">
              <w:t xml:space="preserve"> jūras malai, lai pievestu</w:t>
            </w:r>
            <w:r w:rsidRPr="00EC601D" w:rsidR="000E4B05">
              <w:t>/aizvestu</w:t>
            </w:r>
            <w:r w:rsidRPr="00EC601D" w:rsidR="009B0E34">
              <w:t xml:space="preserve"> laivas vai aizvestu </w:t>
            </w:r>
            <w:r w:rsidRPr="00EC601D" w:rsidR="000E4B05">
              <w:t xml:space="preserve">noķertās </w:t>
            </w:r>
            <w:r w:rsidRPr="00EC601D" w:rsidR="009B0E34">
              <w:t xml:space="preserve">zivis. </w:t>
            </w:r>
            <w:r w:rsidRPr="00EC601D" w:rsidR="00CE3FE7">
              <w:t>Noteikumu projekts precizē a</w:t>
            </w:r>
            <w:r w:rsidR="00122C25">
              <w:t>tļauto pārvietošanās platumu (4 </w:t>
            </w:r>
            <w:r w:rsidRPr="00EC601D" w:rsidR="00CE3FE7">
              <w:t>metru platā joslā no ūdens līnijas) zvejas vajadzībām, lai nodrošinātu dabas lieguma “Ovīši” priekškāpās ligzdojošo putnu un īpaši aizsargājamo sugu dzīvot</w:t>
            </w:r>
            <w:r w:rsidRPr="00EC601D" w:rsidR="008E28A4">
              <w:t>ņu</w:t>
            </w:r>
            <w:r w:rsidRPr="00EC601D" w:rsidR="00CE3FE7">
              <w:t xml:space="preserve"> (piemēram, smilšu krupim)</w:t>
            </w:r>
            <w:r w:rsidRPr="00EC601D" w:rsidR="008E28A4">
              <w:t xml:space="preserve"> aizsardzību</w:t>
            </w:r>
            <w:r w:rsidRPr="00EC601D" w:rsidR="00CE3FE7">
              <w:t>.</w:t>
            </w:r>
            <w:r w:rsidRPr="00EC601D" w:rsidR="00436D00">
              <w:t xml:space="preserve"> </w:t>
            </w:r>
            <w:r w:rsidRPr="00EC601D" w:rsidR="006E0A1E">
              <w:t>Citiem mērķiem (piemēram, atpūtai,</w:t>
            </w:r>
            <w:r w:rsidRPr="00EC601D" w:rsidR="004A4DAE">
              <w:t xml:space="preserve"> hobija makšķerēšanai,</w:t>
            </w:r>
            <w:r w:rsidRPr="00EC601D" w:rsidR="006E0A1E">
              <w:t xml:space="preserve"> tūrismam utml.) pārvietošanās ar mehāniskajiem transportlīdzekļiem pludmalē ir aizliegta.</w:t>
            </w:r>
            <w:r w:rsidRPr="00EC601D">
              <w:t xml:space="preserve"> </w:t>
            </w:r>
            <w:r w:rsidRPr="00EC601D" w:rsidR="00235500">
              <w:t>Lai turpmāk atvieglotu pārvietošanās ar mehāniskajiem transportlīdzekļiem pludmalē tiesiskuma kontroli</w:t>
            </w:r>
            <w:r w:rsidRPr="00EC601D" w:rsidR="00B90720">
              <w:t xml:space="preserve"> (līdz šim tika uzrādītas zvejas licences utml.)</w:t>
            </w:r>
            <w:r w:rsidRPr="00EC601D" w:rsidR="00235500">
              <w:t>, tiek gatavoti grozījumi Aizsargjoslu likumā, paredzot rakstiskas atļaujas nepieciešamību, ko izsniegs vietējās pašvaldības vai Dabas aizsardzības pārvaldes, atkarībā no tā, kurš ir pludmales kā publisko ūdeņu tiesiskais valdītājs.</w:t>
            </w:r>
          </w:p>
          <w:p w:rsidR="00BB39AD" w:rsidP="002F341E" w14:paraId="68340F36" w14:textId="7470249D">
            <w:pPr>
              <w:spacing w:after="120"/>
              <w:jc w:val="both"/>
            </w:pPr>
            <w:r w:rsidRPr="00F86952">
              <w:t>10. Lai aizsargātu ligzdojošos putnus, noteikumu projekta 10.5. un 10.6. apakšpunktā ir noteikts koku ciršanas aizliegums no 1. marta līdz 31. jūlijam, kas neattiecas, piemēram, uz augļu koku vai krūmu ciršanu pagalm</w:t>
            </w:r>
            <w:r w:rsidRPr="00F86952" w:rsidR="00AC625F">
              <w:t>os</w:t>
            </w:r>
            <w:r w:rsidRPr="00F86952" w:rsidR="00CA27B6">
              <w:t xml:space="preserve"> un dārzos</w:t>
            </w:r>
            <w:r w:rsidRPr="00F86952">
              <w:t xml:space="preserve"> saskaņā ar normatīvajiem aktiem, kas regulē koku ciršanu ārpus meža.</w:t>
            </w:r>
          </w:p>
          <w:p w:rsidR="00DA5E68" w:rsidP="00CE3FE7" w14:paraId="76CE9B9D" w14:textId="654EA842">
            <w:pPr>
              <w:jc w:val="both"/>
            </w:pPr>
            <w:r w:rsidRPr="009C6232">
              <w:t>11. Gan Individuālo noteikumu 5.4. apakšpunkts, gan noteikumu projekta 10.17. un 10.18. apakšpunkts nosaka aizliegumu vākt oļus pludmalē vairāk par vienu sauju un iegūt vai pārvietot lauka</w:t>
            </w:r>
            <w:r w:rsidR="00122C25">
              <w:t>kmeņus (caurmērs lielāks par 50 </w:t>
            </w:r>
            <w:r w:rsidRPr="009C6232">
              <w:t xml:space="preserve">centimetriem), jo dabas lieguma “Ovīši” apkārtnē iepriekš tika ievākti oļi un akmeņi lielos apjomos, izjaucot </w:t>
            </w:r>
            <w:r w:rsidRPr="009C6232" w:rsidR="00955D4D">
              <w:t xml:space="preserve">teritorijas </w:t>
            </w:r>
            <w:r w:rsidRPr="009C6232">
              <w:t>dabiskos un fizikālos procesus un apstākļus</w:t>
            </w:r>
            <w:r w:rsidRPr="009C6232" w:rsidR="00955D4D">
              <w:t>, līdz ar to</w:t>
            </w:r>
            <w:r w:rsidRPr="009C6232">
              <w:t xml:space="preserve"> šādas normas esamība nodrošina tiesības valsts vides inspektoriem aizrādīt (ja nepieciešams – </w:t>
            </w:r>
            <w:r w:rsidRPr="009C6232" w:rsidR="00B93DC3">
              <w:t xml:space="preserve">arī </w:t>
            </w:r>
            <w:r w:rsidRPr="009C6232">
              <w:t>sodīt) par šādu darbību un pieprasīt to atgriešanu (izbēršanu).</w:t>
            </w:r>
          </w:p>
          <w:p w:rsidR="001F72D2" w:rsidRPr="006501E3" w:rsidP="006675ED" w14:paraId="101664DE" w14:textId="07CEB1BF">
            <w:pPr>
              <w:spacing w:before="120"/>
              <w:jc w:val="both"/>
            </w:pPr>
            <w:r w:rsidRPr="006675ED">
              <w:t>12. </w:t>
            </w:r>
            <w:r w:rsidRPr="006675ED">
              <w:t>Noteikumu projekta 10.4. apakšpunktā noteikts aizliegums lietot ķīmiskos augu aizsardzības līdzekļus mežaudzēs. Ņemot vērā, ka invazīvas augu sugas (īpaši, Sosnovska latvānis) arvien vairāk izplatās uz  jaunām teritorijām, lai novērstu to iespējamu izplatīšanos dabas lieguma “Ovīši” teritorijā, savlaicīgi veicot apkarošanas pasākumus, minētais 10.4. apakšpunkta aizliegums tiek papildināts ar pieļāvumu pielietot ķīmiskos augu aizsardzības līdzekļus invazīvo augu sugu izplatības ierobežošanai (izsmidzinot lokāli uz augiem). Citās zemes lietošanas veida zemēs (ārpus meža) ķīmisko augu aizsardzības līdzekļu lietošana (ja nepieciešams) nav aizliegta.</w:t>
            </w:r>
            <w:r w:rsidR="007D0625">
              <w:t xml:space="preserve"> </w:t>
            </w:r>
            <w:r w:rsidR="000246DB">
              <w:t xml:space="preserve">Augu aizsardzības līdzekļu lietošanā jāievēro </w:t>
            </w:r>
            <w:r w:rsidR="006501E3">
              <w:t>Ministru kabineta 2011. gada 13. decembra noteikum</w:t>
            </w:r>
            <w:r w:rsidR="000246DB">
              <w:t>i</w:t>
            </w:r>
            <w:r w:rsidR="006501E3">
              <w:t xml:space="preserve"> Nr. 950 “Augu aizsardzības līdzekļu lietošanas noteikumi”</w:t>
            </w:r>
            <w:r w:rsidR="005603E7">
              <w:t>, tai skaitā, šo noteikumu 18. punkts saistībā ar vēja ātrumu, kādā drīkst izsmidzināt augu aizsardzības līdzekļus</w:t>
            </w:r>
            <w:r w:rsidR="007C2E48">
              <w:t xml:space="preserve"> (</w:t>
            </w:r>
            <w:r w:rsidR="007C48FC">
              <w:t xml:space="preserve">tas ir, </w:t>
            </w:r>
            <w:r w:rsidR="007C2E48">
              <w:t>nepārsniedz 4 m/s vai 8 m/s</w:t>
            </w:r>
            <w:r w:rsidR="007C48FC">
              <w:t xml:space="preserve"> </w:t>
            </w:r>
            <w:r w:rsidR="007C2E48">
              <w:t>(ja smidzinātājs ir aprīkots ar rūpnieciski komplektētām palīgierīcēm (</w:t>
            </w:r>
            <w:r w:rsidR="007C2E48">
              <w:t>palīgiekārtām</w:t>
            </w:r>
            <w:r w:rsidR="007C2E48">
              <w:t>), kas mazina vēja ietekmi uz smidzinājumu)).</w:t>
            </w:r>
          </w:p>
          <w:p w:rsidR="0067495B" w:rsidRPr="00EC601D" w:rsidP="007B2311" w14:paraId="16477048" w14:textId="07D65259">
            <w:pPr>
              <w:spacing w:before="120"/>
              <w:jc w:val="both"/>
            </w:pPr>
            <w:r w:rsidRPr="00867CC0">
              <w:t xml:space="preserve">Noteikumu </w:t>
            </w:r>
            <w:r w:rsidRPr="00867CC0" w:rsidR="0033350C">
              <w:t xml:space="preserve">normu </w:t>
            </w:r>
            <w:r w:rsidRPr="00867CC0">
              <w:t>ievērošanas kontroli kopumā nodrošin</w:t>
            </w:r>
            <w:r w:rsidRPr="00867CC0" w:rsidR="00993FBD">
              <w:t>a valsts vides</w:t>
            </w:r>
            <w:r w:rsidRPr="00867CC0">
              <w:t xml:space="preserve"> </w:t>
            </w:r>
            <w:r w:rsidRPr="00867CC0" w:rsidR="00C92939">
              <w:t xml:space="preserve">inspektori </w:t>
            </w:r>
            <w:r w:rsidRPr="00867CC0">
              <w:t>saskaņā</w:t>
            </w:r>
            <w:r w:rsidRPr="00EC601D">
              <w:t xml:space="preserve"> ar Administratīvā pārkāpuma kodeksa 57.</w:t>
            </w:r>
            <w:r w:rsidRPr="00EC601D">
              <w:rPr>
                <w:vertAlign w:val="superscript"/>
              </w:rPr>
              <w:t>3</w:t>
            </w:r>
            <w:r w:rsidRPr="00EC601D">
              <w:t>, 67. un 81. pantu.</w:t>
            </w:r>
          </w:p>
          <w:p w:rsidR="00575753" w:rsidRPr="0095136F" w:rsidP="00E97679" w14:paraId="63B6F0D2" w14:textId="677AA53D">
            <w:pPr>
              <w:spacing w:before="120"/>
              <w:jc w:val="both"/>
              <w:rPr>
                <w:bCs/>
              </w:rPr>
            </w:pPr>
            <w:r w:rsidRPr="00280482">
              <w:t xml:space="preserve">Līdz ar noteikumu pieņemšanu spēku zaudēs </w:t>
            </w:r>
            <w:r w:rsidR="00E97679">
              <w:t>Individuālie noteikumi</w:t>
            </w:r>
            <w:r w:rsidRPr="00280482">
              <w:t>.</w:t>
            </w:r>
          </w:p>
        </w:tc>
      </w:tr>
      <w:tr w14:paraId="32AB49B7" w14:textId="77777777" w:rsidTr="00EE21F2">
        <w:tblPrEx>
          <w:tblW w:w="5000" w:type="pct"/>
          <w:tblCellMar>
            <w:top w:w="30" w:type="dxa"/>
            <w:left w:w="30" w:type="dxa"/>
            <w:bottom w:w="30" w:type="dxa"/>
            <w:right w:w="30" w:type="dxa"/>
          </w:tblCellMar>
          <w:tblLook w:val="04A0"/>
        </w:tblPrEx>
        <w:trPr>
          <w:trHeight w:val="465"/>
        </w:trPr>
        <w:tc>
          <w:tcPr>
            <w:tcW w:w="133" w:type="pct"/>
            <w:tcBorders>
              <w:top w:val="outset" w:sz="6" w:space="0" w:color="414142"/>
              <w:left w:val="outset" w:sz="6" w:space="0" w:color="414142"/>
              <w:bottom w:val="outset" w:sz="6" w:space="0" w:color="414142"/>
              <w:right w:val="outset" w:sz="6" w:space="0" w:color="414142"/>
            </w:tcBorders>
            <w:hideMark/>
          </w:tcPr>
          <w:p w:rsidR="006470D4" w:rsidRPr="007F76AB" w:rsidP="006470D4" w14:paraId="793DF13E" w14:textId="7EB5A959">
            <w:pPr>
              <w:spacing w:before="100" w:beforeAutospacing="1" w:after="100" w:afterAutospacing="1" w:line="293" w:lineRule="atLeast"/>
              <w:jc w:val="center"/>
            </w:pPr>
            <w:r w:rsidRPr="007F76AB">
              <w:t>3.</w:t>
            </w:r>
          </w:p>
        </w:tc>
        <w:tc>
          <w:tcPr>
            <w:tcW w:w="954"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585CCB70" w14:textId="77777777">
            <w:r w:rsidRPr="007F76AB">
              <w:t>Projekta izstrādē iesaistītās institūcijas</w:t>
            </w:r>
          </w:p>
        </w:tc>
        <w:tc>
          <w:tcPr>
            <w:tcW w:w="3913" w:type="pct"/>
            <w:tcBorders>
              <w:top w:val="outset" w:sz="6" w:space="0" w:color="414142"/>
              <w:left w:val="outset" w:sz="6" w:space="0" w:color="414142"/>
              <w:bottom w:val="outset" w:sz="6" w:space="0" w:color="414142"/>
              <w:right w:val="outset" w:sz="6" w:space="0" w:color="414142"/>
            </w:tcBorders>
            <w:hideMark/>
          </w:tcPr>
          <w:p w:rsidR="003B312A" w:rsidRPr="007F76AB" w:rsidP="00AB0491" w14:paraId="7AF56186" w14:textId="62045175">
            <w:pPr>
              <w:ind w:right="140"/>
              <w:jc w:val="both"/>
            </w:pPr>
            <w:r w:rsidRPr="007F76AB">
              <w:t xml:space="preserve">Vides aizsardzības un reģionālās attīstības ministrija (turpmāk – </w:t>
            </w:r>
            <w:r w:rsidR="00AC6184">
              <w:t>M</w:t>
            </w:r>
            <w:r w:rsidRPr="007F76AB" w:rsidR="0004327C">
              <w:t>inistrija</w:t>
            </w:r>
            <w:r w:rsidRPr="007F76AB">
              <w:t>),</w:t>
            </w:r>
            <w:r w:rsidR="00D8209F">
              <w:t xml:space="preserve"> </w:t>
            </w:r>
            <w:r w:rsidR="00AB0491">
              <w:t>DAP</w:t>
            </w:r>
            <w:r w:rsidR="00F25CD1">
              <w:t>.</w:t>
            </w:r>
            <w:r w:rsidR="001E626E">
              <w:t xml:space="preserve"> </w:t>
            </w:r>
          </w:p>
        </w:tc>
      </w:tr>
      <w:tr w14:paraId="7D86C321" w14:textId="77777777" w:rsidTr="00EE21F2">
        <w:tblPrEx>
          <w:tblW w:w="5000" w:type="pct"/>
          <w:tblCellMar>
            <w:top w:w="30" w:type="dxa"/>
            <w:left w:w="30" w:type="dxa"/>
            <w:bottom w:w="30" w:type="dxa"/>
            <w:right w:w="30" w:type="dxa"/>
          </w:tblCellMar>
          <w:tblLook w:val="04A0"/>
        </w:tblPrEx>
        <w:tc>
          <w:tcPr>
            <w:tcW w:w="133" w:type="pct"/>
            <w:tcBorders>
              <w:top w:val="outset" w:sz="6" w:space="0" w:color="414142"/>
              <w:left w:val="outset" w:sz="6" w:space="0" w:color="414142"/>
              <w:bottom w:val="outset" w:sz="6" w:space="0" w:color="414142"/>
              <w:right w:val="outset" w:sz="6" w:space="0" w:color="414142"/>
            </w:tcBorders>
            <w:hideMark/>
          </w:tcPr>
          <w:p w:rsidR="006470D4" w:rsidRPr="007F76AB" w:rsidP="006470D4" w14:paraId="7037CB04" w14:textId="77777777">
            <w:pPr>
              <w:spacing w:before="100" w:beforeAutospacing="1" w:after="100" w:afterAutospacing="1" w:line="293" w:lineRule="atLeast"/>
              <w:jc w:val="center"/>
            </w:pPr>
            <w:r w:rsidRPr="007F76AB">
              <w:t>4.</w:t>
            </w:r>
          </w:p>
        </w:tc>
        <w:tc>
          <w:tcPr>
            <w:tcW w:w="954"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27745AFB" w14:textId="77777777">
            <w:r w:rsidRPr="007F76AB">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rsidR="006470D4" w:rsidRPr="007F76AB" w:rsidP="006470D4" w14:paraId="35D312D8" w14:textId="77777777">
            <w:pPr>
              <w:spacing w:before="100" w:beforeAutospacing="1" w:after="100" w:afterAutospacing="1" w:line="293" w:lineRule="atLeast"/>
            </w:pPr>
            <w:r w:rsidRPr="007F76AB">
              <w:t>Nav</w:t>
            </w:r>
          </w:p>
        </w:tc>
      </w:tr>
    </w:tbl>
    <w:p w:rsidR="00EE21F2" w14:paraId="364995F6" w14:textId="77777777"/>
    <w:tbl>
      <w:tblPr>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41"/>
        <w:gridCol w:w="1728"/>
        <w:gridCol w:w="7090"/>
      </w:tblGrid>
      <w:tr w14:paraId="230EFCC7" w14:textId="77777777" w:rsidTr="00EE21F2">
        <w:tblPrEx>
          <w:tblW w:w="5002"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E45A8" w:rsidRPr="00623CA6" w:rsidP="00097D02" w14:paraId="35F8C0F3" w14:textId="77777777">
            <w:pPr>
              <w:spacing w:before="100" w:beforeAutospacing="1" w:after="100" w:afterAutospacing="1" w:line="293" w:lineRule="atLeast"/>
              <w:jc w:val="center"/>
              <w:rPr>
                <w:b/>
                <w:bCs/>
              </w:rPr>
            </w:pPr>
            <w:r w:rsidRPr="00623CA6">
              <w:rPr>
                <w:b/>
                <w:bCs/>
              </w:rPr>
              <w:t>II.</w:t>
            </w:r>
            <w:r w:rsidR="00D033EE">
              <w:rPr>
                <w:b/>
                <w:bCs/>
              </w:rPr>
              <w:t> </w:t>
            </w:r>
            <w:r w:rsidRPr="00623CA6">
              <w:rPr>
                <w:b/>
                <w:bCs/>
              </w:rPr>
              <w:t>Tiesību akta projekta ietekme uz sabiedrību, tautsaimniecības attīstību un administratīvo slogu</w:t>
            </w:r>
          </w:p>
        </w:tc>
      </w:tr>
      <w:tr w14:paraId="7D709366" w14:textId="77777777" w:rsidTr="00EE21F2">
        <w:tblPrEx>
          <w:tblW w:w="5002" w:type="pct"/>
          <w:tblInd w:w="-1" w:type="dxa"/>
          <w:tblCellMar>
            <w:top w:w="30" w:type="dxa"/>
            <w:left w:w="30" w:type="dxa"/>
            <w:bottom w:w="30" w:type="dxa"/>
            <w:right w:w="30" w:type="dxa"/>
          </w:tblCellMar>
          <w:tblLook w:val="04A0"/>
        </w:tblPrEx>
        <w:trPr>
          <w:trHeight w:val="465"/>
        </w:trPr>
        <w:tc>
          <w:tcPr>
            <w:tcW w:w="133"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1104113F" w14:textId="77777777">
            <w:r w:rsidRPr="00623CA6">
              <w:t>1.</w:t>
            </w:r>
          </w:p>
        </w:tc>
        <w:tc>
          <w:tcPr>
            <w:tcW w:w="954"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64166524" w14:textId="77777777">
            <w:r w:rsidRPr="00623CA6">
              <w:t>Sabiedrības mērķgrupas, kuras tiesiskais regulējums ietekmē vai varētu ietekmēt</w:t>
            </w:r>
          </w:p>
        </w:tc>
        <w:tc>
          <w:tcPr>
            <w:tcW w:w="3913" w:type="pct"/>
            <w:tcBorders>
              <w:top w:val="outset" w:sz="6" w:space="0" w:color="414142"/>
              <w:left w:val="outset" w:sz="6" w:space="0" w:color="414142"/>
              <w:bottom w:val="outset" w:sz="6" w:space="0" w:color="414142"/>
              <w:right w:val="outset" w:sz="6" w:space="0" w:color="414142"/>
            </w:tcBorders>
            <w:hideMark/>
          </w:tcPr>
          <w:p w:rsidR="00AE45A8" w:rsidP="004F1EAE" w14:paraId="4A330C51" w14:textId="77777777">
            <w:pPr>
              <w:shd w:val="clear" w:color="auto" w:fill="FFFFFF"/>
              <w:ind w:left="57" w:right="57"/>
              <w:jc w:val="both"/>
            </w:pPr>
            <w:r w:rsidRPr="002060AF">
              <w:t xml:space="preserve">Zemes īpašnieki, kuru </w:t>
            </w:r>
            <w:r w:rsidR="005B052C">
              <w:t xml:space="preserve">īpašumā esošās </w:t>
            </w:r>
            <w:r w:rsidRPr="002060AF">
              <w:t xml:space="preserve">zemes </w:t>
            </w:r>
            <w:r w:rsidR="005B052C">
              <w:t>vienības</w:t>
            </w:r>
            <w:r w:rsidRPr="002060AF">
              <w:t xml:space="preserve"> vai to daļas atrodas dabas lieguma </w:t>
            </w:r>
            <w:r w:rsidR="00D033EE">
              <w:t xml:space="preserve">„Ovīši” </w:t>
            </w:r>
            <w:r w:rsidRPr="002060AF">
              <w:t xml:space="preserve">teritorijā, dabas lieguma apmeklētāji, </w:t>
            </w:r>
            <w:r w:rsidR="004F1EAE">
              <w:t>DAP</w:t>
            </w:r>
            <w:r w:rsidRPr="002060AF">
              <w:t>.</w:t>
            </w:r>
          </w:p>
          <w:p w:rsidR="00082CA4" w:rsidP="00367B6C" w14:paraId="236C4B08" w14:textId="4B4AAD8E">
            <w:pPr>
              <w:shd w:val="clear" w:color="auto" w:fill="FFFFFF"/>
              <w:ind w:left="57" w:right="57"/>
              <w:jc w:val="both"/>
            </w:pPr>
            <w:r>
              <w:t>Noteikumu projekt</w:t>
            </w:r>
            <w:r w:rsidR="00545FA4">
              <w:t>s</w:t>
            </w:r>
            <w:r>
              <w:t xml:space="preserve"> salīdzinājumā ar </w:t>
            </w:r>
            <w:r w:rsidR="00545FA4">
              <w:t xml:space="preserve">šobrīd </w:t>
            </w:r>
            <w:r>
              <w:t xml:space="preserve">spēkā esošajiem </w:t>
            </w:r>
            <w:r w:rsidR="00545FA4">
              <w:t>Individuālajiem</w:t>
            </w:r>
            <w:r w:rsidR="00C87AE7">
              <w:t xml:space="preserve"> noteikumiem</w:t>
            </w:r>
            <w:r w:rsidR="00545FA4">
              <w:t xml:space="preserve"> </w:t>
            </w:r>
            <w:r w:rsidR="00941BC7">
              <w:t>paredz ierobežojumu samazināšanu apdzīvotu viensētu uzturēšanā</w:t>
            </w:r>
            <w:r w:rsidR="00804305">
              <w:t>,</w:t>
            </w:r>
            <w:r w:rsidR="00941BC7">
              <w:t xml:space="preserve"> </w:t>
            </w:r>
            <w:r>
              <w:t xml:space="preserve">kā arī </w:t>
            </w:r>
            <w:r w:rsidR="00941BC7">
              <w:t>ceļu uzturēšanā</w:t>
            </w:r>
            <w:r>
              <w:t xml:space="preserve"> </w:t>
            </w:r>
            <w:r w:rsidRPr="00082CA4">
              <w:t xml:space="preserve">(visā lieguma teritorijā valsts autoceļiem </w:t>
            </w:r>
            <w:r w:rsidR="003D4A0B">
              <w:t xml:space="preserve">to nodalījuma joslas platumā </w:t>
            </w:r>
            <w:r w:rsidRPr="00082CA4">
              <w:t xml:space="preserve">ir noteikta neitrālā zona). </w:t>
            </w:r>
          </w:p>
          <w:p w:rsidR="0074027A" w:rsidP="0074027A" w14:paraId="02AECD22" w14:textId="428039D7">
            <w:pPr>
              <w:shd w:val="clear" w:color="auto" w:fill="FFFFFF"/>
              <w:ind w:left="57" w:right="57"/>
              <w:jc w:val="both"/>
            </w:pPr>
            <w:r>
              <w:t>Ievērojot to, ka funkcionālais zonējums vairāku viensētu teritorijā</w:t>
            </w:r>
            <w:r w:rsidR="00BF5FA8">
              <w:t xml:space="preserve"> tiek mainīts</w:t>
            </w:r>
            <w:r>
              <w:t xml:space="preserve"> no stingrāka režīma (no dabas lieguma zonas) u</w:t>
            </w:r>
            <w:r w:rsidR="00BF5FA8">
              <w:t>z</w:t>
            </w:r>
            <w:r>
              <w:t xml:space="preserve"> mazāk stingru un saimniecisk</w:t>
            </w:r>
            <w:r w:rsidR="00BF5FA8">
              <w:t>o</w:t>
            </w:r>
            <w:r>
              <w:t xml:space="preserve"> darbīb</w:t>
            </w:r>
            <w:r w:rsidR="00BF5FA8">
              <w:t>u</w:t>
            </w:r>
            <w:r>
              <w:t xml:space="preserve"> ierobežojošu (dabas parka zonu)</w:t>
            </w:r>
            <w:r w:rsidR="00BF5FA8">
              <w:t>,</w:t>
            </w:r>
            <w:r>
              <w:t xml:space="preserve"> </w:t>
            </w:r>
            <w:r w:rsidR="0082309E">
              <w:t xml:space="preserve">šo izmaiņu </w:t>
            </w:r>
            <w:r w:rsidR="00241EF4">
              <w:t xml:space="preserve">ietekme uz sabiedrības mērķgrupu </w:t>
            </w:r>
            <w:r w:rsidR="000E28C4">
              <w:t xml:space="preserve">ir </w:t>
            </w:r>
            <w:r w:rsidR="00241EF4">
              <w:t>vērtējama kā pozitīva</w:t>
            </w:r>
            <w:r w:rsidR="00804305">
              <w:t>, nekaitējot dabas lieguma izveidošanas mērķim</w:t>
            </w:r>
            <w:r>
              <w:t>.</w:t>
            </w:r>
          </w:p>
          <w:p w:rsidR="00A73D15" w:rsidRPr="00A15F3B" w:rsidP="001A3899" w14:paraId="3947400A" w14:textId="1F3515E9">
            <w:pPr>
              <w:shd w:val="clear" w:color="auto" w:fill="FFFFFF"/>
              <w:ind w:left="57" w:right="57"/>
              <w:jc w:val="both"/>
            </w:pPr>
            <w:r>
              <w:t>Noteikumu projekta 3.</w:t>
            </w:r>
            <w:r w:rsidR="005C3A6A">
              <w:t> </w:t>
            </w:r>
            <w:r>
              <w:t>pielikumā ietvertais īpašumu saraksts</w:t>
            </w:r>
            <w:r w:rsidR="00C32423">
              <w:t xml:space="preserve"> (teritorijas, </w:t>
            </w:r>
            <w:r w:rsidRPr="00C32423" w:rsidR="00C32423">
              <w:t xml:space="preserve">kur aizliegts būvēt jaunas </w:t>
            </w:r>
            <w:r w:rsidR="003004C3">
              <w:t xml:space="preserve">ēkas un </w:t>
            </w:r>
            <w:r w:rsidRPr="00C32423" w:rsidR="00C32423">
              <w:t xml:space="preserve">būves, un esošo </w:t>
            </w:r>
            <w:r w:rsidR="003004C3">
              <w:t xml:space="preserve">ēku un </w:t>
            </w:r>
            <w:r w:rsidRPr="00C32423" w:rsidR="00C32423">
              <w:t>būvju pārbūve pieļaujama, izstrādājot detālplānojumu)</w:t>
            </w:r>
            <w:r w:rsidR="00C32423">
              <w:t xml:space="preserve"> </w:t>
            </w:r>
            <w:r>
              <w:t>salīdzinājumā ar spēkā esošo Individuālo noteikumu 3.</w:t>
            </w:r>
            <w:r w:rsidR="005C3A6A">
              <w:t> </w:t>
            </w:r>
            <w:r>
              <w:t xml:space="preserve">pielikumu ir </w:t>
            </w:r>
            <w:r w:rsidR="00F94F79">
              <w:t xml:space="preserve">paplašināts, iekļaujot </w:t>
            </w:r>
            <w:r w:rsidR="00CD32C2">
              <w:t xml:space="preserve">divus </w:t>
            </w:r>
            <w:r w:rsidR="001A3899">
              <w:t xml:space="preserve">nekustamos </w:t>
            </w:r>
            <w:r w:rsidR="00CD32C2">
              <w:t>īpašumus</w:t>
            </w:r>
            <w:r w:rsidR="00F94F79">
              <w:t xml:space="preserve"> </w:t>
            </w:r>
            <w:r w:rsidR="001A3899">
              <w:t xml:space="preserve">– zemes vienības </w:t>
            </w:r>
            <w:r w:rsidR="00F94F79">
              <w:t>Olmaņos</w:t>
            </w:r>
            <w:r w:rsidR="00A15F3B">
              <w:t xml:space="preserve">, lai nodrošinātu to, ka jebkādu attīstības plānu gadījumā būtu iespējams kompleksi izvērtēt visu bijušo militāro objektu kopumu, un </w:t>
            </w:r>
            <w:r w:rsidR="001A3899">
              <w:t>divus nekustamos īpašumus – zemes vienības</w:t>
            </w:r>
            <w:r w:rsidR="00A15F3B">
              <w:t xml:space="preserve"> Miķeļtornī, </w:t>
            </w:r>
            <w:r w:rsidR="00A15F3B">
              <w:rPr>
                <w:color w:val="000000" w:themeColor="text1"/>
                <w:shd w:val="clear" w:color="auto" w:fill="FFFFFF"/>
              </w:rPr>
              <w:t>lai būtu iespējams izvērtēt iespējamās attīstības ietekmi uz dabas vērtībām</w:t>
            </w:r>
            <w:r w:rsidR="001A3899">
              <w:rPr>
                <w:color w:val="000000" w:themeColor="text1"/>
                <w:shd w:val="clear" w:color="auto" w:fill="FFFFFF"/>
              </w:rPr>
              <w:t xml:space="preserve"> zemes vienībās</w:t>
            </w:r>
            <w:r w:rsidR="00A15F3B">
              <w:rPr>
                <w:color w:val="000000" w:themeColor="text1"/>
                <w:shd w:val="clear" w:color="auto" w:fill="FFFFFF"/>
              </w:rPr>
              <w:t>, kas atrodas dabas lieguma zonā un krasta kāpu aizsargjoslā.</w:t>
            </w:r>
          </w:p>
        </w:tc>
      </w:tr>
      <w:tr w14:paraId="70038E7B" w14:textId="77777777" w:rsidTr="00EE21F2">
        <w:tblPrEx>
          <w:tblW w:w="5002" w:type="pct"/>
          <w:tblInd w:w="-1" w:type="dxa"/>
          <w:tblCellMar>
            <w:top w:w="30" w:type="dxa"/>
            <w:left w:w="30" w:type="dxa"/>
            <w:bottom w:w="30" w:type="dxa"/>
            <w:right w:w="30" w:type="dxa"/>
          </w:tblCellMar>
          <w:tblLook w:val="04A0"/>
        </w:tblPrEx>
        <w:trPr>
          <w:trHeight w:val="510"/>
        </w:trPr>
        <w:tc>
          <w:tcPr>
            <w:tcW w:w="133"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62D3B31A" w14:textId="77777777">
            <w:r w:rsidRPr="00623CA6">
              <w:t>2.</w:t>
            </w:r>
          </w:p>
        </w:tc>
        <w:tc>
          <w:tcPr>
            <w:tcW w:w="954"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6E8AE0CE" w14:textId="77777777">
            <w:r w:rsidRPr="00623CA6">
              <w:t>Tiesiskā regulējuma ietekme uz tautsaimniecību un administratīvo slogu</w:t>
            </w:r>
          </w:p>
        </w:tc>
        <w:tc>
          <w:tcPr>
            <w:tcW w:w="3913" w:type="pct"/>
            <w:tcBorders>
              <w:top w:val="outset" w:sz="6" w:space="0" w:color="414142"/>
              <w:left w:val="outset" w:sz="6" w:space="0" w:color="414142"/>
              <w:bottom w:val="outset" w:sz="6" w:space="0" w:color="414142"/>
              <w:right w:val="outset" w:sz="6" w:space="0" w:color="414142"/>
            </w:tcBorders>
            <w:hideMark/>
          </w:tcPr>
          <w:p w:rsidR="006909D3" w:rsidRPr="00F05F93" w:rsidP="007A500F" w14:paraId="60DF4269" w14:textId="77777777">
            <w:pPr>
              <w:pStyle w:val="NormalWeb"/>
              <w:spacing w:before="0" w:after="0"/>
              <w:ind w:left="92" w:right="146"/>
              <w:jc w:val="both"/>
              <w:rPr>
                <w:iCs/>
              </w:rPr>
            </w:pPr>
            <w:r>
              <w:rPr>
                <w:iCs/>
              </w:rPr>
              <w:t xml:space="preserve">Administratīvā sloga palielinājums </w:t>
            </w:r>
            <w:r w:rsidR="007A500F">
              <w:rPr>
                <w:iCs/>
              </w:rPr>
              <w:t>netiek prognozēts.</w:t>
            </w:r>
          </w:p>
        </w:tc>
      </w:tr>
      <w:tr w14:paraId="77A73FD5" w14:textId="77777777" w:rsidTr="00EE21F2">
        <w:tblPrEx>
          <w:tblW w:w="5002" w:type="pct"/>
          <w:tblInd w:w="-1" w:type="dxa"/>
          <w:tblCellMar>
            <w:top w:w="30" w:type="dxa"/>
            <w:left w:w="30" w:type="dxa"/>
            <w:bottom w:w="30" w:type="dxa"/>
            <w:right w:w="30" w:type="dxa"/>
          </w:tblCellMar>
          <w:tblLook w:val="04A0"/>
        </w:tblPrEx>
        <w:trPr>
          <w:trHeight w:val="510"/>
        </w:trPr>
        <w:tc>
          <w:tcPr>
            <w:tcW w:w="133"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537E0ACE" w14:textId="77777777">
            <w:r w:rsidRPr="00623CA6">
              <w:t>3.</w:t>
            </w:r>
          </w:p>
        </w:tc>
        <w:tc>
          <w:tcPr>
            <w:tcW w:w="954"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25716012" w14:textId="77777777">
            <w:r w:rsidRPr="00623CA6">
              <w:t>Administratīvo izmaksu monetārs novērtējums</w:t>
            </w:r>
          </w:p>
        </w:tc>
        <w:tc>
          <w:tcPr>
            <w:tcW w:w="3913" w:type="pct"/>
            <w:tcBorders>
              <w:top w:val="outset" w:sz="6" w:space="0" w:color="414142"/>
              <w:left w:val="outset" w:sz="6" w:space="0" w:color="414142"/>
              <w:bottom w:val="outset" w:sz="6" w:space="0" w:color="414142"/>
              <w:right w:val="outset" w:sz="6" w:space="0" w:color="414142"/>
            </w:tcBorders>
            <w:hideMark/>
          </w:tcPr>
          <w:p w:rsidR="009E117A" w:rsidP="009E117A" w14:paraId="097F6736" w14:textId="6D2F6257">
            <w:pPr>
              <w:ind w:right="140"/>
              <w:jc w:val="both"/>
              <w:rPr>
                <w:b/>
                <w:color w:val="000000" w:themeColor="text1"/>
                <w:highlight w:val="yellow"/>
              </w:rPr>
            </w:pPr>
            <w:r>
              <w:t>Noteikumu p</w:t>
            </w:r>
            <w:r w:rsidRPr="001F3548" w:rsidR="001F3548">
              <w:t>rojekts šo jomu neskar.</w:t>
            </w:r>
          </w:p>
        </w:tc>
      </w:tr>
      <w:tr w14:paraId="03487E44" w14:textId="77777777" w:rsidTr="00EE21F2">
        <w:tblPrEx>
          <w:tblW w:w="5002" w:type="pct"/>
          <w:tblInd w:w="-1" w:type="dxa"/>
          <w:tblCellMar>
            <w:top w:w="30" w:type="dxa"/>
            <w:left w:w="30" w:type="dxa"/>
            <w:bottom w:w="30" w:type="dxa"/>
            <w:right w:w="30" w:type="dxa"/>
          </w:tblCellMar>
          <w:tblLook w:val="04A0"/>
        </w:tblPrEx>
        <w:trPr>
          <w:trHeight w:val="345"/>
        </w:trPr>
        <w:tc>
          <w:tcPr>
            <w:tcW w:w="133"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6648B794" w14:textId="77777777">
            <w:r w:rsidRPr="00623CA6">
              <w:t>4.</w:t>
            </w:r>
          </w:p>
        </w:tc>
        <w:tc>
          <w:tcPr>
            <w:tcW w:w="954"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0EB78382" w14:textId="77777777">
            <w:r w:rsidRPr="00623CA6">
              <w:t>Cita informācija</w:t>
            </w:r>
          </w:p>
        </w:tc>
        <w:tc>
          <w:tcPr>
            <w:tcW w:w="3913" w:type="pct"/>
            <w:tcBorders>
              <w:top w:val="outset" w:sz="6" w:space="0" w:color="414142"/>
              <w:left w:val="outset" w:sz="6" w:space="0" w:color="414142"/>
              <w:bottom w:val="outset" w:sz="6" w:space="0" w:color="414142"/>
              <w:right w:val="outset" w:sz="6" w:space="0" w:color="414142"/>
            </w:tcBorders>
            <w:hideMark/>
          </w:tcPr>
          <w:p w:rsidR="00AE45A8" w:rsidRPr="00623CA6" w:rsidP="00097D02" w14:paraId="313CC46E" w14:textId="77777777">
            <w:pPr>
              <w:spacing w:before="100" w:beforeAutospacing="1" w:after="100" w:afterAutospacing="1" w:line="293" w:lineRule="atLeast"/>
            </w:pPr>
            <w:r w:rsidRPr="00623CA6">
              <w:t>Nav</w:t>
            </w:r>
          </w:p>
        </w:tc>
      </w:tr>
    </w:tbl>
    <w:p w:rsidR="00EE21F2" w14:paraId="52B6B4F2" w14:textId="77777777"/>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021F42F2" w14:textId="77777777" w:rsidTr="004A0E7C">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AF24C3" w:rsidRPr="009A3E9F" w:rsidP="004A0E7C" w14:paraId="059361E5" w14:textId="77777777">
            <w:pPr>
              <w:spacing w:before="100" w:beforeAutospacing="1" w:after="100" w:afterAutospacing="1" w:line="293" w:lineRule="atLeast"/>
              <w:jc w:val="center"/>
              <w:rPr>
                <w:b/>
                <w:bCs/>
              </w:rPr>
            </w:pPr>
            <w:r w:rsidRPr="009A3E9F">
              <w:rPr>
                <w:b/>
                <w:bCs/>
              </w:rPr>
              <w:t>II</w:t>
            </w:r>
            <w:r>
              <w:rPr>
                <w:b/>
                <w:bCs/>
              </w:rPr>
              <w:t>I</w:t>
            </w:r>
            <w:r w:rsidRPr="009A3E9F">
              <w:rPr>
                <w:b/>
                <w:bCs/>
              </w:rPr>
              <w:t>. </w:t>
            </w:r>
            <w:r w:rsidRPr="00020142">
              <w:rPr>
                <w:b/>
              </w:rPr>
              <w:t>Tiesību akta projekta ietekme uz valsts budžetu un pašvaldību budžetiem</w:t>
            </w:r>
          </w:p>
        </w:tc>
      </w:tr>
      <w:tr w14:paraId="3C1C6348" w14:textId="77777777" w:rsidTr="004A0E7C">
        <w:tblPrEx>
          <w:tblW w:w="5000" w:type="pct"/>
          <w:tblCellMar>
            <w:top w:w="24" w:type="dxa"/>
            <w:left w:w="24" w:type="dxa"/>
            <w:bottom w:w="24" w:type="dxa"/>
            <w:right w:w="24" w:type="dxa"/>
          </w:tblCellMar>
          <w:tblLook w:val="04A0"/>
        </w:tblPrEx>
        <w:trPr>
          <w:trHeight w:val="372"/>
        </w:trPr>
        <w:tc>
          <w:tcPr>
            <w:tcW w:w="5000" w:type="pct"/>
            <w:tcBorders>
              <w:top w:val="outset" w:sz="6" w:space="0" w:color="414142"/>
              <w:left w:val="outset" w:sz="6" w:space="0" w:color="414142"/>
              <w:bottom w:val="outset" w:sz="6" w:space="0" w:color="414142"/>
              <w:right w:val="outset" w:sz="6" w:space="0" w:color="414142"/>
            </w:tcBorders>
          </w:tcPr>
          <w:p w:rsidR="00AF24C3" w:rsidRPr="005077A3" w:rsidP="004A0E7C" w14:paraId="0457EC99" w14:textId="77777777">
            <w:pPr>
              <w:jc w:val="center"/>
            </w:pPr>
            <w:r w:rsidRPr="005077A3">
              <w:rPr>
                <w:iCs/>
              </w:rPr>
              <w:t>Noteikumu projekts šo jomu neskar</w:t>
            </w:r>
            <w:r>
              <w:rPr>
                <w:iCs/>
              </w:rPr>
              <w:t>.</w:t>
            </w:r>
          </w:p>
        </w:tc>
      </w:tr>
    </w:tbl>
    <w:p w:rsidR="00AF24C3" w14:paraId="2F450311" w14:textId="77777777"/>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6"/>
      </w:tblGrid>
      <w:tr w14:paraId="144D92E9" w14:textId="77777777" w:rsidTr="00EE21F2">
        <w:tblPrEx>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000" w:type="pct"/>
          </w:tcPr>
          <w:p w:rsidR="00EE21F2" w:rsidRPr="009A3E9F" w:rsidP="004A0E7C" w14:paraId="497122B7" w14:textId="77777777">
            <w:pPr>
              <w:pStyle w:val="naisf"/>
              <w:spacing w:before="120" w:after="120"/>
              <w:ind w:firstLine="0"/>
              <w:jc w:val="center"/>
              <w:rPr>
                <w:b/>
              </w:rPr>
            </w:pPr>
            <w:r w:rsidRPr="009A3E9F">
              <w:rPr>
                <w:b/>
              </w:rPr>
              <w:t>IV.</w:t>
            </w:r>
            <w:r>
              <w:rPr>
                <w:b/>
              </w:rPr>
              <w:t> </w:t>
            </w:r>
            <w:r w:rsidRPr="009A3E9F">
              <w:rPr>
                <w:b/>
              </w:rPr>
              <w:t>Tiesību akta projekta ietekme uz spēkā esošo tiesību normu sistēmu</w:t>
            </w:r>
          </w:p>
        </w:tc>
      </w:tr>
      <w:tr w14:paraId="3215ECD4" w14:textId="77777777" w:rsidTr="00EE21F2">
        <w:tblPrEx>
          <w:tblW w:w="5003" w:type="pct"/>
          <w:tblInd w:w="-5" w:type="dxa"/>
          <w:tblLook w:val="04A0"/>
        </w:tblPrEx>
        <w:tc>
          <w:tcPr>
            <w:tcW w:w="5000" w:type="pct"/>
          </w:tcPr>
          <w:p w:rsidR="00EE21F2" w:rsidRPr="005077A3" w:rsidP="004A0E7C" w14:paraId="7F09B29B" w14:textId="77777777">
            <w:pPr>
              <w:pStyle w:val="naisf"/>
              <w:spacing w:before="120" w:after="120"/>
              <w:ind w:firstLine="0"/>
              <w:jc w:val="center"/>
              <w:rPr>
                <w:b/>
              </w:rPr>
            </w:pPr>
            <w:r w:rsidRPr="005077A3">
              <w:rPr>
                <w:iCs/>
              </w:rPr>
              <w:t>Noteikumu projekts šo jomu neskar</w:t>
            </w:r>
            <w:r>
              <w:rPr>
                <w:iCs/>
              </w:rPr>
              <w:t>.</w:t>
            </w:r>
          </w:p>
        </w:tc>
      </w:tr>
    </w:tbl>
    <w:p w:rsidR="00EE21F2" w14:paraId="46487FA8" w14:textId="77777777"/>
    <w:tbl>
      <w:tblPr>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7"/>
        <w:gridCol w:w="9061"/>
      </w:tblGrid>
      <w:tr w14:paraId="30045856" w14:textId="77777777" w:rsidTr="00AF24C3">
        <w:tblPrEx>
          <w:tblW w:w="5007" w:type="pct"/>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Ex>
        <w:trPr>
          <w:gridBefore w:val="1"/>
          <w:wBefore w:w="7" w:type="dxa"/>
          <w:jc w:val="center"/>
        </w:trPr>
        <w:tc>
          <w:tcPr>
            <w:tcW w:w="4996" w:type="pct"/>
            <w:tcBorders>
              <w:top w:val="outset" w:sz="6" w:space="0" w:color="auto"/>
              <w:left w:val="outset" w:sz="6" w:space="0" w:color="auto"/>
              <w:bottom w:val="outset" w:sz="6" w:space="0" w:color="auto"/>
              <w:right w:val="outset" w:sz="6" w:space="0" w:color="auto"/>
            </w:tcBorders>
            <w:vAlign w:val="center"/>
          </w:tcPr>
          <w:p w:rsidR="00EE21F2" w:rsidRPr="009A3E9F" w:rsidP="004A0E7C" w14:paraId="0E2B590F" w14:textId="77777777">
            <w:pPr>
              <w:jc w:val="center"/>
              <w:rPr>
                <w:b/>
              </w:rPr>
            </w:pPr>
            <w:r w:rsidRPr="009A3E9F">
              <w:rPr>
                <w:b/>
              </w:rPr>
              <w:t>V.</w:t>
            </w:r>
            <w:r>
              <w:rPr>
                <w:b/>
              </w:rPr>
              <w:t> </w:t>
            </w:r>
            <w:r w:rsidRPr="009A3E9F">
              <w:rPr>
                <w:b/>
              </w:rPr>
              <w:t>Tiesību akta projekta atbilstība Latvijas Republikas starptautiskajām saistībām</w:t>
            </w:r>
          </w:p>
        </w:tc>
      </w:tr>
      <w:tr w14:paraId="6FD33D4C" w14:textId="77777777" w:rsidTr="00AF24C3">
        <w:tblPrEx>
          <w:tblW w:w="5007"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jc w:val="left"/>
        </w:trPr>
        <w:tc>
          <w:tcPr>
            <w:tcW w:w="5000" w:type="pct"/>
            <w:gridSpan w:val="2"/>
          </w:tcPr>
          <w:p w:rsidR="00AF24C3" w:rsidRPr="005077A3" w:rsidP="004A0E7C" w14:paraId="1E02E335" w14:textId="77777777">
            <w:pPr>
              <w:pStyle w:val="naisf"/>
              <w:spacing w:before="120" w:after="120"/>
              <w:ind w:firstLine="0"/>
              <w:jc w:val="center"/>
              <w:rPr>
                <w:b/>
              </w:rPr>
            </w:pPr>
            <w:r w:rsidRPr="005077A3">
              <w:rPr>
                <w:iCs/>
              </w:rPr>
              <w:t>Noteikumu projekts šo jomu neskar</w:t>
            </w:r>
            <w:r>
              <w:rPr>
                <w:iCs/>
              </w:rPr>
              <w:t>.</w:t>
            </w:r>
          </w:p>
        </w:tc>
      </w:tr>
    </w:tbl>
    <w:p w:rsidR="003B7242" w:rsidRPr="00AF24C3" w:rsidP="003B7242" w14:paraId="721C64AB" w14:textId="77777777">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74"/>
        <w:gridCol w:w="1460"/>
        <w:gridCol w:w="7321"/>
      </w:tblGrid>
      <w:tr w14:paraId="5CCF339B" w14:textId="77777777" w:rsidTr="00295509">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P="006470D4" w14:paraId="464EEC62" w14:textId="5A72BFCB">
            <w:pPr>
              <w:spacing w:before="100" w:beforeAutospacing="1" w:after="100" w:afterAutospacing="1" w:line="293" w:lineRule="atLeast"/>
              <w:jc w:val="center"/>
              <w:rPr>
                <w:b/>
                <w:bCs/>
              </w:rPr>
            </w:pPr>
            <w:r w:rsidRPr="007F76AB">
              <w:rPr>
                <w:b/>
                <w:bCs/>
              </w:rPr>
              <w:t>VI.</w:t>
            </w:r>
            <w:r w:rsidR="00CC3EE0">
              <w:rPr>
                <w:b/>
                <w:bCs/>
              </w:rPr>
              <w:t> </w:t>
            </w:r>
            <w:r w:rsidRPr="007F76AB">
              <w:rPr>
                <w:b/>
                <w:bCs/>
              </w:rPr>
              <w:t>Sabiedrības līdzdalība un komunikācijas aktivitātes</w:t>
            </w:r>
          </w:p>
        </w:tc>
      </w:tr>
      <w:tr w14:paraId="1F943D22" w14:textId="77777777" w:rsidTr="00295509">
        <w:tblPrEx>
          <w:tblW w:w="5000" w:type="pct"/>
          <w:jc w:val="center"/>
          <w:tblCellMar>
            <w:top w:w="30" w:type="dxa"/>
            <w:left w:w="30" w:type="dxa"/>
            <w:bottom w:w="30" w:type="dxa"/>
            <w:right w:w="30" w:type="dxa"/>
          </w:tblCellMar>
          <w:tblLook w:val="04A0"/>
        </w:tblPrEx>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13FBB081" w14:textId="77777777">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39AF0D9F" w14:textId="77777777">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rsidR="006830AE" w:rsidP="00757565" w14:paraId="0BAA4E8D" w14:textId="3D010E39">
            <w:pPr>
              <w:ind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 xml:space="preserve">apakšpunktu sabiedrības pārstāvji ir aicināti līdzdarboties, rakstiski sniedzot viedokli par noteikumu projektu tā izstrādes stadijā. Sabiedrības pārstāvji ir informēti par iespēju līdzdarboties, publicējot paziņojumu par līdzdalības procesu </w:t>
            </w:r>
            <w:r w:rsidR="005C3A6A">
              <w:t>M</w:t>
            </w:r>
            <w:r w:rsidR="004A0E7C">
              <w:t>inistrijas tīmekļ</w:t>
            </w:r>
            <w:r w:rsidRPr="007F76AB">
              <w:t>vietnē.</w:t>
            </w:r>
          </w:p>
        </w:tc>
      </w:tr>
      <w:tr w14:paraId="73D13BC7" w14:textId="77777777" w:rsidTr="00295509">
        <w:tblPrEx>
          <w:tblW w:w="5000" w:type="pct"/>
          <w:jc w:val="center"/>
          <w:tblCellMar>
            <w:top w:w="30" w:type="dxa"/>
            <w:left w:w="30" w:type="dxa"/>
            <w:bottom w:w="30" w:type="dxa"/>
            <w:right w:w="30" w:type="dxa"/>
          </w:tblCellMar>
          <w:tblLook w:val="04A0"/>
        </w:tblPrEx>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14FA06E3" w14:textId="77777777">
            <w:r w:rsidRPr="007F76AB">
              <w:t>2.</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56E6FB85" w14:textId="77777777">
            <w:r w:rsidRPr="007F76AB">
              <w:t>Sabiedrības līdzdalība projekta izstrādē</w:t>
            </w:r>
          </w:p>
        </w:tc>
        <w:tc>
          <w:tcPr>
            <w:tcW w:w="4110" w:type="pct"/>
            <w:tcBorders>
              <w:top w:val="outset" w:sz="6" w:space="0" w:color="414142"/>
              <w:left w:val="outset" w:sz="6" w:space="0" w:color="414142"/>
              <w:bottom w:val="outset" w:sz="6" w:space="0" w:color="414142"/>
              <w:right w:val="outset" w:sz="6" w:space="0" w:color="414142"/>
            </w:tcBorders>
            <w:hideMark/>
          </w:tcPr>
          <w:p w:rsidR="00BD7BF3" w:rsidP="008E3379" w14:paraId="764BFAF9" w14:textId="3F676D55">
            <w:pPr>
              <w:ind w:right="88"/>
              <w:jc w:val="both"/>
            </w:pPr>
            <w:r w:rsidRPr="0063371C">
              <w:t>Noteikumu projekts 2016.</w:t>
            </w:r>
            <w:r w:rsidR="002E197D">
              <w:t> </w:t>
            </w:r>
            <w:r w:rsidR="00D34236">
              <w:t xml:space="preserve">gada </w:t>
            </w:r>
            <w:r w:rsidRPr="00137F1B" w:rsidR="00D34236">
              <w:t>1</w:t>
            </w:r>
            <w:r w:rsidR="008E3379">
              <w:t>4</w:t>
            </w:r>
            <w:r w:rsidRPr="00137F1B" w:rsidR="00A15FBF">
              <w:t>.</w:t>
            </w:r>
            <w:r w:rsidR="0031345D">
              <w:t> </w:t>
            </w:r>
            <w:r w:rsidR="008E3379">
              <w:t>novem</w:t>
            </w:r>
            <w:r w:rsidRPr="00137F1B" w:rsidR="00D34236">
              <w:t>brī</w:t>
            </w:r>
            <w:r w:rsidRPr="0063371C" w:rsidR="00A15FBF">
              <w:t xml:space="preserve"> ievietots </w:t>
            </w:r>
            <w:r w:rsidR="002E197D">
              <w:t>M</w:t>
            </w:r>
            <w:r w:rsidRPr="0063371C" w:rsidR="00A15FBF">
              <w:t>ini</w:t>
            </w:r>
            <w:r w:rsidR="004A0E7C">
              <w:t>strijas publiskā tīmekļ</w:t>
            </w:r>
            <w:bookmarkStart w:id="4" w:name="_GoBack"/>
            <w:bookmarkEnd w:id="4"/>
            <w:r w:rsidRPr="0063371C" w:rsidR="00A02043">
              <w:t>vietnē</w:t>
            </w:r>
            <w:r w:rsidR="002E197D">
              <w:t>:</w:t>
            </w:r>
            <w:r w:rsidR="00D204BE">
              <w:t> </w:t>
            </w:r>
            <w:r>
              <w:fldChar w:fldCharType="begin"/>
            </w:r>
            <w:r>
              <w:instrText xml:space="preserve"> HYPERLINK "http://www.varam.gov.lv" </w:instrText>
            </w:r>
            <w:r>
              <w:fldChar w:fldCharType="separate"/>
            </w:r>
            <w:r w:rsidRPr="00FA4532" w:rsidR="002E197D">
              <w:rPr>
                <w:rStyle w:val="Hyperlink"/>
              </w:rPr>
              <w:t>www.varam.gov.lv</w:t>
            </w:r>
            <w:r>
              <w:fldChar w:fldCharType="end"/>
            </w:r>
            <w:r w:rsidR="002E197D">
              <w:t>.</w:t>
            </w:r>
          </w:p>
          <w:p w:rsidR="00B34147" w:rsidP="00222336" w14:paraId="36EAFEBB" w14:textId="77777777">
            <w:pPr>
              <w:jc w:val="both"/>
              <w:rPr>
                <w:color w:val="000000" w:themeColor="text1"/>
              </w:rPr>
            </w:pPr>
            <w:r w:rsidRPr="00222336">
              <w:rPr>
                <w:color w:val="000000" w:themeColor="text1"/>
              </w:rPr>
              <w:t>Atbilstoši Ministru kabineta 2009.</w:t>
            </w:r>
            <w:r w:rsidR="005C3A6A">
              <w:rPr>
                <w:color w:val="000000" w:themeColor="text1"/>
              </w:rPr>
              <w:t> </w:t>
            </w:r>
            <w:r w:rsidRPr="00222336">
              <w:rPr>
                <w:color w:val="000000" w:themeColor="text1"/>
              </w:rPr>
              <w:t>gada 25.</w:t>
            </w:r>
            <w:r w:rsidR="005C3A6A">
              <w:rPr>
                <w:color w:val="000000" w:themeColor="text1"/>
              </w:rPr>
              <w:t> </w:t>
            </w:r>
            <w:r w:rsidRPr="00222336">
              <w:rPr>
                <w:color w:val="000000" w:themeColor="text1"/>
              </w:rPr>
              <w:t>augusta noteikumu Nr.</w:t>
            </w:r>
            <w:r w:rsidR="005C3A6A">
              <w:rPr>
                <w:color w:val="000000" w:themeColor="text1"/>
              </w:rPr>
              <w:t> </w:t>
            </w:r>
            <w:r w:rsidRPr="00222336">
              <w:rPr>
                <w:color w:val="000000" w:themeColor="text1"/>
              </w:rPr>
              <w:t xml:space="preserve">970 </w:t>
            </w:r>
            <w:r w:rsidRPr="007F76AB" w:rsidR="005C3A6A">
              <w:t>„</w:t>
            </w:r>
            <w:r w:rsidRPr="00222336">
              <w:rPr>
                <w:color w:val="000000" w:themeColor="text1"/>
              </w:rPr>
              <w:t>Sabiedrības līdzdalības kārtība attīstības plānošanas procesā</w:t>
            </w:r>
            <w:r w:rsidR="005C3A6A">
              <w:rPr>
                <w:color w:val="000000" w:themeColor="text1"/>
              </w:rPr>
              <w:t>”</w:t>
            </w:r>
            <w:r w:rsidRPr="00222336">
              <w:rPr>
                <w:color w:val="000000" w:themeColor="text1"/>
              </w:rPr>
              <w:t xml:space="preserve"> 14.</w:t>
            </w:r>
            <w:r w:rsidR="005C3A6A">
              <w:rPr>
                <w:color w:val="000000" w:themeColor="text1"/>
              </w:rPr>
              <w:t> </w:t>
            </w:r>
            <w:r w:rsidRPr="00222336">
              <w:rPr>
                <w:color w:val="000000" w:themeColor="text1"/>
              </w:rPr>
              <w:t>punkta prasībām, kas paredz, ka tiešās valsts pārvaldes institūcijas elektroniski sagatavotus paziņojumus par līdzdalības procesu iesniedz Valsts kancelejā publicēšanai tās mājaslapā, 2016.</w:t>
            </w:r>
            <w:r w:rsidR="005C3A6A">
              <w:rPr>
                <w:color w:val="000000" w:themeColor="text1"/>
              </w:rPr>
              <w:t> </w:t>
            </w:r>
            <w:r w:rsidRPr="00222336">
              <w:rPr>
                <w:color w:val="000000" w:themeColor="text1"/>
              </w:rPr>
              <w:t>gada 12.</w:t>
            </w:r>
            <w:r w:rsidR="005C3A6A">
              <w:rPr>
                <w:color w:val="000000" w:themeColor="text1"/>
              </w:rPr>
              <w:t> </w:t>
            </w:r>
            <w:r w:rsidRPr="00222336">
              <w:rPr>
                <w:color w:val="000000" w:themeColor="text1"/>
              </w:rPr>
              <w:t>decembrī nosūtīts paziņojums par līdzdalības iespējām Ministru kabineta noteikumu projekta izstrādē.</w:t>
            </w:r>
          </w:p>
          <w:p w:rsidR="00883EE9" w:rsidRPr="00F271C3" w:rsidP="00222336" w14:paraId="376AAF2C" w14:textId="47DF44F2">
            <w:pPr>
              <w:jc w:val="both"/>
              <w:rPr>
                <w:color w:val="000000" w:themeColor="text1"/>
              </w:rPr>
            </w:pPr>
            <w:r w:rsidRPr="00F271C3">
              <w:t xml:space="preserve">Ņemot vērā, ka noteikumu projekts skar daudzus zemes īpašniekus, tad 2016. gada 23. novembrī </w:t>
            </w:r>
            <w:r w:rsidRPr="00F271C3" w:rsidR="00024406">
              <w:t>DAP</w:t>
            </w:r>
            <w:r w:rsidRPr="00F271C3">
              <w:t xml:space="preserve"> nosūtīja paziņojumu par noteikumu projektu un tā sabiedrisko apspriešanu ievietošanai </w:t>
            </w:r>
            <w:r w:rsidRPr="00F271C3" w:rsidR="00702842">
              <w:t>oficiālajā izdevumā</w:t>
            </w:r>
            <w:r w:rsidRPr="00F271C3">
              <w:t xml:space="preserve"> “Latvijas Vēstnesis” un </w:t>
            </w:r>
            <w:r w:rsidRPr="00F271C3" w:rsidR="00702842">
              <w:t>lai</w:t>
            </w:r>
            <w:r w:rsidR="00A3303F">
              <w:t>k</w:t>
            </w:r>
            <w:r w:rsidRPr="00F271C3" w:rsidR="00702842">
              <w:t>rakstā</w:t>
            </w:r>
            <w:r w:rsidR="00A3303F">
              <w:t xml:space="preserve"> </w:t>
            </w:r>
            <w:r w:rsidRPr="00F271C3">
              <w:t>“Ventspils novadnieks” un Ventspils novada pašvaldībai, ievietošanai savā tīmekļa vietnē, kā arī nosūtīja paziņojumu akciju sabiedrībai “Latvijas valsts meži”. Paziņojums tika publicēts arī Dabas aizsardzības pārvaldes tīmekļa vietnē.</w:t>
            </w:r>
          </w:p>
          <w:p w:rsidR="0087523D" w:rsidRPr="00222336" w:rsidP="0087523D" w14:paraId="5BE8249B" w14:textId="2EE4D083">
            <w:pPr>
              <w:jc w:val="both"/>
              <w:rPr>
                <w:color w:val="1F497D"/>
              </w:rPr>
            </w:pPr>
            <w:r w:rsidRPr="00F271C3">
              <w:t>2016. gada 16. decembrī Ventspils novada Tārgales pagasta pārvaldē notika noteikumu projekta sabiedriskā apspriešana, kurā piedalījās tikai akciju sabiedrības “Latvijas valsts meži” pārstāvji.</w:t>
            </w:r>
          </w:p>
        </w:tc>
      </w:tr>
      <w:tr w14:paraId="06D97C6E" w14:textId="77777777" w:rsidTr="00295509">
        <w:tblPrEx>
          <w:tblW w:w="5000" w:type="pct"/>
          <w:jc w:val="center"/>
          <w:tblCellMar>
            <w:top w:w="30" w:type="dxa"/>
            <w:left w:w="30" w:type="dxa"/>
            <w:bottom w:w="30" w:type="dxa"/>
            <w:right w:w="30" w:type="dxa"/>
          </w:tblCellMar>
          <w:tblLook w:val="04A0"/>
        </w:tblPrEx>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3CEF2998" w14:textId="77777777">
            <w:r w:rsidRPr="007F76AB">
              <w:t>3.</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3E1B8010" w14:textId="77777777">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rsidR="00DF2A01" w:rsidP="00D523D1" w14:paraId="400CC978" w14:textId="77777777">
            <w:pPr>
              <w:jc w:val="both"/>
            </w:pPr>
            <w:r>
              <w:t>2016.</w:t>
            </w:r>
            <w:r w:rsidR="001C5D7C">
              <w:t> </w:t>
            </w:r>
            <w:r>
              <w:t>gada 14.</w:t>
            </w:r>
            <w:r w:rsidR="001C5D7C">
              <w:t> </w:t>
            </w:r>
            <w:r>
              <w:t xml:space="preserve">decembrī saņemti akciju sabiedrības “Latvijas valsts meži” </w:t>
            </w:r>
            <w:r w:rsidR="00D836E5">
              <w:t xml:space="preserve">(turpmāk – LVM) </w:t>
            </w:r>
            <w:r>
              <w:t>priekšlikumi.</w:t>
            </w:r>
          </w:p>
          <w:p w:rsidR="00C73C4F" w:rsidP="00D523D1" w14:paraId="4599CA66" w14:textId="36A99FF7">
            <w:pPr>
              <w:jc w:val="both"/>
            </w:pPr>
            <w:r>
              <w:t>Sabiedriskās apspriešana laikā</w:t>
            </w:r>
            <w:r w:rsidR="00D42438">
              <w:t xml:space="preserve"> cita starpā </w:t>
            </w:r>
            <w:r>
              <w:t xml:space="preserve">tika izskatīti </w:t>
            </w:r>
            <w:r w:rsidR="00D42438">
              <w:t>LVM</w:t>
            </w:r>
            <w:r>
              <w:t xml:space="preserve"> iesniegtie priekšlikumi.</w:t>
            </w:r>
          </w:p>
          <w:p w:rsidR="00B66D11" w:rsidRPr="007F76AB" w:rsidP="007A2053" w14:paraId="37F681AC" w14:textId="246A90B0">
            <w:pPr>
              <w:jc w:val="both"/>
            </w:pPr>
            <w:r>
              <w:t>2017.</w:t>
            </w:r>
            <w:r w:rsidR="001C5D7C">
              <w:t> </w:t>
            </w:r>
            <w:r>
              <w:t>gada 1.</w:t>
            </w:r>
            <w:r w:rsidR="001C5D7C">
              <w:t> </w:t>
            </w:r>
            <w:r>
              <w:t>februārī</w:t>
            </w:r>
            <w:r w:rsidR="00D836E5">
              <w:t xml:space="preserve"> </w:t>
            </w:r>
            <w:r>
              <w:t xml:space="preserve">notika sanāksme ar </w:t>
            </w:r>
            <w:r w:rsidR="00AB23C7">
              <w:t>DAP ekspertiem, kuras laikā tika izvērtēti LVM iesniegtie priek</w:t>
            </w:r>
            <w:r w:rsidR="00503DDD">
              <w:t>šlikumi, ņemot vērā to atbilstību</w:t>
            </w:r>
            <w:r w:rsidR="008633A8">
              <w:t xml:space="preserve"> </w:t>
            </w:r>
            <w:r w:rsidR="00503DDD">
              <w:t>plān</w:t>
            </w:r>
            <w:r w:rsidR="000E32AE">
              <w:t>ā noteiktajam. Pēc izvērtēšanas daļa LVM priekšlikumu iestrādāti noteikumu projektā.</w:t>
            </w:r>
          </w:p>
        </w:tc>
      </w:tr>
      <w:tr w14:paraId="05A5EC09" w14:textId="77777777" w:rsidTr="00295509">
        <w:tblPrEx>
          <w:tblW w:w="5000" w:type="pct"/>
          <w:jc w:val="center"/>
          <w:tblCellMar>
            <w:top w:w="30" w:type="dxa"/>
            <w:left w:w="30" w:type="dxa"/>
            <w:bottom w:w="30" w:type="dxa"/>
            <w:right w:w="30" w:type="dxa"/>
          </w:tblCellMar>
          <w:tblLook w:val="04A0"/>
        </w:tblPrEx>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60872C60" w14:textId="77777777">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3CBE435B" w14:textId="77777777">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rsidR="006470D4" w:rsidRPr="007F76AB" w:rsidP="006470D4" w14:paraId="6A2AC3C9" w14:textId="77777777">
            <w:pPr>
              <w:spacing w:before="100" w:beforeAutospacing="1" w:after="100" w:afterAutospacing="1" w:line="293" w:lineRule="atLeast"/>
            </w:pPr>
            <w:r w:rsidRPr="007F76AB">
              <w:t>Nav</w:t>
            </w:r>
          </w:p>
        </w:tc>
      </w:tr>
    </w:tbl>
    <w:p w:rsidR="003B312A" w:rsidP="002820BE" w14:paraId="495CCBF8" w14:textId="77777777">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00"/>
        <w:gridCol w:w="3461"/>
        <w:gridCol w:w="5194"/>
      </w:tblGrid>
      <w:tr w14:paraId="3910D80D" w14:textId="77777777" w:rsidTr="00EE21F2">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P="006470D4" w14:paraId="7737F722" w14:textId="77777777">
            <w:pPr>
              <w:spacing w:before="100" w:beforeAutospacing="1" w:after="100" w:afterAutospacing="1" w:line="293" w:lineRule="atLeast"/>
              <w:jc w:val="center"/>
              <w:rPr>
                <w:b/>
                <w:bCs/>
              </w:rPr>
            </w:pPr>
            <w:r w:rsidRPr="007F76AB">
              <w:rPr>
                <w:b/>
                <w:bCs/>
              </w:rPr>
              <w:t>VII.</w:t>
            </w:r>
            <w:r w:rsidR="0031345D">
              <w:rPr>
                <w:b/>
                <w:bCs/>
              </w:rPr>
              <w:t> </w:t>
            </w:r>
            <w:r w:rsidRPr="007F76AB">
              <w:rPr>
                <w:b/>
                <w:bCs/>
              </w:rPr>
              <w:t>Tiesību akta projekta izpildes nodrošināšana un tās ietekme uz institūcijām</w:t>
            </w:r>
          </w:p>
        </w:tc>
      </w:tr>
      <w:tr w14:paraId="15EDF1F9" w14:textId="77777777" w:rsidTr="00EE21F2">
        <w:tblPrEx>
          <w:tblW w:w="5000" w:type="pct"/>
          <w:jc w:val="center"/>
          <w:tblCellMar>
            <w:top w:w="30" w:type="dxa"/>
            <w:left w:w="30" w:type="dxa"/>
            <w:bottom w:w="30" w:type="dxa"/>
            <w:right w:w="30" w:type="dxa"/>
          </w:tblCellMar>
          <w:tblLook w:val="04A0"/>
        </w:tblPrEx>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563D3892" w14:textId="77777777">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05B02EAE" w14:textId="77777777">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rsidR="00A85CCE" w:rsidRPr="007F76AB" w:rsidP="009E7A95" w14:paraId="52FB836E" w14:textId="77777777">
            <w:r w:rsidRPr="007F76AB">
              <w:t xml:space="preserve">Ministrija, </w:t>
            </w:r>
            <w:r w:rsidR="009E7A95">
              <w:t>DAP</w:t>
            </w:r>
          </w:p>
        </w:tc>
      </w:tr>
      <w:tr w14:paraId="094178EC" w14:textId="77777777" w:rsidTr="00EE21F2">
        <w:tblPrEx>
          <w:tblW w:w="5000" w:type="pct"/>
          <w:jc w:val="center"/>
          <w:tblCellMar>
            <w:top w:w="30" w:type="dxa"/>
            <w:left w:w="30" w:type="dxa"/>
            <w:bottom w:w="30" w:type="dxa"/>
            <w:right w:w="30" w:type="dxa"/>
          </w:tblCellMar>
          <w:tblLook w:val="04A0"/>
        </w:tblPrEx>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64689D38" w14:textId="77777777">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1C645D4A" w14:textId="77777777">
            <w:r w:rsidRPr="007F76AB">
              <w:t>Projekta izpildes ietekme uz pārvaldes funkcijām un institucionālo struktūru.</w:t>
            </w:r>
          </w:p>
          <w:p w:rsidR="006470D4" w:rsidRPr="007F76AB" w:rsidP="006470D4" w14:paraId="515BA198" w14:textId="77777777">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rsidR="009E117A" w:rsidP="009E117A" w14:paraId="43532986" w14:textId="77777777">
            <w:pPr>
              <w:shd w:val="clear" w:color="auto" w:fill="FFFFFF"/>
              <w:ind w:left="57" w:right="57"/>
              <w:jc w:val="both"/>
            </w:pPr>
            <w:r w:rsidRPr="007F76AB">
              <w:t>Noteikumu projekts neparedz jaunu institūciju izveidi, likvidāciju vai reorganizāciju.</w:t>
            </w:r>
          </w:p>
          <w:p w:rsidR="009E117A" w:rsidP="009E117A" w14:paraId="686CC355" w14:textId="77777777">
            <w:pPr>
              <w:shd w:val="clear" w:color="auto" w:fill="FFFFFF"/>
              <w:ind w:left="57" w:right="57"/>
              <w:jc w:val="both"/>
            </w:pPr>
          </w:p>
          <w:p w:rsidR="002462D9" w14:paraId="2F8E82ED" w14:textId="77777777">
            <w:pPr>
              <w:shd w:val="clear" w:color="auto" w:fill="FFFFFF"/>
              <w:jc w:val="both"/>
            </w:pPr>
            <w:r w:rsidRPr="009E117A">
              <w:t>Jaunas institūcijas nav jāveido un esošās nav jāreorganizē.</w:t>
            </w:r>
          </w:p>
        </w:tc>
      </w:tr>
      <w:tr w14:paraId="50E69EDF" w14:textId="77777777" w:rsidTr="00EE21F2">
        <w:tblPrEx>
          <w:tblW w:w="5000" w:type="pct"/>
          <w:jc w:val="center"/>
          <w:tblCellMar>
            <w:top w:w="30" w:type="dxa"/>
            <w:left w:w="30" w:type="dxa"/>
            <w:bottom w:w="30" w:type="dxa"/>
            <w:right w:w="30" w:type="dxa"/>
          </w:tblCellMar>
          <w:tblLook w:val="04A0"/>
        </w:tblPrEx>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2FC89967" w14:textId="77777777">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P="006470D4" w14:paraId="3DB1C994" w14:textId="77777777">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rsidR="006470D4" w:rsidRPr="007F76AB" w:rsidP="006470D4" w14:paraId="688EFF57" w14:textId="77777777">
            <w:pPr>
              <w:spacing w:before="100" w:beforeAutospacing="1" w:after="100" w:afterAutospacing="1" w:line="293" w:lineRule="atLeast"/>
            </w:pPr>
            <w:r w:rsidRPr="007F76AB">
              <w:t>Nav</w:t>
            </w:r>
          </w:p>
        </w:tc>
      </w:tr>
    </w:tbl>
    <w:p w:rsidR="0041636C" w:rsidRPr="007F76AB" w:rsidP="003B312A" w14:paraId="3A69AAED" w14:textId="77777777"/>
    <w:p w:rsidR="000A2A2E" w:rsidRPr="00E844F2" w:rsidP="000A2A2E" w14:paraId="50ABF407" w14:textId="77777777"/>
    <w:p w:rsidR="000A2A2E" w:rsidRPr="00D204BE" w:rsidP="000A2A2E" w14:paraId="6FBD941F" w14:textId="44950B1B">
      <w:pPr>
        <w:tabs>
          <w:tab w:val="left" w:pos="6480"/>
          <w:tab w:val="left" w:pos="6840"/>
        </w:tabs>
      </w:pPr>
      <w:r>
        <w:t>V</w:t>
      </w:r>
      <w:r w:rsidRPr="009E117A">
        <w:t xml:space="preserve">ides aizsardzības un reģionālās </w:t>
      </w:r>
    </w:p>
    <w:p w:rsidR="000A2A2E" w:rsidRPr="00D204BE" w:rsidP="008A335D" w14:paraId="56E85276" w14:textId="0A5A1B3F">
      <w:pPr>
        <w:tabs>
          <w:tab w:val="right" w:pos="9071"/>
        </w:tabs>
      </w:pPr>
      <w:r w:rsidRPr="009E117A">
        <w:t>attīstības ministrs</w:t>
      </w:r>
      <w:r w:rsidRPr="009E117A">
        <w:tab/>
        <w:t>K</w:t>
      </w:r>
      <w:r w:rsidR="00CC3EE0">
        <w:t xml:space="preserve">aspars </w:t>
      </w:r>
      <w:r w:rsidRPr="009E117A">
        <w:t>Gerhards</w:t>
      </w:r>
    </w:p>
    <w:p w:rsidR="000A2A2E" w:rsidP="008A335D" w14:paraId="29B0539B" w14:textId="77777777">
      <w:pPr>
        <w:tabs>
          <w:tab w:val="left" w:pos="6480"/>
        </w:tabs>
      </w:pPr>
    </w:p>
    <w:p w:rsidR="00D07BB0" w:rsidP="00D07BB0" w14:paraId="1D8DF936" w14:textId="77777777">
      <w:pPr>
        <w:pStyle w:val="tv2161"/>
        <w:spacing w:before="0" w:line="240" w:lineRule="auto"/>
        <w:ind w:firstLine="0"/>
        <w:jc w:val="left"/>
      </w:pPr>
      <w:r>
        <w:rPr>
          <w:rFonts w:ascii="Times New Roman" w:hAnsi="Times New Roman"/>
          <w:sz w:val="24"/>
          <w:szCs w:val="24"/>
          <w:lang w:eastAsia="lv-LV"/>
        </w:rPr>
        <w:t xml:space="preserve">Vides aizsardzības un reģionālās </w:t>
      </w:r>
    </w:p>
    <w:p w:rsidR="00D07BB0" w:rsidRPr="00020142" w:rsidP="00D07BB0" w14:paraId="6A9E493B" w14:textId="77777777">
      <w:pPr>
        <w:tabs>
          <w:tab w:val="right" w:pos="9071"/>
        </w:tabs>
      </w:pPr>
      <w:r w:rsidRPr="00020142">
        <w:t xml:space="preserve">attīstības ministrijas </w:t>
      </w:r>
      <w:bookmarkStart w:id="5" w:name="p2008"/>
      <w:bookmarkEnd w:id="5"/>
      <w:r w:rsidRPr="00020142">
        <w:t>valsts sekretārs</w:t>
      </w:r>
      <w:r w:rsidRPr="00020142">
        <w:tab/>
        <w:t>Rinalds Muciņš</w:t>
      </w:r>
    </w:p>
    <w:p w:rsidR="00E3359B" w:rsidP="000A2A2E" w14:paraId="4844440D" w14:textId="77777777">
      <w:pPr>
        <w:tabs>
          <w:tab w:val="left" w:pos="3390"/>
        </w:tabs>
        <w:jc w:val="both"/>
      </w:pPr>
    </w:p>
    <w:p w:rsidR="00F33279" w:rsidP="000A2A2E" w14:paraId="1342F697" w14:textId="77777777">
      <w:pPr>
        <w:tabs>
          <w:tab w:val="left" w:pos="6804"/>
        </w:tabs>
        <w:jc w:val="both"/>
        <w:rPr>
          <w:sz w:val="20"/>
          <w:szCs w:val="20"/>
        </w:rPr>
      </w:pPr>
    </w:p>
    <w:p w:rsidR="00F33279" w:rsidP="000A2A2E" w14:paraId="0AFAC01F" w14:textId="77777777">
      <w:pPr>
        <w:tabs>
          <w:tab w:val="left" w:pos="6804"/>
        </w:tabs>
        <w:jc w:val="both"/>
        <w:rPr>
          <w:sz w:val="20"/>
          <w:szCs w:val="20"/>
        </w:rPr>
      </w:pPr>
    </w:p>
    <w:p w:rsidR="00F33279" w:rsidP="000A2A2E" w14:paraId="50A920C1" w14:textId="77777777">
      <w:pPr>
        <w:tabs>
          <w:tab w:val="left" w:pos="6804"/>
        </w:tabs>
        <w:jc w:val="both"/>
        <w:rPr>
          <w:sz w:val="20"/>
          <w:szCs w:val="20"/>
        </w:rPr>
      </w:pPr>
    </w:p>
    <w:p w:rsidR="00F33279" w:rsidP="000A2A2E" w14:paraId="035A6E80" w14:textId="77777777">
      <w:pPr>
        <w:tabs>
          <w:tab w:val="left" w:pos="6804"/>
        </w:tabs>
        <w:jc w:val="both"/>
        <w:rPr>
          <w:sz w:val="20"/>
          <w:szCs w:val="20"/>
        </w:rPr>
      </w:pPr>
    </w:p>
    <w:p w:rsidR="00F33279" w:rsidP="000A2A2E" w14:paraId="3F4DC492" w14:textId="77777777">
      <w:pPr>
        <w:tabs>
          <w:tab w:val="left" w:pos="6804"/>
        </w:tabs>
        <w:jc w:val="both"/>
        <w:rPr>
          <w:sz w:val="20"/>
          <w:szCs w:val="20"/>
        </w:rPr>
      </w:pPr>
    </w:p>
    <w:p w:rsidR="00F33279" w:rsidP="000A2A2E" w14:paraId="257AE4FD" w14:textId="77777777">
      <w:pPr>
        <w:tabs>
          <w:tab w:val="left" w:pos="6804"/>
        </w:tabs>
        <w:jc w:val="both"/>
        <w:rPr>
          <w:sz w:val="20"/>
          <w:szCs w:val="20"/>
        </w:rPr>
      </w:pPr>
    </w:p>
    <w:p w:rsidR="000A2A2E" w:rsidRPr="00216B14" w:rsidP="000A2A2E" w14:paraId="7D8C7DF9" w14:textId="3057E267">
      <w:pPr>
        <w:tabs>
          <w:tab w:val="left" w:pos="6804"/>
        </w:tabs>
        <w:jc w:val="both"/>
        <w:rPr>
          <w:sz w:val="20"/>
          <w:szCs w:val="20"/>
        </w:rPr>
      </w:pPr>
      <w:r w:rsidRPr="00216B14">
        <w:rPr>
          <w:sz w:val="20"/>
          <w:szCs w:val="20"/>
        </w:rPr>
        <w:t xml:space="preserve">Saulīte </w:t>
      </w:r>
      <w:r w:rsidRPr="00216B14">
        <w:rPr>
          <w:sz w:val="20"/>
          <w:szCs w:val="20"/>
        </w:rPr>
        <w:t>67026587</w:t>
      </w:r>
    </w:p>
    <w:p w:rsidR="00A3377C" w:rsidRPr="00D204BE" w:rsidP="003B312A" w14:paraId="73EB2219" w14:textId="531B6151">
      <w:r>
        <w:fldChar w:fldCharType="begin"/>
      </w:r>
      <w:r>
        <w:instrText xml:space="preserve"> HYPERLINK "mailto:diana.saulite@varam.gov.lv" </w:instrText>
      </w:r>
      <w:r>
        <w:fldChar w:fldCharType="separate"/>
      </w:r>
      <w:r w:rsidRPr="00216B14">
        <w:rPr>
          <w:rStyle w:val="Hyperlink"/>
          <w:sz w:val="20"/>
          <w:szCs w:val="20"/>
        </w:rPr>
        <w:t>diana.saulite@varam.gov.lv</w:t>
      </w:r>
      <w:r>
        <w:fldChar w:fldCharType="end"/>
      </w:r>
    </w:p>
    <w:sectPr w:rsidSect="001D3CD7">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E7C" w14:paraId="1708A7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E7C" w:rsidRPr="000E0D58" w:rsidP="002B6E17" w14:paraId="7D136A95" w14:textId="6CECCA57">
    <w:pPr>
      <w:jc w:val="both"/>
      <w:rPr>
        <w:sz w:val="22"/>
        <w:szCs w:val="22"/>
      </w:rPr>
    </w:pPr>
    <w:r w:rsidRPr="000E0D58">
      <w:rPr>
        <w:sz w:val="22"/>
        <w:szCs w:val="22"/>
      </w:rPr>
      <w:fldChar w:fldCharType="begin"/>
    </w:r>
    <w:r w:rsidRPr="000E0D58">
      <w:rPr>
        <w:sz w:val="22"/>
        <w:szCs w:val="22"/>
      </w:rPr>
      <w:instrText xml:space="preserve"> FILENAME   \* MERGEFORMAT </w:instrText>
    </w:r>
    <w:r w:rsidRPr="000E0D58">
      <w:rPr>
        <w:sz w:val="22"/>
        <w:szCs w:val="22"/>
      </w:rPr>
      <w:fldChar w:fldCharType="separate"/>
    </w:r>
    <w:r w:rsidRPr="000E0D58">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E7C" w:rsidRPr="000E0D58" w:rsidP="002B6E17" w14:paraId="753F4D20" w14:textId="4C1373AB">
    <w:pPr>
      <w:jc w:val="both"/>
      <w:rPr>
        <w:sz w:val="22"/>
        <w:szCs w:val="22"/>
      </w:rPr>
    </w:pPr>
    <w:r w:rsidRPr="000E0D58">
      <w:rPr>
        <w:sz w:val="22"/>
        <w:szCs w:val="22"/>
      </w:rPr>
      <w:fldChar w:fldCharType="begin"/>
    </w:r>
    <w:r w:rsidRPr="000E0D58">
      <w:rPr>
        <w:sz w:val="22"/>
        <w:szCs w:val="22"/>
      </w:rPr>
      <w:instrText xml:space="preserve"> FILENAME   \* MERGEFORMAT </w:instrText>
    </w:r>
    <w:r w:rsidRPr="000E0D58">
      <w:rPr>
        <w:sz w:val="22"/>
        <w:szCs w:val="22"/>
      </w:rPr>
      <w:fldChar w:fldCharType="separate"/>
    </w:r>
    <w:r w:rsidRPr="000E0D58">
      <w:rPr>
        <w:sz w:val="22"/>
        <w:szCs w:val="22"/>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E7C" w:rsidP="002935F0" w14:paraId="6F4D2DE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A0E7C" w14:paraId="7EE7D6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2488893"/>
      <w:docPartObj>
        <w:docPartGallery w:val="Page Numbers (Top of Page)"/>
        <w:docPartUnique/>
      </w:docPartObj>
    </w:sdtPr>
    <w:sdtEndPr>
      <w:rPr>
        <w:noProof/>
      </w:rPr>
    </w:sdtEndPr>
    <w:sdtContent>
      <w:p w:rsidR="004A0E7C" w14:paraId="6F4116E0" w14:textId="77777777">
        <w:pPr>
          <w:pStyle w:val="Header"/>
          <w:jc w:val="center"/>
        </w:pPr>
        <w:r>
          <w:fldChar w:fldCharType="begin"/>
        </w:r>
        <w:r>
          <w:instrText xml:space="preserve"> PAGE   \* MERGEFORMAT </w:instrText>
        </w:r>
        <w:r>
          <w:fldChar w:fldCharType="separate"/>
        </w:r>
        <w:r w:rsidR="00545850">
          <w:rPr>
            <w:noProof/>
          </w:rPr>
          <w:t>8</w:t>
        </w:r>
        <w:r>
          <w:rPr>
            <w:noProof/>
          </w:rPr>
          <w:fldChar w:fldCharType="end"/>
        </w:r>
      </w:p>
    </w:sdtContent>
  </w:sdt>
  <w:p w:rsidR="004A0E7C" w14:paraId="2F1787B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E7C" w14:paraId="555B31D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104B"/>
    <w:rsid w:val="0000107A"/>
    <w:rsid w:val="00002076"/>
    <w:rsid w:val="00002369"/>
    <w:rsid w:val="00002ED1"/>
    <w:rsid w:val="00003293"/>
    <w:rsid w:val="00003677"/>
    <w:rsid w:val="00003838"/>
    <w:rsid w:val="00004BB0"/>
    <w:rsid w:val="00005285"/>
    <w:rsid w:val="00005DFA"/>
    <w:rsid w:val="00005F38"/>
    <w:rsid w:val="00006425"/>
    <w:rsid w:val="00006EA8"/>
    <w:rsid w:val="00007653"/>
    <w:rsid w:val="00007948"/>
    <w:rsid w:val="00010818"/>
    <w:rsid w:val="00011581"/>
    <w:rsid w:val="0001183B"/>
    <w:rsid w:val="00011FC2"/>
    <w:rsid w:val="000137FD"/>
    <w:rsid w:val="00014A39"/>
    <w:rsid w:val="00014EFF"/>
    <w:rsid w:val="00015BE4"/>
    <w:rsid w:val="00015EE5"/>
    <w:rsid w:val="00015EF9"/>
    <w:rsid w:val="0001649B"/>
    <w:rsid w:val="00016FEA"/>
    <w:rsid w:val="0001739E"/>
    <w:rsid w:val="00017C6B"/>
    <w:rsid w:val="00020142"/>
    <w:rsid w:val="00020845"/>
    <w:rsid w:val="0002108D"/>
    <w:rsid w:val="00021E43"/>
    <w:rsid w:val="00022244"/>
    <w:rsid w:val="0002387A"/>
    <w:rsid w:val="00023887"/>
    <w:rsid w:val="00023C98"/>
    <w:rsid w:val="000240BA"/>
    <w:rsid w:val="00024406"/>
    <w:rsid w:val="000245B7"/>
    <w:rsid w:val="000246DB"/>
    <w:rsid w:val="0002603C"/>
    <w:rsid w:val="000267FA"/>
    <w:rsid w:val="00026928"/>
    <w:rsid w:val="00030532"/>
    <w:rsid w:val="00030818"/>
    <w:rsid w:val="000333FC"/>
    <w:rsid w:val="00033418"/>
    <w:rsid w:val="00033E8D"/>
    <w:rsid w:val="00034141"/>
    <w:rsid w:val="0003431E"/>
    <w:rsid w:val="000345C2"/>
    <w:rsid w:val="00034A26"/>
    <w:rsid w:val="00035450"/>
    <w:rsid w:val="00035EDF"/>
    <w:rsid w:val="00036225"/>
    <w:rsid w:val="00036E02"/>
    <w:rsid w:val="00036E87"/>
    <w:rsid w:val="00037123"/>
    <w:rsid w:val="000379ED"/>
    <w:rsid w:val="00037DBF"/>
    <w:rsid w:val="00040CB0"/>
    <w:rsid w:val="00041F30"/>
    <w:rsid w:val="00042C82"/>
    <w:rsid w:val="0004327C"/>
    <w:rsid w:val="00044768"/>
    <w:rsid w:val="00044DB3"/>
    <w:rsid w:val="00044F3D"/>
    <w:rsid w:val="00045E69"/>
    <w:rsid w:val="0004660D"/>
    <w:rsid w:val="000471C6"/>
    <w:rsid w:val="000473CC"/>
    <w:rsid w:val="00047F1F"/>
    <w:rsid w:val="00047F28"/>
    <w:rsid w:val="00050917"/>
    <w:rsid w:val="00051191"/>
    <w:rsid w:val="00052AC8"/>
    <w:rsid w:val="000537CE"/>
    <w:rsid w:val="00053B7F"/>
    <w:rsid w:val="000543E3"/>
    <w:rsid w:val="00055A2E"/>
    <w:rsid w:val="00057967"/>
    <w:rsid w:val="00057A45"/>
    <w:rsid w:val="00060BC0"/>
    <w:rsid w:val="00061EF7"/>
    <w:rsid w:val="0006259D"/>
    <w:rsid w:val="00062800"/>
    <w:rsid w:val="00062D16"/>
    <w:rsid w:val="000630F4"/>
    <w:rsid w:val="0006333F"/>
    <w:rsid w:val="000636F6"/>
    <w:rsid w:val="000638C0"/>
    <w:rsid w:val="00063BE3"/>
    <w:rsid w:val="0006413F"/>
    <w:rsid w:val="00064D51"/>
    <w:rsid w:val="00065131"/>
    <w:rsid w:val="000663C1"/>
    <w:rsid w:val="00070075"/>
    <w:rsid w:val="000700FE"/>
    <w:rsid w:val="0007033F"/>
    <w:rsid w:val="00071052"/>
    <w:rsid w:val="000713BC"/>
    <w:rsid w:val="000714A3"/>
    <w:rsid w:val="0007264B"/>
    <w:rsid w:val="000726C7"/>
    <w:rsid w:val="00072D40"/>
    <w:rsid w:val="00072F17"/>
    <w:rsid w:val="000766E3"/>
    <w:rsid w:val="000769BD"/>
    <w:rsid w:val="00076EF5"/>
    <w:rsid w:val="00077B28"/>
    <w:rsid w:val="0008027B"/>
    <w:rsid w:val="00080BF3"/>
    <w:rsid w:val="00081BF2"/>
    <w:rsid w:val="00081F50"/>
    <w:rsid w:val="000821FE"/>
    <w:rsid w:val="00082325"/>
    <w:rsid w:val="00082637"/>
    <w:rsid w:val="00082C31"/>
    <w:rsid w:val="00082CA4"/>
    <w:rsid w:val="000831F6"/>
    <w:rsid w:val="000839D3"/>
    <w:rsid w:val="00084266"/>
    <w:rsid w:val="00084537"/>
    <w:rsid w:val="0008467B"/>
    <w:rsid w:val="000857C2"/>
    <w:rsid w:val="00085CB2"/>
    <w:rsid w:val="000866E9"/>
    <w:rsid w:val="00086DE0"/>
    <w:rsid w:val="000876C8"/>
    <w:rsid w:val="00087C64"/>
    <w:rsid w:val="00091895"/>
    <w:rsid w:val="0009339C"/>
    <w:rsid w:val="000943E6"/>
    <w:rsid w:val="0009467F"/>
    <w:rsid w:val="000947C0"/>
    <w:rsid w:val="00094944"/>
    <w:rsid w:val="00095FEE"/>
    <w:rsid w:val="00096762"/>
    <w:rsid w:val="00096FC7"/>
    <w:rsid w:val="000971AC"/>
    <w:rsid w:val="00097499"/>
    <w:rsid w:val="00097D02"/>
    <w:rsid w:val="000A00B4"/>
    <w:rsid w:val="000A0F85"/>
    <w:rsid w:val="000A2217"/>
    <w:rsid w:val="000A296B"/>
    <w:rsid w:val="000A2A2E"/>
    <w:rsid w:val="000A3B18"/>
    <w:rsid w:val="000A422C"/>
    <w:rsid w:val="000A48C5"/>
    <w:rsid w:val="000A53DA"/>
    <w:rsid w:val="000A6FA4"/>
    <w:rsid w:val="000B040E"/>
    <w:rsid w:val="000B1B53"/>
    <w:rsid w:val="000B28B1"/>
    <w:rsid w:val="000B2E5D"/>
    <w:rsid w:val="000B2F42"/>
    <w:rsid w:val="000B2F97"/>
    <w:rsid w:val="000B664E"/>
    <w:rsid w:val="000B68AE"/>
    <w:rsid w:val="000B6E35"/>
    <w:rsid w:val="000C0AD7"/>
    <w:rsid w:val="000C0D48"/>
    <w:rsid w:val="000C14C2"/>
    <w:rsid w:val="000C23E8"/>
    <w:rsid w:val="000C276B"/>
    <w:rsid w:val="000C2AD4"/>
    <w:rsid w:val="000C2AF7"/>
    <w:rsid w:val="000C327E"/>
    <w:rsid w:val="000C3CA9"/>
    <w:rsid w:val="000C4626"/>
    <w:rsid w:val="000C58CC"/>
    <w:rsid w:val="000C59B1"/>
    <w:rsid w:val="000C6415"/>
    <w:rsid w:val="000C7814"/>
    <w:rsid w:val="000C7AE9"/>
    <w:rsid w:val="000D0155"/>
    <w:rsid w:val="000D5011"/>
    <w:rsid w:val="000D6205"/>
    <w:rsid w:val="000D6357"/>
    <w:rsid w:val="000D6DC2"/>
    <w:rsid w:val="000D71B2"/>
    <w:rsid w:val="000D72D0"/>
    <w:rsid w:val="000D7422"/>
    <w:rsid w:val="000D7D32"/>
    <w:rsid w:val="000E0971"/>
    <w:rsid w:val="000E0B3F"/>
    <w:rsid w:val="000E0C74"/>
    <w:rsid w:val="000E0D58"/>
    <w:rsid w:val="000E28C4"/>
    <w:rsid w:val="000E32AE"/>
    <w:rsid w:val="000E47DF"/>
    <w:rsid w:val="000E4B05"/>
    <w:rsid w:val="000E52AF"/>
    <w:rsid w:val="000E581B"/>
    <w:rsid w:val="000E64C6"/>
    <w:rsid w:val="000E7760"/>
    <w:rsid w:val="000E7B2E"/>
    <w:rsid w:val="000F1068"/>
    <w:rsid w:val="000F1345"/>
    <w:rsid w:val="000F1E6D"/>
    <w:rsid w:val="000F1E99"/>
    <w:rsid w:val="000F338A"/>
    <w:rsid w:val="000F3491"/>
    <w:rsid w:val="000F34C9"/>
    <w:rsid w:val="000F386A"/>
    <w:rsid w:val="000F50CE"/>
    <w:rsid w:val="000F56E3"/>
    <w:rsid w:val="000F5C65"/>
    <w:rsid w:val="000F5C8F"/>
    <w:rsid w:val="000F5DFB"/>
    <w:rsid w:val="000F6083"/>
    <w:rsid w:val="000F6601"/>
    <w:rsid w:val="000F6906"/>
    <w:rsid w:val="000F6CFC"/>
    <w:rsid w:val="000F7790"/>
    <w:rsid w:val="000F77FE"/>
    <w:rsid w:val="000F7F61"/>
    <w:rsid w:val="00100031"/>
    <w:rsid w:val="0010070F"/>
    <w:rsid w:val="00100C0A"/>
    <w:rsid w:val="00102BD7"/>
    <w:rsid w:val="00102EBD"/>
    <w:rsid w:val="00103744"/>
    <w:rsid w:val="00104AC3"/>
    <w:rsid w:val="00106134"/>
    <w:rsid w:val="00106273"/>
    <w:rsid w:val="00106A76"/>
    <w:rsid w:val="00107CE4"/>
    <w:rsid w:val="001116A8"/>
    <w:rsid w:val="0011272C"/>
    <w:rsid w:val="001131CB"/>
    <w:rsid w:val="001134EF"/>
    <w:rsid w:val="00114E39"/>
    <w:rsid w:val="00115DE1"/>
    <w:rsid w:val="00115F91"/>
    <w:rsid w:val="00116AD4"/>
    <w:rsid w:val="00116B81"/>
    <w:rsid w:val="00117E6E"/>
    <w:rsid w:val="00117E8F"/>
    <w:rsid w:val="001213F1"/>
    <w:rsid w:val="00121ABD"/>
    <w:rsid w:val="00122831"/>
    <w:rsid w:val="00122C25"/>
    <w:rsid w:val="00122EC4"/>
    <w:rsid w:val="001234FA"/>
    <w:rsid w:val="00123BFA"/>
    <w:rsid w:val="001246EB"/>
    <w:rsid w:val="00124882"/>
    <w:rsid w:val="001256C9"/>
    <w:rsid w:val="00125F63"/>
    <w:rsid w:val="00126108"/>
    <w:rsid w:val="00127E66"/>
    <w:rsid w:val="001308AE"/>
    <w:rsid w:val="001311C1"/>
    <w:rsid w:val="001312E0"/>
    <w:rsid w:val="00131483"/>
    <w:rsid w:val="0013207A"/>
    <w:rsid w:val="001329BB"/>
    <w:rsid w:val="0013322B"/>
    <w:rsid w:val="00134910"/>
    <w:rsid w:val="00134D99"/>
    <w:rsid w:val="001351F7"/>
    <w:rsid w:val="00135360"/>
    <w:rsid w:val="001353D2"/>
    <w:rsid w:val="00135B04"/>
    <w:rsid w:val="00135B78"/>
    <w:rsid w:val="001365EB"/>
    <w:rsid w:val="00136BD2"/>
    <w:rsid w:val="001371A6"/>
    <w:rsid w:val="001371E7"/>
    <w:rsid w:val="00137F1B"/>
    <w:rsid w:val="00140E02"/>
    <w:rsid w:val="001415DC"/>
    <w:rsid w:val="001420F4"/>
    <w:rsid w:val="00142409"/>
    <w:rsid w:val="00142889"/>
    <w:rsid w:val="00142FCE"/>
    <w:rsid w:val="00143035"/>
    <w:rsid w:val="00144206"/>
    <w:rsid w:val="00144F2D"/>
    <w:rsid w:val="00144F94"/>
    <w:rsid w:val="0014530B"/>
    <w:rsid w:val="001459C7"/>
    <w:rsid w:val="00145B04"/>
    <w:rsid w:val="00146BF3"/>
    <w:rsid w:val="00146EE7"/>
    <w:rsid w:val="00147550"/>
    <w:rsid w:val="00147B63"/>
    <w:rsid w:val="00150362"/>
    <w:rsid w:val="001529F6"/>
    <w:rsid w:val="0015356D"/>
    <w:rsid w:val="00153594"/>
    <w:rsid w:val="001537E4"/>
    <w:rsid w:val="00153C52"/>
    <w:rsid w:val="00153F63"/>
    <w:rsid w:val="001541AE"/>
    <w:rsid w:val="00154AD6"/>
    <w:rsid w:val="00155FF9"/>
    <w:rsid w:val="00156177"/>
    <w:rsid w:val="0015629B"/>
    <w:rsid w:val="0015656B"/>
    <w:rsid w:val="00156D64"/>
    <w:rsid w:val="00161055"/>
    <w:rsid w:val="001640BC"/>
    <w:rsid w:val="001641D8"/>
    <w:rsid w:val="00164AA7"/>
    <w:rsid w:val="00166B9E"/>
    <w:rsid w:val="00167D8B"/>
    <w:rsid w:val="00170769"/>
    <w:rsid w:val="0017198F"/>
    <w:rsid w:val="00171B8D"/>
    <w:rsid w:val="00171EBB"/>
    <w:rsid w:val="00173642"/>
    <w:rsid w:val="0017371E"/>
    <w:rsid w:val="001738DF"/>
    <w:rsid w:val="00174744"/>
    <w:rsid w:val="00174DD2"/>
    <w:rsid w:val="00174DD3"/>
    <w:rsid w:val="00176455"/>
    <w:rsid w:val="00176719"/>
    <w:rsid w:val="00176902"/>
    <w:rsid w:val="00177B2B"/>
    <w:rsid w:val="00177C82"/>
    <w:rsid w:val="00182B94"/>
    <w:rsid w:val="00182F26"/>
    <w:rsid w:val="0018329C"/>
    <w:rsid w:val="001835C3"/>
    <w:rsid w:val="0018414B"/>
    <w:rsid w:val="00186CB6"/>
    <w:rsid w:val="001879E6"/>
    <w:rsid w:val="0019274C"/>
    <w:rsid w:val="00192759"/>
    <w:rsid w:val="00193190"/>
    <w:rsid w:val="00193C28"/>
    <w:rsid w:val="00194999"/>
    <w:rsid w:val="0019530A"/>
    <w:rsid w:val="00196092"/>
    <w:rsid w:val="00196280"/>
    <w:rsid w:val="001966C0"/>
    <w:rsid w:val="001974CE"/>
    <w:rsid w:val="001A127D"/>
    <w:rsid w:val="001A1402"/>
    <w:rsid w:val="001A17C3"/>
    <w:rsid w:val="001A21BC"/>
    <w:rsid w:val="001A23F6"/>
    <w:rsid w:val="001A34A4"/>
    <w:rsid w:val="001A3899"/>
    <w:rsid w:val="001A42F8"/>
    <w:rsid w:val="001A495C"/>
    <w:rsid w:val="001A61D9"/>
    <w:rsid w:val="001A677D"/>
    <w:rsid w:val="001A7B6C"/>
    <w:rsid w:val="001B0AF6"/>
    <w:rsid w:val="001B124B"/>
    <w:rsid w:val="001B1945"/>
    <w:rsid w:val="001B1B12"/>
    <w:rsid w:val="001B1DD7"/>
    <w:rsid w:val="001B1DE0"/>
    <w:rsid w:val="001B1E43"/>
    <w:rsid w:val="001B2246"/>
    <w:rsid w:val="001B25AF"/>
    <w:rsid w:val="001B46C8"/>
    <w:rsid w:val="001B4B75"/>
    <w:rsid w:val="001B5478"/>
    <w:rsid w:val="001B67A9"/>
    <w:rsid w:val="001B7FD8"/>
    <w:rsid w:val="001C0065"/>
    <w:rsid w:val="001C0AAD"/>
    <w:rsid w:val="001C1363"/>
    <w:rsid w:val="001C1A09"/>
    <w:rsid w:val="001C29BB"/>
    <w:rsid w:val="001C3131"/>
    <w:rsid w:val="001C3946"/>
    <w:rsid w:val="001C449A"/>
    <w:rsid w:val="001C5849"/>
    <w:rsid w:val="001C5D7C"/>
    <w:rsid w:val="001C606F"/>
    <w:rsid w:val="001C6690"/>
    <w:rsid w:val="001C669B"/>
    <w:rsid w:val="001C6ED2"/>
    <w:rsid w:val="001D042D"/>
    <w:rsid w:val="001D0707"/>
    <w:rsid w:val="001D10F9"/>
    <w:rsid w:val="001D11D4"/>
    <w:rsid w:val="001D1494"/>
    <w:rsid w:val="001D1664"/>
    <w:rsid w:val="001D31BC"/>
    <w:rsid w:val="001D323A"/>
    <w:rsid w:val="001D399A"/>
    <w:rsid w:val="001D3B6D"/>
    <w:rsid w:val="001D3CD7"/>
    <w:rsid w:val="001D5A52"/>
    <w:rsid w:val="001D6BE8"/>
    <w:rsid w:val="001D73BC"/>
    <w:rsid w:val="001D77BE"/>
    <w:rsid w:val="001D7DCD"/>
    <w:rsid w:val="001E0BA9"/>
    <w:rsid w:val="001E2237"/>
    <w:rsid w:val="001E308C"/>
    <w:rsid w:val="001E376A"/>
    <w:rsid w:val="001E5CB0"/>
    <w:rsid w:val="001E5CE4"/>
    <w:rsid w:val="001E61F0"/>
    <w:rsid w:val="001E626E"/>
    <w:rsid w:val="001E7897"/>
    <w:rsid w:val="001E7C98"/>
    <w:rsid w:val="001F194B"/>
    <w:rsid w:val="001F1FBD"/>
    <w:rsid w:val="001F2596"/>
    <w:rsid w:val="001F30CC"/>
    <w:rsid w:val="001F3548"/>
    <w:rsid w:val="001F3AC9"/>
    <w:rsid w:val="001F523F"/>
    <w:rsid w:val="001F548D"/>
    <w:rsid w:val="001F554E"/>
    <w:rsid w:val="001F56B9"/>
    <w:rsid w:val="001F56E6"/>
    <w:rsid w:val="001F7119"/>
    <w:rsid w:val="001F7196"/>
    <w:rsid w:val="001F7247"/>
    <w:rsid w:val="001F72D2"/>
    <w:rsid w:val="001F72D8"/>
    <w:rsid w:val="001F7864"/>
    <w:rsid w:val="00201278"/>
    <w:rsid w:val="002019CB"/>
    <w:rsid w:val="002023DD"/>
    <w:rsid w:val="002031A2"/>
    <w:rsid w:val="002033A6"/>
    <w:rsid w:val="00204238"/>
    <w:rsid w:val="00204478"/>
    <w:rsid w:val="00204C30"/>
    <w:rsid w:val="00204CE1"/>
    <w:rsid w:val="00204E76"/>
    <w:rsid w:val="002060AF"/>
    <w:rsid w:val="00207280"/>
    <w:rsid w:val="002078DB"/>
    <w:rsid w:val="00210A97"/>
    <w:rsid w:val="00210AEA"/>
    <w:rsid w:val="00211288"/>
    <w:rsid w:val="00211992"/>
    <w:rsid w:val="002120B6"/>
    <w:rsid w:val="00212120"/>
    <w:rsid w:val="002130B8"/>
    <w:rsid w:val="00214299"/>
    <w:rsid w:val="00214A76"/>
    <w:rsid w:val="00214C14"/>
    <w:rsid w:val="00215196"/>
    <w:rsid w:val="00215216"/>
    <w:rsid w:val="00215287"/>
    <w:rsid w:val="00216B14"/>
    <w:rsid w:val="00216F68"/>
    <w:rsid w:val="00217A5F"/>
    <w:rsid w:val="00220067"/>
    <w:rsid w:val="00220D7E"/>
    <w:rsid w:val="00221251"/>
    <w:rsid w:val="00221ADE"/>
    <w:rsid w:val="0022214D"/>
    <w:rsid w:val="002221D3"/>
    <w:rsid w:val="002222E8"/>
    <w:rsid w:val="00222336"/>
    <w:rsid w:val="00222714"/>
    <w:rsid w:val="00223169"/>
    <w:rsid w:val="0022346E"/>
    <w:rsid w:val="00223969"/>
    <w:rsid w:val="00223B41"/>
    <w:rsid w:val="00223E0D"/>
    <w:rsid w:val="00225065"/>
    <w:rsid w:val="002255B4"/>
    <w:rsid w:val="00225E9A"/>
    <w:rsid w:val="002262EF"/>
    <w:rsid w:val="002267D6"/>
    <w:rsid w:val="00227ED2"/>
    <w:rsid w:val="00227FDB"/>
    <w:rsid w:val="002313EE"/>
    <w:rsid w:val="00233263"/>
    <w:rsid w:val="0023355E"/>
    <w:rsid w:val="00235500"/>
    <w:rsid w:val="00235755"/>
    <w:rsid w:val="00235BDF"/>
    <w:rsid w:val="0023604C"/>
    <w:rsid w:val="002372B8"/>
    <w:rsid w:val="00237E5A"/>
    <w:rsid w:val="0024033C"/>
    <w:rsid w:val="0024033E"/>
    <w:rsid w:val="002405DA"/>
    <w:rsid w:val="0024138B"/>
    <w:rsid w:val="0024151D"/>
    <w:rsid w:val="00241EF4"/>
    <w:rsid w:val="00242520"/>
    <w:rsid w:val="00243064"/>
    <w:rsid w:val="002434D6"/>
    <w:rsid w:val="00243ACE"/>
    <w:rsid w:val="00243D84"/>
    <w:rsid w:val="00244A96"/>
    <w:rsid w:val="002462D9"/>
    <w:rsid w:val="00246BC0"/>
    <w:rsid w:val="00246C24"/>
    <w:rsid w:val="00247189"/>
    <w:rsid w:val="00247ADA"/>
    <w:rsid w:val="00247D3A"/>
    <w:rsid w:val="00247F71"/>
    <w:rsid w:val="0025032F"/>
    <w:rsid w:val="00250912"/>
    <w:rsid w:val="00250B91"/>
    <w:rsid w:val="00251320"/>
    <w:rsid w:val="00251507"/>
    <w:rsid w:val="00251FB7"/>
    <w:rsid w:val="00251FE4"/>
    <w:rsid w:val="00252B7E"/>
    <w:rsid w:val="00253722"/>
    <w:rsid w:val="00253B7F"/>
    <w:rsid w:val="00253F3C"/>
    <w:rsid w:val="00254201"/>
    <w:rsid w:val="002543F7"/>
    <w:rsid w:val="002551B6"/>
    <w:rsid w:val="00255B7E"/>
    <w:rsid w:val="00256034"/>
    <w:rsid w:val="00256ACB"/>
    <w:rsid w:val="00256F24"/>
    <w:rsid w:val="002572C6"/>
    <w:rsid w:val="00257806"/>
    <w:rsid w:val="002603DE"/>
    <w:rsid w:val="00262D20"/>
    <w:rsid w:val="002639A5"/>
    <w:rsid w:val="00263ABE"/>
    <w:rsid w:val="00263D8B"/>
    <w:rsid w:val="00264844"/>
    <w:rsid w:val="00264888"/>
    <w:rsid w:val="00264C4D"/>
    <w:rsid w:val="00264E52"/>
    <w:rsid w:val="00265223"/>
    <w:rsid w:val="00265746"/>
    <w:rsid w:val="00265A85"/>
    <w:rsid w:val="00265C31"/>
    <w:rsid w:val="00266A4E"/>
    <w:rsid w:val="00267734"/>
    <w:rsid w:val="002709CA"/>
    <w:rsid w:val="00270CEA"/>
    <w:rsid w:val="00270EAB"/>
    <w:rsid w:val="00272497"/>
    <w:rsid w:val="00272B1E"/>
    <w:rsid w:val="00273FA3"/>
    <w:rsid w:val="00274871"/>
    <w:rsid w:val="00276140"/>
    <w:rsid w:val="00280482"/>
    <w:rsid w:val="002817C8"/>
    <w:rsid w:val="002820BE"/>
    <w:rsid w:val="002829BF"/>
    <w:rsid w:val="00282C82"/>
    <w:rsid w:val="0028308E"/>
    <w:rsid w:val="00283C7B"/>
    <w:rsid w:val="00284763"/>
    <w:rsid w:val="00284A74"/>
    <w:rsid w:val="00285EFB"/>
    <w:rsid w:val="0028632C"/>
    <w:rsid w:val="002865F2"/>
    <w:rsid w:val="00286F12"/>
    <w:rsid w:val="002871BF"/>
    <w:rsid w:val="00287276"/>
    <w:rsid w:val="0028743D"/>
    <w:rsid w:val="002878B7"/>
    <w:rsid w:val="00287B3F"/>
    <w:rsid w:val="00287BEF"/>
    <w:rsid w:val="00290908"/>
    <w:rsid w:val="002919FA"/>
    <w:rsid w:val="002935F0"/>
    <w:rsid w:val="00295509"/>
    <w:rsid w:val="00295590"/>
    <w:rsid w:val="00296B9D"/>
    <w:rsid w:val="002A0413"/>
    <w:rsid w:val="002A0D01"/>
    <w:rsid w:val="002A0D07"/>
    <w:rsid w:val="002A1245"/>
    <w:rsid w:val="002A179C"/>
    <w:rsid w:val="002A3156"/>
    <w:rsid w:val="002A3159"/>
    <w:rsid w:val="002A3CA8"/>
    <w:rsid w:val="002A4390"/>
    <w:rsid w:val="002A4CF3"/>
    <w:rsid w:val="002A4DCB"/>
    <w:rsid w:val="002A6576"/>
    <w:rsid w:val="002A70AA"/>
    <w:rsid w:val="002B02CB"/>
    <w:rsid w:val="002B0A39"/>
    <w:rsid w:val="002B1874"/>
    <w:rsid w:val="002B201C"/>
    <w:rsid w:val="002B349F"/>
    <w:rsid w:val="002B3D61"/>
    <w:rsid w:val="002B3F8F"/>
    <w:rsid w:val="002B4E45"/>
    <w:rsid w:val="002B5708"/>
    <w:rsid w:val="002B5960"/>
    <w:rsid w:val="002B6583"/>
    <w:rsid w:val="002B664B"/>
    <w:rsid w:val="002B6E17"/>
    <w:rsid w:val="002B7B9C"/>
    <w:rsid w:val="002B7FAB"/>
    <w:rsid w:val="002C0048"/>
    <w:rsid w:val="002C0FE8"/>
    <w:rsid w:val="002C2C45"/>
    <w:rsid w:val="002C3503"/>
    <w:rsid w:val="002C3C06"/>
    <w:rsid w:val="002C3EFE"/>
    <w:rsid w:val="002C42AE"/>
    <w:rsid w:val="002C4560"/>
    <w:rsid w:val="002C458D"/>
    <w:rsid w:val="002C4817"/>
    <w:rsid w:val="002C4B94"/>
    <w:rsid w:val="002C5821"/>
    <w:rsid w:val="002C58CA"/>
    <w:rsid w:val="002C5F0C"/>
    <w:rsid w:val="002C6628"/>
    <w:rsid w:val="002C6B2B"/>
    <w:rsid w:val="002C6C0C"/>
    <w:rsid w:val="002C789E"/>
    <w:rsid w:val="002C7B76"/>
    <w:rsid w:val="002D0035"/>
    <w:rsid w:val="002D1CC7"/>
    <w:rsid w:val="002D2599"/>
    <w:rsid w:val="002D2AA0"/>
    <w:rsid w:val="002D31F9"/>
    <w:rsid w:val="002D3D47"/>
    <w:rsid w:val="002D45F6"/>
    <w:rsid w:val="002D4ED9"/>
    <w:rsid w:val="002D567B"/>
    <w:rsid w:val="002D57F4"/>
    <w:rsid w:val="002D6A70"/>
    <w:rsid w:val="002D70FC"/>
    <w:rsid w:val="002D7F76"/>
    <w:rsid w:val="002E197D"/>
    <w:rsid w:val="002E1D3F"/>
    <w:rsid w:val="002E1F5F"/>
    <w:rsid w:val="002E2318"/>
    <w:rsid w:val="002E29C3"/>
    <w:rsid w:val="002E2CB6"/>
    <w:rsid w:val="002E2EF1"/>
    <w:rsid w:val="002E3742"/>
    <w:rsid w:val="002E3D3C"/>
    <w:rsid w:val="002E3F7E"/>
    <w:rsid w:val="002E49A5"/>
    <w:rsid w:val="002E5986"/>
    <w:rsid w:val="002E5D99"/>
    <w:rsid w:val="002E7315"/>
    <w:rsid w:val="002E758E"/>
    <w:rsid w:val="002E7AC1"/>
    <w:rsid w:val="002E7BB3"/>
    <w:rsid w:val="002E7C61"/>
    <w:rsid w:val="002F17BE"/>
    <w:rsid w:val="002F19B5"/>
    <w:rsid w:val="002F1E22"/>
    <w:rsid w:val="002F2EF4"/>
    <w:rsid w:val="002F341E"/>
    <w:rsid w:val="002F36C7"/>
    <w:rsid w:val="002F3B15"/>
    <w:rsid w:val="002F4CF4"/>
    <w:rsid w:val="002F4F04"/>
    <w:rsid w:val="002F5138"/>
    <w:rsid w:val="002F608C"/>
    <w:rsid w:val="002F6FE9"/>
    <w:rsid w:val="002F7499"/>
    <w:rsid w:val="003001EF"/>
    <w:rsid w:val="003004C3"/>
    <w:rsid w:val="003006EB"/>
    <w:rsid w:val="00301648"/>
    <w:rsid w:val="003017AF"/>
    <w:rsid w:val="00301DFA"/>
    <w:rsid w:val="003028D9"/>
    <w:rsid w:val="0030350A"/>
    <w:rsid w:val="003038EB"/>
    <w:rsid w:val="00304249"/>
    <w:rsid w:val="00304596"/>
    <w:rsid w:val="00304E63"/>
    <w:rsid w:val="00304F53"/>
    <w:rsid w:val="0030548E"/>
    <w:rsid w:val="0030720F"/>
    <w:rsid w:val="003073B6"/>
    <w:rsid w:val="00307B0B"/>
    <w:rsid w:val="00307E2D"/>
    <w:rsid w:val="00310901"/>
    <w:rsid w:val="00310936"/>
    <w:rsid w:val="00310E53"/>
    <w:rsid w:val="003118EF"/>
    <w:rsid w:val="003119A3"/>
    <w:rsid w:val="003129AD"/>
    <w:rsid w:val="003133C4"/>
    <w:rsid w:val="0031345D"/>
    <w:rsid w:val="00313AFB"/>
    <w:rsid w:val="00313BA3"/>
    <w:rsid w:val="00315501"/>
    <w:rsid w:val="00316455"/>
    <w:rsid w:val="00316486"/>
    <w:rsid w:val="00316933"/>
    <w:rsid w:val="003201D5"/>
    <w:rsid w:val="00320742"/>
    <w:rsid w:val="00320D6B"/>
    <w:rsid w:val="003214CE"/>
    <w:rsid w:val="0032159E"/>
    <w:rsid w:val="003215B6"/>
    <w:rsid w:val="00322989"/>
    <w:rsid w:val="003237A5"/>
    <w:rsid w:val="00324C8A"/>
    <w:rsid w:val="00324F98"/>
    <w:rsid w:val="0032559E"/>
    <w:rsid w:val="003256E6"/>
    <w:rsid w:val="00326FAB"/>
    <w:rsid w:val="00327B93"/>
    <w:rsid w:val="00327EBC"/>
    <w:rsid w:val="0033002D"/>
    <w:rsid w:val="00330174"/>
    <w:rsid w:val="003303EB"/>
    <w:rsid w:val="00330AF3"/>
    <w:rsid w:val="00330D9D"/>
    <w:rsid w:val="00330DEA"/>
    <w:rsid w:val="00330DEE"/>
    <w:rsid w:val="00330E8C"/>
    <w:rsid w:val="0033121E"/>
    <w:rsid w:val="0033181F"/>
    <w:rsid w:val="00333261"/>
    <w:rsid w:val="003333BE"/>
    <w:rsid w:val="0033350C"/>
    <w:rsid w:val="00333C26"/>
    <w:rsid w:val="0033404F"/>
    <w:rsid w:val="003353B0"/>
    <w:rsid w:val="003360E9"/>
    <w:rsid w:val="0033636A"/>
    <w:rsid w:val="003366B8"/>
    <w:rsid w:val="00336A78"/>
    <w:rsid w:val="00336B9A"/>
    <w:rsid w:val="003374AB"/>
    <w:rsid w:val="00337C07"/>
    <w:rsid w:val="003405AF"/>
    <w:rsid w:val="00340727"/>
    <w:rsid w:val="00340C5B"/>
    <w:rsid w:val="0034114D"/>
    <w:rsid w:val="00342323"/>
    <w:rsid w:val="00343348"/>
    <w:rsid w:val="00343453"/>
    <w:rsid w:val="00343492"/>
    <w:rsid w:val="003439CC"/>
    <w:rsid w:val="0034481C"/>
    <w:rsid w:val="003449FB"/>
    <w:rsid w:val="00344F1A"/>
    <w:rsid w:val="0034524C"/>
    <w:rsid w:val="00345983"/>
    <w:rsid w:val="00346DAF"/>
    <w:rsid w:val="003470B0"/>
    <w:rsid w:val="003472FC"/>
    <w:rsid w:val="00347569"/>
    <w:rsid w:val="003475EC"/>
    <w:rsid w:val="00351EF6"/>
    <w:rsid w:val="00352CB6"/>
    <w:rsid w:val="00353CE2"/>
    <w:rsid w:val="00353D3D"/>
    <w:rsid w:val="00354310"/>
    <w:rsid w:val="003546AB"/>
    <w:rsid w:val="0035493A"/>
    <w:rsid w:val="003552FD"/>
    <w:rsid w:val="003558DE"/>
    <w:rsid w:val="00355B62"/>
    <w:rsid w:val="00356439"/>
    <w:rsid w:val="0035690D"/>
    <w:rsid w:val="0035693A"/>
    <w:rsid w:val="00356AD4"/>
    <w:rsid w:val="00357835"/>
    <w:rsid w:val="00357CAC"/>
    <w:rsid w:val="00357D10"/>
    <w:rsid w:val="0036237F"/>
    <w:rsid w:val="00362B79"/>
    <w:rsid w:val="003630A9"/>
    <w:rsid w:val="003643B1"/>
    <w:rsid w:val="00364587"/>
    <w:rsid w:val="00364631"/>
    <w:rsid w:val="0036497E"/>
    <w:rsid w:val="00365EF3"/>
    <w:rsid w:val="00366EAE"/>
    <w:rsid w:val="0036789B"/>
    <w:rsid w:val="00367B6C"/>
    <w:rsid w:val="0037102C"/>
    <w:rsid w:val="00371C11"/>
    <w:rsid w:val="00371EAD"/>
    <w:rsid w:val="00372694"/>
    <w:rsid w:val="0037305E"/>
    <w:rsid w:val="003734C1"/>
    <w:rsid w:val="0037354E"/>
    <w:rsid w:val="00373E17"/>
    <w:rsid w:val="00373E80"/>
    <w:rsid w:val="003740BD"/>
    <w:rsid w:val="003747BF"/>
    <w:rsid w:val="00377C24"/>
    <w:rsid w:val="00377C9A"/>
    <w:rsid w:val="00380569"/>
    <w:rsid w:val="00380C1F"/>
    <w:rsid w:val="00385001"/>
    <w:rsid w:val="00385B7B"/>
    <w:rsid w:val="00386B4B"/>
    <w:rsid w:val="00386D8D"/>
    <w:rsid w:val="00387196"/>
    <w:rsid w:val="003904EA"/>
    <w:rsid w:val="00390B96"/>
    <w:rsid w:val="00391A41"/>
    <w:rsid w:val="00391AA8"/>
    <w:rsid w:val="00391DDE"/>
    <w:rsid w:val="003929C9"/>
    <w:rsid w:val="00393424"/>
    <w:rsid w:val="0039373A"/>
    <w:rsid w:val="00393FB6"/>
    <w:rsid w:val="00395AC5"/>
    <w:rsid w:val="00396FA5"/>
    <w:rsid w:val="003A0287"/>
    <w:rsid w:val="003A0D38"/>
    <w:rsid w:val="003A1092"/>
    <w:rsid w:val="003A1277"/>
    <w:rsid w:val="003A1E43"/>
    <w:rsid w:val="003A2A46"/>
    <w:rsid w:val="003A60C7"/>
    <w:rsid w:val="003A72C5"/>
    <w:rsid w:val="003A74BB"/>
    <w:rsid w:val="003A750F"/>
    <w:rsid w:val="003A773A"/>
    <w:rsid w:val="003B0847"/>
    <w:rsid w:val="003B2965"/>
    <w:rsid w:val="003B2E35"/>
    <w:rsid w:val="003B312A"/>
    <w:rsid w:val="003B3CEE"/>
    <w:rsid w:val="003B3F85"/>
    <w:rsid w:val="003B424A"/>
    <w:rsid w:val="003B50E5"/>
    <w:rsid w:val="003B5EA1"/>
    <w:rsid w:val="003B663E"/>
    <w:rsid w:val="003B7242"/>
    <w:rsid w:val="003B7353"/>
    <w:rsid w:val="003C0539"/>
    <w:rsid w:val="003C0583"/>
    <w:rsid w:val="003C1145"/>
    <w:rsid w:val="003C26F7"/>
    <w:rsid w:val="003C2CD8"/>
    <w:rsid w:val="003C2F80"/>
    <w:rsid w:val="003C307D"/>
    <w:rsid w:val="003C49EA"/>
    <w:rsid w:val="003C6550"/>
    <w:rsid w:val="003C6CBB"/>
    <w:rsid w:val="003C7919"/>
    <w:rsid w:val="003D06D8"/>
    <w:rsid w:val="003D1EA2"/>
    <w:rsid w:val="003D2112"/>
    <w:rsid w:val="003D2304"/>
    <w:rsid w:val="003D3488"/>
    <w:rsid w:val="003D34E9"/>
    <w:rsid w:val="003D3985"/>
    <w:rsid w:val="003D3FCC"/>
    <w:rsid w:val="003D44C8"/>
    <w:rsid w:val="003D4A0B"/>
    <w:rsid w:val="003D5E2B"/>
    <w:rsid w:val="003D64DF"/>
    <w:rsid w:val="003D6B5E"/>
    <w:rsid w:val="003D7372"/>
    <w:rsid w:val="003E00E1"/>
    <w:rsid w:val="003E0241"/>
    <w:rsid w:val="003E2A4C"/>
    <w:rsid w:val="003E2A60"/>
    <w:rsid w:val="003E2DA5"/>
    <w:rsid w:val="003E370C"/>
    <w:rsid w:val="003E3DBC"/>
    <w:rsid w:val="003E407E"/>
    <w:rsid w:val="003E5F5C"/>
    <w:rsid w:val="003E657B"/>
    <w:rsid w:val="003E6D17"/>
    <w:rsid w:val="003E7159"/>
    <w:rsid w:val="003E79DE"/>
    <w:rsid w:val="003F0454"/>
    <w:rsid w:val="003F05D7"/>
    <w:rsid w:val="003F094C"/>
    <w:rsid w:val="003F3652"/>
    <w:rsid w:val="003F46D8"/>
    <w:rsid w:val="003F486B"/>
    <w:rsid w:val="003F5AC9"/>
    <w:rsid w:val="003F69E3"/>
    <w:rsid w:val="003F779B"/>
    <w:rsid w:val="003F7CAA"/>
    <w:rsid w:val="0040033E"/>
    <w:rsid w:val="0040051E"/>
    <w:rsid w:val="00400F5A"/>
    <w:rsid w:val="004011DB"/>
    <w:rsid w:val="004019EA"/>
    <w:rsid w:val="00402ED5"/>
    <w:rsid w:val="00403B41"/>
    <w:rsid w:val="004055F0"/>
    <w:rsid w:val="00405968"/>
    <w:rsid w:val="00405D1B"/>
    <w:rsid w:val="00406AAB"/>
    <w:rsid w:val="00407053"/>
    <w:rsid w:val="00407591"/>
    <w:rsid w:val="00407DFC"/>
    <w:rsid w:val="0041131D"/>
    <w:rsid w:val="00411ECA"/>
    <w:rsid w:val="0041208A"/>
    <w:rsid w:val="0041222E"/>
    <w:rsid w:val="0041235B"/>
    <w:rsid w:val="00412C55"/>
    <w:rsid w:val="00413E97"/>
    <w:rsid w:val="00415C56"/>
    <w:rsid w:val="00416093"/>
    <w:rsid w:val="0041636C"/>
    <w:rsid w:val="00417088"/>
    <w:rsid w:val="004170C4"/>
    <w:rsid w:val="004209C6"/>
    <w:rsid w:val="00420E76"/>
    <w:rsid w:val="00420ECD"/>
    <w:rsid w:val="00421411"/>
    <w:rsid w:val="004230B8"/>
    <w:rsid w:val="004231CE"/>
    <w:rsid w:val="00423B3F"/>
    <w:rsid w:val="0042498F"/>
    <w:rsid w:val="004249A6"/>
    <w:rsid w:val="00424B13"/>
    <w:rsid w:val="00426858"/>
    <w:rsid w:val="00426CB8"/>
    <w:rsid w:val="00426E7A"/>
    <w:rsid w:val="004304AA"/>
    <w:rsid w:val="00430AFC"/>
    <w:rsid w:val="00430C70"/>
    <w:rsid w:val="00431381"/>
    <w:rsid w:val="00431666"/>
    <w:rsid w:val="004318DB"/>
    <w:rsid w:val="00432E7A"/>
    <w:rsid w:val="00433F21"/>
    <w:rsid w:val="0043489F"/>
    <w:rsid w:val="0043593E"/>
    <w:rsid w:val="0043606D"/>
    <w:rsid w:val="00436368"/>
    <w:rsid w:val="004369C2"/>
    <w:rsid w:val="00436D00"/>
    <w:rsid w:val="00437D3E"/>
    <w:rsid w:val="004400A0"/>
    <w:rsid w:val="00440B77"/>
    <w:rsid w:val="00440CEE"/>
    <w:rsid w:val="00442EDD"/>
    <w:rsid w:val="00443205"/>
    <w:rsid w:val="0044472C"/>
    <w:rsid w:val="00444F86"/>
    <w:rsid w:val="004455EB"/>
    <w:rsid w:val="00445904"/>
    <w:rsid w:val="00446068"/>
    <w:rsid w:val="00447D01"/>
    <w:rsid w:val="00450C98"/>
    <w:rsid w:val="004527E6"/>
    <w:rsid w:val="00453054"/>
    <w:rsid w:val="0045336A"/>
    <w:rsid w:val="004538D9"/>
    <w:rsid w:val="00453B00"/>
    <w:rsid w:val="0045427B"/>
    <w:rsid w:val="00454EEF"/>
    <w:rsid w:val="0045534E"/>
    <w:rsid w:val="00456851"/>
    <w:rsid w:val="004574DC"/>
    <w:rsid w:val="00457CE8"/>
    <w:rsid w:val="004600CF"/>
    <w:rsid w:val="00460EF8"/>
    <w:rsid w:val="00461019"/>
    <w:rsid w:val="00461C4C"/>
    <w:rsid w:val="00461E6D"/>
    <w:rsid w:val="004628D3"/>
    <w:rsid w:val="00462DBD"/>
    <w:rsid w:val="00463653"/>
    <w:rsid w:val="0046389F"/>
    <w:rsid w:val="00463B6E"/>
    <w:rsid w:val="00463D65"/>
    <w:rsid w:val="0046424C"/>
    <w:rsid w:val="00464548"/>
    <w:rsid w:val="00464844"/>
    <w:rsid w:val="00466AC2"/>
    <w:rsid w:val="00466CBA"/>
    <w:rsid w:val="00466E3A"/>
    <w:rsid w:val="0046742F"/>
    <w:rsid w:val="00467F17"/>
    <w:rsid w:val="00471CE1"/>
    <w:rsid w:val="00471EDE"/>
    <w:rsid w:val="004724CB"/>
    <w:rsid w:val="0047481A"/>
    <w:rsid w:val="004748F3"/>
    <w:rsid w:val="00475873"/>
    <w:rsid w:val="00475C5D"/>
    <w:rsid w:val="004763C2"/>
    <w:rsid w:val="0047660A"/>
    <w:rsid w:val="00476FD6"/>
    <w:rsid w:val="00480626"/>
    <w:rsid w:val="00480AD9"/>
    <w:rsid w:val="00481688"/>
    <w:rsid w:val="00482419"/>
    <w:rsid w:val="00482B5D"/>
    <w:rsid w:val="00482FC4"/>
    <w:rsid w:val="0048361F"/>
    <w:rsid w:val="00483C9C"/>
    <w:rsid w:val="00484A8A"/>
    <w:rsid w:val="00484AAF"/>
    <w:rsid w:val="00486CD5"/>
    <w:rsid w:val="00490A77"/>
    <w:rsid w:val="00491120"/>
    <w:rsid w:val="004919BD"/>
    <w:rsid w:val="00492287"/>
    <w:rsid w:val="00492686"/>
    <w:rsid w:val="00492FF8"/>
    <w:rsid w:val="00493527"/>
    <w:rsid w:val="00493A40"/>
    <w:rsid w:val="00493AEB"/>
    <w:rsid w:val="00493DBB"/>
    <w:rsid w:val="00494107"/>
    <w:rsid w:val="0049457D"/>
    <w:rsid w:val="00494DC9"/>
    <w:rsid w:val="00496068"/>
    <w:rsid w:val="0049621D"/>
    <w:rsid w:val="004964CF"/>
    <w:rsid w:val="004965D7"/>
    <w:rsid w:val="004969BA"/>
    <w:rsid w:val="00497230"/>
    <w:rsid w:val="004974AB"/>
    <w:rsid w:val="004A00FE"/>
    <w:rsid w:val="004A0920"/>
    <w:rsid w:val="004A0B1A"/>
    <w:rsid w:val="004A0B26"/>
    <w:rsid w:val="004A0BBC"/>
    <w:rsid w:val="004A0E7C"/>
    <w:rsid w:val="004A0F69"/>
    <w:rsid w:val="004A1044"/>
    <w:rsid w:val="004A1C0F"/>
    <w:rsid w:val="004A1EC5"/>
    <w:rsid w:val="004A290E"/>
    <w:rsid w:val="004A2B85"/>
    <w:rsid w:val="004A400E"/>
    <w:rsid w:val="004A4144"/>
    <w:rsid w:val="004A4DAE"/>
    <w:rsid w:val="004A59D3"/>
    <w:rsid w:val="004A5E6B"/>
    <w:rsid w:val="004A6206"/>
    <w:rsid w:val="004A6C82"/>
    <w:rsid w:val="004A75FC"/>
    <w:rsid w:val="004A7EDC"/>
    <w:rsid w:val="004B05B5"/>
    <w:rsid w:val="004B09B5"/>
    <w:rsid w:val="004B0A86"/>
    <w:rsid w:val="004B1F67"/>
    <w:rsid w:val="004B26BB"/>
    <w:rsid w:val="004B2858"/>
    <w:rsid w:val="004B2918"/>
    <w:rsid w:val="004B3D9A"/>
    <w:rsid w:val="004B4239"/>
    <w:rsid w:val="004B4E4E"/>
    <w:rsid w:val="004B515D"/>
    <w:rsid w:val="004B61D4"/>
    <w:rsid w:val="004B646C"/>
    <w:rsid w:val="004B668E"/>
    <w:rsid w:val="004B71BE"/>
    <w:rsid w:val="004C07B1"/>
    <w:rsid w:val="004C13ED"/>
    <w:rsid w:val="004C1C01"/>
    <w:rsid w:val="004C2981"/>
    <w:rsid w:val="004C3442"/>
    <w:rsid w:val="004C4E0E"/>
    <w:rsid w:val="004C5621"/>
    <w:rsid w:val="004C6111"/>
    <w:rsid w:val="004C69B4"/>
    <w:rsid w:val="004C7131"/>
    <w:rsid w:val="004D007A"/>
    <w:rsid w:val="004D0540"/>
    <w:rsid w:val="004D1B63"/>
    <w:rsid w:val="004D2143"/>
    <w:rsid w:val="004D2409"/>
    <w:rsid w:val="004D2BEE"/>
    <w:rsid w:val="004D3906"/>
    <w:rsid w:val="004D5D4F"/>
    <w:rsid w:val="004D6207"/>
    <w:rsid w:val="004D6EFA"/>
    <w:rsid w:val="004E0844"/>
    <w:rsid w:val="004E1829"/>
    <w:rsid w:val="004E1DAB"/>
    <w:rsid w:val="004E21E0"/>
    <w:rsid w:val="004E2CC9"/>
    <w:rsid w:val="004E43D9"/>
    <w:rsid w:val="004E5FD9"/>
    <w:rsid w:val="004E63D7"/>
    <w:rsid w:val="004E6414"/>
    <w:rsid w:val="004E6B97"/>
    <w:rsid w:val="004E6D36"/>
    <w:rsid w:val="004F1EAE"/>
    <w:rsid w:val="004F20D0"/>
    <w:rsid w:val="004F2D4D"/>
    <w:rsid w:val="004F3433"/>
    <w:rsid w:val="004F34C2"/>
    <w:rsid w:val="004F3632"/>
    <w:rsid w:val="004F3CF1"/>
    <w:rsid w:val="004F3EED"/>
    <w:rsid w:val="004F3FFB"/>
    <w:rsid w:val="004F44E2"/>
    <w:rsid w:val="004F4F76"/>
    <w:rsid w:val="004F5494"/>
    <w:rsid w:val="004F5A60"/>
    <w:rsid w:val="004F617D"/>
    <w:rsid w:val="00500182"/>
    <w:rsid w:val="00501428"/>
    <w:rsid w:val="00503792"/>
    <w:rsid w:val="00503DDD"/>
    <w:rsid w:val="00504787"/>
    <w:rsid w:val="005049CB"/>
    <w:rsid w:val="00504C11"/>
    <w:rsid w:val="005051CD"/>
    <w:rsid w:val="00505250"/>
    <w:rsid w:val="00505799"/>
    <w:rsid w:val="00507326"/>
    <w:rsid w:val="005077A3"/>
    <w:rsid w:val="00507D09"/>
    <w:rsid w:val="00510937"/>
    <w:rsid w:val="005135C2"/>
    <w:rsid w:val="005142AC"/>
    <w:rsid w:val="005148BD"/>
    <w:rsid w:val="005156BF"/>
    <w:rsid w:val="005177D9"/>
    <w:rsid w:val="00520584"/>
    <w:rsid w:val="00521208"/>
    <w:rsid w:val="00521B2E"/>
    <w:rsid w:val="00521F8F"/>
    <w:rsid w:val="00522C0F"/>
    <w:rsid w:val="0052320E"/>
    <w:rsid w:val="00523325"/>
    <w:rsid w:val="005236E8"/>
    <w:rsid w:val="00523CA1"/>
    <w:rsid w:val="00523EAC"/>
    <w:rsid w:val="00524795"/>
    <w:rsid w:val="00524BB9"/>
    <w:rsid w:val="00524FAB"/>
    <w:rsid w:val="00525027"/>
    <w:rsid w:val="005256A8"/>
    <w:rsid w:val="0052675B"/>
    <w:rsid w:val="00527E44"/>
    <w:rsid w:val="00530E55"/>
    <w:rsid w:val="005327AD"/>
    <w:rsid w:val="00532A8F"/>
    <w:rsid w:val="005333D0"/>
    <w:rsid w:val="00533E2C"/>
    <w:rsid w:val="00534946"/>
    <w:rsid w:val="00535A65"/>
    <w:rsid w:val="00535D55"/>
    <w:rsid w:val="0053651E"/>
    <w:rsid w:val="00536B57"/>
    <w:rsid w:val="00536DD0"/>
    <w:rsid w:val="00540249"/>
    <w:rsid w:val="005417C1"/>
    <w:rsid w:val="005417D0"/>
    <w:rsid w:val="0054195C"/>
    <w:rsid w:val="00542102"/>
    <w:rsid w:val="0054215D"/>
    <w:rsid w:val="005427F4"/>
    <w:rsid w:val="00542D94"/>
    <w:rsid w:val="005449A9"/>
    <w:rsid w:val="005454DA"/>
    <w:rsid w:val="0054562D"/>
    <w:rsid w:val="00545850"/>
    <w:rsid w:val="005459A1"/>
    <w:rsid w:val="00545FA4"/>
    <w:rsid w:val="00546C2B"/>
    <w:rsid w:val="0054723B"/>
    <w:rsid w:val="005508EF"/>
    <w:rsid w:val="00551935"/>
    <w:rsid w:val="005525F5"/>
    <w:rsid w:val="00552652"/>
    <w:rsid w:val="00552B81"/>
    <w:rsid w:val="00553738"/>
    <w:rsid w:val="005539AA"/>
    <w:rsid w:val="00553E6B"/>
    <w:rsid w:val="00554563"/>
    <w:rsid w:val="00555427"/>
    <w:rsid w:val="005556DE"/>
    <w:rsid w:val="00556EDA"/>
    <w:rsid w:val="005603E7"/>
    <w:rsid w:val="005609AF"/>
    <w:rsid w:val="00560CA2"/>
    <w:rsid w:val="00560D19"/>
    <w:rsid w:val="0056126C"/>
    <w:rsid w:val="0056183C"/>
    <w:rsid w:val="005621A7"/>
    <w:rsid w:val="005635FF"/>
    <w:rsid w:val="00564067"/>
    <w:rsid w:val="0056444C"/>
    <w:rsid w:val="005644CA"/>
    <w:rsid w:val="00564954"/>
    <w:rsid w:val="00564EDB"/>
    <w:rsid w:val="00566CAF"/>
    <w:rsid w:val="00566DE9"/>
    <w:rsid w:val="00567826"/>
    <w:rsid w:val="005734C0"/>
    <w:rsid w:val="0057407A"/>
    <w:rsid w:val="0057459A"/>
    <w:rsid w:val="00574D26"/>
    <w:rsid w:val="00575753"/>
    <w:rsid w:val="00575C6A"/>
    <w:rsid w:val="0057624A"/>
    <w:rsid w:val="00576A93"/>
    <w:rsid w:val="0058013A"/>
    <w:rsid w:val="00580795"/>
    <w:rsid w:val="00580D72"/>
    <w:rsid w:val="005819A8"/>
    <w:rsid w:val="00581F01"/>
    <w:rsid w:val="00582BBD"/>
    <w:rsid w:val="00583266"/>
    <w:rsid w:val="0058351B"/>
    <w:rsid w:val="00583E17"/>
    <w:rsid w:val="00583FF4"/>
    <w:rsid w:val="0058438D"/>
    <w:rsid w:val="005844C6"/>
    <w:rsid w:val="00585A4E"/>
    <w:rsid w:val="00585C8A"/>
    <w:rsid w:val="005869FB"/>
    <w:rsid w:val="00586AA1"/>
    <w:rsid w:val="00586B3A"/>
    <w:rsid w:val="00587A0B"/>
    <w:rsid w:val="00587C3D"/>
    <w:rsid w:val="00590A42"/>
    <w:rsid w:val="00590D4C"/>
    <w:rsid w:val="00592B62"/>
    <w:rsid w:val="00593FC2"/>
    <w:rsid w:val="00594272"/>
    <w:rsid w:val="005A15CD"/>
    <w:rsid w:val="005A16C1"/>
    <w:rsid w:val="005A1BA3"/>
    <w:rsid w:val="005A29FC"/>
    <w:rsid w:val="005A2F55"/>
    <w:rsid w:val="005A360D"/>
    <w:rsid w:val="005A3E70"/>
    <w:rsid w:val="005A4BD8"/>
    <w:rsid w:val="005A4BEA"/>
    <w:rsid w:val="005A4BF8"/>
    <w:rsid w:val="005A52AD"/>
    <w:rsid w:val="005A5EDF"/>
    <w:rsid w:val="005A69A2"/>
    <w:rsid w:val="005B038B"/>
    <w:rsid w:val="005B052C"/>
    <w:rsid w:val="005B0756"/>
    <w:rsid w:val="005B16C5"/>
    <w:rsid w:val="005B19A3"/>
    <w:rsid w:val="005B1DF4"/>
    <w:rsid w:val="005B1EB7"/>
    <w:rsid w:val="005B21D4"/>
    <w:rsid w:val="005B24F6"/>
    <w:rsid w:val="005B2CED"/>
    <w:rsid w:val="005B2D34"/>
    <w:rsid w:val="005B3146"/>
    <w:rsid w:val="005B4289"/>
    <w:rsid w:val="005B42E7"/>
    <w:rsid w:val="005B443E"/>
    <w:rsid w:val="005B55D0"/>
    <w:rsid w:val="005B60FF"/>
    <w:rsid w:val="005C1B7D"/>
    <w:rsid w:val="005C2ECF"/>
    <w:rsid w:val="005C309F"/>
    <w:rsid w:val="005C3255"/>
    <w:rsid w:val="005C34A5"/>
    <w:rsid w:val="005C3A6A"/>
    <w:rsid w:val="005C3EFA"/>
    <w:rsid w:val="005C5475"/>
    <w:rsid w:val="005C5794"/>
    <w:rsid w:val="005C5C08"/>
    <w:rsid w:val="005C62ED"/>
    <w:rsid w:val="005C6A4D"/>
    <w:rsid w:val="005C6B0B"/>
    <w:rsid w:val="005D1989"/>
    <w:rsid w:val="005D1A9D"/>
    <w:rsid w:val="005D2F2A"/>
    <w:rsid w:val="005D3635"/>
    <w:rsid w:val="005D43AD"/>
    <w:rsid w:val="005D4C66"/>
    <w:rsid w:val="005D568E"/>
    <w:rsid w:val="005D57DF"/>
    <w:rsid w:val="005D5A2D"/>
    <w:rsid w:val="005D5EBF"/>
    <w:rsid w:val="005D616A"/>
    <w:rsid w:val="005D65A0"/>
    <w:rsid w:val="005D77ED"/>
    <w:rsid w:val="005E0A9B"/>
    <w:rsid w:val="005E16F2"/>
    <w:rsid w:val="005E3C23"/>
    <w:rsid w:val="005E4399"/>
    <w:rsid w:val="005E4899"/>
    <w:rsid w:val="005E52E9"/>
    <w:rsid w:val="005E5C12"/>
    <w:rsid w:val="005E6FA1"/>
    <w:rsid w:val="005F2DC1"/>
    <w:rsid w:val="005F3034"/>
    <w:rsid w:val="005F34F7"/>
    <w:rsid w:val="005F41AB"/>
    <w:rsid w:val="005F4949"/>
    <w:rsid w:val="005F5E9E"/>
    <w:rsid w:val="005F65A7"/>
    <w:rsid w:val="005F7437"/>
    <w:rsid w:val="005F7DED"/>
    <w:rsid w:val="0060040F"/>
    <w:rsid w:val="00600797"/>
    <w:rsid w:val="00601212"/>
    <w:rsid w:val="0060158F"/>
    <w:rsid w:val="00601AF8"/>
    <w:rsid w:val="00601BE1"/>
    <w:rsid w:val="00602379"/>
    <w:rsid w:val="00602439"/>
    <w:rsid w:val="00602B10"/>
    <w:rsid w:val="00603309"/>
    <w:rsid w:val="0060359F"/>
    <w:rsid w:val="006038B6"/>
    <w:rsid w:val="00603942"/>
    <w:rsid w:val="00604771"/>
    <w:rsid w:val="00605A0B"/>
    <w:rsid w:val="0060610E"/>
    <w:rsid w:val="00606796"/>
    <w:rsid w:val="00606CAB"/>
    <w:rsid w:val="00607F6E"/>
    <w:rsid w:val="006103B7"/>
    <w:rsid w:val="00610984"/>
    <w:rsid w:val="00610A65"/>
    <w:rsid w:val="00610A84"/>
    <w:rsid w:val="00610B08"/>
    <w:rsid w:val="00611960"/>
    <w:rsid w:val="00612EA9"/>
    <w:rsid w:val="00613FA6"/>
    <w:rsid w:val="00613FD5"/>
    <w:rsid w:val="00614047"/>
    <w:rsid w:val="00616AFD"/>
    <w:rsid w:val="00617064"/>
    <w:rsid w:val="00617251"/>
    <w:rsid w:val="00620ED1"/>
    <w:rsid w:val="00622403"/>
    <w:rsid w:val="00622B66"/>
    <w:rsid w:val="00622D8D"/>
    <w:rsid w:val="00622FFE"/>
    <w:rsid w:val="0062300B"/>
    <w:rsid w:val="00623062"/>
    <w:rsid w:val="006230B8"/>
    <w:rsid w:val="00623CA6"/>
    <w:rsid w:val="00623F3B"/>
    <w:rsid w:val="006243DC"/>
    <w:rsid w:val="00624739"/>
    <w:rsid w:val="00625533"/>
    <w:rsid w:val="00625862"/>
    <w:rsid w:val="00625B52"/>
    <w:rsid w:val="00626B4C"/>
    <w:rsid w:val="0062716A"/>
    <w:rsid w:val="00627C3F"/>
    <w:rsid w:val="006302B3"/>
    <w:rsid w:val="00630ACF"/>
    <w:rsid w:val="006310B1"/>
    <w:rsid w:val="0063152F"/>
    <w:rsid w:val="006317C3"/>
    <w:rsid w:val="00631E14"/>
    <w:rsid w:val="0063275A"/>
    <w:rsid w:val="006328E1"/>
    <w:rsid w:val="006330A8"/>
    <w:rsid w:val="0063359D"/>
    <w:rsid w:val="0063371C"/>
    <w:rsid w:val="006343A9"/>
    <w:rsid w:val="006343D7"/>
    <w:rsid w:val="00635C36"/>
    <w:rsid w:val="0063613B"/>
    <w:rsid w:val="00636570"/>
    <w:rsid w:val="00637E29"/>
    <w:rsid w:val="00640300"/>
    <w:rsid w:val="00640F9A"/>
    <w:rsid w:val="0064398B"/>
    <w:rsid w:val="00644C7A"/>
    <w:rsid w:val="00644D78"/>
    <w:rsid w:val="006460C4"/>
    <w:rsid w:val="0064629F"/>
    <w:rsid w:val="00646505"/>
    <w:rsid w:val="00646B88"/>
    <w:rsid w:val="00646EDA"/>
    <w:rsid w:val="006470D4"/>
    <w:rsid w:val="00647610"/>
    <w:rsid w:val="00647F04"/>
    <w:rsid w:val="006501E3"/>
    <w:rsid w:val="006510A1"/>
    <w:rsid w:val="006511CA"/>
    <w:rsid w:val="006533EB"/>
    <w:rsid w:val="0065378F"/>
    <w:rsid w:val="006539F5"/>
    <w:rsid w:val="00653A79"/>
    <w:rsid w:val="00654B4D"/>
    <w:rsid w:val="00657036"/>
    <w:rsid w:val="00657209"/>
    <w:rsid w:val="006603F8"/>
    <w:rsid w:val="006613DE"/>
    <w:rsid w:val="00662C14"/>
    <w:rsid w:val="006630AE"/>
    <w:rsid w:val="00663543"/>
    <w:rsid w:val="00664D0E"/>
    <w:rsid w:val="006654AB"/>
    <w:rsid w:val="006664CD"/>
    <w:rsid w:val="006666F7"/>
    <w:rsid w:val="006675ED"/>
    <w:rsid w:val="006679CF"/>
    <w:rsid w:val="00670B83"/>
    <w:rsid w:val="00670E20"/>
    <w:rsid w:val="006711CE"/>
    <w:rsid w:val="006715CB"/>
    <w:rsid w:val="00671C6E"/>
    <w:rsid w:val="00671D41"/>
    <w:rsid w:val="00671FE3"/>
    <w:rsid w:val="006724E0"/>
    <w:rsid w:val="006734E7"/>
    <w:rsid w:val="00673859"/>
    <w:rsid w:val="0067432C"/>
    <w:rsid w:val="0067495B"/>
    <w:rsid w:val="0067509B"/>
    <w:rsid w:val="00675AF9"/>
    <w:rsid w:val="00677314"/>
    <w:rsid w:val="006773BB"/>
    <w:rsid w:val="006774A2"/>
    <w:rsid w:val="006776F9"/>
    <w:rsid w:val="00680A5B"/>
    <w:rsid w:val="00681583"/>
    <w:rsid w:val="006825E0"/>
    <w:rsid w:val="0068266D"/>
    <w:rsid w:val="006830AE"/>
    <w:rsid w:val="006836F3"/>
    <w:rsid w:val="00683AA1"/>
    <w:rsid w:val="006848E7"/>
    <w:rsid w:val="00684BE8"/>
    <w:rsid w:val="00685479"/>
    <w:rsid w:val="0068560F"/>
    <w:rsid w:val="0068582C"/>
    <w:rsid w:val="00685B73"/>
    <w:rsid w:val="00685D1F"/>
    <w:rsid w:val="006863FF"/>
    <w:rsid w:val="006873B6"/>
    <w:rsid w:val="00687539"/>
    <w:rsid w:val="00687872"/>
    <w:rsid w:val="0068789D"/>
    <w:rsid w:val="00687A01"/>
    <w:rsid w:val="00687DB4"/>
    <w:rsid w:val="00687F75"/>
    <w:rsid w:val="00690987"/>
    <w:rsid w:val="006909D3"/>
    <w:rsid w:val="00690DE6"/>
    <w:rsid w:val="00690DED"/>
    <w:rsid w:val="00691E87"/>
    <w:rsid w:val="0069251A"/>
    <w:rsid w:val="006942E3"/>
    <w:rsid w:val="00694FF3"/>
    <w:rsid w:val="00695396"/>
    <w:rsid w:val="006953F7"/>
    <w:rsid w:val="006968D5"/>
    <w:rsid w:val="0069748A"/>
    <w:rsid w:val="0069791F"/>
    <w:rsid w:val="006A0DE7"/>
    <w:rsid w:val="006A199C"/>
    <w:rsid w:val="006A20B8"/>
    <w:rsid w:val="006A2AE0"/>
    <w:rsid w:val="006A3E68"/>
    <w:rsid w:val="006A4961"/>
    <w:rsid w:val="006A6E37"/>
    <w:rsid w:val="006A7135"/>
    <w:rsid w:val="006B0DAD"/>
    <w:rsid w:val="006B0FFD"/>
    <w:rsid w:val="006B2E66"/>
    <w:rsid w:val="006B37E3"/>
    <w:rsid w:val="006B6216"/>
    <w:rsid w:val="006B6262"/>
    <w:rsid w:val="006B66C5"/>
    <w:rsid w:val="006B68B1"/>
    <w:rsid w:val="006B6B1F"/>
    <w:rsid w:val="006B7ACD"/>
    <w:rsid w:val="006C0BE6"/>
    <w:rsid w:val="006C0F84"/>
    <w:rsid w:val="006C0FEE"/>
    <w:rsid w:val="006C167C"/>
    <w:rsid w:val="006C2222"/>
    <w:rsid w:val="006C2636"/>
    <w:rsid w:val="006C345F"/>
    <w:rsid w:val="006C5847"/>
    <w:rsid w:val="006D03DE"/>
    <w:rsid w:val="006D122E"/>
    <w:rsid w:val="006D139C"/>
    <w:rsid w:val="006D1587"/>
    <w:rsid w:val="006D1793"/>
    <w:rsid w:val="006D17CE"/>
    <w:rsid w:val="006D2B40"/>
    <w:rsid w:val="006D2EF1"/>
    <w:rsid w:val="006D4595"/>
    <w:rsid w:val="006D53CE"/>
    <w:rsid w:val="006D5B62"/>
    <w:rsid w:val="006D5D1A"/>
    <w:rsid w:val="006D623C"/>
    <w:rsid w:val="006D66C0"/>
    <w:rsid w:val="006D7E32"/>
    <w:rsid w:val="006D7F95"/>
    <w:rsid w:val="006E0702"/>
    <w:rsid w:val="006E0829"/>
    <w:rsid w:val="006E0A1E"/>
    <w:rsid w:val="006E1709"/>
    <w:rsid w:val="006E27DB"/>
    <w:rsid w:val="006E2B18"/>
    <w:rsid w:val="006E2FE1"/>
    <w:rsid w:val="006E39BF"/>
    <w:rsid w:val="006E6058"/>
    <w:rsid w:val="006E61B4"/>
    <w:rsid w:val="006E6E7A"/>
    <w:rsid w:val="006E7506"/>
    <w:rsid w:val="006E7B49"/>
    <w:rsid w:val="006F05CC"/>
    <w:rsid w:val="006F0A31"/>
    <w:rsid w:val="006F0C73"/>
    <w:rsid w:val="006F164F"/>
    <w:rsid w:val="006F2989"/>
    <w:rsid w:val="006F3D4A"/>
    <w:rsid w:val="006F3FA1"/>
    <w:rsid w:val="006F3FC1"/>
    <w:rsid w:val="006F4D24"/>
    <w:rsid w:val="006F53B0"/>
    <w:rsid w:val="006F55D6"/>
    <w:rsid w:val="006F58DA"/>
    <w:rsid w:val="006F6EFC"/>
    <w:rsid w:val="006F73CA"/>
    <w:rsid w:val="006F78E5"/>
    <w:rsid w:val="006F7DFB"/>
    <w:rsid w:val="006F7F3A"/>
    <w:rsid w:val="00702214"/>
    <w:rsid w:val="00702842"/>
    <w:rsid w:val="007040CD"/>
    <w:rsid w:val="00704B7C"/>
    <w:rsid w:val="00705797"/>
    <w:rsid w:val="00705D7E"/>
    <w:rsid w:val="00705FFB"/>
    <w:rsid w:val="007060B2"/>
    <w:rsid w:val="007065B4"/>
    <w:rsid w:val="00710C43"/>
    <w:rsid w:val="00711147"/>
    <w:rsid w:val="00711219"/>
    <w:rsid w:val="0071146D"/>
    <w:rsid w:val="0071190F"/>
    <w:rsid w:val="00711DB0"/>
    <w:rsid w:val="00711F0D"/>
    <w:rsid w:val="007128C4"/>
    <w:rsid w:val="00713776"/>
    <w:rsid w:val="007137A5"/>
    <w:rsid w:val="007142AD"/>
    <w:rsid w:val="00714A19"/>
    <w:rsid w:val="00714D3B"/>
    <w:rsid w:val="00715E63"/>
    <w:rsid w:val="00717C4E"/>
    <w:rsid w:val="0072025C"/>
    <w:rsid w:val="0072031B"/>
    <w:rsid w:val="0072124B"/>
    <w:rsid w:val="0072125D"/>
    <w:rsid w:val="00722118"/>
    <w:rsid w:val="0072217D"/>
    <w:rsid w:val="00722D0E"/>
    <w:rsid w:val="00722F40"/>
    <w:rsid w:val="007234BF"/>
    <w:rsid w:val="00723AE6"/>
    <w:rsid w:val="007245E6"/>
    <w:rsid w:val="00724A61"/>
    <w:rsid w:val="007257B9"/>
    <w:rsid w:val="0072634A"/>
    <w:rsid w:val="007279CA"/>
    <w:rsid w:val="00727CB7"/>
    <w:rsid w:val="007312BD"/>
    <w:rsid w:val="007313F9"/>
    <w:rsid w:val="007329DE"/>
    <w:rsid w:val="007334FF"/>
    <w:rsid w:val="0073390C"/>
    <w:rsid w:val="00734153"/>
    <w:rsid w:val="0073461C"/>
    <w:rsid w:val="00735DD7"/>
    <w:rsid w:val="007373FB"/>
    <w:rsid w:val="007376A3"/>
    <w:rsid w:val="0074027A"/>
    <w:rsid w:val="0074071B"/>
    <w:rsid w:val="00740ED2"/>
    <w:rsid w:val="007417E2"/>
    <w:rsid w:val="00741E2D"/>
    <w:rsid w:val="00741F04"/>
    <w:rsid w:val="00741FC8"/>
    <w:rsid w:val="007424A9"/>
    <w:rsid w:val="00742D8D"/>
    <w:rsid w:val="00742EDA"/>
    <w:rsid w:val="0074317B"/>
    <w:rsid w:val="007433D2"/>
    <w:rsid w:val="00743D3B"/>
    <w:rsid w:val="00744AC4"/>
    <w:rsid w:val="007450EA"/>
    <w:rsid w:val="00746014"/>
    <w:rsid w:val="0074633C"/>
    <w:rsid w:val="0074660C"/>
    <w:rsid w:val="00746D3D"/>
    <w:rsid w:val="00750827"/>
    <w:rsid w:val="00752B1D"/>
    <w:rsid w:val="00753D9D"/>
    <w:rsid w:val="00754F05"/>
    <w:rsid w:val="00755D3F"/>
    <w:rsid w:val="0075666A"/>
    <w:rsid w:val="007566AE"/>
    <w:rsid w:val="0075695E"/>
    <w:rsid w:val="0075732E"/>
    <w:rsid w:val="00757535"/>
    <w:rsid w:val="00757565"/>
    <w:rsid w:val="00757D2D"/>
    <w:rsid w:val="007601AB"/>
    <w:rsid w:val="00760483"/>
    <w:rsid w:val="00760A43"/>
    <w:rsid w:val="00761BE9"/>
    <w:rsid w:val="0076378A"/>
    <w:rsid w:val="00763D29"/>
    <w:rsid w:val="00764726"/>
    <w:rsid w:val="00764818"/>
    <w:rsid w:val="00764F89"/>
    <w:rsid w:val="007651E8"/>
    <w:rsid w:val="007653D7"/>
    <w:rsid w:val="007654F4"/>
    <w:rsid w:val="0076553B"/>
    <w:rsid w:val="00767970"/>
    <w:rsid w:val="00767D0C"/>
    <w:rsid w:val="00770147"/>
    <w:rsid w:val="00770255"/>
    <w:rsid w:val="00771779"/>
    <w:rsid w:val="00773C21"/>
    <w:rsid w:val="00776264"/>
    <w:rsid w:val="007768CD"/>
    <w:rsid w:val="00780EA9"/>
    <w:rsid w:val="007812DB"/>
    <w:rsid w:val="00781E88"/>
    <w:rsid w:val="00783474"/>
    <w:rsid w:val="00784919"/>
    <w:rsid w:val="00784972"/>
    <w:rsid w:val="00784C05"/>
    <w:rsid w:val="00785AB3"/>
    <w:rsid w:val="00787B85"/>
    <w:rsid w:val="007909E8"/>
    <w:rsid w:val="00791C44"/>
    <w:rsid w:val="007929F2"/>
    <w:rsid w:val="00792D78"/>
    <w:rsid w:val="00792DAA"/>
    <w:rsid w:val="00793710"/>
    <w:rsid w:val="00793B53"/>
    <w:rsid w:val="00793EA3"/>
    <w:rsid w:val="0079488B"/>
    <w:rsid w:val="0079601D"/>
    <w:rsid w:val="007967B4"/>
    <w:rsid w:val="007970B5"/>
    <w:rsid w:val="00797CA6"/>
    <w:rsid w:val="00797E69"/>
    <w:rsid w:val="00797F8E"/>
    <w:rsid w:val="007A066B"/>
    <w:rsid w:val="007A0B85"/>
    <w:rsid w:val="007A2053"/>
    <w:rsid w:val="007A2077"/>
    <w:rsid w:val="007A22B9"/>
    <w:rsid w:val="007A242D"/>
    <w:rsid w:val="007A2A37"/>
    <w:rsid w:val="007A2A7A"/>
    <w:rsid w:val="007A500F"/>
    <w:rsid w:val="007A529D"/>
    <w:rsid w:val="007A5C2C"/>
    <w:rsid w:val="007A5E81"/>
    <w:rsid w:val="007A6D2D"/>
    <w:rsid w:val="007A6D31"/>
    <w:rsid w:val="007A7C1E"/>
    <w:rsid w:val="007B0319"/>
    <w:rsid w:val="007B0A8D"/>
    <w:rsid w:val="007B1B2D"/>
    <w:rsid w:val="007B2311"/>
    <w:rsid w:val="007B25FE"/>
    <w:rsid w:val="007B28F4"/>
    <w:rsid w:val="007B2938"/>
    <w:rsid w:val="007B32DA"/>
    <w:rsid w:val="007B37C6"/>
    <w:rsid w:val="007B41C3"/>
    <w:rsid w:val="007B4601"/>
    <w:rsid w:val="007B478A"/>
    <w:rsid w:val="007B4ECA"/>
    <w:rsid w:val="007B4FD2"/>
    <w:rsid w:val="007B5A00"/>
    <w:rsid w:val="007B61E4"/>
    <w:rsid w:val="007B68F7"/>
    <w:rsid w:val="007B6B72"/>
    <w:rsid w:val="007B7D9D"/>
    <w:rsid w:val="007C078D"/>
    <w:rsid w:val="007C08EA"/>
    <w:rsid w:val="007C0CBB"/>
    <w:rsid w:val="007C2D63"/>
    <w:rsid w:val="007C2E48"/>
    <w:rsid w:val="007C3B68"/>
    <w:rsid w:val="007C469A"/>
    <w:rsid w:val="007C48FC"/>
    <w:rsid w:val="007C503C"/>
    <w:rsid w:val="007C5277"/>
    <w:rsid w:val="007C5370"/>
    <w:rsid w:val="007C56E9"/>
    <w:rsid w:val="007C5A0A"/>
    <w:rsid w:val="007C5BC5"/>
    <w:rsid w:val="007C5DF6"/>
    <w:rsid w:val="007C5F18"/>
    <w:rsid w:val="007D0625"/>
    <w:rsid w:val="007D1F0B"/>
    <w:rsid w:val="007D20B3"/>
    <w:rsid w:val="007D242A"/>
    <w:rsid w:val="007D2589"/>
    <w:rsid w:val="007D271B"/>
    <w:rsid w:val="007D2753"/>
    <w:rsid w:val="007D35AD"/>
    <w:rsid w:val="007D4C73"/>
    <w:rsid w:val="007D54F2"/>
    <w:rsid w:val="007D5592"/>
    <w:rsid w:val="007D5814"/>
    <w:rsid w:val="007D6A73"/>
    <w:rsid w:val="007D761A"/>
    <w:rsid w:val="007E0799"/>
    <w:rsid w:val="007E0B03"/>
    <w:rsid w:val="007E0E65"/>
    <w:rsid w:val="007E0E85"/>
    <w:rsid w:val="007E13F2"/>
    <w:rsid w:val="007E14C6"/>
    <w:rsid w:val="007E2D6E"/>
    <w:rsid w:val="007E3666"/>
    <w:rsid w:val="007E381C"/>
    <w:rsid w:val="007E3C7D"/>
    <w:rsid w:val="007E4109"/>
    <w:rsid w:val="007E49FA"/>
    <w:rsid w:val="007E5E62"/>
    <w:rsid w:val="007E6425"/>
    <w:rsid w:val="007E6883"/>
    <w:rsid w:val="007E69C2"/>
    <w:rsid w:val="007E720A"/>
    <w:rsid w:val="007E72E1"/>
    <w:rsid w:val="007F1688"/>
    <w:rsid w:val="007F22BA"/>
    <w:rsid w:val="007F244E"/>
    <w:rsid w:val="007F2ED7"/>
    <w:rsid w:val="007F3B73"/>
    <w:rsid w:val="007F3E59"/>
    <w:rsid w:val="007F51E7"/>
    <w:rsid w:val="007F61E3"/>
    <w:rsid w:val="007F70B9"/>
    <w:rsid w:val="007F722E"/>
    <w:rsid w:val="007F7480"/>
    <w:rsid w:val="007F76AB"/>
    <w:rsid w:val="007F7796"/>
    <w:rsid w:val="008018DE"/>
    <w:rsid w:val="0080197A"/>
    <w:rsid w:val="00802288"/>
    <w:rsid w:val="008028C3"/>
    <w:rsid w:val="00803165"/>
    <w:rsid w:val="00803432"/>
    <w:rsid w:val="00804305"/>
    <w:rsid w:val="008044A7"/>
    <w:rsid w:val="008048F9"/>
    <w:rsid w:val="00805FCB"/>
    <w:rsid w:val="008079BC"/>
    <w:rsid w:val="00811173"/>
    <w:rsid w:val="00811C9A"/>
    <w:rsid w:val="00812250"/>
    <w:rsid w:val="00812407"/>
    <w:rsid w:val="008126A9"/>
    <w:rsid w:val="00812CE6"/>
    <w:rsid w:val="008134E3"/>
    <w:rsid w:val="00813502"/>
    <w:rsid w:val="008137CD"/>
    <w:rsid w:val="0081389F"/>
    <w:rsid w:val="00814C4C"/>
    <w:rsid w:val="00815DCA"/>
    <w:rsid w:val="0081680D"/>
    <w:rsid w:val="00817571"/>
    <w:rsid w:val="00817B7C"/>
    <w:rsid w:val="0082031B"/>
    <w:rsid w:val="00821489"/>
    <w:rsid w:val="00821551"/>
    <w:rsid w:val="00821A2C"/>
    <w:rsid w:val="0082213B"/>
    <w:rsid w:val="008229F3"/>
    <w:rsid w:val="00822CE6"/>
    <w:rsid w:val="0082309E"/>
    <w:rsid w:val="0082332A"/>
    <w:rsid w:val="00824744"/>
    <w:rsid w:val="0082500A"/>
    <w:rsid w:val="00825387"/>
    <w:rsid w:val="00825B5B"/>
    <w:rsid w:val="00825B9C"/>
    <w:rsid w:val="008261D0"/>
    <w:rsid w:val="008302BC"/>
    <w:rsid w:val="0083054E"/>
    <w:rsid w:val="00831B68"/>
    <w:rsid w:val="00831DCF"/>
    <w:rsid w:val="0083204F"/>
    <w:rsid w:val="008332C7"/>
    <w:rsid w:val="0083349B"/>
    <w:rsid w:val="0083450F"/>
    <w:rsid w:val="00834541"/>
    <w:rsid w:val="00834A8E"/>
    <w:rsid w:val="00835514"/>
    <w:rsid w:val="00836BDC"/>
    <w:rsid w:val="00836C42"/>
    <w:rsid w:val="008428E9"/>
    <w:rsid w:val="00842C2F"/>
    <w:rsid w:val="00843464"/>
    <w:rsid w:val="00843BCD"/>
    <w:rsid w:val="008446C0"/>
    <w:rsid w:val="008461CA"/>
    <w:rsid w:val="00846AE4"/>
    <w:rsid w:val="00847D78"/>
    <w:rsid w:val="0085046A"/>
    <w:rsid w:val="00851467"/>
    <w:rsid w:val="00852164"/>
    <w:rsid w:val="008539C0"/>
    <w:rsid w:val="00853F9F"/>
    <w:rsid w:val="00854AA7"/>
    <w:rsid w:val="00855105"/>
    <w:rsid w:val="008552EB"/>
    <w:rsid w:val="00855DF0"/>
    <w:rsid w:val="00856CB1"/>
    <w:rsid w:val="00860900"/>
    <w:rsid w:val="008611B0"/>
    <w:rsid w:val="0086144B"/>
    <w:rsid w:val="00861FC7"/>
    <w:rsid w:val="008626A8"/>
    <w:rsid w:val="0086289C"/>
    <w:rsid w:val="0086321D"/>
    <w:rsid w:val="008633A8"/>
    <w:rsid w:val="00863534"/>
    <w:rsid w:val="008653C2"/>
    <w:rsid w:val="00865431"/>
    <w:rsid w:val="008659F9"/>
    <w:rsid w:val="00866445"/>
    <w:rsid w:val="00867CC0"/>
    <w:rsid w:val="008705D8"/>
    <w:rsid w:val="00871CF3"/>
    <w:rsid w:val="00872730"/>
    <w:rsid w:val="00872C09"/>
    <w:rsid w:val="00874123"/>
    <w:rsid w:val="00874477"/>
    <w:rsid w:val="0087467A"/>
    <w:rsid w:val="0087523D"/>
    <w:rsid w:val="00875CD1"/>
    <w:rsid w:val="00876CF8"/>
    <w:rsid w:val="00877A79"/>
    <w:rsid w:val="00877F0E"/>
    <w:rsid w:val="00881DFF"/>
    <w:rsid w:val="00881FCA"/>
    <w:rsid w:val="008834D1"/>
    <w:rsid w:val="008835AE"/>
    <w:rsid w:val="008836D0"/>
    <w:rsid w:val="00883EE9"/>
    <w:rsid w:val="00884A40"/>
    <w:rsid w:val="00884AE5"/>
    <w:rsid w:val="00884AE9"/>
    <w:rsid w:val="00884E9A"/>
    <w:rsid w:val="0088556E"/>
    <w:rsid w:val="008874F6"/>
    <w:rsid w:val="0088782A"/>
    <w:rsid w:val="00887A4C"/>
    <w:rsid w:val="00887B32"/>
    <w:rsid w:val="00887DFE"/>
    <w:rsid w:val="008906FF"/>
    <w:rsid w:val="0089089D"/>
    <w:rsid w:val="00890D76"/>
    <w:rsid w:val="00890D94"/>
    <w:rsid w:val="00890FA1"/>
    <w:rsid w:val="00891335"/>
    <w:rsid w:val="00892649"/>
    <w:rsid w:val="00893112"/>
    <w:rsid w:val="0089342E"/>
    <w:rsid w:val="0089372F"/>
    <w:rsid w:val="00893803"/>
    <w:rsid w:val="00895C04"/>
    <w:rsid w:val="008A0493"/>
    <w:rsid w:val="008A156C"/>
    <w:rsid w:val="008A1933"/>
    <w:rsid w:val="008A2B30"/>
    <w:rsid w:val="008A2ED9"/>
    <w:rsid w:val="008A32EF"/>
    <w:rsid w:val="008A335D"/>
    <w:rsid w:val="008A3927"/>
    <w:rsid w:val="008A3C00"/>
    <w:rsid w:val="008A556A"/>
    <w:rsid w:val="008A578D"/>
    <w:rsid w:val="008A5CB9"/>
    <w:rsid w:val="008A6021"/>
    <w:rsid w:val="008A64C7"/>
    <w:rsid w:val="008A64CE"/>
    <w:rsid w:val="008A75F8"/>
    <w:rsid w:val="008B1016"/>
    <w:rsid w:val="008B149A"/>
    <w:rsid w:val="008B1E9C"/>
    <w:rsid w:val="008B1F69"/>
    <w:rsid w:val="008B231D"/>
    <w:rsid w:val="008B26BC"/>
    <w:rsid w:val="008B29AF"/>
    <w:rsid w:val="008B38CD"/>
    <w:rsid w:val="008B4BEE"/>
    <w:rsid w:val="008B4D46"/>
    <w:rsid w:val="008B56E6"/>
    <w:rsid w:val="008B5C03"/>
    <w:rsid w:val="008B6979"/>
    <w:rsid w:val="008B77E8"/>
    <w:rsid w:val="008C07FF"/>
    <w:rsid w:val="008C1063"/>
    <w:rsid w:val="008C1628"/>
    <w:rsid w:val="008C1CF2"/>
    <w:rsid w:val="008C398C"/>
    <w:rsid w:val="008C5E5D"/>
    <w:rsid w:val="008C7223"/>
    <w:rsid w:val="008C75DC"/>
    <w:rsid w:val="008C782C"/>
    <w:rsid w:val="008D35FC"/>
    <w:rsid w:val="008D3B6D"/>
    <w:rsid w:val="008D3C8B"/>
    <w:rsid w:val="008D3DCE"/>
    <w:rsid w:val="008D4845"/>
    <w:rsid w:val="008D4D07"/>
    <w:rsid w:val="008D6134"/>
    <w:rsid w:val="008D62AE"/>
    <w:rsid w:val="008D6A0E"/>
    <w:rsid w:val="008D706C"/>
    <w:rsid w:val="008D730D"/>
    <w:rsid w:val="008D77C3"/>
    <w:rsid w:val="008D7883"/>
    <w:rsid w:val="008E28A4"/>
    <w:rsid w:val="008E3144"/>
    <w:rsid w:val="008E32DA"/>
    <w:rsid w:val="008E3379"/>
    <w:rsid w:val="008E3987"/>
    <w:rsid w:val="008E4AC4"/>
    <w:rsid w:val="008E505E"/>
    <w:rsid w:val="008E5FAC"/>
    <w:rsid w:val="008E6313"/>
    <w:rsid w:val="008E6C63"/>
    <w:rsid w:val="008F068B"/>
    <w:rsid w:val="008F149B"/>
    <w:rsid w:val="008F1722"/>
    <w:rsid w:val="008F2882"/>
    <w:rsid w:val="008F34D9"/>
    <w:rsid w:val="008F3A9C"/>
    <w:rsid w:val="008F3AF3"/>
    <w:rsid w:val="008F5D52"/>
    <w:rsid w:val="008F7C86"/>
    <w:rsid w:val="009000B2"/>
    <w:rsid w:val="009005A7"/>
    <w:rsid w:val="00901FA0"/>
    <w:rsid w:val="009023A2"/>
    <w:rsid w:val="00902655"/>
    <w:rsid w:val="0090374F"/>
    <w:rsid w:val="00905218"/>
    <w:rsid w:val="0090568D"/>
    <w:rsid w:val="00905C16"/>
    <w:rsid w:val="00905DA5"/>
    <w:rsid w:val="0090643F"/>
    <w:rsid w:val="00906EC0"/>
    <w:rsid w:val="00906EC2"/>
    <w:rsid w:val="0090704C"/>
    <w:rsid w:val="009074DB"/>
    <w:rsid w:val="009077DF"/>
    <w:rsid w:val="00907FB7"/>
    <w:rsid w:val="0091028F"/>
    <w:rsid w:val="0091064C"/>
    <w:rsid w:val="00910AD2"/>
    <w:rsid w:val="00911740"/>
    <w:rsid w:val="00911C37"/>
    <w:rsid w:val="0091273E"/>
    <w:rsid w:val="0091381B"/>
    <w:rsid w:val="00914CFD"/>
    <w:rsid w:val="00914DB1"/>
    <w:rsid w:val="00915ADD"/>
    <w:rsid w:val="009162C5"/>
    <w:rsid w:val="00916543"/>
    <w:rsid w:val="00916D86"/>
    <w:rsid w:val="009170B8"/>
    <w:rsid w:val="009176F8"/>
    <w:rsid w:val="00917E7A"/>
    <w:rsid w:val="00917EA8"/>
    <w:rsid w:val="00920D0B"/>
    <w:rsid w:val="009217EE"/>
    <w:rsid w:val="009230DB"/>
    <w:rsid w:val="009244A7"/>
    <w:rsid w:val="009269E8"/>
    <w:rsid w:val="0092775E"/>
    <w:rsid w:val="00930910"/>
    <w:rsid w:val="0093181F"/>
    <w:rsid w:val="00931E42"/>
    <w:rsid w:val="009332CD"/>
    <w:rsid w:val="009333C1"/>
    <w:rsid w:val="0093455F"/>
    <w:rsid w:val="00934B3E"/>
    <w:rsid w:val="009350B1"/>
    <w:rsid w:val="0093596A"/>
    <w:rsid w:val="009363C3"/>
    <w:rsid w:val="00940455"/>
    <w:rsid w:val="00940644"/>
    <w:rsid w:val="009413AE"/>
    <w:rsid w:val="009418D2"/>
    <w:rsid w:val="00941BC7"/>
    <w:rsid w:val="00942222"/>
    <w:rsid w:val="00942CBC"/>
    <w:rsid w:val="00943216"/>
    <w:rsid w:val="00943315"/>
    <w:rsid w:val="00943A5B"/>
    <w:rsid w:val="00943DF2"/>
    <w:rsid w:val="00944478"/>
    <w:rsid w:val="009454C5"/>
    <w:rsid w:val="009467E9"/>
    <w:rsid w:val="00946CC8"/>
    <w:rsid w:val="00947834"/>
    <w:rsid w:val="00950422"/>
    <w:rsid w:val="00950D7D"/>
    <w:rsid w:val="0095136F"/>
    <w:rsid w:val="00952331"/>
    <w:rsid w:val="00952628"/>
    <w:rsid w:val="009526E9"/>
    <w:rsid w:val="009534B6"/>
    <w:rsid w:val="00953630"/>
    <w:rsid w:val="00954729"/>
    <w:rsid w:val="00955753"/>
    <w:rsid w:val="00955CF3"/>
    <w:rsid w:val="00955D4D"/>
    <w:rsid w:val="00955D89"/>
    <w:rsid w:val="0095633F"/>
    <w:rsid w:val="0095654F"/>
    <w:rsid w:val="009567FD"/>
    <w:rsid w:val="00956CA2"/>
    <w:rsid w:val="00956E73"/>
    <w:rsid w:val="00957822"/>
    <w:rsid w:val="00957DE7"/>
    <w:rsid w:val="00960BDA"/>
    <w:rsid w:val="00960DCD"/>
    <w:rsid w:val="0096244D"/>
    <w:rsid w:val="009633D8"/>
    <w:rsid w:val="009635B7"/>
    <w:rsid w:val="00963AAB"/>
    <w:rsid w:val="00964D08"/>
    <w:rsid w:val="00965547"/>
    <w:rsid w:val="00965B27"/>
    <w:rsid w:val="00965D1C"/>
    <w:rsid w:val="0096682A"/>
    <w:rsid w:val="0096762E"/>
    <w:rsid w:val="009720B1"/>
    <w:rsid w:val="00972B25"/>
    <w:rsid w:val="0097370B"/>
    <w:rsid w:val="0097597D"/>
    <w:rsid w:val="00976A4D"/>
    <w:rsid w:val="00976F2A"/>
    <w:rsid w:val="0097712A"/>
    <w:rsid w:val="00977526"/>
    <w:rsid w:val="00980595"/>
    <w:rsid w:val="00980BE4"/>
    <w:rsid w:val="00980C4F"/>
    <w:rsid w:val="00980D02"/>
    <w:rsid w:val="009811B9"/>
    <w:rsid w:val="00981201"/>
    <w:rsid w:val="00981682"/>
    <w:rsid w:val="00981E49"/>
    <w:rsid w:val="00982600"/>
    <w:rsid w:val="0098301A"/>
    <w:rsid w:val="009830FA"/>
    <w:rsid w:val="00983DFF"/>
    <w:rsid w:val="009844F2"/>
    <w:rsid w:val="00985838"/>
    <w:rsid w:val="00986A71"/>
    <w:rsid w:val="00987060"/>
    <w:rsid w:val="009873EB"/>
    <w:rsid w:val="00987A34"/>
    <w:rsid w:val="00987AA1"/>
    <w:rsid w:val="00990413"/>
    <w:rsid w:val="00990497"/>
    <w:rsid w:val="00990557"/>
    <w:rsid w:val="00990A39"/>
    <w:rsid w:val="00991BC7"/>
    <w:rsid w:val="00991F47"/>
    <w:rsid w:val="00992212"/>
    <w:rsid w:val="00992C8A"/>
    <w:rsid w:val="009931BE"/>
    <w:rsid w:val="00993514"/>
    <w:rsid w:val="009938C6"/>
    <w:rsid w:val="00993A72"/>
    <w:rsid w:val="00993FBD"/>
    <w:rsid w:val="00994124"/>
    <w:rsid w:val="00994A1E"/>
    <w:rsid w:val="00994F94"/>
    <w:rsid w:val="0099629F"/>
    <w:rsid w:val="0099656A"/>
    <w:rsid w:val="00996727"/>
    <w:rsid w:val="00997C0C"/>
    <w:rsid w:val="009A0212"/>
    <w:rsid w:val="009A0D90"/>
    <w:rsid w:val="009A13D8"/>
    <w:rsid w:val="009A15C3"/>
    <w:rsid w:val="009A1803"/>
    <w:rsid w:val="009A18B8"/>
    <w:rsid w:val="009A1EC1"/>
    <w:rsid w:val="009A2F5B"/>
    <w:rsid w:val="009A3D14"/>
    <w:rsid w:val="009A3E9F"/>
    <w:rsid w:val="009A42F3"/>
    <w:rsid w:val="009A4AC3"/>
    <w:rsid w:val="009A5748"/>
    <w:rsid w:val="009A6EAC"/>
    <w:rsid w:val="009A6FD3"/>
    <w:rsid w:val="009A74EB"/>
    <w:rsid w:val="009B011C"/>
    <w:rsid w:val="009B0165"/>
    <w:rsid w:val="009B0216"/>
    <w:rsid w:val="009B02EB"/>
    <w:rsid w:val="009B0E34"/>
    <w:rsid w:val="009B102B"/>
    <w:rsid w:val="009B1331"/>
    <w:rsid w:val="009B1523"/>
    <w:rsid w:val="009B2642"/>
    <w:rsid w:val="009B2677"/>
    <w:rsid w:val="009B36D1"/>
    <w:rsid w:val="009B47F5"/>
    <w:rsid w:val="009B4E98"/>
    <w:rsid w:val="009B598B"/>
    <w:rsid w:val="009B67F3"/>
    <w:rsid w:val="009C1805"/>
    <w:rsid w:val="009C2084"/>
    <w:rsid w:val="009C25AF"/>
    <w:rsid w:val="009C2BC8"/>
    <w:rsid w:val="009C3740"/>
    <w:rsid w:val="009C3CCC"/>
    <w:rsid w:val="009C3FE5"/>
    <w:rsid w:val="009C4165"/>
    <w:rsid w:val="009C4D83"/>
    <w:rsid w:val="009C56BA"/>
    <w:rsid w:val="009C5767"/>
    <w:rsid w:val="009C5B69"/>
    <w:rsid w:val="009C6232"/>
    <w:rsid w:val="009C7FB7"/>
    <w:rsid w:val="009D0365"/>
    <w:rsid w:val="009D05CD"/>
    <w:rsid w:val="009D0A75"/>
    <w:rsid w:val="009D10F1"/>
    <w:rsid w:val="009D1856"/>
    <w:rsid w:val="009D38E3"/>
    <w:rsid w:val="009D4472"/>
    <w:rsid w:val="009D5DFE"/>
    <w:rsid w:val="009D5E48"/>
    <w:rsid w:val="009D6918"/>
    <w:rsid w:val="009D6CCE"/>
    <w:rsid w:val="009D6D24"/>
    <w:rsid w:val="009D6DCC"/>
    <w:rsid w:val="009D7477"/>
    <w:rsid w:val="009E04CA"/>
    <w:rsid w:val="009E117A"/>
    <w:rsid w:val="009E1554"/>
    <w:rsid w:val="009E1750"/>
    <w:rsid w:val="009E1A81"/>
    <w:rsid w:val="009E1CD7"/>
    <w:rsid w:val="009E2E54"/>
    <w:rsid w:val="009E3590"/>
    <w:rsid w:val="009E3F05"/>
    <w:rsid w:val="009E41BA"/>
    <w:rsid w:val="009E4417"/>
    <w:rsid w:val="009E471E"/>
    <w:rsid w:val="009E5E03"/>
    <w:rsid w:val="009E6404"/>
    <w:rsid w:val="009E7A95"/>
    <w:rsid w:val="009F024A"/>
    <w:rsid w:val="009F202B"/>
    <w:rsid w:val="009F3440"/>
    <w:rsid w:val="009F34FF"/>
    <w:rsid w:val="009F53EE"/>
    <w:rsid w:val="009F543C"/>
    <w:rsid w:val="009F5DD6"/>
    <w:rsid w:val="009F66E2"/>
    <w:rsid w:val="009F703C"/>
    <w:rsid w:val="009F7AB6"/>
    <w:rsid w:val="009F7B3B"/>
    <w:rsid w:val="009F7D45"/>
    <w:rsid w:val="00A006E2"/>
    <w:rsid w:val="00A0120C"/>
    <w:rsid w:val="00A017E0"/>
    <w:rsid w:val="00A02043"/>
    <w:rsid w:val="00A036EA"/>
    <w:rsid w:val="00A038E2"/>
    <w:rsid w:val="00A04652"/>
    <w:rsid w:val="00A04877"/>
    <w:rsid w:val="00A04E54"/>
    <w:rsid w:val="00A050A6"/>
    <w:rsid w:val="00A06593"/>
    <w:rsid w:val="00A06749"/>
    <w:rsid w:val="00A06DB6"/>
    <w:rsid w:val="00A071D1"/>
    <w:rsid w:val="00A077BF"/>
    <w:rsid w:val="00A10F77"/>
    <w:rsid w:val="00A11F64"/>
    <w:rsid w:val="00A145F0"/>
    <w:rsid w:val="00A14B2A"/>
    <w:rsid w:val="00A14E6F"/>
    <w:rsid w:val="00A15F3B"/>
    <w:rsid w:val="00A15FBF"/>
    <w:rsid w:val="00A1601B"/>
    <w:rsid w:val="00A16B5C"/>
    <w:rsid w:val="00A17AB6"/>
    <w:rsid w:val="00A20426"/>
    <w:rsid w:val="00A2044B"/>
    <w:rsid w:val="00A20DCB"/>
    <w:rsid w:val="00A20FDE"/>
    <w:rsid w:val="00A21294"/>
    <w:rsid w:val="00A213EF"/>
    <w:rsid w:val="00A216F9"/>
    <w:rsid w:val="00A2249B"/>
    <w:rsid w:val="00A22E85"/>
    <w:rsid w:val="00A2463E"/>
    <w:rsid w:val="00A253A0"/>
    <w:rsid w:val="00A272EC"/>
    <w:rsid w:val="00A27954"/>
    <w:rsid w:val="00A279B7"/>
    <w:rsid w:val="00A30323"/>
    <w:rsid w:val="00A305C0"/>
    <w:rsid w:val="00A32B15"/>
    <w:rsid w:val="00A32BF6"/>
    <w:rsid w:val="00A3303F"/>
    <w:rsid w:val="00A3377C"/>
    <w:rsid w:val="00A339C7"/>
    <w:rsid w:val="00A33C10"/>
    <w:rsid w:val="00A33CA9"/>
    <w:rsid w:val="00A341BD"/>
    <w:rsid w:val="00A34456"/>
    <w:rsid w:val="00A34522"/>
    <w:rsid w:val="00A35604"/>
    <w:rsid w:val="00A357F5"/>
    <w:rsid w:val="00A35DEE"/>
    <w:rsid w:val="00A36A49"/>
    <w:rsid w:val="00A36B88"/>
    <w:rsid w:val="00A36EF4"/>
    <w:rsid w:val="00A372D3"/>
    <w:rsid w:val="00A37CCE"/>
    <w:rsid w:val="00A37FF2"/>
    <w:rsid w:val="00A409E0"/>
    <w:rsid w:val="00A40C50"/>
    <w:rsid w:val="00A41F5A"/>
    <w:rsid w:val="00A422AE"/>
    <w:rsid w:val="00A42635"/>
    <w:rsid w:val="00A4268D"/>
    <w:rsid w:val="00A42F40"/>
    <w:rsid w:val="00A436B5"/>
    <w:rsid w:val="00A43A0C"/>
    <w:rsid w:val="00A4478D"/>
    <w:rsid w:val="00A44A09"/>
    <w:rsid w:val="00A45B3F"/>
    <w:rsid w:val="00A4757A"/>
    <w:rsid w:val="00A479A8"/>
    <w:rsid w:val="00A50281"/>
    <w:rsid w:val="00A507D2"/>
    <w:rsid w:val="00A5095E"/>
    <w:rsid w:val="00A519FC"/>
    <w:rsid w:val="00A51D89"/>
    <w:rsid w:val="00A52E84"/>
    <w:rsid w:val="00A544C9"/>
    <w:rsid w:val="00A55A8B"/>
    <w:rsid w:val="00A55D25"/>
    <w:rsid w:val="00A56CC2"/>
    <w:rsid w:val="00A57316"/>
    <w:rsid w:val="00A573C3"/>
    <w:rsid w:val="00A5747C"/>
    <w:rsid w:val="00A57587"/>
    <w:rsid w:val="00A57A4C"/>
    <w:rsid w:val="00A62817"/>
    <w:rsid w:val="00A62DF1"/>
    <w:rsid w:val="00A62E9A"/>
    <w:rsid w:val="00A6311F"/>
    <w:rsid w:val="00A637BE"/>
    <w:rsid w:val="00A63DBA"/>
    <w:rsid w:val="00A641A4"/>
    <w:rsid w:val="00A65475"/>
    <w:rsid w:val="00A65810"/>
    <w:rsid w:val="00A66C4C"/>
    <w:rsid w:val="00A66D16"/>
    <w:rsid w:val="00A66D6D"/>
    <w:rsid w:val="00A672FC"/>
    <w:rsid w:val="00A67842"/>
    <w:rsid w:val="00A67871"/>
    <w:rsid w:val="00A67BA2"/>
    <w:rsid w:val="00A67D44"/>
    <w:rsid w:val="00A70DF4"/>
    <w:rsid w:val="00A710CA"/>
    <w:rsid w:val="00A711CD"/>
    <w:rsid w:val="00A71430"/>
    <w:rsid w:val="00A714EE"/>
    <w:rsid w:val="00A71642"/>
    <w:rsid w:val="00A721F0"/>
    <w:rsid w:val="00A72845"/>
    <w:rsid w:val="00A72B6E"/>
    <w:rsid w:val="00A72B9C"/>
    <w:rsid w:val="00A73D15"/>
    <w:rsid w:val="00A74E2D"/>
    <w:rsid w:val="00A75477"/>
    <w:rsid w:val="00A75584"/>
    <w:rsid w:val="00A75598"/>
    <w:rsid w:val="00A7621D"/>
    <w:rsid w:val="00A777A7"/>
    <w:rsid w:val="00A77C76"/>
    <w:rsid w:val="00A80A0C"/>
    <w:rsid w:val="00A82509"/>
    <w:rsid w:val="00A82671"/>
    <w:rsid w:val="00A82CCA"/>
    <w:rsid w:val="00A835EF"/>
    <w:rsid w:val="00A83F0A"/>
    <w:rsid w:val="00A84D39"/>
    <w:rsid w:val="00A84DDD"/>
    <w:rsid w:val="00A8556E"/>
    <w:rsid w:val="00A8581E"/>
    <w:rsid w:val="00A85B1B"/>
    <w:rsid w:val="00A85CCE"/>
    <w:rsid w:val="00A85CDC"/>
    <w:rsid w:val="00A8642C"/>
    <w:rsid w:val="00A86551"/>
    <w:rsid w:val="00A86D11"/>
    <w:rsid w:val="00A8786B"/>
    <w:rsid w:val="00A913DE"/>
    <w:rsid w:val="00A92EBB"/>
    <w:rsid w:val="00A930D2"/>
    <w:rsid w:val="00A933CF"/>
    <w:rsid w:val="00A95CCA"/>
    <w:rsid w:val="00A96137"/>
    <w:rsid w:val="00A96183"/>
    <w:rsid w:val="00A963D4"/>
    <w:rsid w:val="00A96528"/>
    <w:rsid w:val="00AA0C78"/>
    <w:rsid w:val="00AA1F5B"/>
    <w:rsid w:val="00AA2179"/>
    <w:rsid w:val="00AA22A8"/>
    <w:rsid w:val="00AA2B9F"/>
    <w:rsid w:val="00AA3006"/>
    <w:rsid w:val="00AA3E7D"/>
    <w:rsid w:val="00AA418C"/>
    <w:rsid w:val="00AA45BE"/>
    <w:rsid w:val="00AA4A1D"/>
    <w:rsid w:val="00AA558F"/>
    <w:rsid w:val="00AA5BAA"/>
    <w:rsid w:val="00AA6926"/>
    <w:rsid w:val="00AA78CB"/>
    <w:rsid w:val="00AA7FE9"/>
    <w:rsid w:val="00AB00F9"/>
    <w:rsid w:val="00AB02AB"/>
    <w:rsid w:val="00AB0371"/>
    <w:rsid w:val="00AB0491"/>
    <w:rsid w:val="00AB23C7"/>
    <w:rsid w:val="00AB2BFB"/>
    <w:rsid w:val="00AB2C02"/>
    <w:rsid w:val="00AB31A3"/>
    <w:rsid w:val="00AB4D5B"/>
    <w:rsid w:val="00AB5652"/>
    <w:rsid w:val="00AB5995"/>
    <w:rsid w:val="00AB6C37"/>
    <w:rsid w:val="00AB703B"/>
    <w:rsid w:val="00AB7205"/>
    <w:rsid w:val="00AC0809"/>
    <w:rsid w:val="00AC0B8A"/>
    <w:rsid w:val="00AC171D"/>
    <w:rsid w:val="00AC1725"/>
    <w:rsid w:val="00AC2BE2"/>
    <w:rsid w:val="00AC4988"/>
    <w:rsid w:val="00AC5155"/>
    <w:rsid w:val="00AC5520"/>
    <w:rsid w:val="00AC59A2"/>
    <w:rsid w:val="00AC6184"/>
    <w:rsid w:val="00AC625F"/>
    <w:rsid w:val="00AC6F43"/>
    <w:rsid w:val="00AD0355"/>
    <w:rsid w:val="00AD0A40"/>
    <w:rsid w:val="00AD2812"/>
    <w:rsid w:val="00AD3480"/>
    <w:rsid w:val="00AD493D"/>
    <w:rsid w:val="00AD5280"/>
    <w:rsid w:val="00AD54FE"/>
    <w:rsid w:val="00AD657F"/>
    <w:rsid w:val="00AD676C"/>
    <w:rsid w:val="00AD7689"/>
    <w:rsid w:val="00AD7C3D"/>
    <w:rsid w:val="00AE329C"/>
    <w:rsid w:val="00AE43BA"/>
    <w:rsid w:val="00AE45A8"/>
    <w:rsid w:val="00AE4B1D"/>
    <w:rsid w:val="00AE5E35"/>
    <w:rsid w:val="00AE61A9"/>
    <w:rsid w:val="00AE63BA"/>
    <w:rsid w:val="00AE72DF"/>
    <w:rsid w:val="00AF24C3"/>
    <w:rsid w:val="00AF26BD"/>
    <w:rsid w:val="00AF2D50"/>
    <w:rsid w:val="00AF3453"/>
    <w:rsid w:val="00AF35B4"/>
    <w:rsid w:val="00AF4188"/>
    <w:rsid w:val="00AF4210"/>
    <w:rsid w:val="00AF4B4E"/>
    <w:rsid w:val="00AF502E"/>
    <w:rsid w:val="00AF51F6"/>
    <w:rsid w:val="00AF6451"/>
    <w:rsid w:val="00AF782D"/>
    <w:rsid w:val="00AF7BB7"/>
    <w:rsid w:val="00B000F5"/>
    <w:rsid w:val="00B0093E"/>
    <w:rsid w:val="00B009F6"/>
    <w:rsid w:val="00B00B0B"/>
    <w:rsid w:val="00B00ED1"/>
    <w:rsid w:val="00B015FE"/>
    <w:rsid w:val="00B0219F"/>
    <w:rsid w:val="00B02255"/>
    <w:rsid w:val="00B02E0C"/>
    <w:rsid w:val="00B02F9C"/>
    <w:rsid w:val="00B03521"/>
    <w:rsid w:val="00B036D3"/>
    <w:rsid w:val="00B04141"/>
    <w:rsid w:val="00B04661"/>
    <w:rsid w:val="00B06366"/>
    <w:rsid w:val="00B06487"/>
    <w:rsid w:val="00B076DB"/>
    <w:rsid w:val="00B07A0E"/>
    <w:rsid w:val="00B10671"/>
    <w:rsid w:val="00B11E46"/>
    <w:rsid w:val="00B12645"/>
    <w:rsid w:val="00B12C65"/>
    <w:rsid w:val="00B12E5A"/>
    <w:rsid w:val="00B134E3"/>
    <w:rsid w:val="00B1441D"/>
    <w:rsid w:val="00B154BA"/>
    <w:rsid w:val="00B17B24"/>
    <w:rsid w:val="00B17EC4"/>
    <w:rsid w:val="00B2055F"/>
    <w:rsid w:val="00B206E2"/>
    <w:rsid w:val="00B20C91"/>
    <w:rsid w:val="00B2148C"/>
    <w:rsid w:val="00B219A4"/>
    <w:rsid w:val="00B21C89"/>
    <w:rsid w:val="00B224BC"/>
    <w:rsid w:val="00B23FA8"/>
    <w:rsid w:val="00B249F5"/>
    <w:rsid w:val="00B24EE4"/>
    <w:rsid w:val="00B25552"/>
    <w:rsid w:val="00B25B2F"/>
    <w:rsid w:val="00B26AA5"/>
    <w:rsid w:val="00B27EEF"/>
    <w:rsid w:val="00B31C2B"/>
    <w:rsid w:val="00B31C59"/>
    <w:rsid w:val="00B31E22"/>
    <w:rsid w:val="00B32662"/>
    <w:rsid w:val="00B32874"/>
    <w:rsid w:val="00B32918"/>
    <w:rsid w:val="00B32D2D"/>
    <w:rsid w:val="00B33AED"/>
    <w:rsid w:val="00B34147"/>
    <w:rsid w:val="00B34AFC"/>
    <w:rsid w:val="00B35202"/>
    <w:rsid w:val="00B354C9"/>
    <w:rsid w:val="00B357EA"/>
    <w:rsid w:val="00B35ED3"/>
    <w:rsid w:val="00B36C8A"/>
    <w:rsid w:val="00B36E6B"/>
    <w:rsid w:val="00B3719A"/>
    <w:rsid w:val="00B371C2"/>
    <w:rsid w:val="00B372A9"/>
    <w:rsid w:val="00B37C26"/>
    <w:rsid w:val="00B37ED2"/>
    <w:rsid w:val="00B40AFF"/>
    <w:rsid w:val="00B424C7"/>
    <w:rsid w:val="00B42C2B"/>
    <w:rsid w:val="00B436BE"/>
    <w:rsid w:val="00B4464A"/>
    <w:rsid w:val="00B44F19"/>
    <w:rsid w:val="00B4513E"/>
    <w:rsid w:val="00B4543A"/>
    <w:rsid w:val="00B4668E"/>
    <w:rsid w:val="00B469C3"/>
    <w:rsid w:val="00B46A36"/>
    <w:rsid w:val="00B4734F"/>
    <w:rsid w:val="00B479F5"/>
    <w:rsid w:val="00B50AE8"/>
    <w:rsid w:val="00B512D4"/>
    <w:rsid w:val="00B519B2"/>
    <w:rsid w:val="00B51E7A"/>
    <w:rsid w:val="00B525EE"/>
    <w:rsid w:val="00B53CDD"/>
    <w:rsid w:val="00B54147"/>
    <w:rsid w:val="00B547DB"/>
    <w:rsid w:val="00B57027"/>
    <w:rsid w:val="00B576E8"/>
    <w:rsid w:val="00B57F5F"/>
    <w:rsid w:val="00B606CE"/>
    <w:rsid w:val="00B61635"/>
    <w:rsid w:val="00B628F4"/>
    <w:rsid w:val="00B631C8"/>
    <w:rsid w:val="00B63C15"/>
    <w:rsid w:val="00B663AC"/>
    <w:rsid w:val="00B664B0"/>
    <w:rsid w:val="00B6658C"/>
    <w:rsid w:val="00B665D6"/>
    <w:rsid w:val="00B669DE"/>
    <w:rsid w:val="00B66D11"/>
    <w:rsid w:val="00B66FB2"/>
    <w:rsid w:val="00B67CDB"/>
    <w:rsid w:val="00B7065C"/>
    <w:rsid w:val="00B70D8D"/>
    <w:rsid w:val="00B70DE1"/>
    <w:rsid w:val="00B711A4"/>
    <w:rsid w:val="00B7219C"/>
    <w:rsid w:val="00B726CF"/>
    <w:rsid w:val="00B72CF9"/>
    <w:rsid w:val="00B72FE7"/>
    <w:rsid w:val="00B73122"/>
    <w:rsid w:val="00B73E6F"/>
    <w:rsid w:val="00B73E8A"/>
    <w:rsid w:val="00B74A51"/>
    <w:rsid w:val="00B75BF5"/>
    <w:rsid w:val="00B761E0"/>
    <w:rsid w:val="00B77DDF"/>
    <w:rsid w:val="00B8082A"/>
    <w:rsid w:val="00B80B1F"/>
    <w:rsid w:val="00B84666"/>
    <w:rsid w:val="00B84A9C"/>
    <w:rsid w:val="00B85E63"/>
    <w:rsid w:val="00B867E3"/>
    <w:rsid w:val="00B868FE"/>
    <w:rsid w:val="00B8789A"/>
    <w:rsid w:val="00B87C9B"/>
    <w:rsid w:val="00B90720"/>
    <w:rsid w:val="00B90EF9"/>
    <w:rsid w:val="00B911A1"/>
    <w:rsid w:val="00B9136F"/>
    <w:rsid w:val="00B91A9F"/>
    <w:rsid w:val="00B9271B"/>
    <w:rsid w:val="00B92C96"/>
    <w:rsid w:val="00B93576"/>
    <w:rsid w:val="00B93DC3"/>
    <w:rsid w:val="00B9407C"/>
    <w:rsid w:val="00B940A6"/>
    <w:rsid w:val="00B94134"/>
    <w:rsid w:val="00B94DB1"/>
    <w:rsid w:val="00B95F01"/>
    <w:rsid w:val="00BA0328"/>
    <w:rsid w:val="00BA0936"/>
    <w:rsid w:val="00BA171B"/>
    <w:rsid w:val="00BA1D5B"/>
    <w:rsid w:val="00BA1E7C"/>
    <w:rsid w:val="00BA251F"/>
    <w:rsid w:val="00BA4004"/>
    <w:rsid w:val="00BA4248"/>
    <w:rsid w:val="00BA57BB"/>
    <w:rsid w:val="00BA71AE"/>
    <w:rsid w:val="00BA791D"/>
    <w:rsid w:val="00BA7AB8"/>
    <w:rsid w:val="00BA7B14"/>
    <w:rsid w:val="00BB050A"/>
    <w:rsid w:val="00BB0791"/>
    <w:rsid w:val="00BB07F0"/>
    <w:rsid w:val="00BB1195"/>
    <w:rsid w:val="00BB18E7"/>
    <w:rsid w:val="00BB21B1"/>
    <w:rsid w:val="00BB252A"/>
    <w:rsid w:val="00BB348E"/>
    <w:rsid w:val="00BB3800"/>
    <w:rsid w:val="00BB39AD"/>
    <w:rsid w:val="00BB3CCE"/>
    <w:rsid w:val="00BB44FA"/>
    <w:rsid w:val="00BB50CD"/>
    <w:rsid w:val="00BB5EBE"/>
    <w:rsid w:val="00BB656D"/>
    <w:rsid w:val="00BB6C32"/>
    <w:rsid w:val="00BB6C7A"/>
    <w:rsid w:val="00BB7ACB"/>
    <w:rsid w:val="00BC0E5B"/>
    <w:rsid w:val="00BC131A"/>
    <w:rsid w:val="00BC1328"/>
    <w:rsid w:val="00BC1E06"/>
    <w:rsid w:val="00BC3424"/>
    <w:rsid w:val="00BC3CDB"/>
    <w:rsid w:val="00BC51D3"/>
    <w:rsid w:val="00BC5286"/>
    <w:rsid w:val="00BC530F"/>
    <w:rsid w:val="00BC57D6"/>
    <w:rsid w:val="00BC5D76"/>
    <w:rsid w:val="00BD1BB5"/>
    <w:rsid w:val="00BD26D1"/>
    <w:rsid w:val="00BD2A91"/>
    <w:rsid w:val="00BD34FA"/>
    <w:rsid w:val="00BD371D"/>
    <w:rsid w:val="00BD422A"/>
    <w:rsid w:val="00BD482C"/>
    <w:rsid w:val="00BD50A1"/>
    <w:rsid w:val="00BD5998"/>
    <w:rsid w:val="00BD7BF3"/>
    <w:rsid w:val="00BD7C9D"/>
    <w:rsid w:val="00BD7EFF"/>
    <w:rsid w:val="00BE0287"/>
    <w:rsid w:val="00BE04B4"/>
    <w:rsid w:val="00BE0A96"/>
    <w:rsid w:val="00BE1501"/>
    <w:rsid w:val="00BE1C10"/>
    <w:rsid w:val="00BE23FC"/>
    <w:rsid w:val="00BE3B34"/>
    <w:rsid w:val="00BE3BE5"/>
    <w:rsid w:val="00BE45EF"/>
    <w:rsid w:val="00BE4D75"/>
    <w:rsid w:val="00BE5D53"/>
    <w:rsid w:val="00BE5ECA"/>
    <w:rsid w:val="00BE6BCE"/>
    <w:rsid w:val="00BE6EFB"/>
    <w:rsid w:val="00BE75EC"/>
    <w:rsid w:val="00BE7821"/>
    <w:rsid w:val="00BE7F54"/>
    <w:rsid w:val="00BF107B"/>
    <w:rsid w:val="00BF1B62"/>
    <w:rsid w:val="00BF27D5"/>
    <w:rsid w:val="00BF2D5E"/>
    <w:rsid w:val="00BF3E16"/>
    <w:rsid w:val="00BF5E25"/>
    <w:rsid w:val="00BF5F74"/>
    <w:rsid w:val="00BF5FA8"/>
    <w:rsid w:val="00BF6113"/>
    <w:rsid w:val="00BF65A1"/>
    <w:rsid w:val="00BF7142"/>
    <w:rsid w:val="00BF76A3"/>
    <w:rsid w:val="00BF771B"/>
    <w:rsid w:val="00C00DDF"/>
    <w:rsid w:val="00C02FE7"/>
    <w:rsid w:val="00C03A5C"/>
    <w:rsid w:val="00C05102"/>
    <w:rsid w:val="00C0539B"/>
    <w:rsid w:val="00C0572C"/>
    <w:rsid w:val="00C06CB4"/>
    <w:rsid w:val="00C072CE"/>
    <w:rsid w:val="00C07D79"/>
    <w:rsid w:val="00C100BB"/>
    <w:rsid w:val="00C118DF"/>
    <w:rsid w:val="00C11E15"/>
    <w:rsid w:val="00C1243E"/>
    <w:rsid w:val="00C13257"/>
    <w:rsid w:val="00C13423"/>
    <w:rsid w:val="00C13D51"/>
    <w:rsid w:val="00C14BA5"/>
    <w:rsid w:val="00C14D45"/>
    <w:rsid w:val="00C14DCB"/>
    <w:rsid w:val="00C15720"/>
    <w:rsid w:val="00C15FEE"/>
    <w:rsid w:val="00C160FC"/>
    <w:rsid w:val="00C16684"/>
    <w:rsid w:val="00C20796"/>
    <w:rsid w:val="00C2099D"/>
    <w:rsid w:val="00C21AA0"/>
    <w:rsid w:val="00C21F5C"/>
    <w:rsid w:val="00C22F3D"/>
    <w:rsid w:val="00C2354E"/>
    <w:rsid w:val="00C23C7B"/>
    <w:rsid w:val="00C23C8F"/>
    <w:rsid w:val="00C23EC5"/>
    <w:rsid w:val="00C2478A"/>
    <w:rsid w:val="00C2621D"/>
    <w:rsid w:val="00C3004A"/>
    <w:rsid w:val="00C306F0"/>
    <w:rsid w:val="00C30CF1"/>
    <w:rsid w:val="00C30F2D"/>
    <w:rsid w:val="00C31486"/>
    <w:rsid w:val="00C318B6"/>
    <w:rsid w:val="00C32423"/>
    <w:rsid w:val="00C327C6"/>
    <w:rsid w:val="00C33645"/>
    <w:rsid w:val="00C3379A"/>
    <w:rsid w:val="00C3419E"/>
    <w:rsid w:val="00C350A3"/>
    <w:rsid w:val="00C355F4"/>
    <w:rsid w:val="00C35AF2"/>
    <w:rsid w:val="00C35B51"/>
    <w:rsid w:val="00C361F1"/>
    <w:rsid w:val="00C36E7F"/>
    <w:rsid w:val="00C37D75"/>
    <w:rsid w:val="00C4057C"/>
    <w:rsid w:val="00C413CB"/>
    <w:rsid w:val="00C41E12"/>
    <w:rsid w:val="00C4310A"/>
    <w:rsid w:val="00C43628"/>
    <w:rsid w:val="00C44385"/>
    <w:rsid w:val="00C4534C"/>
    <w:rsid w:val="00C471FF"/>
    <w:rsid w:val="00C47ADC"/>
    <w:rsid w:val="00C50453"/>
    <w:rsid w:val="00C509EB"/>
    <w:rsid w:val="00C518F2"/>
    <w:rsid w:val="00C51CDD"/>
    <w:rsid w:val="00C5263E"/>
    <w:rsid w:val="00C527B4"/>
    <w:rsid w:val="00C527E5"/>
    <w:rsid w:val="00C531B6"/>
    <w:rsid w:val="00C53F66"/>
    <w:rsid w:val="00C54628"/>
    <w:rsid w:val="00C54C88"/>
    <w:rsid w:val="00C54E6C"/>
    <w:rsid w:val="00C54EBE"/>
    <w:rsid w:val="00C55A90"/>
    <w:rsid w:val="00C56882"/>
    <w:rsid w:val="00C56DD2"/>
    <w:rsid w:val="00C60951"/>
    <w:rsid w:val="00C60F64"/>
    <w:rsid w:val="00C6156C"/>
    <w:rsid w:val="00C62520"/>
    <w:rsid w:val="00C63AC6"/>
    <w:rsid w:val="00C65973"/>
    <w:rsid w:val="00C65CA9"/>
    <w:rsid w:val="00C6644F"/>
    <w:rsid w:val="00C6696F"/>
    <w:rsid w:val="00C67DF6"/>
    <w:rsid w:val="00C70577"/>
    <w:rsid w:val="00C71FB4"/>
    <w:rsid w:val="00C72470"/>
    <w:rsid w:val="00C73334"/>
    <w:rsid w:val="00C73C4F"/>
    <w:rsid w:val="00C744CC"/>
    <w:rsid w:val="00C746C7"/>
    <w:rsid w:val="00C747B4"/>
    <w:rsid w:val="00C762DB"/>
    <w:rsid w:val="00C77193"/>
    <w:rsid w:val="00C77457"/>
    <w:rsid w:val="00C774DA"/>
    <w:rsid w:val="00C807AC"/>
    <w:rsid w:val="00C809BE"/>
    <w:rsid w:val="00C80ED2"/>
    <w:rsid w:val="00C80F19"/>
    <w:rsid w:val="00C811E7"/>
    <w:rsid w:val="00C81572"/>
    <w:rsid w:val="00C81781"/>
    <w:rsid w:val="00C81D77"/>
    <w:rsid w:val="00C839A4"/>
    <w:rsid w:val="00C84098"/>
    <w:rsid w:val="00C8497A"/>
    <w:rsid w:val="00C84C24"/>
    <w:rsid w:val="00C85C04"/>
    <w:rsid w:val="00C86446"/>
    <w:rsid w:val="00C87AE7"/>
    <w:rsid w:val="00C90963"/>
    <w:rsid w:val="00C90E35"/>
    <w:rsid w:val="00C9138C"/>
    <w:rsid w:val="00C91B8B"/>
    <w:rsid w:val="00C91F44"/>
    <w:rsid w:val="00C921E6"/>
    <w:rsid w:val="00C92280"/>
    <w:rsid w:val="00C925FA"/>
    <w:rsid w:val="00C92939"/>
    <w:rsid w:val="00C9327A"/>
    <w:rsid w:val="00C9385D"/>
    <w:rsid w:val="00C93FBA"/>
    <w:rsid w:val="00C94F96"/>
    <w:rsid w:val="00C9596E"/>
    <w:rsid w:val="00C961D5"/>
    <w:rsid w:val="00C966C1"/>
    <w:rsid w:val="00C9724F"/>
    <w:rsid w:val="00C97957"/>
    <w:rsid w:val="00C97AB7"/>
    <w:rsid w:val="00CA09FC"/>
    <w:rsid w:val="00CA0A6B"/>
    <w:rsid w:val="00CA101E"/>
    <w:rsid w:val="00CA129B"/>
    <w:rsid w:val="00CA27B6"/>
    <w:rsid w:val="00CA2AC1"/>
    <w:rsid w:val="00CA2DC3"/>
    <w:rsid w:val="00CA3456"/>
    <w:rsid w:val="00CA3CAF"/>
    <w:rsid w:val="00CA460E"/>
    <w:rsid w:val="00CA543A"/>
    <w:rsid w:val="00CA564A"/>
    <w:rsid w:val="00CA5883"/>
    <w:rsid w:val="00CA5B9E"/>
    <w:rsid w:val="00CA6778"/>
    <w:rsid w:val="00CA6B01"/>
    <w:rsid w:val="00CA6B19"/>
    <w:rsid w:val="00CB27A1"/>
    <w:rsid w:val="00CB3E02"/>
    <w:rsid w:val="00CB42E3"/>
    <w:rsid w:val="00CB5738"/>
    <w:rsid w:val="00CB67DD"/>
    <w:rsid w:val="00CB7198"/>
    <w:rsid w:val="00CB7F29"/>
    <w:rsid w:val="00CB7F59"/>
    <w:rsid w:val="00CC012A"/>
    <w:rsid w:val="00CC0C2E"/>
    <w:rsid w:val="00CC2A75"/>
    <w:rsid w:val="00CC2C77"/>
    <w:rsid w:val="00CC2C9A"/>
    <w:rsid w:val="00CC3C01"/>
    <w:rsid w:val="00CC3EE0"/>
    <w:rsid w:val="00CC459B"/>
    <w:rsid w:val="00CC465F"/>
    <w:rsid w:val="00CC47B6"/>
    <w:rsid w:val="00CC49FC"/>
    <w:rsid w:val="00CC4ED4"/>
    <w:rsid w:val="00CC5F70"/>
    <w:rsid w:val="00CC6AF5"/>
    <w:rsid w:val="00CC7805"/>
    <w:rsid w:val="00CC7CBB"/>
    <w:rsid w:val="00CC7E17"/>
    <w:rsid w:val="00CD054C"/>
    <w:rsid w:val="00CD1685"/>
    <w:rsid w:val="00CD32C2"/>
    <w:rsid w:val="00CD3817"/>
    <w:rsid w:val="00CD4742"/>
    <w:rsid w:val="00CD5368"/>
    <w:rsid w:val="00CD577D"/>
    <w:rsid w:val="00CD5847"/>
    <w:rsid w:val="00CD6194"/>
    <w:rsid w:val="00CD6705"/>
    <w:rsid w:val="00CD7BB4"/>
    <w:rsid w:val="00CD7D9A"/>
    <w:rsid w:val="00CE0D5B"/>
    <w:rsid w:val="00CE1373"/>
    <w:rsid w:val="00CE1CFF"/>
    <w:rsid w:val="00CE2C51"/>
    <w:rsid w:val="00CE3471"/>
    <w:rsid w:val="00CE3FE7"/>
    <w:rsid w:val="00CE4B2A"/>
    <w:rsid w:val="00CE5258"/>
    <w:rsid w:val="00CE535C"/>
    <w:rsid w:val="00CE5754"/>
    <w:rsid w:val="00CE5EA7"/>
    <w:rsid w:val="00CE67A8"/>
    <w:rsid w:val="00CE695E"/>
    <w:rsid w:val="00CE6AD3"/>
    <w:rsid w:val="00CE7730"/>
    <w:rsid w:val="00CE7A88"/>
    <w:rsid w:val="00CE7AF6"/>
    <w:rsid w:val="00CF06C2"/>
    <w:rsid w:val="00CF13EC"/>
    <w:rsid w:val="00CF414B"/>
    <w:rsid w:val="00CF4FCD"/>
    <w:rsid w:val="00CF6785"/>
    <w:rsid w:val="00D00197"/>
    <w:rsid w:val="00D00B0B"/>
    <w:rsid w:val="00D012A8"/>
    <w:rsid w:val="00D01CB9"/>
    <w:rsid w:val="00D01CC8"/>
    <w:rsid w:val="00D029C2"/>
    <w:rsid w:val="00D033EE"/>
    <w:rsid w:val="00D03AA1"/>
    <w:rsid w:val="00D03AE8"/>
    <w:rsid w:val="00D04136"/>
    <w:rsid w:val="00D04158"/>
    <w:rsid w:val="00D04FA8"/>
    <w:rsid w:val="00D050E4"/>
    <w:rsid w:val="00D055FB"/>
    <w:rsid w:val="00D0593C"/>
    <w:rsid w:val="00D05B43"/>
    <w:rsid w:val="00D05D44"/>
    <w:rsid w:val="00D05DB8"/>
    <w:rsid w:val="00D07031"/>
    <w:rsid w:val="00D07BB0"/>
    <w:rsid w:val="00D105FD"/>
    <w:rsid w:val="00D1073B"/>
    <w:rsid w:val="00D10D7B"/>
    <w:rsid w:val="00D11F42"/>
    <w:rsid w:val="00D12C32"/>
    <w:rsid w:val="00D134E0"/>
    <w:rsid w:val="00D13678"/>
    <w:rsid w:val="00D138DB"/>
    <w:rsid w:val="00D139DC"/>
    <w:rsid w:val="00D148D9"/>
    <w:rsid w:val="00D14B93"/>
    <w:rsid w:val="00D158F3"/>
    <w:rsid w:val="00D16C93"/>
    <w:rsid w:val="00D204BE"/>
    <w:rsid w:val="00D20F5A"/>
    <w:rsid w:val="00D21FD5"/>
    <w:rsid w:val="00D21FE0"/>
    <w:rsid w:val="00D21FE8"/>
    <w:rsid w:val="00D220D7"/>
    <w:rsid w:val="00D22BD1"/>
    <w:rsid w:val="00D235BF"/>
    <w:rsid w:val="00D23862"/>
    <w:rsid w:val="00D23A10"/>
    <w:rsid w:val="00D2612C"/>
    <w:rsid w:val="00D2736B"/>
    <w:rsid w:val="00D30AD5"/>
    <w:rsid w:val="00D31706"/>
    <w:rsid w:val="00D320B1"/>
    <w:rsid w:val="00D33B7E"/>
    <w:rsid w:val="00D340EF"/>
    <w:rsid w:val="00D34236"/>
    <w:rsid w:val="00D345CB"/>
    <w:rsid w:val="00D34D1A"/>
    <w:rsid w:val="00D35607"/>
    <w:rsid w:val="00D35C03"/>
    <w:rsid w:val="00D37C65"/>
    <w:rsid w:val="00D404A9"/>
    <w:rsid w:val="00D42438"/>
    <w:rsid w:val="00D432F1"/>
    <w:rsid w:val="00D44A44"/>
    <w:rsid w:val="00D4564D"/>
    <w:rsid w:val="00D45AB8"/>
    <w:rsid w:val="00D460F5"/>
    <w:rsid w:val="00D46758"/>
    <w:rsid w:val="00D46987"/>
    <w:rsid w:val="00D47055"/>
    <w:rsid w:val="00D47105"/>
    <w:rsid w:val="00D4760A"/>
    <w:rsid w:val="00D50B30"/>
    <w:rsid w:val="00D5147C"/>
    <w:rsid w:val="00D5167A"/>
    <w:rsid w:val="00D519C3"/>
    <w:rsid w:val="00D5219F"/>
    <w:rsid w:val="00D523D1"/>
    <w:rsid w:val="00D53204"/>
    <w:rsid w:val="00D537CC"/>
    <w:rsid w:val="00D54041"/>
    <w:rsid w:val="00D55069"/>
    <w:rsid w:val="00D555D4"/>
    <w:rsid w:val="00D574BB"/>
    <w:rsid w:val="00D6230C"/>
    <w:rsid w:val="00D6338C"/>
    <w:rsid w:val="00D63C0E"/>
    <w:rsid w:val="00D646D2"/>
    <w:rsid w:val="00D64D42"/>
    <w:rsid w:val="00D64DCC"/>
    <w:rsid w:val="00D6500D"/>
    <w:rsid w:val="00D65080"/>
    <w:rsid w:val="00D65B59"/>
    <w:rsid w:val="00D6671F"/>
    <w:rsid w:val="00D66720"/>
    <w:rsid w:val="00D67FB2"/>
    <w:rsid w:val="00D70199"/>
    <w:rsid w:val="00D70E11"/>
    <w:rsid w:val="00D70E51"/>
    <w:rsid w:val="00D710BA"/>
    <w:rsid w:val="00D72B04"/>
    <w:rsid w:val="00D72BF1"/>
    <w:rsid w:val="00D7316B"/>
    <w:rsid w:val="00D73DCC"/>
    <w:rsid w:val="00D7406D"/>
    <w:rsid w:val="00D74D0A"/>
    <w:rsid w:val="00D75009"/>
    <w:rsid w:val="00D75155"/>
    <w:rsid w:val="00D7628C"/>
    <w:rsid w:val="00D763A9"/>
    <w:rsid w:val="00D76434"/>
    <w:rsid w:val="00D767AF"/>
    <w:rsid w:val="00D76F96"/>
    <w:rsid w:val="00D77148"/>
    <w:rsid w:val="00D81204"/>
    <w:rsid w:val="00D81548"/>
    <w:rsid w:val="00D8209F"/>
    <w:rsid w:val="00D8266E"/>
    <w:rsid w:val="00D8282B"/>
    <w:rsid w:val="00D836E5"/>
    <w:rsid w:val="00D83AED"/>
    <w:rsid w:val="00D83B35"/>
    <w:rsid w:val="00D84B39"/>
    <w:rsid w:val="00D8574D"/>
    <w:rsid w:val="00D8603F"/>
    <w:rsid w:val="00D8782A"/>
    <w:rsid w:val="00D87D3E"/>
    <w:rsid w:val="00D87E2D"/>
    <w:rsid w:val="00D87FD5"/>
    <w:rsid w:val="00D904F0"/>
    <w:rsid w:val="00D91971"/>
    <w:rsid w:val="00D93262"/>
    <w:rsid w:val="00D933BE"/>
    <w:rsid w:val="00D93F6D"/>
    <w:rsid w:val="00D95660"/>
    <w:rsid w:val="00D97D62"/>
    <w:rsid w:val="00DA0D46"/>
    <w:rsid w:val="00DA0FE9"/>
    <w:rsid w:val="00DA10C8"/>
    <w:rsid w:val="00DA1B70"/>
    <w:rsid w:val="00DA2BFE"/>
    <w:rsid w:val="00DA329B"/>
    <w:rsid w:val="00DA37F1"/>
    <w:rsid w:val="00DA4A79"/>
    <w:rsid w:val="00DA56BF"/>
    <w:rsid w:val="00DA5E68"/>
    <w:rsid w:val="00DA6460"/>
    <w:rsid w:val="00DA7B19"/>
    <w:rsid w:val="00DB00E4"/>
    <w:rsid w:val="00DB024B"/>
    <w:rsid w:val="00DB053A"/>
    <w:rsid w:val="00DB082D"/>
    <w:rsid w:val="00DB0A2F"/>
    <w:rsid w:val="00DB0AED"/>
    <w:rsid w:val="00DB1BEB"/>
    <w:rsid w:val="00DB23F4"/>
    <w:rsid w:val="00DB4B8F"/>
    <w:rsid w:val="00DB590C"/>
    <w:rsid w:val="00DB5B93"/>
    <w:rsid w:val="00DB5DA5"/>
    <w:rsid w:val="00DB6086"/>
    <w:rsid w:val="00DB6661"/>
    <w:rsid w:val="00DB72A2"/>
    <w:rsid w:val="00DB7467"/>
    <w:rsid w:val="00DB77E9"/>
    <w:rsid w:val="00DB7D80"/>
    <w:rsid w:val="00DC0123"/>
    <w:rsid w:val="00DC1F0F"/>
    <w:rsid w:val="00DC2349"/>
    <w:rsid w:val="00DC27C9"/>
    <w:rsid w:val="00DC2EA1"/>
    <w:rsid w:val="00DC61F3"/>
    <w:rsid w:val="00DC6C46"/>
    <w:rsid w:val="00DC6CA7"/>
    <w:rsid w:val="00DD0F99"/>
    <w:rsid w:val="00DD13FE"/>
    <w:rsid w:val="00DD1591"/>
    <w:rsid w:val="00DD1C54"/>
    <w:rsid w:val="00DD3174"/>
    <w:rsid w:val="00DD32B2"/>
    <w:rsid w:val="00DD3D7B"/>
    <w:rsid w:val="00DD4E99"/>
    <w:rsid w:val="00DD4FC0"/>
    <w:rsid w:val="00DD4FE7"/>
    <w:rsid w:val="00DD5156"/>
    <w:rsid w:val="00DE00AE"/>
    <w:rsid w:val="00DE271C"/>
    <w:rsid w:val="00DE2D4B"/>
    <w:rsid w:val="00DE4EF6"/>
    <w:rsid w:val="00DE57B3"/>
    <w:rsid w:val="00DE715D"/>
    <w:rsid w:val="00DE7760"/>
    <w:rsid w:val="00DE7A55"/>
    <w:rsid w:val="00DE7C44"/>
    <w:rsid w:val="00DF1D8B"/>
    <w:rsid w:val="00DF2585"/>
    <w:rsid w:val="00DF295A"/>
    <w:rsid w:val="00DF2A01"/>
    <w:rsid w:val="00DF2A59"/>
    <w:rsid w:val="00DF2EE1"/>
    <w:rsid w:val="00DF3077"/>
    <w:rsid w:val="00DF36D8"/>
    <w:rsid w:val="00DF3B2D"/>
    <w:rsid w:val="00DF43FF"/>
    <w:rsid w:val="00DF48A5"/>
    <w:rsid w:val="00DF5E17"/>
    <w:rsid w:val="00DF60D0"/>
    <w:rsid w:val="00DF6293"/>
    <w:rsid w:val="00DF647D"/>
    <w:rsid w:val="00DF6626"/>
    <w:rsid w:val="00DF669E"/>
    <w:rsid w:val="00DF6757"/>
    <w:rsid w:val="00DF74FC"/>
    <w:rsid w:val="00DF7775"/>
    <w:rsid w:val="00E004AE"/>
    <w:rsid w:val="00E00662"/>
    <w:rsid w:val="00E009CC"/>
    <w:rsid w:val="00E00BBE"/>
    <w:rsid w:val="00E00F80"/>
    <w:rsid w:val="00E01583"/>
    <w:rsid w:val="00E0183D"/>
    <w:rsid w:val="00E01A67"/>
    <w:rsid w:val="00E01FA2"/>
    <w:rsid w:val="00E0247E"/>
    <w:rsid w:val="00E02A8D"/>
    <w:rsid w:val="00E045EF"/>
    <w:rsid w:val="00E04644"/>
    <w:rsid w:val="00E050A3"/>
    <w:rsid w:val="00E06694"/>
    <w:rsid w:val="00E07131"/>
    <w:rsid w:val="00E07583"/>
    <w:rsid w:val="00E07D5B"/>
    <w:rsid w:val="00E107A6"/>
    <w:rsid w:val="00E10E4F"/>
    <w:rsid w:val="00E11415"/>
    <w:rsid w:val="00E116E9"/>
    <w:rsid w:val="00E1220A"/>
    <w:rsid w:val="00E1243F"/>
    <w:rsid w:val="00E12A5E"/>
    <w:rsid w:val="00E14872"/>
    <w:rsid w:val="00E14A35"/>
    <w:rsid w:val="00E14A44"/>
    <w:rsid w:val="00E14A65"/>
    <w:rsid w:val="00E14FDA"/>
    <w:rsid w:val="00E15EF3"/>
    <w:rsid w:val="00E1605B"/>
    <w:rsid w:val="00E160DB"/>
    <w:rsid w:val="00E16F89"/>
    <w:rsid w:val="00E1740F"/>
    <w:rsid w:val="00E177CF"/>
    <w:rsid w:val="00E177E4"/>
    <w:rsid w:val="00E201B9"/>
    <w:rsid w:val="00E20981"/>
    <w:rsid w:val="00E217D0"/>
    <w:rsid w:val="00E218DD"/>
    <w:rsid w:val="00E21DCA"/>
    <w:rsid w:val="00E21EEC"/>
    <w:rsid w:val="00E22618"/>
    <w:rsid w:val="00E22B8C"/>
    <w:rsid w:val="00E23ADA"/>
    <w:rsid w:val="00E2496B"/>
    <w:rsid w:val="00E253E5"/>
    <w:rsid w:val="00E25879"/>
    <w:rsid w:val="00E25B93"/>
    <w:rsid w:val="00E26018"/>
    <w:rsid w:val="00E26736"/>
    <w:rsid w:val="00E2683C"/>
    <w:rsid w:val="00E27906"/>
    <w:rsid w:val="00E30E3F"/>
    <w:rsid w:val="00E31132"/>
    <w:rsid w:val="00E3270F"/>
    <w:rsid w:val="00E330E5"/>
    <w:rsid w:val="00E3359B"/>
    <w:rsid w:val="00E337D5"/>
    <w:rsid w:val="00E33C22"/>
    <w:rsid w:val="00E34593"/>
    <w:rsid w:val="00E35405"/>
    <w:rsid w:val="00E35FFA"/>
    <w:rsid w:val="00E36CCD"/>
    <w:rsid w:val="00E36FF9"/>
    <w:rsid w:val="00E401F8"/>
    <w:rsid w:val="00E41316"/>
    <w:rsid w:val="00E41F27"/>
    <w:rsid w:val="00E44CD2"/>
    <w:rsid w:val="00E45172"/>
    <w:rsid w:val="00E4530A"/>
    <w:rsid w:val="00E45430"/>
    <w:rsid w:val="00E4790E"/>
    <w:rsid w:val="00E47F4C"/>
    <w:rsid w:val="00E50086"/>
    <w:rsid w:val="00E5041D"/>
    <w:rsid w:val="00E50651"/>
    <w:rsid w:val="00E50DF3"/>
    <w:rsid w:val="00E52DB0"/>
    <w:rsid w:val="00E54BC1"/>
    <w:rsid w:val="00E54EEA"/>
    <w:rsid w:val="00E55933"/>
    <w:rsid w:val="00E55A79"/>
    <w:rsid w:val="00E55C7B"/>
    <w:rsid w:val="00E575CF"/>
    <w:rsid w:val="00E57F56"/>
    <w:rsid w:val="00E60729"/>
    <w:rsid w:val="00E6143F"/>
    <w:rsid w:val="00E61560"/>
    <w:rsid w:val="00E62028"/>
    <w:rsid w:val="00E62CE7"/>
    <w:rsid w:val="00E63366"/>
    <w:rsid w:val="00E63B6A"/>
    <w:rsid w:val="00E63D33"/>
    <w:rsid w:val="00E64D97"/>
    <w:rsid w:val="00E6597E"/>
    <w:rsid w:val="00E65B80"/>
    <w:rsid w:val="00E66418"/>
    <w:rsid w:val="00E70CA3"/>
    <w:rsid w:val="00E711A2"/>
    <w:rsid w:val="00E7191B"/>
    <w:rsid w:val="00E72694"/>
    <w:rsid w:val="00E7443B"/>
    <w:rsid w:val="00E7453B"/>
    <w:rsid w:val="00E74C70"/>
    <w:rsid w:val="00E75DB8"/>
    <w:rsid w:val="00E76702"/>
    <w:rsid w:val="00E777AA"/>
    <w:rsid w:val="00E77FBF"/>
    <w:rsid w:val="00E808A3"/>
    <w:rsid w:val="00E81804"/>
    <w:rsid w:val="00E81FAC"/>
    <w:rsid w:val="00E82562"/>
    <w:rsid w:val="00E832CD"/>
    <w:rsid w:val="00E83A35"/>
    <w:rsid w:val="00E844F2"/>
    <w:rsid w:val="00E855F7"/>
    <w:rsid w:val="00E86937"/>
    <w:rsid w:val="00E8723D"/>
    <w:rsid w:val="00E9129A"/>
    <w:rsid w:val="00E91FE6"/>
    <w:rsid w:val="00E92054"/>
    <w:rsid w:val="00E9206A"/>
    <w:rsid w:val="00E92211"/>
    <w:rsid w:val="00E92403"/>
    <w:rsid w:val="00E92507"/>
    <w:rsid w:val="00E9294F"/>
    <w:rsid w:val="00E93CD1"/>
    <w:rsid w:val="00E94259"/>
    <w:rsid w:val="00E94F50"/>
    <w:rsid w:val="00E95C3B"/>
    <w:rsid w:val="00E960D6"/>
    <w:rsid w:val="00E96720"/>
    <w:rsid w:val="00E96954"/>
    <w:rsid w:val="00E96DCA"/>
    <w:rsid w:val="00E96E8C"/>
    <w:rsid w:val="00E9747C"/>
    <w:rsid w:val="00E97679"/>
    <w:rsid w:val="00EA0B9C"/>
    <w:rsid w:val="00EA0C0C"/>
    <w:rsid w:val="00EA1227"/>
    <w:rsid w:val="00EA1AC0"/>
    <w:rsid w:val="00EA3274"/>
    <w:rsid w:val="00EA38BF"/>
    <w:rsid w:val="00EA3A85"/>
    <w:rsid w:val="00EA52E9"/>
    <w:rsid w:val="00EA57AC"/>
    <w:rsid w:val="00EA5AB7"/>
    <w:rsid w:val="00EA6B96"/>
    <w:rsid w:val="00EB018B"/>
    <w:rsid w:val="00EB04D2"/>
    <w:rsid w:val="00EB07A6"/>
    <w:rsid w:val="00EB0A3C"/>
    <w:rsid w:val="00EB131B"/>
    <w:rsid w:val="00EB14AD"/>
    <w:rsid w:val="00EB157F"/>
    <w:rsid w:val="00EB2207"/>
    <w:rsid w:val="00EB271D"/>
    <w:rsid w:val="00EB33D6"/>
    <w:rsid w:val="00EB34FE"/>
    <w:rsid w:val="00EB4B98"/>
    <w:rsid w:val="00EB4EDE"/>
    <w:rsid w:val="00EB50D5"/>
    <w:rsid w:val="00EB5947"/>
    <w:rsid w:val="00EB5B2B"/>
    <w:rsid w:val="00EB62CF"/>
    <w:rsid w:val="00EB7156"/>
    <w:rsid w:val="00EC1755"/>
    <w:rsid w:val="00EC2217"/>
    <w:rsid w:val="00EC232F"/>
    <w:rsid w:val="00EC29A6"/>
    <w:rsid w:val="00EC3F72"/>
    <w:rsid w:val="00EC4701"/>
    <w:rsid w:val="00EC4A79"/>
    <w:rsid w:val="00EC601D"/>
    <w:rsid w:val="00EC60FA"/>
    <w:rsid w:val="00EC670A"/>
    <w:rsid w:val="00ED0F7B"/>
    <w:rsid w:val="00ED119C"/>
    <w:rsid w:val="00ED159C"/>
    <w:rsid w:val="00ED186C"/>
    <w:rsid w:val="00ED2067"/>
    <w:rsid w:val="00ED20CF"/>
    <w:rsid w:val="00ED22DA"/>
    <w:rsid w:val="00ED33EF"/>
    <w:rsid w:val="00ED39DE"/>
    <w:rsid w:val="00ED47C6"/>
    <w:rsid w:val="00ED4CAF"/>
    <w:rsid w:val="00ED74C3"/>
    <w:rsid w:val="00EE0594"/>
    <w:rsid w:val="00EE211D"/>
    <w:rsid w:val="00EE21F2"/>
    <w:rsid w:val="00EE315F"/>
    <w:rsid w:val="00EE38BB"/>
    <w:rsid w:val="00EE4225"/>
    <w:rsid w:val="00EE5488"/>
    <w:rsid w:val="00EE5935"/>
    <w:rsid w:val="00EE5BCE"/>
    <w:rsid w:val="00EE66FE"/>
    <w:rsid w:val="00EE788C"/>
    <w:rsid w:val="00EF03E6"/>
    <w:rsid w:val="00EF11A0"/>
    <w:rsid w:val="00EF15AC"/>
    <w:rsid w:val="00EF24D9"/>
    <w:rsid w:val="00EF287C"/>
    <w:rsid w:val="00EF3217"/>
    <w:rsid w:val="00EF3432"/>
    <w:rsid w:val="00EF3DEF"/>
    <w:rsid w:val="00EF40F4"/>
    <w:rsid w:val="00EF42D0"/>
    <w:rsid w:val="00EF458D"/>
    <w:rsid w:val="00EF535F"/>
    <w:rsid w:val="00EF54E6"/>
    <w:rsid w:val="00EF556A"/>
    <w:rsid w:val="00F0170B"/>
    <w:rsid w:val="00F01D9C"/>
    <w:rsid w:val="00F0206B"/>
    <w:rsid w:val="00F029A4"/>
    <w:rsid w:val="00F0473D"/>
    <w:rsid w:val="00F04A01"/>
    <w:rsid w:val="00F05F93"/>
    <w:rsid w:val="00F0635F"/>
    <w:rsid w:val="00F066B0"/>
    <w:rsid w:val="00F0676C"/>
    <w:rsid w:val="00F07A01"/>
    <w:rsid w:val="00F125D3"/>
    <w:rsid w:val="00F13601"/>
    <w:rsid w:val="00F138F8"/>
    <w:rsid w:val="00F14EB1"/>
    <w:rsid w:val="00F15520"/>
    <w:rsid w:val="00F15B9C"/>
    <w:rsid w:val="00F174FE"/>
    <w:rsid w:val="00F17D86"/>
    <w:rsid w:val="00F202F0"/>
    <w:rsid w:val="00F20DBE"/>
    <w:rsid w:val="00F219F7"/>
    <w:rsid w:val="00F22BAC"/>
    <w:rsid w:val="00F241D3"/>
    <w:rsid w:val="00F248BE"/>
    <w:rsid w:val="00F256DC"/>
    <w:rsid w:val="00F25CD1"/>
    <w:rsid w:val="00F26A9F"/>
    <w:rsid w:val="00F26CD9"/>
    <w:rsid w:val="00F271C3"/>
    <w:rsid w:val="00F271E0"/>
    <w:rsid w:val="00F274C4"/>
    <w:rsid w:val="00F27761"/>
    <w:rsid w:val="00F3053A"/>
    <w:rsid w:val="00F313C4"/>
    <w:rsid w:val="00F3174E"/>
    <w:rsid w:val="00F31874"/>
    <w:rsid w:val="00F31F7E"/>
    <w:rsid w:val="00F32522"/>
    <w:rsid w:val="00F33279"/>
    <w:rsid w:val="00F33C7C"/>
    <w:rsid w:val="00F34954"/>
    <w:rsid w:val="00F34B08"/>
    <w:rsid w:val="00F34E0C"/>
    <w:rsid w:val="00F3508C"/>
    <w:rsid w:val="00F3527C"/>
    <w:rsid w:val="00F3590D"/>
    <w:rsid w:val="00F36F0F"/>
    <w:rsid w:val="00F37FB2"/>
    <w:rsid w:val="00F408BC"/>
    <w:rsid w:val="00F4190D"/>
    <w:rsid w:val="00F41A48"/>
    <w:rsid w:val="00F41B55"/>
    <w:rsid w:val="00F42F35"/>
    <w:rsid w:val="00F43A63"/>
    <w:rsid w:val="00F448DE"/>
    <w:rsid w:val="00F452CC"/>
    <w:rsid w:val="00F45A0C"/>
    <w:rsid w:val="00F45E62"/>
    <w:rsid w:val="00F50C4B"/>
    <w:rsid w:val="00F50FFE"/>
    <w:rsid w:val="00F51C94"/>
    <w:rsid w:val="00F52223"/>
    <w:rsid w:val="00F52F11"/>
    <w:rsid w:val="00F52FD0"/>
    <w:rsid w:val="00F53AAA"/>
    <w:rsid w:val="00F53BB7"/>
    <w:rsid w:val="00F54789"/>
    <w:rsid w:val="00F5498A"/>
    <w:rsid w:val="00F55522"/>
    <w:rsid w:val="00F5612E"/>
    <w:rsid w:val="00F56608"/>
    <w:rsid w:val="00F56948"/>
    <w:rsid w:val="00F57B67"/>
    <w:rsid w:val="00F60313"/>
    <w:rsid w:val="00F60745"/>
    <w:rsid w:val="00F62712"/>
    <w:rsid w:val="00F62EBA"/>
    <w:rsid w:val="00F65FD1"/>
    <w:rsid w:val="00F66320"/>
    <w:rsid w:val="00F66BF2"/>
    <w:rsid w:val="00F66C87"/>
    <w:rsid w:val="00F702E4"/>
    <w:rsid w:val="00F70653"/>
    <w:rsid w:val="00F73042"/>
    <w:rsid w:val="00F73B32"/>
    <w:rsid w:val="00F73BB2"/>
    <w:rsid w:val="00F73F7E"/>
    <w:rsid w:val="00F74AD6"/>
    <w:rsid w:val="00F75FC1"/>
    <w:rsid w:val="00F76BE7"/>
    <w:rsid w:val="00F76D6C"/>
    <w:rsid w:val="00F77621"/>
    <w:rsid w:val="00F801E4"/>
    <w:rsid w:val="00F8088E"/>
    <w:rsid w:val="00F81972"/>
    <w:rsid w:val="00F824F3"/>
    <w:rsid w:val="00F8285A"/>
    <w:rsid w:val="00F8289D"/>
    <w:rsid w:val="00F835E9"/>
    <w:rsid w:val="00F83EF8"/>
    <w:rsid w:val="00F8422C"/>
    <w:rsid w:val="00F84721"/>
    <w:rsid w:val="00F855B0"/>
    <w:rsid w:val="00F85A6D"/>
    <w:rsid w:val="00F865B2"/>
    <w:rsid w:val="00F86952"/>
    <w:rsid w:val="00F876D9"/>
    <w:rsid w:val="00F87FF6"/>
    <w:rsid w:val="00F90A42"/>
    <w:rsid w:val="00F90A92"/>
    <w:rsid w:val="00F90E2B"/>
    <w:rsid w:val="00F925D3"/>
    <w:rsid w:val="00F928E9"/>
    <w:rsid w:val="00F92977"/>
    <w:rsid w:val="00F93C44"/>
    <w:rsid w:val="00F94546"/>
    <w:rsid w:val="00F94DEC"/>
    <w:rsid w:val="00F94F79"/>
    <w:rsid w:val="00F953FF"/>
    <w:rsid w:val="00F95670"/>
    <w:rsid w:val="00F96D31"/>
    <w:rsid w:val="00F97086"/>
    <w:rsid w:val="00F970AD"/>
    <w:rsid w:val="00FA0BB1"/>
    <w:rsid w:val="00FA1117"/>
    <w:rsid w:val="00FA19C5"/>
    <w:rsid w:val="00FA22B5"/>
    <w:rsid w:val="00FA3364"/>
    <w:rsid w:val="00FA3743"/>
    <w:rsid w:val="00FA3BFB"/>
    <w:rsid w:val="00FA4532"/>
    <w:rsid w:val="00FA4B39"/>
    <w:rsid w:val="00FA4DDE"/>
    <w:rsid w:val="00FA6132"/>
    <w:rsid w:val="00FA6593"/>
    <w:rsid w:val="00FA6D83"/>
    <w:rsid w:val="00FA7496"/>
    <w:rsid w:val="00FA78DE"/>
    <w:rsid w:val="00FB06E0"/>
    <w:rsid w:val="00FB17D4"/>
    <w:rsid w:val="00FB3D69"/>
    <w:rsid w:val="00FB51EC"/>
    <w:rsid w:val="00FB538A"/>
    <w:rsid w:val="00FB6109"/>
    <w:rsid w:val="00FB67C8"/>
    <w:rsid w:val="00FC1843"/>
    <w:rsid w:val="00FC1AC6"/>
    <w:rsid w:val="00FC1F7B"/>
    <w:rsid w:val="00FC2495"/>
    <w:rsid w:val="00FC2A18"/>
    <w:rsid w:val="00FC2A1C"/>
    <w:rsid w:val="00FC3785"/>
    <w:rsid w:val="00FC3D49"/>
    <w:rsid w:val="00FC49C8"/>
    <w:rsid w:val="00FC4D24"/>
    <w:rsid w:val="00FC540D"/>
    <w:rsid w:val="00FC54B9"/>
    <w:rsid w:val="00FC6891"/>
    <w:rsid w:val="00FC6DED"/>
    <w:rsid w:val="00FD0BB3"/>
    <w:rsid w:val="00FD0C09"/>
    <w:rsid w:val="00FD1220"/>
    <w:rsid w:val="00FD1DB6"/>
    <w:rsid w:val="00FD1E39"/>
    <w:rsid w:val="00FD20DA"/>
    <w:rsid w:val="00FD2233"/>
    <w:rsid w:val="00FD295B"/>
    <w:rsid w:val="00FD2B33"/>
    <w:rsid w:val="00FD2D07"/>
    <w:rsid w:val="00FD34F8"/>
    <w:rsid w:val="00FD4538"/>
    <w:rsid w:val="00FD4A56"/>
    <w:rsid w:val="00FD5169"/>
    <w:rsid w:val="00FD62CD"/>
    <w:rsid w:val="00FD6C20"/>
    <w:rsid w:val="00FD7B2D"/>
    <w:rsid w:val="00FD7B37"/>
    <w:rsid w:val="00FE01A4"/>
    <w:rsid w:val="00FE05DA"/>
    <w:rsid w:val="00FE14D3"/>
    <w:rsid w:val="00FE17B6"/>
    <w:rsid w:val="00FE23AE"/>
    <w:rsid w:val="00FE2BD6"/>
    <w:rsid w:val="00FE2CEE"/>
    <w:rsid w:val="00FE39A4"/>
    <w:rsid w:val="00FE3AF0"/>
    <w:rsid w:val="00FE3B6D"/>
    <w:rsid w:val="00FE5198"/>
    <w:rsid w:val="00FE55A8"/>
    <w:rsid w:val="00FE5EF1"/>
    <w:rsid w:val="00FE6368"/>
    <w:rsid w:val="00FE63AE"/>
    <w:rsid w:val="00FE6CFF"/>
    <w:rsid w:val="00FE7073"/>
    <w:rsid w:val="00FE7564"/>
    <w:rsid w:val="00FF0330"/>
    <w:rsid w:val="00FF2D0F"/>
    <w:rsid w:val="00FF3B69"/>
    <w:rsid w:val="00FF5391"/>
    <w:rsid w:val="00FF54AA"/>
    <w:rsid w:val="00FF586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9B90A9D-4B21-4278-A7A5-8943BFD2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2">
    <w:name w:val="heading 2"/>
    <w:basedOn w:val="Normal"/>
    <w:next w:val="Normal"/>
    <w:link w:val="Heading2Char"/>
    <w:semiHidden/>
    <w:unhideWhenUsed/>
    <w:qFormat/>
    <w:rsid w:val="00144F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 w:type="character" w:customStyle="1" w:styleId="Heading2Char">
    <w:name w:val="Heading 2 Char"/>
    <w:basedOn w:val="DefaultParagraphFont"/>
    <w:link w:val="Heading2"/>
    <w:semiHidden/>
    <w:rsid w:val="00144F2D"/>
    <w:rPr>
      <w:rFonts w:asciiTheme="majorHAnsi" w:eastAsiaTheme="majorEastAsia" w:hAnsiTheme="majorHAnsi" w:cstheme="majorBidi"/>
      <w:color w:val="365F91" w:themeColor="accent1" w:themeShade="BF"/>
      <w:sz w:val="26"/>
      <w:szCs w:val="26"/>
      <w:lang w:val="lv-LV" w:eastAsia="lv-LV"/>
    </w:rPr>
  </w:style>
  <w:style w:type="paragraph" w:customStyle="1" w:styleId="tv2161">
    <w:name w:val="tv2161"/>
    <w:basedOn w:val="Normal"/>
    <w:rsid w:val="00D07BB0"/>
    <w:pPr>
      <w:spacing w:before="240" w:line="360" w:lineRule="auto"/>
      <w:ind w:firstLine="259"/>
      <w:jc w:val="right"/>
    </w:pPr>
    <w:rPr>
      <w:rFonts w:ascii="Verdana" w:hAnsi="Verdan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43C3D-4C58-4270-965E-C078017D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8</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Dabas lieguma „Ovīši” individuālie aizsardzības un izmantošanas noteikumi"</vt:lpstr>
    </vt:vector>
  </TitlesOfParts>
  <Company>VARAM</Company>
  <LinksUpToDate>false</LinksUpToDate>
  <CharactersWithSpaces>23046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„Ovīši” individuālie aizsardzības un izmantošanas noteikumi"</dc:title>
  <dc:subject>Ministru kabineta noteikumu projekta anotācija</dc:subject>
  <dc:creator>Diana.Saulite@varam.gov.lv</dc:creator>
  <dc:description>tālrunis 67026587;
diana.saulite@varam.gov.lv</dc:description>
  <cp:lastModifiedBy>Marta Ošleja</cp:lastModifiedBy>
  <cp:revision>184</cp:revision>
  <cp:lastPrinted>2015-11-17T09:26:00Z</cp:lastPrinted>
  <dcterms:created xsi:type="dcterms:W3CDTF">2017-11-08T09:54:00Z</dcterms:created>
  <dcterms:modified xsi:type="dcterms:W3CDTF">2018-03-20T11:39:00Z</dcterms:modified>
</cp:coreProperties>
</file>