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D60B3" w:rsidRPr="00F83D4E" w:rsidP="00FB4CCC" w14:paraId="6E6F911D" w14:textId="77777777">
      <w:pPr>
        <w:widowControl w:val="0"/>
        <w:spacing w:after="0" w:line="240" w:lineRule="auto"/>
        <w:ind w:firstLine="720"/>
        <w:jc w:val="center"/>
        <w:rPr>
          <w:rFonts w:ascii="Times New Roman" w:hAnsi="Times New Roman"/>
          <w:b/>
          <w:sz w:val="32"/>
          <w:szCs w:val="28"/>
        </w:rPr>
      </w:pPr>
    </w:p>
    <w:p w:rsidR="00BD60B3" w:rsidRPr="00F83D4E" w:rsidP="00BD60B3" w14:paraId="491EFD45" w14:textId="77777777">
      <w:pPr>
        <w:widowControl w:val="0"/>
        <w:spacing w:after="0" w:line="240" w:lineRule="auto"/>
        <w:ind w:firstLine="720"/>
        <w:jc w:val="center"/>
        <w:rPr>
          <w:rFonts w:ascii="Times New Roman" w:hAnsi="Times New Roman"/>
          <w:b/>
          <w:sz w:val="28"/>
          <w:szCs w:val="28"/>
        </w:rPr>
      </w:pPr>
    </w:p>
    <w:p w:rsidR="00BD60B3" w:rsidRPr="00F83D4E" w:rsidP="00BD60B3" w14:paraId="44E72418" w14:textId="77777777">
      <w:pPr>
        <w:widowControl w:val="0"/>
        <w:spacing w:after="0" w:line="240" w:lineRule="auto"/>
        <w:ind w:firstLine="720"/>
        <w:jc w:val="center"/>
        <w:rPr>
          <w:rFonts w:ascii="Times New Roman" w:hAnsi="Times New Roman"/>
          <w:b/>
          <w:sz w:val="28"/>
          <w:szCs w:val="28"/>
        </w:rPr>
      </w:pPr>
    </w:p>
    <w:p w:rsidR="00BD60B3" w:rsidRPr="00F83D4E" w:rsidP="00BD60B3" w14:paraId="7260995D" w14:textId="77777777">
      <w:pPr>
        <w:widowControl w:val="0"/>
        <w:spacing w:after="0" w:line="240" w:lineRule="auto"/>
        <w:ind w:firstLine="720"/>
        <w:jc w:val="center"/>
        <w:rPr>
          <w:rFonts w:ascii="Times New Roman" w:hAnsi="Times New Roman"/>
          <w:b/>
          <w:sz w:val="28"/>
          <w:szCs w:val="28"/>
        </w:rPr>
      </w:pPr>
    </w:p>
    <w:p w:rsidR="00BD60B3" w:rsidRPr="00F83D4E" w:rsidP="00BD60B3" w14:paraId="7EE86D28" w14:textId="77777777">
      <w:pPr>
        <w:widowControl w:val="0"/>
        <w:spacing w:after="0" w:line="240" w:lineRule="auto"/>
        <w:ind w:firstLine="720"/>
        <w:jc w:val="center"/>
        <w:rPr>
          <w:rFonts w:ascii="Times New Roman" w:hAnsi="Times New Roman"/>
          <w:b/>
          <w:sz w:val="28"/>
          <w:szCs w:val="28"/>
        </w:rPr>
      </w:pPr>
    </w:p>
    <w:p w:rsidR="00BD60B3" w:rsidRPr="00F83D4E" w:rsidP="00BD60B3" w14:paraId="35B098C9" w14:textId="77777777">
      <w:pPr>
        <w:widowControl w:val="0"/>
        <w:spacing w:after="0" w:line="240" w:lineRule="auto"/>
        <w:ind w:firstLine="720"/>
        <w:jc w:val="center"/>
        <w:rPr>
          <w:rFonts w:ascii="Times New Roman" w:hAnsi="Times New Roman"/>
          <w:b/>
          <w:sz w:val="28"/>
          <w:szCs w:val="28"/>
        </w:rPr>
      </w:pPr>
    </w:p>
    <w:p w:rsidR="00BD60B3" w:rsidRPr="00F83D4E" w:rsidP="00BD60B3" w14:paraId="52E2173B" w14:textId="77777777">
      <w:pPr>
        <w:widowControl w:val="0"/>
        <w:spacing w:after="0" w:line="240" w:lineRule="auto"/>
        <w:ind w:firstLine="720"/>
        <w:jc w:val="center"/>
        <w:rPr>
          <w:rFonts w:ascii="Times New Roman" w:hAnsi="Times New Roman"/>
          <w:b/>
          <w:sz w:val="28"/>
          <w:szCs w:val="28"/>
        </w:rPr>
      </w:pPr>
    </w:p>
    <w:p w:rsidR="00BD60B3" w:rsidRPr="00F83D4E" w:rsidP="00BD60B3" w14:paraId="46A225D3" w14:textId="77777777">
      <w:pPr>
        <w:widowControl w:val="0"/>
        <w:spacing w:after="0" w:line="240" w:lineRule="auto"/>
        <w:ind w:firstLine="720"/>
        <w:jc w:val="center"/>
        <w:rPr>
          <w:rFonts w:ascii="Times New Roman" w:hAnsi="Times New Roman"/>
          <w:b/>
          <w:sz w:val="28"/>
          <w:szCs w:val="28"/>
        </w:rPr>
      </w:pPr>
    </w:p>
    <w:p w:rsidR="00BD60B3" w:rsidRPr="00F83D4E" w:rsidP="00BD60B3" w14:paraId="5591DF00" w14:textId="77777777">
      <w:pPr>
        <w:widowControl w:val="0"/>
        <w:spacing w:after="0" w:line="240" w:lineRule="auto"/>
        <w:ind w:firstLine="720"/>
        <w:jc w:val="center"/>
        <w:rPr>
          <w:rFonts w:ascii="Times New Roman" w:hAnsi="Times New Roman"/>
          <w:b/>
          <w:sz w:val="28"/>
          <w:szCs w:val="28"/>
        </w:rPr>
      </w:pPr>
    </w:p>
    <w:p w:rsidR="00BD60B3" w:rsidRPr="00F83D4E" w:rsidP="00BD60B3" w14:paraId="5824EA8D" w14:textId="77777777">
      <w:pPr>
        <w:widowControl w:val="0"/>
        <w:spacing w:after="0" w:line="240" w:lineRule="auto"/>
        <w:ind w:firstLine="720"/>
        <w:jc w:val="center"/>
        <w:rPr>
          <w:rFonts w:ascii="Times New Roman" w:hAnsi="Times New Roman"/>
          <w:b/>
          <w:sz w:val="28"/>
          <w:szCs w:val="28"/>
        </w:rPr>
      </w:pPr>
    </w:p>
    <w:p w:rsidR="00BD60B3" w:rsidRPr="00F83D4E" w:rsidP="00BD60B3" w14:paraId="1B46FE1D" w14:textId="77777777">
      <w:pPr>
        <w:widowControl w:val="0"/>
        <w:spacing w:after="0" w:line="240" w:lineRule="auto"/>
        <w:ind w:firstLine="720"/>
        <w:jc w:val="center"/>
        <w:rPr>
          <w:rFonts w:ascii="Times New Roman" w:hAnsi="Times New Roman"/>
          <w:b/>
          <w:sz w:val="28"/>
          <w:szCs w:val="28"/>
        </w:rPr>
      </w:pPr>
    </w:p>
    <w:p w:rsidR="00BD60B3" w:rsidRPr="00F83D4E" w:rsidP="00BD60B3" w14:paraId="0D8F5EAD" w14:textId="77777777">
      <w:pPr>
        <w:widowControl w:val="0"/>
        <w:spacing w:after="0" w:line="240" w:lineRule="auto"/>
        <w:ind w:firstLine="720"/>
        <w:jc w:val="center"/>
        <w:rPr>
          <w:rFonts w:ascii="Times New Roman" w:hAnsi="Times New Roman"/>
          <w:b/>
          <w:sz w:val="28"/>
          <w:szCs w:val="28"/>
        </w:rPr>
      </w:pPr>
    </w:p>
    <w:p w:rsidR="00BD60B3" w:rsidRPr="00F83D4E" w:rsidP="00BD60B3" w14:paraId="502FD8E8" w14:textId="77777777">
      <w:pPr>
        <w:widowControl w:val="0"/>
        <w:spacing w:after="0" w:line="240" w:lineRule="auto"/>
        <w:ind w:firstLine="720"/>
        <w:jc w:val="center"/>
        <w:rPr>
          <w:rFonts w:ascii="Times New Roman" w:hAnsi="Times New Roman"/>
          <w:b/>
          <w:sz w:val="28"/>
          <w:szCs w:val="28"/>
        </w:rPr>
      </w:pPr>
    </w:p>
    <w:p w:rsidR="00BD60B3" w:rsidRPr="00F83D4E" w:rsidP="00BD60B3" w14:paraId="56A10FC0" w14:textId="77777777">
      <w:pPr>
        <w:widowControl w:val="0"/>
        <w:spacing w:after="0" w:line="240" w:lineRule="auto"/>
        <w:ind w:firstLine="720"/>
        <w:jc w:val="center"/>
        <w:rPr>
          <w:rFonts w:ascii="Times New Roman" w:hAnsi="Times New Roman"/>
          <w:b/>
          <w:sz w:val="28"/>
          <w:szCs w:val="28"/>
        </w:rPr>
      </w:pPr>
    </w:p>
    <w:p w:rsidR="00BD60B3" w:rsidRPr="00F83D4E" w:rsidP="00BD60B3" w14:paraId="7BE61FEC" w14:textId="77777777">
      <w:pPr>
        <w:widowControl w:val="0"/>
        <w:spacing w:after="0" w:line="240" w:lineRule="auto"/>
        <w:ind w:firstLine="720"/>
        <w:jc w:val="center"/>
        <w:rPr>
          <w:rFonts w:ascii="Times New Roman" w:hAnsi="Times New Roman"/>
          <w:b/>
          <w:sz w:val="28"/>
          <w:szCs w:val="28"/>
        </w:rPr>
      </w:pPr>
    </w:p>
    <w:p w:rsidR="00BD60B3" w:rsidRPr="00F83D4E" w:rsidP="00BD60B3" w14:paraId="4663A582" w14:textId="77777777">
      <w:pPr>
        <w:widowControl w:val="0"/>
        <w:spacing w:after="0" w:line="240" w:lineRule="auto"/>
        <w:ind w:firstLine="720"/>
        <w:jc w:val="center"/>
        <w:rPr>
          <w:rFonts w:ascii="Times New Roman" w:hAnsi="Times New Roman"/>
          <w:b/>
          <w:sz w:val="28"/>
          <w:szCs w:val="28"/>
        </w:rPr>
      </w:pPr>
    </w:p>
    <w:p w:rsidR="00BD60B3" w:rsidRPr="00F83D4E" w:rsidP="00BD60B3" w14:paraId="77D140F8" w14:textId="77777777">
      <w:pPr>
        <w:pStyle w:val="NoSpacing"/>
        <w:ind w:firstLine="720"/>
        <w:jc w:val="center"/>
        <w:rPr>
          <w:rFonts w:ascii="Times New Roman" w:hAnsi="Times New Roman"/>
          <w:b/>
          <w:sz w:val="28"/>
          <w:szCs w:val="28"/>
        </w:rPr>
      </w:pPr>
      <w:r w:rsidRPr="00F83D4E">
        <w:rPr>
          <w:rFonts w:ascii="Times New Roman" w:hAnsi="Times New Roman"/>
          <w:b/>
          <w:sz w:val="28"/>
          <w:szCs w:val="28"/>
        </w:rPr>
        <w:t>Informatīvais ziņojums</w:t>
      </w:r>
    </w:p>
    <w:p w:rsidR="00BD60B3" w:rsidRPr="00F83D4E" w:rsidP="00BD60B3" w14:paraId="31B654A5" w14:textId="77777777">
      <w:pPr>
        <w:pStyle w:val="NoSpacing"/>
        <w:ind w:firstLine="720"/>
        <w:jc w:val="center"/>
        <w:rPr>
          <w:rFonts w:ascii="Times New Roman" w:hAnsi="Times New Roman"/>
          <w:b/>
          <w:sz w:val="28"/>
          <w:szCs w:val="28"/>
        </w:rPr>
      </w:pPr>
      <w:r w:rsidRPr="00F83D4E">
        <w:rPr>
          <w:rFonts w:ascii="Times New Roman" w:hAnsi="Times New Roman"/>
          <w:b/>
          <w:sz w:val="28"/>
          <w:szCs w:val="28"/>
        </w:rPr>
        <w:t>“</w:t>
      </w:r>
      <w:r w:rsidRPr="00F83D4E" w:rsidR="00AE05AD">
        <w:rPr>
          <w:rFonts w:ascii="Times New Roman" w:hAnsi="Times New Roman"/>
          <w:b/>
          <w:sz w:val="28"/>
          <w:szCs w:val="28"/>
        </w:rPr>
        <w:t xml:space="preserve">Par </w:t>
      </w:r>
      <w:r w:rsidRPr="00F83D4E">
        <w:rPr>
          <w:rFonts w:ascii="Times New Roman" w:hAnsi="Times New Roman"/>
          <w:b/>
          <w:sz w:val="28"/>
          <w:szCs w:val="28"/>
        </w:rPr>
        <w:t>situāciju cilvēkiem paredzēto zāļu ievešanas un izvešanas kontrolē un uzraudzībā”</w:t>
      </w:r>
    </w:p>
    <w:p w:rsidR="00BD60B3" w:rsidRPr="00F83D4E" w:rsidP="00BD60B3" w14:paraId="3AD9FCCF" w14:textId="77777777">
      <w:pPr>
        <w:widowControl w:val="0"/>
        <w:spacing w:after="0" w:line="240" w:lineRule="auto"/>
        <w:ind w:firstLine="720"/>
        <w:jc w:val="center"/>
        <w:rPr>
          <w:rFonts w:ascii="Times New Roman" w:hAnsi="Times New Roman"/>
          <w:b/>
          <w:sz w:val="28"/>
          <w:szCs w:val="28"/>
        </w:rPr>
      </w:pPr>
    </w:p>
    <w:p w:rsidR="00BD60B3" w:rsidRPr="00F83D4E" w:rsidP="00BD60B3" w14:paraId="57C453E2" w14:textId="77777777">
      <w:pPr>
        <w:widowControl w:val="0"/>
        <w:spacing w:after="0" w:line="240" w:lineRule="auto"/>
        <w:ind w:firstLine="720"/>
        <w:jc w:val="center"/>
        <w:rPr>
          <w:rFonts w:ascii="Times New Roman" w:hAnsi="Times New Roman"/>
          <w:b/>
          <w:sz w:val="28"/>
          <w:szCs w:val="28"/>
        </w:rPr>
      </w:pPr>
    </w:p>
    <w:p w:rsidR="00BD60B3" w:rsidRPr="00F83D4E" w:rsidP="00BD60B3" w14:paraId="21D2F845" w14:textId="77777777">
      <w:pPr>
        <w:widowControl w:val="0"/>
        <w:spacing w:after="0" w:line="240" w:lineRule="auto"/>
        <w:ind w:firstLine="720"/>
        <w:jc w:val="center"/>
        <w:rPr>
          <w:rFonts w:ascii="Times New Roman" w:hAnsi="Times New Roman"/>
          <w:b/>
          <w:sz w:val="28"/>
          <w:szCs w:val="28"/>
        </w:rPr>
      </w:pPr>
    </w:p>
    <w:p w:rsidR="00BD60B3" w:rsidRPr="00F83D4E" w:rsidP="00BD60B3" w14:paraId="358B2983" w14:textId="77777777">
      <w:pPr>
        <w:widowControl w:val="0"/>
        <w:spacing w:after="0" w:line="240" w:lineRule="auto"/>
        <w:ind w:firstLine="720"/>
        <w:jc w:val="center"/>
        <w:rPr>
          <w:rFonts w:ascii="Times New Roman" w:hAnsi="Times New Roman"/>
          <w:b/>
          <w:sz w:val="28"/>
          <w:szCs w:val="28"/>
        </w:rPr>
      </w:pPr>
    </w:p>
    <w:p w:rsidR="00BD60B3" w:rsidRPr="00F83D4E" w:rsidP="00BD60B3" w14:paraId="36C45424" w14:textId="77777777">
      <w:pPr>
        <w:widowControl w:val="0"/>
        <w:spacing w:after="0" w:line="240" w:lineRule="auto"/>
        <w:ind w:firstLine="720"/>
        <w:jc w:val="center"/>
        <w:rPr>
          <w:rFonts w:ascii="Times New Roman" w:hAnsi="Times New Roman"/>
          <w:b/>
          <w:sz w:val="28"/>
          <w:szCs w:val="28"/>
        </w:rPr>
      </w:pPr>
    </w:p>
    <w:p w:rsidR="00BD60B3" w:rsidRPr="00F83D4E" w:rsidP="00BD60B3" w14:paraId="24DCC2D8" w14:textId="77777777">
      <w:pPr>
        <w:widowControl w:val="0"/>
        <w:spacing w:after="0" w:line="240" w:lineRule="auto"/>
        <w:ind w:firstLine="720"/>
        <w:jc w:val="center"/>
        <w:rPr>
          <w:rFonts w:ascii="Times New Roman" w:hAnsi="Times New Roman"/>
          <w:b/>
          <w:sz w:val="28"/>
          <w:szCs w:val="28"/>
        </w:rPr>
      </w:pPr>
    </w:p>
    <w:p w:rsidR="00BD60B3" w:rsidRPr="00F83D4E" w:rsidP="00BD60B3" w14:paraId="442BA32C" w14:textId="77777777">
      <w:pPr>
        <w:widowControl w:val="0"/>
        <w:spacing w:after="0" w:line="240" w:lineRule="auto"/>
        <w:ind w:firstLine="720"/>
        <w:jc w:val="center"/>
        <w:rPr>
          <w:rFonts w:ascii="Times New Roman" w:hAnsi="Times New Roman"/>
          <w:b/>
          <w:sz w:val="28"/>
          <w:szCs w:val="28"/>
        </w:rPr>
      </w:pPr>
    </w:p>
    <w:p w:rsidR="00BD60B3" w:rsidRPr="00F83D4E" w:rsidP="00BD60B3" w14:paraId="591FAC7E" w14:textId="77777777">
      <w:pPr>
        <w:widowControl w:val="0"/>
        <w:spacing w:after="0" w:line="240" w:lineRule="auto"/>
        <w:ind w:firstLine="720"/>
        <w:jc w:val="center"/>
        <w:rPr>
          <w:rFonts w:ascii="Times New Roman" w:hAnsi="Times New Roman"/>
          <w:b/>
          <w:sz w:val="28"/>
          <w:szCs w:val="28"/>
        </w:rPr>
      </w:pPr>
    </w:p>
    <w:p w:rsidR="00BD60B3" w:rsidRPr="00F83D4E" w:rsidP="00BD60B3" w14:paraId="2F2951FD" w14:textId="77777777">
      <w:pPr>
        <w:widowControl w:val="0"/>
        <w:spacing w:after="0" w:line="240" w:lineRule="auto"/>
        <w:ind w:firstLine="720"/>
        <w:jc w:val="center"/>
        <w:rPr>
          <w:rFonts w:ascii="Times New Roman" w:hAnsi="Times New Roman"/>
          <w:b/>
          <w:sz w:val="28"/>
          <w:szCs w:val="28"/>
        </w:rPr>
      </w:pPr>
    </w:p>
    <w:p w:rsidR="00BD60B3" w:rsidRPr="00F83D4E" w:rsidP="00BD60B3" w14:paraId="5F3B262F" w14:textId="77777777">
      <w:pPr>
        <w:widowControl w:val="0"/>
        <w:spacing w:after="0" w:line="240" w:lineRule="auto"/>
        <w:ind w:firstLine="720"/>
        <w:jc w:val="center"/>
        <w:rPr>
          <w:rFonts w:ascii="Times New Roman" w:hAnsi="Times New Roman"/>
          <w:b/>
          <w:sz w:val="28"/>
          <w:szCs w:val="28"/>
        </w:rPr>
      </w:pPr>
    </w:p>
    <w:p w:rsidR="00BD60B3" w:rsidRPr="00F83D4E" w:rsidP="00BD60B3" w14:paraId="7B34B9A7" w14:textId="77777777">
      <w:pPr>
        <w:widowControl w:val="0"/>
        <w:spacing w:after="0" w:line="240" w:lineRule="auto"/>
        <w:ind w:firstLine="720"/>
        <w:jc w:val="center"/>
        <w:rPr>
          <w:rFonts w:ascii="Times New Roman" w:hAnsi="Times New Roman"/>
          <w:b/>
          <w:sz w:val="28"/>
          <w:szCs w:val="28"/>
        </w:rPr>
      </w:pPr>
    </w:p>
    <w:p w:rsidR="00BD60B3" w:rsidRPr="00F83D4E" w:rsidP="00BD60B3" w14:paraId="30C3410B" w14:textId="77777777">
      <w:pPr>
        <w:widowControl w:val="0"/>
        <w:spacing w:after="0" w:line="240" w:lineRule="auto"/>
        <w:ind w:firstLine="720"/>
        <w:jc w:val="center"/>
        <w:rPr>
          <w:rFonts w:ascii="Times New Roman" w:hAnsi="Times New Roman"/>
          <w:b/>
          <w:sz w:val="28"/>
          <w:szCs w:val="28"/>
        </w:rPr>
      </w:pPr>
    </w:p>
    <w:p w:rsidR="00BD60B3" w:rsidRPr="00F83D4E" w:rsidP="00BD60B3" w14:paraId="4DA302C2" w14:textId="77777777">
      <w:pPr>
        <w:widowControl w:val="0"/>
        <w:spacing w:after="0" w:line="240" w:lineRule="auto"/>
        <w:ind w:firstLine="720"/>
        <w:jc w:val="center"/>
        <w:rPr>
          <w:rFonts w:ascii="Times New Roman" w:hAnsi="Times New Roman"/>
          <w:b/>
          <w:sz w:val="28"/>
          <w:szCs w:val="28"/>
        </w:rPr>
      </w:pPr>
    </w:p>
    <w:p w:rsidR="00BD60B3" w:rsidRPr="00F83D4E" w:rsidP="00BD60B3" w14:paraId="01ADBC6C" w14:textId="77777777">
      <w:pPr>
        <w:widowControl w:val="0"/>
        <w:spacing w:after="0" w:line="240" w:lineRule="auto"/>
        <w:ind w:firstLine="720"/>
        <w:jc w:val="center"/>
        <w:rPr>
          <w:rFonts w:ascii="Times New Roman" w:hAnsi="Times New Roman"/>
          <w:b/>
          <w:sz w:val="28"/>
          <w:szCs w:val="28"/>
        </w:rPr>
      </w:pPr>
    </w:p>
    <w:p w:rsidR="00BD60B3" w:rsidRPr="00F83D4E" w:rsidP="00BD60B3" w14:paraId="01223CF3" w14:textId="77777777">
      <w:pPr>
        <w:widowControl w:val="0"/>
        <w:spacing w:after="0" w:line="240" w:lineRule="auto"/>
        <w:ind w:firstLine="720"/>
        <w:jc w:val="center"/>
        <w:rPr>
          <w:rFonts w:ascii="Times New Roman" w:hAnsi="Times New Roman"/>
          <w:b/>
          <w:sz w:val="28"/>
          <w:szCs w:val="28"/>
        </w:rPr>
      </w:pPr>
    </w:p>
    <w:p w:rsidR="00BD60B3" w:rsidRPr="00F83D4E" w:rsidP="00BD60B3" w14:paraId="1988F539" w14:textId="77777777">
      <w:pPr>
        <w:widowControl w:val="0"/>
        <w:spacing w:after="0" w:line="240" w:lineRule="auto"/>
        <w:ind w:firstLine="720"/>
        <w:jc w:val="center"/>
        <w:rPr>
          <w:rFonts w:ascii="Times New Roman" w:hAnsi="Times New Roman"/>
          <w:b/>
          <w:sz w:val="28"/>
          <w:szCs w:val="28"/>
        </w:rPr>
      </w:pPr>
    </w:p>
    <w:p w:rsidR="00BD60B3" w:rsidRPr="00F83D4E" w:rsidP="00BD60B3" w14:paraId="363445FF" w14:textId="77777777">
      <w:pPr>
        <w:widowControl w:val="0"/>
        <w:spacing w:after="0" w:line="240" w:lineRule="auto"/>
        <w:ind w:firstLine="720"/>
        <w:jc w:val="center"/>
        <w:rPr>
          <w:rFonts w:ascii="Times New Roman" w:hAnsi="Times New Roman"/>
          <w:b/>
          <w:sz w:val="32"/>
          <w:szCs w:val="28"/>
        </w:rPr>
      </w:pPr>
    </w:p>
    <w:p w:rsidR="00BD60B3" w:rsidRPr="00F83D4E" w:rsidP="00BD60B3" w14:paraId="0E6E1A7E" w14:textId="77777777">
      <w:pPr>
        <w:widowControl w:val="0"/>
        <w:spacing w:after="0" w:line="240" w:lineRule="auto"/>
        <w:ind w:firstLine="720"/>
        <w:jc w:val="center"/>
        <w:rPr>
          <w:rFonts w:ascii="Times New Roman" w:hAnsi="Times New Roman"/>
          <w:b/>
          <w:sz w:val="32"/>
          <w:szCs w:val="28"/>
        </w:rPr>
      </w:pPr>
    </w:p>
    <w:p w:rsidR="00BD60B3" w:rsidRPr="00F83D4E" w:rsidP="00630DFE" w14:paraId="30FB0B12" w14:textId="77777777">
      <w:pPr>
        <w:widowControl w:val="0"/>
        <w:spacing w:after="0" w:line="240" w:lineRule="auto"/>
        <w:rPr>
          <w:rFonts w:ascii="Times New Roman" w:hAnsi="Times New Roman"/>
          <w:b/>
          <w:sz w:val="32"/>
          <w:szCs w:val="28"/>
        </w:rPr>
      </w:pPr>
    </w:p>
    <w:p w:rsidR="00FB4CCC" w:rsidRPr="00F83D4E" w:rsidP="00630DFE" w14:paraId="29E48D54" w14:textId="77777777">
      <w:pPr>
        <w:pStyle w:val="NoSpacing"/>
        <w:rPr>
          <w:rFonts w:ascii="Times New Roman" w:hAnsi="Times New Roman"/>
          <w:sz w:val="28"/>
          <w:szCs w:val="28"/>
        </w:rPr>
      </w:pPr>
    </w:p>
    <w:p w:rsidR="009144DE" w:rsidP="00EC78D0" w14:paraId="7FF3DB81" w14:textId="77777777">
      <w:pPr>
        <w:pStyle w:val="NoSpacing"/>
        <w:ind w:firstLine="720"/>
        <w:jc w:val="center"/>
        <w:rPr>
          <w:rFonts w:ascii="Times New Roman" w:hAnsi="Times New Roman"/>
          <w:b/>
          <w:sz w:val="28"/>
          <w:szCs w:val="28"/>
        </w:rPr>
      </w:pPr>
    </w:p>
    <w:p w:rsidR="009144DE" w:rsidP="00EC78D0" w14:paraId="07C56FAA" w14:textId="77777777">
      <w:pPr>
        <w:pStyle w:val="NoSpacing"/>
        <w:ind w:firstLine="720"/>
        <w:jc w:val="center"/>
        <w:rPr>
          <w:rFonts w:ascii="Times New Roman" w:hAnsi="Times New Roman"/>
          <w:b/>
          <w:sz w:val="28"/>
          <w:szCs w:val="28"/>
        </w:rPr>
      </w:pPr>
    </w:p>
    <w:p w:rsidR="00BD60B3" w:rsidRPr="00F83D4E" w:rsidP="00EC78D0" w14:paraId="400E968C" w14:textId="2C5D063F">
      <w:pPr>
        <w:pStyle w:val="NoSpacing"/>
        <w:ind w:firstLine="720"/>
        <w:jc w:val="center"/>
        <w:rPr>
          <w:rFonts w:ascii="Times New Roman" w:hAnsi="Times New Roman"/>
          <w:b/>
          <w:sz w:val="28"/>
          <w:szCs w:val="28"/>
        </w:rPr>
      </w:pPr>
      <w:r w:rsidRPr="00F83D4E">
        <w:rPr>
          <w:rFonts w:ascii="Times New Roman" w:hAnsi="Times New Roman"/>
          <w:b/>
          <w:sz w:val="28"/>
          <w:szCs w:val="28"/>
        </w:rPr>
        <w:t>KOPSAVILKUMS</w:t>
      </w:r>
    </w:p>
    <w:p w:rsidR="00BD60B3" w:rsidRPr="00F83D4E" w:rsidP="00BD60B3" w14:paraId="0AB25A32" w14:textId="77777777">
      <w:pPr>
        <w:pStyle w:val="NoSpacing"/>
        <w:ind w:firstLine="720"/>
        <w:jc w:val="center"/>
        <w:rPr>
          <w:rFonts w:ascii="Times New Roman" w:hAnsi="Times New Roman"/>
          <w:b/>
          <w:sz w:val="28"/>
          <w:szCs w:val="28"/>
        </w:rPr>
      </w:pPr>
    </w:p>
    <w:p w:rsidR="000C75E3" w:rsidRPr="00F83D4E" w:rsidP="007A42E6" w14:paraId="548B19A3" w14:textId="23D555DA">
      <w:pPr>
        <w:pStyle w:val="NoSpacing"/>
        <w:ind w:firstLine="720"/>
        <w:jc w:val="both"/>
        <w:rPr>
          <w:rFonts w:ascii="Times New Roman" w:hAnsi="Times New Roman"/>
          <w:sz w:val="28"/>
          <w:szCs w:val="28"/>
        </w:rPr>
      </w:pPr>
      <w:r w:rsidRPr="00F83D4E">
        <w:rPr>
          <w:rFonts w:ascii="Times New Roman" w:hAnsi="Times New Roman"/>
          <w:sz w:val="28"/>
          <w:szCs w:val="28"/>
        </w:rPr>
        <w:t>Inform</w:t>
      </w:r>
      <w:r w:rsidR="007C06B5">
        <w:rPr>
          <w:rFonts w:ascii="Times New Roman" w:hAnsi="Times New Roman"/>
          <w:sz w:val="28"/>
          <w:szCs w:val="28"/>
        </w:rPr>
        <w:t>atīvais ziņojums ir sagatavots,</w:t>
      </w:r>
      <w:r w:rsidR="00795E39">
        <w:rPr>
          <w:rFonts w:ascii="Times New Roman" w:hAnsi="Times New Roman"/>
          <w:sz w:val="28"/>
          <w:szCs w:val="28"/>
        </w:rPr>
        <w:t xml:space="preserve"> </w:t>
      </w:r>
      <w:r w:rsidRPr="00F83D4E">
        <w:rPr>
          <w:rFonts w:ascii="Times New Roman" w:hAnsi="Times New Roman"/>
          <w:sz w:val="28"/>
          <w:szCs w:val="28"/>
        </w:rPr>
        <w:t xml:space="preserve">lai informētu Ministru kabinetu par situāciju cilvēkiem paredzēto zāļu kontrolē un uzraudzībā saistībā ar Ministru kabineta 2016. gada 2. februāra sēdes protokola Nr. 5 26. § </w:t>
      </w:r>
      <w:r w:rsidRPr="00381932">
        <w:rPr>
          <w:rFonts w:ascii="Times New Roman" w:hAnsi="Times New Roman"/>
          <w:sz w:val="28"/>
          <w:szCs w:val="28"/>
        </w:rPr>
        <w:t>“</w:t>
      </w:r>
      <w:r w:rsidRPr="00381932">
        <w:rPr>
          <w:rFonts w:ascii="Times New Roman" w:hAnsi="Times New Roman"/>
          <w:sz w:val="28"/>
          <w:szCs w:val="28"/>
          <w:shd w:val="clear" w:color="auto" w:fill="FFFFFF"/>
        </w:rPr>
        <w:t>Noteikumu projekts "Grozījumi Ministru kabineta 2007. gada 26. jūnija noteikumos Nr. 436 "Zāļu ievešanas un izvešanas kārtība””</w:t>
      </w:r>
      <w:r w:rsidRPr="00381932">
        <w:rPr>
          <w:rFonts w:ascii="Times New Roman" w:hAnsi="Times New Roman"/>
          <w:sz w:val="28"/>
          <w:szCs w:val="28"/>
        </w:rPr>
        <w:t xml:space="preserve"> (</w:t>
      </w:r>
      <w:r w:rsidRPr="00381932">
        <w:rPr>
          <w:rFonts w:ascii="Times New Roman" w:hAnsi="Times New Roman"/>
          <w:i/>
          <w:sz w:val="28"/>
          <w:szCs w:val="28"/>
        </w:rPr>
        <w:t>turpmāk - </w:t>
      </w:r>
      <w:r w:rsidRPr="00381932">
        <w:rPr>
          <w:rFonts w:ascii="Times New Roman" w:hAnsi="Times New Roman"/>
          <w:i/>
          <w:sz w:val="28"/>
          <w:szCs w:val="28"/>
        </w:rPr>
        <w:t>protolollēmums</w:t>
      </w:r>
      <w:r w:rsidRPr="00381932">
        <w:rPr>
          <w:rFonts w:ascii="Times New Roman" w:hAnsi="Times New Roman"/>
          <w:sz w:val="28"/>
          <w:szCs w:val="28"/>
        </w:rPr>
        <w:t xml:space="preserve">) 3. punkta izpildi, kas noteica </w:t>
      </w:r>
      <w:r w:rsidRPr="00381932">
        <w:rPr>
          <w:rFonts w:ascii="Times New Roman" w:hAnsi="Times New Roman"/>
          <w:sz w:val="28"/>
          <w:szCs w:val="28"/>
          <w:shd w:val="clear" w:color="auto" w:fill="FFFFFF"/>
        </w:rPr>
        <w:t>Veselības ministrijai kopīgi ar Zemkopības ministriju un Finanšu ministriju (Valsts ieņēmumu dienestu)</w:t>
      </w:r>
      <w:r w:rsidRPr="00381932">
        <w:rPr>
          <w:rFonts w:ascii="Times New Roman" w:hAnsi="Times New Roman"/>
          <w:b/>
          <w:sz w:val="28"/>
          <w:szCs w:val="28"/>
          <w:shd w:val="clear" w:color="auto" w:fill="FFFFFF"/>
        </w:rPr>
        <w:t xml:space="preserve"> </w:t>
      </w:r>
      <w:r w:rsidRPr="00381932">
        <w:rPr>
          <w:rFonts w:ascii="Times New Roman" w:hAnsi="Times New Roman"/>
          <w:sz w:val="28"/>
          <w:szCs w:val="28"/>
          <w:shd w:val="clear" w:color="auto" w:fill="FFFFFF"/>
        </w:rPr>
        <w:t xml:space="preserve">izvērtēt nepieciešamību precizēt </w:t>
      </w:r>
      <w:r w:rsidRPr="00381932" w:rsidR="00DD5EF2">
        <w:rPr>
          <w:rFonts w:ascii="Times New Roman" w:hAnsi="Times New Roman"/>
          <w:sz w:val="28"/>
          <w:szCs w:val="28"/>
          <w:shd w:val="clear" w:color="auto" w:fill="FFFFFF"/>
        </w:rPr>
        <w:t>Ministru kabineta 2007.</w:t>
      </w:r>
      <w:r w:rsidRPr="00381932" w:rsidR="00F06066">
        <w:rPr>
          <w:rFonts w:ascii="Times New Roman" w:hAnsi="Times New Roman"/>
          <w:sz w:val="28"/>
          <w:szCs w:val="28"/>
          <w:shd w:val="clear" w:color="auto" w:fill="FFFFFF"/>
        </w:rPr>
        <w:t> </w:t>
      </w:r>
      <w:r w:rsidRPr="00381932" w:rsidR="00DD5EF2">
        <w:rPr>
          <w:rFonts w:ascii="Times New Roman" w:hAnsi="Times New Roman"/>
          <w:sz w:val="28"/>
          <w:szCs w:val="28"/>
          <w:shd w:val="clear" w:color="auto" w:fill="FFFFFF"/>
        </w:rPr>
        <w:t>gada 26.</w:t>
      </w:r>
      <w:r w:rsidRPr="00381932" w:rsidR="00F06066">
        <w:rPr>
          <w:rFonts w:ascii="Times New Roman" w:hAnsi="Times New Roman"/>
          <w:sz w:val="28"/>
          <w:szCs w:val="28"/>
          <w:shd w:val="clear" w:color="auto" w:fill="FFFFFF"/>
        </w:rPr>
        <w:t> </w:t>
      </w:r>
      <w:r w:rsidRPr="00381932" w:rsidR="00DD5EF2">
        <w:rPr>
          <w:rFonts w:ascii="Times New Roman" w:hAnsi="Times New Roman"/>
          <w:sz w:val="28"/>
          <w:szCs w:val="28"/>
          <w:shd w:val="clear" w:color="auto" w:fill="FFFFFF"/>
        </w:rPr>
        <w:t>jūnija noteikumus Nr.</w:t>
      </w:r>
      <w:r w:rsidRPr="00381932" w:rsidR="00F06066">
        <w:rPr>
          <w:rFonts w:ascii="Times New Roman" w:hAnsi="Times New Roman"/>
          <w:sz w:val="28"/>
          <w:szCs w:val="28"/>
          <w:shd w:val="clear" w:color="auto" w:fill="FFFFFF"/>
        </w:rPr>
        <w:t> </w:t>
      </w:r>
      <w:r w:rsidRPr="00381932" w:rsidR="00DD5EF2">
        <w:rPr>
          <w:rFonts w:ascii="Times New Roman" w:hAnsi="Times New Roman"/>
          <w:sz w:val="28"/>
          <w:szCs w:val="28"/>
          <w:shd w:val="clear" w:color="auto" w:fill="FFFFFF"/>
        </w:rPr>
        <w:t xml:space="preserve">436 "Zāļu ievešanas un izvešanas kārtība" </w:t>
      </w:r>
      <w:r w:rsidRPr="00381932" w:rsidR="00F06066">
        <w:rPr>
          <w:rFonts w:ascii="Times New Roman" w:hAnsi="Times New Roman"/>
          <w:sz w:val="28"/>
          <w:szCs w:val="28"/>
          <w:shd w:val="clear" w:color="auto" w:fill="FFFFFF"/>
        </w:rPr>
        <w:t>(</w:t>
      </w:r>
      <w:r w:rsidRPr="00381932" w:rsidR="00F06066">
        <w:rPr>
          <w:rFonts w:ascii="Times New Roman" w:hAnsi="Times New Roman"/>
          <w:i/>
          <w:sz w:val="28"/>
          <w:szCs w:val="28"/>
          <w:shd w:val="clear" w:color="auto" w:fill="FFFFFF"/>
        </w:rPr>
        <w:t>turpmāk </w:t>
      </w:r>
      <w:r w:rsidRPr="00381932" w:rsidR="00D2047D">
        <w:rPr>
          <w:rFonts w:ascii="Times New Roman" w:hAnsi="Times New Roman"/>
          <w:i/>
          <w:sz w:val="28"/>
          <w:szCs w:val="28"/>
          <w:shd w:val="clear" w:color="auto" w:fill="FFFFFF"/>
        </w:rPr>
        <w:t>–</w:t>
      </w:r>
      <w:r w:rsidRPr="00381932" w:rsidR="00F06066">
        <w:rPr>
          <w:rFonts w:ascii="Times New Roman" w:hAnsi="Times New Roman"/>
          <w:i/>
          <w:sz w:val="28"/>
          <w:szCs w:val="28"/>
          <w:shd w:val="clear" w:color="auto" w:fill="FFFFFF"/>
        </w:rPr>
        <w:t> </w:t>
      </w:r>
      <w:r w:rsidRPr="00381932">
        <w:rPr>
          <w:rFonts w:ascii="Times New Roman" w:hAnsi="Times New Roman"/>
          <w:i/>
          <w:sz w:val="28"/>
          <w:szCs w:val="28"/>
          <w:shd w:val="clear" w:color="auto" w:fill="FFFFFF"/>
        </w:rPr>
        <w:t>noteikum</w:t>
      </w:r>
      <w:r w:rsidRPr="00381932" w:rsidR="00AD404E">
        <w:rPr>
          <w:rFonts w:ascii="Times New Roman" w:hAnsi="Times New Roman"/>
          <w:i/>
          <w:sz w:val="28"/>
          <w:szCs w:val="28"/>
          <w:shd w:val="clear" w:color="auto" w:fill="FFFFFF"/>
        </w:rPr>
        <w:t>i</w:t>
      </w:r>
      <w:r w:rsidRPr="00381932">
        <w:rPr>
          <w:rFonts w:ascii="Times New Roman" w:hAnsi="Times New Roman"/>
          <w:i/>
          <w:sz w:val="28"/>
          <w:szCs w:val="28"/>
          <w:shd w:val="clear" w:color="auto" w:fill="FFFFFF"/>
        </w:rPr>
        <w:t xml:space="preserve"> Nr. 436</w:t>
      </w:r>
      <w:r w:rsidRPr="00381932" w:rsidR="00AD404E">
        <w:rPr>
          <w:rFonts w:ascii="Times New Roman" w:hAnsi="Times New Roman"/>
          <w:sz w:val="28"/>
          <w:szCs w:val="28"/>
          <w:shd w:val="clear" w:color="auto" w:fill="FFFFFF"/>
        </w:rPr>
        <w:t>)</w:t>
      </w:r>
      <w:r w:rsidRPr="00381932">
        <w:rPr>
          <w:rFonts w:ascii="Times New Roman" w:hAnsi="Times New Roman"/>
          <w:sz w:val="28"/>
          <w:szCs w:val="28"/>
          <w:shd w:val="clear" w:color="auto" w:fill="FFFFFF"/>
        </w:rPr>
        <w:t xml:space="preserve"> attiecībā uz kompetento iestāžu pienākumiem un tiesībām, kas izriet no Eiropas Parlamenta un Padomes 2008. gada 9. jūlija Regulas (EK) Nr. 765/2008, ar ko nosaka akreditācijas un tirgus uzraudzības prasības attiecībā uz produktu tirdzniecību </w:t>
      </w:r>
      <w:r w:rsidRPr="00F83D4E">
        <w:rPr>
          <w:rFonts w:ascii="Times New Roman" w:hAnsi="Times New Roman"/>
          <w:sz w:val="28"/>
          <w:szCs w:val="28"/>
          <w:shd w:val="clear" w:color="auto" w:fill="FFFFFF"/>
        </w:rPr>
        <w:t xml:space="preserve">un atceļ Regulu (EEK) Nr. 339/93 </w:t>
      </w:r>
      <w:r w:rsidRPr="00F83D4E">
        <w:rPr>
          <w:rFonts w:ascii="Times New Roman" w:hAnsi="Times New Roman"/>
          <w:sz w:val="28"/>
          <w:szCs w:val="28"/>
        </w:rPr>
        <w:t>(</w:t>
      </w:r>
      <w:r w:rsidRPr="00F83D4E">
        <w:rPr>
          <w:rFonts w:ascii="Times New Roman" w:hAnsi="Times New Roman"/>
          <w:i/>
          <w:sz w:val="28"/>
          <w:szCs w:val="28"/>
        </w:rPr>
        <w:t>turpmāk − Regula 765/2008</w:t>
      </w:r>
      <w:r w:rsidRPr="00F83D4E">
        <w:rPr>
          <w:rFonts w:ascii="Times New Roman" w:hAnsi="Times New Roman"/>
          <w:sz w:val="28"/>
          <w:szCs w:val="28"/>
        </w:rPr>
        <w:t xml:space="preserve">) (Publicēts oficiālajā izdevumā </w:t>
      </w:r>
      <w:r>
        <w:fldChar w:fldCharType="begin"/>
      </w:r>
      <w:r>
        <w:instrText xml:space="preserve"> HYPERLINK "https://www.vestnesis.lv/ta/id/278321-ministru-kabineta-sedes-protokols" \t "_blank" </w:instrText>
      </w:r>
      <w:r>
        <w:fldChar w:fldCharType="separate"/>
      </w:r>
      <w:r w:rsidRPr="00F83D4E">
        <w:rPr>
          <w:rStyle w:val="Hyperlink"/>
          <w:rFonts w:ascii="Times New Roman" w:hAnsi="Times New Roman"/>
          <w:color w:val="auto"/>
          <w:sz w:val="28"/>
          <w:szCs w:val="28"/>
          <w:u w:val="none"/>
        </w:rPr>
        <w:t>"Latvijas Vēstnesis"</w:t>
      </w:r>
      <w:r>
        <w:fldChar w:fldCharType="end"/>
      </w:r>
      <w:r w:rsidRPr="00F83D4E">
        <w:rPr>
          <w:rFonts w:ascii="Times New Roman" w:hAnsi="Times New Roman"/>
          <w:sz w:val="28"/>
          <w:szCs w:val="28"/>
        </w:rPr>
        <w:t xml:space="preserve">, Nr. 26 (5598), 08.02.2016. OP numurs: </w:t>
      </w:r>
      <w:r>
        <w:fldChar w:fldCharType="begin"/>
      </w:r>
      <w:r>
        <w:instrText xml:space="preserve"> HYPERLINK "https://www.vestnesis.lv/url.php?id=278321" \t "_blank" </w:instrText>
      </w:r>
      <w:r>
        <w:fldChar w:fldCharType="separate"/>
      </w:r>
      <w:r w:rsidRPr="00F83D4E">
        <w:rPr>
          <w:rStyle w:val="Hyperlink"/>
          <w:rFonts w:ascii="Times New Roman" w:hAnsi="Times New Roman"/>
          <w:color w:val="auto"/>
          <w:sz w:val="28"/>
          <w:szCs w:val="28"/>
          <w:u w:val="none"/>
        </w:rPr>
        <w:t>2016/26.</w:t>
      </w:r>
      <w:r>
        <w:fldChar w:fldCharType="end"/>
      </w:r>
      <w:r w:rsidRPr="00F83D4E">
        <w:rPr>
          <w:rFonts w:ascii="Times New Roman" w:hAnsi="Times New Roman"/>
          <w:sz w:val="28"/>
          <w:szCs w:val="28"/>
        </w:rPr>
        <w:t>6</w:t>
      </w:r>
      <w:r w:rsidR="00C51084">
        <w:rPr>
          <w:rStyle w:val="Hyperlink"/>
          <w:rFonts w:ascii="Times New Roman" w:hAnsi="Times New Roman"/>
          <w:color w:val="auto"/>
          <w:sz w:val="28"/>
          <w:szCs w:val="28"/>
          <w:u w:val="none"/>
        </w:rPr>
        <w:t>.).</w:t>
      </w:r>
    </w:p>
    <w:p w:rsidR="00756F3F" w:rsidRPr="00F83D4E" w:rsidP="007A42E6" w14:paraId="28F3FF7C" w14:textId="77777777">
      <w:pPr>
        <w:pStyle w:val="NoSpacing"/>
        <w:ind w:firstLine="720"/>
        <w:jc w:val="both"/>
        <w:rPr>
          <w:rFonts w:ascii="Times New Roman" w:hAnsi="Times New Roman"/>
          <w:sz w:val="28"/>
          <w:szCs w:val="28"/>
        </w:rPr>
      </w:pPr>
    </w:p>
    <w:p w:rsidR="000C75E3" w:rsidRPr="00F83D4E" w:rsidP="007A42E6" w14:paraId="2AFB5D94" w14:textId="3661C538">
      <w:pPr>
        <w:pStyle w:val="NoSpacing"/>
        <w:ind w:firstLine="720"/>
        <w:jc w:val="both"/>
        <w:rPr>
          <w:rFonts w:ascii="Times New Roman" w:hAnsi="Times New Roman"/>
          <w:sz w:val="28"/>
          <w:szCs w:val="28"/>
        </w:rPr>
      </w:pPr>
      <w:r w:rsidRPr="00F83D4E">
        <w:rPr>
          <w:rFonts w:ascii="Times New Roman" w:hAnsi="Times New Roman"/>
          <w:sz w:val="28"/>
          <w:szCs w:val="28"/>
        </w:rPr>
        <w:t xml:space="preserve">Vairākās starpinstitūciju sanāksmēs, kuras organizēja Veselības ministrija, un piedalījās Zemkopības ministrijas, Finanšu ministrijas, Ekonomikas ministrijas, Tieslietu ministrijas, kā arī Zāļu valsts aģentūras, Pārtikas un veterinārā dienesta, </w:t>
      </w:r>
      <w:r w:rsidR="00A8722C">
        <w:rPr>
          <w:rFonts w:ascii="Times New Roman" w:hAnsi="Times New Roman"/>
          <w:sz w:val="28"/>
          <w:szCs w:val="28"/>
        </w:rPr>
        <w:t>Veselības i</w:t>
      </w:r>
      <w:r w:rsidRPr="00F83D4E">
        <w:rPr>
          <w:rFonts w:ascii="Times New Roman" w:hAnsi="Times New Roman"/>
          <w:sz w:val="28"/>
          <w:szCs w:val="28"/>
        </w:rPr>
        <w:t xml:space="preserve">nspekcijas un VID Muitas pārvaldes pārstāvji, tika diskutēts jautājums par uzraudzības un kompetenču sadalījumu par zāļu ievešanu un izvešanu un nepieciešamajiem grozījumiem </w:t>
      </w:r>
      <w:r w:rsidRPr="00F83D4E">
        <w:rPr>
          <w:rFonts w:ascii="Times New Roman" w:hAnsi="Times New Roman"/>
          <w:sz w:val="28"/>
          <w:szCs w:val="28"/>
          <w:shd w:val="clear" w:color="auto" w:fill="FFFFFF"/>
        </w:rPr>
        <w:t>noteikumos Nr. 436</w:t>
      </w:r>
      <w:r w:rsidR="007C06B5">
        <w:rPr>
          <w:rFonts w:ascii="Times New Roman" w:hAnsi="Times New Roman"/>
          <w:sz w:val="28"/>
          <w:szCs w:val="28"/>
        </w:rPr>
        <w:t>.</w:t>
      </w:r>
    </w:p>
    <w:p w:rsidR="00B709A6" w:rsidRPr="00F83D4E" w:rsidP="007A42E6" w14:paraId="339D0573" w14:textId="6367B4D4">
      <w:pPr>
        <w:pStyle w:val="NoSpacing"/>
        <w:ind w:firstLine="720"/>
        <w:jc w:val="both"/>
        <w:rPr>
          <w:rFonts w:ascii="Times New Roman" w:hAnsi="Times New Roman"/>
          <w:sz w:val="28"/>
          <w:szCs w:val="28"/>
        </w:rPr>
      </w:pPr>
      <w:r w:rsidRPr="00F83D4E">
        <w:rPr>
          <w:rFonts w:ascii="Times New Roman" w:hAnsi="Times New Roman"/>
          <w:sz w:val="28"/>
          <w:szCs w:val="28"/>
        </w:rPr>
        <w:t xml:space="preserve">Starpinstitūciju sanāksmju </w:t>
      </w:r>
      <w:r w:rsidRPr="00F83D4E" w:rsidR="00CF0591">
        <w:rPr>
          <w:rFonts w:ascii="Times New Roman" w:hAnsi="Times New Roman"/>
          <w:sz w:val="28"/>
          <w:szCs w:val="28"/>
        </w:rPr>
        <w:t>laikā tika secināts, ka nepieciešams sagatavot Informatīvo ziņojumu</w:t>
      </w:r>
      <w:r w:rsidR="00A8722C">
        <w:rPr>
          <w:rFonts w:ascii="Times New Roman" w:hAnsi="Times New Roman"/>
          <w:sz w:val="28"/>
          <w:szCs w:val="28"/>
        </w:rPr>
        <w:t xml:space="preserve"> </w:t>
      </w:r>
      <w:r w:rsidRPr="00F83D4E" w:rsidR="00D905C5">
        <w:rPr>
          <w:rFonts w:ascii="Times New Roman" w:hAnsi="Times New Roman"/>
          <w:sz w:val="28"/>
          <w:szCs w:val="28"/>
        </w:rPr>
        <w:t xml:space="preserve">par iestāžu kompetenci, </w:t>
      </w:r>
      <w:r w:rsidRPr="00F83D4E" w:rsidR="002B55BA">
        <w:rPr>
          <w:rFonts w:ascii="Times New Roman" w:hAnsi="Times New Roman"/>
          <w:sz w:val="28"/>
          <w:szCs w:val="28"/>
        </w:rPr>
        <w:t>nodrošinot</w:t>
      </w:r>
      <w:r w:rsidRPr="00F83D4E" w:rsidR="00523C6D">
        <w:t xml:space="preserve"> </w:t>
      </w:r>
      <w:r w:rsidRPr="00F83D4E" w:rsidR="00AD404E">
        <w:rPr>
          <w:rFonts w:ascii="Times New Roman" w:hAnsi="Times New Roman"/>
          <w:sz w:val="28"/>
          <w:szCs w:val="28"/>
        </w:rPr>
        <w:t>noteikumos</w:t>
      </w:r>
      <w:r w:rsidRPr="00F83D4E" w:rsidR="00F06066">
        <w:rPr>
          <w:rFonts w:ascii="Times New Roman" w:hAnsi="Times New Roman"/>
          <w:sz w:val="28"/>
          <w:szCs w:val="28"/>
        </w:rPr>
        <w:t xml:space="preserve"> Nr. </w:t>
      </w:r>
      <w:r w:rsidRPr="00F83D4E" w:rsidR="00523C6D">
        <w:rPr>
          <w:rFonts w:ascii="Times New Roman" w:hAnsi="Times New Roman"/>
          <w:sz w:val="28"/>
          <w:szCs w:val="28"/>
        </w:rPr>
        <w:t>436 minēto</w:t>
      </w:r>
      <w:r w:rsidRPr="00F83D4E" w:rsidR="00CF0591">
        <w:rPr>
          <w:rFonts w:ascii="Times New Roman" w:hAnsi="Times New Roman"/>
          <w:sz w:val="28"/>
          <w:szCs w:val="28"/>
        </w:rPr>
        <w:t xml:space="preserve"> attiecībā </w:t>
      </w:r>
      <w:r w:rsidRPr="00F83D4E" w:rsidR="00523C6D">
        <w:rPr>
          <w:rFonts w:ascii="Times New Roman" w:hAnsi="Times New Roman"/>
          <w:sz w:val="28"/>
          <w:szCs w:val="28"/>
        </w:rPr>
        <w:t>uz:</w:t>
      </w:r>
    </w:p>
    <w:p w:rsidR="00756F3F" w:rsidRPr="00F83D4E" w:rsidP="007A42E6" w14:paraId="18108542" w14:textId="3083C484">
      <w:pPr>
        <w:pStyle w:val="NoSpacing"/>
        <w:ind w:firstLine="720"/>
        <w:jc w:val="both"/>
        <w:rPr>
          <w:rFonts w:ascii="Times New Roman" w:hAnsi="Times New Roman"/>
          <w:sz w:val="28"/>
          <w:szCs w:val="28"/>
        </w:rPr>
      </w:pPr>
      <w:r w:rsidRPr="00F83D4E">
        <w:rPr>
          <w:rFonts w:ascii="Times New Roman" w:hAnsi="Times New Roman"/>
          <w:sz w:val="28"/>
          <w:szCs w:val="28"/>
        </w:rPr>
        <w:t>1) </w:t>
      </w:r>
      <w:r w:rsidRPr="00F83D4E" w:rsidR="00CF0591">
        <w:rPr>
          <w:rFonts w:ascii="Times New Roman" w:hAnsi="Times New Roman"/>
          <w:sz w:val="28"/>
          <w:szCs w:val="28"/>
        </w:rPr>
        <w:t>Regul</w:t>
      </w:r>
      <w:r w:rsidRPr="00F83D4E" w:rsidR="002B55BA">
        <w:rPr>
          <w:rFonts w:ascii="Times New Roman" w:hAnsi="Times New Roman"/>
          <w:sz w:val="28"/>
          <w:szCs w:val="28"/>
        </w:rPr>
        <w:t>a</w:t>
      </w:r>
      <w:r w:rsidRPr="00F83D4E" w:rsidR="00D905C5">
        <w:rPr>
          <w:rFonts w:ascii="Times New Roman" w:hAnsi="Times New Roman"/>
          <w:sz w:val="28"/>
          <w:szCs w:val="28"/>
        </w:rPr>
        <w:t>s</w:t>
      </w:r>
      <w:r w:rsidRPr="00F83D4E" w:rsidR="00CF0591">
        <w:rPr>
          <w:rFonts w:ascii="Times New Roman" w:hAnsi="Times New Roman"/>
          <w:sz w:val="28"/>
          <w:szCs w:val="28"/>
        </w:rPr>
        <w:t> 765/2008</w:t>
      </w:r>
      <w:r w:rsidRPr="00F83D4E" w:rsidR="00523C6D">
        <w:rPr>
          <w:rFonts w:ascii="Times New Roman" w:hAnsi="Times New Roman"/>
          <w:sz w:val="28"/>
          <w:szCs w:val="28"/>
        </w:rPr>
        <w:t xml:space="preserve"> </w:t>
      </w:r>
      <w:r w:rsidRPr="00F83D4E">
        <w:rPr>
          <w:rFonts w:ascii="Times New Roman" w:hAnsi="Times New Roman"/>
          <w:sz w:val="28"/>
          <w:szCs w:val="28"/>
        </w:rPr>
        <w:t>27. </w:t>
      </w:r>
      <w:r w:rsidRPr="00F83D4E" w:rsidR="00D905C5">
        <w:rPr>
          <w:rFonts w:ascii="Times New Roman" w:hAnsi="Times New Roman"/>
          <w:sz w:val="28"/>
          <w:szCs w:val="28"/>
        </w:rPr>
        <w:t>panta īstenošanu</w:t>
      </w:r>
      <w:r w:rsidRPr="00F83D4E" w:rsidR="00B709A6">
        <w:rPr>
          <w:rFonts w:ascii="Times New Roman" w:hAnsi="Times New Roman"/>
          <w:sz w:val="28"/>
          <w:szCs w:val="28"/>
        </w:rPr>
        <w:t>;</w:t>
      </w:r>
    </w:p>
    <w:p w:rsidR="00756F3F" w:rsidRPr="00F83D4E" w:rsidP="007A42E6" w14:paraId="1F5696C5" w14:textId="1CA3EBF8">
      <w:pPr>
        <w:pStyle w:val="NoSpacing"/>
        <w:ind w:firstLine="720"/>
        <w:jc w:val="both"/>
        <w:rPr>
          <w:rFonts w:ascii="Times New Roman" w:hAnsi="Times New Roman"/>
          <w:sz w:val="28"/>
          <w:szCs w:val="28"/>
        </w:rPr>
      </w:pPr>
      <w:r w:rsidRPr="00F83D4E">
        <w:rPr>
          <w:rFonts w:ascii="Times New Roman" w:hAnsi="Times New Roman"/>
          <w:sz w:val="28"/>
          <w:szCs w:val="28"/>
        </w:rPr>
        <w:t>2</w:t>
      </w:r>
      <w:r w:rsidRPr="00F83D4E" w:rsidR="00CF0591">
        <w:rPr>
          <w:rFonts w:ascii="Times New Roman" w:hAnsi="Times New Roman"/>
          <w:sz w:val="28"/>
          <w:szCs w:val="28"/>
        </w:rPr>
        <w:t>) Padomes 2003. gada 26. maija Regula</w:t>
      </w:r>
      <w:r w:rsidRPr="00F83D4E" w:rsidR="00D905C5">
        <w:rPr>
          <w:rFonts w:ascii="Times New Roman" w:hAnsi="Times New Roman"/>
          <w:sz w:val="28"/>
          <w:szCs w:val="28"/>
        </w:rPr>
        <w:t>s</w:t>
      </w:r>
      <w:r w:rsidRPr="00F83D4E" w:rsidR="00CF0591">
        <w:rPr>
          <w:rFonts w:ascii="Times New Roman" w:hAnsi="Times New Roman"/>
          <w:sz w:val="28"/>
          <w:szCs w:val="28"/>
        </w:rPr>
        <w:t xml:space="preserve"> (EK) Nr. </w:t>
      </w:r>
      <w:r>
        <w:fldChar w:fldCharType="begin"/>
      </w:r>
      <w:r>
        <w:instrText xml:space="preserve"> HYPERLINK "http://eur-lex.europa.eu/eli/reg/2003/953?locale=LV" </w:instrText>
      </w:r>
      <w:r>
        <w:fldChar w:fldCharType="separate"/>
      </w:r>
      <w:r w:rsidRPr="00F83D4E" w:rsidR="00CF0591">
        <w:rPr>
          <w:rStyle w:val="Hyperlink"/>
          <w:rFonts w:ascii="Times New Roman" w:hAnsi="Times New Roman"/>
          <w:color w:val="auto"/>
          <w:sz w:val="28"/>
          <w:szCs w:val="28"/>
          <w:u w:val="none"/>
        </w:rPr>
        <w:t>953/2003</w:t>
      </w:r>
      <w:r>
        <w:fldChar w:fldCharType="end"/>
      </w:r>
      <w:r w:rsidRPr="00F83D4E" w:rsidR="00CF0591">
        <w:rPr>
          <w:rFonts w:ascii="Times New Roman" w:hAnsi="Times New Roman"/>
          <w:sz w:val="28"/>
          <w:szCs w:val="28"/>
        </w:rPr>
        <w:t xml:space="preserve"> par izvairīšanos no dažu svarīgāko zāļu tirdzniecības novirzīšanas uz Eiropas Savienību</w:t>
      </w:r>
      <w:r w:rsidRPr="00F83D4E">
        <w:rPr>
          <w:rFonts w:ascii="Times New Roman" w:hAnsi="Times New Roman"/>
          <w:sz w:val="28"/>
          <w:szCs w:val="28"/>
        </w:rPr>
        <w:t>, kas atcelta ar Eiropas Parlamenta un Padomes</w:t>
      </w:r>
      <w:r w:rsidRPr="00F83D4E" w:rsidR="00E95753">
        <w:rPr>
          <w:rFonts w:ascii="Times New Roman" w:hAnsi="Times New Roman"/>
          <w:sz w:val="28"/>
          <w:szCs w:val="28"/>
        </w:rPr>
        <w:t xml:space="preserve"> 2016. gada 11. </w:t>
      </w:r>
      <w:r w:rsidRPr="00F83D4E">
        <w:rPr>
          <w:rFonts w:ascii="Times New Roman" w:hAnsi="Times New Roman"/>
          <w:sz w:val="28"/>
          <w:szCs w:val="28"/>
        </w:rPr>
        <w:t xml:space="preserve">maija </w:t>
      </w:r>
      <w:r w:rsidRPr="00F83D4E" w:rsidR="009948BB">
        <w:rPr>
          <w:rFonts w:ascii="Times New Roman" w:hAnsi="Times New Roman"/>
          <w:sz w:val="28"/>
          <w:szCs w:val="28"/>
        </w:rPr>
        <w:t>Regulu (ES) 2016/793</w:t>
      </w:r>
      <w:r w:rsidRPr="00F83D4E">
        <w:rPr>
          <w:rFonts w:ascii="Times New Roman" w:hAnsi="Times New Roman"/>
          <w:sz w:val="28"/>
          <w:szCs w:val="28"/>
        </w:rPr>
        <w:t xml:space="preserve"> par izvairīšanos no dažu svarīgāko zāļu tirdzniecības novirzīšanas uz Eiropas Savienību</w:t>
      </w:r>
      <w:r w:rsidRPr="00F83D4E" w:rsidR="009948BB">
        <w:rPr>
          <w:rFonts w:ascii="Times New Roman" w:hAnsi="Times New Roman"/>
          <w:sz w:val="28"/>
          <w:szCs w:val="28"/>
        </w:rPr>
        <w:t>,</w:t>
      </w:r>
      <w:r w:rsidRPr="00F83D4E" w:rsidR="00E95753">
        <w:rPr>
          <w:rFonts w:ascii="Times New Roman" w:hAnsi="Times New Roman"/>
          <w:sz w:val="28"/>
          <w:szCs w:val="28"/>
        </w:rPr>
        <w:t xml:space="preserve"> (</w:t>
      </w:r>
      <w:r w:rsidRPr="00F83D4E" w:rsidR="00E95753">
        <w:rPr>
          <w:rFonts w:ascii="Times New Roman" w:hAnsi="Times New Roman"/>
          <w:i/>
          <w:sz w:val="28"/>
          <w:szCs w:val="28"/>
        </w:rPr>
        <w:t>turpmāk – </w:t>
      </w:r>
      <w:r w:rsidRPr="00F83D4E" w:rsidR="004A0C25">
        <w:rPr>
          <w:rFonts w:ascii="Times New Roman" w:hAnsi="Times New Roman"/>
          <w:i/>
          <w:sz w:val="28"/>
          <w:szCs w:val="28"/>
        </w:rPr>
        <w:t>R</w:t>
      </w:r>
      <w:r w:rsidRPr="00F83D4E">
        <w:rPr>
          <w:rFonts w:ascii="Times New Roman" w:hAnsi="Times New Roman"/>
          <w:i/>
          <w:sz w:val="28"/>
          <w:szCs w:val="28"/>
        </w:rPr>
        <w:t>egula 2016/793</w:t>
      </w:r>
      <w:r w:rsidRPr="00F83D4E">
        <w:rPr>
          <w:rFonts w:ascii="Times New Roman" w:hAnsi="Times New Roman"/>
          <w:sz w:val="28"/>
          <w:szCs w:val="28"/>
        </w:rPr>
        <w:t xml:space="preserve">) </w:t>
      </w:r>
      <w:r w:rsidRPr="00F83D4E" w:rsidR="00E21AA2">
        <w:rPr>
          <w:rFonts w:ascii="Times New Roman" w:hAnsi="Times New Roman"/>
          <w:sz w:val="28"/>
          <w:szCs w:val="28"/>
        </w:rPr>
        <w:t>9</w:t>
      </w:r>
      <w:r w:rsidRPr="00F83D4E" w:rsidR="00DE308E">
        <w:rPr>
          <w:rFonts w:ascii="Times New Roman" w:hAnsi="Times New Roman"/>
          <w:sz w:val="28"/>
          <w:szCs w:val="28"/>
        </w:rPr>
        <w:t>.</w:t>
      </w:r>
      <w:r w:rsidRPr="00F83D4E" w:rsidR="008342DB">
        <w:rPr>
          <w:rFonts w:ascii="Times New Roman" w:hAnsi="Times New Roman"/>
          <w:sz w:val="28"/>
          <w:szCs w:val="28"/>
        </w:rPr>
        <w:t> </w:t>
      </w:r>
      <w:r w:rsidRPr="00F83D4E" w:rsidR="009948BB">
        <w:rPr>
          <w:rFonts w:ascii="Times New Roman" w:hAnsi="Times New Roman"/>
          <w:sz w:val="28"/>
          <w:szCs w:val="28"/>
        </w:rPr>
        <w:t>panta</w:t>
      </w:r>
      <w:r w:rsidRPr="00F83D4E" w:rsidR="00ED7BC6">
        <w:rPr>
          <w:rFonts w:ascii="Times New Roman" w:hAnsi="Times New Roman"/>
          <w:sz w:val="28"/>
          <w:szCs w:val="28"/>
        </w:rPr>
        <w:t xml:space="preserve"> </w:t>
      </w:r>
      <w:r w:rsidRPr="00F83D4E" w:rsidR="00D905C5">
        <w:rPr>
          <w:rFonts w:ascii="Times New Roman" w:hAnsi="Times New Roman"/>
          <w:sz w:val="28"/>
          <w:szCs w:val="28"/>
        </w:rPr>
        <w:t>īstenošanu</w:t>
      </w:r>
      <w:r w:rsidRPr="00F83D4E">
        <w:rPr>
          <w:rFonts w:ascii="Times New Roman" w:hAnsi="Times New Roman"/>
          <w:sz w:val="28"/>
          <w:szCs w:val="28"/>
        </w:rPr>
        <w:t>;</w:t>
      </w:r>
    </w:p>
    <w:p w:rsidR="00756F3F" w:rsidRPr="00F83D4E" w:rsidP="007A42E6" w14:paraId="57E2D5B0" w14:textId="77777777">
      <w:pPr>
        <w:pStyle w:val="NoSpacing"/>
        <w:ind w:firstLine="720"/>
        <w:jc w:val="both"/>
        <w:rPr>
          <w:rFonts w:ascii="Times New Roman" w:hAnsi="Times New Roman"/>
          <w:sz w:val="28"/>
          <w:szCs w:val="28"/>
        </w:rPr>
      </w:pPr>
      <w:r w:rsidRPr="00F83D4E">
        <w:rPr>
          <w:rFonts w:ascii="Times New Roman" w:hAnsi="Times New Roman"/>
          <w:sz w:val="28"/>
          <w:szCs w:val="28"/>
        </w:rPr>
        <w:t>3</w:t>
      </w:r>
      <w:r w:rsidRPr="00F83D4E" w:rsidR="00CF0591">
        <w:rPr>
          <w:rFonts w:ascii="Times New Roman" w:hAnsi="Times New Roman"/>
          <w:sz w:val="28"/>
          <w:szCs w:val="28"/>
        </w:rPr>
        <w:t>) Eiropas Parlamenta un Padomes 2006. gada 17. maija Regulas (EK) Nr. </w:t>
      </w:r>
      <w:r>
        <w:fldChar w:fldCharType="begin"/>
      </w:r>
      <w:r>
        <w:instrText xml:space="preserve"> HYPERLINK "http://eur-lex.europa.eu/eli/reg/2006/816?locale=LV" </w:instrText>
      </w:r>
      <w:r>
        <w:fldChar w:fldCharType="separate"/>
      </w:r>
      <w:r w:rsidRPr="00F83D4E" w:rsidR="00CF0591">
        <w:rPr>
          <w:rStyle w:val="Hyperlink"/>
          <w:rFonts w:ascii="Times New Roman" w:hAnsi="Times New Roman"/>
          <w:color w:val="auto"/>
          <w:sz w:val="28"/>
          <w:szCs w:val="28"/>
          <w:u w:val="none"/>
        </w:rPr>
        <w:t>816/2006</w:t>
      </w:r>
      <w:r>
        <w:fldChar w:fldCharType="end"/>
      </w:r>
      <w:r w:rsidRPr="00F83D4E" w:rsidR="00CF0591">
        <w:rPr>
          <w:rFonts w:ascii="Times New Roman" w:hAnsi="Times New Roman"/>
          <w:sz w:val="28"/>
          <w:szCs w:val="28"/>
        </w:rPr>
        <w:t xml:space="preserve"> par patentu piespiedu licencēšanu attiecībā uz farmaceitisko produktu ražošanu eksportam uz valstīm, kurās ir sabiedrības veselības ai</w:t>
      </w:r>
      <w:r w:rsidRPr="00F83D4E" w:rsidR="00910D11">
        <w:rPr>
          <w:rFonts w:ascii="Times New Roman" w:hAnsi="Times New Roman"/>
          <w:sz w:val="28"/>
          <w:szCs w:val="28"/>
        </w:rPr>
        <w:t>zsardzības problēmas, (</w:t>
      </w:r>
      <w:r w:rsidRPr="00F83D4E" w:rsidR="00910D11">
        <w:rPr>
          <w:rFonts w:ascii="Times New Roman" w:hAnsi="Times New Roman"/>
          <w:i/>
          <w:sz w:val="28"/>
          <w:szCs w:val="28"/>
        </w:rPr>
        <w:t>turpmāk −</w:t>
      </w:r>
      <w:r w:rsidRPr="00F83D4E" w:rsidR="00CF0591">
        <w:rPr>
          <w:rFonts w:ascii="Times New Roman" w:hAnsi="Times New Roman"/>
          <w:i/>
          <w:sz w:val="28"/>
          <w:szCs w:val="28"/>
        </w:rPr>
        <w:t xml:space="preserve"> Regula </w:t>
      </w:r>
      <w:r>
        <w:fldChar w:fldCharType="begin"/>
      </w:r>
      <w:r>
        <w:instrText xml:space="preserve"> HYPERLINK "http://eur-lex.europa.eu/eli/reg/2006/816?locale=LV" </w:instrText>
      </w:r>
      <w:r>
        <w:fldChar w:fldCharType="separate"/>
      </w:r>
      <w:r w:rsidRPr="00F83D4E" w:rsidR="00CF0591">
        <w:rPr>
          <w:rStyle w:val="Hyperlink"/>
          <w:rFonts w:ascii="Times New Roman" w:hAnsi="Times New Roman"/>
          <w:i/>
          <w:color w:val="auto"/>
          <w:sz w:val="28"/>
          <w:szCs w:val="28"/>
          <w:u w:val="none"/>
        </w:rPr>
        <w:t>816/2006</w:t>
      </w:r>
      <w:r>
        <w:fldChar w:fldCharType="end"/>
      </w:r>
      <w:r w:rsidRPr="00F83D4E" w:rsidR="00CF0591">
        <w:rPr>
          <w:rFonts w:ascii="Times New Roman" w:hAnsi="Times New Roman"/>
          <w:sz w:val="28"/>
          <w:szCs w:val="28"/>
        </w:rPr>
        <w:t xml:space="preserve">) </w:t>
      </w:r>
      <w:r w:rsidRPr="00F83D4E" w:rsidR="00A82B31">
        <w:rPr>
          <w:rFonts w:ascii="Times New Roman" w:hAnsi="Times New Roman"/>
          <w:sz w:val="28"/>
          <w:szCs w:val="28"/>
        </w:rPr>
        <w:t>14</w:t>
      </w:r>
      <w:r w:rsidRPr="00F83D4E" w:rsidR="00E95753">
        <w:rPr>
          <w:rFonts w:ascii="Times New Roman" w:hAnsi="Times New Roman"/>
          <w:sz w:val="28"/>
          <w:szCs w:val="28"/>
        </w:rPr>
        <w:t>. </w:t>
      </w:r>
      <w:r w:rsidRPr="00F83D4E" w:rsidR="00A82B31">
        <w:rPr>
          <w:rFonts w:ascii="Times New Roman" w:hAnsi="Times New Roman"/>
          <w:sz w:val="28"/>
          <w:szCs w:val="28"/>
        </w:rPr>
        <w:t>panta</w:t>
      </w:r>
      <w:r w:rsidRPr="00F83D4E" w:rsidR="00D905C5">
        <w:rPr>
          <w:rFonts w:ascii="Times New Roman" w:hAnsi="Times New Roman"/>
          <w:sz w:val="28"/>
          <w:szCs w:val="28"/>
        </w:rPr>
        <w:t xml:space="preserve"> īstenošanu.</w:t>
      </w:r>
    </w:p>
    <w:p w:rsidR="00630DFE" w:rsidRPr="00963C9C" w:rsidP="00963C9C" w14:paraId="342C9DC6" w14:textId="77777777">
      <w:pPr>
        <w:pStyle w:val="NoSpacing"/>
        <w:rPr>
          <w:rFonts w:ascii="Times New Roman" w:hAnsi="Times New Roman"/>
          <w:sz w:val="28"/>
          <w:szCs w:val="28"/>
        </w:rPr>
      </w:pPr>
    </w:p>
    <w:p w:rsidR="007A42E6" w:rsidP="007A42E6" w14:paraId="699EDD30" w14:textId="77777777">
      <w:pPr>
        <w:pStyle w:val="NoSpacing"/>
        <w:ind w:firstLine="720"/>
        <w:jc w:val="both"/>
        <w:rPr>
          <w:rFonts w:ascii="Times New Roman" w:hAnsi="Times New Roman"/>
          <w:sz w:val="28"/>
          <w:szCs w:val="28"/>
        </w:rPr>
      </w:pPr>
      <w:r w:rsidRPr="00F83D4E">
        <w:rPr>
          <w:rFonts w:ascii="Times New Roman" w:hAnsi="Times New Roman"/>
          <w:sz w:val="28"/>
          <w:szCs w:val="28"/>
        </w:rPr>
        <w:t>Ņemot vērā iepriekš minēto, Veselības ministrija ir izveidojusi situācijas aprakstu</w:t>
      </w:r>
      <w:r w:rsidRPr="00F83D4E">
        <w:rPr>
          <w:sz w:val="26"/>
          <w:szCs w:val="26"/>
        </w:rPr>
        <w:t xml:space="preserve"> </w:t>
      </w:r>
      <w:r w:rsidRPr="00F83D4E">
        <w:rPr>
          <w:rFonts w:ascii="Times New Roman" w:hAnsi="Times New Roman"/>
          <w:sz w:val="28"/>
          <w:szCs w:val="28"/>
        </w:rPr>
        <w:t>par iesaistīto institūciju kompetenci zāļu ievešanas un izvešanas kontrolē tajā skaitā uz valsts ārējās robežas, muitas zonās un muitas noliktavās.</w:t>
      </w:r>
    </w:p>
    <w:p w:rsidR="002A6CD8" w:rsidRPr="00F83D4E" w:rsidP="008A4728" w14:paraId="2EAD90CB" w14:textId="3CD59AC2">
      <w:pPr>
        <w:pStyle w:val="NoSpacing"/>
        <w:ind w:firstLine="720"/>
        <w:jc w:val="center"/>
        <w:rPr>
          <w:rFonts w:ascii="Times New Roman" w:hAnsi="Times New Roman"/>
          <w:sz w:val="28"/>
          <w:szCs w:val="28"/>
        </w:rPr>
      </w:pPr>
      <w:r w:rsidRPr="00F83D4E">
        <w:rPr>
          <w:rFonts w:ascii="Times New Roman" w:hAnsi="Times New Roman"/>
          <w:b/>
          <w:sz w:val="28"/>
          <w:szCs w:val="28"/>
        </w:rPr>
        <w:t>I</w:t>
      </w:r>
      <w:r w:rsidRPr="00F83D4E" w:rsidR="001E4B80">
        <w:rPr>
          <w:rFonts w:ascii="Times New Roman" w:hAnsi="Times New Roman"/>
          <w:b/>
          <w:sz w:val="28"/>
          <w:szCs w:val="28"/>
        </w:rPr>
        <w:t>.</w:t>
      </w:r>
      <w:r w:rsidRPr="00F83D4E" w:rsidR="00CF0591">
        <w:rPr>
          <w:rFonts w:ascii="Times New Roman" w:hAnsi="Times New Roman"/>
          <w:b/>
          <w:sz w:val="28"/>
          <w:szCs w:val="28"/>
        </w:rPr>
        <w:t> SITUĀCIJAS APRAKSTS</w:t>
      </w:r>
    </w:p>
    <w:p w:rsidR="008A4728" w:rsidP="008A4728" w14:paraId="7D69879E" w14:textId="77777777">
      <w:pPr>
        <w:spacing w:after="0" w:line="240" w:lineRule="auto"/>
        <w:ind w:firstLine="720"/>
        <w:jc w:val="center"/>
        <w:rPr>
          <w:rFonts w:ascii="Times New Roman" w:hAnsi="Times New Roman"/>
          <w:b/>
          <w:sz w:val="28"/>
          <w:szCs w:val="28"/>
        </w:rPr>
      </w:pPr>
    </w:p>
    <w:p w:rsidR="002A6CD8" w:rsidRPr="00F83D4E" w:rsidP="008A4728" w14:paraId="539889BF" w14:textId="3C35F7A0">
      <w:pPr>
        <w:spacing w:after="0" w:line="240" w:lineRule="auto"/>
        <w:ind w:firstLine="720"/>
        <w:jc w:val="center"/>
        <w:rPr>
          <w:rFonts w:ascii="Times New Roman" w:hAnsi="Times New Roman"/>
          <w:b/>
          <w:sz w:val="28"/>
          <w:szCs w:val="28"/>
        </w:rPr>
      </w:pPr>
      <w:r w:rsidRPr="00F83D4E">
        <w:rPr>
          <w:rFonts w:ascii="Times New Roman" w:hAnsi="Times New Roman"/>
          <w:b/>
          <w:sz w:val="28"/>
          <w:szCs w:val="28"/>
        </w:rPr>
        <w:t>1. </w:t>
      </w:r>
      <w:r w:rsidRPr="00F83D4E" w:rsidR="00E652B5">
        <w:rPr>
          <w:rFonts w:ascii="Times New Roman" w:hAnsi="Times New Roman"/>
          <w:b/>
          <w:sz w:val="28"/>
          <w:szCs w:val="28"/>
        </w:rPr>
        <w:t>Normatīvais regulējums</w:t>
      </w:r>
    </w:p>
    <w:p w:rsidR="00400C4B" w:rsidRPr="00F83D4E" w:rsidP="007A42E6" w14:paraId="1DE9419A" w14:textId="77777777">
      <w:pPr>
        <w:spacing w:after="0" w:line="240" w:lineRule="auto"/>
        <w:ind w:firstLine="720"/>
        <w:jc w:val="center"/>
        <w:rPr>
          <w:rFonts w:ascii="Times New Roman" w:hAnsi="Times New Roman"/>
          <w:b/>
          <w:sz w:val="28"/>
          <w:szCs w:val="28"/>
        </w:rPr>
      </w:pPr>
    </w:p>
    <w:p w:rsidR="00D2697B" w:rsidRPr="00F83D4E" w:rsidP="007A42E6" w14:paraId="188662ED" w14:textId="77777777">
      <w:pPr>
        <w:pStyle w:val="NoSpacing"/>
        <w:ind w:firstLine="720"/>
        <w:jc w:val="both"/>
        <w:rPr>
          <w:rFonts w:ascii="Times New Roman" w:hAnsi="Times New Roman"/>
          <w:sz w:val="28"/>
          <w:szCs w:val="28"/>
          <w:shd w:val="clear" w:color="auto" w:fill="FFFFFF"/>
        </w:rPr>
      </w:pPr>
      <w:r w:rsidRPr="00F83D4E">
        <w:rPr>
          <w:rFonts w:ascii="Times New Roman" w:hAnsi="Times New Roman"/>
          <w:sz w:val="28"/>
          <w:szCs w:val="28"/>
        </w:rPr>
        <w:t xml:space="preserve">Eiropas Savienības </w:t>
      </w:r>
      <w:r w:rsidRPr="00F83D4E" w:rsidR="00B06CAA">
        <w:rPr>
          <w:rFonts w:ascii="Times New Roman" w:hAnsi="Times New Roman"/>
          <w:sz w:val="28"/>
          <w:szCs w:val="28"/>
        </w:rPr>
        <w:t xml:space="preserve">muitas teritorijā </w:t>
      </w:r>
      <w:r w:rsidRPr="00F83D4E" w:rsidR="00DD5EF2">
        <w:rPr>
          <w:rFonts w:ascii="Times New Roman" w:hAnsi="Times New Roman"/>
          <w:sz w:val="28"/>
          <w:szCs w:val="28"/>
        </w:rPr>
        <w:t xml:space="preserve">cilvēkiem paredzētās </w:t>
      </w:r>
      <w:r w:rsidRPr="00F83D4E">
        <w:rPr>
          <w:rFonts w:ascii="Times New Roman" w:hAnsi="Times New Roman"/>
          <w:sz w:val="28"/>
          <w:szCs w:val="28"/>
        </w:rPr>
        <w:t>zāles</w:t>
      </w:r>
      <w:r w:rsidRPr="00F83D4E" w:rsidR="00E95753">
        <w:rPr>
          <w:rFonts w:ascii="Times New Roman" w:hAnsi="Times New Roman"/>
          <w:sz w:val="28"/>
          <w:szCs w:val="28"/>
        </w:rPr>
        <w:t xml:space="preserve"> (turpmāk </w:t>
      </w:r>
      <w:r w:rsidRPr="00F83D4E" w:rsidR="00DD5EF2">
        <w:rPr>
          <w:rFonts w:ascii="Times New Roman" w:hAnsi="Times New Roman"/>
          <w:sz w:val="28"/>
          <w:szCs w:val="28"/>
        </w:rPr>
        <w:t>–</w:t>
      </w:r>
      <w:r w:rsidRPr="00F83D4E" w:rsidR="00E95753">
        <w:rPr>
          <w:rFonts w:ascii="Times New Roman" w:hAnsi="Times New Roman"/>
          <w:sz w:val="28"/>
          <w:szCs w:val="28"/>
        </w:rPr>
        <w:t> </w:t>
      </w:r>
      <w:r w:rsidRPr="00F83D4E" w:rsidR="00DD5EF2">
        <w:rPr>
          <w:rFonts w:ascii="Times New Roman" w:hAnsi="Times New Roman"/>
          <w:sz w:val="28"/>
          <w:szCs w:val="28"/>
        </w:rPr>
        <w:t>zāles)</w:t>
      </w:r>
      <w:r w:rsidRPr="00F83D4E">
        <w:rPr>
          <w:rFonts w:ascii="Times New Roman" w:hAnsi="Times New Roman"/>
          <w:sz w:val="28"/>
          <w:szCs w:val="28"/>
        </w:rPr>
        <w:t xml:space="preserve"> ieved ar mērķi tās laist brīvā apgrozībā (izplatīt) </w:t>
      </w:r>
      <w:r w:rsidRPr="00F83D4E" w:rsidR="00E74280">
        <w:rPr>
          <w:rFonts w:ascii="Times New Roman" w:hAnsi="Times New Roman"/>
          <w:sz w:val="28"/>
          <w:szCs w:val="28"/>
        </w:rPr>
        <w:t>Sa</w:t>
      </w:r>
      <w:r w:rsidRPr="00F83D4E" w:rsidR="00667B6B">
        <w:rPr>
          <w:rFonts w:ascii="Times New Roman" w:hAnsi="Times New Roman"/>
          <w:sz w:val="28"/>
          <w:szCs w:val="28"/>
        </w:rPr>
        <w:t>v</w:t>
      </w:r>
      <w:r w:rsidRPr="00F83D4E" w:rsidR="00E74280">
        <w:rPr>
          <w:rFonts w:ascii="Times New Roman" w:hAnsi="Times New Roman"/>
          <w:sz w:val="28"/>
          <w:szCs w:val="28"/>
        </w:rPr>
        <w:t>ienības</w:t>
      </w:r>
      <w:r w:rsidRPr="00F83D4E">
        <w:rPr>
          <w:rFonts w:ascii="Times New Roman" w:hAnsi="Times New Roman"/>
          <w:sz w:val="28"/>
          <w:szCs w:val="28"/>
        </w:rPr>
        <w:t xml:space="preserve"> tirgū vai izvest uz trešajām valstīm</w:t>
      </w:r>
      <w:r w:rsidRPr="00F83D4E" w:rsidR="00EC78D0">
        <w:rPr>
          <w:rFonts w:ascii="Times New Roman" w:hAnsi="Times New Roman"/>
          <w:sz w:val="28"/>
          <w:szCs w:val="28"/>
        </w:rPr>
        <w:t xml:space="preserve"> jeb </w:t>
      </w:r>
      <w:r w:rsidRPr="00F83D4E" w:rsidR="004A0C25">
        <w:rPr>
          <w:rFonts w:ascii="Times New Roman" w:hAnsi="Times New Roman"/>
          <w:sz w:val="28"/>
          <w:szCs w:val="28"/>
        </w:rPr>
        <w:t>reeksportēt</w:t>
      </w:r>
      <w:r w:rsidRPr="00F83D4E">
        <w:rPr>
          <w:rFonts w:ascii="Times New Roman" w:hAnsi="Times New Roman"/>
          <w:sz w:val="28"/>
          <w:szCs w:val="28"/>
        </w:rPr>
        <w:t>. Lielu daļu no ievestajām zālēm novieto muitas noliktavās, tajā skaitā ar mērķi tās izvest uz trešajām valstīm.</w:t>
      </w:r>
    </w:p>
    <w:p w:rsidR="00684533" w:rsidRPr="00F83D4E" w:rsidP="007A42E6" w14:paraId="768DD77D" w14:textId="77777777">
      <w:pPr>
        <w:pStyle w:val="NoSpacing"/>
        <w:ind w:firstLine="720"/>
        <w:jc w:val="both"/>
        <w:rPr>
          <w:rFonts w:ascii="Times New Roman" w:hAnsi="Times New Roman"/>
          <w:sz w:val="28"/>
          <w:szCs w:val="28"/>
          <w:shd w:val="clear" w:color="auto" w:fill="FFFFFF"/>
        </w:rPr>
      </w:pPr>
    </w:p>
    <w:p w:rsidR="00BD60B3" w:rsidRPr="00F83D4E" w:rsidP="007A42E6" w14:paraId="3A90DBDC" w14:textId="77777777">
      <w:pPr>
        <w:pStyle w:val="NoSpacing"/>
        <w:ind w:firstLine="720"/>
        <w:jc w:val="both"/>
        <w:rPr>
          <w:rFonts w:ascii="Times New Roman" w:hAnsi="Times New Roman"/>
          <w:sz w:val="28"/>
          <w:szCs w:val="28"/>
          <w:shd w:val="clear" w:color="auto" w:fill="FFFFFF"/>
        </w:rPr>
      </w:pPr>
      <w:r w:rsidRPr="00F83D4E">
        <w:rPr>
          <w:rFonts w:ascii="Times New Roman" w:hAnsi="Times New Roman"/>
          <w:sz w:val="28"/>
          <w:szCs w:val="28"/>
          <w:shd w:val="clear" w:color="auto" w:fill="FFFFFF"/>
        </w:rPr>
        <w:t>1.</w:t>
      </w:r>
      <w:r w:rsidRPr="00F83D4E" w:rsidR="00E95753">
        <w:rPr>
          <w:rFonts w:ascii="Times New Roman" w:hAnsi="Times New Roman"/>
          <w:sz w:val="28"/>
          <w:szCs w:val="28"/>
          <w:shd w:val="clear" w:color="auto" w:fill="FFFFFF"/>
        </w:rPr>
        <w:t> </w:t>
      </w:r>
      <w:r w:rsidRPr="00F83D4E" w:rsidR="00D2697B">
        <w:rPr>
          <w:rFonts w:ascii="Times New Roman" w:hAnsi="Times New Roman"/>
          <w:sz w:val="28"/>
          <w:szCs w:val="28"/>
          <w:shd w:val="clear" w:color="auto" w:fill="FFFFFF"/>
        </w:rPr>
        <w:t xml:space="preserve">Saskaņā ar Farmācijas likuma </w:t>
      </w:r>
      <w:r w:rsidRPr="00F83D4E" w:rsidR="00E95753">
        <w:rPr>
          <w:rFonts w:ascii="Times New Roman" w:hAnsi="Times New Roman"/>
          <w:bCs/>
          <w:sz w:val="28"/>
          <w:szCs w:val="28"/>
        </w:rPr>
        <w:t>3. un 4. </w:t>
      </w:r>
      <w:r w:rsidRPr="00F83D4E" w:rsidR="00D2697B">
        <w:rPr>
          <w:rFonts w:ascii="Times New Roman" w:hAnsi="Times New Roman"/>
          <w:bCs/>
          <w:sz w:val="28"/>
          <w:szCs w:val="28"/>
        </w:rPr>
        <w:t xml:space="preserve">pantu </w:t>
      </w:r>
      <w:r w:rsidRPr="00F83D4E" w:rsidR="00D2697B">
        <w:rPr>
          <w:rFonts w:ascii="Times New Roman" w:hAnsi="Times New Roman"/>
          <w:sz w:val="28"/>
          <w:szCs w:val="28"/>
        </w:rPr>
        <w:t>par farmācijas uzraudzību un kontroli Latvijas Republikā cilvēkiem paredzēto zāļu jomā ir atbildīga Veselības ministrija</w:t>
      </w:r>
      <w:r w:rsidRPr="00F83D4E" w:rsidR="00AD404E">
        <w:rPr>
          <w:rFonts w:ascii="Times New Roman" w:hAnsi="Times New Roman"/>
          <w:sz w:val="28"/>
          <w:szCs w:val="28"/>
        </w:rPr>
        <w:t xml:space="preserve">, savukārt </w:t>
      </w:r>
      <w:r w:rsidRPr="00F83D4E" w:rsidR="00D2697B">
        <w:rPr>
          <w:rFonts w:ascii="Times New Roman" w:hAnsi="Times New Roman"/>
          <w:sz w:val="28"/>
          <w:szCs w:val="28"/>
          <w:shd w:val="clear" w:color="auto" w:fill="FFFFFF"/>
        </w:rPr>
        <w:t>Veselības inspekcija uzrauga un kontrolē zāļu ražošanu un zāļu izplatīšanu.</w:t>
      </w:r>
    </w:p>
    <w:p w:rsidR="00BD60B3" w:rsidRPr="00F83D4E" w:rsidP="007A42E6" w14:paraId="624F4DBA" w14:textId="77777777">
      <w:pPr>
        <w:pStyle w:val="NoSpacing"/>
        <w:ind w:firstLine="720"/>
        <w:jc w:val="both"/>
        <w:rPr>
          <w:rFonts w:ascii="Times New Roman" w:hAnsi="Times New Roman"/>
          <w:sz w:val="28"/>
          <w:szCs w:val="28"/>
        </w:rPr>
      </w:pPr>
      <w:r w:rsidRPr="00F83D4E">
        <w:rPr>
          <w:rFonts w:ascii="Times New Roman" w:hAnsi="Times New Roman"/>
          <w:sz w:val="28"/>
          <w:szCs w:val="28"/>
        </w:rPr>
        <w:t>Z</w:t>
      </w:r>
      <w:r w:rsidRPr="00F83D4E" w:rsidR="00CF0591">
        <w:rPr>
          <w:rFonts w:ascii="Times New Roman" w:hAnsi="Times New Roman"/>
          <w:sz w:val="28"/>
          <w:szCs w:val="28"/>
        </w:rPr>
        <w:t>āļu ievešanas un izvešanas prasības ir noteiktas saskaņā ar deleģējumu Farmācijas likumā (5. pants 3. punkts):</w:t>
      </w:r>
    </w:p>
    <w:p w:rsidR="00BD60B3" w:rsidRPr="00F83D4E" w:rsidP="007A42E6" w14:paraId="1765CB5D" w14:textId="77777777">
      <w:pPr>
        <w:pStyle w:val="NoSpacing"/>
        <w:ind w:firstLine="720"/>
        <w:jc w:val="both"/>
        <w:rPr>
          <w:rFonts w:ascii="Times New Roman" w:hAnsi="Times New Roman"/>
          <w:sz w:val="28"/>
          <w:szCs w:val="28"/>
        </w:rPr>
      </w:pPr>
      <w:r w:rsidRPr="00F83D4E">
        <w:rPr>
          <w:rFonts w:ascii="Times New Roman" w:hAnsi="Times New Roman"/>
          <w:sz w:val="28"/>
          <w:szCs w:val="28"/>
        </w:rPr>
        <w:t>1)</w:t>
      </w:r>
      <w:r w:rsidRPr="00F83D4E" w:rsidR="00E95753">
        <w:rPr>
          <w:rFonts w:ascii="Times New Roman" w:hAnsi="Times New Roman"/>
          <w:sz w:val="28"/>
          <w:szCs w:val="28"/>
        </w:rPr>
        <w:t> </w:t>
      </w:r>
      <w:r w:rsidRPr="00F83D4E">
        <w:rPr>
          <w:rFonts w:ascii="Times New Roman" w:hAnsi="Times New Roman"/>
          <w:sz w:val="28"/>
          <w:szCs w:val="28"/>
        </w:rPr>
        <w:t>noteikumos Nr. 436 attiecībā uz zāļu ievešanu Eiropas Savienības muitas teritorijā un izvešanu no tās</w:t>
      </w:r>
      <w:r w:rsidRPr="00F83D4E" w:rsidR="00AD404E">
        <w:rPr>
          <w:rFonts w:ascii="Times New Roman" w:hAnsi="Times New Roman"/>
          <w:sz w:val="28"/>
          <w:szCs w:val="28"/>
        </w:rPr>
        <w:t>.</w:t>
      </w:r>
      <w:r w:rsidRPr="00F83D4E" w:rsidR="00AD404E">
        <w:rPr>
          <w:rFonts w:ascii="Times New Roman" w:hAnsi="Times New Roman"/>
          <w:sz w:val="28"/>
          <w:szCs w:val="28"/>
          <w:shd w:val="clear" w:color="auto" w:fill="FFFFFF"/>
        </w:rPr>
        <w:t xml:space="preserve"> Zāļu ievešanas un izvešanas prasības attiecas arī uz zāļu kontroli Latvijas Republikas muitas teritorijā, tajā skaitā </w:t>
      </w:r>
      <w:r w:rsidRPr="00F83D4E" w:rsidR="002159FB">
        <w:rPr>
          <w:rFonts w:ascii="Times New Roman" w:hAnsi="Times New Roman"/>
          <w:sz w:val="28"/>
          <w:szCs w:val="28"/>
          <w:shd w:val="clear" w:color="auto" w:fill="FFFFFF"/>
        </w:rPr>
        <w:t xml:space="preserve">uz ārējās robežas, </w:t>
      </w:r>
      <w:r w:rsidRPr="00F83D4E" w:rsidR="00AD404E">
        <w:rPr>
          <w:rFonts w:ascii="Times New Roman" w:hAnsi="Times New Roman"/>
          <w:sz w:val="28"/>
          <w:szCs w:val="28"/>
          <w:shd w:val="clear" w:color="auto" w:fill="FFFFFF"/>
        </w:rPr>
        <w:t>muitas zonās un muitas noliktavās;</w:t>
      </w:r>
    </w:p>
    <w:p w:rsidR="00BD60B3" w:rsidRPr="00F83D4E" w:rsidP="007A42E6" w14:paraId="37376CC0" w14:textId="77777777">
      <w:pPr>
        <w:pStyle w:val="NoSpacing"/>
        <w:ind w:firstLine="720"/>
        <w:jc w:val="both"/>
        <w:rPr>
          <w:rFonts w:ascii="Times New Roman" w:hAnsi="Times New Roman"/>
          <w:sz w:val="28"/>
          <w:szCs w:val="28"/>
        </w:rPr>
      </w:pPr>
      <w:r w:rsidRPr="00F83D4E">
        <w:rPr>
          <w:rFonts w:ascii="Times New Roman" w:hAnsi="Times New Roman"/>
          <w:sz w:val="28"/>
          <w:szCs w:val="28"/>
        </w:rPr>
        <w:t>2) Ministru kabineta 2007. gada 26. jūnija noteikumos Nr. 416 "Zāļu izplatīšanas un kvalitāt</w:t>
      </w:r>
      <w:r w:rsidRPr="00F83D4E" w:rsidR="00713031">
        <w:rPr>
          <w:rFonts w:ascii="Times New Roman" w:hAnsi="Times New Roman"/>
          <w:sz w:val="28"/>
          <w:szCs w:val="28"/>
        </w:rPr>
        <w:t xml:space="preserve">es kontroles kārtība" </w:t>
      </w:r>
      <w:r w:rsidRPr="00F83D4E">
        <w:rPr>
          <w:rFonts w:ascii="Times New Roman" w:hAnsi="Times New Roman"/>
          <w:sz w:val="28"/>
          <w:szCs w:val="28"/>
        </w:rPr>
        <w:t>attiecībā uz zāļu ievešanu no Eiropas Ekonomikas zonas valsts un zāļu izvešanu uz Eiropas Ekonomikas zonas valsti, kā arī zāļu ievešanu no ārvalstīm un izvešanu, ko veic fiziska persona (ceļotājs), tajā skaitā zāļu saņemšana pasta sūtījumos no ārvalstīm un nosūtīšanu uz ārvalstīm.</w:t>
      </w:r>
    </w:p>
    <w:p w:rsidR="002A6CD8" w:rsidRPr="00F83D4E" w:rsidP="007A42E6" w14:paraId="6453E3E7" w14:textId="77777777">
      <w:pPr>
        <w:pStyle w:val="NoSpacing"/>
        <w:ind w:firstLine="720"/>
        <w:jc w:val="both"/>
        <w:rPr>
          <w:rFonts w:ascii="Times New Roman" w:hAnsi="Times New Roman"/>
          <w:sz w:val="28"/>
          <w:szCs w:val="28"/>
        </w:rPr>
      </w:pPr>
    </w:p>
    <w:p w:rsidR="00BD60B3" w:rsidRPr="00F83D4E" w:rsidP="007A42E6" w14:paraId="015B132D" w14:textId="77777777">
      <w:pPr>
        <w:pStyle w:val="NoSpacing"/>
        <w:ind w:firstLine="720"/>
        <w:jc w:val="both"/>
        <w:rPr>
          <w:rFonts w:ascii="Times New Roman" w:hAnsi="Times New Roman"/>
          <w:sz w:val="28"/>
          <w:szCs w:val="28"/>
        </w:rPr>
      </w:pPr>
      <w:r w:rsidRPr="00F83D4E">
        <w:rPr>
          <w:rFonts w:ascii="Times New Roman" w:hAnsi="Times New Roman"/>
          <w:sz w:val="28"/>
          <w:szCs w:val="28"/>
        </w:rPr>
        <w:t>2. </w:t>
      </w:r>
      <w:r w:rsidRPr="00F83D4E" w:rsidR="00CF0591">
        <w:rPr>
          <w:rFonts w:ascii="Times New Roman" w:hAnsi="Times New Roman"/>
          <w:sz w:val="28"/>
          <w:szCs w:val="28"/>
        </w:rPr>
        <w:t>Narkotiskajām un psihotropajām zālēm ievešanas un izvešanas speciālās prasības ir regulētas likumā "</w:t>
      </w:r>
      <w:r>
        <w:fldChar w:fldCharType="begin"/>
      </w:r>
      <w:r>
        <w:instrText xml:space="preserve"> HYPERLINK "http://likumi.lv/ta/id/40283-par-narkotisko-un-psihotropo-vielu-un-zalu-likumigas-aprites-kartibu" \t "_blank" </w:instrText>
      </w:r>
      <w:r>
        <w:fldChar w:fldCharType="separate"/>
      </w:r>
      <w:r w:rsidRPr="00F83D4E" w:rsidR="00CF0591">
        <w:rPr>
          <w:rStyle w:val="Hyperlink"/>
          <w:rFonts w:ascii="Times New Roman" w:hAnsi="Times New Roman"/>
          <w:color w:val="auto"/>
          <w:sz w:val="28"/>
          <w:szCs w:val="28"/>
          <w:u w:val="none"/>
        </w:rPr>
        <w:t>Par narkotisko un psihotropo vielu un zāļu likumīgās aprites kārtību</w:t>
      </w:r>
      <w:r>
        <w:fldChar w:fldCharType="end"/>
      </w:r>
      <w:r w:rsidRPr="00F83D4E" w:rsidR="00CF0591">
        <w:rPr>
          <w:rFonts w:ascii="Times New Roman" w:hAnsi="Times New Roman"/>
          <w:sz w:val="28"/>
          <w:szCs w:val="28"/>
        </w:rPr>
        <w:t>".</w:t>
      </w:r>
      <w:r w:rsidRPr="00F83D4E" w:rsidR="003F2BB2">
        <w:rPr>
          <w:rFonts w:ascii="Times New Roman" w:hAnsi="Times New Roman"/>
          <w:sz w:val="28"/>
          <w:szCs w:val="28"/>
        </w:rPr>
        <w:t xml:space="preserve"> Saskaņā ar attiecīgā likuma 21.</w:t>
      </w:r>
      <w:r w:rsidRPr="00F83D4E">
        <w:rPr>
          <w:rFonts w:ascii="Times New Roman" w:hAnsi="Times New Roman"/>
          <w:sz w:val="28"/>
          <w:szCs w:val="28"/>
        </w:rPr>
        <w:t> </w:t>
      </w:r>
      <w:r w:rsidRPr="00F83D4E" w:rsidR="003F2BB2">
        <w:rPr>
          <w:rFonts w:ascii="Times New Roman" w:hAnsi="Times New Roman"/>
          <w:sz w:val="28"/>
          <w:szCs w:val="28"/>
        </w:rPr>
        <w:t>pantu, narkotisko un psihotropo vielu un zāļu importa un eksporta jeb ievešanas un izvešanas kontroli nodrošina muitas dienests.</w:t>
      </w:r>
    </w:p>
    <w:p w:rsidR="002A6CD8" w:rsidRPr="00F83D4E" w:rsidP="007A42E6" w14:paraId="1DFB5B4C" w14:textId="77777777">
      <w:pPr>
        <w:pStyle w:val="NoSpacing"/>
        <w:ind w:firstLine="720"/>
        <w:jc w:val="both"/>
        <w:rPr>
          <w:rFonts w:ascii="Times New Roman" w:hAnsi="Times New Roman"/>
          <w:sz w:val="28"/>
          <w:szCs w:val="28"/>
          <w:shd w:val="clear" w:color="auto" w:fill="FFFFFF"/>
        </w:rPr>
      </w:pPr>
    </w:p>
    <w:p w:rsidR="00DD5EF2" w:rsidRPr="00F83D4E" w:rsidP="007A42E6" w14:paraId="4EEA440F" w14:textId="77777777">
      <w:pPr>
        <w:pStyle w:val="NoSpacing"/>
        <w:ind w:firstLine="720"/>
        <w:jc w:val="both"/>
        <w:rPr>
          <w:rFonts w:ascii="Times New Roman" w:hAnsi="Times New Roman"/>
          <w:sz w:val="28"/>
          <w:szCs w:val="28"/>
          <w:shd w:val="clear" w:color="auto" w:fill="FFFFFF"/>
        </w:rPr>
      </w:pPr>
      <w:r w:rsidRPr="00F83D4E">
        <w:rPr>
          <w:rFonts w:ascii="Times New Roman" w:hAnsi="Times New Roman"/>
          <w:sz w:val="28"/>
          <w:szCs w:val="28"/>
          <w:shd w:val="clear" w:color="auto" w:fill="FFFFFF"/>
        </w:rPr>
        <w:t>3. </w:t>
      </w:r>
      <w:r w:rsidRPr="00F83D4E" w:rsidR="00E862F7">
        <w:rPr>
          <w:rFonts w:ascii="Times New Roman" w:hAnsi="Times New Roman"/>
          <w:sz w:val="28"/>
          <w:szCs w:val="28"/>
          <w:shd w:val="clear" w:color="auto" w:fill="FFFFFF"/>
        </w:rPr>
        <w:t>Saskaņā ar Eiropas Parlamenta</w:t>
      </w:r>
      <w:r w:rsidRPr="00F83D4E">
        <w:rPr>
          <w:rFonts w:ascii="Times New Roman" w:hAnsi="Times New Roman"/>
          <w:sz w:val="28"/>
          <w:szCs w:val="28"/>
          <w:shd w:val="clear" w:color="auto" w:fill="FFFFFF"/>
        </w:rPr>
        <w:t xml:space="preserve"> un Padomes 2013. gada 9. oktobra regulas Nr</w:t>
      </w:r>
      <w:r w:rsidRPr="00F83D4E" w:rsidR="005105A9">
        <w:rPr>
          <w:rFonts w:ascii="Times New Roman" w:hAnsi="Times New Roman"/>
          <w:sz w:val="28"/>
          <w:szCs w:val="28"/>
          <w:shd w:val="clear" w:color="auto" w:fill="FFFFFF"/>
        </w:rPr>
        <w:t>.</w:t>
      </w:r>
      <w:r w:rsidRPr="00F83D4E">
        <w:rPr>
          <w:rFonts w:ascii="Times New Roman" w:hAnsi="Times New Roman"/>
          <w:sz w:val="28"/>
          <w:szCs w:val="28"/>
          <w:shd w:val="clear" w:color="auto" w:fill="FFFFFF"/>
        </w:rPr>
        <w:t> 952/2013 ar ko izveido Savienības Muitas kodeksu (</w:t>
      </w:r>
      <w:r w:rsidRPr="00F83D4E">
        <w:rPr>
          <w:rFonts w:ascii="Times New Roman" w:hAnsi="Times New Roman"/>
          <w:i/>
          <w:sz w:val="28"/>
          <w:szCs w:val="28"/>
          <w:shd w:val="clear" w:color="auto" w:fill="FFFFFF"/>
        </w:rPr>
        <w:t>turpmāk – Muitas kodekss</w:t>
      </w:r>
      <w:r w:rsidRPr="00F83D4E">
        <w:rPr>
          <w:rFonts w:ascii="Times New Roman" w:hAnsi="Times New Roman"/>
          <w:sz w:val="28"/>
          <w:szCs w:val="28"/>
          <w:shd w:val="clear" w:color="auto" w:fill="FFFFFF"/>
        </w:rPr>
        <w:t>) 134. pantu, preces, kas ievestas Savienības muitas teritorijā no to ievešanas brīža ir muitas uzraudzībā</w:t>
      </w:r>
      <w:r w:rsidRPr="00F83D4E" w:rsidR="002A6CD8">
        <w:rPr>
          <w:rFonts w:ascii="Times New Roman" w:hAnsi="Times New Roman"/>
          <w:sz w:val="28"/>
          <w:szCs w:val="28"/>
          <w:shd w:val="clear" w:color="auto" w:fill="FFFFFF"/>
        </w:rPr>
        <w:t>, līdz tiek mainīts to statuss</w:t>
      </w:r>
      <w:r w:rsidRPr="00F83D4E" w:rsidR="00D2697B">
        <w:rPr>
          <w:rFonts w:ascii="Times New Roman" w:hAnsi="Times New Roman"/>
          <w:sz w:val="28"/>
          <w:szCs w:val="28"/>
          <w:shd w:val="clear" w:color="auto" w:fill="FFFFFF"/>
        </w:rPr>
        <w:t>,</w:t>
      </w:r>
      <w:r w:rsidRPr="00F83D4E" w:rsidR="002A6CD8">
        <w:rPr>
          <w:rFonts w:ascii="Times New Roman" w:hAnsi="Times New Roman"/>
          <w:sz w:val="28"/>
          <w:szCs w:val="28"/>
          <w:shd w:val="clear" w:color="auto" w:fill="FFFFFF"/>
        </w:rPr>
        <w:t xml:space="preserve"> vai tās tiek izvestas no Eiropas Savienības teritorijas, vai iznīcinātas. Preces neizņem no muitas uzraudzības bez muitas dienestu atļaujas.</w:t>
      </w:r>
    </w:p>
    <w:p w:rsidR="00AF7C4A" w:rsidRPr="00F83D4E" w:rsidP="007A42E6" w14:paraId="0C41C370" w14:textId="77777777">
      <w:pPr>
        <w:pStyle w:val="NoSpacing"/>
        <w:ind w:firstLine="720"/>
        <w:jc w:val="both"/>
        <w:rPr>
          <w:rFonts w:ascii="Times New Roman" w:hAnsi="Times New Roman"/>
          <w:sz w:val="28"/>
          <w:szCs w:val="28"/>
          <w:shd w:val="clear" w:color="auto" w:fill="FFFFFF"/>
        </w:rPr>
      </w:pPr>
      <w:r w:rsidRPr="00F83D4E">
        <w:rPr>
          <w:rFonts w:ascii="Times New Roman" w:hAnsi="Times New Roman"/>
          <w:sz w:val="28"/>
          <w:szCs w:val="28"/>
          <w:shd w:val="clear" w:color="auto" w:fill="FFFFFF"/>
        </w:rPr>
        <w:t>Saskaņā ar Muitas kodeksa 5.</w:t>
      </w:r>
      <w:r w:rsidRPr="00F83D4E" w:rsidR="00713031">
        <w:rPr>
          <w:rFonts w:ascii="Times New Roman" w:hAnsi="Times New Roman"/>
          <w:sz w:val="28"/>
          <w:szCs w:val="28"/>
          <w:shd w:val="clear" w:color="auto" w:fill="FFFFFF"/>
        </w:rPr>
        <w:t> </w:t>
      </w:r>
      <w:r w:rsidRPr="00F83D4E">
        <w:rPr>
          <w:rFonts w:ascii="Times New Roman" w:hAnsi="Times New Roman"/>
          <w:sz w:val="28"/>
          <w:szCs w:val="28"/>
          <w:shd w:val="clear" w:color="auto" w:fill="FFFFFF"/>
        </w:rPr>
        <w:t>pantā minēto, muitas dienesti ir dalībvalstu muitas administrācijas, kas ir atbildīgas par ties</w:t>
      </w:r>
      <w:r w:rsidRPr="00F83D4E" w:rsidR="00A01DA3">
        <w:rPr>
          <w:rFonts w:ascii="Times New Roman" w:hAnsi="Times New Roman"/>
          <w:sz w:val="28"/>
          <w:szCs w:val="28"/>
          <w:shd w:val="clear" w:color="auto" w:fill="FFFFFF"/>
        </w:rPr>
        <w:t xml:space="preserve">ību aktu muitas jomā </w:t>
      </w:r>
      <w:r w:rsidRPr="00F83D4E">
        <w:rPr>
          <w:rFonts w:ascii="Times New Roman" w:hAnsi="Times New Roman"/>
          <w:sz w:val="28"/>
          <w:szCs w:val="28"/>
          <w:shd w:val="clear" w:color="auto" w:fill="FFFFFF"/>
        </w:rPr>
        <w:t>piemērošanu un citas iestādes, kam saskaņā ar nacionālajiem tiesību aktiem ir piešķirtas pilnvaras piemērot konkrētus tiesību aktus muitas jomā. Muitas kodeksa 5.</w:t>
      </w:r>
      <w:r w:rsidRPr="00F83D4E" w:rsidR="00713031">
        <w:rPr>
          <w:rFonts w:ascii="Times New Roman" w:hAnsi="Times New Roman"/>
          <w:sz w:val="28"/>
          <w:szCs w:val="28"/>
          <w:shd w:val="clear" w:color="auto" w:fill="FFFFFF"/>
        </w:rPr>
        <w:t> </w:t>
      </w:r>
      <w:r w:rsidRPr="00F83D4E">
        <w:rPr>
          <w:rFonts w:ascii="Times New Roman" w:hAnsi="Times New Roman"/>
          <w:sz w:val="28"/>
          <w:szCs w:val="28"/>
          <w:shd w:val="clear" w:color="auto" w:fill="FFFFFF"/>
        </w:rPr>
        <w:t>pant</w:t>
      </w:r>
      <w:r w:rsidRPr="00F83D4E" w:rsidR="00A01DA3">
        <w:rPr>
          <w:rFonts w:ascii="Times New Roman" w:hAnsi="Times New Roman"/>
          <w:sz w:val="28"/>
          <w:szCs w:val="28"/>
          <w:shd w:val="clear" w:color="auto" w:fill="FFFFFF"/>
        </w:rPr>
        <w:t>a</w:t>
      </w:r>
      <w:r w:rsidRPr="00F83D4E">
        <w:rPr>
          <w:rFonts w:ascii="Times New Roman" w:hAnsi="Times New Roman"/>
          <w:sz w:val="28"/>
          <w:szCs w:val="28"/>
          <w:shd w:val="clear" w:color="auto" w:fill="FFFFFF"/>
        </w:rPr>
        <w:t xml:space="preserve"> </w:t>
      </w:r>
      <w:r w:rsidRPr="00F83D4E">
        <w:rPr>
          <w:rFonts w:ascii="Times New Roman" w:hAnsi="Times New Roman"/>
          <w:sz w:val="28"/>
          <w:szCs w:val="28"/>
          <w:shd w:val="clear" w:color="auto" w:fill="FFFFFF"/>
        </w:rPr>
        <w:t>2.</w:t>
      </w:r>
      <w:r w:rsidRPr="00F83D4E" w:rsidR="00713031">
        <w:rPr>
          <w:rFonts w:ascii="Times New Roman" w:hAnsi="Times New Roman"/>
          <w:sz w:val="28"/>
          <w:szCs w:val="28"/>
          <w:shd w:val="clear" w:color="auto" w:fill="FFFFFF"/>
        </w:rPr>
        <w:t> </w:t>
      </w:r>
      <w:r w:rsidRPr="00F83D4E">
        <w:rPr>
          <w:rFonts w:ascii="Times New Roman" w:hAnsi="Times New Roman"/>
          <w:sz w:val="28"/>
          <w:szCs w:val="28"/>
          <w:shd w:val="clear" w:color="auto" w:fill="FFFFFF"/>
        </w:rPr>
        <w:t>punktā ir definēti tiesību akti muitas jomā</w:t>
      </w:r>
      <w:r w:rsidRPr="00F83D4E" w:rsidR="00A01DA3">
        <w:rPr>
          <w:rFonts w:ascii="Times New Roman" w:hAnsi="Times New Roman"/>
          <w:sz w:val="28"/>
          <w:szCs w:val="28"/>
          <w:shd w:val="clear" w:color="auto" w:fill="FFFFFF"/>
        </w:rPr>
        <w:t>: Muitas kodekss un nacionālie noteikumi, kas to papildina, tiesību akti par muitas tarifiem un muitas nodokļiem, kā arī starptautiski nolīgumi, kuros ietverti muitas jomas noteikumi.</w:t>
      </w:r>
    </w:p>
    <w:p w:rsidR="00D96118" w:rsidRPr="00F83D4E" w:rsidP="007A42E6" w14:paraId="51F36286" w14:textId="574DE251">
      <w:pPr>
        <w:pStyle w:val="NoSpacing"/>
        <w:ind w:firstLine="720"/>
        <w:jc w:val="both"/>
        <w:rPr>
          <w:rFonts w:ascii="Times New Roman" w:hAnsi="Times New Roman"/>
          <w:sz w:val="28"/>
          <w:szCs w:val="28"/>
          <w:shd w:val="clear" w:color="auto" w:fill="FFFFFF"/>
        </w:rPr>
      </w:pPr>
      <w:r w:rsidRPr="00F83D4E">
        <w:rPr>
          <w:rFonts w:ascii="Times New Roman" w:hAnsi="Times New Roman"/>
          <w:sz w:val="28"/>
          <w:szCs w:val="28"/>
          <w:shd w:val="clear" w:color="auto" w:fill="FFFFFF"/>
        </w:rPr>
        <w:t xml:space="preserve">Saskaņā ar </w:t>
      </w:r>
      <w:r w:rsidR="00A8722C">
        <w:rPr>
          <w:rFonts w:ascii="Times New Roman" w:hAnsi="Times New Roman"/>
          <w:sz w:val="28"/>
          <w:szCs w:val="28"/>
          <w:shd w:val="clear" w:color="auto" w:fill="FFFFFF"/>
        </w:rPr>
        <w:t>Muitas likuma</w:t>
      </w:r>
      <w:r w:rsidRPr="00F83D4E" w:rsidR="009276F1">
        <w:rPr>
          <w:rFonts w:ascii="Times New Roman" w:hAnsi="Times New Roman"/>
          <w:sz w:val="28"/>
          <w:szCs w:val="28"/>
          <w:shd w:val="clear" w:color="auto" w:fill="FFFFFF"/>
        </w:rPr>
        <w:t xml:space="preserve"> 3. </w:t>
      </w:r>
      <w:r w:rsidRPr="00F83D4E">
        <w:rPr>
          <w:rFonts w:ascii="Times New Roman" w:hAnsi="Times New Roman"/>
          <w:sz w:val="28"/>
          <w:szCs w:val="28"/>
          <w:shd w:val="clear" w:color="auto" w:fill="FFFFFF"/>
        </w:rPr>
        <w:t>pantu, muitas administrācija Latvijas Republikā ir Valsts ieņēmumu dienests, savukārt muitas iestāde ir Valsts ieņēmumu dienesta struktūrvienība, kas ir attiecīgi identificēta ar muitas iestādes kodu un kuras adrese, darba laiks un kods ir publicēts Valsts ie</w:t>
      </w:r>
      <w:r w:rsidRPr="00F83D4E" w:rsidR="00684533">
        <w:rPr>
          <w:rFonts w:ascii="Times New Roman" w:hAnsi="Times New Roman"/>
          <w:sz w:val="28"/>
          <w:szCs w:val="28"/>
          <w:shd w:val="clear" w:color="auto" w:fill="FFFFFF"/>
        </w:rPr>
        <w:t>ņē</w:t>
      </w:r>
      <w:r w:rsidRPr="00F83D4E">
        <w:rPr>
          <w:rFonts w:ascii="Times New Roman" w:hAnsi="Times New Roman"/>
          <w:sz w:val="28"/>
          <w:szCs w:val="28"/>
          <w:shd w:val="clear" w:color="auto" w:fill="FFFFFF"/>
        </w:rPr>
        <w:t>mu</w:t>
      </w:r>
      <w:r w:rsidRPr="00F83D4E" w:rsidR="00684533">
        <w:rPr>
          <w:rFonts w:ascii="Times New Roman" w:hAnsi="Times New Roman"/>
          <w:sz w:val="28"/>
          <w:szCs w:val="28"/>
          <w:shd w:val="clear" w:color="auto" w:fill="FFFFFF"/>
        </w:rPr>
        <w:t>mu</w:t>
      </w:r>
      <w:r w:rsidRPr="00F83D4E">
        <w:rPr>
          <w:rFonts w:ascii="Times New Roman" w:hAnsi="Times New Roman"/>
          <w:sz w:val="28"/>
          <w:szCs w:val="28"/>
          <w:shd w:val="clear" w:color="auto" w:fill="FFFFFF"/>
        </w:rPr>
        <w:t xml:space="preserve"> dienesta tīmekļa vietnē.</w:t>
      </w:r>
    </w:p>
    <w:p w:rsidR="00BD60B3" w:rsidRPr="00F83D4E" w:rsidP="007A42E6" w14:paraId="0117896C" w14:textId="77777777">
      <w:pPr>
        <w:spacing w:after="0" w:line="240" w:lineRule="auto"/>
        <w:ind w:firstLine="720"/>
        <w:jc w:val="both"/>
        <w:rPr>
          <w:rFonts w:ascii="Times New Roman" w:hAnsi="Times New Roman"/>
          <w:sz w:val="28"/>
          <w:szCs w:val="28"/>
        </w:rPr>
      </w:pPr>
    </w:p>
    <w:p w:rsidR="00BD60B3" w:rsidRPr="00F83D4E" w:rsidP="007A42E6" w14:paraId="7EFFA66F" w14:textId="77777777">
      <w:pPr>
        <w:spacing w:after="0" w:line="240" w:lineRule="auto"/>
        <w:ind w:firstLine="720"/>
        <w:jc w:val="both"/>
        <w:rPr>
          <w:rFonts w:ascii="Times New Roman" w:hAnsi="Times New Roman"/>
          <w:sz w:val="28"/>
          <w:szCs w:val="28"/>
        </w:rPr>
      </w:pPr>
      <w:r w:rsidRPr="00F83D4E">
        <w:rPr>
          <w:rFonts w:ascii="Times New Roman" w:hAnsi="Times New Roman"/>
          <w:sz w:val="28"/>
          <w:szCs w:val="28"/>
        </w:rPr>
        <w:t>4. </w:t>
      </w:r>
      <w:r w:rsidRPr="00F83D4E" w:rsidR="00CF0591">
        <w:rPr>
          <w:rFonts w:ascii="Times New Roman" w:hAnsi="Times New Roman"/>
          <w:sz w:val="28"/>
          <w:szCs w:val="28"/>
        </w:rPr>
        <w:t xml:space="preserve">Saskaņā ar Eiropas Parlamenta un Padomes 2011. gada 8. jūnija direktīvu Nr. 2011/62, ar ko Direktīvu 2001/83/EK par Kopienas kodeksu, kas attiecas uz cilvēkiem paredzētām zālēm, groza attiecībā uz to, kā novērst viltotu zāļu nokļūšanu legālas piegādes ķēdē, ir jāveic arī pasākumi, lai novērstu viltoto zāļu nokļūšanu apritē, ja tās ievestas Eiropas Savienības </w:t>
      </w:r>
      <w:r w:rsidRPr="00F83D4E" w:rsidR="00854234">
        <w:rPr>
          <w:rFonts w:ascii="Times New Roman" w:hAnsi="Times New Roman"/>
          <w:sz w:val="28"/>
          <w:szCs w:val="28"/>
        </w:rPr>
        <w:t xml:space="preserve">muitas </w:t>
      </w:r>
      <w:r w:rsidRPr="00F83D4E" w:rsidR="00CF0591">
        <w:rPr>
          <w:rFonts w:ascii="Times New Roman" w:hAnsi="Times New Roman"/>
          <w:sz w:val="28"/>
          <w:szCs w:val="28"/>
        </w:rPr>
        <w:t xml:space="preserve">teritorijā, tajā skaitā, nodrošinot valsts iestāžu sadarbību, jo pastāv arī risks, ka zāles varbūt viltotas vai nekvalitatīvas, tādējādi apdraudot sabiedrības veselību, tajā skaitā, ja minētās zāles </w:t>
      </w:r>
      <w:r w:rsidRPr="00F83D4E" w:rsidR="00EF1B79">
        <w:rPr>
          <w:rFonts w:ascii="Times New Roman" w:hAnsi="Times New Roman"/>
          <w:sz w:val="28"/>
          <w:szCs w:val="28"/>
        </w:rPr>
        <w:t>re</w:t>
      </w:r>
      <w:r w:rsidRPr="00F83D4E" w:rsidR="00CF0591">
        <w:rPr>
          <w:rFonts w:ascii="Times New Roman" w:hAnsi="Times New Roman"/>
          <w:sz w:val="28"/>
          <w:szCs w:val="28"/>
        </w:rPr>
        <w:t>eksportē</w:t>
      </w:r>
      <w:r w:rsidRPr="00F83D4E" w:rsidR="00CF0591">
        <w:rPr>
          <w:rFonts w:ascii="Times New Roman" w:hAnsi="Times New Roman"/>
          <w:sz w:val="28"/>
          <w:szCs w:val="28"/>
        </w:rPr>
        <w:t>.</w:t>
      </w:r>
    </w:p>
    <w:p w:rsidR="00EF1B79" w:rsidRPr="00F83D4E" w:rsidP="00BD60B3" w14:paraId="30A0E4FD" w14:textId="77777777">
      <w:pPr>
        <w:pStyle w:val="NoSpacing"/>
        <w:ind w:firstLine="720"/>
        <w:jc w:val="both"/>
        <w:rPr>
          <w:rFonts w:ascii="Times New Roman" w:hAnsi="Times New Roman"/>
          <w:sz w:val="28"/>
          <w:szCs w:val="28"/>
          <w:shd w:val="clear" w:color="auto" w:fill="FFFFFF"/>
        </w:rPr>
      </w:pPr>
    </w:p>
    <w:p w:rsidR="002A6CD8" w:rsidRPr="00F83D4E" w:rsidP="00EC78D0" w14:paraId="277D9C3F" w14:textId="77777777">
      <w:pPr>
        <w:pStyle w:val="NoSpacing"/>
        <w:ind w:firstLine="720"/>
        <w:rPr>
          <w:rFonts w:ascii="Times New Roman" w:hAnsi="Times New Roman"/>
          <w:b/>
          <w:sz w:val="28"/>
          <w:szCs w:val="28"/>
          <w:shd w:val="clear" w:color="auto" w:fill="FFFFFF"/>
        </w:rPr>
      </w:pPr>
      <w:r w:rsidRPr="00F83D4E">
        <w:rPr>
          <w:rFonts w:ascii="Times New Roman" w:hAnsi="Times New Roman"/>
          <w:b/>
          <w:sz w:val="28"/>
          <w:szCs w:val="28"/>
          <w:shd w:val="clear" w:color="auto" w:fill="FFFFFF"/>
        </w:rPr>
        <w:t>2. </w:t>
      </w:r>
      <w:r w:rsidRPr="00F83D4E" w:rsidR="00ED043C">
        <w:rPr>
          <w:rFonts w:ascii="Times New Roman" w:hAnsi="Times New Roman"/>
          <w:b/>
          <w:sz w:val="28"/>
          <w:szCs w:val="28"/>
          <w:shd w:val="clear" w:color="auto" w:fill="FFFFFF"/>
        </w:rPr>
        <w:t>Institūciju kompetence zāļu ievešanas un izvešanas kontrolē</w:t>
      </w:r>
    </w:p>
    <w:p w:rsidR="00400C4B" w:rsidRPr="00F83D4E" w:rsidP="00400C4B" w14:paraId="18DFEAAA" w14:textId="77777777">
      <w:pPr>
        <w:pStyle w:val="NoSpacing"/>
        <w:ind w:firstLine="720"/>
        <w:jc w:val="center"/>
        <w:rPr>
          <w:rFonts w:ascii="Times New Roman" w:hAnsi="Times New Roman"/>
          <w:b/>
          <w:sz w:val="28"/>
          <w:szCs w:val="28"/>
          <w:shd w:val="clear" w:color="auto" w:fill="FFFFFF"/>
        </w:rPr>
      </w:pPr>
    </w:p>
    <w:p w:rsidR="00A75E2A" w:rsidRPr="00F83D4E" w:rsidP="00963C9C" w14:paraId="1351FE85" w14:textId="28A8A059">
      <w:pPr>
        <w:pStyle w:val="NoSpacing"/>
        <w:ind w:firstLine="720"/>
        <w:jc w:val="both"/>
        <w:rPr>
          <w:rFonts w:ascii="Times New Roman" w:hAnsi="Times New Roman"/>
          <w:sz w:val="28"/>
          <w:szCs w:val="28"/>
          <w:shd w:val="clear" w:color="auto" w:fill="FFFFFF"/>
        </w:rPr>
      </w:pPr>
      <w:r w:rsidRPr="00F83D4E">
        <w:rPr>
          <w:rFonts w:ascii="Times New Roman" w:hAnsi="Times New Roman"/>
          <w:sz w:val="28"/>
          <w:szCs w:val="28"/>
          <w:shd w:val="clear" w:color="auto" w:fill="FFFFFF"/>
        </w:rPr>
        <w:t>Z</w:t>
      </w:r>
      <w:r w:rsidRPr="00F83D4E" w:rsidR="00CF0591">
        <w:rPr>
          <w:rFonts w:ascii="Times New Roman" w:hAnsi="Times New Roman"/>
          <w:sz w:val="28"/>
          <w:szCs w:val="28"/>
          <w:shd w:val="clear" w:color="auto" w:fill="FFFFFF"/>
        </w:rPr>
        <w:t xml:space="preserve">āļu ievešanas un izvešanas kontrolē un uzraudzībā </w:t>
      </w:r>
      <w:r w:rsidRPr="00F83D4E" w:rsidR="00CF0591">
        <w:rPr>
          <w:rFonts w:ascii="Times New Roman" w:hAnsi="Times New Roman"/>
          <w:sz w:val="28"/>
          <w:szCs w:val="28"/>
        </w:rPr>
        <w:t>ir iesaistītas vairāku resoru institūcijas:</w:t>
      </w:r>
    </w:p>
    <w:p w:rsidR="00ED043C" w:rsidRPr="00F83D4E" w:rsidP="007A42E6" w14:paraId="4B9DEC96" w14:textId="77777777">
      <w:pPr>
        <w:pStyle w:val="NoSpacing"/>
        <w:ind w:firstLine="720"/>
        <w:jc w:val="both"/>
      </w:pPr>
      <w:r w:rsidRPr="00F83D4E">
        <w:rPr>
          <w:rFonts w:ascii="Times New Roman" w:hAnsi="Times New Roman"/>
          <w:sz w:val="28"/>
          <w:szCs w:val="28"/>
          <w:shd w:val="clear" w:color="auto" w:fill="FFFFFF"/>
        </w:rPr>
        <w:t>1.</w:t>
      </w:r>
      <w:r w:rsidRPr="00F83D4E" w:rsidR="009276F1">
        <w:rPr>
          <w:rFonts w:ascii="Times New Roman" w:hAnsi="Times New Roman"/>
          <w:sz w:val="28"/>
          <w:szCs w:val="28"/>
          <w:shd w:val="clear" w:color="auto" w:fill="FFFFFF"/>
        </w:rPr>
        <w:t> </w:t>
      </w:r>
      <w:r w:rsidRPr="00F83D4E" w:rsidR="00CF0591">
        <w:rPr>
          <w:rFonts w:ascii="Times New Roman" w:hAnsi="Times New Roman"/>
          <w:sz w:val="28"/>
          <w:szCs w:val="28"/>
          <w:shd w:val="clear" w:color="auto" w:fill="FFFFFF"/>
        </w:rPr>
        <w:t>Finanšu ministrijas Valsts ieņēmumu die</w:t>
      </w:r>
      <w:r w:rsidRPr="00F83D4E" w:rsidR="00C8688D">
        <w:rPr>
          <w:rFonts w:ascii="Times New Roman" w:hAnsi="Times New Roman"/>
          <w:sz w:val="28"/>
          <w:szCs w:val="28"/>
          <w:shd w:val="clear" w:color="auto" w:fill="FFFFFF"/>
        </w:rPr>
        <w:t>nesta Muitas pārvalde (turpmāk −</w:t>
      </w:r>
      <w:r w:rsidRPr="00F83D4E" w:rsidR="00CF0591">
        <w:rPr>
          <w:rFonts w:ascii="Times New Roman" w:hAnsi="Times New Roman"/>
          <w:sz w:val="28"/>
          <w:szCs w:val="28"/>
          <w:shd w:val="clear" w:color="auto" w:fill="FFFFFF"/>
        </w:rPr>
        <w:t> VID Muitas pārvalde),</w:t>
      </w:r>
      <w:r w:rsidRPr="00F83D4E" w:rsidR="00E006EC">
        <w:rPr>
          <w:rFonts w:ascii="Times New Roman" w:hAnsi="Times New Roman"/>
          <w:sz w:val="28"/>
          <w:szCs w:val="28"/>
          <w:shd w:val="clear" w:color="auto" w:fill="FFFFFF"/>
        </w:rPr>
        <w:t xml:space="preserve"> kas nodrošina zāļu muitas uzraudzību no to ievešanas brīža</w:t>
      </w:r>
      <w:r w:rsidRPr="00F83D4E">
        <w:rPr>
          <w:rFonts w:ascii="Times New Roman" w:hAnsi="Times New Roman"/>
          <w:sz w:val="28"/>
          <w:szCs w:val="28"/>
          <w:shd w:val="clear" w:color="auto" w:fill="FFFFFF"/>
        </w:rPr>
        <w:t xml:space="preserve"> Savienības</w:t>
      </w:r>
      <w:r w:rsidRPr="00F83D4E" w:rsidR="002D7E1E">
        <w:rPr>
          <w:rFonts w:ascii="Times New Roman" w:hAnsi="Times New Roman"/>
          <w:sz w:val="28"/>
          <w:szCs w:val="28"/>
          <w:shd w:val="clear" w:color="auto" w:fill="FFFFFF"/>
        </w:rPr>
        <w:t xml:space="preserve"> muitas teritorijā</w:t>
      </w:r>
      <w:r w:rsidRPr="00F83D4E" w:rsidR="00482E2C">
        <w:rPr>
          <w:rFonts w:ascii="Times New Roman" w:hAnsi="Times New Roman"/>
          <w:sz w:val="28"/>
          <w:szCs w:val="28"/>
          <w:shd w:val="clear" w:color="auto" w:fill="FFFFFF"/>
        </w:rPr>
        <w:t>.</w:t>
      </w:r>
    </w:p>
    <w:p w:rsidR="00756E14" w:rsidRPr="00F83D4E" w:rsidP="007A42E6" w14:paraId="048A2025" w14:textId="6E76BB5E">
      <w:pPr>
        <w:pStyle w:val="NoSpacing"/>
        <w:ind w:firstLine="720"/>
        <w:jc w:val="both"/>
        <w:rPr>
          <w:rFonts w:ascii="Times New Roman" w:hAnsi="Times New Roman"/>
          <w:sz w:val="28"/>
          <w:szCs w:val="28"/>
          <w:shd w:val="clear" w:color="auto" w:fill="FFFFFF"/>
        </w:rPr>
      </w:pPr>
      <w:r w:rsidRPr="00F83D4E">
        <w:rPr>
          <w:rFonts w:ascii="Times New Roman" w:hAnsi="Times New Roman"/>
          <w:sz w:val="28"/>
          <w:szCs w:val="28"/>
        </w:rPr>
        <w:t xml:space="preserve">Kontrolē </w:t>
      </w:r>
      <w:r w:rsidRPr="00F83D4E" w:rsidR="00684533">
        <w:rPr>
          <w:rFonts w:ascii="Times New Roman" w:hAnsi="Times New Roman"/>
          <w:sz w:val="28"/>
          <w:szCs w:val="28"/>
        </w:rPr>
        <w:t xml:space="preserve">ievestās </w:t>
      </w:r>
      <w:r w:rsidRPr="00F83D4E">
        <w:rPr>
          <w:rFonts w:ascii="Times New Roman" w:hAnsi="Times New Roman"/>
          <w:sz w:val="28"/>
          <w:szCs w:val="28"/>
        </w:rPr>
        <w:t xml:space="preserve">kravas, kas </w:t>
      </w:r>
      <w:r w:rsidRPr="00F83D4E" w:rsidR="009276F1">
        <w:rPr>
          <w:rFonts w:ascii="Times New Roman" w:hAnsi="Times New Roman"/>
          <w:sz w:val="28"/>
          <w:szCs w:val="28"/>
          <w:shd w:val="clear" w:color="auto" w:fill="FFFFFF"/>
        </w:rPr>
        <w:t>deklarētas muitas procedūrai – </w:t>
      </w:r>
      <w:r w:rsidRPr="00F83D4E">
        <w:rPr>
          <w:rFonts w:ascii="Times New Roman" w:hAnsi="Times New Roman"/>
          <w:sz w:val="28"/>
          <w:szCs w:val="28"/>
          <w:shd w:val="clear" w:color="auto" w:fill="FFFFFF"/>
        </w:rPr>
        <w:t>laišana brīvā apgrozībā.</w:t>
      </w:r>
      <w:r w:rsidRPr="00F83D4E" w:rsidR="00482E2C">
        <w:rPr>
          <w:rFonts w:ascii="Times New Roman" w:hAnsi="Times New Roman"/>
          <w:sz w:val="28"/>
          <w:szCs w:val="28"/>
          <w:shd w:val="clear" w:color="auto" w:fill="FFFFFF"/>
        </w:rPr>
        <w:t xml:space="preserve"> </w:t>
      </w:r>
      <w:r w:rsidRPr="00F83D4E">
        <w:rPr>
          <w:rFonts w:ascii="Times New Roman" w:hAnsi="Times New Roman"/>
          <w:sz w:val="28"/>
          <w:szCs w:val="28"/>
          <w:shd w:val="clear" w:color="auto" w:fill="FFFFFF"/>
        </w:rPr>
        <w:t>Pēc riska novērtēšanas kravas novirza kontroles pasākumu veikšanai</w:t>
      </w:r>
      <w:r w:rsidRPr="00F83D4E" w:rsidR="004A0C25">
        <w:rPr>
          <w:rFonts w:ascii="Times New Roman" w:hAnsi="Times New Roman"/>
          <w:sz w:val="28"/>
          <w:szCs w:val="28"/>
          <w:shd w:val="clear" w:color="auto" w:fill="FFFFFF"/>
        </w:rPr>
        <w:t xml:space="preserve">. </w:t>
      </w:r>
      <w:r w:rsidRPr="00F83D4E" w:rsidR="007642AB">
        <w:rPr>
          <w:rFonts w:ascii="Times New Roman" w:hAnsi="Times New Roman"/>
          <w:sz w:val="28"/>
          <w:szCs w:val="28"/>
          <w:shd w:val="clear" w:color="auto" w:fill="FFFFFF"/>
        </w:rPr>
        <w:t>K</w:t>
      </w:r>
      <w:r w:rsidRPr="00F83D4E" w:rsidR="004A0C25">
        <w:rPr>
          <w:rFonts w:ascii="Times New Roman" w:hAnsi="Times New Roman"/>
          <w:sz w:val="28"/>
          <w:szCs w:val="28"/>
          <w:shd w:val="clear" w:color="auto" w:fill="FFFFFF"/>
        </w:rPr>
        <w:t xml:space="preserve">ontrolē </w:t>
      </w:r>
      <w:r w:rsidRPr="00F83D4E" w:rsidR="00D11C48">
        <w:rPr>
          <w:rFonts w:ascii="Times New Roman" w:hAnsi="Times New Roman"/>
          <w:sz w:val="28"/>
          <w:szCs w:val="28"/>
          <w:shd w:val="clear" w:color="auto" w:fill="FFFFFF"/>
        </w:rPr>
        <w:t xml:space="preserve">zāļu </w:t>
      </w:r>
      <w:r w:rsidRPr="00F83D4E" w:rsidR="004A0C25">
        <w:rPr>
          <w:rFonts w:ascii="Times New Roman" w:hAnsi="Times New Roman"/>
          <w:sz w:val="28"/>
          <w:szCs w:val="28"/>
          <w:shd w:val="clear" w:color="auto" w:fill="FFFFFF"/>
        </w:rPr>
        <w:t>kravu izvešanu n</w:t>
      </w:r>
      <w:r w:rsidR="00A8722C">
        <w:rPr>
          <w:rFonts w:ascii="Times New Roman" w:hAnsi="Times New Roman"/>
          <w:sz w:val="28"/>
          <w:szCs w:val="28"/>
          <w:shd w:val="clear" w:color="auto" w:fill="FFFFFF"/>
        </w:rPr>
        <w:t>o Savienības muitas teritorijas.</w:t>
      </w:r>
    </w:p>
    <w:p w:rsidR="009C0AD1" w:rsidRPr="00F83D4E" w:rsidP="007A42E6" w14:paraId="2195F404" w14:textId="77777777">
      <w:pPr>
        <w:pStyle w:val="NoSpacing"/>
        <w:ind w:firstLine="720"/>
        <w:jc w:val="both"/>
        <w:rPr>
          <w:rFonts w:ascii="Times New Roman" w:hAnsi="Times New Roman"/>
          <w:sz w:val="28"/>
          <w:szCs w:val="28"/>
        </w:rPr>
      </w:pPr>
      <w:r w:rsidRPr="00F83D4E">
        <w:rPr>
          <w:rFonts w:ascii="Times New Roman" w:hAnsi="Times New Roman"/>
          <w:sz w:val="28"/>
          <w:szCs w:val="28"/>
        </w:rPr>
        <w:t>VID Muitas pārvalde:</w:t>
      </w:r>
    </w:p>
    <w:p w:rsidR="009C0AD1" w:rsidRPr="00F83D4E" w:rsidP="007A42E6" w14:paraId="10BEF880" w14:textId="2818BF93">
      <w:pPr>
        <w:pStyle w:val="NoSpacing"/>
        <w:ind w:firstLine="720"/>
        <w:jc w:val="both"/>
        <w:rPr>
          <w:rFonts w:ascii="Times New Roman" w:hAnsi="Times New Roman"/>
          <w:sz w:val="28"/>
          <w:szCs w:val="28"/>
        </w:rPr>
      </w:pPr>
      <w:r w:rsidRPr="00F83D4E">
        <w:rPr>
          <w:rFonts w:ascii="Times New Roman" w:hAnsi="Times New Roman"/>
          <w:sz w:val="28"/>
          <w:szCs w:val="28"/>
        </w:rPr>
        <w:t xml:space="preserve">-  novirza </w:t>
      </w:r>
      <w:r w:rsidRPr="00F83D4E">
        <w:rPr>
          <w:rFonts w:ascii="Times New Roman" w:hAnsi="Times New Roman"/>
          <w:bCs/>
          <w:sz w:val="28"/>
          <w:szCs w:val="28"/>
        </w:rPr>
        <w:t xml:space="preserve">jebkuru </w:t>
      </w:r>
      <w:r w:rsidRPr="00F83D4E">
        <w:rPr>
          <w:rFonts w:ascii="Times New Roman" w:hAnsi="Times New Roman"/>
          <w:sz w:val="28"/>
          <w:szCs w:val="28"/>
        </w:rPr>
        <w:t xml:space="preserve">zāļu kravu uz Pārtikas un veterināro dienestu kravas un dokumentu atbilstības noteikumu </w:t>
      </w:r>
      <w:r w:rsidR="007C06B5">
        <w:rPr>
          <w:rFonts w:ascii="Times New Roman" w:hAnsi="Times New Roman"/>
          <w:sz w:val="28"/>
          <w:szCs w:val="28"/>
        </w:rPr>
        <w:t>Nr. </w:t>
      </w:r>
      <w:r w:rsidRPr="00F83D4E">
        <w:rPr>
          <w:rFonts w:ascii="Times New Roman" w:hAnsi="Times New Roman"/>
          <w:sz w:val="28"/>
          <w:szCs w:val="28"/>
        </w:rPr>
        <w:t>436 prasībām kontrolei;</w:t>
      </w:r>
    </w:p>
    <w:p w:rsidR="009C0AD1" w:rsidRPr="00F83D4E" w:rsidP="007A42E6" w14:paraId="094FFF13" w14:textId="77777777">
      <w:pPr>
        <w:pStyle w:val="NoSpacing"/>
        <w:ind w:firstLine="720"/>
        <w:jc w:val="both"/>
        <w:rPr>
          <w:rFonts w:ascii="Times New Roman" w:hAnsi="Times New Roman"/>
          <w:sz w:val="28"/>
          <w:szCs w:val="28"/>
        </w:rPr>
      </w:pPr>
      <w:r w:rsidRPr="00F83D4E">
        <w:rPr>
          <w:rFonts w:ascii="Times New Roman" w:hAnsi="Times New Roman"/>
          <w:sz w:val="28"/>
          <w:szCs w:val="28"/>
        </w:rPr>
        <w:t>-  saņem no Pārtikas un veterinārā dienesta atzinumu par kravas atbilstību noteikumu Nr. 436 prasībām;</w:t>
      </w:r>
    </w:p>
    <w:p w:rsidR="009C0AD1" w:rsidRPr="00F83D4E" w:rsidP="007A42E6" w14:paraId="5CF934B2" w14:textId="77777777">
      <w:pPr>
        <w:pStyle w:val="NoSpacing"/>
        <w:ind w:firstLine="720"/>
        <w:jc w:val="both"/>
        <w:rPr>
          <w:rFonts w:ascii="Times New Roman" w:hAnsi="Times New Roman"/>
          <w:sz w:val="28"/>
          <w:szCs w:val="28"/>
        </w:rPr>
      </w:pPr>
      <w:r w:rsidRPr="00F83D4E">
        <w:rPr>
          <w:rFonts w:ascii="Times New Roman" w:hAnsi="Times New Roman"/>
          <w:sz w:val="28"/>
          <w:szCs w:val="28"/>
        </w:rPr>
        <w:t xml:space="preserve">-  veic zāļu kravas muitas kontroli atbilstoši tiesību aktiem muitas jomā, tostarp, veic pavaddokumentu un kravas kontroli (arī atļauju zāļu importam), pamatojoties uz riska </w:t>
      </w:r>
      <w:r w:rsidRPr="00F83D4E">
        <w:rPr>
          <w:rFonts w:ascii="Times New Roman" w:hAnsi="Times New Roman"/>
          <w:sz w:val="28"/>
          <w:szCs w:val="28"/>
        </w:rPr>
        <w:t>izvērtējumu</w:t>
      </w:r>
      <w:r w:rsidRPr="00F83D4E">
        <w:rPr>
          <w:rFonts w:ascii="Times New Roman" w:hAnsi="Times New Roman"/>
          <w:sz w:val="28"/>
          <w:szCs w:val="28"/>
        </w:rPr>
        <w:t>. Ja ir papildu prasības vai ierobežojumi preces ievešanai, muitas kontrole ir jāveic.</w:t>
      </w:r>
    </w:p>
    <w:p w:rsidR="00A75E2A" w:rsidRPr="00F83D4E" w:rsidP="007A42E6" w14:paraId="41FFE343" w14:textId="7A99FD77">
      <w:pPr>
        <w:pStyle w:val="NoSpacing"/>
        <w:ind w:firstLine="720"/>
        <w:jc w:val="both"/>
        <w:rPr>
          <w:rFonts w:ascii="Times New Roman" w:hAnsi="Times New Roman"/>
          <w:sz w:val="28"/>
          <w:szCs w:val="28"/>
          <w:shd w:val="clear" w:color="auto" w:fill="FFFFFF"/>
        </w:rPr>
      </w:pPr>
    </w:p>
    <w:p w:rsidR="008460D1" w:rsidRPr="00F83D4E" w:rsidP="007A42E6" w14:paraId="10BE678C" w14:textId="77777777">
      <w:pPr>
        <w:pStyle w:val="NoSpacing"/>
        <w:ind w:firstLine="720"/>
        <w:jc w:val="both"/>
        <w:rPr>
          <w:rFonts w:ascii="Times New Roman" w:hAnsi="Times New Roman"/>
          <w:sz w:val="28"/>
          <w:szCs w:val="28"/>
          <w:shd w:val="clear" w:color="auto" w:fill="FFFFFF"/>
        </w:rPr>
      </w:pPr>
      <w:r w:rsidRPr="00F83D4E">
        <w:rPr>
          <w:rFonts w:ascii="Times New Roman" w:hAnsi="Times New Roman"/>
          <w:sz w:val="28"/>
          <w:szCs w:val="28"/>
          <w:shd w:val="clear" w:color="auto" w:fill="FFFFFF"/>
        </w:rPr>
        <w:t>2</w:t>
      </w:r>
      <w:r w:rsidRPr="00F83D4E" w:rsidR="00400C4B">
        <w:rPr>
          <w:rFonts w:ascii="Times New Roman" w:hAnsi="Times New Roman"/>
          <w:sz w:val="28"/>
          <w:szCs w:val="28"/>
          <w:shd w:val="clear" w:color="auto" w:fill="FFFFFF"/>
        </w:rPr>
        <w:t>.</w:t>
      </w:r>
      <w:r w:rsidRPr="00F83D4E">
        <w:rPr>
          <w:rFonts w:ascii="Times New Roman" w:hAnsi="Times New Roman"/>
          <w:sz w:val="28"/>
          <w:szCs w:val="28"/>
          <w:shd w:val="clear" w:color="auto" w:fill="FFFFFF"/>
        </w:rPr>
        <w:t> Pārtikas un veterinārais dienests</w:t>
      </w:r>
      <w:r w:rsidRPr="00F83D4E" w:rsidR="00684533">
        <w:rPr>
          <w:rFonts w:ascii="Times New Roman" w:hAnsi="Times New Roman"/>
          <w:sz w:val="28"/>
          <w:szCs w:val="28"/>
          <w:shd w:val="clear" w:color="auto" w:fill="FFFFFF"/>
        </w:rPr>
        <w:t xml:space="preserve"> ir zemkopības ministra pārraudzībā esošas tiešās pārvaldes iestāde</w:t>
      </w:r>
      <w:r w:rsidRPr="00F83D4E">
        <w:rPr>
          <w:rFonts w:ascii="Times New Roman" w:hAnsi="Times New Roman"/>
          <w:sz w:val="28"/>
          <w:szCs w:val="28"/>
          <w:shd w:val="clear" w:color="auto" w:fill="FFFFFF"/>
        </w:rPr>
        <w:t>,</w:t>
      </w:r>
      <w:r w:rsidRPr="00F83D4E" w:rsidR="00D82320">
        <w:rPr>
          <w:rFonts w:ascii="Times New Roman" w:hAnsi="Times New Roman"/>
          <w:sz w:val="28"/>
          <w:szCs w:val="28"/>
          <w:shd w:val="clear" w:color="auto" w:fill="FFFFFF"/>
        </w:rPr>
        <w:t xml:space="preserve"> </w:t>
      </w:r>
      <w:r w:rsidRPr="00F83D4E" w:rsidR="00D11C48">
        <w:rPr>
          <w:rFonts w:ascii="Times New Roman" w:hAnsi="Times New Roman"/>
          <w:sz w:val="28"/>
          <w:szCs w:val="28"/>
          <w:shd w:val="clear" w:color="auto" w:fill="FFFFFF"/>
        </w:rPr>
        <w:t>kas</w:t>
      </w:r>
      <w:r w:rsidRPr="00F83D4E" w:rsidR="00684533">
        <w:t xml:space="preserve"> </w:t>
      </w:r>
      <w:r w:rsidRPr="00F83D4E" w:rsidR="00684533">
        <w:rPr>
          <w:rFonts w:ascii="Times New Roman" w:hAnsi="Times New Roman"/>
          <w:sz w:val="28"/>
          <w:szCs w:val="24"/>
          <w:shd w:val="clear" w:color="auto" w:fill="FFFFFF"/>
        </w:rPr>
        <w:t>ir</w:t>
      </w:r>
      <w:r w:rsidRPr="00F83D4E" w:rsidR="00684533">
        <w:rPr>
          <w:rFonts w:ascii="Times New Roman" w:hAnsi="Times New Roman"/>
          <w:sz w:val="32"/>
          <w:szCs w:val="28"/>
          <w:shd w:val="clear" w:color="auto" w:fill="FFFFFF"/>
        </w:rPr>
        <w:t xml:space="preserve"> </w:t>
      </w:r>
      <w:r w:rsidRPr="00F83D4E" w:rsidR="00684533">
        <w:rPr>
          <w:rFonts w:ascii="Times New Roman" w:hAnsi="Times New Roman"/>
          <w:sz w:val="28"/>
          <w:szCs w:val="28"/>
          <w:shd w:val="clear" w:color="auto" w:fill="FFFFFF"/>
        </w:rPr>
        <w:t xml:space="preserve">kompetentā iestāde veterināro zāļu aprites </w:t>
      </w:r>
      <w:r w:rsidRPr="00F83D4E" w:rsidR="00684533">
        <w:rPr>
          <w:rFonts w:ascii="Times New Roman" w:hAnsi="Times New Roman"/>
          <w:sz w:val="28"/>
          <w:szCs w:val="28"/>
          <w:shd w:val="clear" w:color="auto" w:fill="FFFFFF"/>
        </w:rPr>
        <w:t>uzraudzībā un kontrolē</w:t>
      </w:r>
      <w:r w:rsidRPr="00F83D4E" w:rsidR="007642AB">
        <w:rPr>
          <w:rFonts w:ascii="Times New Roman" w:hAnsi="Times New Roman"/>
          <w:sz w:val="28"/>
          <w:szCs w:val="28"/>
          <w:shd w:val="clear" w:color="auto" w:fill="FFFFFF"/>
        </w:rPr>
        <w:t>. Pašlaik ve</w:t>
      </w:r>
      <w:r w:rsidRPr="00F83D4E" w:rsidR="00D11C48">
        <w:rPr>
          <w:rFonts w:ascii="Times New Roman" w:hAnsi="Times New Roman"/>
          <w:sz w:val="28"/>
          <w:szCs w:val="28"/>
          <w:shd w:val="clear" w:color="auto" w:fill="FFFFFF"/>
        </w:rPr>
        <w:t xml:space="preserve">ic </w:t>
      </w:r>
      <w:r w:rsidRPr="00F83D4E" w:rsidR="00EC78D0">
        <w:rPr>
          <w:rFonts w:ascii="Times New Roman" w:hAnsi="Times New Roman"/>
          <w:sz w:val="28"/>
          <w:szCs w:val="28"/>
          <w:shd w:val="clear" w:color="auto" w:fill="FFFFFF"/>
        </w:rPr>
        <w:t xml:space="preserve">arī </w:t>
      </w:r>
      <w:r w:rsidRPr="00F83D4E" w:rsidR="00684533">
        <w:rPr>
          <w:rFonts w:ascii="Times New Roman" w:hAnsi="Times New Roman"/>
          <w:sz w:val="28"/>
          <w:szCs w:val="28"/>
          <w:shd w:val="clear" w:color="auto" w:fill="FFFFFF"/>
        </w:rPr>
        <w:t xml:space="preserve">cilvēkiem paredzēto </w:t>
      </w:r>
      <w:r w:rsidRPr="00F83D4E" w:rsidR="00D11C48">
        <w:rPr>
          <w:rFonts w:ascii="Times New Roman" w:hAnsi="Times New Roman"/>
          <w:sz w:val="28"/>
          <w:szCs w:val="28"/>
          <w:shd w:val="clear" w:color="auto" w:fill="FFFFFF"/>
        </w:rPr>
        <w:t xml:space="preserve">zāļu kravu </w:t>
      </w:r>
      <w:r w:rsidRPr="00F83D4E">
        <w:rPr>
          <w:rFonts w:ascii="Times New Roman" w:hAnsi="Times New Roman"/>
          <w:sz w:val="28"/>
          <w:szCs w:val="28"/>
          <w:shd w:val="clear" w:color="auto" w:fill="FFFFFF"/>
        </w:rPr>
        <w:t>kontroli</w:t>
      </w:r>
      <w:r w:rsidRPr="00F83D4E">
        <w:t xml:space="preserve"> </w:t>
      </w:r>
      <w:r w:rsidRPr="00F83D4E">
        <w:rPr>
          <w:rFonts w:ascii="Times New Roman" w:hAnsi="Times New Roman"/>
          <w:sz w:val="28"/>
          <w:szCs w:val="28"/>
          <w:shd w:val="clear" w:color="auto" w:fill="FFFFFF"/>
        </w:rPr>
        <w:t xml:space="preserve">uz valsts ārējās robežas </w:t>
      </w:r>
      <w:r w:rsidRPr="00F83D4E">
        <w:rPr>
          <w:rFonts w:ascii="Times New Roman" w:hAnsi="Times New Roman"/>
          <w:sz w:val="28"/>
          <w:szCs w:val="28"/>
          <w:shd w:val="clear" w:color="auto" w:fill="FFFFFF"/>
        </w:rPr>
        <w:t>robežšķērsošanas</w:t>
      </w:r>
      <w:r w:rsidRPr="00F83D4E">
        <w:rPr>
          <w:rFonts w:ascii="Times New Roman" w:hAnsi="Times New Roman"/>
          <w:sz w:val="28"/>
          <w:szCs w:val="28"/>
          <w:shd w:val="clear" w:color="auto" w:fill="FFFFFF"/>
        </w:rPr>
        <w:t xml:space="preserve"> vietās, kurās veic veterināro, fitosanitāro, pārtikas nekaitīguma, nepārtikas preču drošuma, kvalitātes un klasifikācijas kontroli sas</w:t>
      </w:r>
      <w:r w:rsidRPr="00F83D4E" w:rsidR="009276F1">
        <w:rPr>
          <w:rFonts w:ascii="Times New Roman" w:hAnsi="Times New Roman"/>
          <w:sz w:val="28"/>
          <w:szCs w:val="28"/>
          <w:shd w:val="clear" w:color="auto" w:fill="FFFFFF"/>
        </w:rPr>
        <w:t>kaņā ar Ministru kabineta 2010. </w:t>
      </w:r>
      <w:r w:rsidRPr="00F83D4E">
        <w:rPr>
          <w:rFonts w:ascii="Times New Roman" w:hAnsi="Times New Roman"/>
          <w:sz w:val="28"/>
          <w:szCs w:val="28"/>
          <w:shd w:val="clear" w:color="auto" w:fill="FFFFFF"/>
        </w:rPr>
        <w:t>gada 27.</w:t>
      </w:r>
      <w:r w:rsidRPr="00F83D4E" w:rsidR="009276F1">
        <w:rPr>
          <w:rFonts w:ascii="Times New Roman" w:hAnsi="Times New Roman"/>
          <w:sz w:val="28"/>
          <w:szCs w:val="28"/>
          <w:shd w:val="clear" w:color="auto" w:fill="FFFFFF"/>
        </w:rPr>
        <w:t> jūlija noteikumu Nr. </w:t>
      </w:r>
      <w:r w:rsidRPr="00F83D4E">
        <w:rPr>
          <w:rFonts w:ascii="Times New Roman" w:hAnsi="Times New Roman"/>
          <w:sz w:val="28"/>
          <w:szCs w:val="28"/>
          <w:shd w:val="clear" w:color="auto" w:fill="FFFFFF"/>
        </w:rPr>
        <w:t xml:space="preserve">704. “Noteikumi par </w:t>
      </w:r>
      <w:r w:rsidRPr="00F83D4E">
        <w:rPr>
          <w:rFonts w:ascii="Times New Roman" w:hAnsi="Times New Roman"/>
          <w:sz w:val="28"/>
          <w:szCs w:val="28"/>
          <w:shd w:val="clear" w:color="auto" w:fill="FFFFFF"/>
        </w:rPr>
        <w:t>robežšķērsošanas</w:t>
      </w:r>
      <w:r w:rsidRPr="00F83D4E">
        <w:rPr>
          <w:rFonts w:ascii="Times New Roman" w:hAnsi="Times New Roman"/>
          <w:sz w:val="28"/>
          <w:szCs w:val="28"/>
          <w:shd w:val="clear" w:color="auto" w:fill="FFFFFF"/>
        </w:rPr>
        <w:t xml:space="preserve"> vietām </w:t>
      </w:r>
      <w:r w:rsidRPr="00F83D4E" w:rsidR="009276F1">
        <w:rPr>
          <w:rFonts w:ascii="Times New Roman" w:hAnsi="Times New Roman"/>
          <w:sz w:val="28"/>
          <w:szCs w:val="28"/>
          <w:shd w:val="clear" w:color="auto" w:fill="FFFFFF"/>
        </w:rPr>
        <w:t>un tajās veicam</w:t>
      </w:r>
      <w:r w:rsidRPr="00F83D4E" w:rsidR="00006802">
        <w:rPr>
          <w:rFonts w:ascii="Times New Roman" w:hAnsi="Times New Roman"/>
          <w:sz w:val="28"/>
          <w:szCs w:val="28"/>
          <w:shd w:val="clear" w:color="auto" w:fill="FFFFFF"/>
        </w:rPr>
        <w:t>ajām pārbaudēm”, kā arī k</w:t>
      </w:r>
      <w:r w:rsidRPr="00F83D4E" w:rsidR="00482E2C">
        <w:rPr>
          <w:rFonts w:ascii="Times New Roman" w:hAnsi="Times New Roman"/>
          <w:sz w:val="28"/>
          <w:szCs w:val="28"/>
          <w:shd w:val="clear" w:color="auto" w:fill="FFFFFF"/>
        </w:rPr>
        <w:t>ontrolē zāļu kravas, kas tiek ievestas</w:t>
      </w:r>
      <w:r w:rsidRPr="00F83D4E" w:rsidR="007642AB">
        <w:rPr>
          <w:rFonts w:ascii="Times New Roman" w:hAnsi="Times New Roman"/>
          <w:sz w:val="28"/>
          <w:szCs w:val="28"/>
          <w:shd w:val="clear" w:color="auto" w:fill="FFFFFF"/>
        </w:rPr>
        <w:t xml:space="preserve"> Latvijas</w:t>
      </w:r>
      <w:r w:rsidRPr="00F83D4E" w:rsidR="00482E2C">
        <w:rPr>
          <w:rFonts w:ascii="Times New Roman" w:hAnsi="Times New Roman"/>
          <w:sz w:val="28"/>
          <w:szCs w:val="28"/>
          <w:shd w:val="clear" w:color="auto" w:fill="FFFFFF"/>
        </w:rPr>
        <w:t xml:space="preserve"> muitas teritorijā</w:t>
      </w:r>
      <w:r w:rsidRPr="00F83D4E" w:rsidR="00D67E86">
        <w:rPr>
          <w:rFonts w:ascii="Times New Roman" w:hAnsi="Times New Roman"/>
          <w:sz w:val="28"/>
          <w:szCs w:val="28"/>
          <w:shd w:val="clear" w:color="auto" w:fill="FFFFFF"/>
        </w:rPr>
        <w:t xml:space="preserve"> no trešajām valstīm</w:t>
      </w:r>
      <w:r w:rsidRPr="00F83D4E" w:rsidR="00482E2C">
        <w:rPr>
          <w:rFonts w:ascii="Times New Roman" w:hAnsi="Times New Roman"/>
          <w:sz w:val="28"/>
          <w:szCs w:val="28"/>
          <w:shd w:val="clear" w:color="auto" w:fill="FFFFFF"/>
        </w:rPr>
        <w:t>, izņemot tranzītu.</w:t>
      </w:r>
    </w:p>
    <w:p w:rsidR="009C0AD1" w:rsidRPr="00F83D4E" w:rsidP="007A42E6" w14:paraId="52E2E514" w14:textId="77777777">
      <w:pPr>
        <w:pStyle w:val="NoSpacing"/>
        <w:ind w:firstLine="720"/>
        <w:jc w:val="both"/>
        <w:rPr>
          <w:rFonts w:ascii="Times New Roman" w:hAnsi="Times New Roman"/>
          <w:sz w:val="28"/>
          <w:szCs w:val="28"/>
        </w:rPr>
      </w:pPr>
      <w:r w:rsidRPr="00F83D4E">
        <w:rPr>
          <w:rFonts w:ascii="Times New Roman" w:hAnsi="Times New Roman"/>
          <w:sz w:val="28"/>
          <w:szCs w:val="28"/>
        </w:rPr>
        <w:t>Pārtikas un veterinārais dienests (pēc tam, kad VID Muitas pārvalde zāļu kravu nosūtījusi uz robežkontroles vietu):</w:t>
      </w:r>
    </w:p>
    <w:p w:rsidR="009C0AD1" w:rsidRPr="00F83D4E" w:rsidP="007A42E6" w14:paraId="657B19FD" w14:textId="009DD04E">
      <w:pPr>
        <w:pStyle w:val="NoSpacing"/>
        <w:ind w:firstLine="720"/>
        <w:jc w:val="both"/>
        <w:rPr>
          <w:rFonts w:ascii="Times New Roman" w:hAnsi="Times New Roman"/>
          <w:sz w:val="28"/>
          <w:szCs w:val="28"/>
        </w:rPr>
      </w:pPr>
      <w:r>
        <w:rPr>
          <w:rFonts w:ascii="Times New Roman" w:hAnsi="Times New Roman"/>
          <w:sz w:val="28"/>
          <w:szCs w:val="28"/>
        </w:rPr>
        <w:t>-  </w:t>
      </w:r>
      <w:r w:rsidRPr="00F83D4E">
        <w:rPr>
          <w:rFonts w:ascii="Times New Roman" w:hAnsi="Times New Roman"/>
          <w:sz w:val="28"/>
          <w:szCs w:val="28"/>
        </w:rPr>
        <w:t>veic kravas un pavaddokumentu atbilstības noteikumu Nr. 436 6., 8., 9., 10., 11</w:t>
      </w:r>
      <w:r w:rsidR="004320F0">
        <w:rPr>
          <w:rFonts w:ascii="Times New Roman" w:hAnsi="Times New Roman"/>
          <w:sz w:val="28"/>
          <w:szCs w:val="28"/>
        </w:rPr>
        <w:t>., 24. un 25. </w:t>
      </w:r>
      <w:r w:rsidRPr="00F83D4E">
        <w:rPr>
          <w:rFonts w:ascii="Times New Roman" w:hAnsi="Times New Roman"/>
          <w:sz w:val="28"/>
          <w:szCs w:val="28"/>
        </w:rPr>
        <w:t xml:space="preserve">punkta prasībām kontroli (tajā skaitā atļauju zāļu importam), </w:t>
      </w:r>
      <w:r w:rsidRPr="00F83D4E">
        <w:rPr>
          <w:rFonts w:ascii="Times New Roman" w:hAnsi="Times New Roman"/>
          <w:bCs/>
          <w:sz w:val="28"/>
          <w:szCs w:val="28"/>
        </w:rPr>
        <w:t>arī tām zālēm, kuras nav paredzētas ievest izplatīšanai Savienības muitas teritorijā</w:t>
      </w:r>
      <w:r w:rsidRPr="00F83D4E">
        <w:rPr>
          <w:rFonts w:ascii="Times New Roman" w:hAnsi="Times New Roman"/>
          <w:sz w:val="28"/>
          <w:szCs w:val="28"/>
        </w:rPr>
        <w:t>;</w:t>
      </w:r>
    </w:p>
    <w:p w:rsidR="009C0AD1" w:rsidRPr="00F83D4E" w:rsidP="007A42E6" w14:paraId="3EA0E410" w14:textId="77777777">
      <w:pPr>
        <w:pStyle w:val="NoSpacing"/>
        <w:ind w:firstLine="720"/>
        <w:jc w:val="both"/>
        <w:rPr>
          <w:rFonts w:ascii="Times New Roman" w:hAnsi="Times New Roman"/>
          <w:sz w:val="28"/>
          <w:szCs w:val="28"/>
        </w:rPr>
      </w:pPr>
      <w:r w:rsidRPr="00F83D4E">
        <w:rPr>
          <w:rFonts w:ascii="Times New Roman" w:hAnsi="Times New Roman"/>
          <w:sz w:val="28"/>
          <w:szCs w:val="28"/>
        </w:rPr>
        <w:t>-  ja konstatē, ka krava un pavaddokumenti:</w:t>
      </w:r>
    </w:p>
    <w:p w:rsidR="009C0AD1" w:rsidRPr="00F83D4E" w:rsidP="007A42E6" w14:paraId="3D5A1BE5" w14:textId="7712CE51">
      <w:pPr>
        <w:pStyle w:val="NoSpacing"/>
        <w:ind w:firstLine="720"/>
        <w:jc w:val="both"/>
        <w:rPr>
          <w:rFonts w:ascii="Times New Roman" w:hAnsi="Times New Roman"/>
          <w:sz w:val="28"/>
          <w:szCs w:val="28"/>
        </w:rPr>
      </w:pPr>
      <w:r>
        <w:rPr>
          <w:rFonts w:ascii="Times New Roman" w:hAnsi="Times New Roman"/>
          <w:sz w:val="28"/>
          <w:szCs w:val="28"/>
        </w:rPr>
        <w:t>a) atbilst prasībām − </w:t>
      </w:r>
      <w:r w:rsidRPr="00F83D4E">
        <w:rPr>
          <w:rFonts w:ascii="Times New Roman" w:hAnsi="Times New Roman"/>
          <w:sz w:val="28"/>
          <w:szCs w:val="28"/>
        </w:rPr>
        <w:t>atļauj kravas ievešanu izplatīšanai.</w:t>
      </w:r>
      <w:r w:rsidRPr="00F83D4E">
        <w:rPr>
          <w:rFonts w:ascii="Times New Roman" w:hAnsi="Times New Roman"/>
          <w:b/>
          <w:bCs/>
          <w:sz w:val="28"/>
          <w:szCs w:val="28"/>
        </w:rPr>
        <w:t xml:space="preserve"> </w:t>
      </w:r>
      <w:r w:rsidRPr="00F83D4E">
        <w:rPr>
          <w:rFonts w:ascii="Times New Roman" w:hAnsi="Times New Roman"/>
          <w:sz w:val="28"/>
          <w:szCs w:val="28"/>
        </w:rPr>
        <w:t>Kravas īpašnieks</w:t>
      </w:r>
      <w:r w:rsidRPr="00F83D4E">
        <w:rPr>
          <w:rFonts w:ascii="Times New Roman" w:hAnsi="Times New Roman"/>
          <w:b/>
          <w:bCs/>
          <w:sz w:val="28"/>
          <w:szCs w:val="28"/>
        </w:rPr>
        <w:t xml:space="preserve"> </w:t>
      </w:r>
      <w:r w:rsidRPr="00F83D4E">
        <w:rPr>
          <w:rFonts w:ascii="Times New Roman" w:hAnsi="Times New Roman"/>
          <w:bCs/>
          <w:sz w:val="28"/>
          <w:szCs w:val="28"/>
        </w:rPr>
        <w:t>piesaka VID Muitas pārvaldei nākamo procedūru, piemēram, laišana brīvā apgrozībā, glabāšana muitas noliktavā, izvešana</w:t>
      </w:r>
      <w:r w:rsidRPr="00F83D4E">
        <w:rPr>
          <w:rFonts w:ascii="Times New Roman" w:hAnsi="Times New Roman"/>
          <w:b/>
          <w:bCs/>
          <w:sz w:val="28"/>
          <w:szCs w:val="28"/>
        </w:rPr>
        <w:t xml:space="preserve"> (</w:t>
      </w:r>
      <w:r w:rsidRPr="00F83D4E">
        <w:rPr>
          <w:rFonts w:ascii="Times New Roman" w:hAnsi="Times New Roman"/>
          <w:sz w:val="28"/>
          <w:szCs w:val="28"/>
        </w:rPr>
        <w:t>laiks nav ierobežots, muitas pro</w:t>
      </w:r>
      <w:r>
        <w:rPr>
          <w:rFonts w:ascii="Times New Roman" w:hAnsi="Times New Roman"/>
          <w:sz w:val="28"/>
          <w:szCs w:val="28"/>
        </w:rPr>
        <w:t>cedūra var notikt arī pēc gada)</w:t>
      </w:r>
      <w:r w:rsidRPr="00F83D4E">
        <w:rPr>
          <w:rFonts w:ascii="Times New Roman" w:hAnsi="Times New Roman"/>
          <w:sz w:val="28"/>
          <w:szCs w:val="28"/>
        </w:rPr>
        <w:t>;</w:t>
      </w:r>
    </w:p>
    <w:p w:rsidR="009C0AD1" w:rsidRPr="00F83D4E" w:rsidP="007A42E6" w14:paraId="44ECF11D" w14:textId="600184EE">
      <w:pPr>
        <w:pStyle w:val="NoSpacing"/>
        <w:ind w:firstLine="720"/>
        <w:jc w:val="both"/>
        <w:rPr>
          <w:rFonts w:ascii="Times New Roman" w:hAnsi="Times New Roman"/>
          <w:sz w:val="28"/>
          <w:szCs w:val="28"/>
        </w:rPr>
      </w:pPr>
      <w:r w:rsidRPr="00F83D4E">
        <w:rPr>
          <w:rFonts w:ascii="Times New Roman" w:hAnsi="Times New Roman"/>
          <w:sz w:val="28"/>
          <w:szCs w:val="28"/>
        </w:rPr>
        <w:t xml:space="preserve">b) neatbilst prasībām − aptur kravas ievešanu, </w:t>
      </w:r>
      <w:r w:rsidRPr="00F83D4E">
        <w:rPr>
          <w:rFonts w:ascii="Times New Roman" w:hAnsi="Times New Roman"/>
          <w:sz w:val="28"/>
          <w:szCs w:val="28"/>
        </w:rPr>
        <w:t>nosūta</w:t>
      </w:r>
      <w:r w:rsidRPr="00F83D4E">
        <w:rPr>
          <w:rFonts w:ascii="Times New Roman" w:hAnsi="Times New Roman"/>
          <w:sz w:val="28"/>
          <w:szCs w:val="28"/>
        </w:rPr>
        <w:t xml:space="preserve"> kravu uz muitas noliktavu, kurā </w:t>
      </w:r>
      <w:r w:rsidR="00B16E59">
        <w:rPr>
          <w:rFonts w:ascii="Times New Roman" w:hAnsi="Times New Roman"/>
          <w:sz w:val="28"/>
          <w:szCs w:val="28"/>
        </w:rPr>
        <w:t>Veselības i</w:t>
      </w:r>
      <w:r w:rsidRPr="00F83D4E">
        <w:rPr>
          <w:rFonts w:ascii="Times New Roman" w:hAnsi="Times New Roman"/>
          <w:sz w:val="28"/>
          <w:szCs w:val="28"/>
        </w:rPr>
        <w:t xml:space="preserve">nspekcija atļāvusi zāļu uzglabāšanu un vienlaikus informē </w:t>
      </w:r>
      <w:r w:rsidR="00B16E59">
        <w:rPr>
          <w:rFonts w:ascii="Times New Roman" w:hAnsi="Times New Roman"/>
          <w:sz w:val="28"/>
          <w:szCs w:val="28"/>
        </w:rPr>
        <w:t>Veselības i</w:t>
      </w:r>
      <w:r w:rsidRPr="00F83D4E">
        <w:rPr>
          <w:rFonts w:ascii="Times New Roman" w:hAnsi="Times New Roman"/>
          <w:sz w:val="28"/>
          <w:szCs w:val="28"/>
        </w:rPr>
        <w:t>nspekciju atbilstoši noteikumu Nr. 436 41. un 42. punktam;</w:t>
      </w:r>
    </w:p>
    <w:p w:rsidR="00756E14" w:rsidRPr="00F83D4E" w:rsidP="007A42E6" w14:paraId="054F59F4" w14:textId="7B922593">
      <w:pPr>
        <w:pStyle w:val="NoSpacing"/>
        <w:ind w:firstLine="720"/>
        <w:jc w:val="both"/>
        <w:rPr>
          <w:rFonts w:ascii="Times New Roman" w:hAnsi="Times New Roman"/>
          <w:sz w:val="28"/>
          <w:szCs w:val="28"/>
        </w:rPr>
      </w:pPr>
      <w:r w:rsidRPr="00F83D4E">
        <w:rPr>
          <w:rFonts w:ascii="Times New Roman" w:hAnsi="Times New Roman"/>
          <w:sz w:val="28"/>
          <w:szCs w:val="28"/>
        </w:rPr>
        <w:t xml:space="preserve">-  pēc </w:t>
      </w:r>
      <w:r w:rsidR="00B16E59">
        <w:rPr>
          <w:rFonts w:ascii="Times New Roman" w:hAnsi="Times New Roman"/>
          <w:sz w:val="28"/>
          <w:szCs w:val="28"/>
        </w:rPr>
        <w:t>Veselības i</w:t>
      </w:r>
      <w:r w:rsidRPr="00F83D4E">
        <w:rPr>
          <w:rFonts w:ascii="Times New Roman" w:hAnsi="Times New Roman"/>
          <w:sz w:val="28"/>
          <w:szCs w:val="28"/>
        </w:rPr>
        <w:t>nspekcijas lēmuma saņemšanas par uz muitas noliktavu nosūtītās kravas atbilstību zāļu apriti reglamentējošo normatīvo aktu prasībām informē VID Muitas pārvaldi un kravas īpašnieku par</w:t>
      </w:r>
      <w:r w:rsidR="00B16E59">
        <w:rPr>
          <w:rFonts w:ascii="Times New Roman" w:hAnsi="Times New Roman"/>
          <w:sz w:val="28"/>
          <w:szCs w:val="28"/>
        </w:rPr>
        <w:t xml:space="preserve"> Veselības</w:t>
      </w:r>
      <w:r w:rsidRPr="00F83D4E">
        <w:rPr>
          <w:rFonts w:ascii="Times New Roman" w:hAnsi="Times New Roman"/>
          <w:sz w:val="28"/>
          <w:szCs w:val="28"/>
        </w:rPr>
        <w:t xml:space="preserve"> </w:t>
      </w:r>
      <w:r w:rsidR="00B16E59">
        <w:rPr>
          <w:rFonts w:ascii="Times New Roman" w:hAnsi="Times New Roman"/>
          <w:sz w:val="28"/>
          <w:szCs w:val="28"/>
        </w:rPr>
        <w:t>i</w:t>
      </w:r>
      <w:r w:rsidRPr="00F83D4E">
        <w:rPr>
          <w:rFonts w:ascii="Times New Roman" w:hAnsi="Times New Roman"/>
          <w:sz w:val="28"/>
          <w:szCs w:val="28"/>
        </w:rPr>
        <w:t>nspekcijas lēmumu.</w:t>
      </w:r>
    </w:p>
    <w:p w:rsidR="009C0AD1" w:rsidRPr="00F83D4E" w:rsidP="007A42E6" w14:paraId="2E1F877F" w14:textId="77777777">
      <w:pPr>
        <w:pStyle w:val="NoSpacing"/>
        <w:ind w:firstLine="720"/>
        <w:jc w:val="both"/>
        <w:rPr>
          <w:rFonts w:ascii="Times New Roman" w:hAnsi="Times New Roman"/>
          <w:sz w:val="28"/>
          <w:szCs w:val="28"/>
        </w:rPr>
      </w:pPr>
    </w:p>
    <w:p w:rsidR="009C0AD1" w:rsidRPr="00F83D4E" w:rsidP="007A42E6" w14:paraId="717048C4" w14:textId="7AF025B4">
      <w:pPr>
        <w:pStyle w:val="NoSpacing"/>
        <w:ind w:firstLine="720"/>
        <w:jc w:val="both"/>
        <w:rPr>
          <w:rFonts w:ascii="Times New Roman" w:hAnsi="Times New Roman"/>
          <w:sz w:val="28"/>
          <w:szCs w:val="28"/>
        </w:rPr>
      </w:pPr>
      <w:r w:rsidRPr="00F83D4E">
        <w:rPr>
          <w:rFonts w:ascii="Times New Roman" w:hAnsi="Times New Roman"/>
          <w:sz w:val="28"/>
          <w:szCs w:val="28"/>
          <w:shd w:val="clear" w:color="auto" w:fill="FFFFFF"/>
        </w:rPr>
        <w:t>3</w:t>
      </w:r>
      <w:r w:rsidRPr="00F83D4E" w:rsidR="009276F1">
        <w:rPr>
          <w:rFonts w:ascii="Times New Roman" w:hAnsi="Times New Roman"/>
          <w:sz w:val="28"/>
          <w:szCs w:val="28"/>
          <w:shd w:val="clear" w:color="auto" w:fill="FFFFFF"/>
        </w:rPr>
        <w:t>.</w:t>
      </w:r>
      <w:r w:rsidRPr="00F83D4E">
        <w:rPr>
          <w:rFonts w:ascii="Times New Roman" w:hAnsi="Times New Roman"/>
          <w:sz w:val="28"/>
          <w:szCs w:val="28"/>
          <w:shd w:val="clear" w:color="auto" w:fill="FFFFFF"/>
        </w:rPr>
        <w:t> </w:t>
      </w:r>
      <w:r w:rsidRPr="00F83D4E" w:rsidR="002C0E6D">
        <w:rPr>
          <w:rFonts w:ascii="Times New Roman" w:hAnsi="Times New Roman"/>
          <w:sz w:val="28"/>
          <w:szCs w:val="28"/>
          <w:shd w:val="clear" w:color="auto" w:fill="FFFFFF"/>
        </w:rPr>
        <w:t xml:space="preserve">Veselības inspekcija </w:t>
      </w:r>
      <w:r w:rsidR="00B16E59">
        <w:rPr>
          <w:rFonts w:ascii="Times New Roman" w:hAnsi="Times New Roman"/>
          <w:sz w:val="28"/>
          <w:szCs w:val="28"/>
          <w:shd w:val="clear" w:color="auto" w:fill="FFFFFF"/>
        </w:rPr>
        <w:t xml:space="preserve">ir veselības ministra padotības iestāde, </w:t>
      </w:r>
      <w:r w:rsidRPr="00F83D4E" w:rsidR="00A62514">
        <w:rPr>
          <w:rFonts w:ascii="Times New Roman" w:hAnsi="Times New Roman"/>
          <w:sz w:val="28"/>
          <w:szCs w:val="28"/>
        </w:rPr>
        <w:t xml:space="preserve">kas </w:t>
      </w:r>
      <w:r w:rsidRPr="00F83D4E">
        <w:rPr>
          <w:rFonts w:ascii="Times New Roman" w:hAnsi="Times New Roman"/>
          <w:sz w:val="28"/>
          <w:szCs w:val="28"/>
        </w:rPr>
        <w:t>ir</w:t>
      </w:r>
      <w:r w:rsidRPr="00F83D4E" w:rsidR="00684533">
        <w:rPr>
          <w:rFonts w:ascii="Times New Roman" w:hAnsi="Times New Roman"/>
          <w:sz w:val="28"/>
          <w:szCs w:val="28"/>
        </w:rPr>
        <w:t xml:space="preserve"> tirgus uzraudzības iestāde cilvēkiem paredzēto zāļu jomā un ir</w:t>
      </w:r>
      <w:r w:rsidRPr="00F83D4E">
        <w:rPr>
          <w:rFonts w:ascii="Times New Roman" w:hAnsi="Times New Roman"/>
          <w:sz w:val="28"/>
          <w:szCs w:val="28"/>
        </w:rPr>
        <w:t xml:space="preserve"> </w:t>
      </w:r>
      <w:r w:rsidRPr="00F83D4E" w:rsidR="00173DBF">
        <w:rPr>
          <w:rFonts w:ascii="Times New Roman" w:hAnsi="Times New Roman"/>
          <w:sz w:val="28"/>
          <w:szCs w:val="28"/>
        </w:rPr>
        <w:t>kompetenta</w:t>
      </w:r>
      <w:r w:rsidRPr="00F83D4E">
        <w:rPr>
          <w:rFonts w:ascii="Times New Roman" w:hAnsi="Times New Roman"/>
          <w:sz w:val="28"/>
          <w:szCs w:val="28"/>
        </w:rPr>
        <w:t xml:space="preserve"> pieņemt lēmumu</w:t>
      </w:r>
      <w:r w:rsidRPr="00F83D4E" w:rsidR="00173DBF">
        <w:rPr>
          <w:rFonts w:ascii="Times New Roman" w:hAnsi="Times New Roman"/>
          <w:sz w:val="28"/>
          <w:szCs w:val="28"/>
        </w:rPr>
        <w:t xml:space="preserve"> apturēt vai aizliegt </w:t>
      </w:r>
      <w:r w:rsidRPr="00F83D4E" w:rsidR="00E862F7">
        <w:rPr>
          <w:rFonts w:ascii="Times New Roman" w:hAnsi="Times New Roman"/>
          <w:sz w:val="28"/>
          <w:szCs w:val="28"/>
        </w:rPr>
        <w:t>attiecīgo</w:t>
      </w:r>
      <w:r w:rsidRPr="00F83D4E" w:rsidR="00EC78D0">
        <w:rPr>
          <w:rFonts w:ascii="Times New Roman" w:hAnsi="Times New Roman"/>
          <w:sz w:val="28"/>
          <w:szCs w:val="28"/>
        </w:rPr>
        <w:t xml:space="preserve"> </w:t>
      </w:r>
      <w:r w:rsidRPr="00F83D4E" w:rsidR="00173DBF">
        <w:rPr>
          <w:rFonts w:ascii="Times New Roman" w:hAnsi="Times New Roman"/>
          <w:sz w:val="28"/>
          <w:szCs w:val="28"/>
        </w:rPr>
        <w:t>zāļu importu jeb ievešanu.</w:t>
      </w:r>
      <w:r w:rsidRPr="00F83D4E" w:rsidR="00A62514">
        <w:rPr>
          <w:rFonts w:ascii="Times New Roman" w:hAnsi="Times New Roman"/>
          <w:sz w:val="28"/>
          <w:szCs w:val="28"/>
        </w:rPr>
        <w:t xml:space="preserve"> </w:t>
      </w:r>
      <w:r w:rsidR="00B16E59">
        <w:rPr>
          <w:rFonts w:ascii="Times New Roman" w:hAnsi="Times New Roman"/>
          <w:sz w:val="28"/>
          <w:szCs w:val="28"/>
        </w:rPr>
        <w:t>Veselības i</w:t>
      </w:r>
      <w:r w:rsidRPr="00F83D4E" w:rsidR="00A62514">
        <w:rPr>
          <w:rFonts w:ascii="Times New Roman" w:hAnsi="Times New Roman"/>
          <w:sz w:val="28"/>
          <w:szCs w:val="28"/>
        </w:rPr>
        <w:t>nspekcija ir tiesīga veikt zāļu kontroli muitas noliktavās.</w:t>
      </w:r>
    </w:p>
    <w:p w:rsidR="0088639B" w:rsidRPr="00F83D4E" w:rsidP="007A42E6" w14:paraId="6C261776" w14:textId="474C8C5D">
      <w:pPr>
        <w:pStyle w:val="NoSpacing"/>
        <w:ind w:firstLine="720"/>
        <w:jc w:val="both"/>
        <w:rPr>
          <w:rFonts w:ascii="Times New Roman" w:hAnsi="Times New Roman"/>
          <w:sz w:val="28"/>
          <w:szCs w:val="28"/>
        </w:rPr>
      </w:pPr>
      <w:r w:rsidRPr="00F83D4E">
        <w:rPr>
          <w:rFonts w:ascii="Times New Roman" w:hAnsi="Times New Roman"/>
          <w:sz w:val="28"/>
          <w:szCs w:val="28"/>
        </w:rPr>
        <w:t xml:space="preserve">Pēc </w:t>
      </w:r>
      <w:r w:rsidR="00B16E59">
        <w:rPr>
          <w:rFonts w:ascii="Times New Roman" w:hAnsi="Times New Roman"/>
          <w:sz w:val="28"/>
          <w:szCs w:val="28"/>
        </w:rPr>
        <w:t>Veselības i</w:t>
      </w:r>
      <w:r w:rsidRPr="00F83D4E" w:rsidR="00400C4B">
        <w:rPr>
          <w:rFonts w:ascii="Times New Roman" w:hAnsi="Times New Roman"/>
          <w:sz w:val="28"/>
          <w:szCs w:val="28"/>
        </w:rPr>
        <w:t xml:space="preserve">nspekcijas lēmuma </w:t>
      </w:r>
      <w:r w:rsidRPr="00F83D4E">
        <w:rPr>
          <w:rFonts w:ascii="Times New Roman" w:hAnsi="Times New Roman"/>
          <w:sz w:val="28"/>
          <w:szCs w:val="28"/>
        </w:rPr>
        <w:t>seko šādas darbības</w:t>
      </w:r>
      <w:r w:rsidRPr="00F83D4E" w:rsidR="00982B5C">
        <w:rPr>
          <w:rFonts w:ascii="Times New Roman" w:hAnsi="Times New Roman"/>
          <w:sz w:val="28"/>
          <w:szCs w:val="28"/>
        </w:rPr>
        <w:t>:</w:t>
      </w:r>
    </w:p>
    <w:p w:rsidR="0088639B" w:rsidRPr="00F83D4E" w:rsidP="007A42E6" w14:paraId="0C5F00A2" w14:textId="1BEB0286">
      <w:pPr>
        <w:pStyle w:val="NoSpacing"/>
        <w:ind w:firstLine="720"/>
        <w:jc w:val="both"/>
        <w:rPr>
          <w:rFonts w:ascii="Times New Roman" w:hAnsi="Times New Roman"/>
          <w:sz w:val="28"/>
          <w:szCs w:val="28"/>
        </w:rPr>
      </w:pPr>
      <w:r w:rsidRPr="00F83D4E">
        <w:rPr>
          <w:rFonts w:ascii="Times New Roman" w:hAnsi="Times New Roman"/>
          <w:sz w:val="28"/>
          <w:szCs w:val="28"/>
        </w:rPr>
        <w:t>- </w:t>
      </w:r>
      <w:r w:rsidRPr="00F83D4E" w:rsidR="002C0E6D">
        <w:rPr>
          <w:rFonts w:ascii="Times New Roman" w:hAnsi="Times New Roman"/>
          <w:sz w:val="28"/>
          <w:szCs w:val="28"/>
        </w:rPr>
        <w:t> </w:t>
      </w:r>
      <w:r w:rsidRPr="00F83D4E" w:rsidR="00821E75">
        <w:rPr>
          <w:rFonts w:ascii="Times New Roman" w:hAnsi="Times New Roman"/>
          <w:sz w:val="28"/>
          <w:szCs w:val="28"/>
        </w:rPr>
        <w:t xml:space="preserve">ja </w:t>
      </w:r>
      <w:r w:rsidR="00B16E59">
        <w:rPr>
          <w:rFonts w:ascii="Times New Roman" w:hAnsi="Times New Roman"/>
          <w:sz w:val="28"/>
          <w:szCs w:val="28"/>
        </w:rPr>
        <w:t>Veselības i</w:t>
      </w:r>
      <w:r w:rsidRPr="00F83D4E" w:rsidR="004F0293">
        <w:rPr>
          <w:rFonts w:ascii="Times New Roman" w:hAnsi="Times New Roman"/>
          <w:sz w:val="28"/>
          <w:szCs w:val="28"/>
        </w:rPr>
        <w:t xml:space="preserve">nspekcijas lēmums ir atļaut zāļu ievešanu, </w:t>
      </w:r>
      <w:r w:rsidRPr="00F83D4E" w:rsidR="009D458E">
        <w:rPr>
          <w:rFonts w:ascii="Times New Roman" w:hAnsi="Times New Roman"/>
          <w:sz w:val="28"/>
          <w:szCs w:val="28"/>
        </w:rPr>
        <w:t>kravas īpašniekam</w:t>
      </w:r>
      <w:r w:rsidRPr="00F83D4E" w:rsidR="00982B5C">
        <w:rPr>
          <w:rFonts w:ascii="Times New Roman" w:hAnsi="Times New Roman"/>
          <w:sz w:val="28"/>
          <w:szCs w:val="28"/>
        </w:rPr>
        <w:t xml:space="preserve"> </w:t>
      </w:r>
      <w:r w:rsidRPr="00F83D4E" w:rsidR="009D458E">
        <w:rPr>
          <w:rFonts w:ascii="Times New Roman" w:hAnsi="Times New Roman"/>
          <w:sz w:val="28"/>
          <w:szCs w:val="28"/>
        </w:rPr>
        <w:t>muitas noliktavā</w:t>
      </w:r>
      <w:r w:rsidRPr="00F83D4E" w:rsidR="00982B5C">
        <w:rPr>
          <w:rFonts w:ascii="Times New Roman" w:hAnsi="Times New Roman"/>
          <w:sz w:val="28"/>
          <w:szCs w:val="28"/>
        </w:rPr>
        <w:t xml:space="preserve"> </w:t>
      </w:r>
      <w:r w:rsidRPr="00F83D4E" w:rsidR="009D458E">
        <w:rPr>
          <w:rFonts w:ascii="Times New Roman" w:hAnsi="Times New Roman"/>
          <w:sz w:val="28"/>
          <w:szCs w:val="28"/>
        </w:rPr>
        <w:t>novietotā zāļu krava</w:t>
      </w:r>
      <w:r w:rsidRPr="00F83D4E" w:rsidR="00982B5C">
        <w:rPr>
          <w:rFonts w:ascii="Times New Roman" w:hAnsi="Times New Roman"/>
          <w:sz w:val="28"/>
          <w:szCs w:val="28"/>
        </w:rPr>
        <w:t xml:space="preserve"> </w:t>
      </w:r>
      <w:r w:rsidR="00B16E59">
        <w:rPr>
          <w:rFonts w:ascii="Times New Roman" w:hAnsi="Times New Roman"/>
          <w:sz w:val="28"/>
          <w:szCs w:val="28"/>
        </w:rPr>
        <w:t>ir jāuzrāda</w:t>
      </w:r>
      <w:r w:rsidRPr="00F83D4E" w:rsidR="00982B5C">
        <w:rPr>
          <w:rFonts w:ascii="Times New Roman" w:hAnsi="Times New Roman"/>
          <w:sz w:val="28"/>
          <w:szCs w:val="28"/>
        </w:rPr>
        <w:t xml:space="preserve"> robežkontroles </w:t>
      </w:r>
      <w:r w:rsidRPr="00F83D4E" w:rsidR="009D458E">
        <w:rPr>
          <w:rFonts w:ascii="Times New Roman" w:hAnsi="Times New Roman"/>
          <w:sz w:val="28"/>
          <w:szCs w:val="28"/>
        </w:rPr>
        <w:t>vietā</w:t>
      </w:r>
      <w:r w:rsidRPr="00F83D4E" w:rsidR="00982B5C">
        <w:rPr>
          <w:rFonts w:ascii="Times New Roman" w:hAnsi="Times New Roman"/>
          <w:sz w:val="28"/>
          <w:szCs w:val="28"/>
        </w:rPr>
        <w:t>, kurā Pārtikas un veterinārais dienests izs</w:t>
      </w:r>
      <w:r w:rsidRPr="00F83D4E" w:rsidR="000A0043">
        <w:rPr>
          <w:rFonts w:ascii="Times New Roman" w:hAnsi="Times New Roman"/>
          <w:sz w:val="28"/>
          <w:szCs w:val="28"/>
        </w:rPr>
        <w:t xml:space="preserve">niedz </w:t>
      </w:r>
      <w:r w:rsidRPr="00F83D4E" w:rsidR="009D458E">
        <w:rPr>
          <w:rFonts w:ascii="Times New Roman" w:hAnsi="Times New Roman"/>
          <w:sz w:val="28"/>
          <w:szCs w:val="28"/>
        </w:rPr>
        <w:t>jaunu robežkontroles dokumentu kravas īpašniekam, kas var pieteikt muitas kontroli uz robežas un pabeigt visas muitas formalitātes</w:t>
      </w:r>
      <w:r w:rsidRPr="00F83D4E" w:rsidR="00E862F7">
        <w:rPr>
          <w:rFonts w:ascii="Times New Roman" w:hAnsi="Times New Roman"/>
          <w:sz w:val="28"/>
          <w:szCs w:val="28"/>
        </w:rPr>
        <w:t>;</w:t>
      </w:r>
      <w:r w:rsidRPr="00F83D4E" w:rsidR="009D458E">
        <w:rPr>
          <w:rFonts w:ascii="Times New Roman" w:hAnsi="Times New Roman"/>
          <w:sz w:val="28"/>
          <w:szCs w:val="28"/>
        </w:rPr>
        <w:t xml:space="preserve"> vai pieteikt kravas pārsūtīšanu uz muitas noliktavu, kur VID Muitas pārvalde veic muitas kontroli pēc kravas īpašnieka pieteikuma;</w:t>
      </w:r>
    </w:p>
    <w:p w:rsidR="0088639B" w:rsidRPr="00F83D4E" w:rsidP="007A42E6" w14:paraId="33A7F695" w14:textId="3A8FF671">
      <w:pPr>
        <w:pStyle w:val="NoSpacing"/>
        <w:ind w:firstLine="720"/>
        <w:jc w:val="both"/>
        <w:rPr>
          <w:rFonts w:ascii="Times New Roman" w:hAnsi="Times New Roman"/>
          <w:sz w:val="28"/>
          <w:szCs w:val="28"/>
        </w:rPr>
      </w:pPr>
      <w:r>
        <w:rPr>
          <w:rFonts w:ascii="Times New Roman" w:hAnsi="Times New Roman"/>
          <w:sz w:val="28"/>
          <w:szCs w:val="28"/>
        </w:rPr>
        <w:t>-  </w:t>
      </w:r>
      <w:r w:rsidRPr="00F83D4E" w:rsidR="00982B5C">
        <w:rPr>
          <w:rFonts w:ascii="Times New Roman" w:hAnsi="Times New Roman"/>
          <w:sz w:val="28"/>
          <w:szCs w:val="28"/>
        </w:rPr>
        <w:t>ja lēmums ir aizlieg</w:t>
      </w:r>
      <w:r w:rsidRPr="00F83D4E" w:rsidR="009D458E">
        <w:rPr>
          <w:rFonts w:ascii="Times New Roman" w:hAnsi="Times New Roman"/>
          <w:sz w:val="28"/>
          <w:szCs w:val="28"/>
        </w:rPr>
        <w:t xml:space="preserve">t zāļu ievešanu, kravas īpašniekam ir jāvienojas ar </w:t>
      </w:r>
      <w:r w:rsidR="00B16E59">
        <w:rPr>
          <w:rFonts w:ascii="Times New Roman" w:hAnsi="Times New Roman"/>
          <w:sz w:val="28"/>
          <w:szCs w:val="28"/>
        </w:rPr>
        <w:t>Veselības i</w:t>
      </w:r>
      <w:r w:rsidRPr="00F83D4E" w:rsidR="009D458E">
        <w:rPr>
          <w:rFonts w:ascii="Times New Roman" w:hAnsi="Times New Roman"/>
          <w:sz w:val="28"/>
          <w:szCs w:val="28"/>
        </w:rPr>
        <w:t>nspekciju par turpmāk</w:t>
      </w:r>
      <w:r w:rsidRPr="00F83D4E" w:rsidR="00E862F7">
        <w:rPr>
          <w:rFonts w:ascii="Times New Roman" w:hAnsi="Times New Roman"/>
          <w:sz w:val="28"/>
          <w:szCs w:val="28"/>
        </w:rPr>
        <w:t>o rīcību</w:t>
      </w:r>
      <w:r w:rsidRPr="00F83D4E" w:rsidR="009D458E">
        <w:rPr>
          <w:rFonts w:ascii="Times New Roman" w:hAnsi="Times New Roman"/>
          <w:sz w:val="28"/>
          <w:szCs w:val="28"/>
        </w:rPr>
        <w:t xml:space="preserve"> ar neatbilstošu kravu un jāuzrāda </w:t>
      </w:r>
      <w:r w:rsidRPr="00F83D4E" w:rsidR="00982B5C">
        <w:rPr>
          <w:rFonts w:ascii="Times New Roman" w:hAnsi="Times New Roman"/>
          <w:sz w:val="28"/>
          <w:szCs w:val="28"/>
        </w:rPr>
        <w:t xml:space="preserve">kravu </w:t>
      </w:r>
      <w:r w:rsidRPr="00F83D4E" w:rsidR="009D458E">
        <w:rPr>
          <w:rFonts w:ascii="Times New Roman" w:hAnsi="Times New Roman"/>
          <w:sz w:val="28"/>
          <w:szCs w:val="28"/>
        </w:rPr>
        <w:t>robežkontroles vietā</w:t>
      </w:r>
      <w:r w:rsidRPr="00F83D4E" w:rsidR="00982B5C">
        <w:rPr>
          <w:rFonts w:ascii="Times New Roman" w:hAnsi="Times New Roman"/>
          <w:sz w:val="28"/>
          <w:szCs w:val="28"/>
        </w:rPr>
        <w:t>, kurā Pārtikas un veterinārais dienests</w:t>
      </w:r>
      <w:r w:rsidRPr="00F83D4E" w:rsidR="00821E75">
        <w:rPr>
          <w:rFonts w:ascii="Times New Roman" w:hAnsi="Times New Roman"/>
          <w:sz w:val="28"/>
          <w:szCs w:val="28"/>
        </w:rPr>
        <w:t xml:space="preserve">, pamatojoties uz </w:t>
      </w:r>
      <w:r w:rsidR="00B16E59">
        <w:rPr>
          <w:rFonts w:ascii="Times New Roman" w:hAnsi="Times New Roman"/>
          <w:sz w:val="28"/>
          <w:szCs w:val="28"/>
        </w:rPr>
        <w:t>Veselības i</w:t>
      </w:r>
      <w:r w:rsidRPr="00F83D4E" w:rsidR="00821E75">
        <w:rPr>
          <w:rFonts w:ascii="Times New Roman" w:hAnsi="Times New Roman"/>
          <w:sz w:val="28"/>
          <w:szCs w:val="28"/>
        </w:rPr>
        <w:t>nspekcijas lēmumu,</w:t>
      </w:r>
      <w:r w:rsidRPr="00F83D4E" w:rsidR="00982B5C">
        <w:rPr>
          <w:rFonts w:ascii="Times New Roman" w:hAnsi="Times New Roman"/>
          <w:sz w:val="28"/>
          <w:szCs w:val="28"/>
        </w:rPr>
        <w:t xml:space="preserve"> kravas īpašniekam izraksta </w:t>
      </w:r>
      <w:r w:rsidRPr="00F83D4E" w:rsidR="009D458E">
        <w:rPr>
          <w:rFonts w:ascii="Times New Roman" w:hAnsi="Times New Roman"/>
          <w:sz w:val="28"/>
          <w:szCs w:val="28"/>
        </w:rPr>
        <w:t xml:space="preserve">robežkontroles </w:t>
      </w:r>
      <w:r w:rsidRPr="00F83D4E" w:rsidR="009D458E">
        <w:rPr>
          <w:rFonts w:ascii="Times New Roman" w:hAnsi="Times New Roman"/>
          <w:sz w:val="28"/>
          <w:szCs w:val="28"/>
        </w:rPr>
        <w:t>dokumentu par turpmāk</w:t>
      </w:r>
      <w:r w:rsidRPr="00F83D4E" w:rsidR="00E862F7">
        <w:rPr>
          <w:rFonts w:ascii="Times New Roman" w:hAnsi="Times New Roman"/>
          <w:sz w:val="28"/>
          <w:szCs w:val="28"/>
        </w:rPr>
        <w:t>o rīcību</w:t>
      </w:r>
      <w:r w:rsidRPr="00F83D4E" w:rsidR="009D458E">
        <w:rPr>
          <w:rFonts w:ascii="Times New Roman" w:hAnsi="Times New Roman"/>
          <w:sz w:val="28"/>
          <w:szCs w:val="28"/>
        </w:rPr>
        <w:t xml:space="preserve"> ar neatbilstošu kravu (noraidīšana, iznīcināšana)</w:t>
      </w:r>
      <w:r w:rsidRPr="00F83D4E" w:rsidR="00982B5C">
        <w:rPr>
          <w:rFonts w:ascii="Times New Roman" w:hAnsi="Times New Roman"/>
          <w:sz w:val="28"/>
          <w:szCs w:val="28"/>
        </w:rPr>
        <w:t xml:space="preserve"> un informē VID Muitas pār</w:t>
      </w:r>
      <w:r w:rsidRPr="00F83D4E" w:rsidR="009D458E">
        <w:rPr>
          <w:rFonts w:ascii="Times New Roman" w:hAnsi="Times New Roman"/>
          <w:sz w:val="28"/>
          <w:szCs w:val="28"/>
        </w:rPr>
        <w:t>vadi.</w:t>
      </w:r>
    </w:p>
    <w:p w:rsidR="005220AC" w:rsidRPr="00F83D4E" w:rsidP="007A42E6" w14:paraId="04E4047C" w14:textId="206143B7">
      <w:pPr>
        <w:pStyle w:val="NoSpacing"/>
        <w:ind w:firstLine="720"/>
        <w:jc w:val="both"/>
        <w:rPr>
          <w:rFonts w:ascii="Times New Roman" w:hAnsi="Times New Roman"/>
          <w:sz w:val="28"/>
          <w:szCs w:val="28"/>
        </w:rPr>
      </w:pPr>
    </w:p>
    <w:p w:rsidR="00BD60B3" w:rsidRPr="00F83D4E" w:rsidP="00BD60B3" w14:paraId="61E7DC24" w14:textId="312F37F1">
      <w:pPr>
        <w:pStyle w:val="NoSpacing"/>
        <w:ind w:firstLine="720"/>
        <w:jc w:val="center"/>
        <w:rPr>
          <w:rFonts w:ascii="Times New Roman" w:hAnsi="Times New Roman"/>
          <w:sz w:val="28"/>
          <w:szCs w:val="28"/>
        </w:rPr>
      </w:pPr>
      <w:r w:rsidRPr="00F83D4E">
        <w:rPr>
          <w:rFonts w:ascii="Times New Roman" w:hAnsi="Times New Roman"/>
          <w:b/>
          <w:sz w:val="28"/>
          <w:szCs w:val="28"/>
        </w:rPr>
        <w:t>4.</w:t>
      </w:r>
      <w:r w:rsidR="007C06B5">
        <w:rPr>
          <w:rFonts w:ascii="Times New Roman" w:hAnsi="Times New Roman"/>
          <w:b/>
          <w:sz w:val="28"/>
          <w:szCs w:val="28"/>
        </w:rPr>
        <w:t> </w:t>
      </w:r>
      <w:r w:rsidRPr="00F83D4E" w:rsidR="00CF0591">
        <w:rPr>
          <w:rFonts w:ascii="Times New Roman" w:hAnsi="Times New Roman"/>
          <w:b/>
          <w:sz w:val="28"/>
          <w:szCs w:val="28"/>
        </w:rPr>
        <w:t>Regulas 765/2008 darbības joma un institūciju kompetences</w:t>
      </w:r>
    </w:p>
    <w:p w:rsidR="00BD60B3" w:rsidRPr="00F83D4E" w:rsidP="00BD60B3" w14:paraId="16F5315D" w14:textId="77777777">
      <w:pPr>
        <w:pStyle w:val="ListParagraph"/>
        <w:tabs>
          <w:tab w:val="left" w:pos="8647"/>
        </w:tabs>
        <w:spacing w:after="0" w:line="240" w:lineRule="auto"/>
        <w:ind w:left="0" w:firstLine="720"/>
        <w:rPr>
          <w:rFonts w:ascii="Times New Roman" w:hAnsi="Times New Roman"/>
          <w:b/>
          <w:sz w:val="28"/>
          <w:szCs w:val="28"/>
          <w:lang w:val="lv-LV"/>
        </w:rPr>
      </w:pPr>
    </w:p>
    <w:p w:rsidR="00C506CA" w:rsidRPr="00F83D4E" w:rsidP="007A42E6" w14:paraId="2B8B7BB3" w14:textId="77777777">
      <w:pPr>
        <w:pStyle w:val="NoSpacing"/>
        <w:ind w:firstLine="720"/>
        <w:jc w:val="both"/>
        <w:rPr>
          <w:rFonts w:ascii="Times New Roman" w:hAnsi="Times New Roman"/>
          <w:sz w:val="28"/>
          <w:szCs w:val="28"/>
        </w:rPr>
      </w:pPr>
      <w:r w:rsidRPr="00F83D4E">
        <w:rPr>
          <w:rFonts w:ascii="Times New Roman" w:hAnsi="Times New Roman"/>
          <w:sz w:val="28"/>
          <w:szCs w:val="28"/>
        </w:rPr>
        <w:t xml:space="preserve">Sākot ar 2008. </w:t>
      </w:r>
      <w:r w:rsidRPr="00F83D4E" w:rsidR="00CF0591">
        <w:rPr>
          <w:rFonts w:ascii="Times New Roman" w:hAnsi="Times New Roman"/>
          <w:sz w:val="28"/>
          <w:szCs w:val="28"/>
        </w:rPr>
        <w:t xml:space="preserve">gadu tirgus uzraudzība Eiropas Savienības līmenī ir reglamentēta ar </w:t>
      </w:r>
      <w:r w:rsidRPr="00F83D4E" w:rsidR="00CF0591">
        <w:rPr>
          <w:rFonts w:ascii="Times New Roman" w:hAnsi="Times New Roman"/>
          <w:i/>
          <w:sz w:val="28"/>
          <w:szCs w:val="28"/>
        </w:rPr>
        <w:t>Regulu 765/2008</w:t>
      </w:r>
      <w:r w:rsidRPr="00F83D4E" w:rsidR="00CF0591">
        <w:rPr>
          <w:rFonts w:ascii="Times New Roman" w:hAnsi="Times New Roman"/>
          <w:sz w:val="28"/>
          <w:szCs w:val="28"/>
        </w:rPr>
        <w:t xml:space="preserve">, kas nosaka tirgus uzraudzības sistēmu produktiem, kas tiek laisti brīvā apgrozībā. </w:t>
      </w:r>
    </w:p>
    <w:p w:rsidR="00BD60B3" w:rsidRPr="00F83D4E" w:rsidP="007A42E6" w14:paraId="57737FEB" w14:textId="322D9E61">
      <w:pPr>
        <w:pStyle w:val="NoSpacing"/>
        <w:ind w:firstLine="720"/>
        <w:jc w:val="both"/>
        <w:rPr>
          <w:rFonts w:ascii="Times New Roman" w:hAnsi="Times New Roman"/>
          <w:sz w:val="28"/>
          <w:szCs w:val="28"/>
        </w:rPr>
      </w:pPr>
      <w:r w:rsidRPr="00F83D4E">
        <w:rPr>
          <w:rFonts w:ascii="Times New Roman" w:hAnsi="Times New Roman"/>
          <w:sz w:val="28"/>
          <w:szCs w:val="28"/>
        </w:rPr>
        <w:t xml:space="preserve">Minētā Regula nosaka pasākumus, kas nodrošina augsta līmeņa aizsardzību sabiedrības interesēm un sistēmu trešo valstu produktu kontrolei. Ievērojot speciālo tiesību normu piemērošanas principu </w:t>
      </w:r>
      <w:r w:rsidRPr="00F83D4E">
        <w:rPr>
          <w:rFonts w:ascii="Times New Roman" w:hAnsi="Times New Roman"/>
          <w:i/>
          <w:sz w:val="28"/>
          <w:szCs w:val="28"/>
        </w:rPr>
        <w:t>Regula 765/2008</w:t>
      </w:r>
      <w:r w:rsidRPr="00F83D4E">
        <w:rPr>
          <w:rFonts w:ascii="Times New Roman" w:hAnsi="Times New Roman"/>
          <w:sz w:val="28"/>
          <w:szCs w:val="28"/>
        </w:rPr>
        <w:t xml:space="preserve"> piemērojama tiktāl, ciktāl citos spēkā esošos vai gaidāmos </w:t>
      </w:r>
      <w:r w:rsidRPr="00F83D4E" w:rsidR="00974380">
        <w:rPr>
          <w:rFonts w:ascii="Times New Roman" w:hAnsi="Times New Roman"/>
          <w:sz w:val="28"/>
          <w:szCs w:val="28"/>
        </w:rPr>
        <w:t xml:space="preserve">Savienības </w:t>
      </w:r>
      <w:r w:rsidRPr="00F83D4E">
        <w:rPr>
          <w:rFonts w:ascii="Times New Roman" w:hAnsi="Times New Roman"/>
          <w:sz w:val="28"/>
          <w:szCs w:val="28"/>
        </w:rPr>
        <w:t xml:space="preserve">saskaņošanas tiesību aktos nav paredzēti īpaši noteikumi ar tādu pašu mērķi, raksturu vai nolūku. Tā atsevišķais regulējums ir narkotisko vielu prekursori, medicīnas ierīces, cilvēkiem paredzētās un veterinārās zāles, mehāniskie transportlīdzekļi un aviācijas nozarēs (Regulas 765/2008 </w:t>
      </w:r>
      <w:r w:rsidRPr="00F83D4E" w:rsidR="00925F96">
        <w:rPr>
          <w:rFonts w:ascii="Times New Roman" w:hAnsi="Times New Roman"/>
          <w:sz w:val="28"/>
          <w:szCs w:val="28"/>
        </w:rPr>
        <w:t>preambulas</w:t>
      </w:r>
      <w:r w:rsidRPr="00F83D4E">
        <w:rPr>
          <w:rFonts w:ascii="Times New Roman" w:hAnsi="Times New Roman"/>
          <w:sz w:val="28"/>
          <w:szCs w:val="28"/>
        </w:rPr>
        <w:t xml:space="preserve"> 5. punkts). Savukārt zāļu ievešanu no trešajām valstīm regulē </w:t>
      </w:r>
      <w:r w:rsidRPr="00F83D4E">
        <w:rPr>
          <w:rFonts w:ascii="Times New Roman" w:hAnsi="Times New Roman"/>
          <w:sz w:val="28"/>
          <w:szCs w:val="28"/>
          <w:shd w:val="clear" w:color="auto" w:fill="FFFFFF"/>
        </w:rPr>
        <w:t>Eiropas Parlamenta un Padomes 2001. gada 6. novembra Direktīva</w:t>
      </w:r>
      <w:r w:rsidR="00F03558">
        <w:rPr>
          <w:rStyle w:val="apple-converted-space"/>
          <w:rFonts w:ascii="Times New Roman" w:hAnsi="Times New Roman"/>
          <w:sz w:val="28"/>
          <w:szCs w:val="28"/>
          <w:shd w:val="clear" w:color="auto" w:fill="FFFFFF"/>
        </w:rPr>
        <w:t> </w:t>
      </w:r>
      <w:r>
        <w:fldChar w:fldCharType="begin"/>
      </w:r>
      <w:r>
        <w:instrText xml:space="preserve"> HYPERLINK "http://eur-lex.europa.eu/eli/dir/2001/83?locale=LV" \t "_blank" </w:instrText>
      </w:r>
      <w:r>
        <w:fldChar w:fldCharType="separate"/>
      </w:r>
      <w:r w:rsidRPr="00F83D4E">
        <w:rPr>
          <w:rStyle w:val="Hyperlink"/>
          <w:rFonts w:ascii="Times New Roman" w:hAnsi="Times New Roman"/>
          <w:color w:val="auto"/>
          <w:sz w:val="28"/>
          <w:szCs w:val="28"/>
          <w:u w:val="none"/>
          <w:shd w:val="clear" w:color="auto" w:fill="FFFFFF"/>
        </w:rPr>
        <w:t>2001/83</w:t>
      </w:r>
      <w:r>
        <w:fldChar w:fldCharType="end"/>
      </w:r>
      <w:r w:rsidRPr="00F83D4E">
        <w:rPr>
          <w:rStyle w:val="apple-converted-space"/>
          <w:rFonts w:ascii="Times New Roman" w:hAnsi="Times New Roman"/>
          <w:sz w:val="28"/>
          <w:szCs w:val="28"/>
          <w:shd w:val="clear" w:color="auto" w:fill="FFFFFF"/>
        </w:rPr>
        <w:t xml:space="preserve"> </w:t>
      </w:r>
      <w:r w:rsidRPr="00F83D4E">
        <w:rPr>
          <w:rFonts w:ascii="Times New Roman" w:hAnsi="Times New Roman"/>
          <w:sz w:val="28"/>
          <w:szCs w:val="28"/>
          <w:shd w:val="clear" w:color="auto" w:fill="FFFFFF"/>
        </w:rPr>
        <w:t>par Kopienas kodeksu, kas attiecas uz cilvēkiem paredzē</w:t>
      </w:r>
      <w:r w:rsidRPr="00F83D4E" w:rsidR="002C0E6D">
        <w:rPr>
          <w:rFonts w:ascii="Times New Roman" w:hAnsi="Times New Roman"/>
          <w:sz w:val="28"/>
          <w:szCs w:val="28"/>
          <w:shd w:val="clear" w:color="auto" w:fill="FFFFFF"/>
        </w:rPr>
        <w:t>tām zālēm (</w:t>
      </w:r>
      <w:r w:rsidRPr="00F83D4E" w:rsidR="002C0E6D">
        <w:rPr>
          <w:rFonts w:ascii="Times New Roman" w:hAnsi="Times New Roman"/>
          <w:i/>
          <w:sz w:val="28"/>
          <w:szCs w:val="28"/>
          <w:shd w:val="clear" w:color="auto" w:fill="FFFFFF"/>
        </w:rPr>
        <w:t>turpmāk −</w:t>
      </w:r>
      <w:r w:rsidRPr="00F83D4E">
        <w:rPr>
          <w:rFonts w:ascii="Times New Roman" w:hAnsi="Times New Roman"/>
          <w:i/>
          <w:sz w:val="28"/>
          <w:szCs w:val="28"/>
          <w:shd w:val="clear" w:color="auto" w:fill="FFFFFF"/>
        </w:rPr>
        <w:t> Direktīva 2001</w:t>
      </w:r>
      <w:r w:rsidRPr="00F83D4E">
        <w:rPr>
          <w:rFonts w:ascii="Times New Roman" w:hAnsi="Times New Roman"/>
          <w:sz w:val="28"/>
          <w:szCs w:val="28"/>
          <w:shd w:val="clear" w:color="auto" w:fill="FFFFFF"/>
        </w:rPr>
        <w:t xml:space="preserve">/83), kas </w:t>
      </w:r>
      <w:r w:rsidRPr="00F83D4E" w:rsidR="00611766">
        <w:rPr>
          <w:rFonts w:ascii="Times New Roman" w:hAnsi="Times New Roman"/>
          <w:sz w:val="28"/>
          <w:szCs w:val="28"/>
          <w:shd w:val="clear" w:color="auto" w:fill="FFFFFF"/>
        </w:rPr>
        <w:t>pārņemta</w:t>
      </w:r>
      <w:r w:rsidRPr="00F83D4E">
        <w:rPr>
          <w:rFonts w:ascii="Times New Roman" w:hAnsi="Times New Roman"/>
          <w:sz w:val="28"/>
          <w:szCs w:val="28"/>
          <w:shd w:val="clear" w:color="auto" w:fill="FFFFFF"/>
        </w:rPr>
        <w:t xml:space="preserve"> </w:t>
      </w:r>
      <w:r w:rsidRPr="00F83D4E">
        <w:rPr>
          <w:rFonts w:ascii="Times New Roman" w:hAnsi="Times New Roman"/>
          <w:sz w:val="28"/>
          <w:szCs w:val="28"/>
        </w:rPr>
        <w:t>Farmācijas likumā un no tā izrietošajos normatīvajos aktos.</w:t>
      </w:r>
    </w:p>
    <w:p w:rsidR="00C506CA" w:rsidRPr="00F83D4E" w:rsidP="007A42E6" w14:paraId="052F56F1" w14:textId="7894C6FB">
      <w:pPr>
        <w:pStyle w:val="NoSpacing"/>
        <w:ind w:firstLine="720"/>
        <w:jc w:val="both"/>
        <w:rPr>
          <w:rFonts w:ascii="Times New Roman" w:hAnsi="Times New Roman"/>
          <w:sz w:val="28"/>
          <w:szCs w:val="28"/>
        </w:rPr>
      </w:pPr>
      <w:r w:rsidRPr="00F83D4E">
        <w:rPr>
          <w:rFonts w:ascii="Times New Roman" w:hAnsi="Times New Roman"/>
          <w:sz w:val="28"/>
          <w:szCs w:val="28"/>
        </w:rPr>
        <w:t xml:space="preserve">Regula </w:t>
      </w:r>
      <w:r w:rsidRPr="00F83D4E">
        <w:rPr>
          <w:rFonts w:ascii="Times New Roman" w:hAnsi="Times New Roman"/>
          <w:i/>
          <w:sz w:val="28"/>
          <w:szCs w:val="28"/>
        </w:rPr>
        <w:t>765/2008</w:t>
      </w:r>
      <w:r w:rsidRPr="00F83D4E" w:rsidR="00F243FD">
        <w:rPr>
          <w:rFonts w:ascii="Times New Roman" w:hAnsi="Times New Roman"/>
          <w:i/>
          <w:sz w:val="28"/>
          <w:szCs w:val="28"/>
        </w:rPr>
        <w:t xml:space="preserve"> </w:t>
      </w:r>
      <w:r w:rsidRPr="00F83D4E">
        <w:rPr>
          <w:rFonts w:ascii="Times New Roman" w:hAnsi="Times New Roman"/>
          <w:sz w:val="28"/>
          <w:szCs w:val="28"/>
        </w:rPr>
        <w:t xml:space="preserve">nosaka </w:t>
      </w:r>
      <w:r w:rsidRPr="00F83D4E">
        <w:rPr>
          <w:rFonts w:ascii="Times New Roman" w:eastAsia="Times New Roman" w:hAnsi="Times New Roman"/>
          <w:sz w:val="28"/>
          <w:szCs w:val="28"/>
        </w:rPr>
        <w:t>divpakāpju kontroles sistēmu</w:t>
      </w:r>
      <w:r w:rsidRPr="00F83D4E">
        <w:rPr>
          <w:rFonts w:ascii="Times New Roman" w:hAnsi="Times New Roman"/>
          <w:sz w:val="28"/>
          <w:szCs w:val="28"/>
          <w:lang w:val="fr-FR"/>
        </w:rPr>
        <w:t xml:space="preserve"> </w:t>
      </w:r>
      <w:r w:rsidRPr="00F83D4E">
        <w:rPr>
          <w:rFonts w:ascii="Times New Roman" w:hAnsi="Times New Roman"/>
          <w:sz w:val="28"/>
          <w:szCs w:val="28"/>
        </w:rPr>
        <w:t>institūciju kompetenču sadalījumā.</w:t>
      </w:r>
    </w:p>
    <w:p w:rsidR="00AC3296" w:rsidRPr="00F83D4E" w:rsidP="007A42E6" w14:paraId="1D2B55E9" w14:textId="77777777">
      <w:pPr>
        <w:pStyle w:val="NoSpacing"/>
        <w:ind w:firstLine="720"/>
        <w:jc w:val="both"/>
        <w:rPr>
          <w:rFonts w:ascii="Times New Roman" w:hAnsi="Times New Roman"/>
          <w:sz w:val="28"/>
          <w:szCs w:val="28"/>
        </w:rPr>
      </w:pPr>
    </w:p>
    <w:p w:rsidR="00BD60B3" w:rsidRPr="00F83D4E" w:rsidP="007A42E6" w14:paraId="51D29BA1" w14:textId="7BB577D6">
      <w:pPr>
        <w:pStyle w:val="NoSpacing"/>
        <w:ind w:firstLine="720"/>
        <w:jc w:val="both"/>
        <w:rPr>
          <w:rFonts w:ascii="Times New Roman" w:hAnsi="Times New Roman"/>
          <w:sz w:val="28"/>
          <w:szCs w:val="28"/>
        </w:rPr>
      </w:pPr>
      <w:r w:rsidRPr="00F83D4E">
        <w:rPr>
          <w:rFonts w:ascii="Times New Roman" w:hAnsi="Times New Roman"/>
          <w:sz w:val="28"/>
          <w:szCs w:val="28"/>
        </w:rPr>
        <w:t>N</w:t>
      </w:r>
      <w:r w:rsidRPr="00F83D4E" w:rsidR="00CF0591">
        <w:rPr>
          <w:rFonts w:ascii="Times New Roman" w:hAnsi="Times New Roman"/>
          <w:sz w:val="28"/>
          <w:szCs w:val="28"/>
        </w:rPr>
        <w:t xml:space="preserve">oteikumos 436 ir noteiktas </w:t>
      </w:r>
      <w:r w:rsidRPr="00F83D4E" w:rsidR="00ED043C">
        <w:rPr>
          <w:rFonts w:ascii="Times New Roman" w:hAnsi="Times New Roman"/>
          <w:sz w:val="28"/>
          <w:szCs w:val="28"/>
        </w:rPr>
        <w:t xml:space="preserve">VID Muitas pārvaldes, Pārtikas un veterinārā dienesta un </w:t>
      </w:r>
      <w:r w:rsidR="00B16E59">
        <w:rPr>
          <w:rFonts w:ascii="Times New Roman" w:hAnsi="Times New Roman"/>
          <w:sz w:val="28"/>
          <w:szCs w:val="28"/>
        </w:rPr>
        <w:t>Veselības i</w:t>
      </w:r>
      <w:r w:rsidRPr="00F83D4E" w:rsidR="00ED043C">
        <w:rPr>
          <w:rFonts w:ascii="Times New Roman" w:hAnsi="Times New Roman"/>
          <w:sz w:val="28"/>
          <w:szCs w:val="28"/>
        </w:rPr>
        <w:t xml:space="preserve">nspekcijas </w:t>
      </w:r>
      <w:r w:rsidRPr="00F83D4E" w:rsidR="00CF0591">
        <w:rPr>
          <w:rFonts w:ascii="Times New Roman" w:hAnsi="Times New Roman"/>
          <w:sz w:val="28"/>
          <w:szCs w:val="28"/>
        </w:rPr>
        <w:t>kompetences</w:t>
      </w:r>
      <w:r w:rsidR="00963C9C">
        <w:rPr>
          <w:rFonts w:ascii="Times New Roman" w:hAnsi="Times New Roman"/>
          <w:sz w:val="28"/>
          <w:szCs w:val="28"/>
        </w:rPr>
        <w:t>:</w:t>
      </w:r>
    </w:p>
    <w:p w:rsidR="003043FD" w:rsidRPr="00F83D4E" w:rsidP="007A42E6" w14:paraId="05D88C6F" w14:textId="66AEBF9A">
      <w:pPr>
        <w:pStyle w:val="NoSpacing"/>
        <w:ind w:firstLine="720"/>
        <w:jc w:val="both"/>
        <w:rPr>
          <w:rFonts w:ascii="Times New Roman" w:hAnsi="Times New Roman"/>
          <w:sz w:val="28"/>
          <w:szCs w:val="28"/>
          <w:shd w:val="clear" w:color="auto" w:fill="FFFFFF"/>
        </w:rPr>
      </w:pPr>
      <w:r w:rsidRPr="00F83D4E">
        <w:rPr>
          <w:rFonts w:ascii="Times New Roman" w:hAnsi="Times New Roman"/>
          <w:sz w:val="28"/>
          <w:szCs w:val="28"/>
        </w:rPr>
        <w:t>1. </w:t>
      </w:r>
      <w:r w:rsidRPr="00F83D4E" w:rsidR="00096FFA">
        <w:rPr>
          <w:rFonts w:ascii="Times New Roman" w:hAnsi="Times New Roman"/>
          <w:sz w:val="28"/>
          <w:szCs w:val="28"/>
        </w:rPr>
        <w:t>VID Muitas pārvaldei</w:t>
      </w:r>
      <w:r w:rsidRPr="00F83D4E" w:rsidR="00982B5C">
        <w:rPr>
          <w:rFonts w:ascii="Times New Roman" w:hAnsi="Times New Roman"/>
          <w:sz w:val="28"/>
          <w:szCs w:val="28"/>
        </w:rPr>
        <w:t xml:space="preserve"> ir noteikts pienākums </w:t>
      </w:r>
      <w:r w:rsidRPr="00F83D4E" w:rsidR="00982B5C">
        <w:rPr>
          <w:rFonts w:ascii="Times New Roman" w:hAnsi="Times New Roman"/>
          <w:sz w:val="28"/>
          <w:szCs w:val="28"/>
          <w:shd w:val="clear" w:color="auto" w:fill="FFFFFF"/>
        </w:rPr>
        <w:t xml:space="preserve">kontrolēt </w:t>
      </w:r>
      <w:r w:rsidRPr="00F83D4E" w:rsidR="00982B5C">
        <w:rPr>
          <w:rFonts w:ascii="Times New Roman" w:hAnsi="Times New Roman"/>
          <w:sz w:val="28"/>
          <w:szCs w:val="28"/>
        </w:rPr>
        <w:t xml:space="preserve">zāļu ievešanu un izvešanu uz trešajām valstīm saskaņā ar </w:t>
      </w:r>
      <w:r>
        <w:fldChar w:fldCharType="begin"/>
      </w:r>
      <w:r>
        <w:instrText xml:space="preserve"> HYPERLINK "http://likumi.lv/ta/id/86611-muitas-likums" \t "_blank" </w:instrText>
      </w:r>
      <w:r>
        <w:fldChar w:fldCharType="separate"/>
      </w:r>
      <w:r w:rsidRPr="00F83D4E" w:rsidR="00982B5C">
        <w:rPr>
          <w:rStyle w:val="Hyperlink"/>
          <w:rFonts w:ascii="Times New Roman" w:hAnsi="Times New Roman"/>
          <w:color w:val="auto"/>
          <w:sz w:val="28"/>
          <w:szCs w:val="28"/>
          <w:u w:val="none"/>
        </w:rPr>
        <w:t>Muitas likumu</w:t>
      </w:r>
      <w:r>
        <w:fldChar w:fldCharType="end"/>
      </w:r>
      <w:r w:rsidRPr="00F83D4E" w:rsidR="00982B5C">
        <w:rPr>
          <w:rFonts w:ascii="Times New Roman" w:hAnsi="Times New Roman"/>
          <w:sz w:val="28"/>
          <w:szCs w:val="28"/>
        </w:rPr>
        <w:t xml:space="preserve"> un muitošanas un muitas kontroles kārtību reglamentējošajiem normatīvajiem aktiem </w:t>
      </w:r>
      <w:r w:rsidR="00963C9C">
        <w:rPr>
          <w:rFonts w:ascii="Times New Roman" w:hAnsi="Times New Roman"/>
          <w:sz w:val="28"/>
          <w:szCs w:val="28"/>
          <w:shd w:val="clear" w:color="auto" w:fill="FFFFFF"/>
        </w:rPr>
        <w:t>(noteikumu Nr. 436 5. punkts).</w:t>
      </w:r>
    </w:p>
    <w:p w:rsidR="00A62514" w:rsidRPr="00F83D4E" w:rsidP="007A42E6" w14:paraId="22B6DCC1" w14:textId="141732C4">
      <w:pPr>
        <w:pStyle w:val="NoSpacing"/>
        <w:ind w:firstLine="720"/>
        <w:jc w:val="both"/>
        <w:rPr>
          <w:rFonts w:ascii="Times New Roman" w:hAnsi="Times New Roman"/>
          <w:sz w:val="28"/>
          <w:szCs w:val="28"/>
        </w:rPr>
      </w:pPr>
      <w:r w:rsidRPr="00F83D4E">
        <w:rPr>
          <w:rFonts w:ascii="Times New Roman" w:hAnsi="Times New Roman"/>
          <w:sz w:val="28"/>
          <w:szCs w:val="28"/>
        </w:rPr>
        <w:t>2. </w:t>
      </w:r>
      <w:r w:rsidRPr="00F83D4E" w:rsidR="00982B5C">
        <w:rPr>
          <w:rFonts w:ascii="Times New Roman" w:hAnsi="Times New Roman"/>
          <w:sz w:val="28"/>
          <w:szCs w:val="28"/>
        </w:rPr>
        <w:t xml:space="preserve">Pārtikas un veterinārais dienests ir tiesīgs </w:t>
      </w:r>
      <w:r w:rsidRPr="00F83D4E" w:rsidR="00884ECD">
        <w:rPr>
          <w:rFonts w:ascii="Times New Roman" w:hAnsi="Times New Roman"/>
          <w:sz w:val="28"/>
          <w:szCs w:val="28"/>
        </w:rPr>
        <w:t>aiz</w:t>
      </w:r>
      <w:r w:rsidRPr="00F83D4E" w:rsidR="00982B5C">
        <w:rPr>
          <w:rFonts w:ascii="Times New Roman" w:hAnsi="Times New Roman"/>
          <w:sz w:val="28"/>
          <w:szCs w:val="28"/>
        </w:rPr>
        <w:t xml:space="preserve">turēt zāļu kravas turpmāku </w:t>
      </w:r>
      <w:r w:rsidRPr="00F83D4E" w:rsidR="00884ECD">
        <w:rPr>
          <w:rFonts w:ascii="Times New Roman" w:hAnsi="Times New Roman"/>
          <w:sz w:val="28"/>
          <w:szCs w:val="28"/>
        </w:rPr>
        <w:t xml:space="preserve">ievešanu jeb </w:t>
      </w:r>
      <w:r w:rsidRPr="00F83D4E" w:rsidR="00982B5C">
        <w:rPr>
          <w:rFonts w:ascii="Times New Roman" w:hAnsi="Times New Roman"/>
          <w:sz w:val="28"/>
          <w:szCs w:val="28"/>
        </w:rPr>
        <w:t>importu, pa</w:t>
      </w:r>
      <w:r w:rsidRPr="00F83D4E" w:rsidR="00096FFA">
        <w:rPr>
          <w:rFonts w:ascii="Times New Roman" w:hAnsi="Times New Roman"/>
          <w:sz w:val="28"/>
          <w:szCs w:val="28"/>
        </w:rPr>
        <w:t>matojoties uz</w:t>
      </w:r>
      <w:r w:rsidRPr="00F83D4E" w:rsidR="00982B5C">
        <w:rPr>
          <w:rFonts w:ascii="Times New Roman" w:hAnsi="Times New Roman"/>
          <w:sz w:val="28"/>
          <w:szCs w:val="28"/>
        </w:rPr>
        <w:t xml:space="preserve"> Regulas </w:t>
      </w:r>
      <w:r w:rsidRPr="00F83D4E" w:rsidR="002C0E6D">
        <w:rPr>
          <w:rFonts w:ascii="Times New Roman" w:hAnsi="Times New Roman"/>
          <w:sz w:val="28"/>
          <w:szCs w:val="28"/>
        </w:rPr>
        <w:t>(EK) Nr. </w:t>
      </w:r>
      <w:r w:rsidRPr="00F83D4E" w:rsidR="00982B5C">
        <w:rPr>
          <w:rFonts w:ascii="Times New Roman" w:hAnsi="Times New Roman"/>
          <w:sz w:val="28"/>
          <w:szCs w:val="28"/>
        </w:rPr>
        <w:t>765/2008</w:t>
      </w:r>
      <w:r w:rsidRPr="00F83D4E" w:rsidR="002C0E6D">
        <w:rPr>
          <w:rFonts w:ascii="Times New Roman" w:hAnsi="Times New Roman"/>
          <w:sz w:val="28"/>
          <w:szCs w:val="28"/>
        </w:rPr>
        <w:t xml:space="preserve"> 27. </w:t>
      </w:r>
      <w:r w:rsidRPr="00F83D4E" w:rsidR="003043FD">
        <w:rPr>
          <w:rFonts w:ascii="Times New Roman" w:hAnsi="Times New Roman"/>
          <w:sz w:val="28"/>
          <w:szCs w:val="28"/>
        </w:rPr>
        <w:t>pantu</w:t>
      </w:r>
      <w:r w:rsidRPr="00F83D4E" w:rsidR="00F243FD">
        <w:rPr>
          <w:rFonts w:ascii="Times New Roman" w:hAnsi="Times New Roman"/>
          <w:sz w:val="28"/>
          <w:szCs w:val="28"/>
        </w:rPr>
        <w:t>.</w:t>
      </w:r>
      <w:r w:rsidRPr="00F83D4E" w:rsidR="009A1A00">
        <w:rPr>
          <w:rFonts w:ascii="Times New Roman" w:hAnsi="Times New Roman"/>
          <w:sz w:val="28"/>
          <w:szCs w:val="28"/>
        </w:rPr>
        <w:t xml:space="preserve"> </w:t>
      </w:r>
      <w:r w:rsidRPr="00F83D4E" w:rsidR="00096FFA">
        <w:rPr>
          <w:rFonts w:ascii="Times New Roman" w:hAnsi="Times New Roman"/>
          <w:i/>
          <w:sz w:val="28"/>
          <w:szCs w:val="28"/>
        </w:rPr>
        <w:t>Regulas</w:t>
      </w:r>
      <w:r w:rsidRPr="00F83D4E" w:rsidR="002C0E6D">
        <w:rPr>
          <w:rFonts w:ascii="Times New Roman" w:hAnsi="Times New Roman"/>
          <w:i/>
          <w:sz w:val="28"/>
          <w:szCs w:val="28"/>
        </w:rPr>
        <w:t xml:space="preserve"> Nr. </w:t>
      </w:r>
      <w:r w:rsidRPr="00F83D4E" w:rsidR="00096FFA">
        <w:rPr>
          <w:rFonts w:ascii="Times New Roman" w:hAnsi="Times New Roman"/>
          <w:i/>
          <w:sz w:val="28"/>
          <w:szCs w:val="28"/>
        </w:rPr>
        <w:t>765/2008</w:t>
      </w:r>
      <w:r w:rsidRPr="00F83D4E" w:rsidR="00096FFA">
        <w:rPr>
          <w:rFonts w:ascii="Times New Roman" w:hAnsi="Times New Roman"/>
          <w:sz w:val="28"/>
          <w:szCs w:val="28"/>
        </w:rPr>
        <w:t xml:space="preserve"> </w:t>
      </w:r>
      <w:r w:rsidRPr="00F83D4E" w:rsidR="002C0E6D">
        <w:rPr>
          <w:rFonts w:ascii="Times New Roman" w:hAnsi="Times New Roman"/>
          <w:sz w:val="28"/>
          <w:szCs w:val="28"/>
        </w:rPr>
        <w:t>27. </w:t>
      </w:r>
      <w:r w:rsidRPr="00F83D4E" w:rsidR="00096FFA">
        <w:rPr>
          <w:rFonts w:ascii="Times New Roman" w:hAnsi="Times New Roman"/>
          <w:sz w:val="28"/>
          <w:szCs w:val="28"/>
        </w:rPr>
        <w:t>pantā noteikts, ka kravas no trešajām valstīm jākontrolē pirms to laišanas brīvā apgrozījumā un attiecīgā iestāde var atlikt kravas laišanu brīvā apgrozībā.</w:t>
      </w:r>
    </w:p>
    <w:p w:rsidR="009C0AD1" w:rsidRPr="00F83D4E" w:rsidP="007A42E6" w14:paraId="0A0101FC" w14:textId="77777777">
      <w:pPr>
        <w:pStyle w:val="NoSpacing"/>
        <w:ind w:firstLine="720"/>
        <w:jc w:val="both"/>
        <w:rPr>
          <w:rFonts w:ascii="Times New Roman" w:hAnsi="Times New Roman"/>
          <w:sz w:val="28"/>
          <w:szCs w:val="28"/>
        </w:rPr>
      </w:pPr>
    </w:p>
    <w:p w:rsidR="00B969C6" w:rsidRPr="00F83D4E" w:rsidP="007A42E6" w14:paraId="0EF47959" w14:textId="6CE5D0CD">
      <w:pPr>
        <w:pStyle w:val="NoSpacing"/>
        <w:ind w:firstLine="720"/>
        <w:jc w:val="both"/>
        <w:rPr>
          <w:rFonts w:ascii="Times New Roman" w:hAnsi="Times New Roman"/>
          <w:strike/>
          <w:sz w:val="28"/>
          <w:szCs w:val="28"/>
          <w:shd w:val="clear" w:color="auto" w:fill="FFFFFF"/>
        </w:rPr>
      </w:pPr>
      <w:r w:rsidRPr="00F83D4E">
        <w:rPr>
          <w:rFonts w:ascii="Times New Roman" w:hAnsi="Times New Roman"/>
          <w:sz w:val="28"/>
          <w:szCs w:val="28"/>
        </w:rPr>
        <w:t>3. </w:t>
      </w:r>
      <w:r w:rsidR="00B16E59">
        <w:rPr>
          <w:rFonts w:ascii="Times New Roman" w:hAnsi="Times New Roman"/>
          <w:sz w:val="28"/>
          <w:szCs w:val="28"/>
        </w:rPr>
        <w:t>Veselības i</w:t>
      </w:r>
      <w:r w:rsidRPr="00F83D4E" w:rsidR="00C506CA">
        <w:rPr>
          <w:rFonts w:ascii="Times New Roman" w:hAnsi="Times New Roman"/>
          <w:sz w:val="28"/>
          <w:szCs w:val="28"/>
        </w:rPr>
        <w:t>nspekcijas</w:t>
      </w:r>
      <w:r w:rsidRPr="00F83D4E" w:rsidR="00982B5C">
        <w:rPr>
          <w:rFonts w:ascii="Times New Roman" w:hAnsi="Times New Roman"/>
          <w:sz w:val="28"/>
          <w:szCs w:val="28"/>
        </w:rPr>
        <w:t xml:space="preserve"> pienākums </w:t>
      </w:r>
      <w:r w:rsidRPr="00F83D4E" w:rsidR="00C506CA">
        <w:rPr>
          <w:rFonts w:ascii="Times New Roman" w:hAnsi="Times New Roman"/>
          <w:sz w:val="28"/>
          <w:szCs w:val="28"/>
        </w:rPr>
        <w:t xml:space="preserve">ir </w:t>
      </w:r>
      <w:r w:rsidRPr="00F83D4E" w:rsidR="00982B5C">
        <w:rPr>
          <w:rFonts w:ascii="Times New Roman" w:hAnsi="Times New Roman"/>
          <w:sz w:val="28"/>
          <w:szCs w:val="28"/>
        </w:rPr>
        <w:t xml:space="preserve">izpildīt tirgus uzraudzības funkciju saskaņā ar </w:t>
      </w:r>
      <w:r w:rsidRPr="00F83D4E" w:rsidR="00982B5C">
        <w:rPr>
          <w:rFonts w:ascii="Times New Roman" w:hAnsi="Times New Roman"/>
          <w:i/>
          <w:sz w:val="28"/>
          <w:szCs w:val="28"/>
        </w:rPr>
        <w:t xml:space="preserve">Regulu </w:t>
      </w:r>
      <w:r>
        <w:fldChar w:fldCharType="begin"/>
      </w:r>
      <w:r>
        <w:instrText xml:space="preserve"> HYPERLINK "http://eur-lex.europa.eu/eli/reg/2008/765?locale=LV" \t "_blank" </w:instrText>
      </w:r>
      <w:r>
        <w:fldChar w:fldCharType="separate"/>
      </w:r>
      <w:r w:rsidRPr="00F83D4E" w:rsidR="00982B5C">
        <w:rPr>
          <w:rStyle w:val="Hyperlink"/>
          <w:rFonts w:ascii="Times New Roman" w:hAnsi="Times New Roman"/>
          <w:i/>
          <w:color w:val="auto"/>
          <w:sz w:val="28"/>
          <w:szCs w:val="28"/>
          <w:u w:val="none"/>
        </w:rPr>
        <w:t>765/2008</w:t>
      </w:r>
      <w:r>
        <w:fldChar w:fldCharType="end"/>
      </w:r>
      <w:r w:rsidRPr="00F83D4E" w:rsidR="00982B5C">
        <w:rPr>
          <w:rStyle w:val="Hyperlink"/>
          <w:rFonts w:ascii="Times New Roman" w:hAnsi="Times New Roman"/>
          <w:color w:val="auto"/>
          <w:sz w:val="28"/>
          <w:szCs w:val="28"/>
          <w:u w:val="none"/>
        </w:rPr>
        <w:t xml:space="preserve"> </w:t>
      </w:r>
      <w:r w:rsidRPr="00F83D4E" w:rsidR="00982B5C">
        <w:rPr>
          <w:rFonts w:ascii="Times New Roman" w:hAnsi="Times New Roman"/>
          <w:sz w:val="28"/>
          <w:szCs w:val="28"/>
        </w:rPr>
        <w:t>attiecībā uz zālēm un tirgus uzraudzības iestādei paredzētos pasākumus</w:t>
      </w:r>
      <w:r w:rsidRPr="00F83D4E" w:rsidR="008C0980">
        <w:rPr>
          <w:rFonts w:ascii="Times New Roman" w:hAnsi="Times New Roman"/>
          <w:sz w:val="28"/>
          <w:szCs w:val="28"/>
        </w:rPr>
        <w:t xml:space="preserve"> (noteikumu Nr. 436 5.</w:t>
      </w:r>
      <w:r w:rsidRPr="00F83D4E" w:rsidR="008C0980">
        <w:rPr>
          <w:rFonts w:ascii="Times New Roman" w:hAnsi="Times New Roman"/>
          <w:sz w:val="28"/>
          <w:szCs w:val="28"/>
          <w:vertAlign w:val="superscript"/>
        </w:rPr>
        <w:t>1 </w:t>
      </w:r>
      <w:r w:rsidRPr="00F83D4E" w:rsidR="008C0980">
        <w:rPr>
          <w:rFonts w:ascii="Times New Roman" w:hAnsi="Times New Roman"/>
          <w:sz w:val="28"/>
          <w:szCs w:val="28"/>
        </w:rPr>
        <w:t>punkts)</w:t>
      </w:r>
      <w:r w:rsidRPr="00F83D4E" w:rsidR="003043FD">
        <w:rPr>
          <w:rFonts w:ascii="Times New Roman" w:hAnsi="Times New Roman"/>
          <w:sz w:val="28"/>
          <w:szCs w:val="28"/>
          <w:shd w:val="clear" w:color="auto" w:fill="FFFFFF"/>
        </w:rPr>
        <w:t>.</w:t>
      </w:r>
    </w:p>
    <w:p w:rsidR="00BD60B3" w:rsidRPr="00F83D4E" w:rsidP="00FB4CCC" w14:paraId="5F76F3C9" w14:textId="77777777">
      <w:pPr>
        <w:pStyle w:val="NoSpacing"/>
        <w:jc w:val="both"/>
        <w:rPr>
          <w:rFonts w:ascii="Times New Roman" w:hAnsi="Times New Roman"/>
          <w:sz w:val="28"/>
          <w:szCs w:val="28"/>
        </w:rPr>
      </w:pPr>
    </w:p>
    <w:p w:rsidR="00BD60B3" w:rsidRPr="00F83D4E" w:rsidP="00BD60B3" w14:paraId="37817532" w14:textId="77777777">
      <w:pPr>
        <w:pStyle w:val="ListParagraph"/>
        <w:tabs>
          <w:tab w:val="left" w:pos="8647"/>
        </w:tabs>
        <w:spacing w:after="0" w:line="240" w:lineRule="auto"/>
        <w:ind w:left="0" w:firstLine="720"/>
        <w:jc w:val="center"/>
        <w:rPr>
          <w:rFonts w:ascii="Times New Roman" w:hAnsi="Times New Roman"/>
          <w:b/>
          <w:sz w:val="28"/>
          <w:szCs w:val="28"/>
          <w:lang w:val="lv-LV"/>
        </w:rPr>
      </w:pPr>
      <w:r w:rsidRPr="00F83D4E">
        <w:rPr>
          <w:rFonts w:ascii="Times New Roman" w:hAnsi="Times New Roman"/>
          <w:b/>
          <w:sz w:val="28"/>
          <w:szCs w:val="28"/>
          <w:lang w:val="lv-LV"/>
        </w:rPr>
        <w:t>5.</w:t>
      </w:r>
      <w:r w:rsidRPr="00F83D4E" w:rsidR="002C0E6D">
        <w:rPr>
          <w:rFonts w:ascii="Times New Roman" w:hAnsi="Times New Roman"/>
          <w:b/>
          <w:sz w:val="28"/>
          <w:szCs w:val="28"/>
          <w:lang w:val="lv-LV"/>
        </w:rPr>
        <w:t> </w:t>
      </w:r>
      <w:r w:rsidRPr="00F83D4E" w:rsidR="00CF0591">
        <w:rPr>
          <w:rFonts w:ascii="Times New Roman" w:hAnsi="Times New Roman"/>
          <w:b/>
          <w:sz w:val="28"/>
          <w:szCs w:val="28"/>
          <w:lang w:val="lv-LV"/>
        </w:rPr>
        <w:t xml:space="preserve">Regulas 2016/793 </w:t>
      </w:r>
      <w:r w:rsidRPr="00F83D4E" w:rsidR="00CF0591">
        <w:rPr>
          <w:rFonts w:ascii="Times New Roman" w:hAnsi="Times New Roman"/>
          <w:b/>
          <w:bCs/>
          <w:sz w:val="28"/>
          <w:szCs w:val="28"/>
          <w:lang w:val="lv-LV"/>
        </w:rPr>
        <w:t>(</w:t>
      </w:r>
      <w:r w:rsidRPr="00F83D4E" w:rsidR="00CF0591">
        <w:rPr>
          <w:rFonts w:ascii="Times New Roman" w:hAnsi="Times New Roman"/>
          <w:sz w:val="28"/>
          <w:szCs w:val="28"/>
          <w:lang w:val="lv-LV"/>
        </w:rPr>
        <w:t>Regula 953/2003</w:t>
      </w:r>
      <w:r w:rsidRPr="00F83D4E" w:rsidR="00CF0591">
        <w:rPr>
          <w:rFonts w:ascii="Times New Roman" w:hAnsi="Times New Roman"/>
          <w:b/>
          <w:sz w:val="28"/>
          <w:szCs w:val="28"/>
          <w:lang w:val="lv-LV"/>
        </w:rPr>
        <w:t>) darbības joma un institūciju kompetences</w:t>
      </w:r>
    </w:p>
    <w:p w:rsidR="00BD60B3" w:rsidRPr="00F83D4E" w:rsidP="00BD60B3" w14:paraId="7C79D9E6" w14:textId="77777777">
      <w:pPr>
        <w:pStyle w:val="ListParagraph"/>
        <w:tabs>
          <w:tab w:val="left" w:pos="8647"/>
        </w:tabs>
        <w:spacing w:after="0" w:line="240" w:lineRule="auto"/>
        <w:ind w:left="0" w:firstLine="720"/>
        <w:rPr>
          <w:rFonts w:ascii="Times New Roman" w:hAnsi="Times New Roman"/>
          <w:b/>
          <w:sz w:val="28"/>
          <w:szCs w:val="28"/>
          <w:lang w:val="lv-LV"/>
        </w:rPr>
      </w:pPr>
    </w:p>
    <w:p w:rsidR="00BD60B3" w:rsidRPr="00F83D4E" w:rsidP="007A42E6" w14:paraId="1EC1A280" w14:textId="7084FE44">
      <w:pPr>
        <w:pStyle w:val="NoSpacing"/>
        <w:ind w:firstLine="720"/>
        <w:jc w:val="both"/>
        <w:rPr>
          <w:rFonts w:ascii="Times New Roman" w:hAnsi="Times New Roman"/>
          <w:sz w:val="28"/>
          <w:szCs w:val="28"/>
        </w:rPr>
      </w:pPr>
      <w:r w:rsidRPr="00F83D4E">
        <w:rPr>
          <w:rFonts w:ascii="Times New Roman" w:hAnsi="Times New Roman"/>
          <w:i/>
          <w:sz w:val="28"/>
          <w:szCs w:val="28"/>
          <w:lang w:val="fr-FR"/>
        </w:rPr>
        <w:t>Regula</w:t>
      </w:r>
      <w:r w:rsidRPr="00F83D4E">
        <w:rPr>
          <w:rFonts w:ascii="Times New Roman" w:hAnsi="Times New Roman"/>
          <w:i/>
          <w:sz w:val="28"/>
          <w:szCs w:val="28"/>
          <w:lang w:val="fr-FR"/>
        </w:rPr>
        <w:t xml:space="preserve"> 2016/793</w:t>
      </w:r>
      <w:r w:rsidRPr="00F83D4E">
        <w:rPr>
          <w:rFonts w:ascii="Times New Roman" w:hAnsi="Times New Roman"/>
          <w:sz w:val="28"/>
          <w:szCs w:val="28"/>
        </w:rPr>
        <w:t xml:space="preserve"> nosaka nosacījumus, saskaņā ar kuriem muitas iestādes rīkojas, kā arī pasākumus, </w:t>
      </w:r>
      <w:r w:rsidRPr="00F83D4E">
        <w:rPr>
          <w:rFonts w:ascii="Times New Roman" w:hAnsi="Times New Roman"/>
          <w:i/>
          <w:sz w:val="28"/>
          <w:szCs w:val="28"/>
        </w:rPr>
        <w:t>kas jāveic kompetentajām iestādēm dalībvalstīs, lai uzraudzītu, ka Regulas</w:t>
      </w:r>
      <w:r w:rsidRPr="00F83D4E">
        <w:rPr>
          <w:rFonts w:ascii="Times New Roman" w:hAnsi="Times New Roman"/>
          <w:sz w:val="28"/>
          <w:szCs w:val="28"/>
        </w:rPr>
        <w:t xml:space="preserve"> </w:t>
      </w:r>
      <w:r w:rsidRPr="00F83D4E">
        <w:rPr>
          <w:rFonts w:ascii="Times New Roman" w:hAnsi="Times New Roman"/>
          <w:sz w:val="28"/>
          <w:szCs w:val="28"/>
          <w:lang w:val="fr-FR"/>
        </w:rPr>
        <w:t>2016/793</w:t>
      </w:r>
      <w:r w:rsidRPr="00F83D4E">
        <w:rPr>
          <w:rFonts w:ascii="Times New Roman" w:hAnsi="Times New Roman"/>
          <w:sz w:val="28"/>
          <w:szCs w:val="28"/>
        </w:rPr>
        <w:t xml:space="preserve"> 1. pielikumā minētās dife</w:t>
      </w:r>
      <w:r w:rsidRPr="00F83D4E" w:rsidR="00B969C6">
        <w:rPr>
          <w:rFonts w:ascii="Times New Roman" w:hAnsi="Times New Roman"/>
          <w:sz w:val="28"/>
          <w:szCs w:val="28"/>
        </w:rPr>
        <w:t>rencētas cenas zāles (turpmāk – </w:t>
      </w:r>
      <w:r w:rsidRPr="00F83D4E">
        <w:rPr>
          <w:rFonts w:ascii="Times New Roman" w:hAnsi="Times New Roman"/>
          <w:sz w:val="28"/>
          <w:szCs w:val="28"/>
        </w:rPr>
        <w:t xml:space="preserve">diferencētas cenas zāles), kas paredzētas eksportam uz konkrētām </w:t>
      </w:r>
      <w:r w:rsidRPr="00F83D4E">
        <w:rPr>
          <w:rFonts w:ascii="Times New Roman" w:eastAsia="Times New Roman" w:hAnsi="Times New Roman"/>
          <w:sz w:val="28"/>
          <w:szCs w:val="28"/>
          <w:lang w:eastAsia="lv-LV"/>
        </w:rPr>
        <w:t>nabadzīgākajām jaunattīstības valstīm (</w:t>
      </w:r>
      <w:r w:rsidRPr="00F83D4E">
        <w:rPr>
          <w:rFonts w:ascii="Times New Roman" w:eastAsia="Times New Roman" w:hAnsi="Times New Roman"/>
          <w:i/>
          <w:sz w:val="28"/>
          <w:szCs w:val="28"/>
          <w:lang w:eastAsia="lv-LV"/>
        </w:rPr>
        <w:t xml:space="preserve">saraksts </w:t>
      </w:r>
      <w:r w:rsidRPr="00F83D4E">
        <w:rPr>
          <w:rFonts w:ascii="Times New Roman" w:hAnsi="Times New Roman"/>
          <w:i/>
          <w:sz w:val="28"/>
          <w:szCs w:val="28"/>
        </w:rPr>
        <w:t>Regulas 953/2003 2. pielikumā</w:t>
      </w:r>
      <w:r w:rsidRPr="00F83D4E">
        <w:rPr>
          <w:rFonts w:ascii="Times New Roman" w:hAnsi="Times New Roman"/>
          <w:sz w:val="28"/>
          <w:szCs w:val="28"/>
        </w:rPr>
        <w:t>)</w:t>
      </w:r>
      <w:r w:rsidRPr="00F83D4E">
        <w:rPr>
          <w:rFonts w:ascii="Times New Roman" w:eastAsia="Times New Roman" w:hAnsi="Times New Roman"/>
          <w:sz w:val="28"/>
          <w:szCs w:val="28"/>
          <w:lang w:eastAsia="lv-LV"/>
        </w:rPr>
        <w:t>,</w:t>
      </w:r>
      <w:r w:rsidRPr="00F83D4E">
        <w:rPr>
          <w:rFonts w:ascii="Times New Roman" w:hAnsi="Times New Roman"/>
          <w:sz w:val="28"/>
          <w:szCs w:val="28"/>
        </w:rPr>
        <w:t xml:space="preserve"> neievestu atpakaļ Eiropas </w:t>
      </w:r>
      <w:r w:rsidRPr="00F83D4E" w:rsidR="00E22652">
        <w:rPr>
          <w:rFonts w:ascii="Times New Roman" w:hAnsi="Times New Roman"/>
          <w:sz w:val="28"/>
          <w:szCs w:val="28"/>
        </w:rPr>
        <w:t>Savienības</w:t>
      </w:r>
      <w:r w:rsidRPr="00F83D4E">
        <w:rPr>
          <w:rFonts w:ascii="Times New Roman" w:hAnsi="Times New Roman"/>
          <w:sz w:val="28"/>
          <w:szCs w:val="28"/>
        </w:rPr>
        <w:t xml:space="preserve"> tirgū.</w:t>
      </w:r>
    </w:p>
    <w:p w:rsidR="00BD60B3" w:rsidRPr="00F83D4E" w:rsidP="007A42E6" w14:paraId="0583C2CC" w14:textId="77777777">
      <w:pPr>
        <w:pStyle w:val="NoSpacing"/>
        <w:ind w:firstLine="720"/>
        <w:jc w:val="both"/>
        <w:rPr>
          <w:rFonts w:ascii="Times New Roman" w:hAnsi="Times New Roman"/>
          <w:sz w:val="28"/>
          <w:szCs w:val="28"/>
        </w:rPr>
      </w:pPr>
      <w:r w:rsidRPr="00F83D4E">
        <w:rPr>
          <w:rFonts w:ascii="Times New Roman" w:hAnsi="Times New Roman"/>
          <w:sz w:val="28"/>
          <w:szCs w:val="28"/>
        </w:rPr>
        <w:t xml:space="preserve">Diferencētas cenas zāles ir paredzētas konkrētu slimību profilaksei, diagnosticēšanai un ārstēšanai, kuras ir attiecināmas pie Regulas </w:t>
      </w:r>
      <w:r w:rsidRPr="00F83D4E">
        <w:rPr>
          <w:rFonts w:ascii="Times New Roman" w:hAnsi="Times New Roman"/>
          <w:sz w:val="28"/>
          <w:szCs w:val="28"/>
          <w:lang w:val="fr-FR"/>
        </w:rPr>
        <w:t>2016/793</w:t>
      </w:r>
      <w:r w:rsidRPr="00F83D4E">
        <w:rPr>
          <w:rFonts w:ascii="Times New Roman" w:hAnsi="Times New Roman"/>
          <w:bCs/>
          <w:sz w:val="28"/>
          <w:szCs w:val="28"/>
        </w:rPr>
        <w:t xml:space="preserve"> </w:t>
      </w:r>
      <w:r w:rsidRPr="00F83D4E">
        <w:rPr>
          <w:rFonts w:ascii="Times New Roman" w:hAnsi="Times New Roman"/>
          <w:sz w:val="28"/>
          <w:szCs w:val="28"/>
        </w:rPr>
        <w:t>4. pielikumā minētajām slimībām (HIV/AIDS, malārija, tuberkuloze un citas tamlīdzīgas oportūnistiskas slimības).</w:t>
      </w:r>
    </w:p>
    <w:p w:rsidR="00BD60B3" w:rsidRPr="00F83D4E" w:rsidP="007A42E6" w14:paraId="2AD4CBBA" w14:textId="7CAF57E6">
      <w:pPr>
        <w:pStyle w:val="NoSpacing"/>
        <w:ind w:firstLine="720"/>
        <w:jc w:val="both"/>
        <w:rPr>
          <w:rFonts w:ascii="Times New Roman" w:hAnsi="Times New Roman"/>
          <w:sz w:val="28"/>
          <w:szCs w:val="28"/>
        </w:rPr>
      </w:pPr>
      <w:r w:rsidRPr="00F83D4E">
        <w:rPr>
          <w:rFonts w:ascii="Times New Roman" w:hAnsi="Times New Roman"/>
          <w:sz w:val="28"/>
          <w:szCs w:val="28"/>
        </w:rPr>
        <w:t xml:space="preserve">Zāļu loks, kas skar </w:t>
      </w:r>
      <w:r w:rsidRPr="00F83D4E">
        <w:rPr>
          <w:rFonts w:ascii="Times New Roman" w:hAnsi="Times New Roman"/>
          <w:sz w:val="28"/>
          <w:szCs w:val="28"/>
          <w:lang w:val="fr-FR"/>
        </w:rPr>
        <w:t>Regulu</w:t>
      </w:r>
      <w:r w:rsidRPr="00F83D4E">
        <w:rPr>
          <w:rFonts w:ascii="Times New Roman" w:hAnsi="Times New Roman"/>
          <w:sz w:val="28"/>
          <w:szCs w:val="28"/>
          <w:lang w:val="fr-FR"/>
        </w:rPr>
        <w:t xml:space="preserve"> 2016/793</w:t>
      </w:r>
      <w:r w:rsidRPr="00F83D4E">
        <w:rPr>
          <w:rFonts w:ascii="Times New Roman" w:hAnsi="Times New Roman"/>
          <w:sz w:val="28"/>
          <w:szCs w:val="28"/>
        </w:rPr>
        <w:t xml:space="preserve"> nav liels, jo</w:t>
      </w:r>
      <w:r w:rsidRPr="00F83D4E" w:rsidR="00982B5C">
        <w:rPr>
          <w:rFonts w:ascii="Times New Roman" w:hAnsi="Times New Roman"/>
          <w:sz w:val="28"/>
          <w:szCs w:val="28"/>
        </w:rPr>
        <w:t xml:space="preserve"> Regulas </w:t>
      </w:r>
      <w:r w:rsidRPr="00F83D4E" w:rsidR="00982B5C">
        <w:rPr>
          <w:rFonts w:ascii="Times New Roman" w:hAnsi="Times New Roman"/>
          <w:sz w:val="28"/>
          <w:szCs w:val="28"/>
          <w:lang w:val="fr-FR"/>
        </w:rPr>
        <w:t>2016/793</w:t>
      </w:r>
      <w:r w:rsidRPr="00F83D4E" w:rsidR="00982B5C">
        <w:rPr>
          <w:rFonts w:ascii="Times New Roman" w:hAnsi="Times New Roman"/>
          <w:sz w:val="28"/>
          <w:szCs w:val="28"/>
        </w:rPr>
        <w:t xml:space="preserve"> 1. pielikumā noteikt</w:t>
      </w:r>
      <w:r w:rsidR="004320F0">
        <w:rPr>
          <w:rFonts w:ascii="Times New Roman" w:hAnsi="Times New Roman"/>
          <w:sz w:val="28"/>
          <w:szCs w:val="28"/>
        </w:rPr>
        <w:t>ās diferencētās cenas zāles ir:</w:t>
      </w:r>
    </w:p>
    <w:tbl>
      <w:tblPr>
        <w:tblStyle w:val="TableGrid"/>
        <w:tblW w:w="0" w:type="auto"/>
        <w:tblLook w:val="04A0"/>
      </w:tblPr>
      <w:tblGrid>
        <w:gridCol w:w="4530"/>
        <w:gridCol w:w="4531"/>
      </w:tblGrid>
      <w:tr w14:paraId="5BD27539" w14:textId="77777777" w:rsidTr="00DD689E">
        <w:tblPrEx>
          <w:tblW w:w="0" w:type="auto"/>
          <w:tblLook w:val="04A0"/>
        </w:tblPrEx>
        <w:tc>
          <w:tcPr>
            <w:tcW w:w="4530" w:type="dxa"/>
          </w:tcPr>
          <w:p w:rsidR="00DD689E" w:rsidRPr="00F83D4E" w:rsidP="007A42E6" w14:paraId="17B0561A" w14:textId="606632B1">
            <w:pPr>
              <w:pStyle w:val="NoSpacing"/>
              <w:ind w:firstLine="720"/>
              <w:jc w:val="both"/>
              <w:rPr>
                <w:rFonts w:ascii="Times New Roman" w:hAnsi="Times New Roman"/>
                <w:sz w:val="22"/>
                <w:szCs w:val="22"/>
              </w:rPr>
            </w:pPr>
            <w:r w:rsidRPr="00F83D4E">
              <w:rPr>
                <w:rFonts w:ascii="Times New Roman" w:hAnsi="Times New Roman"/>
                <w:sz w:val="22"/>
                <w:szCs w:val="22"/>
              </w:rPr>
              <w:t>TRIZIVIR</w:t>
            </w:r>
          </w:p>
        </w:tc>
        <w:tc>
          <w:tcPr>
            <w:tcW w:w="4531" w:type="dxa"/>
          </w:tcPr>
          <w:p w:rsidR="00DD689E" w:rsidRPr="00F83D4E" w:rsidP="007A42E6" w14:paraId="62E3E4EE" w14:textId="617D8429">
            <w:pPr>
              <w:pStyle w:val="NoSpacing"/>
              <w:ind w:firstLine="720"/>
              <w:rPr>
                <w:rFonts w:ascii="Times New Roman" w:hAnsi="Times New Roman"/>
                <w:sz w:val="22"/>
                <w:szCs w:val="22"/>
              </w:rPr>
            </w:pPr>
            <w:r w:rsidRPr="00F83D4E">
              <w:rPr>
                <w:rFonts w:ascii="Times New Roman" w:hAnsi="Times New Roman"/>
                <w:sz w:val="22"/>
                <w:szCs w:val="22"/>
              </w:rPr>
              <w:t>750 mg × 60</w:t>
            </w:r>
          </w:p>
        </w:tc>
      </w:tr>
      <w:tr w14:paraId="52CD0B5F" w14:textId="77777777" w:rsidTr="00DD689E">
        <w:tblPrEx>
          <w:tblW w:w="0" w:type="auto"/>
          <w:tblLook w:val="04A0"/>
        </w:tblPrEx>
        <w:tc>
          <w:tcPr>
            <w:tcW w:w="4530" w:type="dxa"/>
          </w:tcPr>
          <w:p w:rsidR="00DD689E" w:rsidRPr="00F83D4E" w:rsidP="007A42E6" w14:paraId="33E7E1BA" w14:textId="2596C5A1">
            <w:pPr>
              <w:pStyle w:val="NoSpacing"/>
              <w:ind w:firstLine="720"/>
              <w:jc w:val="both"/>
              <w:rPr>
                <w:rFonts w:ascii="Times New Roman" w:hAnsi="Times New Roman"/>
                <w:sz w:val="22"/>
                <w:szCs w:val="22"/>
              </w:rPr>
            </w:pPr>
            <w:r w:rsidRPr="00F83D4E">
              <w:rPr>
                <w:rFonts w:ascii="Times New Roman" w:hAnsi="Times New Roman"/>
                <w:sz w:val="22"/>
                <w:szCs w:val="22"/>
              </w:rPr>
              <w:t>EPIVIR</w:t>
            </w:r>
          </w:p>
        </w:tc>
        <w:tc>
          <w:tcPr>
            <w:tcW w:w="4531" w:type="dxa"/>
          </w:tcPr>
          <w:p w:rsidR="00DD689E" w:rsidRPr="00F83D4E" w:rsidP="007A42E6" w14:paraId="61CB6420" w14:textId="29A1A6DB">
            <w:pPr>
              <w:pStyle w:val="NoSpacing"/>
              <w:ind w:firstLine="720"/>
              <w:rPr>
                <w:rFonts w:ascii="Times New Roman" w:hAnsi="Times New Roman"/>
                <w:sz w:val="22"/>
                <w:szCs w:val="22"/>
              </w:rPr>
            </w:pPr>
            <w:r w:rsidRPr="00F83D4E">
              <w:rPr>
                <w:rFonts w:ascii="Times New Roman" w:hAnsi="Times New Roman"/>
                <w:sz w:val="22"/>
                <w:szCs w:val="22"/>
              </w:rPr>
              <w:t>150 mg × 60</w:t>
            </w:r>
          </w:p>
        </w:tc>
      </w:tr>
      <w:tr w14:paraId="5C66F362" w14:textId="77777777" w:rsidTr="00DD689E">
        <w:tblPrEx>
          <w:tblW w:w="0" w:type="auto"/>
          <w:tblLook w:val="04A0"/>
        </w:tblPrEx>
        <w:tc>
          <w:tcPr>
            <w:tcW w:w="4530" w:type="dxa"/>
          </w:tcPr>
          <w:p w:rsidR="00DD689E" w:rsidRPr="00F83D4E" w:rsidP="007A42E6" w14:paraId="1F3A1CFF" w14:textId="6349F7BB">
            <w:pPr>
              <w:pStyle w:val="NoSpacing"/>
              <w:ind w:firstLine="720"/>
              <w:jc w:val="both"/>
              <w:rPr>
                <w:rFonts w:ascii="Times New Roman" w:hAnsi="Times New Roman"/>
                <w:sz w:val="22"/>
                <w:szCs w:val="22"/>
              </w:rPr>
            </w:pPr>
            <w:r w:rsidRPr="00F83D4E">
              <w:rPr>
                <w:rFonts w:ascii="Times New Roman" w:hAnsi="Times New Roman"/>
                <w:sz w:val="22"/>
                <w:szCs w:val="22"/>
              </w:rPr>
              <w:t>RETROVIR</w:t>
            </w:r>
          </w:p>
        </w:tc>
        <w:tc>
          <w:tcPr>
            <w:tcW w:w="4531" w:type="dxa"/>
          </w:tcPr>
          <w:p w:rsidR="00DD689E" w:rsidRPr="00F83D4E" w:rsidP="007A42E6" w14:paraId="1377222E" w14:textId="74991E7E">
            <w:pPr>
              <w:pStyle w:val="NoSpacing"/>
              <w:ind w:firstLine="720"/>
              <w:rPr>
                <w:rFonts w:ascii="Times New Roman" w:hAnsi="Times New Roman"/>
                <w:sz w:val="22"/>
                <w:szCs w:val="22"/>
              </w:rPr>
            </w:pPr>
            <w:r w:rsidRPr="00F83D4E">
              <w:rPr>
                <w:rFonts w:ascii="Times New Roman" w:hAnsi="Times New Roman"/>
                <w:sz w:val="22"/>
                <w:szCs w:val="22"/>
              </w:rPr>
              <w:t>250 mg × 40</w:t>
            </w:r>
          </w:p>
        </w:tc>
      </w:tr>
      <w:tr w14:paraId="23BA79DC" w14:textId="77777777" w:rsidTr="00DD689E">
        <w:tblPrEx>
          <w:tblW w:w="0" w:type="auto"/>
          <w:tblLook w:val="04A0"/>
        </w:tblPrEx>
        <w:tc>
          <w:tcPr>
            <w:tcW w:w="4530" w:type="dxa"/>
          </w:tcPr>
          <w:p w:rsidR="00DD689E" w:rsidRPr="00F83D4E" w:rsidP="007A42E6" w14:paraId="7493EB0A" w14:textId="0051D48B">
            <w:pPr>
              <w:pStyle w:val="NoSpacing"/>
              <w:ind w:firstLine="720"/>
              <w:jc w:val="both"/>
              <w:rPr>
                <w:rFonts w:ascii="Times New Roman" w:hAnsi="Times New Roman"/>
                <w:sz w:val="22"/>
                <w:szCs w:val="22"/>
              </w:rPr>
            </w:pPr>
            <w:r w:rsidRPr="00F83D4E">
              <w:rPr>
                <w:rFonts w:ascii="Times New Roman" w:hAnsi="Times New Roman"/>
                <w:sz w:val="22"/>
                <w:szCs w:val="22"/>
              </w:rPr>
              <w:t>RETROVIR</w:t>
            </w:r>
          </w:p>
        </w:tc>
        <w:tc>
          <w:tcPr>
            <w:tcW w:w="4531" w:type="dxa"/>
          </w:tcPr>
          <w:p w:rsidR="00DD689E" w:rsidRPr="00F83D4E" w:rsidP="007A42E6" w14:paraId="69ACC2CF" w14:textId="3EFB04E8">
            <w:pPr>
              <w:pStyle w:val="NoSpacing"/>
              <w:ind w:firstLine="720"/>
              <w:rPr>
                <w:rFonts w:ascii="Times New Roman" w:hAnsi="Times New Roman"/>
                <w:sz w:val="22"/>
                <w:szCs w:val="22"/>
              </w:rPr>
            </w:pPr>
            <w:r w:rsidRPr="00F83D4E">
              <w:rPr>
                <w:rFonts w:ascii="Times New Roman" w:hAnsi="Times New Roman"/>
                <w:sz w:val="22"/>
                <w:szCs w:val="22"/>
              </w:rPr>
              <w:t>300 mg × 60</w:t>
            </w:r>
          </w:p>
        </w:tc>
      </w:tr>
      <w:tr w14:paraId="1E30019C" w14:textId="77777777" w:rsidTr="00DD689E">
        <w:tblPrEx>
          <w:tblW w:w="0" w:type="auto"/>
          <w:tblLook w:val="04A0"/>
        </w:tblPrEx>
        <w:tc>
          <w:tcPr>
            <w:tcW w:w="4530" w:type="dxa"/>
          </w:tcPr>
          <w:p w:rsidR="00DD689E" w:rsidRPr="00F83D4E" w:rsidP="007A42E6" w14:paraId="43E1ADA9" w14:textId="5796E351">
            <w:pPr>
              <w:pStyle w:val="NoSpacing"/>
              <w:ind w:firstLine="720"/>
              <w:jc w:val="both"/>
              <w:rPr>
                <w:rFonts w:ascii="Times New Roman" w:hAnsi="Times New Roman"/>
                <w:sz w:val="22"/>
                <w:szCs w:val="22"/>
              </w:rPr>
            </w:pPr>
            <w:r w:rsidRPr="00F83D4E">
              <w:rPr>
                <w:rFonts w:ascii="Times New Roman" w:hAnsi="Times New Roman"/>
                <w:sz w:val="22"/>
                <w:szCs w:val="22"/>
              </w:rPr>
              <w:t>RETROVIR</w:t>
            </w:r>
          </w:p>
        </w:tc>
        <w:tc>
          <w:tcPr>
            <w:tcW w:w="4531" w:type="dxa"/>
          </w:tcPr>
          <w:p w:rsidR="00DD689E" w:rsidRPr="00F83D4E" w:rsidP="007A42E6" w14:paraId="43D003D6" w14:textId="398ADB34">
            <w:pPr>
              <w:pStyle w:val="NoSpacing"/>
              <w:ind w:firstLine="720"/>
              <w:rPr>
                <w:rFonts w:ascii="Times New Roman" w:hAnsi="Times New Roman"/>
                <w:sz w:val="22"/>
                <w:szCs w:val="22"/>
              </w:rPr>
            </w:pPr>
            <w:r w:rsidRPr="00F83D4E">
              <w:rPr>
                <w:rFonts w:ascii="Times New Roman" w:hAnsi="Times New Roman"/>
                <w:sz w:val="22"/>
                <w:szCs w:val="22"/>
              </w:rPr>
              <w:t>100 mg × 100</w:t>
            </w:r>
          </w:p>
        </w:tc>
      </w:tr>
      <w:tr w14:paraId="61109DDF" w14:textId="77777777" w:rsidTr="00DD689E">
        <w:tblPrEx>
          <w:tblW w:w="0" w:type="auto"/>
          <w:tblLook w:val="04A0"/>
        </w:tblPrEx>
        <w:tc>
          <w:tcPr>
            <w:tcW w:w="4530" w:type="dxa"/>
          </w:tcPr>
          <w:p w:rsidR="00DD689E" w:rsidRPr="00F83D4E" w:rsidP="007A42E6" w14:paraId="32BA817C" w14:textId="588006F2">
            <w:pPr>
              <w:pStyle w:val="NoSpacing"/>
              <w:ind w:firstLine="720"/>
              <w:jc w:val="both"/>
              <w:rPr>
                <w:rFonts w:ascii="Times New Roman" w:hAnsi="Times New Roman"/>
                <w:sz w:val="22"/>
                <w:szCs w:val="22"/>
              </w:rPr>
            </w:pPr>
            <w:r w:rsidRPr="00F83D4E">
              <w:rPr>
                <w:rFonts w:ascii="Times New Roman" w:hAnsi="Times New Roman"/>
                <w:sz w:val="22"/>
                <w:szCs w:val="22"/>
              </w:rPr>
              <w:t>COMBIVIR</w:t>
            </w:r>
          </w:p>
        </w:tc>
        <w:tc>
          <w:tcPr>
            <w:tcW w:w="4531" w:type="dxa"/>
          </w:tcPr>
          <w:p w:rsidR="00DD689E" w:rsidRPr="00F83D4E" w:rsidP="007A42E6" w14:paraId="38063449" w14:textId="1F0823D9">
            <w:pPr>
              <w:pStyle w:val="NoSpacing"/>
              <w:ind w:firstLine="720"/>
              <w:rPr>
                <w:rFonts w:ascii="Times New Roman" w:hAnsi="Times New Roman"/>
                <w:sz w:val="22"/>
                <w:szCs w:val="22"/>
              </w:rPr>
            </w:pPr>
            <w:r w:rsidRPr="00F83D4E">
              <w:rPr>
                <w:rFonts w:ascii="Times New Roman" w:hAnsi="Times New Roman"/>
                <w:sz w:val="22"/>
                <w:szCs w:val="22"/>
              </w:rPr>
              <w:t>300/150 mg × 60</w:t>
            </w:r>
          </w:p>
        </w:tc>
      </w:tr>
      <w:tr w14:paraId="73F796C9" w14:textId="77777777" w:rsidTr="00DD689E">
        <w:tblPrEx>
          <w:tblW w:w="0" w:type="auto"/>
          <w:tblLook w:val="04A0"/>
        </w:tblPrEx>
        <w:tc>
          <w:tcPr>
            <w:tcW w:w="4530" w:type="dxa"/>
          </w:tcPr>
          <w:p w:rsidR="00DD689E" w:rsidRPr="00F83D4E" w:rsidP="007A42E6" w14:paraId="55856D8B" w14:textId="22E0569C">
            <w:pPr>
              <w:pStyle w:val="NoSpacing"/>
              <w:ind w:firstLine="720"/>
              <w:jc w:val="both"/>
              <w:rPr>
                <w:rFonts w:ascii="Times New Roman" w:hAnsi="Times New Roman"/>
                <w:sz w:val="22"/>
                <w:szCs w:val="22"/>
              </w:rPr>
            </w:pPr>
            <w:r w:rsidRPr="00F83D4E">
              <w:rPr>
                <w:rFonts w:ascii="Times New Roman" w:hAnsi="Times New Roman"/>
                <w:iCs/>
                <w:sz w:val="22"/>
                <w:szCs w:val="22"/>
              </w:rPr>
              <w:t xml:space="preserve">EPIVIR </w:t>
            </w:r>
            <w:r w:rsidRPr="00F83D4E">
              <w:rPr>
                <w:rFonts w:ascii="Times New Roman" w:hAnsi="Times New Roman"/>
                <w:sz w:val="22"/>
                <w:szCs w:val="22"/>
              </w:rPr>
              <w:t>orāli lietojamais šķīdums</w:t>
            </w:r>
          </w:p>
        </w:tc>
        <w:tc>
          <w:tcPr>
            <w:tcW w:w="4531" w:type="dxa"/>
          </w:tcPr>
          <w:p w:rsidR="00DD689E" w:rsidRPr="00F83D4E" w:rsidP="007A42E6" w14:paraId="7AC85F29" w14:textId="1653FA06">
            <w:pPr>
              <w:pStyle w:val="NoSpacing"/>
              <w:ind w:firstLine="720"/>
              <w:rPr>
                <w:rFonts w:ascii="Times New Roman" w:hAnsi="Times New Roman"/>
                <w:sz w:val="22"/>
                <w:szCs w:val="22"/>
              </w:rPr>
            </w:pPr>
            <w:r w:rsidRPr="00F83D4E">
              <w:rPr>
                <w:rFonts w:ascii="Times New Roman" w:hAnsi="Times New Roman"/>
                <w:sz w:val="22"/>
                <w:szCs w:val="22"/>
              </w:rPr>
              <w:t>10 mg/ml 240 ml</w:t>
            </w:r>
          </w:p>
        </w:tc>
      </w:tr>
      <w:tr w14:paraId="54188D32" w14:textId="77777777" w:rsidTr="00DD689E">
        <w:tblPrEx>
          <w:tblW w:w="0" w:type="auto"/>
          <w:tblLook w:val="04A0"/>
        </w:tblPrEx>
        <w:tc>
          <w:tcPr>
            <w:tcW w:w="4530" w:type="dxa"/>
          </w:tcPr>
          <w:p w:rsidR="00DD689E" w:rsidRPr="00F83D4E" w:rsidP="007A42E6" w14:paraId="7C6096A0" w14:textId="6C19C2C9">
            <w:pPr>
              <w:pStyle w:val="NoSpacing"/>
              <w:ind w:firstLine="720"/>
              <w:jc w:val="both"/>
              <w:rPr>
                <w:rFonts w:ascii="Times New Roman" w:hAnsi="Times New Roman"/>
                <w:sz w:val="22"/>
                <w:szCs w:val="22"/>
              </w:rPr>
            </w:pPr>
            <w:r w:rsidRPr="00F83D4E">
              <w:rPr>
                <w:rFonts w:ascii="Times New Roman" w:hAnsi="Times New Roman"/>
                <w:sz w:val="22"/>
                <w:szCs w:val="22"/>
              </w:rPr>
              <w:t>ZIAGEN</w:t>
            </w:r>
          </w:p>
        </w:tc>
        <w:tc>
          <w:tcPr>
            <w:tcW w:w="4531" w:type="dxa"/>
          </w:tcPr>
          <w:p w:rsidR="00DD689E" w:rsidRPr="00F83D4E" w:rsidP="007A42E6" w14:paraId="207F70D6" w14:textId="2EAB88E1">
            <w:pPr>
              <w:pStyle w:val="NoSpacing"/>
              <w:ind w:firstLine="720"/>
              <w:rPr>
                <w:rFonts w:ascii="Times New Roman" w:hAnsi="Times New Roman"/>
                <w:sz w:val="22"/>
                <w:szCs w:val="22"/>
              </w:rPr>
            </w:pPr>
            <w:r w:rsidRPr="00F83D4E">
              <w:rPr>
                <w:rFonts w:ascii="Times New Roman" w:hAnsi="Times New Roman"/>
                <w:sz w:val="22"/>
                <w:szCs w:val="22"/>
              </w:rPr>
              <w:t>300 mg × 60 un</w:t>
            </w:r>
          </w:p>
        </w:tc>
      </w:tr>
      <w:tr w14:paraId="7777198D" w14:textId="77777777" w:rsidTr="00DD689E">
        <w:tblPrEx>
          <w:tblW w:w="0" w:type="auto"/>
          <w:tblLook w:val="04A0"/>
        </w:tblPrEx>
        <w:tc>
          <w:tcPr>
            <w:tcW w:w="4530" w:type="dxa"/>
          </w:tcPr>
          <w:p w:rsidR="00DD689E" w:rsidRPr="00F83D4E" w:rsidP="007A42E6" w14:paraId="2730AF7F" w14:textId="67C8412F">
            <w:pPr>
              <w:pStyle w:val="NoSpacing"/>
              <w:ind w:firstLine="720"/>
              <w:jc w:val="both"/>
              <w:rPr>
                <w:rFonts w:ascii="Times New Roman" w:hAnsi="Times New Roman"/>
                <w:sz w:val="22"/>
                <w:szCs w:val="22"/>
              </w:rPr>
            </w:pPr>
            <w:r w:rsidRPr="00F83D4E">
              <w:rPr>
                <w:rFonts w:ascii="Times New Roman" w:hAnsi="Times New Roman"/>
                <w:iCs/>
                <w:sz w:val="22"/>
                <w:szCs w:val="22"/>
              </w:rPr>
              <w:t xml:space="preserve">RETROVIR </w:t>
            </w:r>
            <w:r w:rsidRPr="00F83D4E">
              <w:rPr>
                <w:rFonts w:ascii="Times New Roman" w:hAnsi="Times New Roman"/>
                <w:sz w:val="22"/>
                <w:szCs w:val="22"/>
              </w:rPr>
              <w:t>orāli lietojamais šķīdums</w:t>
            </w:r>
          </w:p>
        </w:tc>
        <w:tc>
          <w:tcPr>
            <w:tcW w:w="4531" w:type="dxa"/>
          </w:tcPr>
          <w:p w:rsidR="00DD689E" w:rsidRPr="00F83D4E" w:rsidP="007A42E6" w14:paraId="11C96D69" w14:textId="05AEEB45">
            <w:pPr>
              <w:pStyle w:val="NoSpacing"/>
              <w:ind w:firstLine="720"/>
              <w:rPr>
                <w:rFonts w:ascii="Times New Roman" w:hAnsi="Times New Roman"/>
                <w:sz w:val="22"/>
                <w:szCs w:val="22"/>
              </w:rPr>
            </w:pPr>
            <w:r w:rsidRPr="00F83D4E">
              <w:rPr>
                <w:rFonts w:ascii="Times New Roman" w:hAnsi="Times New Roman"/>
                <w:sz w:val="22"/>
                <w:szCs w:val="22"/>
              </w:rPr>
              <w:t>10 mg/ml 200 ml</w:t>
            </w:r>
          </w:p>
        </w:tc>
      </w:tr>
    </w:tbl>
    <w:p w:rsidR="00DD689E" w:rsidRPr="00F83D4E" w:rsidP="007A42E6" w14:paraId="649E4333" w14:textId="77777777">
      <w:pPr>
        <w:pStyle w:val="NoSpacing"/>
        <w:ind w:firstLine="720"/>
        <w:jc w:val="both"/>
        <w:rPr>
          <w:rFonts w:ascii="Times New Roman" w:hAnsi="Times New Roman"/>
          <w:sz w:val="28"/>
          <w:szCs w:val="28"/>
        </w:rPr>
      </w:pPr>
    </w:p>
    <w:p w:rsidR="00167649" w:rsidRPr="004320F0" w:rsidP="004320F0" w14:paraId="4F34CCE2" w14:textId="18ED025F">
      <w:pPr>
        <w:pStyle w:val="NoSpacing"/>
        <w:ind w:firstLine="720"/>
        <w:jc w:val="both"/>
        <w:rPr>
          <w:rFonts w:ascii="Times New Roman" w:hAnsi="Times New Roman"/>
          <w:sz w:val="28"/>
          <w:szCs w:val="28"/>
          <w:u w:val="single"/>
        </w:rPr>
      </w:pPr>
      <w:r w:rsidRPr="00F83D4E">
        <w:rPr>
          <w:rFonts w:ascii="Times New Roman" w:hAnsi="Times New Roman"/>
          <w:sz w:val="28"/>
          <w:szCs w:val="28"/>
        </w:rPr>
        <w:t xml:space="preserve">Saskaņā ar Eiropas Komisijas ziņojuma datiem Eiropas Parlamentam un Padomei par to, kā tiek piemērota </w:t>
      </w:r>
      <w:r w:rsidRPr="00F83D4E">
        <w:rPr>
          <w:rFonts w:ascii="Times New Roman" w:hAnsi="Times New Roman"/>
          <w:i/>
          <w:sz w:val="28"/>
          <w:szCs w:val="28"/>
        </w:rPr>
        <w:t>Regula 2016/793</w:t>
      </w:r>
      <w:r w:rsidRPr="00F83D4E">
        <w:rPr>
          <w:rFonts w:ascii="Times New Roman" w:hAnsi="Times New Roman"/>
          <w:sz w:val="28"/>
          <w:szCs w:val="28"/>
        </w:rPr>
        <w:t xml:space="preserve"> pārskata periodā: no 2014. gada 1. janvāra līdz 2015. gada 31. decembrim (turpmāk - Eiropas Komisijas novērtējums par Regulas 2016/793 īstenošanu), atzīmēts, ka pārskata periodā tikai viens uzņēmums</w:t>
      </w:r>
      <w:r w:rsidR="007C06B5">
        <w:rPr>
          <w:rFonts w:ascii="Times New Roman" w:hAnsi="Times New Roman"/>
          <w:sz w:val="28"/>
          <w:szCs w:val="28"/>
        </w:rPr>
        <w:t xml:space="preserve"> ir eksportējis atseviš</w:t>
      </w:r>
      <w:r w:rsidRPr="00F83D4E" w:rsidR="00A652D5">
        <w:rPr>
          <w:rFonts w:ascii="Times New Roman" w:hAnsi="Times New Roman"/>
          <w:sz w:val="28"/>
          <w:szCs w:val="28"/>
        </w:rPr>
        <w:t>ķas diferencētas cenas zāles </w:t>
      </w:r>
      <w:r w:rsidRPr="00F83D4E">
        <w:rPr>
          <w:rFonts w:ascii="Times New Roman" w:hAnsi="Times New Roman"/>
          <w:sz w:val="28"/>
          <w:szCs w:val="28"/>
        </w:rPr>
        <w:t> uz Ķīnu, Hondurasu, Indonēziju, Keniju, Moldovu, Nigēriju, Dienvidāfriku un Ugandu.</w:t>
      </w:r>
      <w:r w:rsidRPr="00F83D4E" w:rsidR="007228E1">
        <w:rPr>
          <w:rFonts w:ascii="Times New Roman" w:hAnsi="Times New Roman"/>
          <w:sz w:val="28"/>
          <w:szCs w:val="28"/>
        </w:rPr>
        <w:t xml:space="preserve"> </w:t>
      </w:r>
      <w:r w:rsidRPr="00F83D4E">
        <w:rPr>
          <w:rFonts w:ascii="Times New Roman" w:hAnsi="Times New Roman"/>
          <w:sz w:val="28"/>
          <w:szCs w:val="28"/>
          <w:u w:val="single"/>
        </w:rPr>
        <w:t>Pārskata periodā Eiropas Komisija nav saņēmusi nevienu paziņojumu no dalībvalstīm par aizturētām diferencētās cenas zālēm.</w:t>
      </w:r>
    </w:p>
    <w:p w:rsidR="004320F0" w:rsidP="007A42E6" w14:paraId="08FBFE6D" w14:textId="77777777">
      <w:pPr>
        <w:pStyle w:val="NoSpacing"/>
        <w:ind w:firstLine="720"/>
        <w:jc w:val="both"/>
        <w:rPr>
          <w:rFonts w:ascii="Times New Roman" w:hAnsi="Times New Roman"/>
          <w:sz w:val="28"/>
          <w:szCs w:val="28"/>
        </w:rPr>
      </w:pPr>
    </w:p>
    <w:p w:rsidR="00F44E5D" w:rsidRPr="00F83D4E" w:rsidP="007A42E6" w14:paraId="1DCD46B3" w14:textId="1CDDEDE4">
      <w:pPr>
        <w:pStyle w:val="NoSpacing"/>
        <w:ind w:firstLine="720"/>
        <w:jc w:val="both"/>
        <w:rPr>
          <w:rFonts w:ascii="Times New Roman" w:hAnsi="Times New Roman"/>
          <w:sz w:val="28"/>
          <w:szCs w:val="28"/>
        </w:rPr>
      </w:pPr>
      <w:r w:rsidRPr="00F83D4E">
        <w:rPr>
          <w:rFonts w:ascii="Times New Roman" w:hAnsi="Times New Roman"/>
          <w:sz w:val="28"/>
          <w:szCs w:val="28"/>
        </w:rPr>
        <w:t xml:space="preserve">Regula 2016/793 nosaka </w:t>
      </w:r>
      <w:r w:rsidRPr="00F83D4E" w:rsidR="007228E1">
        <w:rPr>
          <w:rFonts w:ascii="Times New Roman" w:eastAsia="Times New Roman" w:hAnsi="Times New Roman"/>
          <w:sz w:val="28"/>
          <w:szCs w:val="28"/>
        </w:rPr>
        <w:t>divpakāpju kontroles sistēmu</w:t>
      </w:r>
      <w:r w:rsidRPr="00F83D4E" w:rsidR="007228E1">
        <w:rPr>
          <w:rFonts w:ascii="Times New Roman" w:hAnsi="Times New Roman"/>
          <w:sz w:val="28"/>
          <w:szCs w:val="28"/>
          <w:lang w:val="fr-FR"/>
        </w:rPr>
        <w:t xml:space="preserve"> </w:t>
      </w:r>
      <w:r w:rsidRPr="00F83D4E" w:rsidR="007228E1">
        <w:rPr>
          <w:rFonts w:ascii="Times New Roman" w:hAnsi="Times New Roman"/>
          <w:sz w:val="28"/>
          <w:szCs w:val="28"/>
        </w:rPr>
        <w:t>institūciju kompetenču sadalījumā</w:t>
      </w:r>
      <w:r w:rsidRPr="00F83D4E" w:rsidR="000B53D7">
        <w:rPr>
          <w:rFonts w:ascii="Times New Roman" w:hAnsi="Times New Roman"/>
          <w:sz w:val="28"/>
          <w:szCs w:val="28"/>
        </w:rPr>
        <w:t>.</w:t>
      </w:r>
    </w:p>
    <w:p w:rsidR="00756F3F" w:rsidRPr="00F83D4E" w:rsidP="007A42E6" w14:paraId="674D3286" w14:textId="38A1C874">
      <w:pPr>
        <w:pStyle w:val="NoSpacing"/>
        <w:ind w:firstLine="720"/>
        <w:jc w:val="both"/>
        <w:rPr>
          <w:rFonts w:ascii="Times New Roman" w:hAnsi="Times New Roman"/>
          <w:strike/>
          <w:sz w:val="28"/>
          <w:szCs w:val="28"/>
        </w:rPr>
      </w:pPr>
      <w:r w:rsidRPr="00F83D4E">
        <w:rPr>
          <w:rFonts w:ascii="Times New Roman" w:hAnsi="Times New Roman"/>
          <w:sz w:val="32"/>
          <w:szCs w:val="28"/>
        </w:rPr>
        <w:t>1. </w:t>
      </w:r>
      <w:r w:rsidRPr="00F83D4E" w:rsidR="00414DAC">
        <w:rPr>
          <w:rFonts w:ascii="Times New Roman" w:hAnsi="Times New Roman"/>
          <w:sz w:val="32"/>
          <w:szCs w:val="28"/>
        </w:rPr>
        <w:t>Ja</w:t>
      </w:r>
      <w:r w:rsidRPr="00F83D4E" w:rsidR="00414DAC">
        <w:rPr>
          <w:rFonts w:ascii="Times New Roman" w:hAnsi="Times New Roman"/>
          <w:sz w:val="28"/>
          <w:szCs w:val="28"/>
        </w:rPr>
        <w:t xml:space="preserve"> ir </w:t>
      </w:r>
      <w:r w:rsidRPr="00F83D4E" w:rsidR="00B969C6">
        <w:rPr>
          <w:rFonts w:ascii="Times New Roman" w:hAnsi="Times New Roman"/>
          <w:sz w:val="28"/>
          <w:szCs w:val="28"/>
        </w:rPr>
        <w:t xml:space="preserve">iemesls aizdomām, ka </w:t>
      </w:r>
      <w:r w:rsidRPr="00F83D4E" w:rsidR="00414DAC">
        <w:rPr>
          <w:rFonts w:ascii="Times New Roman" w:hAnsi="Times New Roman"/>
          <w:sz w:val="28"/>
          <w:szCs w:val="28"/>
        </w:rPr>
        <w:t xml:space="preserve">diferencētas cenas produkti tiks importēti Savienībā, </w:t>
      </w:r>
      <w:r w:rsidRPr="00F83D4E" w:rsidR="007228E1">
        <w:rPr>
          <w:rFonts w:ascii="Times New Roman" w:hAnsi="Times New Roman"/>
          <w:sz w:val="28"/>
          <w:szCs w:val="28"/>
        </w:rPr>
        <w:t xml:space="preserve">Regula 2016/793 nosaka </w:t>
      </w:r>
      <w:r w:rsidRPr="00F83D4E" w:rsidR="00414DAC">
        <w:rPr>
          <w:rFonts w:ascii="Times New Roman" w:hAnsi="Times New Roman"/>
          <w:sz w:val="28"/>
          <w:szCs w:val="28"/>
        </w:rPr>
        <w:t xml:space="preserve">muitas iestādes </w:t>
      </w:r>
      <w:r w:rsidRPr="00F83D4E" w:rsidR="007228E1">
        <w:rPr>
          <w:rFonts w:ascii="Times New Roman" w:hAnsi="Times New Roman"/>
          <w:sz w:val="28"/>
          <w:szCs w:val="28"/>
        </w:rPr>
        <w:t xml:space="preserve">pienākumu </w:t>
      </w:r>
      <w:r w:rsidRPr="00F83D4E" w:rsidR="00414DAC">
        <w:rPr>
          <w:rFonts w:ascii="Times New Roman" w:hAnsi="Times New Roman"/>
          <w:sz w:val="28"/>
          <w:szCs w:val="28"/>
        </w:rPr>
        <w:t>aptur</w:t>
      </w:r>
      <w:r w:rsidRPr="00F83D4E" w:rsidR="007228E1">
        <w:rPr>
          <w:rFonts w:ascii="Times New Roman" w:hAnsi="Times New Roman"/>
          <w:sz w:val="28"/>
          <w:szCs w:val="28"/>
        </w:rPr>
        <w:t>ēt</w:t>
      </w:r>
      <w:r w:rsidRPr="00F83D4E" w:rsidR="00414DAC">
        <w:rPr>
          <w:rFonts w:ascii="Times New Roman" w:hAnsi="Times New Roman"/>
          <w:sz w:val="28"/>
          <w:szCs w:val="28"/>
        </w:rPr>
        <w:t xml:space="preserve"> </w:t>
      </w:r>
      <w:r w:rsidRPr="00F83D4E" w:rsidR="007228E1">
        <w:rPr>
          <w:rFonts w:ascii="Times New Roman" w:hAnsi="Times New Roman"/>
          <w:sz w:val="28"/>
          <w:szCs w:val="28"/>
        </w:rPr>
        <w:t xml:space="preserve">/ aizturēt </w:t>
      </w:r>
      <w:r w:rsidRPr="00F83D4E" w:rsidR="00414DAC">
        <w:rPr>
          <w:rFonts w:ascii="Times New Roman" w:hAnsi="Times New Roman"/>
          <w:sz w:val="28"/>
          <w:szCs w:val="28"/>
        </w:rPr>
        <w:t>attiecīgo produktu izlaišanu, lai saņemtu kompetento iestāžu lēmumu par attiecīgajām precēm</w:t>
      </w:r>
      <w:r w:rsidRPr="00F83D4E" w:rsidR="00F44E5D">
        <w:rPr>
          <w:rFonts w:ascii="Times New Roman" w:hAnsi="Times New Roman"/>
          <w:sz w:val="28"/>
          <w:szCs w:val="28"/>
        </w:rPr>
        <w:t xml:space="preserve">, </w:t>
      </w:r>
      <w:r w:rsidRPr="00F83D4E" w:rsidR="007228E1">
        <w:rPr>
          <w:rFonts w:ascii="Times New Roman" w:hAnsi="Times New Roman"/>
          <w:sz w:val="28"/>
          <w:szCs w:val="28"/>
        </w:rPr>
        <w:t xml:space="preserve">un </w:t>
      </w:r>
      <w:r w:rsidRPr="00F83D4E" w:rsidR="00414DAC">
        <w:rPr>
          <w:rFonts w:ascii="Times New Roman" w:hAnsi="Times New Roman"/>
          <w:sz w:val="28"/>
          <w:szCs w:val="28"/>
        </w:rPr>
        <w:t>produktus izlaiž, ja izpildītas visas muitas formalitātes (</w:t>
      </w:r>
      <w:r w:rsidRPr="00F83D4E" w:rsidR="00414DAC">
        <w:rPr>
          <w:rFonts w:ascii="Times New Roman" w:hAnsi="Times New Roman"/>
          <w:i/>
          <w:sz w:val="28"/>
          <w:szCs w:val="28"/>
        </w:rPr>
        <w:t>Regulas 2016/793</w:t>
      </w:r>
      <w:r w:rsidRPr="00F83D4E" w:rsidR="00414DAC">
        <w:rPr>
          <w:rFonts w:ascii="Times New Roman" w:hAnsi="Times New Roman"/>
          <w:sz w:val="28"/>
          <w:szCs w:val="28"/>
        </w:rPr>
        <w:t xml:space="preserve"> 9.</w:t>
      </w:r>
      <w:r w:rsidRPr="00F83D4E" w:rsidR="00B969C6">
        <w:rPr>
          <w:rFonts w:ascii="Times New Roman" w:hAnsi="Times New Roman"/>
          <w:sz w:val="28"/>
          <w:szCs w:val="28"/>
        </w:rPr>
        <w:t> </w:t>
      </w:r>
      <w:r w:rsidRPr="00F83D4E" w:rsidR="00414DAC">
        <w:rPr>
          <w:rFonts w:ascii="Times New Roman" w:hAnsi="Times New Roman"/>
          <w:sz w:val="28"/>
          <w:szCs w:val="28"/>
        </w:rPr>
        <w:t>panta 1. punkts</w:t>
      </w:r>
      <w:r w:rsidRPr="00F83D4E" w:rsidR="00F44E5D">
        <w:rPr>
          <w:rFonts w:ascii="Times New Roman" w:hAnsi="Times New Roman"/>
          <w:sz w:val="28"/>
          <w:szCs w:val="28"/>
        </w:rPr>
        <w:t>).</w:t>
      </w:r>
    </w:p>
    <w:p w:rsidR="00BD60B3" w:rsidRPr="00F83D4E" w:rsidP="007A42E6" w14:paraId="4535C6D8" w14:textId="099DF769">
      <w:pPr>
        <w:pStyle w:val="NoSpacing"/>
        <w:ind w:firstLine="720"/>
        <w:jc w:val="both"/>
        <w:rPr>
          <w:sz w:val="28"/>
          <w:szCs w:val="28"/>
        </w:rPr>
      </w:pPr>
      <w:r w:rsidRPr="00F83D4E">
        <w:rPr>
          <w:rFonts w:ascii="Times New Roman" w:hAnsi="Times New Roman"/>
          <w:sz w:val="28"/>
          <w:szCs w:val="28"/>
        </w:rPr>
        <w:t xml:space="preserve">Lai varētu identificēt diferencētās cenas zāles, kas ir akcentēts Eiropas Komisijas novērtējumā par </w:t>
      </w:r>
      <w:r w:rsidRPr="00F83D4E">
        <w:rPr>
          <w:rFonts w:ascii="Times New Roman" w:hAnsi="Times New Roman"/>
          <w:i/>
          <w:sz w:val="28"/>
          <w:szCs w:val="28"/>
        </w:rPr>
        <w:t>Regulas 2016/793</w:t>
      </w:r>
      <w:r w:rsidRPr="00F83D4E">
        <w:rPr>
          <w:rFonts w:ascii="Times New Roman" w:hAnsi="Times New Roman"/>
          <w:sz w:val="28"/>
          <w:szCs w:val="28"/>
        </w:rPr>
        <w:t xml:space="preserve"> īstenošanu, tām saskaņā ar </w:t>
      </w:r>
      <w:r w:rsidRPr="00F83D4E">
        <w:rPr>
          <w:rFonts w:ascii="Times New Roman" w:hAnsi="Times New Roman"/>
          <w:i/>
          <w:sz w:val="28"/>
          <w:szCs w:val="28"/>
        </w:rPr>
        <w:t xml:space="preserve">Regulas </w:t>
      </w:r>
      <w:r w:rsidRPr="00F83D4E">
        <w:rPr>
          <w:rFonts w:ascii="Times New Roman" w:hAnsi="Times New Roman"/>
          <w:i/>
          <w:sz w:val="28"/>
          <w:szCs w:val="28"/>
          <w:lang w:val="fr-FR"/>
        </w:rPr>
        <w:t>2016/793</w:t>
      </w:r>
      <w:r w:rsidRPr="00F83D4E">
        <w:rPr>
          <w:rFonts w:ascii="Times New Roman" w:hAnsi="Times New Roman"/>
          <w:bCs/>
          <w:i/>
          <w:sz w:val="28"/>
          <w:szCs w:val="28"/>
        </w:rPr>
        <w:t xml:space="preserve"> </w:t>
      </w:r>
      <w:r w:rsidRPr="00F83D4E">
        <w:rPr>
          <w:rFonts w:ascii="Times New Roman" w:hAnsi="Times New Roman"/>
          <w:sz w:val="28"/>
          <w:szCs w:val="28"/>
        </w:rPr>
        <w:t>5. pielikumu uz katra iepakojuma i</w:t>
      </w:r>
      <w:r w:rsidRPr="00F83D4E" w:rsidR="00B969C6">
        <w:rPr>
          <w:rFonts w:ascii="Times New Roman" w:hAnsi="Times New Roman"/>
          <w:sz w:val="28"/>
          <w:szCs w:val="28"/>
        </w:rPr>
        <w:t xml:space="preserve">r jābūt speciālam </w:t>
      </w:r>
      <w:r w:rsidRPr="00F83D4E" w:rsidR="00B969C6">
        <w:rPr>
          <w:rFonts w:ascii="Times New Roman" w:hAnsi="Times New Roman"/>
          <w:sz w:val="28"/>
          <w:szCs w:val="28"/>
        </w:rPr>
        <w:t>apzīmējumam −</w:t>
      </w:r>
      <w:r w:rsidRPr="00F83D4E" w:rsidR="00CE2438">
        <w:rPr>
          <w:rFonts w:ascii="Times New Roman" w:hAnsi="Times New Roman"/>
          <w:sz w:val="28"/>
          <w:szCs w:val="28"/>
        </w:rPr>
        <w:t> </w:t>
      </w:r>
      <w:r w:rsidRPr="00F83D4E">
        <w:rPr>
          <w:rFonts w:ascii="Times New Roman" w:hAnsi="Times New Roman"/>
          <w:sz w:val="28"/>
          <w:szCs w:val="28"/>
        </w:rPr>
        <w:t xml:space="preserve">logotipam. Līdz ar to konstatēt faktu, vai no trešajām valstīm ievestās zāles ir diferencētas cenas produkti, kas ir domāti tikai </w:t>
      </w:r>
      <w:r w:rsidRPr="00F83D4E" w:rsidR="00BE7F3A">
        <w:rPr>
          <w:rFonts w:ascii="Times New Roman" w:hAnsi="Times New Roman"/>
          <w:sz w:val="28"/>
          <w:szCs w:val="28"/>
        </w:rPr>
        <w:t>re</w:t>
      </w:r>
      <w:r w:rsidRPr="00F83D4E">
        <w:rPr>
          <w:rFonts w:ascii="Times New Roman" w:hAnsi="Times New Roman"/>
          <w:sz w:val="28"/>
          <w:szCs w:val="28"/>
        </w:rPr>
        <w:t>eksportam uz nabadzīgajām jaunattīstības valstīm, var tikai pārbaudot zāļu iepakojumus, proti, atverot zāļu kravu.</w:t>
      </w:r>
      <w:r w:rsidRPr="00F83D4E" w:rsidR="008E621A">
        <w:rPr>
          <w:rFonts w:ascii="Times New Roman" w:hAnsi="Times New Roman"/>
          <w:sz w:val="28"/>
          <w:szCs w:val="28"/>
        </w:rPr>
        <w:t xml:space="preserve"> Ja </w:t>
      </w:r>
      <w:r w:rsidRPr="00F83D4E" w:rsidR="008E621A">
        <w:rPr>
          <w:rFonts w:ascii="Times New Roman" w:hAnsi="Times New Roman"/>
          <w:sz w:val="28"/>
          <w:szCs w:val="28"/>
          <w:shd w:val="clear" w:color="auto" w:fill="FFFFFF"/>
        </w:rPr>
        <w:t>p</w:t>
      </w:r>
      <w:r w:rsidRPr="00F83D4E" w:rsidR="008E621A">
        <w:rPr>
          <w:rFonts w:ascii="Times New Roman" w:hAnsi="Times New Roman"/>
          <w:sz w:val="28"/>
          <w:szCs w:val="28"/>
        </w:rPr>
        <w:t>raksē nekontrolē visas zāļu kravas un darbību veic, pastāv risks diferencētas cenas zāļu atpakaļ ieviešanā Savienības teritorijā.</w:t>
      </w:r>
    </w:p>
    <w:p w:rsidR="00F44E5D" w:rsidRPr="00F83D4E" w:rsidP="007A42E6" w14:paraId="1135CE4A" w14:textId="77777777">
      <w:pPr>
        <w:pStyle w:val="NoSpacing"/>
        <w:ind w:firstLine="720"/>
        <w:jc w:val="both"/>
        <w:rPr>
          <w:rFonts w:ascii="Times New Roman" w:hAnsi="Times New Roman"/>
          <w:strike/>
          <w:sz w:val="28"/>
          <w:szCs w:val="28"/>
        </w:rPr>
      </w:pPr>
    </w:p>
    <w:p w:rsidR="00167649" w:rsidRPr="00F83D4E" w:rsidP="007A42E6" w14:paraId="29658E0F" w14:textId="3E97575B">
      <w:pPr>
        <w:pStyle w:val="NoSpacing"/>
        <w:ind w:firstLine="720"/>
        <w:jc w:val="both"/>
        <w:rPr>
          <w:rFonts w:ascii="Times New Roman" w:hAnsi="Times New Roman"/>
          <w:strike/>
          <w:sz w:val="28"/>
          <w:szCs w:val="28"/>
        </w:rPr>
      </w:pPr>
      <w:r w:rsidRPr="00F83D4E">
        <w:rPr>
          <w:rFonts w:ascii="Times New Roman" w:hAnsi="Times New Roman"/>
          <w:sz w:val="28"/>
          <w:szCs w:val="28"/>
        </w:rPr>
        <w:t>2. </w:t>
      </w:r>
      <w:r w:rsidRPr="00F83D4E">
        <w:rPr>
          <w:rFonts w:ascii="Times New Roman" w:hAnsi="Times New Roman"/>
          <w:sz w:val="28"/>
          <w:szCs w:val="28"/>
        </w:rPr>
        <w:t xml:space="preserve">Pārtikas un veterinārā dienesta pilda </w:t>
      </w:r>
      <w:r w:rsidRPr="00F83D4E">
        <w:rPr>
          <w:rFonts w:ascii="Times New Roman" w:hAnsi="Times New Roman"/>
          <w:i/>
          <w:sz w:val="28"/>
          <w:szCs w:val="28"/>
        </w:rPr>
        <w:t>Regulā 2016/793</w:t>
      </w:r>
      <w:r w:rsidR="007C06B5">
        <w:rPr>
          <w:rFonts w:ascii="Times New Roman" w:hAnsi="Times New Roman"/>
          <w:sz w:val="28"/>
          <w:szCs w:val="28"/>
        </w:rPr>
        <w:t xml:space="preserve"> 8. </w:t>
      </w:r>
      <w:r w:rsidRPr="00F83D4E">
        <w:rPr>
          <w:rFonts w:ascii="Times New Roman" w:hAnsi="Times New Roman"/>
          <w:sz w:val="28"/>
          <w:szCs w:val="28"/>
        </w:rPr>
        <w:t xml:space="preserve">pantā </w:t>
      </w:r>
      <w:r w:rsidRPr="00F83D4E" w:rsidR="00F64508">
        <w:rPr>
          <w:rFonts w:ascii="Times New Roman" w:hAnsi="Times New Roman"/>
          <w:sz w:val="28"/>
          <w:szCs w:val="28"/>
        </w:rPr>
        <w:t xml:space="preserve">(noteikumu Nr. 436 6.2. un 41.2. apakšpunkts) </w:t>
      </w:r>
      <w:r w:rsidR="00DB7A0D">
        <w:rPr>
          <w:rFonts w:ascii="Times New Roman" w:hAnsi="Times New Roman"/>
          <w:sz w:val="28"/>
          <w:szCs w:val="28"/>
        </w:rPr>
        <w:t xml:space="preserve">minētos </w:t>
      </w:r>
      <w:r w:rsidRPr="00F83D4E">
        <w:rPr>
          <w:rFonts w:ascii="Times New Roman" w:hAnsi="Times New Roman"/>
          <w:sz w:val="28"/>
          <w:szCs w:val="28"/>
        </w:rPr>
        <w:t>muitas pienākumus zāļu izlaišanas apturēšanā / aizturēšanā</w:t>
      </w:r>
      <w:r w:rsidRPr="00F83D4E" w:rsidR="00F243FD">
        <w:rPr>
          <w:rFonts w:ascii="Times New Roman" w:hAnsi="Times New Roman"/>
          <w:sz w:val="28"/>
          <w:szCs w:val="28"/>
        </w:rPr>
        <w:t>.</w:t>
      </w:r>
    </w:p>
    <w:p w:rsidR="009C0AD1" w:rsidRPr="00F83D4E" w:rsidP="007A42E6" w14:paraId="2227BE1F" w14:textId="77777777">
      <w:pPr>
        <w:pStyle w:val="NoSpacing"/>
        <w:ind w:firstLine="720"/>
        <w:jc w:val="both"/>
        <w:rPr>
          <w:rFonts w:ascii="Times New Roman" w:hAnsi="Times New Roman"/>
          <w:sz w:val="28"/>
          <w:szCs w:val="28"/>
        </w:rPr>
      </w:pPr>
    </w:p>
    <w:p w:rsidR="00BD60B3" w:rsidRPr="00F83D4E" w:rsidP="007A42E6" w14:paraId="514F8183" w14:textId="1B33BEFF">
      <w:pPr>
        <w:pStyle w:val="NoSpacing"/>
        <w:ind w:firstLine="720"/>
        <w:jc w:val="both"/>
        <w:rPr>
          <w:rFonts w:ascii="Times New Roman" w:hAnsi="Times New Roman"/>
          <w:strike/>
          <w:sz w:val="24"/>
          <w:szCs w:val="24"/>
        </w:rPr>
      </w:pPr>
      <w:r w:rsidRPr="00F83D4E">
        <w:rPr>
          <w:rFonts w:ascii="Times New Roman" w:hAnsi="Times New Roman"/>
          <w:sz w:val="28"/>
          <w:szCs w:val="28"/>
        </w:rPr>
        <w:t>3. </w:t>
      </w:r>
      <w:r w:rsidR="00B16E59">
        <w:rPr>
          <w:rFonts w:ascii="Times New Roman" w:hAnsi="Times New Roman"/>
          <w:sz w:val="28"/>
          <w:szCs w:val="28"/>
        </w:rPr>
        <w:t>Veselības i</w:t>
      </w:r>
      <w:r w:rsidRPr="00F83D4E" w:rsidR="00B8169C">
        <w:rPr>
          <w:rFonts w:ascii="Times New Roman" w:hAnsi="Times New Roman"/>
          <w:sz w:val="28"/>
          <w:szCs w:val="28"/>
        </w:rPr>
        <w:t>nspekcija</w:t>
      </w:r>
      <w:r w:rsidRPr="00F83D4E" w:rsidR="005220AC">
        <w:rPr>
          <w:rFonts w:ascii="Times New Roman" w:hAnsi="Times New Roman"/>
          <w:sz w:val="28"/>
          <w:szCs w:val="28"/>
        </w:rPr>
        <w:t>:</w:t>
      </w:r>
    </w:p>
    <w:p w:rsidR="00BD60B3" w:rsidRPr="00F83D4E" w:rsidP="007A42E6" w14:paraId="72286384" w14:textId="5301FD2C">
      <w:pPr>
        <w:pStyle w:val="NoSpacing"/>
        <w:ind w:firstLine="720"/>
        <w:jc w:val="both"/>
        <w:rPr>
          <w:rFonts w:ascii="Times New Roman" w:hAnsi="Times New Roman"/>
          <w:sz w:val="28"/>
          <w:szCs w:val="28"/>
        </w:rPr>
      </w:pPr>
      <w:r>
        <w:rPr>
          <w:rFonts w:ascii="Times New Roman" w:hAnsi="Times New Roman"/>
          <w:sz w:val="28"/>
          <w:szCs w:val="28"/>
        </w:rPr>
        <w:t>1) </w:t>
      </w:r>
      <w:r w:rsidRPr="00F83D4E" w:rsidR="00B8169C">
        <w:rPr>
          <w:rFonts w:ascii="Times New Roman" w:hAnsi="Times New Roman"/>
          <w:sz w:val="28"/>
          <w:szCs w:val="28"/>
        </w:rPr>
        <w:t xml:space="preserve">nosaka </w:t>
      </w:r>
      <w:r w:rsidRPr="00F83D4E" w:rsidR="00982B5C">
        <w:rPr>
          <w:rFonts w:ascii="Times New Roman" w:hAnsi="Times New Roman"/>
          <w:sz w:val="28"/>
          <w:szCs w:val="28"/>
        </w:rPr>
        <w:t>vai preces, ko Latvijā aizturējis Pārtikas un veterinārais dienests, ir dif</w:t>
      </w:r>
      <w:r w:rsidR="00B16E59">
        <w:rPr>
          <w:rFonts w:ascii="Times New Roman" w:hAnsi="Times New Roman"/>
          <w:sz w:val="28"/>
          <w:szCs w:val="28"/>
        </w:rPr>
        <w:t>erencētas cenas zāles, un sniedz</w:t>
      </w:r>
      <w:r w:rsidRPr="00F83D4E" w:rsidR="00982B5C">
        <w:rPr>
          <w:rFonts w:ascii="Times New Roman" w:hAnsi="Times New Roman"/>
          <w:sz w:val="28"/>
          <w:szCs w:val="28"/>
        </w:rPr>
        <w:t xml:space="preserve"> norādījumus atkarībā no pārbaudes rezultātiem;</w:t>
      </w:r>
    </w:p>
    <w:p w:rsidR="00BD60B3" w:rsidRPr="00F83D4E" w:rsidP="007A42E6" w14:paraId="127EB27F" w14:textId="568566B9">
      <w:pPr>
        <w:pStyle w:val="NoSpacing"/>
        <w:ind w:firstLine="720"/>
        <w:jc w:val="both"/>
        <w:rPr>
          <w:rFonts w:ascii="Times New Roman" w:hAnsi="Times New Roman"/>
          <w:sz w:val="28"/>
          <w:szCs w:val="28"/>
        </w:rPr>
      </w:pPr>
      <w:r w:rsidRPr="00F83D4E">
        <w:rPr>
          <w:rFonts w:ascii="Times New Roman" w:hAnsi="Times New Roman"/>
          <w:sz w:val="28"/>
          <w:szCs w:val="28"/>
        </w:rPr>
        <w:t>2) informē</w:t>
      </w:r>
      <w:r w:rsidRPr="00F83D4E" w:rsidR="00B8169C">
        <w:rPr>
          <w:rFonts w:ascii="Times New Roman" w:hAnsi="Times New Roman"/>
          <w:sz w:val="28"/>
          <w:szCs w:val="28"/>
        </w:rPr>
        <w:t xml:space="preserve"> </w:t>
      </w:r>
      <w:r w:rsidRPr="00F83D4E">
        <w:rPr>
          <w:rFonts w:ascii="Times New Roman" w:hAnsi="Times New Roman"/>
          <w:sz w:val="28"/>
          <w:szCs w:val="28"/>
        </w:rPr>
        <w:t xml:space="preserve">Eiropas Komisiju par visiem lēmumiem, kas pieņemti saskaņā ar </w:t>
      </w:r>
      <w:r w:rsidRPr="00F83D4E">
        <w:rPr>
          <w:rFonts w:ascii="Times New Roman" w:hAnsi="Times New Roman"/>
          <w:i/>
          <w:sz w:val="28"/>
          <w:szCs w:val="28"/>
        </w:rPr>
        <w:t xml:space="preserve">Regulas </w:t>
      </w:r>
      <w:r w:rsidRPr="00F83D4E">
        <w:rPr>
          <w:rFonts w:ascii="Times New Roman" w:hAnsi="Times New Roman"/>
          <w:i/>
          <w:sz w:val="28"/>
          <w:szCs w:val="28"/>
          <w:lang w:val="fr-FR"/>
        </w:rPr>
        <w:t>2016/793</w:t>
      </w:r>
      <w:r w:rsidRPr="00F83D4E">
        <w:rPr>
          <w:rFonts w:ascii="Times New Roman" w:hAnsi="Times New Roman"/>
          <w:sz w:val="28"/>
          <w:szCs w:val="28"/>
          <w:lang w:val="fr-FR"/>
        </w:rPr>
        <w:t xml:space="preserve"> </w:t>
      </w:r>
      <w:r w:rsidRPr="00F83D4E">
        <w:rPr>
          <w:rFonts w:ascii="Times New Roman" w:hAnsi="Times New Roman"/>
          <w:sz w:val="28"/>
          <w:szCs w:val="28"/>
        </w:rPr>
        <w:t>prasību izpildi (noteikumu Nr. 436 51.5. apakšpunkts).</w:t>
      </w:r>
    </w:p>
    <w:p w:rsidR="008E621A" w:rsidRPr="00F83D4E" w:rsidP="00BD60B3" w14:paraId="1E919332" w14:textId="77777777">
      <w:pPr>
        <w:pStyle w:val="NoSpacing"/>
        <w:ind w:firstLine="720"/>
        <w:jc w:val="center"/>
        <w:rPr>
          <w:rFonts w:ascii="Times New Roman" w:hAnsi="Times New Roman"/>
          <w:sz w:val="28"/>
          <w:szCs w:val="28"/>
        </w:rPr>
      </w:pPr>
    </w:p>
    <w:p w:rsidR="00BD60B3" w:rsidRPr="00F83D4E" w:rsidP="00BD60B3" w14:paraId="1821E967" w14:textId="75499859">
      <w:pPr>
        <w:pStyle w:val="NoSpacing"/>
        <w:ind w:firstLine="720"/>
        <w:jc w:val="center"/>
        <w:rPr>
          <w:rFonts w:ascii="Times New Roman" w:hAnsi="Times New Roman"/>
          <w:sz w:val="28"/>
          <w:szCs w:val="28"/>
        </w:rPr>
      </w:pPr>
      <w:r w:rsidRPr="00F83D4E">
        <w:rPr>
          <w:rFonts w:ascii="Times New Roman" w:hAnsi="Times New Roman"/>
          <w:b/>
          <w:sz w:val="28"/>
          <w:szCs w:val="28"/>
        </w:rPr>
        <w:t>6.</w:t>
      </w:r>
      <w:r w:rsidR="00DD4C75">
        <w:rPr>
          <w:rFonts w:ascii="Times New Roman" w:hAnsi="Times New Roman"/>
          <w:b/>
          <w:sz w:val="28"/>
          <w:szCs w:val="28"/>
        </w:rPr>
        <w:t> </w:t>
      </w:r>
      <w:r w:rsidRPr="00F83D4E" w:rsidR="00CF0591">
        <w:rPr>
          <w:rFonts w:ascii="Times New Roman" w:hAnsi="Times New Roman"/>
          <w:b/>
          <w:sz w:val="28"/>
          <w:szCs w:val="28"/>
        </w:rPr>
        <w:t xml:space="preserve">Regulas </w:t>
      </w:r>
      <w:r>
        <w:fldChar w:fldCharType="begin"/>
      </w:r>
      <w:r>
        <w:instrText xml:space="preserve"> HYPERLINK "http://eur-lex.europa.eu/eli/reg/2006/816?locale=LV" </w:instrText>
      </w:r>
      <w:r>
        <w:fldChar w:fldCharType="separate"/>
      </w:r>
      <w:r w:rsidRPr="00F83D4E" w:rsidR="00CF0591">
        <w:rPr>
          <w:rStyle w:val="Hyperlink"/>
          <w:rFonts w:ascii="Times New Roman" w:hAnsi="Times New Roman"/>
          <w:b/>
          <w:color w:val="auto"/>
          <w:sz w:val="28"/>
          <w:szCs w:val="28"/>
          <w:u w:val="none"/>
        </w:rPr>
        <w:t>816/2006</w:t>
      </w:r>
      <w:r>
        <w:fldChar w:fldCharType="end"/>
      </w:r>
      <w:r w:rsidRPr="00F83D4E" w:rsidR="00CF0591">
        <w:rPr>
          <w:rFonts w:ascii="Times New Roman" w:hAnsi="Times New Roman"/>
          <w:b/>
          <w:sz w:val="28"/>
          <w:szCs w:val="28"/>
        </w:rPr>
        <w:t xml:space="preserve"> darbības joma un institūciju kompetences </w:t>
      </w:r>
    </w:p>
    <w:p w:rsidR="00BD60B3" w:rsidRPr="00F83D4E" w:rsidP="00BD60B3" w14:paraId="6803D095" w14:textId="77777777">
      <w:pPr>
        <w:pStyle w:val="ListParagraph"/>
        <w:tabs>
          <w:tab w:val="left" w:pos="8647"/>
        </w:tabs>
        <w:spacing w:after="0" w:line="240" w:lineRule="auto"/>
        <w:ind w:left="0" w:firstLine="720"/>
        <w:rPr>
          <w:rFonts w:ascii="Times New Roman" w:hAnsi="Times New Roman"/>
          <w:b/>
          <w:sz w:val="28"/>
          <w:szCs w:val="28"/>
          <w:lang w:val="lv-LV"/>
        </w:rPr>
      </w:pPr>
    </w:p>
    <w:p w:rsidR="00BD60B3" w:rsidRPr="00F83D4E" w:rsidP="007A42E6" w14:paraId="7565DEDC" w14:textId="77777777">
      <w:pPr>
        <w:pStyle w:val="NoSpacing"/>
        <w:ind w:firstLine="720"/>
        <w:jc w:val="both"/>
        <w:rPr>
          <w:rFonts w:ascii="Times New Roman" w:hAnsi="Times New Roman"/>
          <w:sz w:val="28"/>
          <w:szCs w:val="28"/>
        </w:rPr>
      </w:pPr>
      <w:r w:rsidRPr="00F83D4E">
        <w:rPr>
          <w:rFonts w:ascii="Times New Roman" w:hAnsi="Times New Roman"/>
          <w:i/>
          <w:sz w:val="28"/>
          <w:szCs w:val="28"/>
        </w:rPr>
        <w:t>Regula 816/2006</w:t>
      </w:r>
      <w:r w:rsidRPr="00F83D4E">
        <w:rPr>
          <w:rFonts w:ascii="Times New Roman" w:hAnsi="Times New Roman"/>
          <w:sz w:val="28"/>
          <w:szCs w:val="28"/>
        </w:rPr>
        <w:t xml:space="preserve"> nosaka kārtību, kādā zāļu ražotājs var iegūt piespiedu licenci uz citai personai piederošām ar patentu un papildu aizsardzības sertifikātu aizsargātām zālēm, kas dod tiesības minētās zāles ražot un tirgot mazattīstīto un jaunattīstības valstu vajadzībām. Kopienā ir aizliegts importēt produktus, kuri ražoti saskaņā ar piespiedu licenci. Par katru piešķirto piespiedu licenci dalībvalstij jāziņo Eiropas Komisijai (</w:t>
      </w:r>
      <w:r w:rsidRPr="00F83D4E">
        <w:rPr>
          <w:rFonts w:ascii="Times New Roman" w:hAnsi="Times New Roman"/>
          <w:i/>
          <w:sz w:val="28"/>
          <w:szCs w:val="28"/>
        </w:rPr>
        <w:t>Regulas 816/2006</w:t>
      </w:r>
      <w:r w:rsidRPr="00F83D4E">
        <w:rPr>
          <w:rFonts w:ascii="Times New Roman" w:hAnsi="Times New Roman"/>
          <w:sz w:val="28"/>
          <w:szCs w:val="28"/>
        </w:rPr>
        <w:t xml:space="preserve"> 12. pants), kas tālāk paziņo Pasaules Tirdzniecības organizācijas TRIPS padomei (</w:t>
      </w:r>
      <w:r>
        <w:fldChar w:fldCharType="begin"/>
      </w:r>
      <w:r>
        <w:instrText xml:space="preserve"> HYPERLINK "https://www.wto.org/english/res_e/reser_e/ersd201507_e.pdf" </w:instrText>
      </w:r>
      <w:r>
        <w:fldChar w:fldCharType="separate"/>
      </w:r>
      <w:r w:rsidRPr="00F83D4E">
        <w:rPr>
          <w:rStyle w:val="Hyperlink"/>
          <w:rFonts w:ascii="Times New Roman" w:hAnsi="Times New Roman"/>
          <w:color w:val="auto"/>
          <w:sz w:val="28"/>
          <w:szCs w:val="28"/>
          <w:u w:val="none"/>
        </w:rPr>
        <w:t>https://www.wto.org/english/res_e/reser_e/ersd201507_e.pdf</w:t>
      </w:r>
      <w:r>
        <w:fldChar w:fldCharType="end"/>
      </w:r>
      <w:r w:rsidRPr="00F83D4E">
        <w:rPr>
          <w:rFonts w:ascii="Times New Roman" w:hAnsi="Times New Roman"/>
          <w:sz w:val="28"/>
          <w:szCs w:val="28"/>
        </w:rPr>
        <w:t>).</w:t>
      </w:r>
    </w:p>
    <w:p w:rsidR="00BD60B3" w:rsidRPr="004320F0" w:rsidP="004320F0" w14:paraId="2EEAEB0C" w14:textId="331BDD1D">
      <w:pPr>
        <w:pStyle w:val="NoSpacing"/>
        <w:ind w:firstLine="720"/>
        <w:jc w:val="both"/>
        <w:rPr>
          <w:rFonts w:ascii="Times New Roman" w:hAnsi="Times New Roman"/>
          <w:sz w:val="28"/>
          <w:szCs w:val="28"/>
        </w:rPr>
      </w:pPr>
      <w:r w:rsidRPr="00F83D4E">
        <w:rPr>
          <w:rFonts w:ascii="Times New Roman" w:hAnsi="Times New Roman"/>
          <w:sz w:val="28"/>
          <w:szCs w:val="28"/>
        </w:rPr>
        <w:t xml:space="preserve">Informācija par piešķirtajām piespiedu licencēm ir pieejama tīmekļa vietnē: </w:t>
      </w:r>
      <w:r>
        <w:fldChar w:fldCharType="begin"/>
      </w:r>
      <w:r>
        <w:instrText xml:space="preserve"> HYPERLINK "https://www.wto.org/english/tratop_e/trips_e/public_health_e.htm" </w:instrText>
      </w:r>
      <w:r>
        <w:fldChar w:fldCharType="separate"/>
      </w:r>
      <w:r w:rsidRPr="00F83D4E">
        <w:rPr>
          <w:rStyle w:val="Hyperlink"/>
          <w:rFonts w:ascii="Times New Roman" w:hAnsi="Times New Roman"/>
          <w:color w:val="auto"/>
          <w:sz w:val="28"/>
          <w:szCs w:val="28"/>
          <w:u w:val="none"/>
        </w:rPr>
        <w:t>https://www.wto.org/english/tratop_e/trips_e/public_health_e.htm</w:t>
      </w:r>
      <w:r>
        <w:fldChar w:fldCharType="end"/>
      </w:r>
      <w:r w:rsidRPr="00F83D4E">
        <w:rPr>
          <w:rFonts w:ascii="Times New Roman" w:hAnsi="Times New Roman"/>
          <w:sz w:val="28"/>
          <w:szCs w:val="28"/>
        </w:rPr>
        <w:t>.</w:t>
      </w:r>
    </w:p>
    <w:p w:rsidR="001B3221" w:rsidRPr="00F83D4E" w:rsidP="004320F0" w14:paraId="22A05A98" w14:textId="686146C1">
      <w:pPr>
        <w:pStyle w:val="NoSpacing"/>
        <w:ind w:firstLine="720"/>
        <w:jc w:val="both"/>
        <w:rPr>
          <w:rFonts w:ascii="Times New Roman" w:hAnsi="Times New Roman"/>
          <w:sz w:val="28"/>
          <w:szCs w:val="28"/>
        </w:rPr>
      </w:pPr>
      <w:r w:rsidRPr="00F83D4E">
        <w:rPr>
          <w:rFonts w:ascii="Times New Roman" w:hAnsi="Times New Roman"/>
          <w:i/>
          <w:sz w:val="28"/>
          <w:szCs w:val="28"/>
          <w:lang w:val="fr-FR"/>
        </w:rPr>
        <w:t>Regula</w:t>
      </w:r>
      <w:r w:rsidRPr="00F83D4E">
        <w:rPr>
          <w:rFonts w:ascii="Times New Roman" w:hAnsi="Times New Roman"/>
          <w:i/>
          <w:sz w:val="28"/>
          <w:szCs w:val="28"/>
          <w:lang w:val="fr-FR"/>
        </w:rPr>
        <w:t xml:space="preserve"> </w:t>
      </w:r>
      <w:r w:rsidRPr="00F83D4E">
        <w:rPr>
          <w:rFonts w:ascii="Times New Roman" w:hAnsi="Times New Roman"/>
          <w:i/>
          <w:sz w:val="28"/>
          <w:szCs w:val="28"/>
        </w:rPr>
        <w:t>816/2006</w:t>
      </w:r>
      <w:r w:rsidRPr="00F83D4E">
        <w:rPr>
          <w:rFonts w:ascii="Times New Roman" w:hAnsi="Times New Roman"/>
          <w:sz w:val="28"/>
          <w:szCs w:val="28"/>
        </w:rPr>
        <w:t xml:space="preserve"> </w:t>
      </w:r>
      <w:r w:rsidRPr="00F83D4E" w:rsidR="00970EDF">
        <w:rPr>
          <w:rFonts w:ascii="Times New Roman" w:eastAsia="Times New Roman" w:hAnsi="Times New Roman"/>
          <w:sz w:val="28"/>
          <w:szCs w:val="28"/>
        </w:rPr>
        <w:t>nosaka divpakāpju kontroles sistēmu</w:t>
      </w:r>
      <w:r w:rsidRPr="00F83D4E" w:rsidR="00970EDF">
        <w:rPr>
          <w:rFonts w:ascii="Times New Roman" w:hAnsi="Times New Roman"/>
          <w:sz w:val="28"/>
          <w:szCs w:val="28"/>
          <w:lang w:val="fr-FR"/>
        </w:rPr>
        <w:t xml:space="preserve"> </w:t>
      </w:r>
      <w:r w:rsidRPr="00F83D4E">
        <w:rPr>
          <w:rFonts w:ascii="Times New Roman" w:hAnsi="Times New Roman"/>
          <w:sz w:val="28"/>
          <w:szCs w:val="28"/>
        </w:rPr>
        <w:t>i</w:t>
      </w:r>
      <w:r w:rsidRPr="00F83D4E" w:rsidR="00970EDF">
        <w:rPr>
          <w:rFonts w:ascii="Times New Roman" w:hAnsi="Times New Roman"/>
          <w:sz w:val="28"/>
          <w:szCs w:val="28"/>
        </w:rPr>
        <w:t>nstitūciju kompetenču sadalījumā</w:t>
      </w:r>
      <w:r w:rsidRPr="00F83D4E" w:rsidR="00167649">
        <w:rPr>
          <w:rFonts w:ascii="Times New Roman" w:hAnsi="Times New Roman"/>
          <w:sz w:val="28"/>
          <w:szCs w:val="28"/>
        </w:rPr>
        <w:t xml:space="preserve">. </w:t>
      </w:r>
      <w:r w:rsidRPr="00F83D4E">
        <w:rPr>
          <w:rFonts w:ascii="Times New Roman" w:hAnsi="Times New Roman"/>
          <w:sz w:val="28"/>
          <w:szCs w:val="28"/>
        </w:rPr>
        <w:t xml:space="preserve">Muitai </w:t>
      </w:r>
      <w:r w:rsidRPr="00F83D4E">
        <w:rPr>
          <w:rFonts w:ascii="Times New Roman" w:hAnsi="Times New Roman"/>
          <w:sz w:val="28"/>
          <w:szCs w:val="28"/>
          <w:lang w:val="fr-FR"/>
        </w:rPr>
        <w:t>Regula</w:t>
      </w:r>
      <w:r w:rsidRPr="00F83D4E">
        <w:rPr>
          <w:rFonts w:ascii="Times New Roman" w:hAnsi="Times New Roman"/>
          <w:sz w:val="28"/>
          <w:szCs w:val="28"/>
          <w:lang w:val="fr-FR"/>
        </w:rPr>
        <w:t xml:space="preserve"> </w:t>
      </w:r>
      <w:r w:rsidRPr="00F83D4E">
        <w:rPr>
          <w:rFonts w:ascii="Times New Roman" w:hAnsi="Times New Roman"/>
          <w:sz w:val="28"/>
          <w:szCs w:val="28"/>
        </w:rPr>
        <w:t>816/2006 (14. pants) nosaka tiesības apturēt ievesto produktu izlaišanu un tos aizturēt, ja ir aizdomas, ka tie ir ražot</w:t>
      </w:r>
      <w:r w:rsidR="007C06B5">
        <w:rPr>
          <w:rFonts w:ascii="Times New Roman" w:hAnsi="Times New Roman"/>
          <w:sz w:val="28"/>
          <w:szCs w:val="28"/>
        </w:rPr>
        <w:t>i saskaņā ar piespiedu licenci.</w:t>
      </w:r>
    </w:p>
    <w:p w:rsidR="00BD60B3" w:rsidRPr="00F83D4E" w:rsidP="007A42E6" w14:paraId="362D5083" w14:textId="5C607620">
      <w:pPr>
        <w:pStyle w:val="NoSpacing"/>
        <w:ind w:firstLine="720"/>
        <w:jc w:val="both"/>
        <w:rPr>
          <w:rFonts w:ascii="Times New Roman" w:hAnsi="Times New Roman"/>
          <w:i/>
          <w:sz w:val="28"/>
          <w:szCs w:val="28"/>
        </w:rPr>
      </w:pPr>
      <w:r w:rsidRPr="00F83D4E">
        <w:rPr>
          <w:rFonts w:ascii="Times New Roman" w:hAnsi="Times New Roman"/>
          <w:sz w:val="28"/>
          <w:szCs w:val="28"/>
        </w:rPr>
        <w:t xml:space="preserve">Lai varētu identificēt produktus, kas ražoti saskaņā ar piespiedu licenci, tiem saskaņā ar </w:t>
      </w:r>
      <w:r w:rsidRPr="00F83D4E">
        <w:rPr>
          <w:rFonts w:ascii="Times New Roman" w:hAnsi="Times New Roman"/>
          <w:i/>
          <w:sz w:val="28"/>
          <w:szCs w:val="28"/>
        </w:rPr>
        <w:t>Regulas 816/2006</w:t>
      </w:r>
      <w:r w:rsidRPr="00F83D4E">
        <w:rPr>
          <w:rFonts w:ascii="Times New Roman" w:hAnsi="Times New Roman"/>
          <w:sz w:val="28"/>
          <w:szCs w:val="28"/>
        </w:rPr>
        <w:t xml:space="preserve"> 10. panta 5. punktu ir jābūt identificētiem ar specifisku zīmju vai marķējuma palīdzību - tiem ir īpašs iepakojums vai tā krāsa vai forma (ja vien šāds izcēlums ir iespējams un tam nav liela ietekme uz cenu). Šo produktu iepakojumā (pievienotā dokumentācijā) ir norāde, ka saskaņā ar </w:t>
      </w:r>
      <w:r w:rsidRPr="00F83D4E">
        <w:rPr>
          <w:rFonts w:ascii="Times New Roman" w:hAnsi="Times New Roman"/>
          <w:i/>
          <w:sz w:val="28"/>
          <w:szCs w:val="28"/>
        </w:rPr>
        <w:t>Regulu 816/2006</w:t>
      </w:r>
      <w:r w:rsidRPr="00F83D4E">
        <w:rPr>
          <w:rFonts w:ascii="Times New Roman" w:hAnsi="Times New Roman"/>
          <w:sz w:val="28"/>
          <w:szCs w:val="28"/>
        </w:rPr>
        <w:t xml:space="preserve"> produkts attiecas uz piespiedu licenci, norādot kompetentās iestādes nosaukumu un identificējošo uzziņas numuru, kā arī to, ka produkts ir paredzēts tieši izvešanai uz konkrēto trešo valsti vai valstīm (importētājvalsts) un </w:t>
      </w:r>
      <w:r w:rsidRPr="00F83D4E">
        <w:rPr>
          <w:rFonts w:ascii="Times New Roman" w:hAnsi="Times New Roman"/>
          <w:sz w:val="28"/>
          <w:szCs w:val="28"/>
        </w:rPr>
        <w:t xml:space="preserve">izplatīšanai tajā. Attiecīgi, ja uz zālēm šāda marķējuma nav, tās nav ražotas saskaņā ar </w:t>
      </w:r>
      <w:r w:rsidRPr="00F83D4E">
        <w:rPr>
          <w:rFonts w:ascii="Times New Roman" w:hAnsi="Times New Roman"/>
          <w:i/>
          <w:sz w:val="28"/>
          <w:szCs w:val="28"/>
        </w:rPr>
        <w:t>Regulu 816/2006.</w:t>
      </w:r>
    </w:p>
    <w:p w:rsidR="00BD60B3" w:rsidRPr="00F83D4E" w:rsidP="004320F0" w14:paraId="18D11F05" w14:textId="1A221CEB">
      <w:pPr>
        <w:pStyle w:val="NoSpacing"/>
        <w:ind w:firstLine="720"/>
        <w:jc w:val="both"/>
        <w:rPr>
          <w:rFonts w:ascii="Times New Roman" w:hAnsi="Times New Roman"/>
          <w:sz w:val="28"/>
          <w:szCs w:val="28"/>
        </w:rPr>
      </w:pPr>
      <w:r w:rsidRPr="00F83D4E">
        <w:rPr>
          <w:rFonts w:ascii="Times New Roman" w:hAnsi="Times New Roman"/>
          <w:sz w:val="28"/>
          <w:szCs w:val="28"/>
        </w:rPr>
        <w:t>Līdz ar to konstatēt faktu, vai importētās zāles ir ražotas saskaņā ar piespiedu licenci un domātas tikai eksportam uz mazattīstītajām un jaunattīstības valstīm var tikai pārbaudot zāļu iepakojumus, proti, atverot zāļu kravu.</w:t>
      </w:r>
      <w:r w:rsidRPr="00F83D4E" w:rsidR="008E621A">
        <w:rPr>
          <w:rFonts w:ascii="Times New Roman" w:hAnsi="Times New Roman"/>
          <w:sz w:val="28"/>
          <w:szCs w:val="28"/>
        </w:rPr>
        <w:t xml:space="preserve"> Ja </w:t>
      </w:r>
      <w:r w:rsidRPr="00F83D4E" w:rsidR="008E621A">
        <w:rPr>
          <w:rFonts w:ascii="Times New Roman" w:hAnsi="Times New Roman"/>
          <w:sz w:val="28"/>
          <w:szCs w:val="28"/>
          <w:shd w:val="clear" w:color="auto" w:fill="FFFFFF"/>
        </w:rPr>
        <w:t>p</w:t>
      </w:r>
      <w:r w:rsidRPr="00F83D4E" w:rsidR="008E621A">
        <w:rPr>
          <w:rFonts w:ascii="Times New Roman" w:hAnsi="Times New Roman"/>
          <w:sz w:val="28"/>
          <w:szCs w:val="28"/>
        </w:rPr>
        <w:t>raksē nekontrolē visas zāļu kravas un darbību veic, pastāv risks diferencētas cenas zāļu atpakaļ ieviešanā Savienības teritorijā.</w:t>
      </w:r>
    </w:p>
    <w:p w:rsidR="00846C7B" w:rsidRPr="00F83D4E" w:rsidP="007A42E6" w14:paraId="74F93D7A" w14:textId="4631B77D">
      <w:pPr>
        <w:pStyle w:val="NoSpacing"/>
        <w:ind w:firstLine="720"/>
        <w:jc w:val="both"/>
        <w:rPr>
          <w:rFonts w:ascii="Times New Roman" w:hAnsi="Times New Roman"/>
          <w:sz w:val="28"/>
          <w:szCs w:val="28"/>
        </w:rPr>
      </w:pPr>
      <w:r w:rsidRPr="00F83D4E">
        <w:rPr>
          <w:rFonts w:ascii="Times New Roman" w:hAnsi="Times New Roman"/>
          <w:sz w:val="28"/>
          <w:szCs w:val="28"/>
        </w:rPr>
        <w:t xml:space="preserve">Latvijas Republikā saskaņā ar Patentu likuma 54. pantu piespiedu licenci piešķir administratīvā tiesa, kas pilda </w:t>
      </w:r>
      <w:r w:rsidRPr="00F83D4E">
        <w:rPr>
          <w:rFonts w:ascii="Times New Roman" w:hAnsi="Times New Roman"/>
          <w:i/>
          <w:sz w:val="28"/>
          <w:szCs w:val="28"/>
        </w:rPr>
        <w:t>Regulas 816/2006</w:t>
      </w:r>
      <w:r w:rsidRPr="00F83D4E">
        <w:rPr>
          <w:rFonts w:ascii="Times New Roman" w:hAnsi="Times New Roman"/>
          <w:sz w:val="28"/>
          <w:szCs w:val="28"/>
        </w:rPr>
        <w:t xml:space="preserve"> 2. panta 4. punktā minētās kompetentās iestādes pienākumus (</w:t>
      </w:r>
      <w:r w:rsidRPr="00F83D4E">
        <w:rPr>
          <w:rFonts w:ascii="Times New Roman" w:hAnsi="Times New Roman"/>
          <w:i/>
          <w:sz w:val="28"/>
          <w:szCs w:val="28"/>
        </w:rPr>
        <w:t>Regulas 816/2006</w:t>
      </w:r>
      <w:r w:rsidR="004F2B44">
        <w:rPr>
          <w:rFonts w:ascii="Times New Roman" w:hAnsi="Times New Roman"/>
          <w:sz w:val="28"/>
          <w:szCs w:val="28"/>
        </w:rPr>
        <w:t xml:space="preserve"> 1. −</w:t>
      </w:r>
      <w:r w:rsidRPr="00F83D4E">
        <w:rPr>
          <w:rFonts w:ascii="Times New Roman" w:hAnsi="Times New Roman"/>
          <w:sz w:val="28"/>
          <w:szCs w:val="28"/>
        </w:rPr>
        <w:t xml:space="preserve"> 11., 16. un 17. pants). Pēc Tieslietu ministrijas sniegtās informācijas pašreiz nav ziņu, ka kāda piespiedu licence būtu piešķirta Eiropas Savienībā, bet Latvijas farmācijas uzņēmumi tikai (potenciāli) varētu būt to skaitā, kuri pieprasa šādu licenci, lai ražotu zāles eksportam saskaņā ar </w:t>
      </w:r>
      <w:r w:rsidRPr="00F83D4E">
        <w:rPr>
          <w:rFonts w:ascii="Times New Roman" w:hAnsi="Times New Roman"/>
          <w:i/>
          <w:sz w:val="28"/>
          <w:szCs w:val="28"/>
        </w:rPr>
        <w:t>Regulu 816/2006</w:t>
      </w:r>
      <w:r w:rsidRPr="00F83D4E">
        <w:rPr>
          <w:rFonts w:ascii="Times New Roman" w:hAnsi="Times New Roman"/>
          <w:sz w:val="28"/>
          <w:szCs w:val="28"/>
        </w:rPr>
        <w:t xml:space="preserve">. </w:t>
      </w:r>
      <w:r w:rsidRPr="00F83D4E">
        <w:rPr>
          <w:rFonts w:ascii="Times New Roman" w:hAnsi="Times New Roman"/>
          <w:sz w:val="28"/>
          <w:szCs w:val="28"/>
        </w:rPr>
        <w:t xml:space="preserve">Tā kā pēc Tieslietu ministrijas sniegtās informācijas līdz šim ir piešķirta tikai viena piespiedu licence (Kanādā) eksportam uz Ruandu, zāļu loks, kas skar </w:t>
      </w:r>
      <w:r w:rsidRPr="00F83D4E">
        <w:rPr>
          <w:rFonts w:ascii="Times New Roman" w:hAnsi="Times New Roman"/>
          <w:i/>
          <w:sz w:val="28"/>
          <w:szCs w:val="28"/>
          <w:lang w:val="fr-FR"/>
        </w:rPr>
        <w:t>Regulu</w:t>
      </w:r>
      <w:r w:rsidRPr="00F83D4E">
        <w:rPr>
          <w:rFonts w:ascii="Times New Roman" w:hAnsi="Times New Roman"/>
          <w:i/>
          <w:sz w:val="28"/>
          <w:szCs w:val="28"/>
          <w:lang w:val="fr-FR"/>
        </w:rPr>
        <w:t xml:space="preserve"> </w:t>
      </w:r>
      <w:r w:rsidRPr="00F83D4E">
        <w:rPr>
          <w:rFonts w:ascii="Times New Roman" w:hAnsi="Times New Roman"/>
          <w:i/>
          <w:sz w:val="28"/>
          <w:szCs w:val="28"/>
        </w:rPr>
        <w:t>816/2006</w:t>
      </w:r>
      <w:r w:rsidRPr="00F83D4E">
        <w:rPr>
          <w:rFonts w:ascii="Times New Roman" w:hAnsi="Times New Roman"/>
          <w:sz w:val="28"/>
          <w:szCs w:val="28"/>
          <w:lang w:val="fr-FR"/>
        </w:rPr>
        <w:t>,</w:t>
      </w:r>
      <w:r w:rsidRPr="00F83D4E">
        <w:rPr>
          <w:rFonts w:ascii="Times New Roman" w:hAnsi="Times New Roman"/>
          <w:sz w:val="28"/>
          <w:szCs w:val="28"/>
        </w:rPr>
        <w:t xml:space="preserve"> nav liels, un risks ievest Latvijā zāles, kuras ir ražotas saskaņā ar piespiedu licenci </w:t>
      </w:r>
      <w:r w:rsidRPr="00F83D4E" w:rsidR="002000D3">
        <w:rPr>
          <w:rFonts w:ascii="Times New Roman" w:hAnsi="Times New Roman"/>
          <w:sz w:val="28"/>
          <w:szCs w:val="28"/>
        </w:rPr>
        <w:t xml:space="preserve">iespējams </w:t>
      </w:r>
      <w:r w:rsidRPr="00F83D4E">
        <w:rPr>
          <w:rFonts w:ascii="Times New Roman" w:hAnsi="Times New Roman"/>
          <w:sz w:val="28"/>
          <w:szCs w:val="28"/>
        </w:rPr>
        <w:t>ir neliels.</w:t>
      </w:r>
    </w:p>
    <w:p w:rsidR="009C0AD1" w:rsidRPr="00F83D4E" w:rsidP="007A42E6" w14:paraId="5F42E95A" w14:textId="77777777">
      <w:pPr>
        <w:pStyle w:val="NoSpacing"/>
        <w:ind w:firstLine="720"/>
        <w:jc w:val="both"/>
        <w:rPr>
          <w:rFonts w:ascii="Times New Roman" w:hAnsi="Times New Roman"/>
          <w:sz w:val="28"/>
          <w:szCs w:val="28"/>
        </w:rPr>
      </w:pPr>
    </w:p>
    <w:p w:rsidR="00167649" w:rsidRPr="00F83D4E" w:rsidP="007A42E6" w14:paraId="18156BA3" w14:textId="24CDC0C2">
      <w:pPr>
        <w:pStyle w:val="NoSpacing"/>
        <w:ind w:firstLine="720"/>
        <w:jc w:val="both"/>
        <w:rPr>
          <w:rFonts w:ascii="Times New Roman" w:hAnsi="Times New Roman"/>
          <w:sz w:val="28"/>
          <w:szCs w:val="28"/>
        </w:rPr>
      </w:pPr>
      <w:r w:rsidRPr="00F83D4E">
        <w:rPr>
          <w:rFonts w:ascii="Times New Roman" w:hAnsi="Times New Roman"/>
          <w:sz w:val="28"/>
          <w:szCs w:val="28"/>
        </w:rPr>
        <w:t>2. </w:t>
      </w:r>
      <w:r w:rsidR="00B16E59">
        <w:rPr>
          <w:rFonts w:ascii="Times New Roman" w:hAnsi="Times New Roman"/>
          <w:sz w:val="28"/>
          <w:szCs w:val="28"/>
        </w:rPr>
        <w:t>Pārtikas un veterinārais</w:t>
      </w:r>
      <w:r w:rsidRPr="00F83D4E" w:rsidR="00970EDF">
        <w:rPr>
          <w:rFonts w:ascii="Times New Roman" w:hAnsi="Times New Roman"/>
          <w:sz w:val="28"/>
          <w:szCs w:val="28"/>
        </w:rPr>
        <w:t xml:space="preserve"> dienests pilda </w:t>
      </w:r>
      <w:r w:rsidRPr="00F83D4E" w:rsidR="00970EDF">
        <w:rPr>
          <w:rFonts w:ascii="Times New Roman" w:hAnsi="Times New Roman"/>
          <w:i/>
          <w:sz w:val="28"/>
          <w:szCs w:val="28"/>
        </w:rPr>
        <w:t xml:space="preserve">Regulas </w:t>
      </w:r>
      <w:r>
        <w:fldChar w:fldCharType="begin"/>
      </w:r>
      <w:r>
        <w:instrText xml:space="preserve"> HYPERLINK "http://eur-lex.europa.eu/eli/reg/2006/816/oj/?locale=LV" \t "_blank" </w:instrText>
      </w:r>
      <w:r>
        <w:fldChar w:fldCharType="separate"/>
      </w:r>
      <w:r w:rsidRPr="00F83D4E" w:rsidR="00970EDF">
        <w:rPr>
          <w:rStyle w:val="Hyperlink"/>
          <w:rFonts w:ascii="Times New Roman" w:hAnsi="Times New Roman"/>
          <w:i/>
          <w:color w:val="auto"/>
          <w:sz w:val="28"/>
          <w:szCs w:val="28"/>
          <w:u w:val="none"/>
        </w:rPr>
        <w:t>816/2006</w:t>
      </w:r>
      <w:r>
        <w:fldChar w:fldCharType="end"/>
      </w:r>
      <w:r w:rsidRPr="00F83D4E" w:rsidR="00970EDF">
        <w:rPr>
          <w:rFonts w:ascii="Times New Roman" w:hAnsi="Times New Roman"/>
          <w:sz w:val="28"/>
          <w:szCs w:val="28"/>
        </w:rPr>
        <w:t xml:space="preserve"> 14. pantā minētos muitas ies</w:t>
      </w:r>
      <w:r w:rsidR="00094117">
        <w:rPr>
          <w:rFonts w:ascii="Times New Roman" w:hAnsi="Times New Roman"/>
          <w:sz w:val="28"/>
          <w:szCs w:val="28"/>
        </w:rPr>
        <w:t xml:space="preserve">tāžu pienākumus (noteikumu 436 </w:t>
      </w:r>
      <w:r w:rsidRPr="00F83D4E" w:rsidR="00970EDF">
        <w:rPr>
          <w:rFonts w:ascii="Times New Roman" w:hAnsi="Times New Roman"/>
          <w:sz w:val="28"/>
          <w:szCs w:val="28"/>
        </w:rPr>
        <w:t>6.3. apakšpunkts)</w:t>
      </w:r>
      <w:r w:rsidRPr="00F83D4E">
        <w:rPr>
          <w:rFonts w:ascii="Times New Roman" w:hAnsi="Times New Roman"/>
          <w:sz w:val="28"/>
          <w:szCs w:val="28"/>
        </w:rPr>
        <w:t xml:space="preserve">. </w:t>
      </w:r>
    </w:p>
    <w:p w:rsidR="009C0AD1" w:rsidRPr="00F83D4E" w:rsidP="007A42E6" w14:paraId="24EF3141" w14:textId="77777777">
      <w:pPr>
        <w:pStyle w:val="NoSpacing"/>
        <w:ind w:firstLine="720"/>
        <w:jc w:val="both"/>
        <w:rPr>
          <w:rFonts w:ascii="Times New Roman" w:hAnsi="Times New Roman"/>
          <w:sz w:val="28"/>
          <w:szCs w:val="28"/>
        </w:rPr>
      </w:pPr>
    </w:p>
    <w:p w:rsidR="00BD60B3" w:rsidRPr="00F83D4E" w:rsidP="007A42E6" w14:paraId="70A25B96" w14:textId="2C086515">
      <w:pPr>
        <w:pStyle w:val="NoSpacing"/>
        <w:ind w:firstLine="720"/>
        <w:jc w:val="both"/>
        <w:rPr>
          <w:rFonts w:ascii="Times New Roman" w:hAnsi="Times New Roman"/>
          <w:sz w:val="28"/>
          <w:szCs w:val="28"/>
        </w:rPr>
      </w:pPr>
      <w:r w:rsidRPr="00F83D4E">
        <w:rPr>
          <w:rFonts w:ascii="Times New Roman" w:hAnsi="Times New Roman"/>
          <w:sz w:val="28"/>
          <w:szCs w:val="28"/>
        </w:rPr>
        <w:t>3. </w:t>
      </w:r>
      <w:r w:rsidR="00B16E59">
        <w:rPr>
          <w:rFonts w:ascii="Times New Roman" w:hAnsi="Times New Roman"/>
          <w:sz w:val="28"/>
          <w:szCs w:val="28"/>
        </w:rPr>
        <w:t>Veselības i</w:t>
      </w:r>
      <w:r w:rsidRPr="00F83D4E" w:rsidR="0040259F">
        <w:rPr>
          <w:rFonts w:ascii="Times New Roman" w:hAnsi="Times New Roman"/>
          <w:sz w:val="28"/>
          <w:szCs w:val="28"/>
        </w:rPr>
        <w:t>nspekcija:</w:t>
      </w:r>
    </w:p>
    <w:p w:rsidR="00BD60B3" w:rsidRPr="00F83D4E" w:rsidP="007A42E6" w14:paraId="1FA07A1D" w14:textId="1569ADB5">
      <w:pPr>
        <w:pStyle w:val="NoSpacing"/>
        <w:ind w:firstLine="720"/>
        <w:jc w:val="both"/>
        <w:rPr>
          <w:rFonts w:ascii="Times New Roman" w:hAnsi="Times New Roman"/>
          <w:sz w:val="28"/>
          <w:szCs w:val="28"/>
        </w:rPr>
      </w:pPr>
      <w:r w:rsidRPr="00F83D4E">
        <w:rPr>
          <w:rFonts w:ascii="Times New Roman" w:hAnsi="Times New Roman"/>
          <w:sz w:val="28"/>
          <w:szCs w:val="28"/>
        </w:rPr>
        <w:t>1) </w:t>
      </w:r>
      <w:r w:rsidRPr="00F83D4E" w:rsidR="0040259F">
        <w:rPr>
          <w:rFonts w:ascii="Times New Roman" w:hAnsi="Times New Roman"/>
          <w:sz w:val="28"/>
          <w:szCs w:val="28"/>
        </w:rPr>
        <w:t>nosak</w:t>
      </w:r>
      <w:r w:rsidRPr="00F83D4E" w:rsidR="00970EDF">
        <w:rPr>
          <w:rFonts w:ascii="Times New Roman" w:hAnsi="Times New Roman"/>
          <w:sz w:val="28"/>
          <w:szCs w:val="28"/>
        </w:rPr>
        <w:t>a</w:t>
      </w:r>
      <w:r w:rsidRPr="00F83D4E">
        <w:rPr>
          <w:rFonts w:ascii="Times New Roman" w:hAnsi="Times New Roman"/>
          <w:sz w:val="28"/>
          <w:szCs w:val="28"/>
        </w:rPr>
        <w:t>, vai preces, ko Latvijā aizturējis Pārtikas un veterinārais dienests, ir zāles, kas ražoti saskaņā</w:t>
      </w:r>
      <w:r w:rsidR="00B16E59">
        <w:rPr>
          <w:rFonts w:ascii="Times New Roman" w:hAnsi="Times New Roman"/>
          <w:sz w:val="28"/>
          <w:szCs w:val="28"/>
        </w:rPr>
        <w:t xml:space="preserve"> ar piespiedu licenci, un sniedz</w:t>
      </w:r>
      <w:r w:rsidRPr="00F83D4E">
        <w:rPr>
          <w:rFonts w:ascii="Times New Roman" w:hAnsi="Times New Roman"/>
          <w:sz w:val="28"/>
          <w:szCs w:val="28"/>
        </w:rPr>
        <w:t xml:space="preserve"> norādījumus atkarībā no pārbaudes rezultātiem;</w:t>
      </w:r>
    </w:p>
    <w:p w:rsidR="00BD60B3" w:rsidRPr="00F83D4E" w:rsidP="007A42E6" w14:paraId="6A795E4F" w14:textId="7DED74D4">
      <w:pPr>
        <w:pStyle w:val="NoSpacing"/>
        <w:ind w:firstLine="720"/>
        <w:jc w:val="both"/>
        <w:rPr>
          <w:rFonts w:ascii="Times New Roman" w:hAnsi="Times New Roman"/>
          <w:sz w:val="28"/>
          <w:szCs w:val="28"/>
        </w:rPr>
      </w:pPr>
      <w:r w:rsidRPr="00F83D4E">
        <w:rPr>
          <w:rFonts w:ascii="Times New Roman" w:hAnsi="Times New Roman"/>
          <w:sz w:val="28"/>
          <w:szCs w:val="28"/>
        </w:rPr>
        <w:t xml:space="preserve">2) informē Eiropas Komisiju par visiem lēmumiem, kas pieņemti saskaņā ar </w:t>
      </w:r>
      <w:r w:rsidRPr="00F83D4E">
        <w:rPr>
          <w:rFonts w:ascii="Times New Roman" w:hAnsi="Times New Roman"/>
          <w:i/>
          <w:sz w:val="28"/>
          <w:szCs w:val="28"/>
        </w:rPr>
        <w:t xml:space="preserve">Regulas </w:t>
      </w:r>
      <w:r>
        <w:fldChar w:fldCharType="begin"/>
      </w:r>
      <w:r>
        <w:instrText xml:space="preserve"> HYPERLINK "http://eur-lex.europa.eu/eli/reg/2006/816/oj/?locale=LV" \t "_blank" </w:instrText>
      </w:r>
      <w:r>
        <w:fldChar w:fldCharType="separate"/>
      </w:r>
      <w:r w:rsidRPr="00F83D4E">
        <w:rPr>
          <w:rStyle w:val="Hyperlink"/>
          <w:rFonts w:ascii="Times New Roman" w:hAnsi="Times New Roman"/>
          <w:i/>
          <w:color w:val="auto"/>
          <w:sz w:val="28"/>
          <w:szCs w:val="28"/>
          <w:u w:val="none"/>
        </w:rPr>
        <w:t>816/2006</w:t>
      </w:r>
      <w:r>
        <w:fldChar w:fldCharType="end"/>
      </w:r>
      <w:r w:rsidRPr="00F83D4E">
        <w:rPr>
          <w:rFonts w:ascii="Times New Roman" w:hAnsi="Times New Roman"/>
          <w:sz w:val="28"/>
          <w:szCs w:val="28"/>
        </w:rPr>
        <w:t xml:space="preserve"> prasību izpildi (noteikumu Nr. 436 51.6. apakšpunkts).</w:t>
      </w:r>
    </w:p>
    <w:p w:rsidR="00F44E5D" w:rsidRPr="00F83D4E" w:rsidP="001E4B80" w14:paraId="4934D056" w14:textId="77777777">
      <w:pPr>
        <w:pStyle w:val="NoSpacing"/>
        <w:ind w:firstLine="709"/>
        <w:jc w:val="center"/>
        <w:rPr>
          <w:rFonts w:ascii="Times New Roman" w:hAnsi="Times New Roman"/>
          <w:strike/>
          <w:sz w:val="28"/>
          <w:szCs w:val="28"/>
        </w:rPr>
      </w:pPr>
    </w:p>
    <w:p w:rsidR="001E4B80" w:rsidRPr="00F83D4E" w:rsidP="001E4B80" w14:paraId="69A8AA78" w14:textId="6793C617">
      <w:pPr>
        <w:pStyle w:val="NoSpacing"/>
        <w:ind w:firstLine="709"/>
        <w:jc w:val="center"/>
        <w:rPr>
          <w:rFonts w:ascii="Times New Roman" w:hAnsi="Times New Roman"/>
          <w:b/>
          <w:sz w:val="28"/>
          <w:szCs w:val="28"/>
        </w:rPr>
      </w:pPr>
      <w:r w:rsidRPr="00F83D4E">
        <w:rPr>
          <w:rFonts w:ascii="Times New Roman" w:hAnsi="Times New Roman"/>
          <w:b/>
          <w:sz w:val="28"/>
          <w:szCs w:val="28"/>
        </w:rPr>
        <w:t>II</w:t>
      </w:r>
      <w:r w:rsidRPr="00F83D4E" w:rsidR="002C0E6D">
        <w:rPr>
          <w:rFonts w:ascii="Times New Roman" w:hAnsi="Times New Roman"/>
          <w:b/>
          <w:sz w:val="28"/>
          <w:szCs w:val="28"/>
        </w:rPr>
        <w:t>. </w:t>
      </w:r>
      <w:r w:rsidRPr="00F83D4E" w:rsidR="003B7A65">
        <w:rPr>
          <w:rFonts w:ascii="Times New Roman" w:hAnsi="Times New Roman"/>
          <w:b/>
          <w:sz w:val="28"/>
          <w:szCs w:val="28"/>
        </w:rPr>
        <w:t>Secinājumi</w:t>
      </w:r>
    </w:p>
    <w:p w:rsidR="001E4B80" w:rsidRPr="00F83D4E" w:rsidP="001E4B80" w14:paraId="06A0A1A0" w14:textId="77777777">
      <w:pPr>
        <w:pStyle w:val="NoSpacing"/>
        <w:ind w:firstLine="709"/>
        <w:jc w:val="center"/>
        <w:rPr>
          <w:rFonts w:ascii="Times New Roman" w:hAnsi="Times New Roman"/>
          <w:b/>
          <w:sz w:val="28"/>
          <w:szCs w:val="28"/>
        </w:rPr>
      </w:pPr>
    </w:p>
    <w:p w:rsidR="00BA478E" w:rsidRPr="00F83D4E" w:rsidP="000C75E3" w14:paraId="58396D6D" w14:textId="6444DD57">
      <w:pPr>
        <w:pStyle w:val="NoSpacing"/>
        <w:ind w:firstLine="709"/>
        <w:jc w:val="both"/>
        <w:rPr>
          <w:rFonts w:ascii="Times New Roman" w:hAnsi="Times New Roman"/>
          <w:sz w:val="28"/>
          <w:szCs w:val="28"/>
        </w:rPr>
      </w:pPr>
      <w:r w:rsidRPr="00F83D4E">
        <w:rPr>
          <w:rFonts w:ascii="Times New Roman" w:hAnsi="Times New Roman"/>
          <w:sz w:val="28"/>
          <w:szCs w:val="28"/>
        </w:rPr>
        <w:t>Zemkopības ministrijas un Pārtikas un veterinārā dienesta pārstāvji uzsv</w:t>
      </w:r>
      <w:r w:rsidRPr="00F83D4E" w:rsidR="00F55B7F">
        <w:rPr>
          <w:rFonts w:ascii="Times New Roman" w:hAnsi="Times New Roman"/>
          <w:sz w:val="28"/>
          <w:szCs w:val="28"/>
        </w:rPr>
        <w:t>ēra</w:t>
      </w:r>
      <w:r w:rsidRPr="00F83D4E">
        <w:rPr>
          <w:rFonts w:ascii="Times New Roman" w:hAnsi="Times New Roman"/>
          <w:sz w:val="28"/>
          <w:szCs w:val="28"/>
        </w:rPr>
        <w:t>, ka pašreizējā sistēma zāļu kravu ievešanas Savien</w:t>
      </w:r>
      <w:r w:rsidRPr="00F83D4E" w:rsidR="002C0E6D">
        <w:rPr>
          <w:rFonts w:ascii="Times New Roman" w:hAnsi="Times New Roman"/>
          <w:sz w:val="28"/>
          <w:szCs w:val="28"/>
        </w:rPr>
        <w:t>ības muitas teritorijā (turpmāk – </w:t>
      </w:r>
      <w:r w:rsidRPr="00F83D4E">
        <w:rPr>
          <w:rFonts w:ascii="Times New Roman" w:hAnsi="Times New Roman"/>
          <w:sz w:val="28"/>
          <w:szCs w:val="28"/>
        </w:rPr>
        <w:t>ievešana) kontrolē ir sadrumstalota starp t</w:t>
      </w:r>
      <w:r w:rsidRPr="00F83D4E" w:rsidR="003B7A65">
        <w:rPr>
          <w:rFonts w:ascii="Times New Roman" w:hAnsi="Times New Roman"/>
          <w:sz w:val="28"/>
          <w:szCs w:val="28"/>
        </w:rPr>
        <w:t>rīs</w:t>
      </w:r>
      <w:r w:rsidRPr="00F83D4E" w:rsidR="00F129C8">
        <w:rPr>
          <w:rFonts w:ascii="Times New Roman" w:hAnsi="Times New Roman"/>
          <w:sz w:val="28"/>
          <w:szCs w:val="28"/>
        </w:rPr>
        <w:t xml:space="preserve"> institūcijām, rada </w:t>
      </w:r>
      <w:r w:rsidRPr="00F83D4E">
        <w:rPr>
          <w:rFonts w:ascii="Times New Roman" w:hAnsi="Times New Roman"/>
          <w:sz w:val="28"/>
          <w:szCs w:val="28"/>
        </w:rPr>
        <w:t>VID Muitas pārvaldes un Pārtikas un veterinār</w:t>
      </w:r>
      <w:r w:rsidRPr="00F83D4E" w:rsidR="00F129C8">
        <w:rPr>
          <w:rFonts w:ascii="Times New Roman" w:hAnsi="Times New Roman"/>
          <w:sz w:val="28"/>
          <w:szCs w:val="28"/>
        </w:rPr>
        <w:t>ā dienesta</w:t>
      </w:r>
      <w:r w:rsidRPr="00F83D4E" w:rsidR="00DC302A">
        <w:rPr>
          <w:rFonts w:ascii="Times New Roman" w:hAnsi="Times New Roman"/>
          <w:sz w:val="28"/>
          <w:szCs w:val="28"/>
        </w:rPr>
        <w:t xml:space="preserve"> funkciju dublēšanu</w:t>
      </w:r>
      <w:r w:rsidRPr="00F83D4E" w:rsidR="002544E0">
        <w:rPr>
          <w:rFonts w:ascii="Times New Roman" w:hAnsi="Times New Roman"/>
          <w:sz w:val="28"/>
          <w:szCs w:val="28"/>
        </w:rPr>
        <w:t>.</w:t>
      </w:r>
    </w:p>
    <w:p w:rsidR="000C75E3" w:rsidRPr="00F83D4E" w:rsidP="000C75E3" w14:paraId="781A8827" w14:textId="709FCB66">
      <w:pPr>
        <w:pStyle w:val="NoSpacing"/>
        <w:ind w:firstLine="709"/>
        <w:jc w:val="both"/>
        <w:rPr>
          <w:rFonts w:ascii="Times New Roman" w:hAnsi="Times New Roman"/>
          <w:sz w:val="28"/>
          <w:szCs w:val="28"/>
        </w:rPr>
      </w:pPr>
      <w:r w:rsidRPr="00F83D4E">
        <w:rPr>
          <w:rFonts w:ascii="Times New Roman" w:hAnsi="Times New Roman"/>
          <w:sz w:val="28"/>
          <w:szCs w:val="28"/>
        </w:rPr>
        <w:t xml:space="preserve">Finanšu ministrija ir paudusi nostāju par to, ka </w:t>
      </w:r>
      <w:r w:rsidRPr="00F83D4E" w:rsidR="00A75DED">
        <w:rPr>
          <w:rFonts w:ascii="Times New Roman" w:hAnsi="Times New Roman"/>
          <w:sz w:val="28"/>
          <w:szCs w:val="28"/>
        </w:rPr>
        <w:t>noteikumu Nr. 436</w:t>
      </w:r>
      <w:r w:rsidRPr="00F83D4E" w:rsidR="008E2D3D">
        <w:rPr>
          <w:rFonts w:ascii="Times New Roman" w:hAnsi="Times New Roman"/>
          <w:sz w:val="28"/>
          <w:szCs w:val="28"/>
        </w:rPr>
        <w:t xml:space="preserve"> 6. punktā Pārtikas</w:t>
      </w:r>
      <w:r w:rsidR="005211B7">
        <w:rPr>
          <w:rFonts w:ascii="Times New Roman" w:hAnsi="Times New Roman"/>
          <w:sz w:val="28"/>
          <w:szCs w:val="28"/>
        </w:rPr>
        <w:t xml:space="preserve"> un veterinārajam</w:t>
      </w:r>
      <w:r w:rsidRPr="00F83D4E" w:rsidR="008E2D3D">
        <w:rPr>
          <w:rFonts w:ascii="Times New Roman" w:hAnsi="Times New Roman"/>
          <w:sz w:val="28"/>
          <w:szCs w:val="28"/>
        </w:rPr>
        <w:t xml:space="preserve"> dienestam noteiktās kompetences nepārklājas ar muitas dienestam noteiktajām kompetencēm un nav saistītas ar muitas normatīvajos aktos paredzētajām prasībām, tādējādi neatbalstot</w:t>
      </w:r>
      <w:r w:rsidRPr="00F83D4E">
        <w:rPr>
          <w:rFonts w:ascii="Times New Roman" w:hAnsi="Times New Roman"/>
          <w:sz w:val="28"/>
          <w:szCs w:val="28"/>
        </w:rPr>
        <w:t xml:space="preserve"> izmaiņu veikšanu kompetenču sadalījumā starp zāļu kontrolē un uzraudzībā iesaistītajām kompetentajām iestādēm.</w:t>
      </w:r>
    </w:p>
    <w:p w:rsidR="00F129C8" w:rsidRPr="00F83D4E" w:rsidP="00F129C8" w14:paraId="4EFA6E2E" w14:textId="18777B78">
      <w:pPr>
        <w:pStyle w:val="NoSpacing"/>
        <w:ind w:firstLine="709"/>
        <w:jc w:val="both"/>
        <w:rPr>
          <w:rFonts w:ascii="Times New Roman" w:hAnsi="Times New Roman"/>
          <w:sz w:val="28"/>
          <w:szCs w:val="28"/>
        </w:rPr>
      </w:pPr>
      <w:r w:rsidRPr="00F83D4E">
        <w:rPr>
          <w:rFonts w:ascii="Times New Roman" w:hAnsi="Times New Roman"/>
          <w:sz w:val="28"/>
          <w:szCs w:val="28"/>
        </w:rPr>
        <w:t xml:space="preserve">Veselības ministrija </w:t>
      </w:r>
      <w:r w:rsidRPr="00F83D4E" w:rsidR="003C63A3">
        <w:rPr>
          <w:rFonts w:ascii="Times New Roman" w:hAnsi="Times New Roman"/>
          <w:sz w:val="28"/>
          <w:szCs w:val="28"/>
        </w:rPr>
        <w:t>atbilstoši kompetencei un spēkā esošajiem normatīvajiem aktiem</w:t>
      </w:r>
      <w:r w:rsidRPr="00F83D4E">
        <w:rPr>
          <w:rFonts w:ascii="Times New Roman" w:hAnsi="Times New Roman"/>
          <w:sz w:val="28"/>
          <w:szCs w:val="28"/>
        </w:rPr>
        <w:t xml:space="preserve"> ir sagatavojusi situācijas aprakstu</w:t>
      </w:r>
      <w:r w:rsidRPr="00F83D4E">
        <w:rPr>
          <w:sz w:val="26"/>
          <w:szCs w:val="26"/>
        </w:rPr>
        <w:t xml:space="preserve"> </w:t>
      </w:r>
      <w:r w:rsidRPr="00F83D4E">
        <w:rPr>
          <w:rFonts w:ascii="Times New Roman" w:hAnsi="Times New Roman"/>
          <w:sz w:val="28"/>
          <w:szCs w:val="28"/>
        </w:rPr>
        <w:t>par iesaistīto institūciju kompetenci zāļu ievešanas un izvešanas kontrolē, tajā skaitā uz valsts ārējās robežas, mui</w:t>
      </w:r>
      <w:r w:rsidR="007C06B5">
        <w:rPr>
          <w:rFonts w:ascii="Times New Roman" w:hAnsi="Times New Roman"/>
          <w:sz w:val="28"/>
          <w:szCs w:val="28"/>
        </w:rPr>
        <w:t>tas zonās un muitas noliktavās.</w:t>
      </w:r>
    </w:p>
    <w:p w:rsidR="00F129C8" w:rsidRPr="00F83D4E" w:rsidP="00F129C8" w14:paraId="7472F8DC" w14:textId="16BA7654">
      <w:pPr>
        <w:pStyle w:val="NoSpacing"/>
        <w:ind w:firstLine="709"/>
        <w:jc w:val="both"/>
        <w:rPr>
          <w:rFonts w:ascii="Times New Roman" w:hAnsi="Times New Roman"/>
          <w:sz w:val="28"/>
          <w:szCs w:val="28"/>
        </w:rPr>
      </w:pPr>
      <w:r w:rsidRPr="00F83D4E">
        <w:rPr>
          <w:rFonts w:ascii="Times New Roman" w:hAnsi="Times New Roman"/>
          <w:sz w:val="28"/>
          <w:szCs w:val="28"/>
        </w:rPr>
        <w:t xml:space="preserve">Tomēr Veselības ministrija nav kompetentā iestāde muitas iestāžu kompetenču un veicamo funkciju piekritības izvērtēšanas jomā, jo </w:t>
      </w:r>
      <w:r w:rsidRPr="00F83D4E">
        <w:rPr>
          <w:rFonts w:ascii="Times New Roman" w:hAnsi="Times New Roman"/>
          <w:sz w:val="28"/>
          <w:szCs w:val="28"/>
          <w:shd w:val="clear" w:color="auto" w:fill="FFFFFF"/>
        </w:rPr>
        <w:t xml:space="preserve">Veselības ministrija ir kompetentā iestāde </w:t>
      </w:r>
      <w:r w:rsidRPr="00F83D4E">
        <w:rPr>
          <w:rFonts w:ascii="Times New Roman" w:hAnsi="Times New Roman"/>
          <w:sz w:val="28"/>
          <w:szCs w:val="28"/>
        </w:rPr>
        <w:t>cilvēkiem paredzēto</w:t>
      </w:r>
      <w:r w:rsidRPr="00F83D4E">
        <w:rPr>
          <w:rFonts w:ascii="Times New Roman" w:hAnsi="Times New Roman"/>
          <w:sz w:val="28"/>
          <w:szCs w:val="28"/>
          <w:shd w:val="clear" w:color="auto" w:fill="FFFFFF"/>
        </w:rPr>
        <w:t xml:space="preserve"> zāļu iekšējā tirgus uzraudzības </w:t>
      </w:r>
      <w:r w:rsidRPr="00F83D4E">
        <w:rPr>
          <w:rFonts w:ascii="Times New Roman" w:hAnsi="Times New Roman"/>
          <w:sz w:val="28"/>
          <w:szCs w:val="28"/>
        </w:rPr>
        <w:t>jomā</w:t>
      </w:r>
      <w:r w:rsidRPr="00F83D4E" w:rsidR="003C63A3">
        <w:rPr>
          <w:rFonts w:ascii="Times New Roman" w:hAnsi="Times New Roman"/>
          <w:sz w:val="28"/>
          <w:szCs w:val="28"/>
        </w:rPr>
        <w:t>.</w:t>
      </w:r>
    </w:p>
    <w:p w:rsidR="00DC1B66" w:rsidRPr="00F83D4E" w:rsidP="000C75E3" w14:paraId="49B23742" w14:textId="376F2792">
      <w:pPr>
        <w:pStyle w:val="NoSpacing"/>
        <w:ind w:firstLine="709"/>
        <w:jc w:val="both"/>
        <w:rPr>
          <w:rFonts w:ascii="Times New Roman" w:eastAsia="Times New Roman" w:hAnsi="Times New Roman"/>
          <w:sz w:val="28"/>
          <w:szCs w:val="20"/>
          <w:lang w:eastAsia="lv-LV"/>
        </w:rPr>
      </w:pPr>
      <w:r w:rsidRPr="00F83D4E">
        <w:rPr>
          <w:rFonts w:ascii="Times New Roman" w:eastAsia="Times New Roman" w:hAnsi="Times New Roman"/>
          <w:sz w:val="28"/>
          <w:szCs w:val="20"/>
          <w:lang w:eastAsia="lv-LV"/>
        </w:rPr>
        <w:t>L</w:t>
      </w:r>
      <w:r w:rsidRPr="00F83D4E" w:rsidR="00E878F7">
        <w:rPr>
          <w:rFonts w:ascii="Times New Roman" w:eastAsia="Times New Roman" w:hAnsi="Times New Roman"/>
          <w:sz w:val="28"/>
          <w:szCs w:val="20"/>
          <w:lang w:eastAsia="lv-LV"/>
        </w:rPr>
        <w:t>ai novērstu funkcijas dublēšanos attiecībā uz zāļu kontroli robežkontroles punktos, saskaņā ar</w:t>
      </w:r>
      <w:r w:rsidRPr="00F83D4E" w:rsidR="00E878F7">
        <w:rPr>
          <w:rFonts w:ascii="Times New Roman" w:hAnsi="Times New Roman"/>
          <w:sz w:val="28"/>
          <w:szCs w:val="28"/>
        </w:rPr>
        <w:t xml:space="preserve"> </w:t>
      </w:r>
      <w:r w:rsidRPr="00F83D4E" w:rsidR="005241F0">
        <w:rPr>
          <w:rFonts w:ascii="Times New Roman" w:hAnsi="Times New Roman"/>
          <w:sz w:val="28"/>
          <w:szCs w:val="28"/>
        </w:rPr>
        <w:t>Ministru kabineta 2017. gada 28. augusta sēdes protokola Nr. 41 1.</w:t>
      </w:r>
      <w:r w:rsidR="007C06B5">
        <w:rPr>
          <w:rFonts w:ascii="Times New Roman" w:hAnsi="Times New Roman"/>
          <w:sz w:val="28"/>
          <w:szCs w:val="28"/>
        </w:rPr>
        <w:t> </w:t>
      </w:r>
      <w:r w:rsidRPr="00F83D4E" w:rsidR="005241F0">
        <w:rPr>
          <w:rFonts w:ascii="Times New Roman" w:hAnsi="Times New Roman"/>
          <w:sz w:val="28"/>
          <w:szCs w:val="28"/>
        </w:rPr>
        <w:t>§ “</w:t>
      </w:r>
      <w:r w:rsidRPr="00F83D4E" w:rsidR="005241F0">
        <w:rPr>
          <w:rFonts w:ascii="Times New Roman" w:eastAsia="Times New Roman" w:hAnsi="Times New Roman"/>
          <w:sz w:val="28"/>
          <w:szCs w:val="28"/>
          <w:lang w:eastAsia="lv-LV"/>
        </w:rPr>
        <w:t>Informatīvais ziņojums "Par valsts budžeta izdevumu pārskatīšanas 2018., 2019. un 2020.</w:t>
      </w:r>
      <w:r w:rsidR="007C06B5">
        <w:rPr>
          <w:rFonts w:ascii="Times New Roman" w:eastAsia="Times New Roman" w:hAnsi="Times New Roman"/>
          <w:sz w:val="28"/>
          <w:szCs w:val="28"/>
          <w:lang w:eastAsia="lv-LV"/>
        </w:rPr>
        <w:t> </w:t>
      </w:r>
      <w:r w:rsidRPr="00F83D4E" w:rsidR="005241F0">
        <w:rPr>
          <w:rFonts w:ascii="Times New Roman" w:eastAsia="Times New Roman" w:hAnsi="Times New Roman"/>
          <w:sz w:val="28"/>
          <w:szCs w:val="28"/>
          <w:lang w:eastAsia="lv-LV"/>
        </w:rPr>
        <w:t>gadam rezultātiem un priekšlikumi par šo rezultātu izmantošanu likumprojekta "Par vidēja termiņa budžeta ietvaru 2018., 2019. un 2020.</w:t>
      </w:r>
      <w:r w:rsidR="007C06B5">
        <w:rPr>
          <w:rFonts w:ascii="Times New Roman" w:eastAsia="Times New Roman" w:hAnsi="Times New Roman"/>
          <w:sz w:val="28"/>
          <w:szCs w:val="28"/>
          <w:lang w:eastAsia="lv-LV"/>
        </w:rPr>
        <w:t> </w:t>
      </w:r>
      <w:r w:rsidRPr="00F83D4E" w:rsidR="005241F0">
        <w:rPr>
          <w:rFonts w:ascii="Times New Roman" w:eastAsia="Times New Roman" w:hAnsi="Times New Roman"/>
          <w:sz w:val="28"/>
          <w:szCs w:val="28"/>
          <w:lang w:eastAsia="lv-LV"/>
        </w:rPr>
        <w:t>gadam" un likumprojekta "Par valsts budžetu 2018.</w:t>
      </w:r>
      <w:r w:rsidR="007C06B5">
        <w:rPr>
          <w:rFonts w:ascii="Times New Roman" w:eastAsia="Times New Roman" w:hAnsi="Times New Roman"/>
          <w:sz w:val="28"/>
          <w:szCs w:val="28"/>
          <w:lang w:eastAsia="lv-LV"/>
        </w:rPr>
        <w:t> </w:t>
      </w:r>
      <w:r w:rsidRPr="00F83D4E" w:rsidR="005241F0">
        <w:rPr>
          <w:rFonts w:ascii="Times New Roman" w:eastAsia="Times New Roman" w:hAnsi="Times New Roman"/>
          <w:sz w:val="28"/>
          <w:szCs w:val="28"/>
          <w:lang w:eastAsia="lv-LV"/>
        </w:rPr>
        <w:t>gadam" izstrādes procesā"</w:t>
      </w:r>
      <w:r w:rsidRPr="00F83D4E" w:rsidR="005241F0">
        <w:rPr>
          <w:rFonts w:ascii="Times New Roman" w:eastAsia="Times New Roman" w:hAnsi="Times New Roman"/>
          <w:sz w:val="16"/>
          <w:szCs w:val="16"/>
          <w:lang w:eastAsia="lv-LV"/>
        </w:rPr>
        <w:t xml:space="preserve"> </w:t>
      </w:r>
      <w:r w:rsidR="007C06B5">
        <w:rPr>
          <w:rFonts w:ascii="Times New Roman" w:eastAsia="Times New Roman" w:hAnsi="Times New Roman"/>
          <w:sz w:val="28"/>
          <w:szCs w:val="28"/>
          <w:lang w:eastAsia="lv-LV"/>
        </w:rPr>
        <w:t>18. </w:t>
      </w:r>
      <w:r w:rsidRPr="00F83D4E" w:rsidR="00E878F7">
        <w:rPr>
          <w:rFonts w:ascii="Times New Roman" w:eastAsia="Times New Roman" w:hAnsi="Times New Roman"/>
          <w:sz w:val="28"/>
          <w:szCs w:val="28"/>
          <w:lang w:eastAsia="lv-LV"/>
        </w:rPr>
        <w:t xml:space="preserve">punktu </w:t>
      </w:r>
      <w:r w:rsidRPr="00F83D4E" w:rsidR="00E878F7">
        <w:rPr>
          <w:rFonts w:ascii="Times New Roman" w:eastAsia="Times New Roman" w:hAnsi="Times New Roman"/>
          <w:sz w:val="28"/>
          <w:szCs w:val="20"/>
          <w:lang w:eastAsia="lv-LV"/>
        </w:rPr>
        <w:t>Zemkopības ministrijai sadarbībā ar Veselības ministriju un Finanšu ministriju (Valsts ieņēmumu dienestu)</w:t>
      </w:r>
      <w:r w:rsidRPr="00F83D4E" w:rsidR="003C63A3">
        <w:rPr>
          <w:rFonts w:ascii="Times New Roman" w:eastAsia="Times New Roman" w:hAnsi="Times New Roman"/>
          <w:sz w:val="28"/>
          <w:szCs w:val="20"/>
          <w:lang w:eastAsia="lv-LV"/>
        </w:rPr>
        <w:t xml:space="preserve"> uzdots</w:t>
      </w:r>
      <w:r w:rsidRPr="00F83D4E" w:rsidR="00E878F7">
        <w:rPr>
          <w:rFonts w:ascii="Times New Roman" w:eastAsia="Times New Roman" w:hAnsi="Times New Roman"/>
          <w:sz w:val="28"/>
          <w:szCs w:val="20"/>
          <w:lang w:eastAsia="lv-LV"/>
        </w:rPr>
        <w:t xml:space="preserve"> līdz 2017.</w:t>
      </w:r>
      <w:r w:rsidR="007C06B5">
        <w:rPr>
          <w:rFonts w:ascii="Times New Roman" w:eastAsia="Times New Roman" w:hAnsi="Times New Roman"/>
          <w:sz w:val="28"/>
          <w:szCs w:val="20"/>
          <w:lang w:eastAsia="lv-LV"/>
        </w:rPr>
        <w:t> </w:t>
      </w:r>
      <w:r w:rsidRPr="00F83D4E" w:rsidR="00E878F7">
        <w:rPr>
          <w:rFonts w:ascii="Times New Roman" w:eastAsia="Times New Roman" w:hAnsi="Times New Roman"/>
          <w:sz w:val="28"/>
          <w:szCs w:val="20"/>
          <w:lang w:eastAsia="lv-LV"/>
        </w:rPr>
        <w:t>gada 1.</w:t>
      </w:r>
      <w:r w:rsidR="007C06B5">
        <w:rPr>
          <w:rFonts w:ascii="Times New Roman" w:eastAsia="Times New Roman" w:hAnsi="Times New Roman"/>
          <w:sz w:val="28"/>
          <w:szCs w:val="20"/>
          <w:lang w:eastAsia="lv-LV"/>
        </w:rPr>
        <w:t> </w:t>
      </w:r>
      <w:r w:rsidRPr="00F83D4E" w:rsidR="00E878F7">
        <w:rPr>
          <w:rFonts w:ascii="Times New Roman" w:eastAsia="Times New Roman" w:hAnsi="Times New Roman"/>
          <w:sz w:val="28"/>
          <w:szCs w:val="20"/>
          <w:lang w:eastAsia="lv-LV"/>
        </w:rPr>
        <w:t>decembrim izvērtēt iespējamos risinājumus un iesniegt Ministru kabinetā priekšlikumus turpmākai rīcībai.</w:t>
      </w:r>
    </w:p>
    <w:p w:rsidR="000120A8" w:rsidRPr="00E776CD" w:rsidP="005211B7" w14:paraId="2277FB57" w14:textId="69EFE8E1">
      <w:pPr>
        <w:pStyle w:val="NoSpacing"/>
        <w:ind w:firstLine="851"/>
        <w:jc w:val="both"/>
        <w:rPr>
          <w:rFonts w:ascii="Times New Roman" w:hAnsi="Times New Roman"/>
          <w:sz w:val="28"/>
          <w:szCs w:val="28"/>
          <w:lang w:eastAsia="lv-LV"/>
        </w:rPr>
      </w:pPr>
      <w:r w:rsidRPr="00E776CD">
        <w:rPr>
          <w:rFonts w:ascii="Times New Roman" w:hAnsi="Times New Roman"/>
          <w:sz w:val="28"/>
          <w:szCs w:val="28"/>
        </w:rPr>
        <w:t xml:space="preserve">Ņemot vērā visu iepriekš minēto, </w:t>
      </w:r>
      <w:r w:rsidRPr="00E776CD" w:rsidR="005211B7">
        <w:rPr>
          <w:rFonts w:ascii="Times New Roman" w:hAnsi="Times New Roman"/>
          <w:sz w:val="28"/>
          <w:szCs w:val="28"/>
        </w:rPr>
        <w:t>veikt grozījumus</w:t>
      </w:r>
      <w:r w:rsidRPr="00E776CD">
        <w:rPr>
          <w:rFonts w:ascii="Times New Roman" w:hAnsi="Times New Roman"/>
          <w:sz w:val="28"/>
          <w:szCs w:val="28"/>
        </w:rPr>
        <w:t xml:space="preserve"> </w:t>
      </w:r>
      <w:r w:rsidRPr="00E776CD">
        <w:rPr>
          <w:rFonts w:ascii="Times New Roman" w:hAnsi="Times New Roman"/>
          <w:sz w:val="28"/>
          <w:szCs w:val="28"/>
          <w:shd w:val="clear" w:color="auto" w:fill="FFFFFF"/>
        </w:rPr>
        <w:t xml:space="preserve">Ministru kabineta 2007. gada 26. jūnija noteikumus Nr. 436 "Zāļu </w:t>
      </w:r>
      <w:r w:rsidRPr="00E776CD" w:rsidR="005211B7">
        <w:rPr>
          <w:rFonts w:ascii="Times New Roman" w:hAnsi="Times New Roman"/>
          <w:sz w:val="28"/>
          <w:szCs w:val="28"/>
          <w:shd w:val="clear" w:color="auto" w:fill="FFFFFF"/>
        </w:rPr>
        <w:t xml:space="preserve">ievešanas un izvešanas kārtība”, lai precīzi definētu atbildīgo iestādi, </w:t>
      </w:r>
      <w:r w:rsidRPr="00E776CD" w:rsidR="00327E93">
        <w:rPr>
          <w:rFonts w:ascii="Times New Roman" w:hAnsi="Times New Roman"/>
          <w:sz w:val="28"/>
          <w:szCs w:val="28"/>
          <w:shd w:val="clear" w:color="auto" w:fill="FFFFFF"/>
        </w:rPr>
        <w:t>var</w:t>
      </w:r>
      <w:r w:rsidRPr="00E776CD" w:rsidR="005211B7">
        <w:rPr>
          <w:rFonts w:ascii="Times New Roman" w:hAnsi="Times New Roman"/>
          <w:sz w:val="28"/>
          <w:szCs w:val="28"/>
          <w:shd w:val="clear" w:color="auto" w:fill="FFFFFF"/>
        </w:rPr>
        <w:t xml:space="preserve"> tikai</w:t>
      </w:r>
      <w:r w:rsidRPr="00E776CD" w:rsidR="00327E93">
        <w:rPr>
          <w:rFonts w:ascii="Times New Roman" w:hAnsi="Times New Roman"/>
          <w:sz w:val="28"/>
          <w:szCs w:val="28"/>
          <w:shd w:val="clear" w:color="auto" w:fill="FFFFFF"/>
        </w:rPr>
        <w:t xml:space="preserve"> </w:t>
      </w:r>
      <w:r w:rsidRPr="00E776CD">
        <w:rPr>
          <w:rFonts w:ascii="Times New Roman" w:hAnsi="Times New Roman"/>
          <w:sz w:val="28"/>
          <w:szCs w:val="28"/>
          <w:shd w:val="clear" w:color="auto" w:fill="FFFFFF"/>
        </w:rPr>
        <w:t xml:space="preserve">pēc tam, kad reāli </w:t>
      </w:r>
      <w:r w:rsidRPr="00E776CD">
        <w:rPr>
          <w:rFonts w:ascii="Times New Roman" w:hAnsi="Times New Roman"/>
          <w:sz w:val="28"/>
          <w:szCs w:val="28"/>
          <w:lang w:eastAsia="lv-LV"/>
        </w:rPr>
        <w:t>Zemkopības ministrija</w:t>
      </w:r>
      <w:r w:rsidRPr="00E776CD">
        <w:rPr>
          <w:rFonts w:ascii="Times New Roman" w:eastAsia="Times New Roman" w:hAnsi="Times New Roman"/>
          <w:sz w:val="28"/>
          <w:szCs w:val="28"/>
          <w:lang w:eastAsia="lv-LV"/>
        </w:rPr>
        <w:t xml:space="preserve"> </w:t>
      </w:r>
      <w:r w:rsidRPr="00E776CD" w:rsidR="00327E93">
        <w:rPr>
          <w:rFonts w:ascii="Times New Roman" w:hAnsi="Times New Roman"/>
          <w:sz w:val="28"/>
          <w:szCs w:val="28"/>
          <w:lang w:eastAsia="lv-LV"/>
        </w:rPr>
        <w:t>būs vienojusies ar</w:t>
      </w:r>
      <w:r w:rsidRPr="00E776CD">
        <w:rPr>
          <w:rFonts w:ascii="Times New Roman" w:eastAsia="Times New Roman" w:hAnsi="Times New Roman"/>
          <w:sz w:val="28"/>
          <w:szCs w:val="28"/>
          <w:lang w:eastAsia="lv-LV"/>
        </w:rPr>
        <w:t xml:space="preserve"> Finanšu ministriju (Valsts ieņēmumu dienestu)</w:t>
      </w:r>
      <w:r w:rsidRPr="00E776CD">
        <w:rPr>
          <w:rFonts w:ascii="Times New Roman" w:eastAsia="Times New Roman" w:hAnsi="Times New Roman"/>
          <w:sz w:val="28"/>
          <w:szCs w:val="28"/>
          <w:lang w:eastAsia="lv-LV"/>
        </w:rPr>
        <w:t xml:space="preserve"> par funkciju sadali, proti, </w:t>
      </w:r>
      <w:r w:rsidRPr="00E776CD" w:rsidR="00327E93">
        <w:rPr>
          <w:rFonts w:ascii="Times New Roman" w:hAnsi="Times New Roman"/>
          <w:sz w:val="28"/>
          <w:szCs w:val="28"/>
          <w:lang w:eastAsia="lv-LV"/>
        </w:rPr>
        <w:t xml:space="preserve">kura iestāde no tām </w:t>
      </w:r>
      <w:r w:rsidRPr="00E776CD" w:rsidR="005211B7">
        <w:rPr>
          <w:rFonts w:ascii="Times New Roman" w:hAnsi="Times New Roman"/>
          <w:sz w:val="28"/>
          <w:szCs w:val="28"/>
          <w:lang w:eastAsia="lv-LV"/>
        </w:rPr>
        <w:t xml:space="preserve">turpmāk </w:t>
      </w:r>
      <w:r w:rsidRPr="00E776CD" w:rsidR="00327E93">
        <w:rPr>
          <w:rFonts w:ascii="Times New Roman" w:hAnsi="Times New Roman"/>
          <w:sz w:val="28"/>
          <w:szCs w:val="28"/>
          <w:lang w:eastAsia="lv-LV"/>
        </w:rPr>
        <w:t xml:space="preserve">nodrošinās </w:t>
      </w:r>
      <w:r w:rsidRPr="00E776CD" w:rsidR="00327E93">
        <w:rPr>
          <w:rFonts w:ascii="Times New Roman" w:eastAsia="Times New Roman" w:hAnsi="Times New Roman"/>
          <w:sz w:val="28"/>
          <w:szCs w:val="28"/>
          <w:lang w:eastAsia="lv-LV"/>
        </w:rPr>
        <w:t xml:space="preserve">zāļu </w:t>
      </w:r>
      <w:r w:rsidRPr="00E776CD">
        <w:rPr>
          <w:rFonts w:ascii="Times New Roman" w:hAnsi="Times New Roman"/>
          <w:sz w:val="28"/>
          <w:szCs w:val="28"/>
        </w:rPr>
        <w:t>ievešanas, izlaišanas apturēšanu vai aizturēšanu, kas noteikta muitai un par ārējās robežas kontroli atbildīgai iestādei saskaņā ar:</w:t>
      </w:r>
    </w:p>
    <w:p w:rsidR="000120A8" w:rsidRPr="00E776CD" w:rsidP="000120A8" w14:paraId="3A47E38F" w14:textId="0EB71B1A">
      <w:pPr>
        <w:pStyle w:val="NoSpacing"/>
        <w:ind w:firstLine="851"/>
        <w:jc w:val="both"/>
        <w:rPr>
          <w:rFonts w:ascii="Times New Roman" w:hAnsi="Times New Roman"/>
          <w:sz w:val="28"/>
          <w:szCs w:val="28"/>
        </w:rPr>
      </w:pPr>
      <w:r w:rsidRPr="00E776CD">
        <w:rPr>
          <w:rFonts w:ascii="Times New Roman" w:hAnsi="Times New Roman"/>
          <w:sz w:val="28"/>
          <w:szCs w:val="28"/>
        </w:rPr>
        <w:t>- </w:t>
      </w:r>
      <w:r w:rsidRPr="00E776CD">
        <w:rPr>
          <w:rFonts w:ascii="Times New Roman" w:hAnsi="Times New Roman"/>
          <w:sz w:val="28"/>
          <w:szCs w:val="28"/>
          <w:shd w:val="clear" w:color="auto" w:fill="FFFFFF"/>
        </w:rPr>
        <w:t>Eiropas Parlamenta un Padomes 2008. gada 9. jūlija Regulu (EK) Nr. 765/2008, ar ko nosaka akreditācijas un tirgus uzraudzības prasības attiecībā uz produktu tirdzniecību un atceļ Regulu (EEK) Nr. 339/93</w:t>
      </w:r>
      <w:r w:rsidR="004320F0">
        <w:rPr>
          <w:rFonts w:ascii="Times New Roman" w:hAnsi="Times New Roman"/>
          <w:sz w:val="28"/>
          <w:szCs w:val="28"/>
        </w:rPr>
        <w:t>,</w:t>
      </w:r>
    </w:p>
    <w:p w:rsidR="000120A8" w:rsidRPr="00E776CD" w:rsidP="000120A8" w14:paraId="460CA428" w14:textId="77777777">
      <w:pPr>
        <w:pStyle w:val="NoSpacing"/>
        <w:ind w:firstLine="851"/>
        <w:jc w:val="both"/>
        <w:rPr>
          <w:rFonts w:ascii="Times New Roman" w:hAnsi="Times New Roman"/>
          <w:sz w:val="28"/>
          <w:szCs w:val="28"/>
        </w:rPr>
      </w:pPr>
      <w:r w:rsidRPr="00E776CD">
        <w:rPr>
          <w:rFonts w:ascii="Times New Roman" w:hAnsi="Times New Roman"/>
          <w:sz w:val="28"/>
          <w:szCs w:val="28"/>
        </w:rPr>
        <w:t>- Eiropas Parlamenta un Padome 2016. gada 11. maijā Regulu (ES) 2016/793 par izvairīšanos no dažu svarīgāko zāļu tirdzniecības novirzīšanās uz Eiropas Savienību,</w:t>
      </w:r>
    </w:p>
    <w:p w:rsidR="00F44E5D" w:rsidRPr="00E776CD" w:rsidP="002D7B9B" w14:paraId="2713037F" w14:textId="0CEBD849">
      <w:pPr>
        <w:pStyle w:val="NoSpacing"/>
        <w:ind w:firstLine="851"/>
        <w:jc w:val="both"/>
        <w:rPr>
          <w:rFonts w:ascii="Times New Roman" w:hAnsi="Times New Roman"/>
          <w:sz w:val="28"/>
          <w:szCs w:val="28"/>
        </w:rPr>
      </w:pPr>
      <w:r>
        <w:rPr>
          <w:rFonts w:ascii="Times New Roman" w:hAnsi="Times New Roman"/>
          <w:sz w:val="28"/>
          <w:szCs w:val="28"/>
        </w:rPr>
        <w:t>- </w:t>
      </w:r>
      <w:r w:rsidRPr="00E776CD" w:rsidR="000120A8">
        <w:rPr>
          <w:rFonts w:ascii="Times New Roman" w:hAnsi="Times New Roman"/>
          <w:sz w:val="28"/>
          <w:szCs w:val="28"/>
        </w:rPr>
        <w:t>Eiropas Parlamenta un Padomes 2006. gada 17. maija Regulu (EK) Nr. </w:t>
      </w:r>
      <w:r>
        <w:fldChar w:fldCharType="begin"/>
      </w:r>
      <w:r>
        <w:instrText xml:space="preserve"> HYPERLINK "http://eur-lex.europa.eu/eli/reg/2006/816?locale=LV" </w:instrText>
      </w:r>
      <w:r>
        <w:fldChar w:fldCharType="separate"/>
      </w:r>
      <w:r w:rsidRPr="00E776CD" w:rsidR="000120A8">
        <w:rPr>
          <w:rStyle w:val="Hyperlink"/>
          <w:rFonts w:ascii="Times New Roman" w:hAnsi="Times New Roman"/>
          <w:color w:val="auto"/>
          <w:sz w:val="28"/>
          <w:szCs w:val="28"/>
          <w:u w:val="none"/>
        </w:rPr>
        <w:t>816/2006</w:t>
      </w:r>
      <w:r>
        <w:fldChar w:fldCharType="end"/>
      </w:r>
      <w:r w:rsidRPr="00E776CD" w:rsidR="000120A8">
        <w:rPr>
          <w:rFonts w:ascii="Times New Roman" w:hAnsi="Times New Roman"/>
          <w:sz w:val="28"/>
          <w:szCs w:val="28"/>
        </w:rPr>
        <w:t xml:space="preserve"> par patentu piespiedu licencēšanu attiecībā uz farmaceitisko produktu ražošanu eksportam uz valstīm, kurās ir sabiedrības ve</w:t>
      </w:r>
      <w:r w:rsidRPr="00E776CD" w:rsidR="002D7B9B">
        <w:rPr>
          <w:rFonts w:ascii="Times New Roman" w:hAnsi="Times New Roman"/>
          <w:sz w:val="28"/>
          <w:szCs w:val="28"/>
        </w:rPr>
        <w:t>selības aizsardzības problēmas.</w:t>
      </w:r>
    </w:p>
    <w:p w:rsidR="00094117" w:rsidP="00BD60B3" w14:paraId="20E0D8BD" w14:textId="77777777">
      <w:pPr>
        <w:tabs>
          <w:tab w:val="left" w:pos="7655"/>
          <w:tab w:val="right" w:pos="9356"/>
        </w:tabs>
        <w:spacing w:after="0" w:line="240" w:lineRule="auto"/>
        <w:contextualSpacing/>
        <w:jc w:val="both"/>
        <w:rPr>
          <w:rFonts w:ascii="Times New Roman" w:hAnsi="Times New Roman"/>
          <w:sz w:val="28"/>
          <w:szCs w:val="28"/>
        </w:rPr>
      </w:pPr>
    </w:p>
    <w:p w:rsidR="00C524A9" w:rsidP="00BD60B3" w14:paraId="19A8F15E" w14:textId="77777777">
      <w:pPr>
        <w:tabs>
          <w:tab w:val="left" w:pos="7655"/>
          <w:tab w:val="right" w:pos="9356"/>
        </w:tabs>
        <w:spacing w:after="0" w:line="240" w:lineRule="auto"/>
        <w:contextualSpacing/>
        <w:jc w:val="both"/>
        <w:rPr>
          <w:rFonts w:ascii="Times New Roman" w:hAnsi="Times New Roman"/>
          <w:sz w:val="28"/>
          <w:szCs w:val="28"/>
        </w:rPr>
      </w:pPr>
    </w:p>
    <w:p w:rsidR="00BD60B3" w:rsidRPr="00F83D4E" w:rsidP="00BD60B3" w14:paraId="41AD3A03" w14:textId="294A1233">
      <w:pPr>
        <w:tabs>
          <w:tab w:val="left" w:pos="7655"/>
          <w:tab w:val="right" w:pos="9356"/>
        </w:tabs>
        <w:spacing w:after="0" w:line="240" w:lineRule="auto"/>
        <w:contextualSpacing/>
        <w:jc w:val="both"/>
        <w:rPr>
          <w:rFonts w:ascii="Times New Roman" w:hAnsi="Times New Roman"/>
          <w:sz w:val="28"/>
          <w:szCs w:val="28"/>
        </w:rPr>
      </w:pPr>
      <w:r w:rsidRPr="00F83D4E">
        <w:rPr>
          <w:rFonts w:ascii="Times New Roman" w:hAnsi="Times New Roman"/>
          <w:sz w:val="28"/>
          <w:szCs w:val="28"/>
        </w:rPr>
        <w:t>Veselības ministre</w:t>
      </w:r>
      <w:r w:rsidRPr="00F83D4E">
        <w:rPr>
          <w:rFonts w:ascii="Times New Roman" w:hAnsi="Times New Roman"/>
          <w:sz w:val="28"/>
          <w:szCs w:val="28"/>
        </w:rPr>
        <w:tab/>
        <w:t xml:space="preserve">Anda </w:t>
      </w:r>
      <w:r w:rsidRPr="00F83D4E">
        <w:rPr>
          <w:rFonts w:ascii="Times New Roman" w:hAnsi="Times New Roman"/>
          <w:sz w:val="28"/>
          <w:szCs w:val="28"/>
        </w:rPr>
        <w:t>Čakša</w:t>
      </w:r>
    </w:p>
    <w:p w:rsidR="00BD60B3" w:rsidRPr="00F83D4E" w:rsidP="00BD60B3" w14:paraId="2D975FAE" w14:textId="77777777">
      <w:pPr>
        <w:tabs>
          <w:tab w:val="left" w:pos="7655"/>
          <w:tab w:val="right" w:pos="9356"/>
        </w:tabs>
        <w:spacing w:after="0" w:line="240" w:lineRule="auto"/>
        <w:contextualSpacing/>
        <w:jc w:val="both"/>
        <w:rPr>
          <w:rFonts w:ascii="Times New Roman" w:hAnsi="Times New Roman"/>
          <w:sz w:val="28"/>
          <w:szCs w:val="28"/>
        </w:rPr>
      </w:pPr>
    </w:p>
    <w:p w:rsidR="00BD60B3" w:rsidRPr="00F83D4E" w:rsidP="00BD60B3" w14:paraId="233E60D7" w14:textId="77777777">
      <w:pPr>
        <w:tabs>
          <w:tab w:val="right" w:pos="9356"/>
        </w:tabs>
        <w:spacing w:after="0" w:line="240" w:lineRule="auto"/>
        <w:contextualSpacing/>
        <w:jc w:val="both"/>
        <w:rPr>
          <w:rFonts w:ascii="Times New Roman" w:hAnsi="Times New Roman"/>
          <w:sz w:val="28"/>
          <w:szCs w:val="28"/>
        </w:rPr>
      </w:pPr>
    </w:p>
    <w:p w:rsidR="00BD60B3" w:rsidRPr="00F83D4E" w:rsidP="001912CA" w14:paraId="2B15EEA6" w14:textId="77777777">
      <w:pPr>
        <w:tabs>
          <w:tab w:val="right" w:pos="9356"/>
        </w:tabs>
        <w:spacing w:after="0" w:line="240" w:lineRule="auto"/>
        <w:contextualSpacing/>
        <w:rPr>
          <w:rFonts w:ascii="Times New Roman" w:hAnsi="Times New Roman"/>
          <w:sz w:val="28"/>
          <w:szCs w:val="28"/>
        </w:rPr>
      </w:pPr>
      <w:r w:rsidRPr="00F83D4E">
        <w:rPr>
          <w:rFonts w:ascii="Times New Roman" w:hAnsi="Times New Roman"/>
          <w:sz w:val="28"/>
          <w:szCs w:val="28"/>
        </w:rPr>
        <w:t xml:space="preserve">Vīza: </w:t>
      </w:r>
      <w:r w:rsidRPr="00F83D4E" w:rsidR="007C7E82">
        <w:rPr>
          <w:rFonts w:ascii="Times New Roman" w:hAnsi="Times New Roman"/>
          <w:sz w:val="28"/>
          <w:szCs w:val="28"/>
          <w:lang w:bidi="gu-IN"/>
        </w:rPr>
        <w:t>Valsts sekretārs</w:t>
      </w:r>
      <w:r w:rsidRPr="00F83D4E" w:rsidR="00DD0BD4">
        <w:rPr>
          <w:rFonts w:ascii="Times New Roman" w:hAnsi="Times New Roman"/>
          <w:sz w:val="28"/>
          <w:szCs w:val="28"/>
          <w:lang w:bidi="gu-IN"/>
        </w:rPr>
        <w:tab/>
      </w:r>
      <w:r w:rsidRPr="00F83D4E" w:rsidR="007C7E82">
        <w:rPr>
          <w:rFonts w:ascii="Times New Roman" w:hAnsi="Times New Roman"/>
          <w:sz w:val="28"/>
          <w:szCs w:val="28"/>
          <w:lang w:bidi="gu-IN"/>
        </w:rPr>
        <w:t>Aivars</w:t>
      </w:r>
      <w:r w:rsidRPr="00F83D4E" w:rsidR="00DD0BD4">
        <w:rPr>
          <w:rFonts w:ascii="Times New Roman" w:hAnsi="Times New Roman"/>
          <w:sz w:val="28"/>
          <w:szCs w:val="28"/>
          <w:lang w:bidi="gu-IN"/>
        </w:rPr>
        <w:t xml:space="preserve"> </w:t>
      </w:r>
      <w:r w:rsidRPr="00F83D4E" w:rsidR="007C7E82">
        <w:rPr>
          <w:rFonts w:ascii="Times New Roman" w:hAnsi="Times New Roman"/>
          <w:sz w:val="28"/>
          <w:szCs w:val="28"/>
          <w:lang w:bidi="gu-IN"/>
        </w:rPr>
        <w:t>Lapiņš</w:t>
      </w:r>
    </w:p>
    <w:p w:rsidR="00BD60B3" w:rsidRPr="00F83D4E" w:rsidP="001912CA" w14:paraId="03712848" w14:textId="77777777">
      <w:pPr>
        <w:spacing w:after="0" w:line="240" w:lineRule="auto"/>
        <w:ind w:firstLine="720"/>
        <w:rPr>
          <w:rFonts w:ascii="Times New Roman" w:hAnsi="Times New Roman"/>
          <w:bCs/>
          <w:sz w:val="28"/>
          <w:szCs w:val="28"/>
        </w:rPr>
      </w:pPr>
    </w:p>
    <w:p w:rsidR="00444AB8" w:rsidRPr="00F83D4E" w:rsidP="001912CA" w14:paraId="2722FAB2" w14:textId="77777777">
      <w:pPr>
        <w:spacing w:after="0" w:line="240" w:lineRule="auto"/>
        <w:rPr>
          <w:rFonts w:ascii="Times New Roman" w:hAnsi="Times New Roman"/>
          <w:bCs/>
          <w:sz w:val="24"/>
          <w:szCs w:val="24"/>
        </w:rPr>
      </w:pPr>
    </w:p>
    <w:p w:rsidR="00094117" w:rsidP="00BD60B3" w14:paraId="06972873" w14:textId="77777777">
      <w:pPr>
        <w:spacing w:after="0" w:line="240" w:lineRule="auto"/>
        <w:jc w:val="both"/>
        <w:rPr>
          <w:rFonts w:ascii="Times New Roman" w:hAnsi="Times New Roman"/>
          <w:bCs/>
          <w:sz w:val="24"/>
          <w:szCs w:val="24"/>
        </w:rPr>
      </w:pPr>
    </w:p>
    <w:p w:rsidR="00094117" w:rsidP="00BD60B3" w14:paraId="73AD7E93" w14:textId="77777777">
      <w:pPr>
        <w:spacing w:after="0" w:line="240" w:lineRule="auto"/>
        <w:jc w:val="both"/>
        <w:rPr>
          <w:rFonts w:ascii="Times New Roman" w:hAnsi="Times New Roman"/>
          <w:bCs/>
          <w:sz w:val="24"/>
          <w:szCs w:val="24"/>
        </w:rPr>
      </w:pPr>
    </w:p>
    <w:p w:rsidR="00501579" w:rsidP="00BD60B3" w14:paraId="2D589732" w14:textId="77777777">
      <w:pPr>
        <w:spacing w:after="0" w:line="240" w:lineRule="auto"/>
        <w:jc w:val="both"/>
        <w:rPr>
          <w:rFonts w:ascii="Times New Roman" w:hAnsi="Times New Roman"/>
          <w:bCs/>
          <w:sz w:val="24"/>
          <w:szCs w:val="24"/>
        </w:rPr>
      </w:pPr>
    </w:p>
    <w:p w:rsidR="00501579" w:rsidP="00BD60B3" w14:paraId="5974C92F" w14:textId="77777777">
      <w:pPr>
        <w:spacing w:after="0" w:line="240" w:lineRule="auto"/>
        <w:jc w:val="both"/>
        <w:rPr>
          <w:rFonts w:ascii="Times New Roman" w:hAnsi="Times New Roman"/>
          <w:bCs/>
          <w:sz w:val="24"/>
          <w:szCs w:val="24"/>
        </w:rPr>
      </w:pPr>
    </w:p>
    <w:p w:rsidR="00501579" w:rsidP="00BD60B3" w14:paraId="2588FF29" w14:textId="77777777">
      <w:pPr>
        <w:spacing w:after="0" w:line="240" w:lineRule="auto"/>
        <w:jc w:val="both"/>
        <w:rPr>
          <w:rFonts w:ascii="Times New Roman" w:hAnsi="Times New Roman"/>
          <w:bCs/>
          <w:sz w:val="24"/>
          <w:szCs w:val="24"/>
        </w:rPr>
      </w:pPr>
    </w:p>
    <w:p w:rsidR="00501579" w:rsidP="00BD60B3" w14:paraId="3F3BAA21" w14:textId="77777777">
      <w:pPr>
        <w:spacing w:after="0" w:line="240" w:lineRule="auto"/>
        <w:jc w:val="both"/>
        <w:rPr>
          <w:rFonts w:ascii="Times New Roman" w:hAnsi="Times New Roman"/>
          <w:bCs/>
          <w:sz w:val="24"/>
          <w:szCs w:val="24"/>
        </w:rPr>
      </w:pPr>
    </w:p>
    <w:p w:rsidR="00501579" w:rsidP="00BD60B3" w14:paraId="703E5A15" w14:textId="77777777">
      <w:pPr>
        <w:spacing w:after="0" w:line="240" w:lineRule="auto"/>
        <w:jc w:val="both"/>
        <w:rPr>
          <w:rFonts w:ascii="Times New Roman" w:hAnsi="Times New Roman"/>
          <w:bCs/>
          <w:sz w:val="24"/>
          <w:szCs w:val="24"/>
        </w:rPr>
      </w:pPr>
    </w:p>
    <w:p w:rsidR="00501579" w:rsidP="00BD60B3" w14:paraId="44AA2E0F" w14:textId="77777777">
      <w:pPr>
        <w:spacing w:after="0" w:line="240" w:lineRule="auto"/>
        <w:jc w:val="both"/>
        <w:rPr>
          <w:rFonts w:ascii="Times New Roman" w:hAnsi="Times New Roman"/>
          <w:bCs/>
          <w:sz w:val="24"/>
          <w:szCs w:val="24"/>
        </w:rPr>
      </w:pPr>
    </w:p>
    <w:p w:rsidR="00501579" w:rsidP="00BD60B3" w14:paraId="6D214024" w14:textId="77777777">
      <w:pPr>
        <w:spacing w:after="0" w:line="240" w:lineRule="auto"/>
        <w:jc w:val="both"/>
        <w:rPr>
          <w:rFonts w:ascii="Times New Roman" w:hAnsi="Times New Roman"/>
          <w:bCs/>
          <w:sz w:val="24"/>
          <w:szCs w:val="24"/>
        </w:rPr>
      </w:pPr>
    </w:p>
    <w:p w:rsidR="00501579" w:rsidP="00BD60B3" w14:paraId="1C267299" w14:textId="77777777">
      <w:pPr>
        <w:spacing w:after="0" w:line="240" w:lineRule="auto"/>
        <w:jc w:val="both"/>
        <w:rPr>
          <w:rFonts w:ascii="Times New Roman" w:hAnsi="Times New Roman"/>
          <w:bCs/>
          <w:sz w:val="24"/>
          <w:szCs w:val="24"/>
        </w:rPr>
      </w:pPr>
    </w:p>
    <w:p w:rsidR="00501579" w:rsidP="00BD60B3" w14:paraId="094FEDA5" w14:textId="77777777">
      <w:pPr>
        <w:spacing w:after="0" w:line="240" w:lineRule="auto"/>
        <w:jc w:val="both"/>
        <w:rPr>
          <w:rFonts w:ascii="Times New Roman" w:hAnsi="Times New Roman"/>
          <w:bCs/>
          <w:sz w:val="24"/>
          <w:szCs w:val="24"/>
        </w:rPr>
      </w:pPr>
    </w:p>
    <w:p w:rsidR="00501579" w:rsidP="00BD60B3" w14:paraId="06FEE420" w14:textId="77777777">
      <w:pPr>
        <w:spacing w:after="0" w:line="240" w:lineRule="auto"/>
        <w:jc w:val="both"/>
        <w:rPr>
          <w:rFonts w:ascii="Times New Roman" w:hAnsi="Times New Roman"/>
          <w:bCs/>
          <w:sz w:val="24"/>
          <w:szCs w:val="24"/>
        </w:rPr>
      </w:pPr>
    </w:p>
    <w:p w:rsidR="00501579" w:rsidP="00BD60B3" w14:paraId="65E33F3E" w14:textId="77777777">
      <w:pPr>
        <w:spacing w:after="0" w:line="240" w:lineRule="auto"/>
        <w:jc w:val="both"/>
        <w:rPr>
          <w:rFonts w:ascii="Times New Roman" w:hAnsi="Times New Roman"/>
          <w:bCs/>
          <w:sz w:val="24"/>
          <w:szCs w:val="24"/>
        </w:rPr>
      </w:pPr>
    </w:p>
    <w:p w:rsidR="00501579" w:rsidP="00BD60B3" w14:paraId="3420D231" w14:textId="77777777">
      <w:pPr>
        <w:spacing w:after="0" w:line="240" w:lineRule="auto"/>
        <w:jc w:val="both"/>
        <w:rPr>
          <w:rFonts w:ascii="Times New Roman" w:hAnsi="Times New Roman"/>
          <w:bCs/>
          <w:sz w:val="24"/>
          <w:szCs w:val="24"/>
        </w:rPr>
      </w:pPr>
    </w:p>
    <w:p w:rsidR="00501579" w:rsidP="00BD60B3" w14:paraId="7A645007" w14:textId="77777777">
      <w:pPr>
        <w:spacing w:after="0" w:line="240" w:lineRule="auto"/>
        <w:jc w:val="both"/>
        <w:rPr>
          <w:rFonts w:ascii="Times New Roman" w:hAnsi="Times New Roman"/>
          <w:bCs/>
          <w:sz w:val="24"/>
          <w:szCs w:val="24"/>
        </w:rPr>
      </w:pPr>
    </w:p>
    <w:p w:rsidR="00501579" w:rsidP="00BD60B3" w14:paraId="11D7ECB4" w14:textId="77777777">
      <w:pPr>
        <w:spacing w:after="0" w:line="240" w:lineRule="auto"/>
        <w:jc w:val="both"/>
        <w:rPr>
          <w:rFonts w:ascii="Times New Roman" w:hAnsi="Times New Roman"/>
          <w:bCs/>
          <w:sz w:val="24"/>
          <w:szCs w:val="24"/>
        </w:rPr>
      </w:pPr>
    </w:p>
    <w:p w:rsidR="00501579" w:rsidP="00BD60B3" w14:paraId="18208065" w14:textId="77777777">
      <w:pPr>
        <w:spacing w:after="0" w:line="240" w:lineRule="auto"/>
        <w:jc w:val="both"/>
        <w:rPr>
          <w:rFonts w:ascii="Times New Roman" w:hAnsi="Times New Roman"/>
          <w:bCs/>
          <w:sz w:val="24"/>
          <w:szCs w:val="24"/>
        </w:rPr>
      </w:pPr>
    </w:p>
    <w:p w:rsidR="00BD60B3" w:rsidRPr="00F83D4E" w:rsidP="00BD60B3" w14:paraId="768CED96" w14:textId="230F2C3A">
      <w:pPr>
        <w:spacing w:after="0" w:line="240" w:lineRule="auto"/>
        <w:jc w:val="both"/>
        <w:rPr>
          <w:rFonts w:ascii="Times New Roman" w:hAnsi="Times New Roman"/>
          <w:bCs/>
          <w:sz w:val="24"/>
          <w:szCs w:val="24"/>
        </w:rPr>
      </w:pPr>
      <w:bookmarkStart w:id="0" w:name="_GoBack"/>
      <w:bookmarkEnd w:id="0"/>
      <w:r w:rsidRPr="00F83D4E">
        <w:rPr>
          <w:rFonts w:ascii="Times New Roman" w:hAnsi="Times New Roman"/>
          <w:bCs/>
          <w:sz w:val="24"/>
          <w:szCs w:val="24"/>
        </w:rPr>
        <w:t>Mača 67876117</w:t>
      </w:r>
    </w:p>
    <w:p w:rsidR="00BD60B3" w:rsidRPr="00F83D4E" w:rsidP="00BD60B3" w14:paraId="178380D1" w14:textId="77777777">
      <w:pPr>
        <w:spacing w:after="0" w:line="240" w:lineRule="auto"/>
        <w:jc w:val="both"/>
        <w:rPr>
          <w:rFonts w:ascii="Times New Roman" w:hAnsi="Times New Roman"/>
          <w:bCs/>
          <w:sz w:val="24"/>
          <w:szCs w:val="24"/>
        </w:rPr>
      </w:pPr>
      <w:r w:rsidRPr="00F83D4E">
        <w:rPr>
          <w:rFonts w:ascii="Times New Roman" w:hAnsi="Times New Roman"/>
          <w:bCs/>
          <w:sz w:val="24"/>
          <w:szCs w:val="24"/>
        </w:rPr>
        <w:t>inguna.maca@vm.gov.lv</w:t>
      </w:r>
    </w:p>
    <w:sectPr w:rsidSect="007A42E6">
      <w:headerReference w:type="default" r:id="rId5"/>
      <w:footerReference w:type="default" r:id="rId6"/>
      <w:headerReference w:type="first" r:id="rId7"/>
      <w:footerReference w:type="first" r:id="rId8"/>
      <w:pgSz w:w="11906" w:h="16838"/>
      <w:pgMar w:top="1440" w:right="1134" w:bottom="1134" w:left="1701" w:header="113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2"/>
        <w:szCs w:val="22"/>
      </w:rPr>
      <w:id w:val="417113968"/>
      <w:docPartObj>
        <w:docPartGallery w:val="Page Numbers (Bottom of Page)"/>
        <w:docPartUnique/>
      </w:docPartObj>
    </w:sdtPr>
    <w:sdtEndPr>
      <w:rPr>
        <w:rFonts w:ascii="Times New Roman" w:hAnsi="Times New Roman"/>
        <w:noProof/>
        <w:sz w:val="24"/>
        <w:szCs w:val="24"/>
      </w:rPr>
    </w:sdtEndPr>
    <w:sdtContent>
      <w:p w:rsidR="00A154D8" w:rsidP="007D55DC" w14:paraId="697D677B" w14:textId="77777777">
        <w:pPr>
          <w:pStyle w:val="Header"/>
          <w:rPr>
            <w:sz w:val="22"/>
            <w:szCs w:val="22"/>
          </w:rPr>
        </w:pPr>
      </w:p>
      <w:p w:rsidR="00026CD4" w:rsidRPr="00094117" w:rsidP="007D55DC" w14:paraId="5687416F" w14:textId="489078F7">
        <w:pPr>
          <w:pStyle w:val="Header"/>
        </w:pPr>
        <w:r>
          <w:rPr>
            <w:rFonts w:ascii="Times New Roman" w:hAnsi="Times New Roman"/>
          </w:rPr>
          <w:t>VMzin_</w:t>
        </w:r>
        <w:r w:rsidR="000E68A0">
          <w:rPr>
            <w:rFonts w:ascii="Times New Roman" w:hAnsi="Times New Roman"/>
          </w:rPr>
          <w:t>23</w:t>
        </w:r>
        <w:r w:rsidR="0095062C">
          <w:rPr>
            <w:rFonts w:ascii="Times New Roman" w:hAnsi="Times New Roman"/>
          </w:rPr>
          <w:t>04</w:t>
        </w:r>
        <w:r w:rsidR="00F44E5D">
          <w:rPr>
            <w:rFonts w:ascii="Times New Roman" w:hAnsi="Times New Roman"/>
          </w:rPr>
          <w:t>18</w:t>
        </w:r>
        <w:r w:rsidRPr="007D55DC">
          <w:rPr>
            <w:rFonts w:ascii="Times New Roman" w:hAnsi="Times New Roman"/>
          </w:rPr>
          <w:t>_zales</w:t>
        </w:r>
      </w:p>
      <w:p w:rsidR="00026CD4" w:rsidRPr="00CB3D46" w14:paraId="22D2AA3B" w14:textId="321BA75A">
        <w:pPr>
          <w:pStyle w:val="Footer"/>
          <w:jc w:val="right"/>
          <w:rPr>
            <w:rFonts w:ascii="Times New Roman" w:hAnsi="Times New Roman"/>
            <w:sz w:val="24"/>
            <w:szCs w:val="24"/>
          </w:rPr>
        </w:pPr>
      </w:p>
    </w:sdtContent>
  </w:sdt>
  <w:p w:rsidR="00026CD4" w:rsidRPr="001F1411" w:rsidP="00BD60B3" w14:paraId="06D94D4A" w14:textId="77777777">
    <w:pPr>
      <w:spacing w:line="240" w:lineRule="auto"/>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D4" w:rsidP="00BD60B3" w14:paraId="6DFD9BC5" w14:textId="566118E7">
    <w:pPr>
      <w:spacing w:line="240" w:lineRule="auto"/>
      <w:rPr>
        <w:rFonts w:ascii="Times New Roman" w:hAnsi="Times New Roman"/>
        <w:sz w:val="20"/>
        <w:szCs w:val="20"/>
      </w:rPr>
    </w:pPr>
    <w:r>
      <w:rPr>
        <w:rFonts w:ascii="Times New Roman" w:hAnsi="Times New Roman"/>
        <w:sz w:val="20"/>
        <w:szCs w:val="20"/>
      </w:rPr>
      <w:t>VMzin</w:t>
    </w:r>
    <w:r>
      <w:rPr>
        <w:rFonts w:ascii="Times New Roman" w:hAnsi="Times New Roman"/>
        <w:sz w:val="20"/>
        <w:szCs w:val="20"/>
      </w:rPr>
      <w:t>_</w:t>
    </w:r>
    <w:r>
      <w:rPr>
        <w:rFonts w:ascii="Times New Roman" w:hAnsi="Times New Roman"/>
        <w:sz w:val="20"/>
        <w:szCs w:val="20"/>
      </w:rPr>
      <w:t>2304</w:t>
    </w:r>
    <w:r w:rsidRPr="0044567C">
      <w:rPr>
        <w:rFonts w:ascii="Times New Roman" w:hAnsi="Times New Roman"/>
        <w:sz w:val="20"/>
        <w:szCs w:val="20"/>
      </w:rPr>
      <w:t>1</w:t>
    </w:r>
    <w:r>
      <w:rPr>
        <w:rFonts w:ascii="Times New Roman" w:hAnsi="Times New Roman"/>
        <w:sz w:val="20"/>
        <w:szCs w:val="20"/>
      </w:rPr>
      <w:t>8</w:t>
    </w:r>
    <w:r w:rsidRPr="0044567C">
      <w:rPr>
        <w:rFonts w:ascii="Times New Roman" w:hAnsi="Times New Roman"/>
        <w:sz w:val="20"/>
        <w:szCs w:val="20"/>
      </w:rPr>
      <w:t>_</w:t>
    </w:r>
    <w:r>
      <w:rPr>
        <w:rFonts w:ascii="Times New Roman" w:hAnsi="Times New Roman"/>
        <w:sz w:val="20"/>
        <w:szCs w:val="20"/>
      </w:rPr>
      <w:t>zales</w:t>
    </w:r>
  </w:p>
  <w:p w:rsidR="00026CD4" w:rsidRPr="00EE4C57" w:rsidP="00BD60B3" w14:paraId="036A3807" w14:textId="77777777">
    <w:pPr>
      <w:spacing w:line="240" w:lineRule="auto"/>
      <w:rPr>
        <w:rFonts w:ascii="Times New Roman" w:hAnsi="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1095012"/>
      <w:docPartObj>
        <w:docPartGallery w:val="Page Numbers (Top of Page)"/>
        <w:docPartUnique/>
      </w:docPartObj>
    </w:sdtPr>
    <w:sdtEndPr>
      <w:rPr>
        <w:rFonts w:ascii="Times New Roman" w:hAnsi="Times New Roman"/>
        <w:noProof/>
        <w:sz w:val="24"/>
        <w:szCs w:val="24"/>
      </w:rPr>
    </w:sdtEndPr>
    <w:sdtContent>
      <w:p w:rsidR="00F92D8F" w:rsidRPr="00796F41" w14:paraId="7AB5F633" w14:textId="18FA62B1">
        <w:pPr>
          <w:pStyle w:val="Header"/>
          <w:jc w:val="center"/>
          <w:rPr>
            <w:rFonts w:ascii="Times New Roman" w:hAnsi="Times New Roman"/>
            <w:sz w:val="24"/>
            <w:szCs w:val="24"/>
          </w:rPr>
        </w:pPr>
        <w:r w:rsidRPr="00796F41">
          <w:rPr>
            <w:rFonts w:ascii="Times New Roman" w:hAnsi="Times New Roman"/>
            <w:sz w:val="24"/>
            <w:szCs w:val="24"/>
          </w:rPr>
          <w:fldChar w:fldCharType="begin"/>
        </w:r>
        <w:r w:rsidRPr="00796F41">
          <w:rPr>
            <w:rFonts w:ascii="Times New Roman" w:hAnsi="Times New Roman"/>
            <w:sz w:val="24"/>
            <w:szCs w:val="24"/>
          </w:rPr>
          <w:instrText xml:space="preserve"> PAGE   \* MERGEFORMAT </w:instrText>
        </w:r>
        <w:r w:rsidRPr="00796F41">
          <w:rPr>
            <w:rFonts w:ascii="Times New Roman" w:hAnsi="Times New Roman"/>
            <w:sz w:val="24"/>
            <w:szCs w:val="24"/>
          </w:rPr>
          <w:fldChar w:fldCharType="separate"/>
        </w:r>
        <w:r w:rsidR="00501579">
          <w:rPr>
            <w:rFonts w:ascii="Times New Roman" w:hAnsi="Times New Roman"/>
            <w:noProof/>
            <w:sz w:val="24"/>
            <w:szCs w:val="24"/>
          </w:rPr>
          <w:t>11</w:t>
        </w:r>
        <w:r w:rsidRPr="00796F41">
          <w:rPr>
            <w:rFonts w:ascii="Times New Roman" w:hAnsi="Times New Roman"/>
            <w:noProof/>
            <w:sz w:val="24"/>
            <w:szCs w:val="24"/>
          </w:rPr>
          <w:fldChar w:fldCharType="end"/>
        </w:r>
      </w:p>
    </w:sdtContent>
  </w:sdt>
  <w:p w:rsidR="00F92D8F" w14:paraId="3114BF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D4" w14:paraId="1D0A552B" w14:textId="77777777">
    <w:pPr>
      <w:pStyle w:val="Header"/>
    </w:pPr>
  </w:p>
  <w:p w:rsidR="00026CD4" w14:paraId="30720C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CCDA6E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0AF6397"/>
    <w:multiLevelType w:val="hybridMultilevel"/>
    <w:tmpl w:val="AC5603FC"/>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 w15:restartNumberingAfterBreak="1">
    <w:nsid w:val="107B0341"/>
    <w:multiLevelType w:val="hybridMultilevel"/>
    <w:tmpl w:val="3AA6541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 w15:restartNumberingAfterBreak="1">
    <w:nsid w:val="137939CB"/>
    <w:multiLevelType w:val="hybridMultilevel"/>
    <w:tmpl w:val="F026A254"/>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1ACD65A5"/>
    <w:multiLevelType w:val="hybridMultilevel"/>
    <w:tmpl w:val="2DB4CF04"/>
    <w:lvl w:ilvl="0">
      <w:start w:val="2"/>
      <w:numFmt w:val="bullet"/>
      <w:lvlText w:val="-"/>
      <w:lvlJc w:val="left"/>
      <w:pPr>
        <w:ind w:left="1211" w:hanging="360"/>
      </w:pPr>
      <w:rPr>
        <w:rFonts w:ascii="Times New Roman" w:eastAsia="Calibri" w:hAnsi="Times New Roman"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5" w15:restartNumberingAfterBreak="1">
    <w:nsid w:val="1D4E6258"/>
    <w:multiLevelType w:val="hybridMultilevel"/>
    <w:tmpl w:val="87C8AC82"/>
    <w:lvl w:ilvl="0">
      <w:start w:val="1"/>
      <w:numFmt w:val="decimal"/>
      <w:lvlText w:val="%1)"/>
      <w:lvlJc w:val="left"/>
      <w:pPr>
        <w:ind w:left="1170" w:hanging="450"/>
      </w:pPr>
      <w:rPr>
        <w:rFonts w:ascii="Times New Roman" w:hAnsi="Times New Roman" w:hint="default"/>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1">
    <w:nsid w:val="293F094F"/>
    <w:multiLevelType w:val="hybridMultilevel"/>
    <w:tmpl w:val="844CEA86"/>
    <w:lvl w:ilvl="0">
      <w:start w:val="1"/>
      <w:numFmt w:val="decimal"/>
      <w:lvlText w:val="%1)"/>
      <w:lvlJc w:val="left"/>
      <w:pPr>
        <w:ind w:left="1068" w:hanging="360"/>
      </w:pPr>
      <w:rPr>
        <w:rFonts w:ascii="Times New Roman" w:hAnsi="Times New Roman" w:hint="default"/>
        <w:color w:val="1F497D" w:themeColor="text2"/>
        <w:sz w:val="28"/>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15:restartNumberingAfterBreak="1">
    <w:nsid w:val="29985E3F"/>
    <w:multiLevelType w:val="hybridMultilevel"/>
    <w:tmpl w:val="B8D6944E"/>
    <w:lvl w:ilvl="0">
      <w:start w:val="1"/>
      <w:numFmt w:val="decimal"/>
      <w:lvlText w:val="%1."/>
      <w:lvlJc w:val="left"/>
      <w:pPr>
        <w:ind w:left="1571" w:hanging="360"/>
      </w:pPr>
      <w:rPr>
        <w:rFonts w:hint="default"/>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8" w15:restartNumberingAfterBreak="1">
    <w:nsid w:val="29AB44E1"/>
    <w:multiLevelType w:val="hybridMultilevel"/>
    <w:tmpl w:val="81E4A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3169381E"/>
    <w:multiLevelType w:val="hybridMultilevel"/>
    <w:tmpl w:val="E4C292B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0" w15:restartNumberingAfterBreak="1">
    <w:nsid w:val="35E55A06"/>
    <w:multiLevelType w:val="hybridMultilevel"/>
    <w:tmpl w:val="A17A51C0"/>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1" w15:restartNumberingAfterBreak="1">
    <w:nsid w:val="39332A10"/>
    <w:multiLevelType w:val="hybridMultilevel"/>
    <w:tmpl w:val="B79C7C0A"/>
    <w:lvl w:ilvl="0">
      <w:start w:val="2"/>
      <w:numFmt w:val="bullet"/>
      <w:lvlText w:val="-"/>
      <w:lvlJc w:val="left"/>
      <w:pPr>
        <w:ind w:left="1069" w:hanging="360"/>
      </w:pPr>
      <w:rPr>
        <w:rFonts w:ascii="Times New Roman" w:eastAsia="Calibri" w:hAnsi="Times New Roman"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2" w15:restartNumberingAfterBreak="1">
    <w:nsid w:val="3FDB03B0"/>
    <w:multiLevelType w:val="hybridMultilevel"/>
    <w:tmpl w:val="F1062D2C"/>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15:restartNumberingAfterBreak="1">
    <w:nsid w:val="478B65FE"/>
    <w:multiLevelType w:val="hybridMultilevel"/>
    <w:tmpl w:val="F408672E"/>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4" w15:restartNumberingAfterBreak="1">
    <w:nsid w:val="4C2D18E8"/>
    <w:multiLevelType w:val="hybridMultilevel"/>
    <w:tmpl w:val="2A928E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1">
    <w:nsid w:val="54F32789"/>
    <w:multiLevelType w:val="hybridMultilevel"/>
    <w:tmpl w:val="701EC03C"/>
    <w:lvl w:ilvl="0">
      <w:start w:val="2"/>
      <w:numFmt w:val="bullet"/>
      <w:lvlText w:val="-"/>
      <w:lvlJc w:val="left"/>
      <w:pPr>
        <w:ind w:left="1211" w:hanging="360"/>
      </w:pPr>
      <w:rPr>
        <w:rFonts w:ascii="Times New Roman" w:eastAsia="Calibri" w:hAnsi="Times New Roman" w:cs="Times New Roman" w:hint="default"/>
        <w:sz w:val="28"/>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16" w15:restartNumberingAfterBreak="1">
    <w:nsid w:val="55F155A6"/>
    <w:multiLevelType w:val="hybridMultilevel"/>
    <w:tmpl w:val="065C48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1">
    <w:nsid w:val="580F7385"/>
    <w:multiLevelType w:val="hybridMultilevel"/>
    <w:tmpl w:val="F4F26EE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15:restartNumberingAfterBreak="1">
    <w:nsid w:val="5A4A2122"/>
    <w:multiLevelType w:val="hybridMultilevel"/>
    <w:tmpl w:val="39D646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1">
    <w:nsid w:val="5C4A4078"/>
    <w:multiLevelType w:val="hybridMultilevel"/>
    <w:tmpl w:val="A9907B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1">
    <w:nsid w:val="66AB0624"/>
    <w:multiLevelType w:val="hybridMultilevel"/>
    <w:tmpl w:val="8DA8F3F6"/>
    <w:lvl w:ilvl="0">
      <w:start w:val="1"/>
      <w:numFmt w:val="decimal"/>
      <w:lvlText w:val="%1."/>
      <w:lvlJc w:val="left"/>
      <w:pPr>
        <w:ind w:left="1271" w:hanging="42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15:restartNumberingAfterBreak="1">
    <w:nsid w:val="6AC95FE6"/>
    <w:multiLevelType w:val="hybridMultilevel"/>
    <w:tmpl w:val="6308AAE2"/>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2" w15:restartNumberingAfterBreak="1">
    <w:nsid w:val="6D691685"/>
    <w:multiLevelType w:val="hybridMultilevel"/>
    <w:tmpl w:val="9AA411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1">
    <w:nsid w:val="6DEE1945"/>
    <w:multiLevelType w:val="hybridMultilevel"/>
    <w:tmpl w:val="84261FA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15:restartNumberingAfterBreak="1">
    <w:nsid w:val="7BDA3E4E"/>
    <w:multiLevelType w:val="hybridMultilevel"/>
    <w:tmpl w:val="67CA28D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7"/>
  </w:num>
  <w:num w:numId="3">
    <w:abstractNumId w:val="9"/>
  </w:num>
  <w:num w:numId="4">
    <w:abstractNumId w:val="4"/>
  </w:num>
  <w:num w:numId="5">
    <w:abstractNumId w:val="15"/>
  </w:num>
  <w:num w:numId="6">
    <w:abstractNumId w:val="10"/>
  </w:num>
  <w:num w:numId="7">
    <w:abstractNumId w:val="21"/>
  </w:num>
  <w:num w:numId="8">
    <w:abstractNumId w:val="13"/>
  </w:num>
  <w:num w:numId="9">
    <w:abstractNumId w:val="7"/>
  </w:num>
  <w:num w:numId="10">
    <w:abstractNumId w:val="23"/>
  </w:num>
  <w:num w:numId="11">
    <w:abstractNumId w:val="8"/>
  </w:num>
  <w:num w:numId="12">
    <w:abstractNumId w:val="1"/>
  </w:num>
  <w:num w:numId="13">
    <w:abstractNumId w:val="20"/>
  </w:num>
  <w:num w:numId="14">
    <w:abstractNumId w:val="18"/>
  </w:num>
  <w:num w:numId="15">
    <w:abstractNumId w:val="16"/>
  </w:num>
  <w:num w:numId="16">
    <w:abstractNumId w:val="24"/>
  </w:num>
  <w:num w:numId="17">
    <w:abstractNumId w:val="11"/>
  </w:num>
  <w:num w:numId="18">
    <w:abstractNumId w:val="19"/>
  </w:num>
  <w:num w:numId="19">
    <w:abstractNumId w:val="5"/>
  </w:num>
  <w:num w:numId="20">
    <w:abstractNumId w:val="22"/>
  </w:num>
  <w:num w:numId="21">
    <w:abstractNumId w:val="3"/>
  </w:num>
  <w:num w:numId="22">
    <w:abstractNumId w:val="12"/>
  </w:num>
  <w:num w:numId="23">
    <w:abstractNumId w:val="2"/>
  </w:num>
  <w:num w:numId="24">
    <w:abstractNumId w:val="6"/>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CA"/>
    <w:rsid w:val="00006802"/>
    <w:rsid w:val="000120A8"/>
    <w:rsid w:val="00026CD4"/>
    <w:rsid w:val="00030372"/>
    <w:rsid w:val="00041C25"/>
    <w:rsid w:val="000458B9"/>
    <w:rsid w:val="00046164"/>
    <w:rsid w:val="00066464"/>
    <w:rsid w:val="00071E75"/>
    <w:rsid w:val="00094117"/>
    <w:rsid w:val="00096FFA"/>
    <w:rsid w:val="000A0043"/>
    <w:rsid w:val="000B1273"/>
    <w:rsid w:val="000B42DF"/>
    <w:rsid w:val="000B53D7"/>
    <w:rsid w:val="000B6661"/>
    <w:rsid w:val="000C044A"/>
    <w:rsid w:val="000C75E3"/>
    <w:rsid w:val="000E30C9"/>
    <w:rsid w:val="000E68A0"/>
    <w:rsid w:val="000F32A4"/>
    <w:rsid w:val="0010020F"/>
    <w:rsid w:val="00114C3B"/>
    <w:rsid w:val="001222A6"/>
    <w:rsid w:val="00141492"/>
    <w:rsid w:val="001440B3"/>
    <w:rsid w:val="001573AA"/>
    <w:rsid w:val="00167649"/>
    <w:rsid w:val="00173DBF"/>
    <w:rsid w:val="001912CA"/>
    <w:rsid w:val="001A51FB"/>
    <w:rsid w:val="001A6861"/>
    <w:rsid w:val="001B3221"/>
    <w:rsid w:val="001B326F"/>
    <w:rsid w:val="001B7D65"/>
    <w:rsid w:val="001C6195"/>
    <w:rsid w:val="001C651F"/>
    <w:rsid w:val="001D326E"/>
    <w:rsid w:val="001E18B5"/>
    <w:rsid w:val="001E4B80"/>
    <w:rsid w:val="001F1411"/>
    <w:rsid w:val="002000D3"/>
    <w:rsid w:val="002159FB"/>
    <w:rsid w:val="002315B8"/>
    <w:rsid w:val="0024024A"/>
    <w:rsid w:val="002433BF"/>
    <w:rsid w:val="002509A2"/>
    <w:rsid w:val="002544E0"/>
    <w:rsid w:val="00265724"/>
    <w:rsid w:val="0027176A"/>
    <w:rsid w:val="002752B8"/>
    <w:rsid w:val="002A1188"/>
    <w:rsid w:val="002A6CD8"/>
    <w:rsid w:val="002B55BA"/>
    <w:rsid w:val="002C0E6D"/>
    <w:rsid w:val="002C38BB"/>
    <w:rsid w:val="002D2A9D"/>
    <w:rsid w:val="002D7B9B"/>
    <w:rsid w:val="002D7D9C"/>
    <w:rsid w:val="002D7E1E"/>
    <w:rsid w:val="002E00BE"/>
    <w:rsid w:val="002F4ABE"/>
    <w:rsid w:val="00300E60"/>
    <w:rsid w:val="0030259F"/>
    <w:rsid w:val="003026E1"/>
    <w:rsid w:val="003043FD"/>
    <w:rsid w:val="00323D10"/>
    <w:rsid w:val="00327E93"/>
    <w:rsid w:val="003504DE"/>
    <w:rsid w:val="00381932"/>
    <w:rsid w:val="0039059D"/>
    <w:rsid w:val="003B6C26"/>
    <w:rsid w:val="003B7A65"/>
    <w:rsid w:val="003C3965"/>
    <w:rsid w:val="003C63A3"/>
    <w:rsid w:val="003C6EB7"/>
    <w:rsid w:val="003C70D6"/>
    <w:rsid w:val="003F2121"/>
    <w:rsid w:val="003F2BB2"/>
    <w:rsid w:val="00400C4B"/>
    <w:rsid w:val="0040259F"/>
    <w:rsid w:val="004124D8"/>
    <w:rsid w:val="00414DAC"/>
    <w:rsid w:val="0042503B"/>
    <w:rsid w:val="004320F0"/>
    <w:rsid w:val="00444AB8"/>
    <w:rsid w:val="0044567C"/>
    <w:rsid w:val="00447487"/>
    <w:rsid w:val="00482E2C"/>
    <w:rsid w:val="00487A00"/>
    <w:rsid w:val="00490EF9"/>
    <w:rsid w:val="00497D5A"/>
    <w:rsid w:val="004A0C25"/>
    <w:rsid w:val="004F0293"/>
    <w:rsid w:val="004F1648"/>
    <w:rsid w:val="004F2B44"/>
    <w:rsid w:val="004F4FBD"/>
    <w:rsid w:val="004F539A"/>
    <w:rsid w:val="00501579"/>
    <w:rsid w:val="005105A9"/>
    <w:rsid w:val="00510971"/>
    <w:rsid w:val="005124C9"/>
    <w:rsid w:val="00516C0A"/>
    <w:rsid w:val="005211B7"/>
    <w:rsid w:val="005220AC"/>
    <w:rsid w:val="00523C6D"/>
    <w:rsid w:val="005241F0"/>
    <w:rsid w:val="005269BF"/>
    <w:rsid w:val="00532EA9"/>
    <w:rsid w:val="00547672"/>
    <w:rsid w:val="00565ED4"/>
    <w:rsid w:val="00576EB0"/>
    <w:rsid w:val="005C3C6D"/>
    <w:rsid w:val="005F661C"/>
    <w:rsid w:val="00610263"/>
    <w:rsid w:val="00611766"/>
    <w:rsid w:val="00630DFE"/>
    <w:rsid w:val="0063738D"/>
    <w:rsid w:val="00667B6B"/>
    <w:rsid w:val="00684533"/>
    <w:rsid w:val="0069186B"/>
    <w:rsid w:val="00693DB8"/>
    <w:rsid w:val="0069556F"/>
    <w:rsid w:val="006A2664"/>
    <w:rsid w:val="006B04E7"/>
    <w:rsid w:val="006B0EA9"/>
    <w:rsid w:val="006B27A0"/>
    <w:rsid w:val="006B743C"/>
    <w:rsid w:val="006D798C"/>
    <w:rsid w:val="006E4776"/>
    <w:rsid w:val="006F2A58"/>
    <w:rsid w:val="00713031"/>
    <w:rsid w:val="007228E1"/>
    <w:rsid w:val="00726189"/>
    <w:rsid w:val="00727D83"/>
    <w:rsid w:val="00756E14"/>
    <w:rsid w:val="00756F3F"/>
    <w:rsid w:val="007642AB"/>
    <w:rsid w:val="00795E39"/>
    <w:rsid w:val="00796F41"/>
    <w:rsid w:val="007A42E6"/>
    <w:rsid w:val="007C06B5"/>
    <w:rsid w:val="007C7E82"/>
    <w:rsid w:val="007D55DC"/>
    <w:rsid w:val="007D560B"/>
    <w:rsid w:val="007E5C50"/>
    <w:rsid w:val="00821E75"/>
    <w:rsid w:val="00825002"/>
    <w:rsid w:val="008342DB"/>
    <w:rsid w:val="008460D1"/>
    <w:rsid w:val="00846C7B"/>
    <w:rsid w:val="00850186"/>
    <w:rsid w:val="00854234"/>
    <w:rsid w:val="00884ECD"/>
    <w:rsid w:val="0088639B"/>
    <w:rsid w:val="008A4728"/>
    <w:rsid w:val="008B2DCA"/>
    <w:rsid w:val="008C0980"/>
    <w:rsid w:val="008C440D"/>
    <w:rsid w:val="008D4F93"/>
    <w:rsid w:val="008E2D3D"/>
    <w:rsid w:val="008E621A"/>
    <w:rsid w:val="00910D11"/>
    <w:rsid w:val="009144DE"/>
    <w:rsid w:val="00925F96"/>
    <w:rsid w:val="009276F1"/>
    <w:rsid w:val="00931A0D"/>
    <w:rsid w:val="0095062C"/>
    <w:rsid w:val="00950F63"/>
    <w:rsid w:val="00951D75"/>
    <w:rsid w:val="00963C9C"/>
    <w:rsid w:val="009672C9"/>
    <w:rsid w:val="009703ED"/>
    <w:rsid w:val="00970EDF"/>
    <w:rsid w:val="00974380"/>
    <w:rsid w:val="00982B5C"/>
    <w:rsid w:val="00991184"/>
    <w:rsid w:val="00991599"/>
    <w:rsid w:val="009931BA"/>
    <w:rsid w:val="009948BB"/>
    <w:rsid w:val="009A1A00"/>
    <w:rsid w:val="009B1684"/>
    <w:rsid w:val="009B2DCB"/>
    <w:rsid w:val="009B5D18"/>
    <w:rsid w:val="009C0AD1"/>
    <w:rsid w:val="009C6053"/>
    <w:rsid w:val="009D458E"/>
    <w:rsid w:val="009D4751"/>
    <w:rsid w:val="009D62FF"/>
    <w:rsid w:val="00A01DA3"/>
    <w:rsid w:val="00A07B18"/>
    <w:rsid w:val="00A154D8"/>
    <w:rsid w:val="00A260D8"/>
    <w:rsid w:val="00A4486C"/>
    <w:rsid w:val="00A568C7"/>
    <w:rsid w:val="00A6086F"/>
    <w:rsid w:val="00A62514"/>
    <w:rsid w:val="00A652D5"/>
    <w:rsid w:val="00A664C9"/>
    <w:rsid w:val="00A75DED"/>
    <w:rsid w:val="00A75E2A"/>
    <w:rsid w:val="00A82B31"/>
    <w:rsid w:val="00A8722C"/>
    <w:rsid w:val="00AC2C2E"/>
    <w:rsid w:val="00AC3296"/>
    <w:rsid w:val="00AD404E"/>
    <w:rsid w:val="00AE05AD"/>
    <w:rsid w:val="00AF6729"/>
    <w:rsid w:val="00AF7C4A"/>
    <w:rsid w:val="00B06CAA"/>
    <w:rsid w:val="00B15720"/>
    <w:rsid w:val="00B16E59"/>
    <w:rsid w:val="00B307FE"/>
    <w:rsid w:val="00B52C28"/>
    <w:rsid w:val="00B63444"/>
    <w:rsid w:val="00B6610D"/>
    <w:rsid w:val="00B709A6"/>
    <w:rsid w:val="00B72089"/>
    <w:rsid w:val="00B72E34"/>
    <w:rsid w:val="00B8169C"/>
    <w:rsid w:val="00B85C5C"/>
    <w:rsid w:val="00B868D2"/>
    <w:rsid w:val="00B90596"/>
    <w:rsid w:val="00B969C6"/>
    <w:rsid w:val="00BA0D80"/>
    <w:rsid w:val="00BA28F1"/>
    <w:rsid w:val="00BA478E"/>
    <w:rsid w:val="00BA680A"/>
    <w:rsid w:val="00BD60B3"/>
    <w:rsid w:val="00BE510A"/>
    <w:rsid w:val="00BE7F3A"/>
    <w:rsid w:val="00C0232B"/>
    <w:rsid w:val="00C05130"/>
    <w:rsid w:val="00C27099"/>
    <w:rsid w:val="00C506CA"/>
    <w:rsid w:val="00C51084"/>
    <w:rsid w:val="00C524A9"/>
    <w:rsid w:val="00C609B9"/>
    <w:rsid w:val="00C64D1E"/>
    <w:rsid w:val="00C8688D"/>
    <w:rsid w:val="00C901BA"/>
    <w:rsid w:val="00C91595"/>
    <w:rsid w:val="00CB3D46"/>
    <w:rsid w:val="00CC01C6"/>
    <w:rsid w:val="00CD7D0B"/>
    <w:rsid w:val="00CE122A"/>
    <w:rsid w:val="00CE2438"/>
    <w:rsid w:val="00CF0591"/>
    <w:rsid w:val="00CF55B5"/>
    <w:rsid w:val="00D11C48"/>
    <w:rsid w:val="00D2047D"/>
    <w:rsid w:val="00D25862"/>
    <w:rsid w:val="00D2697B"/>
    <w:rsid w:val="00D55628"/>
    <w:rsid w:val="00D62670"/>
    <w:rsid w:val="00D67E86"/>
    <w:rsid w:val="00D82320"/>
    <w:rsid w:val="00D905C5"/>
    <w:rsid w:val="00D96118"/>
    <w:rsid w:val="00DA2B51"/>
    <w:rsid w:val="00DA754A"/>
    <w:rsid w:val="00DB7A0D"/>
    <w:rsid w:val="00DC1B66"/>
    <w:rsid w:val="00DC302A"/>
    <w:rsid w:val="00DC5B69"/>
    <w:rsid w:val="00DD0BD4"/>
    <w:rsid w:val="00DD4C75"/>
    <w:rsid w:val="00DD5EF2"/>
    <w:rsid w:val="00DD689E"/>
    <w:rsid w:val="00DE308E"/>
    <w:rsid w:val="00DE5B5E"/>
    <w:rsid w:val="00DE6827"/>
    <w:rsid w:val="00DF0BCB"/>
    <w:rsid w:val="00DF5A92"/>
    <w:rsid w:val="00DF6BD8"/>
    <w:rsid w:val="00E006EC"/>
    <w:rsid w:val="00E15F0C"/>
    <w:rsid w:val="00E21AA2"/>
    <w:rsid w:val="00E22652"/>
    <w:rsid w:val="00E47318"/>
    <w:rsid w:val="00E537DA"/>
    <w:rsid w:val="00E568AB"/>
    <w:rsid w:val="00E652B5"/>
    <w:rsid w:val="00E70C25"/>
    <w:rsid w:val="00E74280"/>
    <w:rsid w:val="00E776CD"/>
    <w:rsid w:val="00E80BC2"/>
    <w:rsid w:val="00E8161C"/>
    <w:rsid w:val="00E862F7"/>
    <w:rsid w:val="00E878F7"/>
    <w:rsid w:val="00E95753"/>
    <w:rsid w:val="00EC0052"/>
    <w:rsid w:val="00EC12D8"/>
    <w:rsid w:val="00EC5BC3"/>
    <w:rsid w:val="00EC78D0"/>
    <w:rsid w:val="00ED00F9"/>
    <w:rsid w:val="00ED043C"/>
    <w:rsid w:val="00ED7BC6"/>
    <w:rsid w:val="00EE4C57"/>
    <w:rsid w:val="00EF1B79"/>
    <w:rsid w:val="00F03558"/>
    <w:rsid w:val="00F06066"/>
    <w:rsid w:val="00F129C8"/>
    <w:rsid w:val="00F16B62"/>
    <w:rsid w:val="00F243FD"/>
    <w:rsid w:val="00F340BA"/>
    <w:rsid w:val="00F43A1C"/>
    <w:rsid w:val="00F44E5D"/>
    <w:rsid w:val="00F44FCB"/>
    <w:rsid w:val="00F55B7F"/>
    <w:rsid w:val="00F64508"/>
    <w:rsid w:val="00F839B2"/>
    <w:rsid w:val="00F83D4E"/>
    <w:rsid w:val="00F92D8F"/>
    <w:rsid w:val="00FB4CCC"/>
    <w:rsid w:val="00FD4FDD"/>
    <w:rsid w:val="00FE1C4D"/>
    <w:rsid w:val="00FE3FC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DCBC7AF-A6B4-4BEC-B752-D8E8760C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3E"/>
    <w:rPr>
      <w:rFonts w:eastAsia="Times New Roman" w:cs="Times New Roman"/>
      <w:lang w:val="lv-LV"/>
    </w:rPr>
  </w:style>
  <w:style w:type="paragraph" w:styleId="Heading1">
    <w:name w:val="heading 1"/>
    <w:aliases w:val="H1"/>
    <w:basedOn w:val="Normal"/>
    <w:next w:val="Normal"/>
    <w:link w:val="Heading1Char"/>
    <w:qFormat/>
    <w:rsid w:val="00E67AE1"/>
    <w:pPr>
      <w:keepNext/>
      <w:tabs>
        <w:tab w:val="left" w:pos="-540"/>
      </w:tabs>
      <w:suppressAutoHyphens/>
      <w:autoSpaceDE w:val="0"/>
      <w:autoSpaceDN w:val="0"/>
      <w:adjustRightInd w:val="0"/>
      <w:spacing w:before="180" w:after="120" w:line="288" w:lineRule="auto"/>
      <w:jc w:val="both"/>
      <w:textAlignment w:val="center"/>
      <w:outlineLvl w:val="0"/>
    </w:pPr>
    <w:rPr>
      <w:rFonts w:ascii="RimTimes" w:hAnsi="RimTimes" w:cs="RimTimes"/>
      <w:b/>
      <w:bCs/>
      <w:color w:val="000000"/>
      <w:sz w:val="24"/>
      <w:szCs w:val="24"/>
      <w:lang w:eastAsia="lv-LV"/>
    </w:rPr>
  </w:style>
  <w:style w:type="paragraph" w:styleId="Heading3">
    <w:name w:val="heading 3"/>
    <w:basedOn w:val="Normal"/>
    <w:link w:val="Heading3Char"/>
    <w:qFormat/>
    <w:rsid w:val="00643643"/>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67AE1"/>
    <w:rPr>
      <w:rFonts w:ascii="RimTimes" w:eastAsia="Times New Roman" w:hAnsi="RimTimes" w:cs="RimTimes"/>
      <w:b/>
      <w:bCs/>
      <w:color w:val="000000"/>
      <w:sz w:val="24"/>
      <w:szCs w:val="24"/>
      <w:lang w:val="lv-LV" w:eastAsia="lv-LV"/>
    </w:rPr>
  </w:style>
  <w:style w:type="character" w:customStyle="1" w:styleId="Heading3Char">
    <w:name w:val="Heading 3 Char"/>
    <w:basedOn w:val="DefaultParagraphFont"/>
    <w:link w:val="Heading3"/>
    <w:rsid w:val="00643643"/>
    <w:rPr>
      <w:rFonts w:ascii="Times New Roman" w:eastAsia="Times New Roman" w:hAnsi="Times New Roman" w:cs="Times New Roman"/>
      <w:b/>
      <w:bCs/>
      <w:sz w:val="27"/>
      <w:szCs w:val="27"/>
      <w:lang w:val="lv-LV" w:eastAsia="lv-LV"/>
    </w:rPr>
  </w:style>
  <w:style w:type="paragraph" w:styleId="NormalWeb">
    <w:name w:val="Normal (Web)"/>
    <w:basedOn w:val="Normal"/>
    <w:uiPriority w:val="99"/>
    <w:unhideWhenUsed/>
    <w:rsid w:val="00643643"/>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643643"/>
    <w:pPr>
      <w:tabs>
        <w:tab w:val="center" w:pos="4153"/>
        <w:tab w:val="right" w:pos="8306"/>
      </w:tabs>
    </w:pPr>
    <w:rPr>
      <w:rFonts w:ascii="Calibri" w:eastAsia="Calibri" w:hAnsi="Calibri"/>
      <w:sz w:val="20"/>
      <w:szCs w:val="20"/>
      <w:lang w:val="fr-FR"/>
    </w:rPr>
  </w:style>
  <w:style w:type="character" w:customStyle="1" w:styleId="HeaderChar">
    <w:name w:val="Header Char"/>
    <w:basedOn w:val="DefaultParagraphFont"/>
    <w:link w:val="Header"/>
    <w:uiPriority w:val="99"/>
    <w:rsid w:val="00643643"/>
    <w:rPr>
      <w:rFonts w:ascii="Calibri" w:eastAsia="Calibri" w:hAnsi="Calibri" w:cs="Times New Roman"/>
      <w:sz w:val="20"/>
      <w:szCs w:val="20"/>
    </w:rPr>
  </w:style>
  <w:style w:type="paragraph" w:styleId="Title">
    <w:name w:val="Title"/>
    <w:basedOn w:val="Normal"/>
    <w:link w:val="TitleChar"/>
    <w:qFormat/>
    <w:rsid w:val="00643643"/>
    <w:pPr>
      <w:spacing w:after="0" w:line="240" w:lineRule="auto"/>
      <w:jc w:val="center"/>
    </w:pPr>
    <w:rPr>
      <w:rFonts w:ascii="Times New Roman" w:hAnsi="Times New Roman"/>
      <w:b/>
      <w:caps/>
      <w:sz w:val="24"/>
      <w:szCs w:val="24"/>
      <w:lang w:val="fr-FR"/>
    </w:rPr>
  </w:style>
  <w:style w:type="character" w:customStyle="1" w:styleId="TitleChar">
    <w:name w:val="Title Char"/>
    <w:basedOn w:val="DefaultParagraphFont"/>
    <w:link w:val="Title"/>
    <w:rsid w:val="00643643"/>
    <w:rPr>
      <w:rFonts w:ascii="Times New Roman" w:eastAsia="Times New Roman" w:hAnsi="Times New Roman" w:cs="Times New Roman"/>
      <w:b/>
      <w:caps/>
      <w:sz w:val="24"/>
      <w:szCs w:val="24"/>
    </w:rPr>
  </w:style>
  <w:style w:type="paragraph" w:customStyle="1" w:styleId="naisf">
    <w:name w:val="naisf"/>
    <w:basedOn w:val="Normal"/>
    <w:rsid w:val="00643643"/>
    <w:pPr>
      <w:spacing w:before="100" w:beforeAutospacing="1" w:after="100" w:afterAutospacing="1" w:line="240" w:lineRule="auto"/>
    </w:pPr>
    <w:rPr>
      <w:rFonts w:ascii="Times New Roman" w:hAnsi="Times New Roman"/>
      <w:sz w:val="24"/>
      <w:szCs w:val="24"/>
      <w:lang w:eastAsia="lv-LV"/>
    </w:rPr>
  </w:style>
  <w:style w:type="paragraph" w:styleId="PlainText">
    <w:name w:val="Plain Text"/>
    <w:basedOn w:val="Normal"/>
    <w:link w:val="PlainTextChar"/>
    <w:rsid w:val="00643643"/>
    <w:rPr>
      <w:rFonts w:ascii="Courier New" w:eastAsia="Calibri" w:hAnsi="Courier New"/>
      <w:sz w:val="20"/>
      <w:szCs w:val="20"/>
      <w:lang w:val="fr-FR"/>
    </w:rPr>
  </w:style>
  <w:style w:type="character" w:customStyle="1" w:styleId="PlainTextChar">
    <w:name w:val="Plain Text Char"/>
    <w:basedOn w:val="DefaultParagraphFont"/>
    <w:link w:val="PlainText"/>
    <w:rsid w:val="00643643"/>
    <w:rPr>
      <w:rFonts w:ascii="Courier New" w:eastAsia="Calibri" w:hAnsi="Courier New" w:cs="Times New Roman"/>
      <w:sz w:val="20"/>
      <w:szCs w:val="20"/>
    </w:rPr>
  </w:style>
  <w:style w:type="paragraph" w:customStyle="1" w:styleId="Default">
    <w:name w:val="Default"/>
    <w:basedOn w:val="Normal"/>
    <w:rsid w:val="00643643"/>
    <w:pPr>
      <w:autoSpaceDE w:val="0"/>
      <w:autoSpaceDN w:val="0"/>
      <w:spacing w:after="0" w:line="240" w:lineRule="auto"/>
    </w:pPr>
    <w:rPr>
      <w:rFonts w:ascii="EUAlbertina" w:hAnsi="EUAlbertina"/>
      <w:color w:val="000000"/>
      <w:sz w:val="24"/>
      <w:szCs w:val="24"/>
      <w:lang w:eastAsia="lv-LV"/>
    </w:rPr>
  </w:style>
  <w:style w:type="paragraph" w:styleId="Footer">
    <w:name w:val="footer"/>
    <w:basedOn w:val="Normal"/>
    <w:link w:val="FooterChar"/>
    <w:uiPriority w:val="99"/>
    <w:unhideWhenUsed/>
    <w:rsid w:val="00643643"/>
    <w:pPr>
      <w:tabs>
        <w:tab w:val="center" w:pos="4153"/>
        <w:tab w:val="right" w:pos="8306"/>
      </w:tabs>
    </w:pPr>
    <w:rPr>
      <w:rFonts w:ascii="Calibri" w:eastAsia="Calibri" w:hAnsi="Calibri"/>
      <w:lang w:val="fr-FR"/>
    </w:rPr>
  </w:style>
  <w:style w:type="character" w:customStyle="1" w:styleId="FooterChar">
    <w:name w:val="Footer Char"/>
    <w:basedOn w:val="DefaultParagraphFont"/>
    <w:link w:val="Footer"/>
    <w:uiPriority w:val="99"/>
    <w:rsid w:val="00643643"/>
    <w:rPr>
      <w:rFonts w:ascii="Calibri" w:eastAsia="Calibri" w:hAnsi="Calibri" w:cs="Times New Roman"/>
    </w:rPr>
  </w:style>
  <w:style w:type="character" w:styleId="CommentReference">
    <w:name w:val="annotation reference"/>
    <w:uiPriority w:val="99"/>
    <w:rsid w:val="00643643"/>
    <w:rPr>
      <w:sz w:val="16"/>
      <w:szCs w:val="16"/>
    </w:rPr>
  </w:style>
  <w:style w:type="paragraph" w:styleId="CommentText">
    <w:name w:val="annotation text"/>
    <w:basedOn w:val="Normal"/>
    <w:link w:val="CommentTextChar"/>
    <w:uiPriority w:val="99"/>
    <w:rsid w:val="00643643"/>
    <w:rPr>
      <w:rFonts w:ascii="Calibri" w:eastAsia="Calibri" w:hAnsi="Calibri"/>
      <w:sz w:val="20"/>
      <w:szCs w:val="20"/>
    </w:rPr>
  </w:style>
  <w:style w:type="character" w:customStyle="1" w:styleId="CommentTextChar">
    <w:name w:val="Comment Text Char"/>
    <w:basedOn w:val="DefaultParagraphFont"/>
    <w:link w:val="CommentText"/>
    <w:uiPriority w:val="99"/>
    <w:rsid w:val="00643643"/>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rsid w:val="00643643"/>
    <w:rPr>
      <w:b/>
      <w:bCs/>
    </w:rPr>
  </w:style>
  <w:style w:type="character" w:customStyle="1" w:styleId="CommentSubjectChar">
    <w:name w:val="Comment Subject Char"/>
    <w:basedOn w:val="CommentTextChar"/>
    <w:link w:val="CommentSubject"/>
    <w:uiPriority w:val="99"/>
    <w:semiHidden/>
    <w:rsid w:val="00643643"/>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rsid w:val="0064364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43643"/>
    <w:rPr>
      <w:rFonts w:ascii="Tahoma" w:eastAsia="Calibri" w:hAnsi="Tahoma" w:cs="Tahoma"/>
      <w:sz w:val="16"/>
      <w:szCs w:val="16"/>
      <w:lang w:val="lv-LV"/>
    </w:rPr>
  </w:style>
  <w:style w:type="character" w:styleId="Hyperlink">
    <w:name w:val="Hyperlink"/>
    <w:uiPriority w:val="99"/>
    <w:rsid w:val="00643643"/>
    <w:rPr>
      <w:color w:val="0000FF"/>
      <w:u w:val="single"/>
    </w:rPr>
  </w:style>
  <w:style w:type="character" w:styleId="Emphasis">
    <w:name w:val="Emphasis"/>
    <w:qFormat/>
    <w:rsid w:val="00643643"/>
    <w:rPr>
      <w:i/>
      <w:iCs/>
    </w:rPr>
  </w:style>
  <w:style w:type="character" w:styleId="Strong">
    <w:name w:val="Strong"/>
    <w:uiPriority w:val="22"/>
    <w:qFormat/>
    <w:rsid w:val="00643643"/>
    <w:rPr>
      <w:b/>
      <w:bCs/>
    </w:rPr>
  </w:style>
  <w:style w:type="paragraph" w:customStyle="1" w:styleId="bodytext">
    <w:name w:val="bodytext"/>
    <w:basedOn w:val="Normal"/>
    <w:rsid w:val="00643643"/>
    <w:pPr>
      <w:spacing w:before="100" w:beforeAutospacing="1" w:after="100" w:afterAutospacing="1" w:line="240" w:lineRule="auto"/>
    </w:pPr>
    <w:rPr>
      <w:rFonts w:ascii="Times New Roman" w:hAnsi="Times New Roman"/>
      <w:sz w:val="24"/>
      <w:szCs w:val="24"/>
      <w:lang w:eastAsia="lv-LV"/>
    </w:rPr>
  </w:style>
  <w:style w:type="paragraph" w:styleId="ListParagraph">
    <w:name w:val="List Paragraph"/>
    <w:basedOn w:val="Normal"/>
    <w:uiPriority w:val="34"/>
    <w:qFormat/>
    <w:rsid w:val="00643643"/>
    <w:pPr>
      <w:ind w:left="720"/>
      <w:contextualSpacing/>
    </w:pPr>
    <w:rPr>
      <w:rFonts w:ascii="Calibri" w:eastAsia="Calibri" w:hAnsi="Calibri"/>
      <w:lang w:val="ru-RU"/>
    </w:rPr>
  </w:style>
  <w:style w:type="paragraph" w:customStyle="1" w:styleId="CM1">
    <w:name w:val="CM1"/>
    <w:basedOn w:val="Default"/>
    <w:next w:val="Default"/>
    <w:uiPriority w:val="99"/>
    <w:rsid w:val="00643643"/>
    <w:pPr>
      <w:adjustRightInd w:val="0"/>
    </w:pPr>
    <w:rPr>
      <w:rFonts w:eastAsia="Calibri"/>
      <w:color w:val="auto"/>
      <w:lang w:eastAsia="en-US"/>
    </w:rPr>
  </w:style>
  <w:style w:type="paragraph" w:customStyle="1" w:styleId="CM3">
    <w:name w:val="CM3"/>
    <w:basedOn w:val="Default"/>
    <w:next w:val="Default"/>
    <w:uiPriority w:val="99"/>
    <w:rsid w:val="00643643"/>
    <w:pPr>
      <w:adjustRightInd w:val="0"/>
    </w:pPr>
    <w:rPr>
      <w:rFonts w:eastAsia="Calibri"/>
      <w:color w:val="auto"/>
      <w:lang w:eastAsia="en-US"/>
    </w:rPr>
  </w:style>
  <w:style w:type="paragraph" w:customStyle="1" w:styleId="CM4">
    <w:name w:val="CM4"/>
    <w:basedOn w:val="Default"/>
    <w:next w:val="Default"/>
    <w:uiPriority w:val="99"/>
    <w:rsid w:val="00643643"/>
    <w:pPr>
      <w:adjustRightInd w:val="0"/>
    </w:pPr>
    <w:rPr>
      <w:rFonts w:eastAsia="Calibri"/>
      <w:color w:val="auto"/>
      <w:lang w:eastAsia="en-US"/>
    </w:rPr>
  </w:style>
  <w:style w:type="paragraph" w:customStyle="1" w:styleId="naisc">
    <w:name w:val="naisc"/>
    <w:basedOn w:val="Normal"/>
    <w:rsid w:val="00643643"/>
    <w:pPr>
      <w:spacing w:before="100" w:beforeAutospacing="1" w:after="100" w:afterAutospacing="1" w:line="240" w:lineRule="auto"/>
    </w:pPr>
    <w:rPr>
      <w:rFonts w:ascii="Times New Roman" w:hAnsi="Times New Roman"/>
      <w:sz w:val="24"/>
      <w:szCs w:val="24"/>
      <w:lang w:eastAsia="lv-LV"/>
    </w:rPr>
  </w:style>
  <w:style w:type="character" w:styleId="PageNumber">
    <w:name w:val="page number"/>
    <w:basedOn w:val="DefaultParagraphFont"/>
    <w:rsid w:val="00643643"/>
  </w:style>
  <w:style w:type="character" w:styleId="FollowedHyperlink">
    <w:name w:val="FollowedHyperlink"/>
    <w:uiPriority w:val="99"/>
    <w:semiHidden/>
    <w:unhideWhenUsed/>
    <w:rsid w:val="00643643"/>
    <w:rPr>
      <w:color w:val="800080"/>
      <w:u w:val="single"/>
    </w:rPr>
  </w:style>
  <w:style w:type="paragraph" w:customStyle="1" w:styleId="liknoteik1">
    <w:name w:val="lik_noteik1"/>
    <w:basedOn w:val="Normal"/>
    <w:rsid w:val="006325B2"/>
    <w:pPr>
      <w:spacing w:before="100" w:beforeAutospacing="1" w:after="100" w:afterAutospacing="1" w:line="360" w:lineRule="auto"/>
      <w:ind w:firstLine="300"/>
      <w:jc w:val="right"/>
    </w:pPr>
    <w:rPr>
      <w:rFonts w:ascii="Times New Roman" w:hAnsi="Times New Roman"/>
      <w:b/>
      <w:bCs/>
      <w:color w:val="414142"/>
      <w:sz w:val="20"/>
      <w:szCs w:val="20"/>
      <w:lang w:val="fr-FR" w:eastAsia="fr-FR"/>
    </w:rPr>
  </w:style>
  <w:style w:type="paragraph" w:customStyle="1" w:styleId="likdat1">
    <w:name w:val="lik_dat1"/>
    <w:basedOn w:val="Normal"/>
    <w:rsid w:val="006325B2"/>
    <w:pPr>
      <w:spacing w:before="100" w:beforeAutospacing="1" w:after="100" w:afterAutospacing="1" w:line="360" w:lineRule="auto"/>
      <w:ind w:firstLine="300"/>
      <w:jc w:val="right"/>
    </w:pPr>
    <w:rPr>
      <w:rFonts w:ascii="Times New Roman" w:hAnsi="Times New Roman"/>
      <w:color w:val="414142"/>
      <w:sz w:val="20"/>
      <w:szCs w:val="20"/>
      <w:lang w:val="fr-FR" w:eastAsia="fr-FR"/>
    </w:rPr>
  </w:style>
  <w:style w:type="character" w:customStyle="1" w:styleId="Marker2">
    <w:name w:val="Marker2"/>
    <w:rsid w:val="00DC148C"/>
    <w:rPr>
      <w:color w:val="FF0000"/>
    </w:rPr>
  </w:style>
  <w:style w:type="paragraph" w:styleId="NoSpacing">
    <w:name w:val="No Spacing"/>
    <w:link w:val="NoSpacingChar"/>
    <w:uiPriority w:val="1"/>
    <w:qFormat/>
    <w:rsid w:val="00EF2026"/>
    <w:pPr>
      <w:spacing w:after="0" w:line="240" w:lineRule="auto"/>
    </w:pPr>
    <w:rPr>
      <w:rFonts w:ascii="Calibri" w:eastAsia="Calibri" w:hAnsi="Calibri" w:cs="Times New Roman"/>
      <w:lang w:val="lv-LV"/>
    </w:rPr>
  </w:style>
  <w:style w:type="paragraph" w:styleId="FootnoteText">
    <w:name w:val="footnote text"/>
    <w:basedOn w:val="Normal"/>
    <w:link w:val="FootnoteTextChar"/>
    <w:uiPriority w:val="99"/>
    <w:semiHidden/>
    <w:unhideWhenUsed/>
    <w:rsid w:val="00B23555"/>
    <w:pPr>
      <w:spacing w:after="0"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semiHidden/>
    <w:rsid w:val="00B23555"/>
    <w:rPr>
      <w:sz w:val="20"/>
      <w:szCs w:val="20"/>
      <w:lang w:val="en-US"/>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basedOn w:val="DefaultParagraphFont"/>
    <w:uiPriority w:val="99"/>
    <w:unhideWhenUsed/>
    <w:rsid w:val="00B23555"/>
    <w:rPr>
      <w:vertAlign w:val="superscript"/>
    </w:rPr>
  </w:style>
  <w:style w:type="paragraph" w:styleId="ListBullet">
    <w:name w:val="List Bullet"/>
    <w:basedOn w:val="Normal"/>
    <w:uiPriority w:val="99"/>
    <w:unhideWhenUsed/>
    <w:rsid w:val="00B23555"/>
    <w:pPr>
      <w:numPr>
        <w:numId w:val="1"/>
      </w:numPr>
      <w:contextualSpacing/>
    </w:pPr>
    <w:rPr>
      <w:rFonts w:eastAsiaTheme="minorHAnsi" w:cstheme="minorBidi"/>
      <w:lang w:val="en-US"/>
    </w:rPr>
  </w:style>
  <w:style w:type="paragraph" w:styleId="Subtitle">
    <w:name w:val="Subtitle"/>
    <w:basedOn w:val="Normal"/>
    <w:next w:val="Normal"/>
    <w:link w:val="SubtitleChar"/>
    <w:qFormat/>
    <w:rsid w:val="00780B19"/>
    <w:pPr>
      <w:keepNext/>
      <w:keepLines/>
      <w:widowControl w:val="0"/>
      <w:suppressAutoHyphens/>
      <w:spacing w:before="600" w:after="600" w:line="240" w:lineRule="auto"/>
      <w:ind w:right="4820"/>
    </w:pPr>
    <w:rPr>
      <w:rFonts w:ascii="Times New Roman" w:hAnsi="Times New Roman"/>
      <w:b/>
      <w:sz w:val="26"/>
      <w:szCs w:val="20"/>
    </w:rPr>
  </w:style>
  <w:style w:type="character" w:customStyle="1" w:styleId="SubtitleChar">
    <w:name w:val="Subtitle Char"/>
    <w:basedOn w:val="DefaultParagraphFont"/>
    <w:link w:val="Subtitle"/>
    <w:rsid w:val="00780B19"/>
    <w:rPr>
      <w:rFonts w:ascii="Times New Roman" w:eastAsia="Times New Roman" w:hAnsi="Times New Roman" w:cs="Times New Roman"/>
      <w:b/>
      <w:sz w:val="26"/>
      <w:szCs w:val="20"/>
      <w:lang w:val="lv-LV"/>
    </w:rPr>
  </w:style>
  <w:style w:type="table" w:styleId="TableGrid">
    <w:name w:val="Table Grid"/>
    <w:basedOn w:val="TableNormal"/>
    <w:uiPriority w:val="59"/>
    <w:rsid w:val="00872F59"/>
    <w:pPr>
      <w:spacing w:after="0" w:line="240" w:lineRule="auto"/>
    </w:pPr>
    <w:rPr>
      <w:rFonts w:ascii="Times New Roman" w:eastAsia="Times New Roman" w:hAnsi="Times New Roman"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aliases w:val="Body Text Char"/>
    <w:basedOn w:val="Normal"/>
    <w:link w:val="BodyTextChar1"/>
    <w:rsid w:val="0044742D"/>
    <w:pPr>
      <w:spacing w:after="0" w:line="240" w:lineRule="auto"/>
      <w:jc w:val="both"/>
    </w:pPr>
    <w:rPr>
      <w:rFonts w:ascii="Times New Roman" w:hAnsi="Times New Roman"/>
      <w:sz w:val="28"/>
      <w:szCs w:val="20"/>
      <w:lang w:eastAsia="lv-LV"/>
    </w:rPr>
  </w:style>
  <w:style w:type="character" w:customStyle="1" w:styleId="BodyTextChar1">
    <w:name w:val="Body Text Char1"/>
    <w:aliases w:val="Body Text Char Char"/>
    <w:basedOn w:val="DefaultParagraphFont"/>
    <w:link w:val="BodyText0"/>
    <w:rsid w:val="0044742D"/>
    <w:rPr>
      <w:rFonts w:ascii="Times New Roman" w:eastAsia="Times New Roman" w:hAnsi="Times New Roman" w:cs="Times New Roman"/>
      <w:sz w:val="28"/>
      <w:szCs w:val="20"/>
      <w:lang w:val="lv-LV" w:eastAsia="lv-LV"/>
    </w:rPr>
  </w:style>
  <w:style w:type="paragraph" w:styleId="BodyTextIndent">
    <w:name w:val="Body Text Indent"/>
    <w:basedOn w:val="Normal"/>
    <w:link w:val="BodyTextIndentChar"/>
    <w:uiPriority w:val="99"/>
    <w:unhideWhenUsed/>
    <w:rsid w:val="00C023FA"/>
    <w:pPr>
      <w:spacing w:after="120"/>
      <w:ind w:left="283"/>
    </w:pPr>
    <w:rPr>
      <w:rFonts w:eastAsiaTheme="minorHAnsi" w:cstheme="minorBidi"/>
      <w:lang w:val="fr-FR"/>
    </w:rPr>
  </w:style>
  <w:style w:type="character" w:customStyle="1" w:styleId="BodyTextIndentChar">
    <w:name w:val="Body Text Indent Char"/>
    <w:basedOn w:val="DefaultParagraphFont"/>
    <w:link w:val="BodyTextIndent"/>
    <w:uiPriority w:val="99"/>
    <w:rsid w:val="00C023FA"/>
  </w:style>
  <w:style w:type="paragraph" w:customStyle="1" w:styleId="default0">
    <w:name w:val="default"/>
    <w:basedOn w:val="Normal"/>
    <w:rsid w:val="00C023FA"/>
    <w:pPr>
      <w:autoSpaceDE w:val="0"/>
      <w:autoSpaceDN w:val="0"/>
      <w:spacing w:after="0" w:line="240" w:lineRule="auto"/>
    </w:pPr>
    <w:rPr>
      <w:rFonts w:ascii="Calibri" w:hAnsi="Calibri" w:eastAsiaTheme="minorHAnsi"/>
      <w:color w:val="000000"/>
      <w:sz w:val="24"/>
      <w:szCs w:val="24"/>
      <w:lang w:val="fr-FR" w:eastAsia="fr-FR"/>
    </w:rPr>
  </w:style>
  <w:style w:type="character" w:customStyle="1" w:styleId="accent">
    <w:name w:val="accent"/>
    <w:basedOn w:val="DefaultParagraphFont"/>
    <w:rsid w:val="0098443F"/>
  </w:style>
  <w:style w:type="paragraph" w:customStyle="1" w:styleId="tv2132">
    <w:name w:val="tv2132"/>
    <w:basedOn w:val="Normal"/>
    <w:rsid w:val="00ED4DD6"/>
    <w:pPr>
      <w:spacing w:after="0" w:line="360" w:lineRule="auto"/>
      <w:ind w:firstLine="300"/>
    </w:pPr>
    <w:rPr>
      <w:rFonts w:ascii="Times New Roman" w:hAnsi="Times New Roman"/>
      <w:color w:val="414142"/>
      <w:sz w:val="20"/>
      <w:szCs w:val="20"/>
      <w:lang w:val="fr-FR" w:eastAsia="fr-FR"/>
    </w:rPr>
  </w:style>
  <w:style w:type="paragraph" w:styleId="Revision">
    <w:name w:val="Revision"/>
    <w:hidden/>
    <w:uiPriority w:val="99"/>
    <w:semiHidden/>
    <w:rsid w:val="00AD5F37"/>
    <w:pPr>
      <w:spacing w:after="0" w:line="240" w:lineRule="auto"/>
    </w:pPr>
  </w:style>
  <w:style w:type="character" w:customStyle="1" w:styleId="xbe">
    <w:name w:val="_xbe"/>
    <w:basedOn w:val="DefaultParagraphFont"/>
    <w:rsid w:val="00D23F11"/>
  </w:style>
  <w:style w:type="paragraph" w:styleId="BodyTextIndent3">
    <w:name w:val="Body Text Indent 3"/>
    <w:basedOn w:val="Normal"/>
    <w:link w:val="BodyTextIndent3Char"/>
    <w:uiPriority w:val="99"/>
    <w:unhideWhenUsed/>
    <w:rsid w:val="009F5817"/>
    <w:pPr>
      <w:spacing w:after="120"/>
      <w:ind w:left="283"/>
    </w:pPr>
    <w:rPr>
      <w:rFonts w:eastAsiaTheme="minorHAnsi" w:cstheme="minorBidi"/>
      <w:sz w:val="16"/>
      <w:szCs w:val="16"/>
      <w:lang w:val="fr-FR"/>
    </w:rPr>
  </w:style>
  <w:style w:type="character" w:customStyle="1" w:styleId="BodyTextIndent3Char">
    <w:name w:val="Body Text Indent 3 Char"/>
    <w:basedOn w:val="DefaultParagraphFont"/>
    <w:link w:val="BodyTextIndent3"/>
    <w:rsid w:val="009F5817"/>
    <w:rPr>
      <w:sz w:val="16"/>
      <w:szCs w:val="16"/>
    </w:rPr>
  </w:style>
  <w:style w:type="character" w:customStyle="1" w:styleId="NoSpacingChar">
    <w:name w:val="No Spacing Char"/>
    <w:link w:val="NoSpacing"/>
    <w:uiPriority w:val="1"/>
    <w:rsid w:val="009F5817"/>
    <w:rPr>
      <w:rFonts w:ascii="Calibri" w:eastAsia="Calibri" w:hAnsi="Calibri" w:cs="Times New Roman"/>
      <w:lang w:val="lv-LV"/>
    </w:rPr>
  </w:style>
  <w:style w:type="paragraph" w:customStyle="1" w:styleId="tv213">
    <w:name w:val="tv213"/>
    <w:basedOn w:val="Normal"/>
    <w:rsid w:val="004425E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rsid w:val="004425EE"/>
  </w:style>
  <w:style w:type="paragraph" w:styleId="TOC2">
    <w:name w:val="toc 2"/>
    <w:basedOn w:val="Normal"/>
    <w:next w:val="Normal"/>
    <w:autoRedefine/>
    <w:uiPriority w:val="39"/>
    <w:unhideWhenUsed/>
    <w:qFormat/>
    <w:rsid w:val="00510849"/>
    <w:pPr>
      <w:spacing w:before="120" w:after="0" w:line="240" w:lineRule="auto"/>
      <w:ind w:left="280"/>
    </w:pPr>
    <w:rPr>
      <w:rFonts w:ascii="Calibri" w:eastAsia="Calibri" w:hAnsi="Calibri"/>
      <w:i/>
      <w:iCs/>
      <w:sz w:val="20"/>
      <w:szCs w:val="20"/>
    </w:rPr>
  </w:style>
  <w:style w:type="paragraph" w:styleId="TOC1">
    <w:name w:val="toc 1"/>
    <w:basedOn w:val="Normal"/>
    <w:next w:val="Normal"/>
    <w:autoRedefine/>
    <w:uiPriority w:val="39"/>
    <w:unhideWhenUsed/>
    <w:qFormat/>
    <w:rsid w:val="00510849"/>
    <w:pPr>
      <w:tabs>
        <w:tab w:val="left" w:pos="560"/>
        <w:tab w:val="right" w:pos="9061"/>
      </w:tabs>
      <w:spacing w:before="240" w:after="120" w:line="240" w:lineRule="auto"/>
    </w:pPr>
    <w:rPr>
      <w:rFonts w:ascii="Calibri" w:eastAsia="Calibri" w:hAnsi="Calibri"/>
      <w:b/>
      <w:bCs/>
      <w:sz w:val="20"/>
      <w:szCs w:val="20"/>
    </w:rPr>
  </w:style>
  <w:style w:type="paragraph" w:customStyle="1" w:styleId="labojumupamats">
    <w:name w:val="labojumu_pamats"/>
    <w:basedOn w:val="Normal"/>
    <w:rsid w:val="00510849"/>
    <w:pPr>
      <w:spacing w:before="100" w:beforeAutospacing="1" w:after="100" w:afterAutospacing="1" w:line="240" w:lineRule="auto"/>
    </w:pPr>
    <w:rPr>
      <w:rFonts w:ascii="Times New Roman" w:hAnsi="Times New Roman"/>
      <w:sz w:val="24"/>
      <w:szCs w:val="24"/>
      <w:lang w:val="en-US"/>
    </w:rPr>
  </w:style>
  <w:style w:type="character" w:customStyle="1" w:styleId="Bodytext1">
    <w:name w:val="Body text_"/>
    <w:basedOn w:val="DefaultParagraphFont"/>
    <w:link w:val="BodyText2"/>
    <w:locked/>
    <w:rsid w:val="00AE0AA3"/>
    <w:rPr>
      <w:rFonts w:ascii="Times New Roman" w:hAnsi="Times New Roman" w:cs="Times New Roman"/>
      <w:sz w:val="28"/>
      <w:szCs w:val="28"/>
      <w:shd w:val="clear" w:color="auto" w:fill="FFFFFF"/>
    </w:rPr>
  </w:style>
  <w:style w:type="character" w:customStyle="1" w:styleId="BodyText10">
    <w:name w:val="Body Text1"/>
    <w:basedOn w:val="Bodytext1"/>
    <w:rsid w:val="00AE0AA3"/>
    <w:rPr>
      <w:rFonts w:ascii="Times New Roman" w:hAnsi="Times New Roman" w:cs="Times New Roman"/>
      <w:color w:val="000000"/>
      <w:spacing w:val="0"/>
      <w:w w:val="100"/>
      <w:position w:val="0"/>
      <w:sz w:val="28"/>
      <w:szCs w:val="28"/>
      <w:u w:val="single"/>
      <w:shd w:val="clear" w:color="auto" w:fill="FFFFFF"/>
      <w:lang w:val="lv-LV" w:eastAsia="lv-LV"/>
    </w:rPr>
  </w:style>
  <w:style w:type="paragraph" w:customStyle="1" w:styleId="BodyText2">
    <w:name w:val="Body Text2"/>
    <w:basedOn w:val="Normal"/>
    <w:link w:val="Bodytext1"/>
    <w:rsid w:val="00AE0AA3"/>
    <w:pPr>
      <w:widowControl w:val="0"/>
      <w:shd w:val="clear" w:color="auto" w:fill="FFFFFF"/>
      <w:spacing w:before="240" w:after="0" w:line="320" w:lineRule="exact"/>
      <w:jc w:val="both"/>
    </w:pPr>
    <w:rPr>
      <w:rFonts w:ascii="Times New Roman" w:hAnsi="Times New Roman" w:eastAsiaTheme="minorHAnsi"/>
      <w:sz w:val="28"/>
      <w:szCs w:val="28"/>
      <w:lang w:val="fr-FR"/>
    </w:rPr>
  </w:style>
  <w:style w:type="paragraph" w:styleId="HTMLPreformatted">
    <w:name w:val="HTML Preformatted"/>
    <w:basedOn w:val="Normal"/>
    <w:link w:val="HTMLPreformattedChar"/>
    <w:uiPriority w:val="99"/>
    <w:semiHidden/>
    <w:unhideWhenUsed/>
    <w:rsid w:val="007B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B746B"/>
    <w:rPr>
      <w:rFonts w:ascii="Courier New" w:eastAsia="Times New Roman" w:hAnsi="Courier New" w:cs="Courier New"/>
      <w:sz w:val="20"/>
      <w:szCs w:val="20"/>
      <w:lang w:val="lv-LV" w:eastAsia="lv-LV"/>
    </w:rPr>
  </w:style>
  <w:style w:type="paragraph" w:customStyle="1" w:styleId="xmsonospacing">
    <w:name w:val="x_msonospacing"/>
    <w:basedOn w:val="Normal"/>
    <w:rsid w:val="0035681B"/>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6AD3-61B5-43B8-B0A1-5D135F29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15094</Words>
  <Characters>8604</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Informa'tivais ziņojums par situāciju cilvēkiem paredzēto zāļu ievešanas un izvešanas kontrolē un uzraudzībā</vt:lpstr>
      <vt:lpstr/>
    </vt:vector>
  </TitlesOfParts>
  <Company>Veselības ministrija</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Informa'tivais ziņojums par situāciju cilvēkiem paredzēto zāļu ievešanas un izvešanas kontrolē un uzraudzībā</dc:title>
  <dc:subject>Informatīvais ziņojums</dc:subject>
  <dc:creator>Ingūna Mača</dc:creator>
  <dc:description>Mača 67876117_x000D_
inguna.maca@vm.gov.lv</dc:description>
  <cp:lastModifiedBy>Inguna Mača</cp:lastModifiedBy>
  <cp:revision>27</cp:revision>
  <cp:lastPrinted>2018-04-10T07:16:00Z</cp:lastPrinted>
  <dcterms:created xsi:type="dcterms:W3CDTF">2018-04-23T09:06:00Z</dcterms:created>
  <dcterms:modified xsi:type="dcterms:W3CDTF">2018-04-23T09:21:00Z</dcterms:modified>
</cp:coreProperties>
</file>