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0B59" w14:textId="5C86C92E" w:rsidR="00AA4A2D" w:rsidRPr="00AF1F89" w:rsidRDefault="00E52AAB" w:rsidP="009576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1F89">
        <w:rPr>
          <w:rFonts w:ascii="Times New Roman" w:hAnsi="Times New Roman"/>
          <w:b/>
          <w:sz w:val="28"/>
          <w:szCs w:val="24"/>
        </w:rPr>
        <w:t xml:space="preserve">Ministru kabineta noteikumu projekta </w:t>
      </w:r>
      <w:r w:rsidR="006E663C" w:rsidRPr="00AF1F89">
        <w:rPr>
          <w:rFonts w:ascii="Times New Roman" w:hAnsi="Times New Roman"/>
          <w:b/>
          <w:sz w:val="28"/>
          <w:szCs w:val="24"/>
        </w:rPr>
        <w:t>„</w:t>
      </w:r>
      <w:r w:rsidR="00370C7B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Grozījumi Ministru kabineta 201</w:t>
      </w:r>
      <w:r w:rsidR="00F551D6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6</w:t>
      </w:r>
      <w:r w:rsidR="00370C7B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. gada </w:t>
      </w:r>
      <w:r w:rsidR="00554D58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5</w:t>
      </w:r>
      <w:r w:rsidR="00370C7B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. </w:t>
      </w:r>
      <w:r w:rsidR="00F551D6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janvār</w:t>
      </w:r>
      <w:r w:rsidR="00370C7B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a noteikumos Nr. </w:t>
      </w:r>
      <w:r w:rsidR="00F551D6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1</w:t>
      </w:r>
      <w:r w:rsidR="00370C7B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2 „</w:t>
      </w:r>
      <w:r w:rsidR="00F551D6" w:rsidRPr="00AF1F89">
        <w:rPr>
          <w:rFonts w:ascii="Times New Roman" w:hAnsi="Times New Roman"/>
          <w:b/>
          <w:sz w:val="28"/>
          <w:szCs w:val="24"/>
        </w:rPr>
        <w:t>Kartupeļu sēklaudzēšanas un sēklas kartupeļu tirdzniecības noteikumi</w:t>
      </w:r>
      <w:r w:rsidR="00370C7B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”</w:t>
      </w:r>
      <w:r w:rsidR="006E663C" w:rsidRPr="00AF1F89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”</w:t>
      </w:r>
      <w:r w:rsidRPr="00AF1F89">
        <w:rPr>
          <w:rFonts w:ascii="Times New Roman" w:hAnsi="Times New Roman"/>
          <w:b/>
          <w:sz w:val="28"/>
          <w:szCs w:val="24"/>
        </w:rPr>
        <w:t xml:space="preserve"> sākotnējās ietekmes novērtējuma ziņojums (anotācija)</w:t>
      </w:r>
    </w:p>
    <w:p w14:paraId="2B67E149" w14:textId="77777777" w:rsidR="00375C8B" w:rsidRPr="002D7166" w:rsidRDefault="00375C8B" w:rsidP="00375C8B">
      <w:pPr>
        <w:pStyle w:val="Nosaukums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6"/>
        <w:gridCol w:w="5157"/>
      </w:tblGrid>
      <w:tr w:rsidR="00375C8B" w:rsidRPr="002D7166" w14:paraId="1A79BEDF" w14:textId="77777777" w:rsidTr="00F010CF">
        <w:trPr>
          <w:cantSplit/>
        </w:trPr>
        <w:tc>
          <w:tcPr>
            <w:tcW w:w="9213" w:type="dxa"/>
            <w:gridSpan w:val="2"/>
            <w:shd w:val="clear" w:color="auto" w:fill="FFFFFF"/>
            <w:vAlign w:val="center"/>
            <w:hideMark/>
          </w:tcPr>
          <w:p w14:paraId="4B3A6677" w14:textId="77777777" w:rsidR="00375C8B" w:rsidRPr="00375C8B" w:rsidRDefault="00375C8B" w:rsidP="00375C8B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8B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375C8B" w:rsidRPr="002D7166" w14:paraId="734181D1" w14:textId="77777777" w:rsidTr="00F010CF">
        <w:trPr>
          <w:cantSplit/>
        </w:trPr>
        <w:tc>
          <w:tcPr>
            <w:tcW w:w="4111" w:type="dxa"/>
            <w:shd w:val="clear" w:color="auto" w:fill="FFFFFF"/>
            <w:hideMark/>
          </w:tcPr>
          <w:p w14:paraId="4B9C2A1B" w14:textId="437CAEB3" w:rsidR="00375C8B" w:rsidRPr="007B0B60" w:rsidRDefault="00375C8B" w:rsidP="006F064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7B0B60">
              <w:rPr>
                <w:rFonts w:ascii="Times New Roman" w:hAnsi="Times New Roman"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5102" w:type="dxa"/>
            <w:shd w:val="clear" w:color="auto" w:fill="FFFFFF"/>
            <w:hideMark/>
          </w:tcPr>
          <w:p w14:paraId="41083762" w14:textId="13BAAB0D" w:rsidR="00375C8B" w:rsidRPr="007B0B60" w:rsidRDefault="00375C8B" w:rsidP="00375C8B">
            <w:pPr>
              <w:pStyle w:val="Bezatstarpm"/>
              <w:rPr>
                <w:rFonts w:ascii="Times New Roman" w:hAnsi="Times New Roman"/>
                <w:i/>
                <w:sz w:val="24"/>
                <w:szCs w:val="24"/>
              </w:rPr>
            </w:pPr>
            <w:r w:rsidRPr="007B0B6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0250D5B" w14:textId="77777777" w:rsidR="00375C8B" w:rsidRPr="00665DF5" w:rsidRDefault="00375C8B" w:rsidP="007A2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84"/>
        <w:gridCol w:w="6804"/>
      </w:tblGrid>
      <w:tr w:rsidR="00580FF7" w:rsidRPr="00F551D6" w14:paraId="7444FF40" w14:textId="77777777" w:rsidTr="007A2112">
        <w:trPr>
          <w:trHeight w:val="383"/>
        </w:trPr>
        <w:tc>
          <w:tcPr>
            <w:tcW w:w="9214" w:type="dxa"/>
            <w:gridSpan w:val="3"/>
          </w:tcPr>
          <w:p w14:paraId="71416177" w14:textId="77777777" w:rsidR="00E52AAB" w:rsidRPr="00F551D6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32E8">
              <w:rPr>
                <w:rFonts w:ascii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580FF7" w:rsidRPr="00F551D6" w14:paraId="153E5FF4" w14:textId="77777777" w:rsidTr="008B6F81">
        <w:trPr>
          <w:trHeight w:val="261"/>
        </w:trPr>
        <w:tc>
          <w:tcPr>
            <w:tcW w:w="426" w:type="dxa"/>
          </w:tcPr>
          <w:p w14:paraId="16011F2E" w14:textId="77777777" w:rsidR="00E52AAB" w:rsidRPr="001432E8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1432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4415F4F6" w14:textId="77777777" w:rsidR="00E52AAB" w:rsidRPr="008E2CAC" w:rsidRDefault="00E52AAB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2CAC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6804" w:type="dxa"/>
          </w:tcPr>
          <w:p w14:paraId="196365A0" w14:textId="7CAE02C7" w:rsidR="00A76449" w:rsidRPr="008E2CAC" w:rsidRDefault="00026DDD" w:rsidP="008B7EB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AC">
              <w:rPr>
                <w:rFonts w:ascii="Times New Roman" w:hAnsi="Times New Roman"/>
                <w:iCs/>
                <w:sz w:val="24"/>
                <w:szCs w:val="24"/>
              </w:rPr>
              <w:t>Sēklu un šķirņu aprites likuma 2. panta 1. punkta "a" apakšpunkt</w:t>
            </w:r>
            <w:r w:rsidR="008B7EBB" w:rsidRPr="008E2CAC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8E2CAC">
              <w:rPr>
                <w:rFonts w:ascii="Times New Roman" w:hAnsi="Times New Roman"/>
                <w:iCs/>
                <w:sz w:val="24"/>
                <w:szCs w:val="24"/>
              </w:rPr>
              <w:t xml:space="preserve"> un 17. panta piekt</w:t>
            </w:r>
            <w:r w:rsidR="00F155A2" w:rsidRPr="008E2CAC">
              <w:rPr>
                <w:rFonts w:ascii="Times New Roman" w:hAnsi="Times New Roman"/>
                <w:iCs/>
                <w:sz w:val="24"/>
                <w:szCs w:val="24"/>
              </w:rPr>
              <w:t>ā</w:t>
            </w:r>
            <w:r w:rsidRPr="008E2CAC">
              <w:rPr>
                <w:rFonts w:ascii="Times New Roman" w:hAnsi="Times New Roman"/>
                <w:iCs/>
                <w:sz w:val="24"/>
                <w:szCs w:val="24"/>
              </w:rPr>
              <w:t xml:space="preserve"> daļ</w:t>
            </w:r>
            <w:r w:rsidR="008B7EBB" w:rsidRPr="008E2CAC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</w:tr>
      <w:tr w:rsidR="00FC5AF1" w:rsidRPr="00F551D6" w14:paraId="15599EA8" w14:textId="77777777" w:rsidTr="008B6F81">
        <w:trPr>
          <w:trHeight w:val="274"/>
        </w:trPr>
        <w:tc>
          <w:tcPr>
            <w:tcW w:w="426" w:type="dxa"/>
          </w:tcPr>
          <w:p w14:paraId="14F3C94B" w14:textId="77777777" w:rsidR="00FC5AF1" w:rsidRPr="001432E8" w:rsidRDefault="00FC5AF1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1432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677DF7D1" w14:textId="4D1E7BC5" w:rsidR="00FC5AF1" w:rsidRPr="00FC5AF1" w:rsidRDefault="00FC5AF1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C5AF1">
              <w:rPr>
                <w:rFonts w:ascii="Times New Roman" w:hAnsi="Times New Roman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804" w:type="dxa"/>
          </w:tcPr>
          <w:p w14:paraId="05FFB379" w14:textId="265D68DA" w:rsidR="0038597B" w:rsidRDefault="00FC5AF1" w:rsidP="001B3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D0">
              <w:rPr>
                <w:rFonts w:ascii="Times New Roman" w:hAnsi="Times New Roman"/>
                <w:sz w:val="24"/>
                <w:szCs w:val="24"/>
              </w:rPr>
              <w:t>Patlaban ir spēkā Ministru kabineta 2016. gada 5. janvāra noteikumi Nr. 12 „Kartupeļu sēklaudzēšanas un sēklas kartupeļu tirdzniecības noteikumi” (turpmāk – noteikumi Nr.12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27C5">
              <w:rPr>
                <w:rFonts w:ascii="Times New Roman" w:hAnsi="Times New Roman"/>
                <w:sz w:val="24"/>
                <w:szCs w:val="24"/>
              </w:rPr>
              <w:t>N</w:t>
            </w:r>
            <w:r w:rsidR="001F1455">
              <w:rPr>
                <w:rFonts w:ascii="Times New Roman" w:hAnsi="Times New Roman"/>
                <w:sz w:val="24"/>
                <w:szCs w:val="24"/>
              </w:rPr>
              <w:t>oteikum</w:t>
            </w:r>
            <w:r w:rsidR="005027C5">
              <w:rPr>
                <w:rFonts w:ascii="Times New Roman" w:hAnsi="Times New Roman"/>
                <w:sz w:val="24"/>
                <w:szCs w:val="24"/>
              </w:rPr>
              <w:t>u</w:t>
            </w:r>
            <w:r w:rsidR="001F1455" w:rsidRPr="001456D0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50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455" w:rsidRPr="001456D0">
              <w:rPr>
                <w:rFonts w:ascii="Times New Roman" w:hAnsi="Times New Roman"/>
                <w:sz w:val="24"/>
                <w:szCs w:val="24"/>
              </w:rPr>
              <w:t>12</w:t>
            </w:r>
            <w:r w:rsidR="001F1455" w:rsidRPr="0069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10. </w:t>
            </w:r>
            <w:r w:rsidR="005027C5">
              <w:rPr>
                <w:rFonts w:ascii="Times New Roman" w:hAnsi="Times New Roman"/>
                <w:sz w:val="24"/>
                <w:szCs w:val="24"/>
              </w:rPr>
              <w:t xml:space="preserve">punktā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noteik</w:t>
            </w:r>
            <w:r w:rsidR="001F1455">
              <w:rPr>
                <w:rFonts w:ascii="Times New Roman" w:hAnsi="Times New Roman"/>
                <w:sz w:val="24"/>
                <w:szCs w:val="24"/>
              </w:rPr>
              <w:t>ts, ka</w:t>
            </w:r>
            <w:r w:rsidR="001F1455" w:rsidRPr="0069254C">
              <w:rPr>
                <w:rFonts w:ascii="Times New Roman" w:hAnsi="Times New Roman"/>
                <w:sz w:val="24"/>
                <w:szCs w:val="24"/>
              </w:rPr>
              <w:t xml:space="preserve"> Valsts augu aizsardzības dienests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 (turpmāk – dienests)</w:t>
            </w:r>
            <w:r w:rsidR="001F1455" w:rsidRPr="0069254C">
              <w:rPr>
                <w:rFonts w:ascii="Times New Roman" w:hAnsi="Times New Roman"/>
                <w:sz w:val="24"/>
                <w:szCs w:val="24"/>
              </w:rPr>
              <w:t xml:space="preserve"> sēklaudzētāju un sēklu tirgotāju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reģistrācijas apliecību izsniedz</w:t>
            </w:r>
            <w:r w:rsidR="001F1455" w:rsidRPr="0069254C">
              <w:rPr>
                <w:rFonts w:ascii="Times New Roman" w:hAnsi="Times New Roman"/>
                <w:sz w:val="24"/>
                <w:szCs w:val="24"/>
              </w:rPr>
              <w:t xml:space="preserve"> pēc personas pieprasījuma.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Tā kā p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raksē līdz šim brīdim </w:t>
            </w:r>
            <w:r w:rsidR="00302587">
              <w:rPr>
                <w:rFonts w:ascii="Times New Roman" w:hAnsi="Times New Roman"/>
                <w:sz w:val="24"/>
                <w:szCs w:val="24"/>
              </w:rPr>
              <w:t xml:space="preserve">reģistrācijas apliecība </w:t>
            </w:r>
            <w:r w:rsidR="001F1455">
              <w:rPr>
                <w:rFonts w:ascii="Times New Roman" w:hAnsi="Times New Roman"/>
                <w:sz w:val="24"/>
                <w:szCs w:val="24"/>
              </w:rPr>
              <w:t>ir pieprasīt</w:t>
            </w:r>
            <w:r w:rsidR="00302587">
              <w:rPr>
                <w:rFonts w:ascii="Times New Roman" w:hAnsi="Times New Roman"/>
                <w:sz w:val="24"/>
                <w:szCs w:val="24"/>
              </w:rPr>
              <w:t>a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 tikai vi</w:t>
            </w:r>
            <w:r w:rsidR="00AA1CC4">
              <w:rPr>
                <w:rFonts w:ascii="Times New Roman" w:hAnsi="Times New Roman"/>
                <w:sz w:val="24"/>
                <w:szCs w:val="24"/>
              </w:rPr>
              <w:t>enā gadījumā, d</w:t>
            </w:r>
            <w:r w:rsidR="00302587">
              <w:rPr>
                <w:rFonts w:ascii="Times New Roman" w:hAnsi="Times New Roman"/>
                <w:sz w:val="24"/>
                <w:szCs w:val="24"/>
              </w:rPr>
              <w:t>ienests t</w:t>
            </w:r>
            <w:r w:rsidR="001F1455">
              <w:rPr>
                <w:rFonts w:ascii="Times New Roman" w:hAnsi="Times New Roman"/>
                <w:sz w:val="24"/>
                <w:szCs w:val="24"/>
              </w:rPr>
              <w:t>urpmāk pēc personas pieprasījuma</w:t>
            </w:r>
            <w:r w:rsidR="00AA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8AF">
              <w:rPr>
                <w:rFonts w:ascii="Times New Roman" w:hAnsi="Times New Roman"/>
                <w:sz w:val="24"/>
                <w:szCs w:val="24"/>
              </w:rPr>
              <w:t>izsniegs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C4">
              <w:rPr>
                <w:rFonts w:ascii="Times New Roman" w:hAnsi="Times New Roman"/>
                <w:sz w:val="24"/>
                <w:szCs w:val="24"/>
              </w:rPr>
              <w:t xml:space="preserve">nevis </w:t>
            </w:r>
            <w:r w:rsidR="001F1455">
              <w:rPr>
                <w:rFonts w:ascii="Times New Roman" w:hAnsi="Times New Roman"/>
                <w:sz w:val="24"/>
                <w:szCs w:val="24"/>
              </w:rPr>
              <w:t>reģistrācijas apliecīb</w:t>
            </w:r>
            <w:r w:rsidR="001358AF">
              <w:rPr>
                <w:rFonts w:ascii="Times New Roman" w:hAnsi="Times New Roman"/>
                <w:sz w:val="24"/>
                <w:szCs w:val="24"/>
              </w:rPr>
              <w:t>u</w:t>
            </w:r>
            <w:r w:rsidR="001F1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2587">
              <w:rPr>
                <w:rFonts w:ascii="Times New Roman" w:hAnsi="Times New Roman"/>
                <w:sz w:val="24"/>
                <w:szCs w:val="24"/>
              </w:rPr>
              <w:t xml:space="preserve">bet gan lēmumu par personas </w:t>
            </w:r>
            <w:r w:rsidR="00302587" w:rsidRPr="00375CED">
              <w:rPr>
                <w:rFonts w:ascii="Times New Roman" w:hAnsi="Times New Roman"/>
                <w:sz w:val="24"/>
                <w:szCs w:val="24"/>
              </w:rPr>
              <w:t xml:space="preserve">reģistrāciju </w:t>
            </w:r>
            <w:r w:rsidR="00375CED" w:rsidRPr="00195DFB">
              <w:rPr>
                <w:rFonts w:ascii="Times New Roman" w:hAnsi="Times New Roman"/>
                <w:bCs/>
                <w:sz w:val="24"/>
                <w:szCs w:val="24"/>
              </w:rPr>
              <w:t>Sēklaudzētāju un sēklu tirgotāju reģistrā</w:t>
            </w:r>
            <w:r w:rsidR="00375CED" w:rsidRPr="00375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(turpmāk – </w:t>
            </w:r>
            <w:r w:rsidR="001736BD">
              <w:rPr>
                <w:rFonts w:ascii="Times New Roman" w:hAnsi="Times New Roman"/>
                <w:sz w:val="24"/>
                <w:szCs w:val="24"/>
              </w:rPr>
              <w:t>reģistr</w:t>
            </w:r>
            <w:r w:rsidR="00375CED">
              <w:rPr>
                <w:rFonts w:ascii="Times New Roman" w:hAnsi="Times New Roman"/>
                <w:sz w:val="24"/>
                <w:szCs w:val="24"/>
              </w:rPr>
              <w:t>s)</w:t>
            </w:r>
            <w:r w:rsidR="001736BD">
              <w:rPr>
                <w:rFonts w:ascii="Times New Roman" w:hAnsi="Times New Roman"/>
                <w:sz w:val="24"/>
                <w:szCs w:val="24"/>
              </w:rPr>
              <w:t>.</w:t>
            </w:r>
            <w:r w:rsidR="003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Šī iemesla dēļ</w:t>
            </w:r>
            <w:r w:rsidR="005027C5">
              <w:rPr>
                <w:rFonts w:ascii="Times New Roman" w:hAnsi="Times New Roman"/>
                <w:sz w:val="24"/>
                <w:szCs w:val="24"/>
              </w:rPr>
              <w:t xml:space="preserve"> ir jāprecizē noteikumu Nr. 12 10. punkts un jāsvītro 2. pielikums.</w:t>
            </w:r>
          </w:p>
          <w:p w14:paraId="71CB4C48" w14:textId="352BF0E4" w:rsidR="003306E8" w:rsidRDefault="00AA1CC4" w:rsidP="003306E8">
            <w:pPr>
              <w:tabs>
                <w:tab w:val="left" w:pos="680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tiktu lietoti vienādi termini</w:t>
            </w:r>
            <w:r w:rsidR="003306E8">
              <w:rPr>
                <w:rFonts w:ascii="Times New Roman" w:hAnsi="Times New Roman"/>
                <w:sz w:val="24"/>
                <w:szCs w:val="24"/>
              </w:rPr>
              <w:t xml:space="preserve"> visos normatīvajos aktos par sēklaudzēšanu un sēklu tirdzniecību, redakcionāli jāgroza noteikumu Nr. 12 8. pielikums, lauku apskates protokolā terminu “zāļainība”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aizstājot ar terminu “nezāļainība”. </w:t>
            </w:r>
          </w:p>
          <w:p w14:paraId="521B42C1" w14:textId="47C6E448" w:rsidR="00A06E9F" w:rsidRDefault="001F1455" w:rsidP="00B47CF3">
            <w:pPr>
              <w:tabs>
                <w:tab w:val="left" w:pos="680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2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Tāpat jāprecizē</w:t>
            </w:r>
            <w:r w:rsidR="001B3797" w:rsidRPr="009F32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5AF1" w:rsidRPr="009F3267">
              <w:rPr>
                <w:rFonts w:ascii="Times New Roman" w:hAnsi="Times New Roman"/>
                <w:sz w:val="24"/>
                <w:szCs w:val="24"/>
              </w:rPr>
              <w:t>11.</w:t>
            </w:r>
            <w:r w:rsidR="0050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AF1" w:rsidRPr="009F3267">
              <w:rPr>
                <w:rFonts w:ascii="Times New Roman" w:hAnsi="Times New Roman"/>
                <w:sz w:val="24"/>
                <w:szCs w:val="24"/>
              </w:rPr>
              <w:t>pielikum</w:t>
            </w:r>
            <w:r w:rsidR="005027C5">
              <w:rPr>
                <w:rFonts w:ascii="Times New Roman" w:hAnsi="Times New Roman"/>
                <w:sz w:val="24"/>
                <w:szCs w:val="24"/>
              </w:rPr>
              <w:t>s</w:t>
            </w:r>
            <w:r w:rsidR="001B3797" w:rsidRPr="009F3267">
              <w:rPr>
                <w:rFonts w:ascii="Times New Roman" w:hAnsi="Times New Roman"/>
                <w:sz w:val="24"/>
                <w:szCs w:val="24"/>
              </w:rPr>
              <w:t xml:space="preserve"> par sēklas kartupeļu</w:t>
            </w:r>
            <w:r w:rsidR="001736BD">
              <w:rPr>
                <w:rFonts w:ascii="Times New Roman" w:hAnsi="Times New Roman"/>
                <w:sz w:val="24"/>
                <w:szCs w:val="24"/>
              </w:rPr>
              <w:t xml:space="preserve"> kvalitātes rādītājiem,</w:t>
            </w:r>
            <w:r w:rsidR="0037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6BD">
              <w:rPr>
                <w:rFonts w:ascii="Times New Roman" w:hAnsi="Times New Roman"/>
                <w:sz w:val="24"/>
                <w:szCs w:val="24"/>
              </w:rPr>
              <w:t xml:space="preserve">paredzot, ka </w:t>
            </w:r>
            <w:r w:rsidR="001736BD" w:rsidRPr="0037316B">
              <w:rPr>
                <w:rFonts w:ascii="Times New Roman" w:hAnsi="Times New Roman"/>
                <w:sz w:val="24"/>
                <w:szCs w:val="24"/>
              </w:rPr>
              <w:t>kopējā pieļaujamajā</w:t>
            </w:r>
            <w:r w:rsidR="007B0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809" w:rsidRPr="007B08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bojājumu un slimību</w:t>
            </w:r>
            <w:r w:rsidR="007B08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procentuālajā</w:t>
            </w:r>
            <w:r w:rsidR="00AA1CC4">
              <w:rPr>
                <w:rFonts w:ascii="Times New Roman" w:hAnsi="Times New Roman"/>
                <w:sz w:val="24"/>
                <w:szCs w:val="24"/>
              </w:rPr>
              <w:t xml:space="preserve"> daudzumā iekļaujams arī melnais</w:t>
            </w:r>
            <w:r w:rsidR="005612C7">
              <w:rPr>
                <w:rFonts w:ascii="Times New Roman" w:hAnsi="Times New Roman"/>
                <w:sz w:val="24"/>
                <w:szCs w:val="24"/>
              </w:rPr>
              <w:t xml:space="preserve"> kraupi</w:t>
            </w:r>
            <w:r w:rsidR="00AA1CC4">
              <w:rPr>
                <w:rFonts w:ascii="Times New Roman" w:hAnsi="Times New Roman"/>
                <w:sz w:val="24"/>
                <w:szCs w:val="24"/>
              </w:rPr>
              <w:t>s, irdenais</w:t>
            </w:r>
            <w:r w:rsidR="005612C7">
              <w:rPr>
                <w:rFonts w:ascii="Times New Roman" w:hAnsi="Times New Roman"/>
                <w:sz w:val="24"/>
                <w:szCs w:val="24"/>
              </w:rPr>
              <w:t xml:space="preserve"> kraupi</w:t>
            </w:r>
            <w:r w:rsidR="00AA1CC4">
              <w:rPr>
                <w:rFonts w:ascii="Times New Roman" w:hAnsi="Times New Roman"/>
                <w:sz w:val="24"/>
                <w:szCs w:val="24"/>
              </w:rPr>
              <w:t>s un sudrabotais</w:t>
            </w:r>
            <w:r w:rsidR="005612C7">
              <w:rPr>
                <w:rFonts w:ascii="Times New Roman" w:hAnsi="Times New Roman"/>
                <w:sz w:val="24"/>
                <w:szCs w:val="24"/>
              </w:rPr>
              <w:t xml:space="preserve"> kraupi</w:t>
            </w:r>
            <w:r w:rsidR="00AA1CC4">
              <w:rPr>
                <w:rFonts w:ascii="Times New Roman" w:hAnsi="Times New Roman"/>
                <w:sz w:val="24"/>
                <w:szCs w:val="24"/>
              </w:rPr>
              <w:t>s</w:t>
            </w:r>
            <w:r w:rsidR="00812E9B" w:rsidRPr="009F3267">
              <w:rPr>
                <w:rFonts w:ascii="Times New Roman" w:hAnsi="Times New Roman"/>
                <w:sz w:val="24"/>
                <w:szCs w:val="24"/>
              </w:rPr>
              <w:t>.</w:t>
            </w:r>
            <w:r w:rsidR="009F3267" w:rsidRPr="009F3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3B7F31" w14:textId="0E7F1335" w:rsidR="001A5B8F" w:rsidRDefault="00E114AB" w:rsidP="00B47CF3">
            <w:pPr>
              <w:tabs>
                <w:tab w:val="left" w:pos="680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Kartupeļu tirdzniecības direktīvās</w:t>
            </w:r>
            <w:r w:rsidR="00D5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nav </w:t>
            </w:r>
            <w:r w:rsidR="009F5565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teikta </w:t>
            </w:r>
            <w:r w:rsidR="001A5B8F" w:rsidRPr="001A5B8F">
              <w:rPr>
                <w:rFonts w:ascii="Times New Roman" w:hAnsi="Times New Roman"/>
                <w:sz w:val="24"/>
                <w:szCs w:val="24"/>
              </w:rPr>
              <w:t>sēklas kartupeļu</w:t>
            </w:r>
            <w:r w:rsidR="00D51164">
              <w:rPr>
                <w:rFonts w:ascii="Times New Roman" w:hAnsi="Times New Roman"/>
                <w:sz w:val="24"/>
                <w:szCs w:val="24"/>
              </w:rPr>
              <w:t xml:space="preserve"> kvalitātes noteikšanas metodik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F5565">
              <w:rPr>
                <w:rFonts w:ascii="Times New Roman" w:hAnsi="Times New Roman"/>
                <w:sz w:val="24"/>
                <w:szCs w:val="24"/>
              </w:rPr>
              <w:t>. Noteikumos ir ietvertas</w:t>
            </w:r>
            <w:r w:rsidR="00636D19">
              <w:rPr>
                <w:rFonts w:ascii="Times New Roman" w:hAnsi="Times New Roman"/>
                <w:sz w:val="24"/>
                <w:szCs w:val="24"/>
              </w:rPr>
              <w:t xml:space="preserve"> Apvienoto Nāciju Organizācijas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Eiropas Ekonomikas komisijas (turpmāk </w:t>
            </w:r>
            <w:r w:rsidR="00F866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ANO</w:t>
            </w:r>
            <w:r w:rsidR="00F8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EEK)</w:t>
            </w:r>
            <w:r w:rsidR="009F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4B">
              <w:rPr>
                <w:rFonts w:ascii="Times New Roman" w:hAnsi="Times New Roman"/>
                <w:sz w:val="24"/>
                <w:szCs w:val="24"/>
              </w:rPr>
              <w:t>izstrādātās</w:t>
            </w:r>
            <w:r w:rsidR="009F5565">
              <w:rPr>
                <w:rFonts w:ascii="Times New Roman" w:hAnsi="Times New Roman"/>
                <w:sz w:val="24"/>
                <w:szCs w:val="24"/>
              </w:rPr>
              <w:t xml:space="preserve"> prasības sēklas kartupeļu kvalitātes noteikšanai.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Tā kā</w:t>
            </w:r>
            <w:r w:rsidR="00D9744B">
              <w:rPr>
                <w:rFonts w:ascii="Times New Roman" w:hAnsi="Times New Roman"/>
                <w:sz w:val="24"/>
                <w:szCs w:val="24"/>
              </w:rPr>
              <w:t xml:space="preserve"> ANO</w:t>
            </w:r>
            <w:r w:rsidR="00F8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4B">
              <w:rPr>
                <w:rFonts w:ascii="Times New Roman" w:hAnsi="Times New Roman"/>
                <w:sz w:val="24"/>
                <w:szCs w:val="24"/>
              </w:rPr>
              <w:t>EEK</w:t>
            </w:r>
            <w:r w:rsidR="00636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565">
              <w:rPr>
                <w:rFonts w:ascii="Times New Roman" w:hAnsi="Times New Roman"/>
                <w:sz w:val="24"/>
                <w:szCs w:val="24"/>
              </w:rPr>
              <w:t>prasības</w:t>
            </w:r>
            <w:r w:rsidR="0042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CC4">
              <w:rPr>
                <w:rFonts w:ascii="Times New Roman" w:hAnsi="Times New Roman"/>
                <w:sz w:val="24"/>
                <w:szCs w:val="24"/>
              </w:rPr>
              <w:t>saistībā ar</w:t>
            </w:r>
            <w:r w:rsidR="0042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19">
              <w:rPr>
                <w:rFonts w:ascii="Times New Roman" w:hAnsi="Times New Roman"/>
                <w:sz w:val="24"/>
                <w:szCs w:val="24"/>
              </w:rPr>
              <w:t>kartupeļu bumbuļu bojājum</w:t>
            </w:r>
            <w:r w:rsidR="00D9744B">
              <w:rPr>
                <w:rFonts w:ascii="Times New Roman" w:hAnsi="Times New Roman"/>
                <w:sz w:val="24"/>
                <w:szCs w:val="24"/>
              </w:rPr>
              <w:t>u</w:t>
            </w:r>
            <w:r w:rsidR="00636D19">
              <w:rPr>
                <w:rFonts w:ascii="Times New Roman" w:hAnsi="Times New Roman"/>
                <w:sz w:val="24"/>
                <w:szCs w:val="24"/>
              </w:rPr>
              <w:t xml:space="preserve"> dziļumu</w:t>
            </w:r>
            <w:r w:rsidR="005C319A">
              <w:rPr>
                <w:rFonts w:ascii="Times New Roman" w:hAnsi="Times New Roman"/>
                <w:sz w:val="24"/>
                <w:szCs w:val="24"/>
              </w:rPr>
              <w:t xml:space="preserve"> un lielumu</w:t>
            </w:r>
            <w:r w:rsidR="009F5565">
              <w:rPr>
                <w:rFonts w:ascii="Times New Roman" w:hAnsi="Times New Roman"/>
                <w:sz w:val="24"/>
                <w:szCs w:val="24"/>
              </w:rPr>
              <w:t xml:space="preserve"> ir mainītas, </w:t>
            </w:r>
            <w:r w:rsidR="00D9744B">
              <w:rPr>
                <w:rFonts w:ascii="Times New Roman" w:hAnsi="Times New Roman"/>
                <w:sz w:val="24"/>
                <w:szCs w:val="24"/>
              </w:rPr>
              <w:t xml:space="preserve">noteikumos </w:t>
            </w:r>
            <w:r w:rsidR="009F5565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424280">
              <w:rPr>
                <w:rFonts w:ascii="Times New Roman" w:hAnsi="Times New Roman"/>
                <w:sz w:val="24"/>
                <w:szCs w:val="24"/>
              </w:rPr>
              <w:t xml:space="preserve">precizēt, kā tiek uzskaitīti </w:t>
            </w:r>
            <w:r w:rsidR="001A5B8F" w:rsidRPr="001A5B8F">
              <w:rPr>
                <w:rFonts w:ascii="Times New Roman" w:hAnsi="Times New Roman"/>
                <w:sz w:val="24"/>
                <w:szCs w:val="24"/>
              </w:rPr>
              <w:t>ka</w:t>
            </w:r>
            <w:r w:rsidR="00546ADC">
              <w:rPr>
                <w:rFonts w:ascii="Times New Roman" w:hAnsi="Times New Roman"/>
                <w:sz w:val="24"/>
                <w:szCs w:val="24"/>
              </w:rPr>
              <w:t>rtupeļu</w:t>
            </w:r>
            <w:r w:rsidR="0042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DC">
              <w:rPr>
                <w:rFonts w:ascii="Times New Roman" w:hAnsi="Times New Roman"/>
                <w:sz w:val="24"/>
                <w:szCs w:val="24"/>
              </w:rPr>
              <w:t>bumbuļu ārēj</w:t>
            </w:r>
            <w:r w:rsidR="00424280">
              <w:rPr>
                <w:rFonts w:ascii="Times New Roman" w:hAnsi="Times New Roman"/>
                <w:sz w:val="24"/>
                <w:szCs w:val="24"/>
              </w:rPr>
              <w:t>ie</w:t>
            </w:r>
            <w:r w:rsidR="00546ADC">
              <w:rPr>
                <w:rFonts w:ascii="Times New Roman" w:hAnsi="Times New Roman"/>
                <w:sz w:val="24"/>
                <w:szCs w:val="24"/>
              </w:rPr>
              <w:t xml:space="preserve"> bojājum</w:t>
            </w:r>
            <w:r w:rsidR="00424280">
              <w:rPr>
                <w:rFonts w:ascii="Times New Roman" w:hAnsi="Times New Roman"/>
                <w:sz w:val="24"/>
                <w:szCs w:val="24"/>
              </w:rPr>
              <w:t>i</w:t>
            </w:r>
            <w:r w:rsidR="0090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6FFF3A" w14:textId="58D11113" w:rsidR="0066625B" w:rsidRDefault="00C60C97" w:rsidP="00C60C97">
            <w:pPr>
              <w:tabs>
                <w:tab w:val="left" w:pos="680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Paredzēti arī grozījumi </w:t>
            </w:r>
            <w:r w:rsidRPr="00C60C97">
              <w:rPr>
                <w:rFonts w:ascii="Times New Roman" w:hAnsi="Times New Roman"/>
                <w:sz w:val="24"/>
                <w:szCs w:val="24"/>
              </w:rPr>
              <w:t xml:space="preserve">noteikumu Nr. 12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0C97">
              <w:rPr>
                <w:rFonts w:ascii="Times New Roman" w:hAnsi="Times New Roman"/>
                <w:sz w:val="24"/>
                <w:szCs w:val="24"/>
              </w:rPr>
              <w:t>. pielikum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ā, lai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papildinātu </w:t>
            </w:r>
            <w:bookmarkStart w:id="0" w:name="n-576082"/>
            <w:bookmarkStart w:id="1" w:name="576082"/>
            <w:bookmarkEnd w:id="0"/>
            <w:bookmarkEnd w:id="1"/>
            <w:r w:rsidR="00375CED" w:rsidRPr="00375CED">
              <w:rPr>
                <w:rFonts w:ascii="Times New Roman" w:hAnsi="Times New Roman"/>
                <w:sz w:val="24"/>
                <w:szCs w:val="24"/>
              </w:rPr>
              <w:t>ie</w:t>
            </w:r>
            <w:r w:rsidR="00375CED" w:rsidRPr="00FB715F">
              <w:rPr>
                <w:rFonts w:ascii="Times New Roman" w:hAnsi="Times New Roman"/>
                <w:bCs/>
                <w:sz w:val="24"/>
                <w:szCs w:val="24"/>
              </w:rPr>
              <w:t>snieguma saturu perso</w:t>
            </w:r>
            <w:r w:rsidR="00AA1CC4">
              <w:rPr>
                <w:rFonts w:ascii="Times New Roman" w:hAnsi="Times New Roman"/>
                <w:bCs/>
                <w:sz w:val="24"/>
                <w:szCs w:val="24"/>
              </w:rPr>
              <w:t>nas iekļaušanai vai izmaiņu izdarī</w:t>
            </w:r>
            <w:r w:rsidR="00375CED" w:rsidRPr="00FB715F">
              <w:rPr>
                <w:rFonts w:ascii="Times New Roman" w:hAnsi="Times New Roman"/>
                <w:bCs/>
                <w:sz w:val="24"/>
                <w:szCs w:val="24"/>
              </w:rPr>
              <w:t>šanai reģistrā.</w:t>
            </w:r>
            <w:r w:rsidRPr="00C6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CED">
              <w:rPr>
                <w:rFonts w:ascii="Times New Roman" w:hAnsi="Times New Roman"/>
                <w:sz w:val="24"/>
                <w:szCs w:val="24"/>
              </w:rPr>
              <w:t>A</w:t>
            </w:r>
            <w:r w:rsidR="00375CED" w:rsidRPr="00C60C97">
              <w:rPr>
                <w:rFonts w:ascii="Times New Roman" w:hAnsi="Times New Roman"/>
                <w:sz w:val="24"/>
                <w:szCs w:val="24"/>
              </w:rPr>
              <w:t>tbilstoši Oficiālās elektroniskās adreses likumam, kas stājas spēkā 2018. gada 1. martā</w:t>
            </w:r>
            <w:r w:rsidR="00375CED">
              <w:rPr>
                <w:rFonts w:ascii="Times New Roman" w:hAnsi="Times New Roman"/>
                <w:sz w:val="24"/>
                <w:szCs w:val="24"/>
              </w:rPr>
              <w:t>, p</w:t>
            </w:r>
            <w:r w:rsidRPr="00C60C97">
              <w:rPr>
                <w:rFonts w:ascii="Times New Roman" w:hAnsi="Times New Roman"/>
                <w:sz w:val="24"/>
                <w:szCs w:val="24"/>
              </w:rPr>
              <w:t xml:space="preserve">ersonai </w:t>
            </w:r>
            <w:r w:rsidR="00375CED">
              <w:rPr>
                <w:rFonts w:ascii="Times New Roman" w:hAnsi="Times New Roman"/>
                <w:sz w:val="24"/>
                <w:szCs w:val="24"/>
              </w:rPr>
              <w:t>savā kontaktinformācijā būs jānorāda</w:t>
            </w:r>
            <w:r w:rsidR="00375CED" w:rsidRPr="00375C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375CED" w:rsidRPr="00375CED">
              <w:rPr>
                <w:rFonts w:ascii="Times New Roman" w:hAnsi="Times New Roman"/>
                <w:sz w:val="24"/>
                <w:szCs w:val="24"/>
              </w:rPr>
              <w:t>oficiālā elektroniskā adrese, ja ir aktivizēts oficiālās elektroniskās adreses konts</w:t>
            </w:r>
            <w:r w:rsidR="00AA1C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74671B2" w14:textId="15995003" w:rsidR="009F3267" w:rsidRDefault="0066625B" w:rsidP="007B5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Savukārt, lai izpildītu prasības, 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kas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izriet no 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>Vispārīgā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 datu </w:t>
            </w:r>
            <w:r w:rsidRPr="0066625B">
              <w:rPr>
                <w:rFonts w:ascii="Times New Roman" w:hAnsi="Times New Roman"/>
                <w:sz w:val="24"/>
                <w:szCs w:val="24"/>
              </w:rPr>
              <w:lastRenderedPageBreak/>
              <w:t>aizsardzības regula</w:t>
            </w:r>
            <w:r>
              <w:rPr>
                <w:rFonts w:ascii="Times New Roman" w:hAnsi="Times New Roman"/>
                <w:sz w:val="24"/>
                <w:szCs w:val="24"/>
              </w:rPr>
              <w:t>s un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 likumprojekt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 „Personas datu apstrādes likums”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 2018. gada 6. marta sēdes prot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 Nr. 14 40.§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iesniegumā tiek iekļauta norāde par 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personas piekrišanu </w:t>
            </w:r>
            <w:r w:rsidR="00DF327F" w:rsidRPr="0066625B">
              <w:rPr>
                <w:rFonts w:ascii="Times New Roman" w:hAnsi="Times New Roman"/>
                <w:sz w:val="24"/>
                <w:szCs w:val="24"/>
              </w:rPr>
              <w:t xml:space="preserve">fizisko personu datu 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>apstrādei</w:t>
            </w:r>
            <w:r w:rsidR="00DF327F">
              <w:rPr>
                <w:rFonts w:ascii="Times New Roman" w:hAnsi="Times New Roman"/>
                <w:sz w:val="24"/>
                <w:szCs w:val="24"/>
              </w:rPr>
              <w:t>.</w:t>
            </w:r>
            <w:r w:rsidRPr="0066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AF1" w:rsidRPr="001456D0">
              <w:rPr>
                <w:rFonts w:ascii="Times New Roman" w:hAnsi="Times New Roman"/>
                <w:sz w:val="24"/>
                <w:szCs w:val="24"/>
              </w:rPr>
              <w:t>Ministru kabineta noteikumu projekts „Grozījumi Ministru kabineta 2016. gada 5. janvāra noteikumos Nr. 12 „Kartupeļu sēklaudzēšanas un sēklas kartupeļu tirdzniecības noteikumi”” paredz</w:t>
            </w:r>
            <w:r w:rsidR="009F32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AD117A" w14:textId="5D639DD3" w:rsidR="0037316B" w:rsidRDefault="0037316B" w:rsidP="007871C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871CB" w:rsidRPr="007871CB">
              <w:rPr>
                <w:rFonts w:ascii="Times New Roman" w:hAnsi="Times New Roman"/>
                <w:sz w:val="24"/>
                <w:szCs w:val="24"/>
              </w:rPr>
              <w:t xml:space="preserve">urpmāk </w:t>
            </w:r>
            <w:r w:rsidR="009F3267" w:rsidRPr="007871CB">
              <w:rPr>
                <w:rFonts w:ascii="Times New Roman" w:hAnsi="Times New Roman"/>
                <w:sz w:val="24"/>
                <w:szCs w:val="24"/>
              </w:rPr>
              <w:t>pēc personas pieprasījuma izsn</w:t>
            </w:r>
            <w:r w:rsidR="007871CB" w:rsidRPr="007871CB">
              <w:rPr>
                <w:rFonts w:ascii="Times New Roman" w:hAnsi="Times New Roman"/>
                <w:sz w:val="24"/>
                <w:szCs w:val="24"/>
              </w:rPr>
              <w:t>iegt lēmumu par personas reģistrāciju reģistrā;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31B61" w14:textId="21F92645" w:rsidR="000E12F2" w:rsidRDefault="00FC5AF1" w:rsidP="007871CB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CB">
              <w:rPr>
                <w:rFonts w:ascii="Times New Roman" w:hAnsi="Times New Roman"/>
                <w:sz w:val="24"/>
                <w:szCs w:val="24"/>
              </w:rPr>
              <w:t>precizēt kvalitātes rādī</w:t>
            </w:r>
            <w:r w:rsidR="008C72A8" w:rsidRPr="007871CB">
              <w:rPr>
                <w:rFonts w:ascii="Times New Roman" w:hAnsi="Times New Roman"/>
                <w:sz w:val="24"/>
                <w:szCs w:val="24"/>
              </w:rPr>
              <w:t>tājus sēklas kartupeļu partijām</w:t>
            </w:r>
            <w:r w:rsidR="003306E8" w:rsidRPr="001A5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6E8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3306E8" w:rsidRPr="001A5B8F">
              <w:rPr>
                <w:rFonts w:ascii="Times New Roman" w:hAnsi="Times New Roman"/>
                <w:sz w:val="24"/>
                <w:szCs w:val="24"/>
              </w:rPr>
              <w:t>kartupeļu kvalitāte</w:t>
            </w:r>
            <w:r w:rsidR="003306E8">
              <w:rPr>
                <w:rFonts w:ascii="Times New Roman" w:hAnsi="Times New Roman"/>
                <w:sz w:val="24"/>
                <w:szCs w:val="24"/>
              </w:rPr>
              <w:t>s noteikšanas metodiku</w:t>
            </w:r>
            <w:r w:rsidR="008C72A8" w:rsidRPr="007871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D0FB3B" w14:textId="3A91FC6F" w:rsidR="001A5B8F" w:rsidRPr="00C563E9" w:rsidRDefault="00C46693" w:rsidP="00C563E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papildināt iesniegumu ar norādi par </w:t>
            </w:r>
            <w:r w:rsidR="0089522B">
              <w:rPr>
                <w:rFonts w:ascii="Times New Roman" w:hAnsi="Times New Roman"/>
                <w:sz w:val="24"/>
                <w:szCs w:val="24"/>
              </w:rPr>
              <w:t>oficiālo elektronisko</w:t>
            </w:r>
            <w:r w:rsidRPr="00375CED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/>
                <w:sz w:val="24"/>
                <w:szCs w:val="24"/>
              </w:rPr>
              <w:t>i un</w:t>
            </w:r>
            <w:r w:rsidRPr="00C46693">
              <w:rPr>
                <w:rFonts w:ascii="Times New Roman" w:hAnsi="Times New Roman"/>
                <w:sz w:val="24"/>
                <w:szCs w:val="24"/>
              </w:rPr>
              <w:t xml:space="preserve"> personas piekrišanu fizisko personu datu apstrādei</w:t>
            </w:r>
            <w:r w:rsidR="008952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142F31" w14:textId="77777777" w:rsidR="00FC5AF1" w:rsidRDefault="0037316B" w:rsidP="00B9407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redakcionā</w:t>
            </w:r>
            <w:r w:rsidR="00E001FB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FB">
              <w:rPr>
                <w:rFonts w:ascii="Times New Roman" w:hAnsi="Times New Roman"/>
                <w:sz w:val="24"/>
                <w:szCs w:val="24"/>
              </w:rPr>
              <w:t xml:space="preserve">precizēt </w:t>
            </w:r>
            <w:r>
              <w:rPr>
                <w:rFonts w:ascii="Times New Roman" w:hAnsi="Times New Roman"/>
                <w:sz w:val="24"/>
                <w:szCs w:val="24"/>
              </w:rPr>
              <w:t>termin</w:t>
            </w:r>
            <w:r w:rsidR="00E001FB">
              <w:rPr>
                <w:rFonts w:ascii="Times New Roman" w:hAnsi="Times New Roman"/>
                <w:sz w:val="24"/>
                <w:szCs w:val="24"/>
              </w:rPr>
              <w:t>u.</w:t>
            </w:r>
          </w:p>
          <w:p w14:paraId="713EE810" w14:textId="5CAAAAE8" w:rsidR="007C7A4E" w:rsidRPr="007C7A4E" w:rsidRDefault="007C7A4E" w:rsidP="007C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321A6">
              <w:rPr>
                <w:rFonts w:ascii="Times New Roman" w:hAnsi="Times New Roman"/>
                <w:sz w:val="24"/>
                <w:szCs w:val="24"/>
              </w:rPr>
              <w:t>aredzēts,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 </w:t>
            </w:r>
            <w:r w:rsidRPr="00FE24C7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C563E9" w:rsidRPr="00FE24C7">
              <w:rPr>
                <w:rFonts w:ascii="Times New Roman" w:hAnsi="Times New Roman"/>
                <w:sz w:val="24"/>
                <w:szCs w:val="24"/>
              </w:rPr>
              <w:t>u</w:t>
            </w:r>
            <w:r w:rsidRPr="00FE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3E9" w:rsidRPr="00FE24C7">
              <w:rPr>
                <w:rFonts w:ascii="Times New Roman" w:hAnsi="Times New Roman"/>
                <w:sz w:val="24"/>
                <w:szCs w:val="24"/>
              </w:rPr>
              <w:t>1.7., 1.8. un 1.9.</w:t>
            </w:r>
            <w:r w:rsidR="00C563E9" w:rsidRPr="00C563E9">
              <w:rPr>
                <w:rFonts w:ascii="Times New Roman" w:hAnsi="Times New Roman"/>
                <w:sz w:val="24"/>
                <w:szCs w:val="24"/>
              </w:rPr>
              <w:t xml:space="preserve"> apakšpunkts </w:t>
            </w:r>
            <w:r w:rsidRPr="00C563E9">
              <w:rPr>
                <w:rFonts w:ascii="Times New Roman" w:hAnsi="Times New Roman"/>
                <w:sz w:val="24"/>
                <w:szCs w:val="24"/>
              </w:rPr>
              <w:t>stāsies spēkā 2018.</w:t>
            </w:r>
            <w:r w:rsidR="006E2379" w:rsidRPr="00C563E9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3E9">
              <w:rPr>
                <w:rFonts w:ascii="Times New Roman" w:hAnsi="Times New Roman"/>
                <w:sz w:val="24"/>
                <w:szCs w:val="24"/>
              </w:rPr>
              <w:t>gada 1.jūnijā.</w:t>
            </w:r>
          </w:p>
        </w:tc>
      </w:tr>
      <w:tr w:rsidR="00FC5AF1" w:rsidRPr="00ED7D0D" w14:paraId="7DDB25B9" w14:textId="77777777" w:rsidTr="008B6F81">
        <w:trPr>
          <w:trHeight w:val="435"/>
        </w:trPr>
        <w:tc>
          <w:tcPr>
            <w:tcW w:w="426" w:type="dxa"/>
          </w:tcPr>
          <w:p w14:paraId="2A285BCA" w14:textId="7492052C" w:rsidR="00FC5AF1" w:rsidRPr="00ED7D0D" w:rsidRDefault="00FC5AF1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14:paraId="6956162B" w14:textId="257F0976" w:rsidR="00FC5AF1" w:rsidRPr="00FC5AF1" w:rsidRDefault="00FC5AF1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C5AF1">
              <w:rPr>
                <w:rFonts w:ascii="Times New Roman" w:hAnsi="Times New Roman"/>
              </w:rPr>
              <w:t>Projekta izstrādē iesaistītās institūcijas un publiskas personas kapitālsabiedrības</w:t>
            </w:r>
          </w:p>
        </w:tc>
        <w:tc>
          <w:tcPr>
            <w:tcW w:w="6804" w:type="dxa"/>
          </w:tcPr>
          <w:p w14:paraId="269D5BE5" w14:textId="743B20CA" w:rsidR="00FC5AF1" w:rsidRPr="00ED7D0D" w:rsidRDefault="00FC5AF1" w:rsidP="00B67BA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7B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03167B">
              <w:rPr>
                <w:rFonts w:ascii="Times New Roman" w:hAnsi="Times New Roman"/>
                <w:sz w:val="24"/>
                <w:szCs w:val="24"/>
              </w:rPr>
              <w:t xml:space="preserve"> Valsts augu aizsardzības dienests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2AAB" w:rsidRPr="00ED7D0D" w14:paraId="03AA5420" w14:textId="77777777" w:rsidTr="008B6F81">
        <w:trPr>
          <w:trHeight w:val="349"/>
        </w:trPr>
        <w:tc>
          <w:tcPr>
            <w:tcW w:w="426" w:type="dxa"/>
          </w:tcPr>
          <w:p w14:paraId="5B4319A0" w14:textId="77777777"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383AECDC" w14:textId="77777777"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804" w:type="dxa"/>
          </w:tcPr>
          <w:p w14:paraId="479D96AD" w14:textId="77777777"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386A0AF8" w14:textId="77777777" w:rsidR="00E52AAB" w:rsidRPr="00ED7D0D" w:rsidRDefault="00E52AAB" w:rsidP="00EE11D3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665"/>
        <w:gridCol w:w="6295"/>
      </w:tblGrid>
      <w:tr w:rsidR="00E52AAB" w:rsidRPr="00ED7D0D" w14:paraId="72A29CCE" w14:textId="77777777" w:rsidTr="0065678F">
        <w:trPr>
          <w:trHeight w:val="570"/>
        </w:trPr>
        <w:tc>
          <w:tcPr>
            <w:tcW w:w="9356" w:type="dxa"/>
            <w:gridSpan w:val="3"/>
          </w:tcPr>
          <w:p w14:paraId="5733A089" w14:textId="77777777" w:rsidR="00E52AAB" w:rsidRPr="00ED7D0D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D0D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611D9E" w:rsidRPr="000D51A1" w14:paraId="0EFDAFE6" w14:textId="77777777" w:rsidTr="0065678F">
        <w:trPr>
          <w:trHeight w:val="570"/>
        </w:trPr>
        <w:tc>
          <w:tcPr>
            <w:tcW w:w="396" w:type="dxa"/>
          </w:tcPr>
          <w:p w14:paraId="63668066" w14:textId="77777777" w:rsidR="00611D9E" w:rsidRPr="00ED7D0D" w:rsidRDefault="00611D9E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14:paraId="6E58A2BE" w14:textId="2969A155" w:rsidR="00611D9E" w:rsidRPr="000912C8" w:rsidRDefault="00611D9E" w:rsidP="00EE11D3">
            <w:pPr>
              <w:pStyle w:val="Bezatstarpm"/>
              <w:rPr>
                <w:rFonts w:ascii="Times New Roman" w:hAnsi="Times New Roman"/>
              </w:rPr>
            </w:pPr>
            <w:r w:rsidRPr="000912C8">
              <w:rPr>
                <w:rFonts w:ascii="Times New Roman" w:hAnsi="Times New Roman"/>
              </w:rPr>
              <w:t>Sabiedrības mērķgrupas, kuras tiesiskais regulējums ietekmē vai varētu ietekmēt</w:t>
            </w:r>
          </w:p>
        </w:tc>
        <w:tc>
          <w:tcPr>
            <w:tcW w:w="6295" w:type="dxa"/>
          </w:tcPr>
          <w:p w14:paraId="59683D1F" w14:textId="09BCE236" w:rsidR="00611D9E" w:rsidRPr="000D51A1" w:rsidRDefault="00C12BC5" w:rsidP="00394CD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Normatīvais akts attieksies uz kartupeļu </w:t>
            </w:r>
            <w:r w:rsidR="003920C1" w:rsidRPr="007B080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sēklaudzētājiem, saiņotājiem, ievedējiem un tirgotājiem</w:t>
            </w:r>
            <w:r w:rsidR="003920C1" w:rsidRPr="00C12BC5" w:rsidDel="003920C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12B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Pēc Valsts augu aizsardzības dienesta Sēklaudzētāju un sēklu tirgotāju reģist</w:t>
            </w:r>
            <w:r w:rsidR="004908F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ra datiem, kopumā ir aptuveni </w:t>
            </w:r>
            <w:r w:rsidR="004908FE" w:rsidRPr="00C563E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105</w:t>
            </w:r>
            <w:r w:rsidRPr="00C12B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kartupeļu sēklaudzētāji, saiņotāji, ievedēji un tirgotāji.</w:t>
            </w:r>
          </w:p>
        </w:tc>
      </w:tr>
      <w:tr w:rsidR="00611D9E" w:rsidRPr="000D51A1" w14:paraId="1DA4804D" w14:textId="77777777" w:rsidTr="009249E6">
        <w:trPr>
          <w:trHeight w:val="274"/>
        </w:trPr>
        <w:tc>
          <w:tcPr>
            <w:tcW w:w="396" w:type="dxa"/>
          </w:tcPr>
          <w:p w14:paraId="3551B1AB" w14:textId="77777777" w:rsidR="00611D9E" w:rsidRPr="000D51A1" w:rsidRDefault="00611D9E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14:paraId="1A19BFEB" w14:textId="5D8756E5" w:rsidR="00611D9E" w:rsidRPr="000912C8" w:rsidRDefault="00611D9E" w:rsidP="00EE11D3">
            <w:pPr>
              <w:pStyle w:val="Bezatstarpm"/>
              <w:rPr>
                <w:rFonts w:ascii="Times New Roman" w:hAnsi="Times New Roman"/>
              </w:rPr>
            </w:pPr>
            <w:r w:rsidRPr="000912C8">
              <w:rPr>
                <w:rFonts w:ascii="Times New Roman" w:hAnsi="Times New Roman"/>
              </w:rPr>
              <w:t>Tiesiskā regulējuma ietekme uz tautsaimniecību un administratīvo slogu</w:t>
            </w:r>
          </w:p>
        </w:tc>
        <w:tc>
          <w:tcPr>
            <w:tcW w:w="6295" w:type="dxa"/>
          </w:tcPr>
          <w:p w14:paraId="68E46932" w14:textId="10AE10D0" w:rsidR="00C12BC5" w:rsidRPr="00565ADD" w:rsidRDefault="007B0809" w:rsidP="00C12BC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0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Noteikumu projekta tiesiskais regulējums kartupeļu sēklaudzētājiem, saiņotājiem, ievedējiem un tirgotājiem nemainās, jo kartupeļu sertifikācijas kārtība paliek tāda pati kā līdz šim. Noteikumu projekts neuzliek papildu </w:t>
            </w:r>
            <w:r w:rsidRPr="007B08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slogu</w:t>
            </w:r>
            <w:r w:rsidRPr="007B080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kartupeļu sēklaudzētājiem, saiņotājiem, ievedējiem un tirgotājiem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jo neparedz papildu</w:t>
            </w:r>
            <w:r w:rsidRPr="007B08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informācijas sniegšanas vai uzglabāšanas pienākumus.</w:t>
            </w:r>
          </w:p>
        </w:tc>
      </w:tr>
      <w:tr w:rsidR="00611D9E" w:rsidRPr="000D51A1" w14:paraId="7498F9A9" w14:textId="77777777" w:rsidTr="0065678F">
        <w:trPr>
          <w:trHeight w:val="570"/>
        </w:trPr>
        <w:tc>
          <w:tcPr>
            <w:tcW w:w="396" w:type="dxa"/>
          </w:tcPr>
          <w:p w14:paraId="483E7F44" w14:textId="59AABA27" w:rsidR="00611D9E" w:rsidRPr="000D51A1" w:rsidRDefault="009F3267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14:paraId="20A5284D" w14:textId="2C1D79F7" w:rsidR="00611D9E" w:rsidRPr="00565ADD" w:rsidRDefault="00611D9E" w:rsidP="00EE11D3">
            <w:pPr>
              <w:pStyle w:val="Bezatstarpm"/>
              <w:rPr>
                <w:rFonts w:ascii="Times New Roman" w:hAnsi="Times New Roman"/>
              </w:rPr>
            </w:pPr>
            <w:r w:rsidRPr="00565ADD">
              <w:rPr>
                <w:rFonts w:ascii="Times New Roman" w:hAnsi="Times New Roman"/>
              </w:rPr>
              <w:t>Administratīvo izmaksu monetārs novērtējums</w:t>
            </w:r>
          </w:p>
        </w:tc>
        <w:tc>
          <w:tcPr>
            <w:tcW w:w="6295" w:type="dxa"/>
          </w:tcPr>
          <w:p w14:paraId="1269DAEC" w14:textId="77777777" w:rsidR="00611D9E" w:rsidRPr="00565ADD" w:rsidRDefault="009F3267" w:rsidP="00394CD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DD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7B07C838" w14:textId="60B84451" w:rsidR="000C3EC0" w:rsidRPr="00565ADD" w:rsidRDefault="000C3EC0" w:rsidP="00394CD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9E" w:rsidRPr="000D51A1" w14:paraId="5E2EC7C0" w14:textId="77777777" w:rsidTr="0065678F">
        <w:trPr>
          <w:trHeight w:val="570"/>
        </w:trPr>
        <w:tc>
          <w:tcPr>
            <w:tcW w:w="396" w:type="dxa"/>
          </w:tcPr>
          <w:p w14:paraId="4ADADB58" w14:textId="741F9EAA" w:rsidR="00611D9E" w:rsidRPr="000D51A1" w:rsidRDefault="009F3267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1D9E" w:rsidRPr="000D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491DA2D9" w14:textId="0E986773" w:rsidR="00611D9E" w:rsidRPr="000912C8" w:rsidRDefault="00611D9E" w:rsidP="00EE11D3">
            <w:pPr>
              <w:pStyle w:val="Bezatstarpm"/>
              <w:rPr>
                <w:rFonts w:ascii="Times New Roman" w:hAnsi="Times New Roman"/>
              </w:rPr>
            </w:pPr>
            <w:r w:rsidRPr="000912C8">
              <w:rPr>
                <w:rFonts w:ascii="Times New Roman" w:hAnsi="Times New Roman"/>
              </w:rPr>
              <w:t>Atbilstības izmaksu monetārs novērtējums</w:t>
            </w:r>
          </w:p>
        </w:tc>
        <w:tc>
          <w:tcPr>
            <w:tcW w:w="6295" w:type="dxa"/>
          </w:tcPr>
          <w:p w14:paraId="10FD3D8B" w14:textId="77777777" w:rsidR="00611D9E" w:rsidRPr="000D51A1" w:rsidRDefault="00611D9E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11D9E" w:rsidRPr="000D51A1" w14:paraId="2046B929" w14:textId="77777777" w:rsidTr="0065678F">
        <w:trPr>
          <w:trHeight w:val="132"/>
        </w:trPr>
        <w:tc>
          <w:tcPr>
            <w:tcW w:w="396" w:type="dxa"/>
          </w:tcPr>
          <w:p w14:paraId="43B1EAD0" w14:textId="14B770D3" w:rsidR="00611D9E" w:rsidRPr="000D51A1" w:rsidRDefault="009F3267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1D9E" w:rsidRPr="000D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1B8A1424" w14:textId="38977EA0" w:rsidR="00611D9E" w:rsidRPr="000912C8" w:rsidRDefault="00611D9E" w:rsidP="00EE11D3">
            <w:pPr>
              <w:pStyle w:val="Bezatstarpm"/>
              <w:rPr>
                <w:rFonts w:ascii="Times New Roman" w:hAnsi="Times New Roman"/>
              </w:rPr>
            </w:pPr>
            <w:r w:rsidRPr="000912C8">
              <w:rPr>
                <w:rFonts w:ascii="Times New Roman" w:hAnsi="Times New Roman"/>
              </w:rPr>
              <w:t>Cita informācija</w:t>
            </w:r>
          </w:p>
        </w:tc>
        <w:tc>
          <w:tcPr>
            <w:tcW w:w="6295" w:type="dxa"/>
          </w:tcPr>
          <w:p w14:paraId="1B33761B" w14:textId="77777777" w:rsidR="00611D9E" w:rsidRPr="000D51A1" w:rsidRDefault="00611D9E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9D4AA18" w14:textId="77777777" w:rsidR="00104201" w:rsidRDefault="00104201" w:rsidP="00AA53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Style w:val="Reatabula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07EE0" w:rsidRPr="00207EE0" w14:paraId="0E050B52" w14:textId="77777777" w:rsidTr="00FA706D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E6FA" w14:textId="61E2F313" w:rsidR="00207EE0" w:rsidRPr="00207EE0" w:rsidRDefault="00207EE0" w:rsidP="00207EE0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E0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207EE0" w:rsidRPr="00207EE0" w14:paraId="19128B46" w14:textId="77777777" w:rsidTr="00FA706D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FE0F" w14:textId="77777777" w:rsidR="00207EE0" w:rsidRPr="00207EE0" w:rsidRDefault="00207EE0" w:rsidP="00207EE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E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775BFCA" w14:textId="77777777" w:rsidR="00207EE0" w:rsidRPr="00207EE0" w:rsidRDefault="00207EE0" w:rsidP="00207EE0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2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07EE0" w:rsidRPr="00207EE0" w14:paraId="1C81A301" w14:textId="77777777" w:rsidTr="00FA706D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D88" w14:textId="5A9400A2" w:rsidR="00207EE0" w:rsidRPr="00207EE0" w:rsidRDefault="00207EE0" w:rsidP="00207EE0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E0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207EE0" w:rsidRPr="00207EE0" w14:paraId="0BF150FD" w14:textId="77777777" w:rsidTr="00207EE0">
        <w:trPr>
          <w:trHeight w:val="2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5EF" w14:textId="77777777" w:rsidR="00207EE0" w:rsidRPr="00207EE0" w:rsidRDefault="00207EE0" w:rsidP="00207EE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E0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672E4B9E" w14:textId="77777777" w:rsidR="00207EE0" w:rsidRDefault="00207EE0" w:rsidP="00AA53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5179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8"/>
      </w:tblGrid>
      <w:tr w:rsidR="00611D9E" w:rsidRPr="00611D9E" w14:paraId="77B54320" w14:textId="77777777" w:rsidTr="00207EE0">
        <w:trPr>
          <w:cantSplit/>
        </w:trPr>
        <w:tc>
          <w:tcPr>
            <w:tcW w:w="9356" w:type="dxa"/>
            <w:vAlign w:val="center"/>
            <w:hideMark/>
          </w:tcPr>
          <w:p w14:paraId="5322C390" w14:textId="77777777" w:rsidR="00611D9E" w:rsidRPr="00611D9E" w:rsidRDefault="00611D9E" w:rsidP="0061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11D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07EE0" w:rsidRPr="00207EE0" w14:paraId="2B6DCDE5" w14:textId="77777777" w:rsidTr="00207EE0">
        <w:trPr>
          <w:cantSplit/>
        </w:trPr>
        <w:tc>
          <w:tcPr>
            <w:tcW w:w="9356" w:type="dxa"/>
            <w:vAlign w:val="center"/>
          </w:tcPr>
          <w:p w14:paraId="4DF0D6D0" w14:textId="13A0EC71" w:rsidR="00207EE0" w:rsidRPr="00207EE0" w:rsidRDefault="00207EE0" w:rsidP="0061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07E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Projekts šo jomu neskar.</w:t>
            </w:r>
          </w:p>
        </w:tc>
      </w:tr>
    </w:tbl>
    <w:p w14:paraId="5406FA10" w14:textId="77777777" w:rsidR="00C344F8" w:rsidRPr="00207EE0" w:rsidRDefault="00C344F8" w:rsidP="00AA535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179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9"/>
        <w:gridCol w:w="3134"/>
        <w:gridCol w:w="5745"/>
      </w:tblGrid>
      <w:tr w:rsidR="00E52AAB" w:rsidRPr="000D51A1" w14:paraId="36D02858" w14:textId="77777777" w:rsidTr="00207EE0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0E859C77" w14:textId="77777777" w:rsidR="00E52AAB" w:rsidRPr="006A3891" w:rsidRDefault="00E52AAB" w:rsidP="00AA535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57B41" w:rsidRPr="000D51A1" w14:paraId="20EE8D03" w14:textId="77777777" w:rsidTr="00207EE0">
        <w:trPr>
          <w:trHeight w:val="540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A88AC3" w14:textId="5741CA9F" w:rsidR="00C57B41" w:rsidRPr="006A3891" w:rsidRDefault="00C57B41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05007" w14:textId="34A0909A" w:rsidR="00C57B41" w:rsidRPr="00EA4635" w:rsidRDefault="00C57B41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8F95995" w14:textId="6C0FA053" w:rsidR="00C57B41" w:rsidRPr="00EA4635" w:rsidRDefault="00C57B41" w:rsidP="00DF327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Informā</w:t>
            </w:r>
            <w:r w:rsidR="001476DB">
              <w:rPr>
                <w:rFonts w:ascii="Times New Roman" w:hAnsi="Times New Roman"/>
                <w:sz w:val="24"/>
                <w:szCs w:val="24"/>
                <w:lang w:eastAsia="lv-LV"/>
              </w:rPr>
              <w:t>cija par noteikumu projektu ievietot</w:t>
            </w:r>
            <w:r w:rsidR="0060682F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Zemkopības ministrijas tīmekļa vietnes www.zm.gov.lv sadaļā „Sabiedriskā apspriešana”.</w:t>
            </w:r>
          </w:p>
        </w:tc>
      </w:tr>
      <w:tr w:rsidR="00C57B41" w:rsidRPr="000D51A1" w14:paraId="0CF29E7C" w14:textId="77777777" w:rsidTr="00207EE0">
        <w:trPr>
          <w:trHeight w:val="330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A4646F" w14:textId="4D3937DC" w:rsidR="00C57B41" w:rsidRPr="006A3891" w:rsidRDefault="00C57B41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ADE6F2" w14:textId="2720DC59" w:rsidR="00C57B41" w:rsidRPr="006A3891" w:rsidRDefault="00C57B41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D8185B1" w14:textId="79239E69" w:rsidR="00C57B41" w:rsidRPr="00FC71E1" w:rsidRDefault="00C57B41" w:rsidP="00DF327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  <w:r w:rsidR="001476DB">
              <w:rPr>
                <w:rFonts w:ascii="Times New Roman" w:hAnsi="Times New Roman"/>
                <w:sz w:val="24"/>
                <w:szCs w:val="24"/>
              </w:rPr>
              <w:t xml:space="preserve">ikumu projekts elektroniski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nosūtīts saskaņošanai Lauksaimnieku organizāciju sadarbības padomei un Zemnieku saeimai. </w:t>
            </w:r>
          </w:p>
        </w:tc>
      </w:tr>
      <w:tr w:rsidR="00C57B41" w:rsidRPr="000D51A1" w14:paraId="7BCAEE35" w14:textId="77777777" w:rsidTr="00207EE0">
        <w:trPr>
          <w:trHeight w:val="465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6C3F4" w14:textId="480DA668" w:rsidR="00C57B41" w:rsidRPr="006A3891" w:rsidRDefault="00C57B41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8375D" w14:textId="4EB5C902" w:rsidR="00C57B41" w:rsidRPr="006A3891" w:rsidRDefault="00C57B41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CC0CED1" w14:textId="3753977E" w:rsidR="00C57B41" w:rsidRPr="003F0D3B" w:rsidRDefault="00614CA9" w:rsidP="003F0D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 saņemti priekšlikumi no Lauksaimnieku orga</w:t>
            </w:r>
            <w:r w:rsidR="00AA1CC4">
              <w:rPr>
                <w:rFonts w:ascii="Times New Roman" w:hAnsi="Times New Roman"/>
                <w:sz w:val="24"/>
                <w:szCs w:val="24"/>
              </w:rPr>
              <w:t>nizāciju sadarbības padomes, tie ņemti vērā un ietver</w:t>
            </w:r>
            <w:r>
              <w:rPr>
                <w:rFonts w:ascii="Times New Roman" w:hAnsi="Times New Roman"/>
                <w:sz w:val="24"/>
                <w:szCs w:val="24"/>
              </w:rPr>
              <w:t>ti noteikumu projektā.</w:t>
            </w:r>
          </w:p>
        </w:tc>
      </w:tr>
      <w:tr w:rsidR="00C57B41" w:rsidRPr="000D51A1" w14:paraId="0591724D" w14:textId="77777777" w:rsidTr="00207EE0">
        <w:trPr>
          <w:trHeight w:val="152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214FA1" w14:textId="2EED3AC7" w:rsidR="00C57B41" w:rsidRPr="006A3891" w:rsidRDefault="00C57B41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F8AE61" w14:textId="5DF4B118" w:rsidR="00C57B41" w:rsidRPr="006A3891" w:rsidRDefault="00C57B41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2467F61" w14:textId="1E41F454" w:rsidR="00C57B41" w:rsidRPr="006A3891" w:rsidRDefault="00C57B41" w:rsidP="00B92DAB">
            <w:pPr>
              <w:spacing w:before="100" w:beforeAutospacing="1" w:after="100" w:afterAutospacing="1" w:line="360" w:lineRule="auto"/>
              <w:ind w:left="49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AA1CC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2AAB" w:rsidRPr="000D51A1" w14:paraId="59626371" w14:textId="77777777" w:rsidTr="00207EE0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37DAA115" w14:textId="77777777" w:rsidR="00E52AAB" w:rsidRPr="006A3891" w:rsidRDefault="00E52AAB" w:rsidP="00AA535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2AAB" w:rsidRPr="000D51A1" w14:paraId="1EF7376D" w14:textId="77777777" w:rsidTr="00207EE0">
        <w:trPr>
          <w:trHeight w:val="420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8DC476" w14:textId="77777777" w:rsidR="00E52AAB" w:rsidRPr="006A3891" w:rsidRDefault="00E52AAB" w:rsidP="00C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6B79D" w14:textId="77777777" w:rsidR="00E52AAB" w:rsidRPr="006A3891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FAEC638" w14:textId="0120F916" w:rsidR="00E52AAB" w:rsidRPr="006A3891" w:rsidRDefault="00E52AAB" w:rsidP="00DF327F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Valsts augu aizsardzības dienests.</w:t>
            </w:r>
          </w:p>
        </w:tc>
      </w:tr>
      <w:tr w:rsidR="00E52AAB" w:rsidRPr="000D51A1" w14:paraId="76206BD9" w14:textId="77777777" w:rsidTr="00207EE0">
        <w:trPr>
          <w:trHeight w:val="450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16056D" w14:textId="77777777" w:rsidR="00E52AAB" w:rsidRPr="006A3891" w:rsidRDefault="00E52AAB" w:rsidP="00C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DADC40" w14:textId="77777777" w:rsidR="00E52AAB" w:rsidRPr="006A3891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74038D4" w14:textId="77777777" w:rsidR="00E52AAB" w:rsidRPr="000D51A1" w:rsidRDefault="00E52AAB" w:rsidP="00B92DAB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D51A1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FB1C861" w14:textId="10BFFF5D" w:rsidR="000742BB" w:rsidRPr="00516B79" w:rsidRDefault="000742BB" w:rsidP="00237B9E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16B79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45D0CB9F" w14:textId="68EDC341" w:rsidR="00E52AAB" w:rsidRPr="006A3891" w:rsidRDefault="000742BB" w:rsidP="00237B9E">
            <w:pPr>
              <w:pStyle w:val="Bezatstarpm"/>
              <w:ind w:left="110"/>
              <w:jc w:val="both"/>
              <w:rPr>
                <w:lang w:eastAsia="lv-LV"/>
              </w:rPr>
            </w:pPr>
            <w:r w:rsidRPr="00516B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Nav paredzēta jaunu institūciju izveide, esošu institūciju likvidācija vai reorganizācija, </w:t>
            </w:r>
            <w:r w:rsidR="00066E1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 arī </w:t>
            </w:r>
            <w:r w:rsidRPr="00516B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to ietekme uz institūcijas </w:t>
            </w:r>
            <w:r w:rsidRPr="00F8492A">
              <w:rPr>
                <w:rFonts w:ascii="Times New Roman" w:hAnsi="Times New Roman"/>
                <w:sz w:val="24"/>
                <w:szCs w:val="24"/>
                <w:lang w:eastAsia="lv-LV"/>
              </w:rPr>
              <w:t>cilvēkresursiem</w:t>
            </w:r>
            <w:r w:rsidR="00F8492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2AAB" w:rsidRPr="000D51A1" w14:paraId="2A7684BC" w14:textId="77777777" w:rsidTr="00207EE0">
        <w:trPr>
          <w:trHeight w:val="168"/>
        </w:trPr>
        <w:tc>
          <w:tcPr>
            <w:tcW w:w="30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D662E9" w14:textId="77777777" w:rsidR="00E52AAB" w:rsidRPr="006A3891" w:rsidRDefault="00E52AAB" w:rsidP="00C50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9D60E2" w14:textId="77777777" w:rsidR="00E52AAB" w:rsidRPr="006A3891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39A8895" w14:textId="4C2F8150" w:rsidR="00E52AAB" w:rsidRPr="006A3891" w:rsidRDefault="00E52AAB" w:rsidP="00B92DA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AA1CC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CAA879C" w14:textId="77777777" w:rsidR="006E2B86" w:rsidRDefault="006E2B86" w:rsidP="00AA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6740D" w14:textId="77777777" w:rsidR="00AA4A2D" w:rsidRDefault="00AA4A2D" w:rsidP="00AA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8A68D" w14:textId="77777777" w:rsidR="00AF1F89" w:rsidRDefault="00AF1F89" w:rsidP="00AA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A4F0F" w14:textId="77777777" w:rsidR="00AF1F89" w:rsidRDefault="00AF1F89" w:rsidP="00AA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FDAD0" w14:textId="7017B223" w:rsidR="00E52AAB" w:rsidRPr="00AF1F89" w:rsidRDefault="00AF1F89" w:rsidP="00AF1F89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Zemkopības ministrs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E52AAB" w:rsidRPr="00AF1F89">
        <w:rPr>
          <w:rFonts w:ascii="Times New Roman" w:hAnsi="Times New Roman"/>
          <w:sz w:val="28"/>
          <w:szCs w:val="24"/>
        </w:rPr>
        <w:tab/>
        <w:t>J</w:t>
      </w:r>
      <w:r w:rsidR="006A6205" w:rsidRPr="00AF1F89">
        <w:rPr>
          <w:rFonts w:ascii="Times New Roman" w:hAnsi="Times New Roman"/>
          <w:sz w:val="28"/>
          <w:szCs w:val="24"/>
        </w:rPr>
        <w:t xml:space="preserve">ānis </w:t>
      </w:r>
      <w:r w:rsidR="00E52AAB" w:rsidRPr="00AF1F89">
        <w:rPr>
          <w:rFonts w:ascii="Times New Roman" w:hAnsi="Times New Roman"/>
          <w:sz w:val="28"/>
          <w:szCs w:val="24"/>
        </w:rPr>
        <w:t>Dūklavs</w:t>
      </w:r>
    </w:p>
    <w:p w14:paraId="713F4157" w14:textId="77777777" w:rsidR="00AF1F89" w:rsidRPr="00AF1F89" w:rsidRDefault="00AF1F89" w:rsidP="00AA4A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2BA8A7D" w14:textId="77777777" w:rsidR="00AF1F89" w:rsidRPr="00AF1F89" w:rsidRDefault="00AF1F89" w:rsidP="00AA4A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95F95D4" w14:textId="718E3935" w:rsidR="00AF1F89" w:rsidRPr="00AF1F89" w:rsidRDefault="00AF1F89" w:rsidP="00AF1F89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AF1F89">
        <w:rPr>
          <w:rFonts w:ascii="Times New Roman" w:hAnsi="Times New Roman"/>
          <w:sz w:val="28"/>
          <w:szCs w:val="24"/>
        </w:rPr>
        <w:t>Zemkopības ministrijas valsts sekret</w:t>
      </w:r>
      <w:r>
        <w:rPr>
          <w:rFonts w:ascii="Times New Roman" w:hAnsi="Times New Roman"/>
          <w:sz w:val="28"/>
          <w:szCs w:val="24"/>
        </w:rPr>
        <w:t>āre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F1F89">
        <w:rPr>
          <w:rFonts w:ascii="Times New Roman" w:hAnsi="Times New Roman"/>
          <w:sz w:val="28"/>
          <w:szCs w:val="24"/>
        </w:rPr>
        <w:tab/>
        <w:t>Dace Lucaua</w:t>
      </w:r>
    </w:p>
    <w:p w14:paraId="308ECDDC" w14:textId="77777777" w:rsidR="006C43BE" w:rsidRDefault="006C43BE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42B7C23E" w14:textId="77777777" w:rsidR="00130815" w:rsidRDefault="00130815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1EA3AB67" w14:textId="77777777" w:rsidR="00130815" w:rsidRDefault="00130815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07F350F5" w14:textId="77777777" w:rsidR="00130815" w:rsidRDefault="00130815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72C1C72E" w14:textId="77777777" w:rsidR="00AF1F89" w:rsidRDefault="00AF1F8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0F0324C1" w14:textId="77777777" w:rsidR="00AF1F89" w:rsidRDefault="00AF1F89" w:rsidP="00760C77">
      <w:pPr>
        <w:pStyle w:val="Bezatstarpm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p w14:paraId="1755B2CA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4DB8B464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41C83201" w14:textId="77777777" w:rsidR="00AF1F89" w:rsidRPr="00AF1F89" w:rsidRDefault="00AF1F89" w:rsidP="00AF1F89">
      <w:pPr>
        <w:pStyle w:val="Bezatstarpm"/>
        <w:rPr>
          <w:rFonts w:ascii="Times New Roman" w:hAnsi="Times New Roman"/>
          <w:sz w:val="24"/>
          <w:szCs w:val="24"/>
        </w:rPr>
      </w:pPr>
    </w:p>
    <w:p w14:paraId="383329D4" w14:textId="77777777" w:rsidR="00AF1F89" w:rsidRPr="00AF1F89" w:rsidRDefault="00AF1F89" w:rsidP="00AF1F89">
      <w:pPr>
        <w:pStyle w:val="Bezatstarpm"/>
        <w:rPr>
          <w:rFonts w:ascii="Times New Roman" w:hAnsi="Times New Roman"/>
          <w:sz w:val="24"/>
          <w:szCs w:val="24"/>
        </w:rPr>
      </w:pPr>
      <w:r w:rsidRPr="00AF1F89">
        <w:rPr>
          <w:rFonts w:ascii="Times New Roman" w:hAnsi="Times New Roman"/>
          <w:sz w:val="24"/>
          <w:szCs w:val="24"/>
        </w:rPr>
        <w:t xml:space="preserve">Magone 67027258 </w:t>
      </w:r>
    </w:p>
    <w:p w14:paraId="1DD87F36" w14:textId="77777777" w:rsidR="00AF1F89" w:rsidRPr="00AF1F89" w:rsidRDefault="00AF1F89" w:rsidP="00AF1F89">
      <w:pPr>
        <w:pStyle w:val="Bezatstarpm"/>
        <w:rPr>
          <w:rFonts w:ascii="Times New Roman" w:hAnsi="Times New Roman"/>
          <w:sz w:val="24"/>
          <w:szCs w:val="24"/>
        </w:rPr>
      </w:pPr>
      <w:hyperlink r:id="rId8" w:history="1">
        <w:r w:rsidRPr="00AF1F89">
          <w:rPr>
            <w:rStyle w:val="Hipersaite"/>
            <w:rFonts w:ascii="Times New Roman" w:hAnsi="Times New Roman"/>
            <w:sz w:val="24"/>
            <w:szCs w:val="24"/>
          </w:rPr>
          <w:t>Ilze.Magone@zm.gov.lv</w:t>
        </w:r>
      </w:hyperlink>
    </w:p>
    <w:p w14:paraId="41ED4555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4689A206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29199959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3120EC34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57124C33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74021B0A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0FD438A9" w14:textId="77777777" w:rsidR="00C563E9" w:rsidRDefault="00C563E9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7C81A283" w14:textId="77777777" w:rsidR="00AF1F89" w:rsidRPr="00AF1F89" w:rsidRDefault="00AF1F89">
      <w:pPr>
        <w:pStyle w:val="Bezatstarpm"/>
        <w:rPr>
          <w:rFonts w:ascii="Times New Roman" w:hAnsi="Times New Roman"/>
          <w:sz w:val="24"/>
          <w:szCs w:val="24"/>
        </w:rPr>
      </w:pPr>
    </w:p>
    <w:sectPr w:rsidR="00AF1F89" w:rsidRPr="00AF1F89" w:rsidSect="00AF1F8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3232" w14:textId="77777777" w:rsidR="00B95465" w:rsidRDefault="00B95465" w:rsidP="00EE11D3">
      <w:pPr>
        <w:spacing w:after="0" w:line="240" w:lineRule="auto"/>
      </w:pPr>
      <w:r>
        <w:separator/>
      </w:r>
    </w:p>
  </w:endnote>
  <w:endnote w:type="continuationSeparator" w:id="0">
    <w:p w14:paraId="0CBFE320" w14:textId="77777777" w:rsidR="00B95465" w:rsidRDefault="00B95465" w:rsidP="00E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CEBB" w14:textId="7A01C73F" w:rsidR="000C4212" w:rsidRPr="00AF1F89" w:rsidRDefault="00AF1F89" w:rsidP="00AF1F89">
    <w:pPr>
      <w:pStyle w:val="Kjene"/>
    </w:pPr>
    <w:r w:rsidRPr="00AF1F89">
      <w:rPr>
        <w:rFonts w:ascii="Times New Roman" w:hAnsi="Times New Roman"/>
        <w:sz w:val="20"/>
        <w:szCs w:val="20"/>
      </w:rPr>
      <w:t>ZManot_100418_kartupeli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86FF" w14:textId="7641D1BB" w:rsidR="000C4212" w:rsidRPr="00AF1F89" w:rsidRDefault="00AF1F89" w:rsidP="00AF1F89">
    <w:pPr>
      <w:pStyle w:val="Kjene"/>
    </w:pPr>
    <w:r w:rsidRPr="00AF1F89">
      <w:rPr>
        <w:rFonts w:ascii="Times New Roman" w:hAnsi="Times New Roman"/>
        <w:sz w:val="20"/>
        <w:szCs w:val="20"/>
      </w:rPr>
      <w:t>ZManot_100418_kartupeli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DD37" w14:textId="77777777" w:rsidR="00B95465" w:rsidRDefault="00B95465" w:rsidP="00EE11D3">
      <w:pPr>
        <w:spacing w:after="0" w:line="240" w:lineRule="auto"/>
      </w:pPr>
      <w:r>
        <w:separator/>
      </w:r>
    </w:p>
  </w:footnote>
  <w:footnote w:type="continuationSeparator" w:id="0">
    <w:p w14:paraId="0887E9C3" w14:textId="77777777" w:rsidR="00B95465" w:rsidRDefault="00B95465" w:rsidP="00E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43DC" w14:textId="5C474B55" w:rsidR="000C4212" w:rsidRPr="00AA4A2D" w:rsidRDefault="000C4212" w:rsidP="00AA4A2D">
    <w:pPr>
      <w:pStyle w:val="Galvene"/>
      <w:jc w:val="center"/>
      <w:rPr>
        <w:rFonts w:ascii="Times New Roman" w:hAnsi="Times New Roman"/>
        <w:sz w:val="24"/>
        <w:szCs w:val="24"/>
      </w:rPr>
    </w:pPr>
    <w:r w:rsidRPr="0054754F">
      <w:rPr>
        <w:rFonts w:ascii="Times New Roman" w:hAnsi="Times New Roman"/>
        <w:sz w:val="24"/>
        <w:szCs w:val="24"/>
      </w:rPr>
      <w:fldChar w:fldCharType="begin"/>
    </w:r>
    <w:r w:rsidRPr="0054754F">
      <w:rPr>
        <w:rFonts w:ascii="Times New Roman" w:hAnsi="Times New Roman"/>
        <w:sz w:val="24"/>
        <w:szCs w:val="24"/>
      </w:rPr>
      <w:instrText>PAGE   \* MERGEFORMAT</w:instrText>
    </w:r>
    <w:r w:rsidRPr="0054754F">
      <w:rPr>
        <w:rFonts w:ascii="Times New Roman" w:hAnsi="Times New Roman"/>
        <w:sz w:val="24"/>
        <w:szCs w:val="24"/>
      </w:rPr>
      <w:fldChar w:fldCharType="separate"/>
    </w:r>
    <w:r w:rsidR="00AF1F89">
      <w:rPr>
        <w:rFonts w:ascii="Times New Roman" w:hAnsi="Times New Roman"/>
        <w:noProof/>
        <w:sz w:val="24"/>
        <w:szCs w:val="24"/>
      </w:rPr>
      <w:t>3</w:t>
    </w:r>
    <w:r w:rsidRPr="0054754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85"/>
    <w:multiLevelType w:val="hybridMultilevel"/>
    <w:tmpl w:val="B914E5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D7A3048"/>
    <w:multiLevelType w:val="hybridMultilevel"/>
    <w:tmpl w:val="ACB07FDE"/>
    <w:lvl w:ilvl="0" w:tplc="8CFC336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7F3E3A16"/>
    <w:multiLevelType w:val="hybridMultilevel"/>
    <w:tmpl w:val="10D647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05"/>
    <w:rsid w:val="0000272B"/>
    <w:rsid w:val="0000522E"/>
    <w:rsid w:val="00006650"/>
    <w:rsid w:val="00010392"/>
    <w:rsid w:val="00011CF2"/>
    <w:rsid w:val="000144C7"/>
    <w:rsid w:val="00015579"/>
    <w:rsid w:val="000174B6"/>
    <w:rsid w:val="0002314E"/>
    <w:rsid w:val="00024111"/>
    <w:rsid w:val="00026DDD"/>
    <w:rsid w:val="0003167B"/>
    <w:rsid w:val="00037684"/>
    <w:rsid w:val="00040269"/>
    <w:rsid w:val="00040852"/>
    <w:rsid w:val="00050CC4"/>
    <w:rsid w:val="000512E5"/>
    <w:rsid w:val="00055D53"/>
    <w:rsid w:val="0006121C"/>
    <w:rsid w:val="00066BE7"/>
    <w:rsid w:val="00066E1A"/>
    <w:rsid w:val="00067E02"/>
    <w:rsid w:val="000732A4"/>
    <w:rsid w:val="000742BB"/>
    <w:rsid w:val="0007495B"/>
    <w:rsid w:val="000813E6"/>
    <w:rsid w:val="000815E6"/>
    <w:rsid w:val="00083FCA"/>
    <w:rsid w:val="000912C8"/>
    <w:rsid w:val="00091C07"/>
    <w:rsid w:val="00097C26"/>
    <w:rsid w:val="000A5345"/>
    <w:rsid w:val="000A59C3"/>
    <w:rsid w:val="000A6BDB"/>
    <w:rsid w:val="000B32D5"/>
    <w:rsid w:val="000B3951"/>
    <w:rsid w:val="000B3E1D"/>
    <w:rsid w:val="000B64AF"/>
    <w:rsid w:val="000C1721"/>
    <w:rsid w:val="000C3EC0"/>
    <w:rsid w:val="000C4212"/>
    <w:rsid w:val="000C52A8"/>
    <w:rsid w:val="000C55F3"/>
    <w:rsid w:val="000C60EC"/>
    <w:rsid w:val="000D306C"/>
    <w:rsid w:val="000D3FC1"/>
    <w:rsid w:val="000D5162"/>
    <w:rsid w:val="000D51A1"/>
    <w:rsid w:val="000D5E6E"/>
    <w:rsid w:val="000D7681"/>
    <w:rsid w:val="000E12F2"/>
    <w:rsid w:val="000E1BA9"/>
    <w:rsid w:val="000E4DAC"/>
    <w:rsid w:val="000E7EAF"/>
    <w:rsid w:val="000F5E5F"/>
    <w:rsid w:val="001007F6"/>
    <w:rsid w:val="00100BC3"/>
    <w:rsid w:val="001012A6"/>
    <w:rsid w:val="00104201"/>
    <w:rsid w:val="00104241"/>
    <w:rsid w:val="001053E6"/>
    <w:rsid w:val="00110664"/>
    <w:rsid w:val="00112280"/>
    <w:rsid w:val="00120DA1"/>
    <w:rsid w:val="00122D6E"/>
    <w:rsid w:val="00123511"/>
    <w:rsid w:val="00124C4D"/>
    <w:rsid w:val="001251FB"/>
    <w:rsid w:val="001270B4"/>
    <w:rsid w:val="00130815"/>
    <w:rsid w:val="00130EFE"/>
    <w:rsid w:val="00132D77"/>
    <w:rsid w:val="001333D7"/>
    <w:rsid w:val="001358AF"/>
    <w:rsid w:val="00136C43"/>
    <w:rsid w:val="00141F06"/>
    <w:rsid w:val="001428C6"/>
    <w:rsid w:val="001432E8"/>
    <w:rsid w:val="00143634"/>
    <w:rsid w:val="00144C5A"/>
    <w:rsid w:val="001456D0"/>
    <w:rsid w:val="00146858"/>
    <w:rsid w:val="001476DB"/>
    <w:rsid w:val="0014794B"/>
    <w:rsid w:val="00147EF7"/>
    <w:rsid w:val="00150A00"/>
    <w:rsid w:val="00152CB0"/>
    <w:rsid w:val="0015415A"/>
    <w:rsid w:val="00155331"/>
    <w:rsid w:val="00156CEC"/>
    <w:rsid w:val="00157719"/>
    <w:rsid w:val="0015776E"/>
    <w:rsid w:val="00161024"/>
    <w:rsid w:val="001618E1"/>
    <w:rsid w:val="0016208A"/>
    <w:rsid w:val="00167423"/>
    <w:rsid w:val="00171519"/>
    <w:rsid w:val="001719F6"/>
    <w:rsid w:val="001736BD"/>
    <w:rsid w:val="00176F47"/>
    <w:rsid w:val="0018090A"/>
    <w:rsid w:val="00180ADF"/>
    <w:rsid w:val="00180F33"/>
    <w:rsid w:val="001831B0"/>
    <w:rsid w:val="001841F4"/>
    <w:rsid w:val="00185DE3"/>
    <w:rsid w:val="001911F9"/>
    <w:rsid w:val="00195CB3"/>
    <w:rsid w:val="00195DFB"/>
    <w:rsid w:val="001A1F06"/>
    <w:rsid w:val="001A5B8F"/>
    <w:rsid w:val="001A69CB"/>
    <w:rsid w:val="001A7E19"/>
    <w:rsid w:val="001B1365"/>
    <w:rsid w:val="001B1839"/>
    <w:rsid w:val="001B3797"/>
    <w:rsid w:val="001B4AF1"/>
    <w:rsid w:val="001B5A10"/>
    <w:rsid w:val="001B6BE8"/>
    <w:rsid w:val="001C0363"/>
    <w:rsid w:val="001C0BE0"/>
    <w:rsid w:val="001C1C92"/>
    <w:rsid w:val="001C2E8D"/>
    <w:rsid w:val="001C3534"/>
    <w:rsid w:val="001C3C3D"/>
    <w:rsid w:val="001C3CC4"/>
    <w:rsid w:val="001C43BD"/>
    <w:rsid w:val="001D00BF"/>
    <w:rsid w:val="001D0586"/>
    <w:rsid w:val="001D32EF"/>
    <w:rsid w:val="001D6889"/>
    <w:rsid w:val="001D7C16"/>
    <w:rsid w:val="001E1996"/>
    <w:rsid w:val="001E4E47"/>
    <w:rsid w:val="001F0554"/>
    <w:rsid w:val="001F1455"/>
    <w:rsid w:val="001F2A56"/>
    <w:rsid w:val="001F2E32"/>
    <w:rsid w:val="001F5007"/>
    <w:rsid w:val="001F51C8"/>
    <w:rsid w:val="001F6597"/>
    <w:rsid w:val="002002E1"/>
    <w:rsid w:val="00203E57"/>
    <w:rsid w:val="002041C8"/>
    <w:rsid w:val="002041D3"/>
    <w:rsid w:val="00207EE0"/>
    <w:rsid w:val="00210835"/>
    <w:rsid w:val="00213873"/>
    <w:rsid w:val="002149AB"/>
    <w:rsid w:val="0022005A"/>
    <w:rsid w:val="00221C3F"/>
    <w:rsid w:val="00232B75"/>
    <w:rsid w:val="002346B3"/>
    <w:rsid w:val="0023762B"/>
    <w:rsid w:val="00237B9E"/>
    <w:rsid w:val="00237DEB"/>
    <w:rsid w:val="0024497B"/>
    <w:rsid w:val="00244E4B"/>
    <w:rsid w:val="002500C9"/>
    <w:rsid w:val="00251968"/>
    <w:rsid w:val="00254A1F"/>
    <w:rsid w:val="00256126"/>
    <w:rsid w:val="00256178"/>
    <w:rsid w:val="00260A08"/>
    <w:rsid w:val="00264428"/>
    <w:rsid w:val="002706DA"/>
    <w:rsid w:val="00270772"/>
    <w:rsid w:val="00272B56"/>
    <w:rsid w:val="00274D69"/>
    <w:rsid w:val="00275072"/>
    <w:rsid w:val="00276323"/>
    <w:rsid w:val="002808C0"/>
    <w:rsid w:val="00283C31"/>
    <w:rsid w:val="00284014"/>
    <w:rsid w:val="00292327"/>
    <w:rsid w:val="00293DB8"/>
    <w:rsid w:val="00294FD9"/>
    <w:rsid w:val="00296942"/>
    <w:rsid w:val="002A3222"/>
    <w:rsid w:val="002A32F1"/>
    <w:rsid w:val="002B118C"/>
    <w:rsid w:val="002B3503"/>
    <w:rsid w:val="002B4344"/>
    <w:rsid w:val="002B6443"/>
    <w:rsid w:val="002C0139"/>
    <w:rsid w:val="002C1446"/>
    <w:rsid w:val="002C570E"/>
    <w:rsid w:val="002C5FC0"/>
    <w:rsid w:val="002C6040"/>
    <w:rsid w:val="002C7A37"/>
    <w:rsid w:val="002C7AB6"/>
    <w:rsid w:val="002D12B9"/>
    <w:rsid w:val="002D3236"/>
    <w:rsid w:val="002D4019"/>
    <w:rsid w:val="002D63AA"/>
    <w:rsid w:val="002D680D"/>
    <w:rsid w:val="002D7684"/>
    <w:rsid w:val="002E5206"/>
    <w:rsid w:val="002E5E2F"/>
    <w:rsid w:val="002E6503"/>
    <w:rsid w:val="002E6F94"/>
    <w:rsid w:val="002F04AF"/>
    <w:rsid w:val="002F5050"/>
    <w:rsid w:val="002F6974"/>
    <w:rsid w:val="002F714E"/>
    <w:rsid w:val="00302587"/>
    <w:rsid w:val="003057F8"/>
    <w:rsid w:val="00313252"/>
    <w:rsid w:val="003203C9"/>
    <w:rsid w:val="003205B4"/>
    <w:rsid w:val="003241EC"/>
    <w:rsid w:val="003306E8"/>
    <w:rsid w:val="00337006"/>
    <w:rsid w:val="0033796C"/>
    <w:rsid w:val="00343C3D"/>
    <w:rsid w:val="00347A8E"/>
    <w:rsid w:val="00351312"/>
    <w:rsid w:val="003635A1"/>
    <w:rsid w:val="00370C7B"/>
    <w:rsid w:val="00371C50"/>
    <w:rsid w:val="0037316B"/>
    <w:rsid w:val="003732A7"/>
    <w:rsid w:val="003757DB"/>
    <w:rsid w:val="00375C8B"/>
    <w:rsid w:val="00375CED"/>
    <w:rsid w:val="0038597B"/>
    <w:rsid w:val="003920C1"/>
    <w:rsid w:val="0039405D"/>
    <w:rsid w:val="00394CD2"/>
    <w:rsid w:val="003961C0"/>
    <w:rsid w:val="003A5DDE"/>
    <w:rsid w:val="003A7B9D"/>
    <w:rsid w:val="003B0AAE"/>
    <w:rsid w:val="003B14F9"/>
    <w:rsid w:val="003B284D"/>
    <w:rsid w:val="003B2D5D"/>
    <w:rsid w:val="003B5964"/>
    <w:rsid w:val="003B7105"/>
    <w:rsid w:val="003C0AE3"/>
    <w:rsid w:val="003C608A"/>
    <w:rsid w:val="003C65D8"/>
    <w:rsid w:val="003D43E8"/>
    <w:rsid w:val="003D679F"/>
    <w:rsid w:val="003E02C5"/>
    <w:rsid w:val="003E052A"/>
    <w:rsid w:val="003E059A"/>
    <w:rsid w:val="003E0EB3"/>
    <w:rsid w:val="003E1727"/>
    <w:rsid w:val="003E311D"/>
    <w:rsid w:val="003E3A74"/>
    <w:rsid w:val="003E4450"/>
    <w:rsid w:val="003E5531"/>
    <w:rsid w:val="003E6237"/>
    <w:rsid w:val="003F0D3B"/>
    <w:rsid w:val="003F3395"/>
    <w:rsid w:val="003F5D24"/>
    <w:rsid w:val="004000C3"/>
    <w:rsid w:val="004077F5"/>
    <w:rsid w:val="00412C44"/>
    <w:rsid w:val="0041410A"/>
    <w:rsid w:val="004208E8"/>
    <w:rsid w:val="00420DCA"/>
    <w:rsid w:val="00424254"/>
    <w:rsid w:val="00424280"/>
    <w:rsid w:val="00426EF9"/>
    <w:rsid w:val="0043149D"/>
    <w:rsid w:val="004377E4"/>
    <w:rsid w:val="004378E1"/>
    <w:rsid w:val="00442FEC"/>
    <w:rsid w:val="00443ADA"/>
    <w:rsid w:val="00446485"/>
    <w:rsid w:val="004464C6"/>
    <w:rsid w:val="0044661F"/>
    <w:rsid w:val="00447BBF"/>
    <w:rsid w:val="00451DF0"/>
    <w:rsid w:val="004539B9"/>
    <w:rsid w:val="00463865"/>
    <w:rsid w:val="00463E82"/>
    <w:rsid w:val="004675CA"/>
    <w:rsid w:val="0047166A"/>
    <w:rsid w:val="004723DF"/>
    <w:rsid w:val="0047242C"/>
    <w:rsid w:val="00482664"/>
    <w:rsid w:val="004832E9"/>
    <w:rsid w:val="004833B6"/>
    <w:rsid w:val="00484D68"/>
    <w:rsid w:val="00486749"/>
    <w:rsid w:val="004908FE"/>
    <w:rsid w:val="00491479"/>
    <w:rsid w:val="00492389"/>
    <w:rsid w:val="00492664"/>
    <w:rsid w:val="004962D9"/>
    <w:rsid w:val="004A18A6"/>
    <w:rsid w:val="004B08D5"/>
    <w:rsid w:val="004B1637"/>
    <w:rsid w:val="004B28CB"/>
    <w:rsid w:val="004B43B0"/>
    <w:rsid w:val="004B5AE8"/>
    <w:rsid w:val="004B75F8"/>
    <w:rsid w:val="004C2705"/>
    <w:rsid w:val="004C3FB5"/>
    <w:rsid w:val="004C6FB3"/>
    <w:rsid w:val="004C7FA2"/>
    <w:rsid w:val="004D128D"/>
    <w:rsid w:val="004D13BB"/>
    <w:rsid w:val="004D2208"/>
    <w:rsid w:val="004D3499"/>
    <w:rsid w:val="004D3F14"/>
    <w:rsid w:val="004D3FA1"/>
    <w:rsid w:val="004D5564"/>
    <w:rsid w:val="004E6CDF"/>
    <w:rsid w:val="004E75CE"/>
    <w:rsid w:val="004E7919"/>
    <w:rsid w:val="004E7A77"/>
    <w:rsid w:val="004F096D"/>
    <w:rsid w:val="004F43AE"/>
    <w:rsid w:val="004F5C12"/>
    <w:rsid w:val="005002EC"/>
    <w:rsid w:val="005027C5"/>
    <w:rsid w:val="005034F8"/>
    <w:rsid w:val="0050538B"/>
    <w:rsid w:val="005071EC"/>
    <w:rsid w:val="00511662"/>
    <w:rsid w:val="005123AE"/>
    <w:rsid w:val="00512A9E"/>
    <w:rsid w:val="005131B2"/>
    <w:rsid w:val="00516B79"/>
    <w:rsid w:val="00517421"/>
    <w:rsid w:val="005177AB"/>
    <w:rsid w:val="00521E66"/>
    <w:rsid w:val="00523320"/>
    <w:rsid w:val="005233CC"/>
    <w:rsid w:val="005239B9"/>
    <w:rsid w:val="00524566"/>
    <w:rsid w:val="0052715A"/>
    <w:rsid w:val="00532344"/>
    <w:rsid w:val="00535BF7"/>
    <w:rsid w:val="005425C9"/>
    <w:rsid w:val="00542B29"/>
    <w:rsid w:val="00543F71"/>
    <w:rsid w:val="00544864"/>
    <w:rsid w:val="00545FE3"/>
    <w:rsid w:val="00546ADC"/>
    <w:rsid w:val="0054754F"/>
    <w:rsid w:val="00552885"/>
    <w:rsid w:val="00552ECD"/>
    <w:rsid w:val="00553332"/>
    <w:rsid w:val="00553628"/>
    <w:rsid w:val="00553905"/>
    <w:rsid w:val="00553E3C"/>
    <w:rsid w:val="00554D58"/>
    <w:rsid w:val="00557918"/>
    <w:rsid w:val="00560674"/>
    <w:rsid w:val="005612C7"/>
    <w:rsid w:val="005636E7"/>
    <w:rsid w:val="0056572D"/>
    <w:rsid w:val="00565ADD"/>
    <w:rsid w:val="00567B81"/>
    <w:rsid w:val="00570BF6"/>
    <w:rsid w:val="00570F65"/>
    <w:rsid w:val="00577334"/>
    <w:rsid w:val="00577954"/>
    <w:rsid w:val="00580FF7"/>
    <w:rsid w:val="00585730"/>
    <w:rsid w:val="00585CBB"/>
    <w:rsid w:val="00595B79"/>
    <w:rsid w:val="00596991"/>
    <w:rsid w:val="0059757B"/>
    <w:rsid w:val="005A3B12"/>
    <w:rsid w:val="005A4C6A"/>
    <w:rsid w:val="005A59C9"/>
    <w:rsid w:val="005B3DE1"/>
    <w:rsid w:val="005B7CC3"/>
    <w:rsid w:val="005B7E06"/>
    <w:rsid w:val="005C26F7"/>
    <w:rsid w:val="005C2754"/>
    <w:rsid w:val="005C2DDC"/>
    <w:rsid w:val="005C319A"/>
    <w:rsid w:val="005C56BD"/>
    <w:rsid w:val="005C5EEC"/>
    <w:rsid w:val="005D115E"/>
    <w:rsid w:val="005D2218"/>
    <w:rsid w:val="005E574C"/>
    <w:rsid w:val="005F0E66"/>
    <w:rsid w:val="005F2B6B"/>
    <w:rsid w:val="005F6D9F"/>
    <w:rsid w:val="0060107E"/>
    <w:rsid w:val="006030DB"/>
    <w:rsid w:val="0060497C"/>
    <w:rsid w:val="00605F08"/>
    <w:rsid w:val="0060682F"/>
    <w:rsid w:val="00611D42"/>
    <w:rsid w:val="00611D9E"/>
    <w:rsid w:val="00612108"/>
    <w:rsid w:val="00612269"/>
    <w:rsid w:val="00614CA9"/>
    <w:rsid w:val="0061524B"/>
    <w:rsid w:val="006160F7"/>
    <w:rsid w:val="0061619C"/>
    <w:rsid w:val="00616D5E"/>
    <w:rsid w:val="00626E87"/>
    <w:rsid w:val="00627AAE"/>
    <w:rsid w:val="00627BCC"/>
    <w:rsid w:val="00633D3B"/>
    <w:rsid w:val="00635A7E"/>
    <w:rsid w:val="00636D19"/>
    <w:rsid w:val="00637AB9"/>
    <w:rsid w:val="006406C0"/>
    <w:rsid w:val="00643241"/>
    <w:rsid w:val="006432DF"/>
    <w:rsid w:val="0064343E"/>
    <w:rsid w:val="00643A9D"/>
    <w:rsid w:val="00647D4A"/>
    <w:rsid w:val="0065081B"/>
    <w:rsid w:val="006515F3"/>
    <w:rsid w:val="0065218B"/>
    <w:rsid w:val="0065281F"/>
    <w:rsid w:val="006533DE"/>
    <w:rsid w:val="0065414B"/>
    <w:rsid w:val="006558A6"/>
    <w:rsid w:val="0065678F"/>
    <w:rsid w:val="00663C44"/>
    <w:rsid w:val="00663CFE"/>
    <w:rsid w:val="00665DF5"/>
    <w:rsid w:val="0066625B"/>
    <w:rsid w:val="00667D9E"/>
    <w:rsid w:val="00667DF6"/>
    <w:rsid w:val="006722F9"/>
    <w:rsid w:val="00672FFB"/>
    <w:rsid w:val="00673933"/>
    <w:rsid w:val="0067547E"/>
    <w:rsid w:val="0067671E"/>
    <w:rsid w:val="00680D3B"/>
    <w:rsid w:val="00690D2E"/>
    <w:rsid w:val="00690F98"/>
    <w:rsid w:val="00691E3B"/>
    <w:rsid w:val="00696394"/>
    <w:rsid w:val="00696B1C"/>
    <w:rsid w:val="00697940"/>
    <w:rsid w:val="006A0707"/>
    <w:rsid w:val="006A2745"/>
    <w:rsid w:val="006A3891"/>
    <w:rsid w:val="006A396F"/>
    <w:rsid w:val="006A6205"/>
    <w:rsid w:val="006B2140"/>
    <w:rsid w:val="006B2276"/>
    <w:rsid w:val="006B2CF6"/>
    <w:rsid w:val="006B37C2"/>
    <w:rsid w:val="006B3DDB"/>
    <w:rsid w:val="006B42F5"/>
    <w:rsid w:val="006C10D6"/>
    <w:rsid w:val="006C3ADB"/>
    <w:rsid w:val="006C43BE"/>
    <w:rsid w:val="006D0133"/>
    <w:rsid w:val="006D0439"/>
    <w:rsid w:val="006D668C"/>
    <w:rsid w:val="006D7D85"/>
    <w:rsid w:val="006E1D1F"/>
    <w:rsid w:val="006E2379"/>
    <w:rsid w:val="006E2B86"/>
    <w:rsid w:val="006E2C61"/>
    <w:rsid w:val="006E3B87"/>
    <w:rsid w:val="006E3DA2"/>
    <w:rsid w:val="006E511E"/>
    <w:rsid w:val="006E663C"/>
    <w:rsid w:val="006E7817"/>
    <w:rsid w:val="006F0647"/>
    <w:rsid w:val="006F0E0B"/>
    <w:rsid w:val="006F56E7"/>
    <w:rsid w:val="006F5DAF"/>
    <w:rsid w:val="006F605F"/>
    <w:rsid w:val="006F7879"/>
    <w:rsid w:val="0070068F"/>
    <w:rsid w:val="00700AB0"/>
    <w:rsid w:val="0070231B"/>
    <w:rsid w:val="00702377"/>
    <w:rsid w:val="007057A0"/>
    <w:rsid w:val="007069A9"/>
    <w:rsid w:val="00713DB0"/>
    <w:rsid w:val="0071576A"/>
    <w:rsid w:val="007219CF"/>
    <w:rsid w:val="00730E4B"/>
    <w:rsid w:val="00731F6B"/>
    <w:rsid w:val="00733A01"/>
    <w:rsid w:val="007341E6"/>
    <w:rsid w:val="00735585"/>
    <w:rsid w:val="00740B81"/>
    <w:rsid w:val="00742086"/>
    <w:rsid w:val="00743711"/>
    <w:rsid w:val="0074372E"/>
    <w:rsid w:val="00743F87"/>
    <w:rsid w:val="0074533F"/>
    <w:rsid w:val="00752EC9"/>
    <w:rsid w:val="00755182"/>
    <w:rsid w:val="0076071B"/>
    <w:rsid w:val="00760C77"/>
    <w:rsid w:val="00761CB4"/>
    <w:rsid w:val="00762802"/>
    <w:rsid w:val="0076348D"/>
    <w:rsid w:val="007650B5"/>
    <w:rsid w:val="00765723"/>
    <w:rsid w:val="007723A2"/>
    <w:rsid w:val="00772565"/>
    <w:rsid w:val="0077344E"/>
    <w:rsid w:val="00773583"/>
    <w:rsid w:val="007735D3"/>
    <w:rsid w:val="0077593D"/>
    <w:rsid w:val="00776668"/>
    <w:rsid w:val="00776C21"/>
    <w:rsid w:val="00784B25"/>
    <w:rsid w:val="007856A0"/>
    <w:rsid w:val="007871CB"/>
    <w:rsid w:val="00795DBE"/>
    <w:rsid w:val="007A0ED9"/>
    <w:rsid w:val="007A2112"/>
    <w:rsid w:val="007B0809"/>
    <w:rsid w:val="007B0B60"/>
    <w:rsid w:val="007B31BF"/>
    <w:rsid w:val="007B5D19"/>
    <w:rsid w:val="007B7810"/>
    <w:rsid w:val="007C1EC3"/>
    <w:rsid w:val="007C7A4E"/>
    <w:rsid w:val="007D0F07"/>
    <w:rsid w:val="007D146C"/>
    <w:rsid w:val="007D63DF"/>
    <w:rsid w:val="007D6445"/>
    <w:rsid w:val="007D7782"/>
    <w:rsid w:val="007E1632"/>
    <w:rsid w:val="007E4A44"/>
    <w:rsid w:val="007E5BB3"/>
    <w:rsid w:val="007E6A2D"/>
    <w:rsid w:val="007E6FFC"/>
    <w:rsid w:val="007F049A"/>
    <w:rsid w:val="007F09DC"/>
    <w:rsid w:val="007F09E4"/>
    <w:rsid w:val="007F2C7F"/>
    <w:rsid w:val="007F3D71"/>
    <w:rsid w:val="007F4DEE"/>
    <w:rsid w:val="007F505C"/>
    <w:rsid w:val="007F77E8"/>
    <w:rsid w:val="00801738"/>
    <w:rsid w:val="00802B27"/>
    <w:rsid w:val="00806825"/>
    <w:rsid w:val="00812E9B"/>
    <w:rsid w:val="00813CA7"/>
    <w:rsid w:val="0082389A"/>
    <w:rsid w:val="00823BAE"/>
    <w:rsid w:val="008240AF"/>
    <w:rsid w:val="00830852"/>
    <w:rsid w:val="0083359D"/>
    <w:rsid w:val="00834C65"/>
    <w:rsid w:val="00836D19"/>
    <w:rsid w:val="00840806"/>
    <w:rsid w:val="00840B49"/>
    <w:rsid w:val="00847EDF"/>
    <w:rsid w:val="0085318A"/>
    <w:rsid w:val="00853F40"/>
    <w:rsid w:val="0085483E"/>
    <w:rsid w:val="0086221D"/>
    <w:rsid w:val="00866DC4"/>
    <w:rsid w:val="00871E54"/>
    <w:rsid w:val="00872EC6"/>
    <w:rsid w:val="008756F6"/>
    <w:rsid w:val="00880EBF"/>
    <w:rsid w:val="0088344F"/>
    <w:rsid w:val="0089522B"/>
    <w:rsid w:val="008A2C62"/>
    <w:rsid w:val="008A4FB4"/>
    <w:rsid w:val="008A592A"/>
    <w:rsid w:val="008A7CA3"/>
    <w:rsid w:val="008B3262"/>
    <w:rsid w:val="008B4541"/>
    <w:rsid w:val="008B6F81"/>
    <w:rsid w:val="008B7EBB"/>
    <w:rsid w:val="008C53F8"/>
    <w:rsid w:val="008C6800"/>
    <w:rsid w:val="008C6812"/>
    <w:rsid w:val="008C72A8"/>
    <w:rsid w:val="008C7C01"/>
    <w:rsid w:val="008C7D02"/>
    <w:rsid w:val="008D2192"/>
    <w:rsid w:val="008D253B"/>
    <w:rsid w:val="008D27B1"/>
    <w:rsid w:val="008D2CE8"/>
    <w:rsid w:val="008D326E"/>
    <w:rsid w:val="008D6EEF"/>
    <w:rsid w:val="008D7DA8"/>
    <w:rsid w:val="008E028E"/>
    <w:rsid w:val="008E0CB4"/>
    <w:rsid w:val="008E27E3"/>
    <w:rsid w:val="008E2CAC"/>
    <w:rsid w:val="008E5382"/>
    <w:rsid w:val="008E7916"/>
    <w:rsid w:val="008F29B9"/>
    <w:rsid w:val="008F48AC"/>
    <w:rsid w:val="009001DA"/>
    <w:rsid w:val="009015BC"/>
    <w:rsid w:val="00902B38"/>
    <w:rsid w:val="00905D80"/>
    <w:rsid w:val="00907673"/>
    <w:rsid w:val="00907970"/>
    <w:rsid w:val="00907A16"/>
    <w:rsid w:val="00907EBA"/>
    <w:rsid w:val="00913F0D"/>
    <w:rsid w:val="00916F14"/>
    <w:rsid w:val="00917C7F"/>
    <w:rsid w:val="00923BF1"/>
    <w:rsid w:val="00923BF2"/>
    <w:rsid w:val="00923E94"/>
    <w:rsid w:val="009249E6"/>
    <w:rsid w:val="00925C4B"/>
    <w:rsid w:val="0092617B"/>
    <w:rsid w:val="00931ECA"/>
    <w:rsid w:val="0093364C"/>
    <w:rsid w:val="00935035"/>
    <w:rsid w:val="0093503A"/>
    <w:rsid w:val="009357CC"/>
    <w:rsid w:val="00941754"/>
    <w:rsid w:val="00941996"/>
    <w:rsid w:val="00941AEB"/>
    <w:rsid w:val="00941FDB"/>
    <w:rsid w:val="009432B7"/>
    <w:rsid w:val="00950820"/>
    <w:rsid w:val="00953962"/>
    <w:rsid w:val="009541A8"/>
    <w:rsid w:val="0095498B"/>
    <w:rsid w:val="00957644"/>
    <w:rsid w:val="009609A0"/>
    <w:rsid w:val="009622DB"/>
    <w:rsid w:val="00962D9F"/>
    <w:rsid w:val="00963454"/>
    <w:rsid w:val="0096483A"/>
    <w:rsid w:val="009670BD"/>
    <w:rsid w:val="00974185"/>
    <w:rsid w:val="009827C6"/>
    <w:rsid w:val="00985512"/>
    <w:rsid w:val="00986F8C"/>
    <w:rsid w:val="00987EC9"/>
    <w:rsid w:val="00990751"/>
    <w:rsid w:val="00995297"/>
    <w:rsid w:val="00996F73"/>
    <w:rsid w:val="009A17DB"/>
    <w:rsid w:val="009A1F6C"/>
    <w:rsid w:val="009A2237"/>
    <w:rsid w:val="009A364D"/>
    <w:rsid w:val="009A3CA8"/>
    <w:rsid w:val="009A4F43"/>
    <w:rsid w:val="009A7D86"/>
    <w:rsid w:val="009B117A"/>
    <w:rsid w:val="009B437E"/>
    <w:rsid w:val="009B5631"/>
    <w:rsid w:val="009B6350"/>
    <w:rsid w:val="009B6DE9"/>
    <w:rsid w:val="009B751C"/>
    <w:rsid w:val="009B79C1"/>
    <w:rsid w:val="009C33CF"/>
    <w:rsid w:val="009C3FD5"/>
    <w:rsid w:val="009C4085"/>
    <w:rsid w:val="009D399D"/>
    <w:rsid w:val="009E0A96"/>
    <w:rsid w:val="009E2796"/>
    <w:rsid w:val="009E409D"/>
    <w:rsid w:val="009F0642"/>
    <w:rsid w:val="009F3267"/>
    <w:rsid w:val="009F5565"/>
    <w:rsid w:val="009F74D5"/>
    <w:rsid w:val="00A04B8A"/>
    <w:rsid w:val="00A06E9F"/>
    <w:rsid w:val="00A22B3F"/>
    <w:rsid w:val="00A22D0A"/>
    <w:rsid w:val="00A30F27"/>
    <w:rsid w:val="00A33CE7"/>
    <w:rsid w:val="00A358B8"/>
    <w:rsid w:val="00A376DD"/>
    <w:rsid w:val="00A41086"/>
    <w:rsid w:val="00A4501C"/>
    <w:rsid w:val="00A45294"/>
    <w:rsid w:val="00A46515"/>
    <w:rsid w:val="00A500E9"/>
    <w:rsid w:val="00A50B75"/>
    <w:rsid w:val="00A51194"/>
    <w:rsid w:val="00A51E42"/>
    <w:rsid w:val="00A5274F"/>
    <w:rsid w:val="00A544E8"/>
    <w:rsid w:val="00A556A4"/>
    <w:rsid w:val="00A55AB8"/>
    <w:rsid w:val="00A563E3"/>
    <w:rsid w:val="00A5682C"/>
    <w:rsid w:val="00A57151"/>
    <w:rsid w:val="00A61966"/>
    <w:rsid w:val="00A62A03"/>
    <w:rsid w:val="00A721AB"/>
    <w:rsid w:val="00A726C8"/>
    <w:rsid w:val="00A729A9"/>
    <w:rsid w:val="00A74489"/>
    <w:rsid w:val="00A76449"/>
    <w:rsid w:val="00A82594"/>
    <w:rsid w:val="00A85EE4"/>
    <w:rsid w:val="00A91F05"/>
    <w:rsid w:val="00A939F1"/>
    <w:rsid w:val="00A94CCD"/>
    <w:rsid w:val="00A964AB"/>
    <w:rsid w:val="00A96F65"/>
    <w:rsid w:val="00AA0CB9"/>
    <w:rsid w:val="00AA1CC4"/>
    <w:rsid w:val="00AA32C2"/>
    <w:rsid w:val="00AA4A2D"/>
    <w:rsid w:val="00AA5351"/>
    <w:rsid w:val="00AA7C63"/>
    <w:rsid w:val="00AA7E1E"/>
    <w:rsid w:val="00AB3E2D"/>
    <w:rsid w:val="00AB44D5"/>
    <w:rsid w:val="00AB5CBE"/>
    <w:rsid w:val="00AB60BF"/>
    <w:rsid w:val="00AB63B4"/>
    <w:rsid w:val="00AC382A"/>
    <w:rsid w:val="00AC543D"/>
    <w:rsid w:val="00AC5D6A"/>
    <w:rsid w:val="00AC6AC8"/>
    <w:rsid w:val="00AD0071"/>
    <w:rsid w:val="00AD108E"/>
    <w:rsid w:val="00AD5D81"/>
    <w:rsid w:val="00AE128A"/>
    <w:rsid w:val="00AE23A6"/>
    <w:rsid w:val="00AE444D"/>
    <w:rsid w:val="00AE617B"/>
    <w:rsid w:val="00AE7909"/>
    <w:rsid w:val="00AF1F89"/>
    <w:rsid w:val="00AF2BB4"/>
    <w:rsid w:val="00AF35E6"/>
    <w:rsid w:val="00AF68B6"/>
    <w:rsid w:val="00AF7D6A"/>
    <w:rsid w:val="00B007D2"/>
    <w:rsid w:val="00B032C9"/>
    <w:rsid w:val="00B1035D"/>
    <w:rsid w:val="00B13DCF"/>
    <w:rsid w:val="00B204E2"/>
    <w:rsid w:val="00B22218"/>
    <w:rsid w:val="00B22601"/>
    <w:rsid w:val="00B228DA"/>
    <w:rsid w:val="00B23334"/>
    <w:rsid w:val="00B23AA0"/>
    <w:rsid w:val="00B26B1A"/>
    <w:rsid w:val="00B26C42"/>
    <w:rsid w:val="00B3123E"/>
    <w:rsid w:val="00B32393"/>
    <w:rsid w:val="00B367A7"/>
    <w:rsid w:val="00B37038"/>
    <w:rsid w:val="00B42D5A"/>
    <w:rsid w:val="00B4792C"/>
    <w:rsid w:val="00B47CF3"/>
    <w:rsid w:val="00B51112"/>
    <w:rsid w:val="00B52467"/>
    <w:rsid w:val="00B5270C"/>
    <w:rsid w:val="00B54002"/>
    <w:rsid w:val="00B60FAA"/>
    <w:rsid w:val="00B64252"/>
    <w:rsid w:val="00B653A4"/>
    <w:rsid w:val="00B65471"/>
    <w:rsid w:val="00B65A10"/>
    <w:rsid w:val="00B6718C"/>
    <w:rsid w:val="00B67478"/>
    <w:rsid w:val="00B67BA2"/>
    <w:rsid w:val="00B72337"/>
    <w:rsid w:val="00B759EF"/>
    <w:rsid w:val="00B8240C"/>
    <w:rsid w:val="00B82FFE"/>
    <w:rsid w:val="00B83F4C"/>
    <w:rsid w:val="00B84CA9"/>
    <w:rsid w:val="00B8679A"/>
    <w:rsid w:val="00B86B61"/>
    <w:rsid w:val="00B8787F"/>
    <w:rsid w:val="00B879F6"/>
    <w:rsid w:val="00B91915"/>
    <w:rsid w:val="00B92512"/>
    <w:rsid w:val="00B92683"/>
    <w:rsid w:val="00B92DAB"/>
    <w:rsid w:val="00B9407D"/>
    <w:rsid w:val="00B942F7"/>
    <w:rsid w:val="00B9529F"/>
    <w:rsid w:val="00B9539C"/>
    <w:rsid w:val="00B95465"/>
    <w:rsid w:val="00B978B8"/>
    <w:rsid w:val="00BA1F84"/>
    <w:rsid w:val="00BA2469"/>
    <w:rsid w:val="00BA384D"/>
    <w:rsid w:val="00BA7A0C"/>
    <w:rsid w:val="00BB1043"/>
    <w:rsid w:val="00BB2BB8"/>
    <w:rsid w:val="00BB47C5"/>
    <w:rsid w:val="00BB497B"/>
    <w:rsid w:val="00BB77A2"/>
    <w:rsid w:val="00BC1C8D"/>
    <w:rsid w:val="00BC1FDD"/>
    <w:rsid w:val="00BC38FE"/>
    <w:rsid w:val="00BC4374"/>
    <w:rsid w:val="00BC6D43"/>
    <w:rsid w:val="00BD2BCB"/>
    <w:rsid w:val="00BD3C1D"/>
    <w:rsid w:val="00BD5719"/>
    <w:rsid w:val="00BD6EFE"/>
    <w:rsid w:val="00BE21DC"/>
    <w:rsid w:val="00BE48EF"/>
    <w:rsid w:val="00BE6B5D"/>
    <w:rsid w:val="00BE7C0C"/>
    <w:rsid w:val="00BF458C"/>
    <w:rsid w:val="00BF54B6"/>
    <w:rsid w:val="00BF7BB6"/>
    <w:rsid w:val="00C021B8"/>
    <w:rsid w:val="00C02A58"/>
    <w:rsid w:val="00C04790"/>
    <w:rsid w:val="00C07023"/>
    <w:rsid w:val="00C074F6"/>
    <w:rsid w:val="00C10918"/>
    <w:rsid w:val="00C12BC5"/>
    <w:rsid w:val="00C13E2E"/>
    <w:rsid w:val="00C15BAA"/>
    <w:rsid w:val="00C17230"/>
    <w:rsid w:val="00C21EEF"/>
    <w:rsid w:val="00C22684"/>
    <w:rsid w:val="00C23F36"/>
    <w:rsid w:val="00C2417D"/>
    <w:rsid w:val="00C25EEB"/>
    <w:rsid w:val="00C31AAB"/>
    <w:rsid w:val="00C344F8"/>
    <w:rsid w:val="00C351DA"/>
    <w:rsid w:val="00C36D5F"/>
    <w:rsid w:val="00C40FD4"/>
    <w:rsid w:val="00C42A2C"/>
    <w:rsid w:val="00C43A5B"/>
    <w:rsid w:val="00C462EA"/>
    <w:rsid w:val="00C46508"/>
    <w:rsid w:val="00C4666C"/>
    <w:rsid w:val="00C46693"/>
    <w:rsid w:val="00C50A01"/>
    <w:rsid w:val="00C563E9"/>
    <w:rsid w:val="00C56B56"/>
    <w:rsid w:val="00C56DE9"/>
    <w:rsid w:val="00C57045"/>
    <w:rsid w:val="00C57825"/>
    <w:rsid w:val="00C57B41"/>
    <w:rsid w:val="00C6024F"/>
    <w:rsid w:val="00C6080F"/>
    <w:rsid w:val="00C60C97"/>
    <w:rsid w:val="00C61C54"/>
    <w:rsid w:val="00C74E85"/>
    <w:rsid w:val="00C75283"/>
    <w:rsid w:val="00C775AF"/>
    <w:rsid w:val="00C77F59"/>
    <w:rsid w:val="00C81973"/>
    <w:rsid w:val="00C83131"/>
    <w:rsid w:val="00CA00AE"/>
    <w:rsid w:val="00CA37D0"/>
    <w:rsid w:val="00CA4834"/>
    <w:rsid w:val="00CB006E"/>
    <w:rsid w:val="00CB5313"/>
    <w:rsid w:val="00CB5E2B"/>
    <w:rsid w:val="00CB60DD"/>
    <w:rsid w:val="00CB7E68"/>
    <w:rsid w:val="00CC233F"/>
    <w:rsid w:val="00CC2DC5"/>
    <w:rsid w:val="00CC343C"/>
    <w:rsid w:val="00CC390F"/>
    <w:rsid w:val="00CC788E"/>
    <w:rsid w:val="00CD5203"/>
    <w:rsid w:val="00CD66AE"/>
    <w:rsid w:val="00CD74AF"/>
    <w:rsid w:val="00CD799C"/>
    <w:rsid w:val="00CE0516"/>
    <w:rsid w:val="00CE2C17"/>
    <w:rsid w:val="00CE389F"/>
    <w:rsid w:val="00CE58BD"/>
    <w:rsid w:val="00CE700D"/>
    <w:rsid w:val="00CF2F8D"/>
    <w:rsid w:val="00CF33E5"/>
    <w:rsid w:val="00CF39AA"/>
    <w:rsid w:val="00CF49D8"/>
    <w:rsid w:val="00D005BA"/>
    <w:rsid w:val="00D0275B"/>
    <w:rsid w:val="00D02B52"/>
    <w:rsid w:val="00D03D1A"/>
    <w:rsid w:val="00D11CE2"/>
    <w:rsid w:val="00D1619D"/>
    <w:rsid w:val="00D20948"/>
    <w:rsid w:val="00D2246F"/>
    <w:rsid w:val="00D2588B"/>
    <w:rsid w:val="00D2747F"/>
    <w:rsid w:val="00D3111B"/>
    <w:rsid w:val="00D34BFB"/>
    <w:rsid w:val="00D43306"/>
    <w:rsid w:val="00D43A48"/>
    <w:rsid w:val="00D44AD3"/>
    <w:rsid w:val="00D46FFF"/>
    <w:rsid w:val="00D50142"/>
    <w:rsid w:val="00D51164"/>
    <w:rsid w:val="00D51970"/>
    <w:rsid w:val="00D55FF8"/>
    <w:rsid w:val="00D56602"/>
    <w:rsid w:val="00D62D4C"/>
    <w:rsid w:val="00D65224"/>
    <w:rsid w:val="00D65FDC"/>
    <w:rsid w:val="00D73305"/>
    <w:rsid w:val="00D77036"/>
    <w:rsid w:val="00D8056E"/>
    <w:rsid w:val="00D8058E"/>
    <w:rsid w:val="00D8251F"/>
    <w:rsid w:val="00D86D4D"/>
    <w:rsid w:val="00D8715C"/>
    <w:rsid w:val="00D92501"/>
    <w:rsid w:val="00D9278C"/>
    <w:rsid w:val="00D9450A"/>
    <w:rsid w:val="00D94D81"/>
    <w:rsid w:val="00D95147"/>
    <w:rsid w:val="00D96983"/>
    <w:rsid w:val="00D9744B"/>
    <w:rsid w:val="00DA184E"/>
    <w:rsid w:val="00DA451C"/>
    <w:rsid w:val="00DA50D0"/>
    <w:rsid w:val="00DA5973"/>
    <w:rsid w:val="00DA6AC5"/>
    <w:rsid w:val="00DB3F91"/>
    <w:rsid w:val="00DB421D"/>
    <w:rsid w:val="00DB59C0"/>
    <w:rsid w:val="00DC0593"/>
    <w:rsid w:val="00DC5DCD"/>
    <w:rsid w:val="00DC689E"/>
    <w:rsid w:val="00DD0A89"/>
    <w:rsid w:val="00DD4745"/>
    <w:rsid w:val="00DD5CED"/>
    <w:rsid w:val="00DD78BD"/>
    <w:rsid w:val="00DD7CCB"/>
    <w:rsid w:val="00DE1678"/>
    <w:rsid w:val="00DE2E17"/>
    <w:rsid w:val="00DE44CF"/>
    <w:rsid w:val="00DE671F"/>
    <w:rsid w:val="00DE68BB"/>
    <w:rsid w:val="00DE69F6"/>
    <w:rsid w:val="00DE70DB"/>
    <w:rsid w:val="00DF0094"/>
    <w:rsid w:val="00DF0958"/>
    <w:rsid w:val="00DF327F"/>
    <w:rsid w:val="00DF3BDC"/>
    <w:rsid w:val="00DF57AE"/>
    <w:rsid w:val="00DF66E6"/>
    <w:rsid w:val="00DF7931"/>
    <w:rsid w:val="00DF7ADF"/>
    <w:rsid w:val="00E001FB"/>
    <w:rsid w:val="00E03DC0"/>
    <w:rsid w:val="00E04C8E"/>
    <w:rsid w:val="00E114AB"/>
    <w:rsid w:val="00E16A02"/>
    <w:rsid w:val="00E21248"/>
    <w:rsid w:val="00E21B8D"/>
    <w:rsid w:val="00E25265"/>
    <w:rsid w:val="00E27C18"/>
    <w:rsid w:val="00E27F96"/>
    <w:rsid w:val="00E34AF5"/>
    <w:rsid w:val="00E35240"/>
    <w:rsid w:val="00E3599A"/>
    <w:rsid w:val="00E36779"/>
    <w:rsid w:val="00E36C93"/>
    <w:rsid w:val="00E416C9"/>
    <w:rsid w:val="00E418F4"/>
    <w:rsid w:val="00E47158"/>
    <w:rsid w:val="00E510C0"/>
    <w:rsid w:val="00E52AAB"/>
    <w:rsid w:val="00E541FD"/>
    <w:rsid w:val="00E54D03"/>
    <w:rsid w:val="00E56B1A"/>
    <w:rsid w:val="00E63B11"/>
    <w:rsid w:val="00E63F2A"/>
    <w:rsid w:val="00E719F9"/>
    <w:rsid w:val="00E71AB8"/>
    <w:rsid w:val="00E71D48"/>
    <w:rsid w:val="00E73EBF"/>
    <w:rsid w:val="00E7464F"/>
    <w:rsid w:val="00E77DBD"/>
    <w:rsid w:val="00E77EBC"/>
    <w:rsid w:val="00E804C7"/>
    <w:rsid w:val="00E82A97"/>
    <w:rsid w:val="00E91255"/>
    <w:rsid w:val="00EA082C"/>
    <w:rsid w:val="00EA2E49"/>
    <w:rsid w:val="00EA4635"/>
    <w:rsid w:val="00EA5BC2"/>
    <w:rsid w:val="00EA695F"/>
    <w:rsid w:val="00EA7070"/>
    <w:rsid w:val="00EA70D3"/>
    <w:rsid w:val="00EA7E22"/>
    <w:rsid w:val="00EB4EE0"/>
    <w:rsid w:val="00ED37BB"/>
    <w:rsid w:val="00ED4A91"/>
    <w:rsid w:val="00ED52F7"/>
    <w:rsid w:val="00ED7D0D"/>
    <w:rsid w:val="00EE04DE"/>
    <w:rsid w:val="00EE07C8"/>
    <w:rsid w:val="00EE080A"/>
    <w:rsid w:val="00EE11D3"/>
    <w:rsid w:val="00EE317D"/>
    <w:rsid w:val="00EE3427"/>
    <w:rsid w:val="00EE4B60"/>
    <w:rsid w:val="00EF26C6"/>
    <w:rsid w:val="00EF2765"/>
    <w:rsid w:val="00EF2859"/>
    <w:rsid w:val="00EF31F6"/>
    <w:rsid w:val="00EF495E"/>
    <w:rsid w:val="00F0024C"/>
    <w:rsid w:val="00F010CF"/>
    <w:rsid w:val="00F03169"/>
    <w:rsid w:val="00F03D64"/>
    <w:rsid w:val="00F04CC5"/>
    <w:rsid w:val="00F05BD1"/>
    <w:rsid w:val="00F06847"/>
    <w:rsid w:val="00F06B39"/>
    <w:rsid w:val="00F07882"/>
    <w:rsid w:val="00F10C51"/>
    <w:rsid w:val="00F14996"/>
    <w:rsid w:val="00F1540A"/>
    <w:rsid w:val="00F155A2"/>
    <w:rsid w:val="00F226A5"/>
    <w:rsid w:val="00F228AA"/>
    <w:rsid w:val="00F268D0"/>
    <w:rsid w:val="00F26CC9"/>
    <w:rsid w:val="00F27846"/>
    <w:rsid w:val="00F328D4"/>
    <w:rsid w:val="00F347B8"/>
    <w:rsid w:val="00F36092"/>
    <w:rsid w:val="00F364EC"/>
    <w:rsid w:val="00F434D7"/>
    <w:rsid w:val="00F44773"/>
    <w:rsid w:val="00F4489E"/>
    <w:rsid w:val="00F45727"/>
    <w:rsid w:val="00F47330"/>
    <w:rsid w:val="00F4733E"/>
    <w:rsid w:val="00F506B9"/>
    <w:rsid w:val="00F551D6"/>
    <w:rsid w:val="00F56717"/>
    <w:rsid w:val="00F56770"/>
    <w:rsid w:val="00F56FB4"/>
    <w:rsid w:val="00F60443"/>
    <w:rsid w:val="00F604AE"/>
    <w:rsid w:val="00F60964"/>
    <w:rsid w:val="00F61C91"/>
    <w:rsid w:val="00F65501"/>
    <w:rsid w:val="00F70D92"/>
    <w:rsid w:val="00F73ADE"/>
    <w:rsid w:val="00F76DA3"/>
    <w:rsid w:val="00F77A00"/>
    <w:rsid w:val="00F807F4"/>
    <w:rsid w:val="00F82E33"/>
    <w:rsid w:val="00F82E6A"/>
    <w:rsid w:val="00F836E2"/>
    <w:rsid w:val="00F8492A"/>
    <w:rsid w:val="00F854B4"/>
    <w:rsid w:val="00F8668A"/>
    <w:rsid w:val="00F873F5"/>
    <w:rsid w:val="00F91EB5"/>
    <w:rsid w:val="00F93936"/>
    <w:rsid w:val="00FA0E4A"/>
    <w:rsid w:val="00FA1065"/>
    <w:rsid w:val="00FA2AFF"/>
    <w:rsid w:val="00FA3546"/>
    <w:rsid w:val="00FA57FD"/>
    <w:rsid w:val="00FB0FB0"/>
    <w:rsid w:val="00FB4B00"/>
    <w:rsid w:val="00FB4C35"/>
    <w:rsid w:val="00FB4F59"/>
    <w:rsid w:val="00FB54D5"/>
    <w:rsid w:val="00FB6593"/>
    <w:rsid w:val="00FB715F"/>
    <w:rsid w:val="00FC3C5C"/>
    <w:rsid w:val="00FC3F0B"/>
    <w:rsid w:val="00FC4705"/>
    <w:rsid w:val="00FC4F55"/>
    <w:rsid w:val="00FC5AF1"/>
    <w:rsid w:val="00FC6E1D"/>
    <w:rsid w:val="00FC71E1"/>
    <w:rsid w:val="00FC7CDC"/>
    <w:rsid w:val="00FD2A69"/>
    <w:rsid w:val="00FD3740"/>
    <w:rsid w:val="00FD3F82"/>
    <w:rsid w:val="00FD6E02"/>
    <w:rsid w:val="00FE24C7"/>
    <w:rsid w:val="00FE27B0"/>
    <w:rsid w:val="00FE2B0D"/>
    <w:rsid w:val="00FE455B"/>
    <w:rsid w:val="00FE60D8"/>
    <w:rsid w:val="00FF080A"/>
    <w:rsid w:val="00FF1972"/>
    <w:rsid w:val="00FF6148"/>
    <w:rsid w:val="00FF6DD8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688E75"/>
  <w15:docId w15:val="{BB3E4F9F-FC34-412C-8C89-954B5CB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142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E11D3"/>
    <w:rPr>
      <w:lang w:eastAsia="en-US"/>
    </w:rPr>
  </w:style>
  <w:style w:type="paragraph" w:styleId="Galvene">
    <w:name w:val="header"/>
    <w:basedOn w:val="Parasts"/>
    <w:link w:val="Galv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E11D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E11D3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1251F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rsid w:val="001251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locked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251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251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saite">
    <w:name w:val="Hyperlink"/>
    <w:basedOn w:val="Noklusjumarindkopasfonts"/>
    <w:uiPriority w:val="99"/>
    <w:unhideWhenUsed/>
    <w:rsid w:val="00D46FFF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443AD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131B2"/>
    <w:pPr>
      <w:ind w:left="720"/>
      <w:contextualSpacing/>
    </w:pPr>
  </w:style>
  <w:style w:type="paragraph" w:customStyle="1" w:styleId="naisf">
    <w:name w:val="naisf"/>
    <w:basedOn w:val="Parasts"/>
    <w:rsid w:val="008D7DA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8D7DA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8D7DA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C344F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C344F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344F8"/>
    <w:rPr>
      <w:rFonts w:ascii="Times New Roman" w:eastAsia="Times New Roman" w:hAnsi="Times New Roman"/>
      <w:sz w:val="28"/>
      <w:szCs w:val="20"/>
    </w:rPr>
  </w:style>
  <w:style w:type="paragraph" w:styleId="Nosaukums">
    <w:name w:val="Title"/>
    <w:basedOn w:val="Parasts"/>
    <w:link w:val="NosaukumsRakstz"/>
    <w:qFormat/>
    <w:locked/>
    <w:rsid w:val="00375C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375C8B"/>
    <w:rPr>
      <w:rFonts w:ascii="Times New Roman" w:eastAsia="Times New Roman" w:hAnsi="Times New Roman"/>
      <w:sz w:val="28"/>
      <w:szCs w:val="20"/>
      <w:lang w:eastAsia="en-US"/>
    </w:rPr>
  </w:style>
  <w:style w:type="table" w:customStyle="1" w:styleId="Reatabula1">
    <w:name w:val="Režģa tabula1"/>
    <w:basedOn w:val="Parastatabula"/>
    <w:next w:val="Reatabula"/>
    <w:rsid w:val="00207E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207E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locked/>
    <w:rsid w:val="0020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Mago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CBDF-4E03-41F7-98BB-C0AAC32F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4164</Words>
  <Characters>2375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2016. gada 5. janvāra noteikumos Nr. 12 „Kartupeļu sēklaudzēšanas un sēklas kartupeļu tirdzniecības noteikumi”” sākotnējās ietekmes novērtējuma ziņojums</vt:lpstr>
      <vt:lpstr/>
    </vt:vector>
  </TitlesOfParts>
  <Company>Zemkopības Ministrija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2016. gada 5. janvāra noteikumos Nr. 12 „Kartupeļu sēklaudzēšanas un sēklas kartupeļu tirdzniecības noteikumi”” sākotnējās ietekmes novērtējuma ziņojums</dc:title>
  <dc:subject>Noteikumu projekta anotācija</dc:subject>
  <dc:creator>Ilze Magone</dc:creator>
  <dc:description>67027258 
Ilze.Magone@zm.gov.lv</dc:description>
  <cp:lastModifiedBy>Sanita Žagare</cp:lastModifiedBy>
  <cp:revision>3</cp:revision>
  <cp:lastPrinted>2014-03-13T12:32:00Z</cp:lastPrinted>
  <dcterms:created xsi:type="dcterms:W3CDTF">2018-04-10T08:18:00Z</dcterms:created>
  <dcterms:modified xsi:type="dcterms:W3CDTF">2018-04-10T08:57:00Z</dcterms:modified>
</cp:coreProperties>
</file>