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D88C1" w14:textId="7DFAED2A" w:rsidR="00FC6D12" w:rsidRDefault="00FC6D12" w:rsidP="004978FD">
      <w:pPr>
        <w:rPr>
          <w:rFonts w:cs="Times New Roman"/>
          <w:sz w:val="28"/>
          <w:szCs w:val="28"/>
          <w:lang w:val="lv-LV" w:eastAsia="lv-LV" w:bidi="ar-SA"/>
        </w:rPr>
      </w:pPr>
    </w:p>
    <w:p w14:paraId="1E695ED8" w14:textId="77777777" w:rsidR="004978FD" w:rsidRDefault="004978FD" w:rsidP="004978FD">
      <w:pPr>
        <w:rPr>
          <w:rFonts w:cs="Times New Roman"/>
          <w:sz w:val="28"/>
          <w:szCs w:val="28"/>
          <w:lang w:val="lv-LV" w:eastAsia="lv-LV" w:bidi="ar-SA"/>
        </w:rPr>
      </w:pPr>
    </w:p>
    <w:p w14:paraId="18EE0322" w14:textId="77777777" w:rsidR="004978FD" w:rsidRDefault="004978FD" w:rsidP="004978FD">
      <w:pPr>
        <w:rPr>
          <w:rFonts w:cs="Times New Roman"/>
          <w:sz w:val="28"/>
          <w:szCs w:val="28"/>
          <w:lang w:val="lv-LV" w:eastAsia="lv-LV" w:bidi="ar-SA"/>
        </w:rPr>
      </w:pPr>
    </w:p>
    <w:p w14:paraId="788A516B" w14:textId="342E0D35" w:rsidR="004978FD" w:rsidRPr="00E63D02" w:rsidRDefault="004978FD" w:rsidP="004978FD">
      <w:pPr>
        <w:tabs>
          <w:tab w:val="left" w:pos="6663"/>
        </w:tabs>
        <w:rPr>
          <w:sz w:val="28"/>
          <w:szCs w:val="28"/>
          <w:lang w:val="lv-LV"/>
        </w:rPr>
      </w:pPr>
      <w:r w:rsidRPr="00E63D02">
        <w:rPr>
          <w:sz w:val="28"/>
          <w:szCs w:val="28"/>
          <w:lang w:val="lv-LV"/>
        </w:rPr>
        <w:t>2018</w:t>
      </w:r>
      <w:r w:rsidR="00E63D02">
        <w:rPr>
          <w:sz w:val="28"/>
          <w:szCs w:val="28"/>
          <w:lang w:val="lv-LV"/>
        </w:rPr>
        <w:t>. </w:t>
      </w:r>
      <w:r w:rsidRPr="00E63D02">
        <w:rPr>
          <w:sz w:val="28"/>
          <w:szCs w:val="28"/>
          <w:lang w:val="lv-LV"/>
        </w:rPr>
        <w:t xml:space="preserve">gada </w:t>
      </w:r>
      <w:r w:rsidR="00086EA5">
        <w:rPr>
          <w:sz w:val="28"/>
          <w:szCs w:val="28"/>
          <w:lang w:val="lv-LV"/>
        </w:rPr>
        <w:t>15. maijā</w:t>
      </w:r>
      <w:r w:rsidRPr="00E63D02">
        <w:rPr>
          <w:sz w:val="28"/>
          <w:szCs w:val="28"/>
          <w:lang w:val="lv-LV"/>
        </w:rPr>
        <w:tab/>
        <w:t>Noteikumi Nr.</w:t>
      </w:r>
      <w:r w:rsidR="00086EA5">
        <w:rPr>
          <w:sz w:val="28"/>
          <w:szCs w:val="28"/>
          <w:lang w:val="lv-LV"/>
        </w:rPr>
        <w:t> 273</w:t>
      </w:r>
    </w:p>
    <w:p w14:paraId="6D627060" w14:textId="2037B684" w:rsidR="004978FD" w:rsidRPr="00E63D02" w:rsidRDefault="004978FD" w:rsidP="004978FD">
      <w:pPr>
        <w:tabs>
          <w:tab w:val="left" w:pos="6663"/>
        </w:tabs>
        <w:rPr>
          <w:sz w:val="28"/>
          <w:szCs w:val="28"/>
          <w:lang w:val="lv-LV"/>
        </w:rPr>
      </w:pPr>
      <w:r w:rsidRPr="00E63D02">
        <w:rPr>
          <w:sz w:val="28"/>
          <w:szCs w:val="28"/>
          <w:lang w:val="lv-LV"/>
        </w:rPr>
        <w:t>Rīgā</w:t>
      </w:r>
      <w:r w:rsidRPr="00E63D02">
        <w:rPr>
          <w:sz w:val="28"/>
          <w:szCs w:val="28"/>
          <w:lang w:val="lv-LV"/>
        </w:rPr>
        <w:tab/>
        <w:t>(prot</w:t>
      </w:r>
      <w:r w:rsidR="00E63D02">
        <w:rPr>
          <w:sz w:val="28"/>
          <w:szCs w:val="28"/>
          <w:lang w:val="lv-LV"/>
        </w:rPr>
        <w:t>. </w:t>
      </w:r>
      <w:r w:rsidRPr="00E63D02">
        <w:rPr>
          <w:sz w:val="28"/>
          <w:szCs w:val="28"/>
          <w:lang w:val="lv-LV"/>
        </w:rPr>
        <w:t>Nr</w:t>
      </w:r>
      <w:r w:rsidR="00E63D02">
        <w:rPr>
          <w:sz w:val="28"/>
          <w:szCs w:val="28"/>
          <w:lang w:val="lv-LV"/>
        </w:rPr>
        <w:t>. </w:t>
      </w:r>
      <w:r w:rsidR="00086EA5">
        <w:rPr>
          <w:sz w:val="28"/>
          <w:szCs w:val="28"/>
          <w:lang w:val="lv-LV"/>
        </w:rPr>
        <w:t>24</w:t>
      </w:r>
      <w:r w:rsidRPr="00E63D02">
        <w:rPr>
          <w:sz w:val="28"/>
          <w:szCs w:val="28"/>
          <w:lang w:val="lv-LV"/>
        </w:rPr>
        <w:t> </w:t>
      </w:r>
      <w:r w:rsidR="00086EA5">
        <w:rPr>
          <w:sz w:val="28"/>
          <w:szCs w:val="28"/>
          <w:lang w:val="lv-LV"/>
        </w:rPr>
        <w:t>1</w:t>
      </w:r>
      <w:bookmarkStart w:id="0" w:name="_GoBack"/>
      <w:bookmarkEnd w:id="0"/>
      <w:r w:rsidR="00E63D02">
        <w:rPr>
          <w:sz w:val="28"/>
          <w:szCs w:val="28"/>
          <w:lang w:val="lv-LV"/>
        </w:rPr>
        <w:t>. </w:t>
      </w:r>
      <w:r w:rsidRPr="00E63D02">
        <w:rPr>
          <w:sz w:val="28"/>
          <w:szCs w:val="28"/>
          <w:lang w:val="lv-LV"/>
        </w:rPr>
        <w:t>§)</w:t>
      </w:r>
    </w:p>
    <w:p w14:paraId="136D88CF" w14:textId="74583F89" w:rsidR="005A2783" w:rsidRPr="00E63D02" w:rsidRDefault="005A2783" w:rsidP="004978FD">
      <w:pPr>
        <w:rPr>
          <w:rFonts w:cs="Times New Roman"/>
          <w:sz w:val="28"/>
          <w:szCs w:val="28"/>
          <w:lang w:val="lv-LV" w:eastAsia="lv-LV" w:bidi="ar-SA"/>
        </w:rPr>
      </w:pPr>
    </w:p>
    <w:p w14:paraId="136D88D0" w14:textId="641DED37" w:rsidR="005A2783" w:rsidRPr="005A2783" w:rsidRDefault="00287DA5" w:rsidP="004978FD">
      <w:pPr>
        <w:jc w:val="center"/>
        <w:rPr>
          <w:rFonts w:cs="Times New Roman"/>
          <w:b/>
          <w:bCs/>
          <w:sz w:val="28"/>
          <w:szCs w:val="28"/>
          <w:lang w:val="lv-LV" w:eastAsia="lv-LV" w:bidi="ar-SA"/>
        </w:rPr>
      </w:pPr>
      <w:r>
        <w:rPr>
          <w:rFonts w:cs="Times New Roman"/>
          <w:b/>
          <w:bCs/>
          <w:sz w:val="28"/>
          <w:szCs w:val="28"/>
          <w:lang w:val="lv-LV" w:eastAsia="lv-LV" w:bidi="ar-SA"/>
        </w:rPr>
        <w:t>Grozījumi</w:t>
      </w:r>
      <w:r w:rsidRPr="005A2783">
        <w:rPr>
          <w:rFonts w:cs="Times New Roman"/>
          <w:b/>
          <w:bCs/>
          <w:sz w:val="28"/>
          <w:szCs w:val="28"/>
          <w:lang w:val="lv-LV" w:eastAsia="lv-LV" w:bidi="ar-SA"/>
        </w:rPr>
        <w:t xml:space="preserve"> Ministru kabineta 2014</w:t>
      </w:r>
      <w:r w:rsidR="00E63D02">
        <w:rPr>
          <w:rFonts w:cs="Times New Roman"/>
          <w:b/>
          <w:bCs/>
          <w:sz w:val="28"/>
          <w:szCs w:val="28"/>
          <w:lang w:val="lv-LV" w:eastAsia="lv-LV" w:bidi="ar-SA"/>
        </w:rPr>
        <w:t>. </w:t>
      </w:r>
      <w:r w:rsidRPr="005A2783">
        <w:rPr>
          <w:rFonts w:cs="Times New Roman"/>
          <w:b/>
          <w:bCs/>
          <w:sz w:val="28"/>
          <w:szCs w:val="28"/>
          <w:lang w:val="lv-LV" w:eastAsia="lv-LV" w:bidi="ar-SA"/>
        </w:rPr>
        <w:t>gada 26</w:t>
      </w:r>
      <w:r w:rsidR="00E63D02">
        <w:rPr>
          <w:rFonts w:cs="Times New Roman"/>
          <w:b/>
          <w:bCs/>
          <w:sz w:val="28"/>
          <w:szCs w:val="28"/>
          <w:lang w:val="lv-LV" w:eastAsia="lv-LV" w:bidi="ar-SA"/>
        </w:rPr>
        <w:t>. </w:t>
      </w:r>
      <w:r w:rsidRPr="005A2783">
        <w:rPr>
          <w:rFonts w:cs="Times New Roman"/>
          <w:b/>
          <w:bCs/>
          <w:sz w:val="28"/>
          <w:szCs w:val="28"/>
          <w:lang w:val="lv-LV" w:eastAsia="lv-LV" w:bidi="ar-SA"/>
        </w:rPr>
        <w:t>augusta noteikumos Nr</w:t>
      </w:r>
      <w:r w:rsidR="00E63D02">
        <w:rPr>
          <w:rFonts w:cs="Times New Roman"/>
          <w:b/>
          <w:bCs/>
          <w:sz w:val="28"/>
          <w:szCs w:val="28"/>
          <w:lang w:val="lv-LV" w:eastAsia="lv-LV" w:bidi="ar-SA"/>
        </w:rPr>
        <w:t>. </w:t>
      </w:r>
      <w:r w:rsidRPr="005A2783">
        <w:rPr>
          <w:rFonts w:cs="Times New Roman"/>
          <w:b/>
          <w:bCs/>
          <w:sz w:val="28"/>
          <w:szCs w:val="28"/>
          <w:lang w:val="lv-LV" w:eastAsia="lv-LV" w:bidi="ar-SA"/>
        </w:rPr>
        <w:t xml:space="preserve">509 </w:t>
      </w:r>
      <w:r w:rsidR="004978FD">
        <w:rPr>
          <w:rFonts w:cs="Times New Roman"/>
          <w:b/>
          <w:bCs/>
          <w:sz w:val="28"/>
          <w:szCs w:val="28"/>
          <w:lang w:val="lv-LV" w:eastAsia="lv-LV" w:bidi="ar-SA"/>
        </w:rPr>
        <w:t>"</w:t>
      </w:r>
      <w:r w:rsidRPr="005A2783">
        <w:rPr>
          <w:rFonts w:cs="Times New Roman"/>
          <w:b/>
          <w:bCs/>
          <w:sz w:val="28"/>
          <w:szCs w:val="28"/>
          <w:lang w:val="lv-LV" w:eastAsia="lv-LV" w:bidi="ar-SA"/>
        </w:rPr>
        <w:t>Noteikumi par karavīra mēnešalgas un speciālo piemaksu noteikšanas kārtību un to apmēru</w:t>
      </w:r>
      <w:r w:rsidR="004978FD">
        <w:rPr>
          <w:rFonts w:cs="Times New Roman"/>
          <w:b/>
          <w:bCs/>
          <w:sz w:val="28"/>
          <w:szCs w:val="28"/>
          <w:lang w:val="lv-LV" w:eastAsia="lv-LV" w:bidi="ar-SA"/>
        </w:rPr>
        <w:t>"</w:t>
      </w:r>
    </w:p>
    <w:p w14:paraId="35965B02" w14:textId="77777777" w:rsidR="00E63D02" w:rsidRPr="00E63D02" w:rsidRDefault="00E63D02" w:rsidP="00E63D02">
      <w:pPr>
        <w:rPr>
          <w:rFonts w:cs="Times New Roman"/>
          <w:sz w:val="28"/>
          <w:szCs w:val="28"/>
          <w:lang w:val="lv-LV" w:eastAsia="lv-LV" w:bidi="ar-SA"/>
        </w:rPr>
      </w:pPr>
    </w:p>
    <w:p w14:paraId="1CB4A81E" w14:textId="77777777" w:rsidR="00E63D02" w:rsidRDefault="00287DA5" w:rsidP="004978FD">
      <w:pPr>
        <w:ind w:left="3544"/>
        <w:jc w:val="right"/>
        <w:rPr>
          <w:rFonts w:cs="Times New Roman"/>
          <w:sz w:val="28"/>
          <w:szCs w:val="28"/>
          <w:lang w:val="lv-LV" w:eastAsia="lv-LV" w:bidi="ar-SA"/>
        </w:rPr>
      </w:pPr>
      <w:r w:rsidRPr="005A2783">
        <w:rPr>
          <w:rFonts w:cs="Times New Roman"/>
          <w:sz w:val="28"/>
          <w:szCs w:val="28"/>
          <w:lang w:val="lv-LV" w:eastAsia="lv-LV" w:bidi="ar-SA"/>
        </w:rPr>
        <w:t xml:space="preserve">Izdoti saskaņā ar </w:t>
      </w:r>
    </w:p>
    <w:p w14:paraId="136D88D3" w14:textId="6CF0D9B9" w:rsidR="005A2783" w:rsidRPr="005A2783" w:rsidRDefault="00287DA5" w:rsidP="004978FD">
      <w:pPr>
        <w:ind w:left="3544"/>
        <w:jc w:val="right"/>
        <w:rPr>
          <w:rFonts w:cs="Times New Roman"/>
          <w:sz w:val="28"/>
          <w:szCs w:val="28"/>
          <w:lang w:val="lv-LV" w:eastAsia="lv-LV" w:bidi="ar-SA"/>
        </w:rPr>
      </w:pPr>
      <w:r w:rsidRPr="005A2783">
        <w:rPr>
          <w:rFonts w:cs="Times New Roman"/>
          <w:sz w:val="28"/>
          <w:szCs w:val="28"/>
          <w:lang w:val="lv-LV" w:eastAsia="lv-LV" w:bidi="ar-SA"/>
        </w:rPr>
        <w:t>Valsts un pašvaldību institūciju</w:t>
      </w:r>
      <w:r w:rsidR="00E63D02" w:rsidRPr="00E63D02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E63D02" w:rsidRPr="005A2783">
        <w:rPr>
          <w:rFonts w:cs="Times New Roman"/>
          <w:sz w:val="28"/>
          <w:szCs w:val="28"/>
          <w:lang w:val="lv-LV" w:eastAsia="lv-LV" w:bidi="ar-SA"/>
        </w:rPr>
        <w:t xml:space="preserve">amatpersonu </w:t>
      </w:r>
    </w:p>
    <w:p w14:paraId="136D88D4" w14:textId="400CD92D" w:rsidR="005A2783" w:rsidRPr="005A2783" w:rsidRDefault="00E63D02" w:rsidP="004978FD">
      <w:pPr>
        <w:jc w:val="right"/>
        <w:rPr>
          <w:rFonts w:cs="Times New Roman"/>
          <w:sz w:val="28"/>
          <w:szCs w:val="28"/>
          <w:lang w:val="lv-LV" w:eastAsia="lv-LV" w:bidi="ar-SA"/>
        </w:rPr>
      </w:pPr>
      <w:r w:rsidRPr="005A2783">
        <w:rPr>
          <w:rFonts w:cs="Times New Roman"/>
          <w:sz w:val="28"/>
          <w:szCs w:val="28"/>
          <w:lang w:val="lv-LV" w:eastAsia="lv-LV" w:bidi="ar-SA"/>
        </w:rPr>
        <w:t xml:space="preserve">un </w:t>
      </w:r>
      <w:r w:rsidR="00287DA5" w:rsidRPr="005A2783">
        <w:rPr>
          <w:rFonts w:cs="Times New Roman"/>
          <w:sz w:val="28"/>
          <w:szCs w:val="28"/>
          <w:lang w:val="lv-LV" w:eastAsia="lv-LV" w:bidi="ar-SA"/>
        </w:rPr>
        <w:t xml:space="preserve">darbinieku atlīdzības likuma </w:t>
      </w:r>
    </w:p>
    <w:p w14:paraId="136D88D5" w14:textId="57ADEFE3" w:rsidR="005A2783" w:rsidRPr="005A2783" w:rsidRDefault="00287DA5" w:rsidP="004978FD">
      <w:pPr>
        <w:jc w:val="right"/>
        <w:rPr>
          <w:rFonts w:cs="Times New Roman"/>
          <w:sz w:val="28"/>
          <w:szCs w:val="28"/>
          <w:lang w:val="lv-LV" w:eastAsia="lv-LV" w:bidi="ar-SA"/>
        </w:rPr>
      </w:pPr>
      <w:r w:rsidRPr="005A2783">
        <w:rPr>
          <w:rFonts w:cs="Times New Roman"/>
          <w:sz w:val="28"/>
          <w:szCs w:val="28"/>
          <w:lang w:val="lv-LV" w:eastAsia="lv-LV" w:bidi="ar-SA"/>
        </w:rPr>
        <w:t>9</w:t>
      </w:r>
      <w:r w:rsidR="00E63D02">
        <w:rPr>
          <w:rFonts w:cs="Times New Roman"/>
          <w:sz w:val="28"/>
          <w:szCs w:val="28"/>
          <w:lang w:val="lv-LV" w:eastAsia="lv-LV" w:bidi="ar-SA"/>
        </w:rPr>
        <w:t>. </w:t>
      </w:r>
      <w:r w:rsidRPr="005A2783">
        <w:rPr>
          <w:rFonts w:cs="Times New Roman"/>
          <w:sz w:val="28"/>
          <w:szCs w:val="28"/>
          <w:lang w:val="lv-LV" w:eastAsia="lv-LV" w:bidi="ar-SA"/>
        </w:rPr>
        <w:t>panta pirmo daļu un 15</w:t>
      </w:r>
      <w:r w:rsidR="00E63D02">
        <w:rPr>
          <w:rFonts w:cs="Times New Roman"/>
          <w:sz w:val="28"/>
          <w:szCs w:val="28"/>
          <w:lang w:val="lv-LV" w:eastAsia="lv-LV" w:bidi="ar-SA"/>
        </w:rPr>
        <w:t>. </w:t>
      </w:r>
      <w:r w:rsidRPr="005A2783">
        <w:rPr>
          <w:rFonts w:cs="Times New Roman"/>
          <w:sz w:val="28"/>
          <w:szCs w:val="28"/>
          <w:lang w:val="lv-LV" w:eastAsia="lv-LV" w:bidi="ar-SA"/>
        </w:rPr>
        <w:t xml:space="preserve">panta pirmo daļu </w:t>
      </w:r>
      <w:r w:rsidR="00E63D02" w:rsidRPr="005A2783">
        <w:rPr>
          <w:rFonts w:cs="Times New Roman"/>
          <w:sz w:val="28"/>
          <w:szCs w:val="28"/>
          <w:lang w:val="lv-LV" w:eastAsia="lv-LV" w:bidi="ar-SA"/>
        </w:rPr>
        <w:t>un</w:t>
      </w:r>
    </w:p>
    <w:p w14:paraId="136D88D6" w14:textId="1454225F" w:rsidR="005A2783" w:rsidRPr="005A2783" w:rsidRDefault="00287DA5" w:rsidP="004978FD">
      <w:pPr>
        <w:jc w:val="right"/>
        <w:rPr>
          <w:rFonts w:cs="Times New Roman"/>
          <w:sz w:val="28"/>
          <w:szCs w:val="28"/>
          <w:lang w:val="lv-LV" w:eastAsia="lv-LV" w:bidi="ar-SA"/>
        </w:rPr>
      </w:pPr>
      <w:r w:rsidRPr="005A2783">
        <w:rPr>
          <w:rFonts w:cs="Times New Roman"/>
          <w:sz w:val="28"/>
          <w:szCs w:val="28"/>
          <w:lang w:val="lv-LV" w:eastAsia="lv-LV" w:bidi="ar-SA"/>
        </w:rPr>
        <w:t xml:space="preserve">likuma </w:t>
      </w:r>
      <w:r w:rsidR="004978FD">
        <w:rPr>
          <w:rFonts w:cs="Times New Roman"/>
          <w:sz w:val="28"/>
          <w:szCs w:val="28"/>
          <w:lang w:val="lv-LV" w:eastAsia="lv-LV" w:bidi="ar-SA"/>
        </w:rPr>
        <w:t>"</w:t>
      </w:r>
      <w:r w:rsidRPr="005A2783">
        <w:rPr>
          <w:rFonts w:cs="Times New Roman"/>
          <w:sz w:val="28"/>
          <w:szCs w:val="28"/>
          <w:lang w:val="lv-LV" w:eastAsia="lv-LV" w:bidi="ar-SA"/>
        </w:rPr>
        <w:t xml:space="preserve">Latvijas Nacionālo bruņoto spēku </w:t>
      </w:r>
    </w:p>
    <w:p w14:paraId="6AC28AA5" w14:textId="77777777" w:rsidR="00E63D02" w:rsidRDefault="00287DA5" w:rsidP="004978FD">
      <w:pPr>
        <w:jc w:val="right"/>
        <w:rPr>
          <w:rFonts w:cs="Times New Roman"/>
          <w:sz w:val="28"/>
          <w:szCs w:val="28"/>
          <w:lang w:val="lv-LV" w:eastAsia="lv-LV" w:bidi="ar-SA"/>
        </w:rPr>
      </w:pPr>
      <w:r w:rsidRPr="005A2783">
        <w:rPr>
          <w:rFonts w:cs="Times New Roman"/>
          <w:sz w:val="28"/>
          <w:szCs w:val="28"/>
          <w:lang w:val="lv-LV" w:eastAsia="lv-LV" w:bidi="ar-SA"/>
        </w:rPr>
        <w:t>piedalīšanās starptautiskajās operācijās</w:t>
      </w:r>
      <w:r w:rsidR="004978FD">
        <w:rPr>
          <w:rFonts w:cs="Times New Roman"/>
          <w:sz w:val="28"/>
          <w:szCs w:val="28"/>
          <w:lang w:val="lv-LV" w:eastAsia="lv-LV" w:bidi="ar-SA"/>
        </w:rPr>
        <w:t>"</w:t>
      </w:r>
      <w:r w:rsidRPr="005A2783">
        <w:rPr>
          <w:rFonts w:cs="Times New Roman"/>
          <w:sz w:val="28"/>
          <w:szCs w:val="28"/>
          <w:lang w:val="lv-LV" w:eastAsia="lv-LV" w:bidi="ar-SA"/>
        </w:rPr>
        <w:t xml:space="preserve"> </w:t>
      </w:r>
    </w:p>
    <w:p w14:paraId="136D88D7" w14:textId="01A3D42F" w:rsidR="005A2783" w:rsidRPr="005A2783" w:rsidRDefault="00287DA5" w:rsidP="004978FD">
      <w:pPr>
        <w:jc w:val="right"/>
        <w:rPr>
          <w:rFonts w:cs="Times New Roman"/>
          <w:sz w:val="28"/>
          <w:szCs w:val="28"/>
          <w:lang w:val="lv-LV" w:eastAsia="lv-LV" w:bidi="ar-SA"/>
        </w:rPr>
      </w:pPr>
      <w:r w:rsidRPr="005A2783">
        <w:rPr>
          <w:rFonts w:cs="Times New Roman"/>
          <w:sz w:val="28"/>
          <w:szCs w:val="28"/>
          <w:lang w:val="lv-LV" w:eastAsia="lv-LV" w:bidi="ar-SA"/>
        </w:rPr>
        <w:t>6</w:t>
      </w:r>
      <w:r w:rsidR="00E63D02">
        <w:rPr>
          <w:rFonts w:cs="Times New Roman"/>
          <w:sz w:val="28"/>
          <w:szCs w:val="28"/>
          <w:lang w:val="lv-LV" w:eastAsia="lv-LV" w:bidi="ar-SA"/>
        </w:rPr>
        <w:t>. </w:t>
      </w:r>
      <w:r w:rsidRPr="005A2783">
        <w:rPr>
          <w:rFonts w:cs="Times New Roman"/>
          <w:sz w:val="28"/>
          <w:szCs w:val="28"/>
          <w:lang w:val="lv-LV" w:eastAsia="lv-LV" w:bidi="ar-SA"/>
        </w:rPr>
        <w:t>pantu</w:t>
      </w:r>
    </w:p>
    <w:p w14:paraId="136D88DA" w14:textId="77777777" w:rsidR="005A2783" w:rsidRPr="005A2783" w:rsidRDefault="005A2783" w:rsidP="00E63D02">
      <w:pPr>
        <w:ind w:firstLine="720"/>
        <w:jc w:val="both"/>
        <w:rPr>
          <w:rFonts w:cs="Times New Roman"/>
          <w:sz w:val="28"/>
          <w:szCs w:val="28"/>
          <w:lang w:val="lv-LV" w:eastAsia="lv-LV" w:bidi="ar-SA"/>
        </w:rPr>
      </w:pPr>
    </w:p>
    <w:p w14:paraId="136D88DB" w14:textId="29FC0211" w:rsidR="00125366" w:rsidRPr="00E63D02" w:rsidRDefault="00E63D02" w:rsidP="00E63D02">
      <w:pPr>
        <w:tabs>
          <w:tab w:val="left" w:pos="709"/>
          <w:tab w:val="left" w:pos="993"/>
        </w:tabs>
        <w:ind w:firstLine="720"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 w:rsidRPr="00E63D02">
        <w:rPr>
          <w:rFonts w:cs="Times New Roman"/>
          <w:sz w:val="28"/>
          <w:szCs w:val="28"/>
          <w:lang w:val="lv-LV" w:eastAsia="lv-LV" w:bidi="ar-SA"/>
        </w:rPr>
        <w:t>1</w:t>
      </w:r>
      <w:r>
        <w:rPr>
          <w:rFonts w:cs="Times New Roman"/>
          <w:sz w:val="28"/>
          <w:szCs w:val="28"/>
          <w:lang w:val="lv-LV" w:eastAsia="lv-LV" w:bidi="ar-SA"/>
        </w:rPr>
        <w:t>. </w:t>
      </w:r>
      <w:r w:rsidR="00287DA5" w:rsidRPr="00E63D02">
        <w:rPr>
          <w:rFonts w:cs="Times New Roman"/>
          <w:sz w:val="28"/>
          <w:szCs w:val="28"/>
          <w:lang w:val="lv-LV" w:eastAsia="lv-LV" w:bidi="ar-SA"/>
        </w:rPr>
        <w:t xml:space="preserve">Izdarīt Ministru kabineta </w:t>
      </w:r>
      <w:r w:rsidR="00287DA5" w:rsidRPr="00E63D02">
        <w:rPr>
          <w:rFonts w:cs="Times New Roman"/>
          <w:bCs/>
          <w:sz w:val="28"/>
          <w:szCs w:val="28"/>
          <w:lang w:val="lv-LV" w:eastAsia="lv-LV" w:bidi="ar-SA"/>
        </w:rPr>
        <w:t>2014</w:t>
      </w:r>
      <w:r>
        <w:rPr>
          <w:rFonts w:cs="Times New Roman"/>
          <w:bCs/>
          <w:sz w:val="28"/>
          <w:szCs w:val="28"/>
          <w:lang w:val="lv-LV" w:eastAsia="lv-LV" w:bidi="ar-SA"/>
        </w:rPr>
        <w:t>. </w:t>
      </w:r>
      <w:r w:rsidR="00287DA5" w:rsidRPr="00E63D02">
        <w:rPr>
          <w:rFonts w:cs="Times New Roman"/>
          <w:bCs/>
          <w:sz w:val="28"/>
          <w:szCs w:val="28"/>
          <w:lang w:val="lv-LV" w:eastAsia="lv-LV" w:bidi="ar-SA"/>
        </w:rPr>
        <w:t>gada 26</w:t>
      </w:r>
      <w:r>
        <w:rPr>
          <w:rFonts w:cs="Times New Roman"/>
          <w:bCs/>
          <w:sz w:val="28"/>
          <w:szCs w:val="28"/>
          <w:lang w:val="lv-LV" w:eastAsia="lv-LV" w:bidi="ar-SA"/>
        </w:rPr>
        <w:t>. </w:t>
      </w:r>
      <w:r w:rsidR="00287DA5" w:rsidRPr="00E63D02">
        <w:rPr>
          <w:rFonts w:cs="Times New Roman"/>
          <w:bCs/>
          <w:sz w:val="28"/>
          <w:szCs w:val="28"/>
          <w:lang w:val="lv-LV" w:eastAsia="lv-LV" w:bidi="ar-SA"/>
        </w:rPr>
        <w:t>augusta noteikumos Nr</w:t>
      </w:r>
      <w:r>
        <w:rPr>
          <w:rFonts w:cs="Times New Roman"/>
          <w:bCs/>
          <w:sz w:val="28"/>
          <w:szCs w:val="28"/>
          <w:lang w:val="lv-LV" w:eastAsia="lv-LV" w:bidi="ar-SA"/>
        </w:rPr>
        <w:t>. </w:t>
      </w:r>
      <w:r w:rsidR="00287DA5" w:rsidRPr="00E63D02">
        <w:rPr>
          <w:rFonts w:cs="Times New Roman"/>
          <w:bCs/>
          <w:sz w:val="28"/>
          <w:szCs w:val="28"/>
          <w:lang w:val="lv-LV" w:eastAsia="lv-LV" w:bidi="ar-SA"/>
        </w:rPr>
        <w:t xml:space="preserve">509 </w:t>
      </w:r>
      <w:r w:rsidR="004978FD" w:rsidRPr="00E63D02">
        <w:rPr>
          <w:rFonts w:cs="Times New Roman"/>
          <w:bCs/>
          <w:sz w:val="28"/>
          <w:szCs w:val="28"/>
          <w:lang w:val="lv-LV" w:eastAsia="lv-LV" w:bidi="ar-SA"/>
        </w:rPr>
        <w:t>"</w:t>
      </w:r>
      <w:r w:rsidR="00287DA5" w:rsidRPr="00E63D02">
        <w:rPr>
          <w:rFonts w:cs="Times New Roman"/>
          <w:bCs/>
          <w:sz w:val="28"/>
          <w:szCs w:val="28"/>
          <w:lang w:val="lv-LV" w:eastAsia="lv-LV" w:bidi="ar-SA"/>
        </w:rPr>
        <w:t>Noteikumi par karavīra mēnešalgas un speciālo piemaksu no</w:t>
      </w:r>
      <w:r w:rsidR="001624C7" w:rsidRPr="00E63D02">
        <w:rPr>
          <w:rFonts w:cs="Times New Roman"/>
          <w:bCs/>
          <w:sz w:val="28"/>
          <w:szCs w:val="28"/>
          <w:lang w:val="lv-LV" w:eastAsia="lv-LV" w:bidi="ar-SA"/>
        </w:rPr>
        <w:t>teikšanas kārtību un to apmēru</w:t>
      </w:r>
      <w:r w:rsidR="004978FD" w:rsidRPr="00E63D02">
        <w:rPr>
          <w:rFonts w:cs="Times New Roman"/>
          <w:bCs/>
          <w:sz w:val="28"/>
          <w:szCs w:val="28"/>
          <w:lang w:val="lv-LV" w:eastAsia="lv-LV" w:bidi="ar-SA"/>
        </w:rPr>
        <w:t>"</w:t>
      </w:r>
      <w:r w:rsidR="001624C7" w:rsidRPr="00E63D02">
        <w:rPr>
          <w:rFonts w:cs="Times New Roman"/>
          <w:bCs/>
          <w:sz w:val="28"/>
          <w:szCs w:val="28"/>
          <w:lang w:val="lv-LV" w:eastAsia="lv-LV" w:bidi="ar-SA"/>
        </w:rPr>
        <w:t xml:space="preserve"> </w:t>
      </w:r>
      <w:proofErr w:type="gramStart"/>
      <w:r w:rsidR="00287DA5" w:rsidRPr="00E63D02">
        <w:rPr>
          <w:rFonts w:cs="Times New Roman"/>
          <w:bCs/>
          <w:sz w:val="28"/>
          <w:szCs w:val="28"/>
          <w:lang w:val="lv-LV" w:eastAsia="lv-LV" w:bidi="ar-SA"/>
        </w:rPr>
        <w:t>(</w:t>
      </w:r>
      <w:proofErr w:type="gramEnd"/>
      <w:r w:rsidR="00287DA5" w:rsidRPr="00E63D02">
        <w:rPr>
          <w:rFonts w:cs="Times New Roman"/>
          <w:bCs/>
          <w:sz w:val="28"/>
          <w:szCs w:val="28"/>
          <w:lang w:val="lv-LV" w:eastAsia="lv-LV" w:bidi="ar-SA"/>
        </w:rPr>
        <w:t xml:space="preserve">Latvijas Vēstnesis, 2014, </w:t>
      </w:r>
      <w:r w:rsidR="00A57C8A" w:rsidRPr="00E63D02">
        <w:rPr>
          <w:rFonts w:cs="Times New Roman"/>
          <w:bCs/>
          <w:sz w:val="28"/>
          <w:szCs w:val="28"/>
          <w:lang w:val="lv-LV" w:eastAsia="lv-LV" w:bidi="ar-SA"/>
        </w:rPr>
        <w:t>255</w:t>
      </w:r>
      <w:r>
        <w:rPr>
          <w:rFonts w:cs="Times New Roman"/>
          <w:bCs/>
          <w:sz w:val="28"/>
          <w:szCs w:val="28"/>
          <w:lang w:val="lv-LV" w:eastAsia="lv-LV" w:bidi="ar-SA"/>
        </w:rPr>
        <w:t>. </w:t>
      </w:r>
      <w:r w:rsidR="00287DA5" w:rsidRPr="00E63D02">
        <w:rPr>
          <w:rFonts w:cs="Times New Roman"/>
          <w:bCs/>
          <w:sz w:val="28"/>
          <w:szCs w:val="28"/>
          <w:lang w:val="lv-LV" w:eastAsia="lv-LV" w:bidi="ar-SA"/>
        </w:rPr>
        <w:t>nr.</w:t>
      </w:r>
      <w:r>
        <w:rPr>
          <w:rFonts w:cs="Times New Roman"/>
          <w:bCs/>
          <w:sz w:val="28"/>
          <w:szCs w:val="28"/>
          <w:lang w:val="lv-LV" w:eastAsia="lv-LV" w:bidi="ar-SA"/>
        </w:rPr>
        <w:t>;</w:t>
      </w:r>
      <w:r w:rsidR="001624C7" w:rsidRPr="00E63D02">
        <w:rPr>
          <w:rFonts w:cs="Times New Roman"/>
          <w:bCs/>
          <w:sz w:val="28"/>
          <w:szCs w:val="28"/>
          <w:lang w:val="lv-LV" w:eastAsia="lv-LV" w:bidi="ar-SA"/>
        </w:rPr>
        <w:t xml:space="preserve"> 2015, 93., 109</w:t>
      </w:r>
      <w:r>
        <w:rPr>
          <w:rFonts w:cs="Times New Roman"/>
          <w:bCs/>
          <w:sz w:val="28"/>
          <w:szCs w:val="28"/>
          <w:lang w:val="lv-LV" w:eastAsia="lv-LV" w:bidi="ar-SA"/>
        </w:rPr>
        <w:t>. </w:t>
      </w:r>
      <w:r w:rsidR="001624C7" w:rsidRPr="00E63D02">
        <w:rPr>
          <w:rFonts w:cs="Times New Roman"/>
          <w:bCs/>
          <w:sz w:val="28"/>
          <w:szCs w:val="28"/>
          <w:lang w:val="lv-LV" w:eastAsia="lv-LV" w:bidi="ar-SA"/>
        </w:rPr>
        <w:t>nr.</w:t>
      </w:r>
      <w:r>
        <w:rPr>
          <w:rFonts w:cs="Times New Roman"/>
          <w:bCs/>
          <w:sz w:val="28"/>
          <w:szCs w:val="28"/>
          <w:lang w:val="lv-LV" w:eastAsia="lv-LV" w:bidi="ar-SA"/>
        </w:rPr>
        <w:t>;</w:t>
      </w:r>
      <w:r w:rsidR="00287DA5" w:rsidRPr="00E63D02">
        <w:rPr>
          <w:rFonts w:cs="Times New Roman"/>
          <w:bCs/>
          <w:sz w:val="28"/>
          <w:szCs w:val="28"/>
          <w:lang w:val="lv-LV" w:eastAsia="lv-LV" w:bidi="ar-SA"/>
        </w:rPr>
        <w:t xml:space="preserve"> 2017, 174</w:t>
      </w:r>
      <w:r>
        <w:rPr>
          <w:rFonts w:cs="Times New Roman"/>
          <w:bCs/>
          <w:sz w:val="28"/>
          <w:szCs w:val="28"/>
          <w:lang w:val="lv-LV" w:eastAsia="lv-LV" w:bidi="ar-SA"/>
        </w:rPr>
        <w:t>. </w:t>
      </w:r>
      <w:r w:rsidR="00287DA5" w:rsidRPr="00E63D02">
        <w:rPr>
          <w:rFonts w:cs="Times New Roman"/>
          <w:bCs/>
          <w:sz w:val="28"/>
          <w:szCs w:val="28"/>
          <w:lang w:val="lv-LV" w:eastAsia="lv-LV" w:bidi="ar-SA"/>
        </w:rPr>
        <w:t>nr.) šādus grozījumus:</w:t>
      </w:r>
    </w:p>
    <w:p w14:paraId="136D88DD" w14:textId="5F840C42" w:rsidR="00FB5ACB" w:rsidRPr="00E63D02" w:rsidRDefault="00E63D02" w:rsidP="00E63D02">
      <w:pPr>
        <w:tabs>
          <w:tab w:val="left" w:pos="709"/>
          <w:tab w:val="left" w:pos="993"/>
        </w:tabs>
        <w:ind w:firstLine="720"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 w:rsidRPr="00E63D02">
        <w:rPr>
          <w:rFonts w:cs="Times New Roman"/>
          <w:bCs/>
          <w:sz w:val="28"/>
          <w:szCs w:val="28"/>
          <w:lang w:val="lv-LV" w:eastAsia="lv-LV" w:bidi="ar-SA"/>
        </w:rPr>
        <w:t>1.</w:t>
      </w:r>
      <w:r>
        <w:rPr>
          <w:rFonts w:cs="Times New Roman"/>
          <w:bCs/>
          <w:sz w:val="28"/>
          <w:szCs w:val="28"/>
          <w:lang w:val="lv-LV" w:eastAsia="lv-LV" w:bidi="ar-SA"/>
        </w:rPr>
        <w:t>1</w:t>
      </w:r>
      <w:r>
        <w:rPr>
          <w:rFonts w:cs="Times New Roman"/>
          <w:sz w:val="28"/>
          <w:szCs w:val="28"/>
          <w:lang w:val="lv-LV" w:eastAsia="lv-LV" w:bidi="ar-SA"/>
        </w:rPr>
        <w:t>. </w:t>
      </w:r>
      <w:r>
        <w:rPr>
          <w:rFonts w:cs="Times New Roman"/>
          <w:bCs/>
          <w:sz w:val="28"/>
          <w:szCs w:val="28"/>
          <w:lang w:val="lv-LV" w:eastAsia="lv-LV" w:bidi="ar-SA"/>
        </w:rPr>
        <w:t>a</w:t>
      </w:r>
      <w:r w:rsidR="00287DA5" w:rsidRPr="00E63D02">
        <w:rPr>
          <w:rFonts w:cs="Times New Roman"/>
          <w:bCs/>
          <w:sz w:val="28"/>
          <w:szCs w:val="28"/>
          <w:lang w:val="lv-LV" w:eastAsia="lv-LV" w:bidi="ar-SA"/>
        </w:rPr>
        <w:t>izstāt 3</w:t>
      </w:r>
      <w:r>
        <w:rPr>
          <w:rFonts w:cs="Times New Roman"/>
          <w:bCs/>
          <w:sz w:val="28"/>
          <w:szCs w:val="28"/>
          <w:lang w:val="lv-LV" w:eastAsia="lv-LV" w:bidi="ar-SA"/>
        </w:rPr>
        <w:t>. </w:t>
      </w:r>
      <w:r w:rsidR="004978FD" w:rsidRPr="00E63D02">
        <w:rPr>
          <w:rFonts w:cs="Times New Roman"/>
          <w:bCs/>
          <w:sz w:val="28"/>
          <w:szCs w:val="28"/>
          <w:lang w:val="lv-LV" w:eastAsia="lv-LV" w:bidi="ar-SA"/>
        </w:rPr>
        <w:t>p</w:t>
      </w:r>
      <w:r>
        <w:rPr>
          <w:rFonts w:cs="Times New Roman"/>
          <w:bCs/>
          <w:sz w:val="28"/>
          <w:szCs w:val="28"/>
          <w:lang w:val="lv-LV" w:eastAsia="lv-LV" w:bidi="ar-SA"/>
        </w:rPr>
        <w:t>ielikuma</w:t>
      </w:r>
      <w:r w:rsidR="00287DA5" w:rsidRPr="00E63D02">
        <w:rPr>
          <w:rFonts w:cs="Times New Roman"/>
          <w:bCs/>
          <w:sz w:val="28"/>
          <w:szCs w:val="28"/>
          <w:lang w:val="lv-LV" w:eastAsia="lv-LV" w:bidi="ar-SA"/>
        </w:rPr>
        <w:t xml:space="preserve"> 2.3</w:t>
      </w:r>
      <w:r>
        <w:rPr>
          <w:rFonts w:cs="Times New Roman"/>
          <w:bCs/>
          <w:sz w:val="28"/>
          <w:szCs w:val="28"/>
          <w:lang w:val="lv-LV" w:eastAsia="lv-LV" w:bidi="ar-SA"/>
        </w:rPr>
        <w:t>. </w:t>
      </w:r>
      <w:r w:rsidR="004978FD" w:rsidRPr="00E63D02">
        <w:rPr>
          <w:rFonts w:cs="Times New Roman"/>
          <w:bCs/>
          <w:sz w:val="28"/>
          <w:szCs w:val="28"/>
          <w:lang w:val="lv-LV" w:eastAsia="lv-LV" w:bidi="ar-SA"/>
        </w:rPr>
        <w:t>a</w:t>
      </w:r>
      <w:r w:rsidR="00287DA5" w:rsidRPr="00E63D02">
        <w:rPr>
          <w:rFonts w:cs="Times New Roman"/>
          <w:bCs/>
          <w:sz w:val="28"/>
          <w:szCs w:val="28"/>
          <w:lang w:val="lv-LV" w:eastAsia="lv-LV" w:bidi="ar-SA"/>
        </w:rPr>
        <w:t xml:space="preserve">pakšpunkta otrajā un ceturtajā ailē vārdus </w:t>
      </w:r>
      <w:r w:rsidR="004978FD" w:rsidRPr="00E63D02">
        <w:rPr>
          <w:rFonts w:cs="Times New Roman"/>
          <w:bCs/>
          <w:sz w:val="28"/>
          <w:szCs w:val="28"/>
          <w:lang w:val="lv-LV" w:eastAsia="lv-LV" w:bidi="ar-SA"/>
        </w:rPr>
        <w:t>"</w:t>
      </w:r>
      <w:r>
        <w:rPr>
          <w:rFonts w:cs="Times New Roman"/>
          <w:bCs/>
          <w:sz w:val="28"/>
          <w:szCs w:val="28"/>
          <w:lang w:val="lv-LV" w:eastAsia="lv-LV" w:bidi="ar-SA"/>
        </w:rPr>
        <w:t>uzdevumu vienība</w:t>
      </w:r>
      <w:r w:rsidR="004978FD" w:rsidRPr="00E63D02">
        <w:rPr>
          <w:rFonts w:cs="Times New Roman"/>
          <w:bCs/>
          <w:sz w:val="28"/>
          <w:szCs w:val="28"/>
          <w:lang w:val="lv-LV" w:eastAsia="lv-LV" w:bidi="ar-SA"/>
        </w:rPr>
        <w:t>"</w:t>
      </w:r>
      <w:r w:rsidR="00287DA5" w:rsidRPr="00E63D02">
        <w:rPr>
          <w:rFonts w:cs="Times New Roman"/>
          <w:bCs/>
          <w:sz w:val="28"/>
          <w:szCs w:val="28"/>
          <w:lang w:val="lv-LV" w:eastAsia="lv-LV" w:bidi="ar-SA"/>
        </w:rPr>
        <w:t xml:space="preserve"> </w:t>
      </w:r>
      <w:r w:rsidR="007A1F1F" w:rsidRPr="00E63D02">
        <w:rPr>
          <w:rFonts w:cs="Times New Roman"/>
          <w:bCs/>
          <w:sz w:val="28"/>
          <w:szCs w:val="28"/>
          <w:lang w:val="lv-LV" w:eastAsia="lv-LV" w:bidi="ar-SA"/>
        </w:rPr>
        <w:t xml:space="preserve">(attiecīgā locījumā) </w:t>
      </w:r>
      <w:r w:rsidR="00287DA5" w:rsidRPr="00E63D02">
        <w:rPr>
          <w:rFonts w:cs="Times New Roman"/>
          <w:bCs/>
          <w:sz w:val="28"/>
          <w:szCs w:val="28"/>
          <w:lang w:val="lv-LV" w:eastAsia="lv-LV" w:bidi="ar-SA"/>
        </w:rPr>
        <w:t xml:space="preserve">ar vārdiem </w:t>
      </w:r>
      <w:r w:rsidR="004978FD" w:rsidRPr="00E63D02">
        <w:rPr>
          <w:rFonts w:cs="Times New Roman"/>
          <w:bCs/>
          <w:sz w:val="28"/>
          <w:szCs w:val="28"/>
          <w:lang w:val="lv-LV" w:eastAsia="lv-LV" w:bidi="ar-SA"/>
        </w:rPr>
        <w:t>"</w:t>
      </w:r>
      <w:r>
        <w:rPr>
          <w:rFonts w:cs="Times New Roman"/>
          <w:bCs/>
          <w:sz w:val="28"/>
          <w:szCs w:val="28"/>
          <w:lang w:val="lv-LV" w:eastAsia="lv-LV" w:bidi="ar-SA"/>
        </w:rPr>
        <w:t>operāciju pavēlniecība</w:t>
      </w:r>
      <w:r w:rsidR="004978FD" w:rsidRPr="00E63D02">
        <w:rPr>
          <w:rFonts w:cs="Times New Roman"/>
          <w:bCs/>
          <w:sz w:val="28"/>
          <w:szCs w:val="28"/>
          <w:lang w:val="lv-LV" w:eastAsia="lv-LV" w:bidi="ar-SA"/>
        </w:rPr>
        <w:t>"</w:t>
      </w:r>
      <w:r w:rsidR="007A1F1F" w:rsidRPr="00E63D02">
        <w:rPr>
          <w:rFonts w:cs="Times New Roman"/>
          <w:bCs/>
          <w:sz w:val="28"/>
          <w:szCs w:val="28"/>
          <w:lang w:val="lv-LV" w:eastAsia="lv-LV" w:bidi="ar-SA"/>
        </w:rPr>
        <w:t xml:space="preserve"> (attiecīgā locījumā)</w:t>
      </w:r>
      <w:r w:rsidR="0055701A" w:rsidRPr="00E63D02">
        <w:rPr>
          <w:rFonts w:cs="Times New Roman"/>
          <w:bCs/>
          <w:sz w:val="28"/>
          <w:szCs w:val="28"/>
          <w:lang w:val="lv-LV" w:eastAsia="lv-LV" w:bidi="ar-SA"/>
        </w:rPr>
        <w:t>;</w:t>
      </w:r>
    </w:p>
    <w:p w14:paraId="136D88DF" w14:textId="5D9430AC" w:rsidR="005A2783" w:rsidRPr="00E63D02" w:rsidRDefault="00E63D02" w:rsidP="00E63D02">
      <w:pPr>
        <w:tabs>
          <w:tab w:val="left" w:pos="709"/>
          <w:tab w:val="left" w:pos="993"/>
        </w:tabs>
        <w:ind w:firstLine="720"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 w:rsidRPr="00E63D02">
        <w:rPr>
          <w:rFonts w:cs="Times New Roman"/>
          <w:bCs/>
          <w:sz w:val="28"/>
          <w:szCs w:val="28"/>
          <w:lang w:val="lv-LV" w:eastAsia="lv-LV" w:bidi="ar-SA"/>
        </w:rPr>
        <w:t>1.</w:t>
      </w:r>
      <w:r>
        <w:rPr>
          <w:rFonts w:cs="Times New Roman"/>
          <w:bCs/>
          <w:sz w:val="28"/>
          <w:szCs w:val="28"/>
          <w:lang w:val="lv-LV" w:eastAsia="lv-LV" w:bidi="ar-SA"/>
        </w:rPr>
        <w:t>2</w:t>
      </w:r>
      <w:r>
        <w:rPr>
          <w:rFonts w:cs="Times New Roman"/>
          <w:sz w:val="28"/>
          <w:szCs w:val="28"/>
          <w:lang w:val="lv-LV" w:eastAsia="lv-LV" w:bidi="ar-SA"/>
        </w:rPr>
        <w:t>. </w:t>
      </w:r>
      <w:r>
        <w:rPr>
          <w:rFonts w:cs="Times New Roman"/>
          <w:bCs/>
          <w:sz w:val="28"/>
          <w:szCs w:val="28"/>
          <w:lang w:val="lv-LV" w:eastAsia="lv-LV" w:bidi="ar-SA"/>
        </w:rPr>
        <w:t>p</w:t>
      </w:r>
      <w:r w:rsidR="00B67EFE" w:rsidRPr="00E63D02">
        <w:rPr>
          <w:rFonts w:cs="Times New Roman"/>
          <w:bCs/>
          <w:sz w:val="28"/>
          <w:szCs w:val="28"/>
          <w:lang w:val="lv-LV" w:eastAsia="lv-LV" w:bidi="ar-SA"/>
        </w:rPr>
        <w:t xml:space="preserve">apildināt </w:t>
      </w:r>
      <w:r w:rsidR="00D06CDD" w:rsidRPr="00E63D02">
        <w:rPr>
          <w:rFonts w:cs="Times New Roman"/>
          <w:bCs/>
          <w:sz w:val="28"/>
          <w:szCs w:val="28"/>
          <w:lang w:val="lv-LV" w:eastAsia="lv-LV" w:bidi="ar-SA"/>
        </w:rPr>
        <w:t>3</w:t>
      </w:r>
      <w:r>
        <w:rPr>
          <w:rFonts w:cs="Times New Roman"/>
          <w:bCs/>
          <w:sz w:val="28"/>
          <w:szCs w:val="28"/>
          <w:lang w:val="lv-LV" w:eastAsia="lv-LV" w:bidi="ar-SA"/>
        </w:rPr>
        <w:t>. </w:t>
      </w:r>
      <w:r w:rsidR="00B67EFE" w:rsidRPr="00E63D02">
        <w:rPr>
          <w:rFonts w:cs="Times New Roman"/>
          <w:bCs/>
          <w:sz w:val="28"/>
          <w:szCs w:val="28"/>
          <w:lang w:val="lv-LV" w:eastAsia="lv-LV" w:bidi="ar-SA"/>
        </w:rPr>
        <w:t>pielikumu ar 5</w:t>
      </w:r>
      <w:r>
        <w:rPr>
          <w:rFonts w:cs="Times New Roman"/>
          <w:bCs/>
          <w:sz w:val="28"/>
          <w:szCs w:val="28"/>
          <w:lang w:val="lv-LV" w:eastAsia="lv-LV" w:bidi="ar-SA"/>
        </w:rPr>
        <w:t>. </w:t>
      </w:r>
      <w:r w:rsidR="00257C73" w:rsidRPr="00E63D02">
        <w:rPr>
          <w:rFonts w:cs="Times New Roman"/>
          <w:bCs/>
          <w:sz w:val="28"/>
          <w:szCs w:val="28"/>
          <w:lang w:val="lv-LV" w:eastAsia="lv-LV" w:bidi="ar-SA"/>
        </w:rPr>
        <w:t xml:space="preserve">punktu </w:t>
      </w:r>
      <w:r w:rsidR="00347D75" w:rsidRPr="00E63D02">
        <w:rPr>
          <w:rFonts w:cs="Times New Roman"/>
          <w:bCs/>
          <w:sz w:val="28"/>
          <w:szCs w:val="28"/>
          <w:lang w:val="lv-LV" w:eastAsia="lv-LV" w:bidi="ar-SA"/>
        </w:rPr>
        <w:t>šādā redakcijā:</w:t>
      </w:r>
    </w:p>
    <w:p w14:paraId="136D88E0" w14:textId="77777777" w:rsidR="00D06CDD" w:rsidRDefault="00D06CDD" w:rsidP="00E63D02">
      <w:pPr>
        <w:tabs>
          <w:tab w:val="left" w:pos="709"/>
          <w:tab w:val="left" w:pos="993"/>
        </w:tabs>
        <w:ind w:firstLine="720"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14:paraId="136D88E1" w14:textId="5359DA47" w:rsidR="00FB5ACB" w:rsidRDefault="004978FD" w:rsidP="00E63D02">
      <w:pPr>
        <w:tabs>
          <w:tab w:val="left" w:pos="709"/>
          <w:tab w:val="left" w:pos="993"/>
        </w:tabs>
        <w:ind w:firstLine="720"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>
        <w:rPr>
          <w:rFonts w:cs="Times New Roman"/>
          <w:bCs/>
          <w:sz w:val="28"/>
          <w:szCs w:val="28"/>
          <w:lang w:val="lv-LV" w:eastAsia="lv-LV" w:bidi="ar-SA"/>
        </w:rPr>
        <w:t>"</w:t>
      </w:r>
      <w:r w:rsidR="00287DA5">
        <w:rPr>
          <w:rFonts w:cs="Times New Roman"/>
          <w:bCs/>
          <w:sz w:val="28"/>
          <w:szCs w:val="28"/>
          <w:lang w:val="lv-LV" w:eastAsia="lv-LV" w:bidi="ar-SA"/>
        </w:rPr>
        <w:t>5</w:t>
      </w:r>
      <w:r w:rsidR="00E63D02">
        <w:rPr>
          <w:rFonts w:cs="Times New Roman"/>
          <w:sz w:val="28"/>
          <w:szCs w:val="28"/>
          <w:lang w:val="lv-LV" w:eastAsia="lv-LV" w:bidi="ar-SA"/>
        </w:rPr>
        <w:t>. </w:t>
      </w:r>
      <w:r w:rsidR="00287DA5">
        <w:rPr>
          <w:rFonts w:cs="Times New Roman"/>
          <w:bCs/>
          <w:sz w:val="28"/>
          <w:szCs w:val="28"/>
          <w:lang w:val="lv-LV" w:eastAsia="lv-LV" w:bidi="ar-SA"/>
        </w:rPr>
        <w:t xml:space="preserve">Karavīram, kurš sniedz atbalstu </w:t>
      </w:r>
      <w:r w:rsidR="004C3839">
        <w:rPr>
          <w:rFonts w:cs="Times New Roman"/>
          <w:bCs/>
          <w:sz w:val="28"/>
          <w:szCs w:val="28"/>
          <w:lang w:val="lv-LV" w:eastAsia="lv-LV" w:bidi="ar-SA"/>
        </w:rPr>
        <w:t xml:space="preserve">karavīru </w:t>
      </w:r>
      <w:r w:rsidR="00287DA5">
        <w:rPr>
          <w:rFonts w:cs="Times New Roman"/>
          <w:bCs/>
          <w:sz w:val="28"/>
          <w:szCs w:val="28"/>
          <w:lang w:val="lv-LV" w:eastAsia="lv-LV" w:bidi="ar-SA"/>
        </w:rPr>
        <w:t>apmācīb</w:t>
      </w:r>
      <w:r w:rsidR="004C3839">
        <w:rPr>
          <w:rFonts w:cs="Times New Roman"/>
          <w:bCs/>
          <w:sz w:val="28"/>
          <w:szCs w:val="28"/>
          <w:lang w:val="lv-LV" w:eastAsia="lv-LV" w:bidi="ar-SA"/>
        </w:rPr>
        <w:t>u, Latvijas Nacionālo bruņoto spēku kontingenta apmācību dalībai starptautiskajā operācijā vai ātrās reaģēšanas spēkos, kā arī z</w:t>
      </w:r>
      <w:r w:rsidR="00287DA5">
        <w:rPr>
          <w:rFonts w:cs="Times New Roman"/>
          <w:bCs/>
          <w:sz w:val="28"/>
          <w:szCs w:val="28"/>
          <w:lang w:val="lv-LV" w:eastAsia="lv-LV" w:bidi="ar-SA"/>
        </w:rPr>
        <w:t>emessar</w:t>
      </w:r>
      <w:r w:rsidR="004C3839">
        <w:rPr>
          <w:rFonts w:cs="Times New Roman"/>
          <w:bCs/>
          <w:sz w:val="28"/>
          <w:szCs w:val="28"/>
          <w:lang w:val="lv-LV" w:eastAsia="lv-LV" w:bidi="ar-SA"/>
        </w:rPr>
        <w:t>gu</w:t>
      </w:r>
      <w:r w:rsidR="00287DA5">
        <w:rPr>
          <w:rFonts w:cs="Times New Roman"/>
          <w:bCs/>
          <w:sz w:val="28"/>
          <w:szCs w:val="28"/>
          <w:lang w:val="lv-LV" w:eastAsia="lv-LV" w:bidi="ar-SA"/>
        </w:rPr>
        <w:t xml:space="preserve"> vai rezerves karavīru apmācību</w:t>
      </w:r>
      <w:r w:rsidR="004C3839">
        <w:rPr>
          <w:rFonts w:cs="Times New Roman"/>
          <w:bCs/>
          <w:sz w:val="28"/>
          <w:szCs w:val="28"/>
          <w:lang w:val="lv-LV" w:eastAsia="lv-LV" w:bidi="ar-SA"/>
        </w:rPr>
        <w:t xml:space="preserve"> organizēšanā vai piedalās to vadībā</w:t>
      </w:r>
      <w:r w:rsidR="00287DA5">
        <w:rPr>
          <w:rFonts w:cs="Times New Roman"/>
          <w:bCs/>
          <w:sz w:val="28"/>
          <w:szCs w:val="28"/>
          <w:lang w:val="lv-LV" w:eastAsia="lv-LV" w:bidi="ar-SA"/>
        </w:rPr>
        <w:t xml:space="preserve">, ir tieši iesaistīts </w:t>
      </w:r>
      <w:r w:rsidR="00E44484">
        <w:rPr>
          <w:rFonts w:cs="Times New Roman"/>
          <w:bCs/>
          <w:sz w:val="28"/>
          <w:szCs w:val="28"/>
          <w:lang w:val="lv-LV" w:eastAsia="lv-LV" w:bidi="ar-SA"/>
        </w:rPr>
        <w:t xml:space="preserve">Latvijas Republikas kā </w:t>
      </w:r>
      <w:r w:rsidR="00287DA5">
        <w:rPr>
          <w:rFonts w:cs="Times New Roman"/>
          <w:bCs/>
          <w:sz w:val="28"/>
          <w:szCs w:val="28"/>
          <w:lang w:val="lv-LV" w:eastAsia="lv-LV" w:bidi="ar-SA"/>
        </w:rPr>
        <w:t xml:space="preserve">uzņemošās valsts atbalsta </w:t>
      </w:r>
      <w:r w:rsidR="00E44484">
        <w:rPr>
          <w:rFonts w:cs="Times New Roman"/>
          <w:bCs/>
          <w:sz w:val="28"/>
          <w:szCs w:val="28"/>
          <w:lang w:val="lv-LV" w:eastAsia="lv-LV" w:bidi="ar-SA"/>
        </w:rPr>
        <w:t>funkcijas izpildes nodrošināšanā</w:t>
      </w:r>
      <w:r w:rsidR="00287DA5">
        <w:rPr>
          <w:rFonts w:cs="Times New Roman"/>
          <w:bCs/>
          <w:sz w:val="28"/>
          <w:szCs w:val="28"/>
          <w:lang w:val="lv-LV" w:eastAsia="lv-LV" w:bidi="ar-SA"/>
        </w:rPr>
        <w:t xml:space="preserve">, kā arī </w:t>
      </w:r>
      <w:r w:rsidR="003C0791">
        <w:rPr>
          <w:rFonts w:cs="Times New Roman"/>
          <w:bCs/>
          <w:sz w:val="28"/>
          <w:szCs w:val="28"/>
          <w:lang w:val="lv-LV" w:eastAsia="lv-LV" w:bidi="ar-SA"/>
        </w:rPr>
        <w:t xml:space="preserve">sniedz atbalstu Latvijas Nacionālo bruņoto spēku vienību un ārvalstu bruņoto spēku vienību kopējo militāro mācību </w:t>
      </w:r>
      <w:r w:rsidR="00AD2706">
        <w:rPr>
          <w:rFonts w:cs="Times New Roman"/>
          <w:bCs/>
          <w:sz w:val="28"/>
          <w:szCs w:val="28"/>
          <w:lang w:val="lv-LV" w:eastAsia="lv-LV" w:bidi="ar-SA"/>
        </w:rPr>
        <w:t xml:space="preserve">organizēšanā </w:t>
      </w:r>
      <w:r w:rsidR="003C0791">
        <w:rPr>
          <w:rFonts w:cs="Times New Roman"/>
          <w:bCs/>
          <w:sz w:val="28"/>
          <w:szCs w:val="28"/>
          <w:lang w:val="lv-LV" w:eastAsia="lv-LV" w:bidi="ar-SA"/>
        </w:rPr>
        <w:t>Latvijas Republikas teritorijā vai ārvalstīs</w:t>
      </w:r>
      <w:r w:rsidR="005B6E68">
        <w:rPr>
          <w:rFonts w:cs="Times New Roman"/>
          <w:bCs/>
          <w:sz w:val="28"/>
          <w:szCs w:val="28"/>
          <w:lang w:val="lv-LV" w:eastAsia="lv-LV" w:bidi="ar-SA"/>
        </w:rPr>
        <w:t xml:space="preserve"> un </w:t>
      </w:r>
      <w:r w:rsidR="00AD2706">
        <w:rPr>
          <w:rFonts w:cs="Times New Roman"/>
          <w:bCs/>
          <w:sz w:val="28"/>
          <w:szCs w:val="28"/>
          <w:lang w:val="lv-LV" w:eastAsia="lv-LV" w:bidi="ar-SA"/>
        </w:rPr>
        <w:t xml:space="preserve">tādu </w:t>
      </w:r>
      <w:r w:rsidR="005B6E68">
        <w:rPr>
          <w:rFonts w:cs="Times New Roman"/>
          <w:bCs/>
          <w:sz w:val="28"/>
          <w:szCs w:val="28"/>
          <w:lang w:val="lv-LV" w:eastAsia="lv-LV" w:bidi="ar-SA"/>
        </w:rPr>
        <w:t>mācību</w:t>
      </w:r>
      <w:r w:rsidR="00AD2706" w:rsidRPr="00AD2706">
        <w:rPr>
          <w:rFonts w:cs="Times New Roman"/>
          <w:bCs/>
          <w:sz w:val="28"/>
          <w:szCs w:val="28"/>
          <w:lang w:val="lv-LV" w:eastAsia="lv-LV" w:bidi="ar-SA"/>
        </w:rPr>
        <w:t xml:space="preserve"> </w:t>
      </w:r>
      <w:r w:rsidR="00AD2706">
        <w:rPr>
          <w:rFonts w:cs="Times New Roman"/>
          <w:bCs/>
          <w:sz w:val="28"/>
          <w:szCs w:val="28"/>
          <w:lang w:val="lv-LV" w:eastAsia="lv-LV" w:bidi="ar-SA"/>
        </w:rPr>
        <w:t>organizēšanā</w:t>
      </w:r>
      <w:r w:rsidR="005B6E68">
        <w:rPr>
          <w:rFonts w:cs="Times New Roman"/>
          <w:bCs/>
          <w:sz w:val="28"/>
          <w:szCs w:val="28"/>
          <w:lang w:val="lv-LV" w:eastAsia="lv-LV" w:bidi="ar-SA"/>
        </w:rPr>
        <w:t>, kas saistītas ar gatavošanos dalībai Ziemeļatlantijas līguma organizācijas vai Eiropas Savienības kaujas dežūrās,</w:t>
      </w:r>
      <w:r w:rsidR="003C0791">
        <w:rPr>
          <w:rFonts w:cs="Times New Roman"/>
          <w:bCs/>
          <w:sz w:val="28"/>
          <w:szCs w:val="28"/>
          <w:lang w:val="lv-LV" w:eastAsia="lv-LV" w:bidi="ar-SA"/>
        </w:rPr>
        <w:t xml:space="preserve"> vai piedalās </w:t>
      </w:r>
      <w:r w:rsidR="00AD2706">
        <w:rPr>
          <w:rFonts w:cs="Times New Roman"/>
          <w:bCs/>
          <w:sz w:val="28"/>
          <w:szCs w:val="28"/>
          <w:lang w:val="lv-LV" w:eastAsia="lv-LV" w:bidi="ar-SA"/>
        </w:rPr>
        <w:t>minē</w:t>
      </w:r>
      <w:r w:rsidR="003C0791">
        <w:rPr>
          <w:rFonts w:cs="Times New Roman"/>
          <w:bCs/>
          <w:sz w:val="28"/>
          <w:szCs w:val="28"/>
          <w:lang w:val="lv-LV" w:eastAsia="lv-LV" w:bidi="ar-SA"/>
        </w:rPr>
        <w:t xml:space="preserve">to </w:t>
      </w:r>
      <w:r w:rsidR="00AD2706">
        <w:rPr>
          <w:rFonts w:cs="Times New Roman"/>
          <w:bCs/>
          <w:sz w:val="28"/>
          <w:szCs w:val="28"/>
          <w:lang w:val="lv-LV" w:eastAsia="lv-LV" w:bidi="ar-SA"/>
        </w:rPr>
        <w:t>mācību</w:t>
      </w:r>
      <w:r w:rsidR="00AD2706" w:rsidRPr="00AD2706">
        <w:rPr>
          <w:rFonts w:cs="Times New Roman"/>
          <w:bCs/>
          <w:sz w:val="28"/>
          <w:szCs w:val="28"/>
          <w:lang w:val="lv-LV" w:eastAsia="lv-LV" w:bidi="ar-SA"/>
        </w:rPr>
        <w:t xml:space="preserve"> </w:t>
      </w:r>
      <w:r w:rsidR="003C0791">
        <w:rPr>
          <w:rFonts w:cs="Times New Roman"/>
          <w:bCs/>
          <w:sz w:val="28"/>
          <w:szCs w:val="28"/>
          <w:lang w:val="lv-LV" w:eastAsia="lv-LV" w:bidi="ar-SA"/>
        </w:rPr>
        <w:t>vadībā</w:t>
      </w:r>
      <w:r w:rsidR="00287DA5">
        <w:rPr>
          <w:rFonts w:cs="Times New Roman"/>
          <w:bCs/>
          <w:sz w:val="28"/>
          <w:szCs w:val="28"/>
          <w:lang w:val="lv-LV" w:eastAsia="lv-LV" w:bidi="ar-SA"/>
        </w:rPr>
        <w:t xml:space="preserve">, vai </w:t>
      </w:r>
      <w:r w:rsidR="00BD2A3E">
        <w:rPr>
          <w:rFonts w:cs="Times New Roman"/>
          <w:bCs/>
          <w:sz w:val="28"/>
          <w:szCs w:val="28"/>
          <w:lang w:val="lv-LV" w:eastAsia="lv-LV" w:bidi="ar-SA"/>
        </w:rPr>
        <w:t>strādā</w:t>
      </w:r>
      <w:r w:rsidR="00287DA5">
        <w:rPr>
          <w:rFonts w:cs="Times New Roman"/>
          <w:bCs/>
          <w:sz w:val="28"/>
          <w:szCs w:val="28"/>
          <w:lang w:val="lv-LV" w:eastAsia="lv-LV" w:bidi="ar-SA"/>
        </w:rPr>
        <w:t xml:space="preserve"> ar valsts noslēpuma objektiem, ja tie saistīti ar valsts drošību, aizsardzību vai sabiedroto atbalstu, var noteikt piemaksu līdz 25</w:t>
      </w:r>
      <w:r w:rsidR="00E63D02">
        <w:rPr>
          <w:rFonts w:cs="Times New Roman"/>
          <w:bCs/>
          <w:sz w:val="28"/>
          <w:szCs w:val="28"/>
          <w:lang w:val="lv-LV" w:eastAsia="lv-LV" w:bidi="ar-SA"/>
        </w:rPr>
        <w:t> </w:t>
      </w:r>
      <w:r w:rsidR="00287DA5">
        <w:rPr>
          <w:rFonts w:cs="Times New Roman"/>
          <w:bCs/>
          <w:sz w:val="28"/>
          <w:szCs w:val="28"/>
          <w:lang w:val="lv-LV" w:eastAsia="lv-LV" w:bidi="ar-SA"/>
        </w:rPr>
        <w:t>procentiem no mēnešalgas.</w:t>
      </w:r>
      <w:r>
        <w:rPr>
          <w:rFonts w:cs="Times New Roman"/>
          <w:bCs/>
          <w:sz w:val="28"/>
          <w:szCs w:val="28"/>
          <w:lang w:val="lv-LV" w:eastAsia="lv-LV" w:bidi="ar-SA"/>
        </w:rPr>
        <w:t>"</w:t>
      </w:r>
    </w:p>
    <w:p w14:paraId="136D88E2" w14:textId="77777777" w:rsidR="00FB5ACB" w:rsidRDefault="00FB5ACB" w:rsidP="00E63D02">
      <w:pPr>
        <w:tabs>
          <w:tab w:val="left" w:pos="709"/>
          <w:tab w:val="left" w:pos="993"/>
        </w:tabs>
        <w:ind w:firstLine="720"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14:paraId="136D88E3" w14:textId="437957FE" w:rsidR="007C7B39" w:rsidRDefault="00287DA5" w:rsidP="00E63D02">
      <w:pPr>
        <w:tabs>
          <w:tab w:val="left" w:pos="709"/>
          <w:tab w:val="left" w:pos="993"/>
        </w:tabs>
        <w:ind w:firstLine="720"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proofErr w:type="gramStart"/>
      <w:r>
        <w:rPr>
          <w:rFonts w:cs="Times New Roman"/>
          <w:sz w:val="28"/>
          <w:szCs w:val="28"/>
          <w:lang w:val="lv-LV" w:eastAsia="lv-LV" w:bidi="ar-SA"/>
        </w:rPr>
        <w:lastRenderedPageBreak/>
        <w:t>2</w:t>
      </w:r>
      <w:r w:rsidR="00E63D02">
        <w:rPr>
          <w:rFonts w:cs="Times New Roman"/>
          <w:sz w:val="28"/>
          <w:szCs w:val="28"/>
          <w:lang w:val="lv-LV" w:eastAsia="lv-LV" w:bidi="ar-SA"/>
        </w:rPr>
        <w:t>. </w:t>
      </w:r>
      <w:r>
        <w:rPr>
          <w:rFonts w:cs="Times New Roman"/>
          <w:sz w:val="28"/>
          <w:szCs w:val="28"/>
          <w:lang w:val="lv-LV" w:eastAsia="lv-LV" w:bidi="ar-SA"/>
        </w:rPr>
        <w:t>Noteikumi stājas spēkā 2018</w:t>
      </w:r>
      <w:r w:rsidR="00E63D02">
        <w:rPr>
          <w:rFonts w:cs="Times New Roman"/>
          <w:sz w:val="28"/>
          <w:szCs w:val="28"/>
          <w:lang w:val="lv-LV" w:eastAsia="lv-LV" w:bidi="ar-SA"/>
        </w:rPr>
        <w:t>. </w:t>
      </w:r>
      <w:r>
        <w:rPr>
          <w:rFonts w:cs="Times New Roman"/>
          <w:sz w:val="28"/>
          <w:szCs w:val="28"/>
          <w:lang w:val="lv-LV" w:eastAsia="lv-LV" w:bidi="ar-SA"/>
        </w:rPr>
        <w:t>gada 1</w:t>
      </w:r>
      <w:r w:rsidR="00E63D02">
        <w:rPr>
          <w:rFonts w:cs="Times New Roman"/>
          <w:sz w:val="28"/>
          <w:szCs w:val="28"/>
          <w:lang w:val="lv-LV" w:eastAsia="lv-LV" w:bidi="ar-SA"/>
        </w:rPr>
        <w:t>. </w:t>
      </w:r>
      <w:r>
        <w:rPr>
          <w:rFonts w:cs="Times New Roman"/>
          <w:sz w:val="28"/>
          <w:szCs w:val="28"/>
          <w:lang w:val="lv-LV" w:eastAsia="lv-LV" w:bidi="ar-SA"/>
        </w:rPr>
        <w:t>jūnijā</w:t>
      </w:r>
      <w:proofErr w:type="gramEnd"/>
      <w:r>
        <w:rPr>
          <w:rFonts w:cs="Times New Roman"/>
          <w:sz w:val="28"/>
          <w:szCs w:val="28"/>
          <w:lang w:val="lv-LV" w:eastAsia="lv-LV" w:bidi="ar-SA"/>
        </w:rPr>
        <w:t>.</w:t>
      </w:r>
    </w:p>
    <w:p w14:paraId="5E3DD613" w14:textId="77777777" w:rsidR="004978FD" w:rsidRPr="00E63D02" w:rsidRDefault="004978FD" w:rsidP="00E63D02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054A7C22" w14:textId="77777777" w:rsidR="004978FD" w:rsidRPr="00E63D02" w:rsidRDefault="004978FD" w:rsidP="00E63D02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1588E70A" w14:textId="77777777" w:rsidR="004978FD" w:rsidRPr="00E63D02" w:rsidRDefault="004978FD" w:rsidP="00E63D02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1BB6ABE8" w14:textId="63E69C44" w:rsidR="004978FD" w:rsidRPr="00E56253" w:rsidRDefault="004978FD" w:rsidP="00E63D02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E56253">
        <w:rPr>
          <w:sz w:val="28"/>
          <w:szCs w:val="28"/>
        </w:rPr>
        <w:t>Ministru prezidents</w:t>
      </w:r>
      <w:r w:rsidRPr="00E56253">
        <w:rPr>
          <w:sz w:val="28"/>
          <w:szCs w:val="28"/>
        </w:rPr>
        <w:tab/>
        <w:t xml:space="preserve">Māris Kučinskis </w:t>
      </w:r>
    </w:p>
    <w:p w14:paraId="49ED96AF" w14:textId="77777777" w:rsidR="004978FD" w:rsidRPr="00E56253" w:rsidRDefault="004978FD" w:rsidP="00E63D02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3ABA8247" w14:textId="77777777" w:rsidR="004978FD" w:rsidRPr="00E56253" w:rsidRDefault="004978FD" w:rsidP="00E63D02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2024BB4E" w14:textId="77777777" w:rsidR="004978FD" w:rsidRPr="00E56253" w:rsidRDefault="004978FD" w:rsidP="00E63D02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3C326D30" w14:textId="77777777" w:rsidR="004978FD" w:rsidRPr="00E56253" w:rsidRDefault="004978FD" w:rsidP="00E63D02">
      <w:pPr>
        <w:tabs>
          <w:tab w:val="left" w:pos="2552"/>
          <w:tab w:val="left" w:pos="2694"/>
          <w:tab w:val="left" w:pos="6521"/>
        </w:tabs>
        <w:ind w:firstLine="720"/>
        <w:rPr>
          <w:sz w:val="28"/>
          <w:szCs w:val="28"/>
        </w:rPr>
      </w:pPr>
      <w:proofErr w:type="spellStart"/>
      <w:r w:rsidRPr="00E56253">
        <w:rPr>
          <w:sz w:val="28"/>
          <w:szCs w:val="28"/>
        </w:rPr>
        <w:t>Aizsardzības</w:t>
      </w:r>
      <w:proofErr w:type="spellEnd"/>
      <w:r w:rsidRPr="00E56253">
        <w:rPr>
          <w:sz w:val="28"/>
          <w:szCs w:val="28"/>
        </w:rPr>
        <w:t xml:space="preserve"> </w:t>
      </w:r>
      <w:proofErr w:type="spellStart"/>
      <w:r w:rsidRPr="00E56253">
        <w:rPr>
          <w:sz w:val="28"/>
          <w:szCs w:val="28"/>
        </w:rPr>
        <w:t>ministrs</w:t>
      </w:r>
      <w:proofErr w:type="spellEnd"/>
      <w:r w:rsidRPr="00E56253">
        <w:rPr>
          <w:sz w:val="28"/>
          <w:szCs w:val="28"/>
        </w:rPr>
        <w:t xml:space="preserve"> </w:t>
      </w:r>
      <w:r w:rsidRPr="00E56253">
        <w:rPr>
          <w:sz w:val="28"/>
          <w:szCs w:val="28"/>
        </w:rPr>
        <w:tab/>
        <w:t xml:space="preserve">Raimonds </w:t>
      </w:r>
      <w:proofErr w:type="spellStart"/>
      <w:r w:rsidRPr="00E56253">
        <w:rPr>
          <w:sz w:val="28"/>
          <w:szCs w:val="28"/>
        </w:rPr>
        <w:t>Bergmanis</w:t>
      </w:r>
      <w:proofErr w:type="spellEnd"/>
    </w:p>
    <w:sectPr w:rsidR="004978FD" w:rsidRPr="00E56253" w:rsidSect="004978F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D88F3" w14:textId="77777777" w:rsidR="00D71B88" w:rsidRDefault="00287DA5">
      <w:r>
        <w:separator/>
      </w:r>
    </w:p>
  </w:endnote>
  <w:endnote w:type="continuationSeparator" w:id="0">
    <w:p w14:paraId="136D88F4" w14:textId="77777777" w:rsidR="00D71B88" w:rsidRDefault="0028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4F882" w14:textId="77777777" w:rsidR="004978FD" w:rsidRPr="004978FD" w:rsidRDefault="004978FD" w:rsidP="004978FD">
    <w:pPr>
      <w:pStyle w:val="Footer"/>
      <w:rPr>
        <w:sz w:val="16"/>
        <w:szCs w:val="16"/>
      </w:rPr>
    </w:pPr>
    <w:r>
      <w:rPr>
        <w:sz w:val="16"/>
        <w:szCs w:val="16"/>
      </w:rPr>
      <w:t>N0718_8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E0282" w14:textId="59BEA3D1" w:rsidR="004978FD" w:rsidRPr="004978FD" w:rsidRDefault="004978FD">
    <w:pPr>
      <w:pStyle w:val="Footer"/>
      <w:rPr>
        <w:sz w:val="16"/>
        <w:szCs w:val="16"/>
      </w:rPr>
    </w:pPr>
    <w:r>
      <w:rPr>
        <w:sz w:val="16"/>
        <w:szCs w:val="16"/>
      </w:rPr>
      <w:t>N0718_8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D88F1" w14:textId="77777777" w:rsidR="00D71B88" w:rsidRDefault="00287DA5">
      <w:r>
        <w:separator/>
      </w:r>
    </w:p>
  </w:footnote>
  <w:footnote w:type="continuationSeparator" w:id="0">
    <w:p w14:paraId="136D88F2" w14:textId="77777777" w:rsidR="00D71B88" w:rsidRDefault="0028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88F5" w14:textId="77777777" w:rsidR="00347D75" w:rsidRDefault="00287DA5" w:rsidP="00347D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6D88F6" w14:textId="77777777" w:rsidR="00347D75" w:rsidRDefault="00347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88F7" w14:textId="6060BF53" w:rsidR="00347D75" w:rsidRDefault="00287DA5" w:rsidP="00347D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B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6D88F8" w14:textId="77777777" w:rsidR="00347D75" w:rsidRDefault="00347D75" w:rsidP="004978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66156" w14:textId="0432F452" w:rsidR="004978FD" w:rsidRDefault="004978FD">
    <w:pPr>
      <w:pStyle w:val="Header"/>
    </w:pPr>
  </w:p>
  <w:p w14:paraId="64F75708" w14:textId="09ABAA67" w:rsidR="004978FD" w:rsidRPr="00A142D0" w:rsidRDefault="004978FD" w:rsidP="00501350">
    <w:pPr>
      <w:pStyle w:val="Header"/>
    </w:pPr>
    <w:r>
      <w:rPr>
        <w:noProof/>
      </w:rPr>
      <w:drawing>
        <wp:inline distT="0" distB="0" distL="0" distR="0" wp14:anchorId="4CF81981" wp14:editId="690BEDB8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2B3C"/>
    <w:multiLevelType w:val="multilevel"/>
    <w:tmpl w:val="4BE2A1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725273C"/>
    <w:multiLevelType w:val="hybridMultilevel"/>
    <w:tmpl w:val="617C5D76"/>
    <w:lvl w:ilvl="0" w:tplc="E014FC0A">
      <w:start w:val="1"/>
      <w:numFmt w:val="decimal"/>
      <w:lvlText w:val="%1."/>
      <w:lvlJc w:val="left"/>
      <w:pPr>
        <w:ind w:left="1080" w:hanging="360"/>
      </w:pPr>
      <w:rPr>
        <w:rFonts w:hint="default"/>
        <w:color w:val="414142"/>
      </w:rPr>
    </w:lvl>
    <w:lvl w:ilvl="1" w:tplc="99CCCE76" w:tentative="1">
      <w:start w:val="1"/>
      <w:numFmt w:val="lowerLetter"/>
      <w:lvlText w:val="%2."/>
      <w:lvlJc w:val="left"/>
      <w:pPr>
        <w:ind w:left="1800" w:hanging="360"/>
      </w:pPr>
    </w:lvl>
    <w:lvl w:ilvl="2" w:tplc="39442E7E" w:tentative="1">
      <w:start w:val="1"/>
      <w:numFmt w:val="lowerRoman"/>
      <w:lvlText w:val="%3."/>
      <w:lvlJc w:val="right"/>
      <w:pPr>
        <w:ind w:left="2520" w:hanging="180"/>
      </w:pPr>
    </w:lvl>
    <w:lvl w:ilvl="3" w:tplc="112AE94C" w:tentative="1">
      <w:start w:val="1"/>
      <w:numFmt w:val="decimal"/>
      <w:lvlText w:val="%4."/>
      <w:lvlJc w:val="left"/>
      <w:pPr>
        <w:ind w:left="3240" w:hanging="360"/>
      </w:pPr>
    </w:lvl>
    <w:lvl w:ilvl="4" w:tplc="9808D64E" w:tentative="1">
      <w:start w:val="1"/>
      <w:numFmt w:val="lowerLetter"/>
      <w:lvlText w:val="%5."/>
      <w:lvlJc w:val="left"/>
      <w:pPr>
        <w:ind w:left="3960" w:hanging="360"/>
      </w:pPr>
    </w:lvl>
    <w:lvl w:ilvl="5" w:tplc="298AE646" w:tentative="1">
      <w:start w:val="1"/>
      <w:numFmt w:val="lowerRoman"/>
      <w:lvlText w:val="%6."/>
      <w:lvlJc w:val="right"/>
      <w:pPr>
        <w:ind w:left="4680" w:hanging="180"/>
      </w:pPr>
    </w:lvl>
    <w:lvl w:ilvl="6" w:tplc="A57CFC90" w:tentative="1">
      <w:start w:val="1"/>
      <w:numFmt w:val="decimal"/>
      <w:lvlText w:val="%7."/>
      <w:lvlJc w:val="left"/>
      <w:pPr>
        <w:ind w:left="5400" w:hanging="360"/>
      </w:pPr>
    </w:lvl>
    <w:lvl w:ilvl="7" w:tplc="C2385622" w:tentative="1">
      <w:start w:val="1"/>
      <w:numFmt w:val="lowerLetter"/>
      <w:lvlText w:val="%8."/>
      <w:lvlJc w:val="left"/>
      <w:pPr>
        <w:ind w:left="6120" w:hanging="360"/>
      </w:pPr>
    </w:lvl>
    <w:lvl w:ilvl="8" w:tplc="EC726A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AE44AE"/>
    <w:multiLevelType w:val="hybridMultilevel"/>
    <w:tmpl w:val="E648EDBA"/>
    <w:lvl w:ilvl="0" w:tplc="615EA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39E8D04" w:tentative="1">
      <w:start w:val="1"/>
      <w:numFmt w:val="lowerLetter"/>
      <w:lvlText w:val="%2."/>
      <w:lvlJc w:val="left"/>
      <w:pPr>
        <w:ind w:left="1800" w:hanging="360"/>
      </w:pPr>
    </w:lvl>
    <w:lvl w:ilvl="2" w:tplc="60A86DFC" w:tentative="1">
      <w:start w:val="1"/>
      <w:numFmt w:val="lowerRoman"/>
      <w:lvlText w:val="%3."/>
      <w:lvlJc w:val="right"/>
      <w:pPr>
        <w:ind w:left="2520" w:hanging="180"/>
      </w:pPr>
    </w:lvl>
    <w:lvl w:ilvl="3" w:tplc="E700A7CE" w:tentative="1">
      <w:start w:val="1"/>
      <w:numFmt w:val="decimal"/>
      <w:lvlText w:val="%4."/>
      <w:lvlJc w:val="left"/>
      <w:pPr>
        <w:ind w:left="3240" w:hanging="360"/>
      </w:pPr>
    </w:lvl>
    <w:lvl w:ilvl="4" w:tplc="20B06BC0" w:tentative="1">
      <w:start w:val="1"/>
      <w:numFmt w:val="lowerLetter"/>
      <w:lvlText w:val="%5."/>
      <w:lvlJc w:val="left"/>
      <w:pPr>
        <w:ind w:left="3960" w:hanging="360"/>
      </w:pPr>
    </w:lvl>
    <w:lvl w:ilvl="5" w:tplc="0EE85184" w:tentative="1">
      <w:start w:val="1"/>
      <w:numFmt w:val="lowerRoman"/>
      <w:lvlText w:val="%6."/>
      <w:lvlJc w:val="right"/>
      <w:pPr>
        <w:ind w:left="4680" w:hanging="180"/>
      </w:pPr>
    </w:lvl>
    <w:lvl w:ilvl="6" w:tplc="98603830" w:tentative="1">
      <w:start w:val="1"/>
      <w:numFmt w:val="decimal"/>
      <w:lvlText w:val="%7."/>
      <w:lvlJc w:val="left"/>
      <w:pPr>
        <w:ind w:left="5400" w:hanging="360"/>
      </w:pPr>
    </w:lvl>
    <w:lvl w:ilvl="7" w:tplc="D5F47CDA" w:tentative="1">
      <w:start w:val="1"/>
      <w:numFmt w:val="lowerLetter"/>
      <w:lvlText w:val="%8."/>
      <w:lvlJc w:val="left"/>
      <w:pPr>
        <w:ind w:left="6120" w:hanging="360"/>
      </w:pPr>
    </w:lvl>
    <w:lvl w:ilvl="8" w:tplc="3F34160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783"/>
    <w:rsid w:val="00022DCA"/>
    <w:rsid w:val="00030315"/>
    <w:rsid w:val="00042F0B"/>
    <w:rsid w:val="00050129"/>
    <w:rsid w:val="00050CE2"/>
    <w:rsid w:val="0008360D"/>
    <w:rsid w:val="00086EA5"/>
    <w:rsid w:val="000A7DD2"/>
    <w:rsid w:val="000F12E4"/>
    <w:rsid w:val="0012422A"/>
    <w:rsid w:val="00125366"/>
    <w:rsid w:val="00144F17"/>
    <w:rsid w:val="00150B45"/>
    <w:rsid w:val="001549F4"/>
    <w:rsid w:val="001624C7"/>
    <w:rsid w:val="00175977"/>
    <w:rsid w:val="00190A32"/>
    <w:rsid w:val="00193E7C"/>
    <w:rsid w:val="001C25DB"/>
    <w:rsid w:val="00213E76"/>
    <w:rsid w:val="00253BDB"/>
    <w:rsid w:val="00257BD3"/>
    <w:rsid w:val="00257C73"/>
    <w:rsid w:val="0026236D"/>
    <w:rsid w:val="002807C1"/>
    <w:rsid w:val="00287DA5"/>
    <w:rsid w:val="002D5E64"/>
    <w:rsid w:val="002E4E95"/>
    <w:rsid w:val="002F32C3"/>
    <w:rsid w:val="002F58D7"/>
    <w:rsid w:val="00304507"/>
    <w:rsid w:val="0033553C"/>
    <w:rsid w:val="00347D75"/>
    <w:rsid w:val="00382BAF"/>
    <w:rsid w:val="003A433E"/>
    <w:rsid w:val="003C0791"/>
    <w:rsid w:val="003D378D"/>
    <w:rsid w:val="00422348"/>
    <w:rsid w:val="004567A6"/>
    <w:rsid w:val="0048711A"/>
    <w:rsid w:val="004978FD"/>
    <w:rsid w:val="004A196C"/>
    <w:rsid w:val="004C1AC1"/>
    <w:rsid w:val="004C3839"/>
    <w:rsid w:val="004D706D"/>
    <w:rsid w:val="0050691A"/>
    <w:rsid w:val="0051175C"/>
    <w:rsid w:val="00511F9F"/>
    <w:rsid w:val="00544E52"/>
    <w:rsid w:val="0055701A"/>
    <w:rsid w:val="00582C54"/>
    <w:rsid w:val="005A2783"/>
    <w:rsid w:val="005B0573"/>
    <w:rsid w:val="005B3C55"/>
    <w:rsid w:val="005B6E68"/>
    <w:rsid w:val="005F4077"/>
    <w:rsid w:val="006530C5"/>
    <w:rsid w:val="00683AF0"/>
    <w:rsid w:val="00687D50"/>
    <w:rsid w:val="006A0637"/>
    <w:rsid w:val="006A24CA"/>
    <w:rsid w:val="006F11BE"/>
    <w:rsid w:val="006F474A"/>
    <w:rsid w:val="00733524"/>
    <w:rsid w:val="007635F3"/>
    <w:rsid w:val="00765E78"/>
    <w:rsid w:val="0076771A"/>
    <w:rsid w:val="00795D92"/>
    <w:rsid w:val="007963D4"/>
    <w:rsid w:val="007A1F1F"/>
    <w:rsid w:val="007C7B39"/>
    <w:rsid w:val="007F4DDE"/>
    <w:rsid w:val="007F5BCB"/>
    <w:rsid w:val="00806A9F"/>
    <w:rsid w:val="00822D50"/>
    <w:rsid w:val="008415A8"/>
    <w:rsid w:val="008804EF"/>
    <w:rsid w:val="008B45D6"/>
    <w:rsid w:val="008C3BDC"/>
    <w:rsid w:val="009069F1"/>
    <w:rsid w:val="0092131D"/>
    <w:rsid w:val="00922783"/>
    <w:rsid w:val="009239B9"/>
    <w:rsid w:val="0094755D"/>
    <w:rsid w:val="00947B71"/>
    <w:rsid w:val="00954853"/>
    <w:rsid w:val="00961A9D"/>
    <w:rsid w:val="00961EAA"/>
    <w:rsid w:val="009A48D6"/>
    <w:rsid w:val="009C4F83"/>
    <w:rsid w:val="009F4DC4"/>
    <w:rsid w:val="00A21EFE"/>
    <w:rsid w:val="00A26317"/>
    <w:rsid w:val="00A442F4"/>
    <w:rsid w:val="00A57C8A"/>
    <w:rsid w:val="00A8226E"/>
    <w:rsid w:val="00AD2706"/>
    <w:rsid w:val="00AF3AC3"/>
    <w:rsid w:val="00B16BE0"/>
    <w:rsid w:val="00B175A3"/>
    <w:rsid w:val="00B211C4"/>
    <w:rsid w:val="00B3086B"/>
    <w:rsid w:val="00B32101"/>
    <w:rsid w:val="00B67EFE"/>
    <w:rsid w:val="00BA7382"/>
    <w:rsid w:val="00BC24D8"/>
    <w:rsid w:val="00BD2A3E"/>
    <w:rsid w:val="00BF0B96"/>
    <w:rsid w:val="00C1664D"/>
    <w:rsid w:val="00C20674"/>
    <w:rsid w:val="00C729FB"/>
    <w:rsid w:val="00C73F60"/>
    <w:rsid w:val="00CC3182"/>
    <w:rsid w:val="00CC530C"/>
    <w:rsid w:val="00CE2A85"/>
    <w:rsid w:val="00D00256"/>
    <w:rsid w:val="00D02129"/>
    <w:rsid w:val="00D06CDD"/>
    <w:rsid w:val="00D274B9"/>
    <w:rsid w:val="00D3672E"/>
    <w:rsid w:val="00D61217"/>
    <w:rsid w:val="00D66538"/>
    <w:rsid w:val="00D71B88"/>
    <w:rsid w:val="00D801C6"/>
    <w:rsid w:val="00E23282"/>
    <w:rsid w:val="00E25788"/>
    <w:rsid w:val="00E300A8"/>
    <w:rsid w:val="00E44484"/>
    <w:rsid w:val="00E63D02"/>
    <w:rsid w:val="00EA04F2"/>
    <w:rsid w:val="00EA6F5E"/>
    <w:rsid w:val="00ED4EA6"/>
    <w:rsid w:val="00ED77DA"/>
    <w:rsid w:val="00EF2617"/>
    <w:rsid w:val="00F0083A"/>
    <w:rsid w:val="00F22346"/>
    <w:rsid w:val="00F93E6A"/>
    <w:rsid w:val="00FA03F2"/>
    <w:rsid w:val="00FA5995"/>
    <w:rsid w:val="00FA659A"/>
    <w:rsid w:val="00FB5ACB"/>
    <w:rsid w:val="00F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D88BF"/>
  <w15:docId w15:val="{068BB7F5-90D1-44FF-855F-74D68C37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2783"/>
    <w:pPr>
      <w:tabs>
        <w:tab w:val="center" w:pos="4153"/>
        <w:tab w:val="right" w:pos="8306"/>
      </w:tabs>
    </w:pPr>
    <w:rPr>
      <w:rFonts w:cs="Times New Roman"/>
      <w:sz w:val="24"/>
      <w:szCs w:val="24"/>
      <w:lang w:val="lv-LV" w:eastAsia="lv-LV" w:bidi="ar-SA"/>
    </w:rPr>
  </w:style>
  <w:style w:type="character" w:customStyle="1" w:styleId="HeaderChar">
    <w:name w:val="Header Char"/>
    <w:basedOn w:val="DefaultParagraphFont"/>
    <w:link w:val="Header"/>
    <w:rsid w:val="005A2783"/>
    <w:rPr>
      <w:sz w:val="24"/>
      <w:szCs w:val="24"/>
    </w:rPr>
  </w:style>
  <w:style w:type="paragraph" w:styleId="Footer">
    <w:name w:val="footer"/>
    <w:basedOn w:val="Normal"/>
    <w:link w:val="FooterChar"/>
    <w:rsid w:val="005A2783"/>
    <w:pPr>
      <w:tabs>
        <w:tab w:val="center" w:pos="4153"/>
        <w:tab w:val="right" w:pos="8306"/>
      </w:tabs>
    </w:pPr>
    <w:rPr>
      <w:rFonts w:cs="Times New Roman"/>
      <w:sz w:val="24"/>
      <w:szCs w:val="24"/>
      <w:lang w:val="lv-LV" w:eastAsia="lv-LV" w:bidi="ar-SA"/>
    </w:rPr>
  </w:style>
  <w:style w:type="character" w:customStyle="1" w:styleId="FooterChar">
    <w:name w:val="Footer Char"/>
    <w:basedOn w:val="DefaultParagraphFont"/>
    <w:link w:val="Footer"/>
    <w:rsid w:val="005A2783"/>
    <w:rPr>
      <w:sz w:val="24"/>
      <w:szCs w:val="24"/>
    </w:rPr>
  </w:style>
  <w:style w:type="character" w:styleId="PageNumber">
    <w:name w:val="page number"/>
    <w:basedOn w:val="DefaultParagraphFont"/>
    <w:rsid w:val="005A2783"/>
  </w:style>
  <w:style w:type="character" w:styleId="Hyperlink">
    <w:name w:val="Hyperlink"/>
    <w:basedOn w:val="DefaultParagraphFont"/>
    <w:rsid w:val="00A57C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D75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347D75"/>
  </w:style>
  <w:style w:type="paragraph" w:customStyle="1" w:styleId="naislab">
    <w:name w:val="naislab"/>
    <w:basedOn w:val="Normal"/>
    <w:rsid w:val="00347D75"/>
    <w:pPr>
      <w:spacing w:before="75" w:after="75"/>
      <w:jc w:val="right"/>
    </w:pPr>
    <w:rPr>
      <w:rFonts w:cs="Times New Roman"/>
      <w:sz w:val="24"/>
      <w:szCs w:val="24"/>
      <w:lang w:val="lv-LV" w:eastAsia="lv-LV"/>
    </w:rPr>
  </w:style>
  <w:style w:type="paragraph" w:customStyle="1" w:styleId="naispie">
    <w:name w:val="naispie"/>
    <w:basedOn w:val="Normal"/>
    <w:rsid w:val="00347D75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customStyle="1" w:styleId="naisf">
    <w:name w:val="naisf"/>
    <w:basedOn w:val="Normal"/>
    <w:rsid w:val="00347D75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BodyTextIndent3">
    <w:name w:val="Body Text Indent 3"/>
    <w:basedOn w:val="Normal"/>
    <w:link w:val="BodyTextIndent3Char"/>
    <w:rsid w:val="00347D75"/>
    <w:pPr>
      <w:ind w:right="288" w:firstLine="720"/>
      <w:jc w:val="both"/>
    </w:pPr>
    <w:rPr>
      <w:rFonts w:cs="Times New Roman"/>
      <w:sz w:val="28"/>
      <w:szCs w:val="28"/>
      <w:lang w:val="lv-LV" w:bidi="ar-SA"/>
    </w:rPr>
  </w:style>
  <w:style w:type="character" w:customStyle="1" w:styleId="BodyTextIndent3Char">
    <w:name w:val="Body Text Indent 3 Char"/>
    <w:basedOn w:val="DefaultParagraphFont"/>
    <w:link w:val="BodyTextIndent3"/>
    <w:rsid w:val="00347D75"/>
    <w:rPr>
      <w:sz w:val="28"/>
      <w:szCs w:val="28"/>
      <w:lang w:eastAsia="en-US"/>
    </w:rPr>
  </w:style>
  <w:style w:type="paragraph" w:styleId="NormalWeb">
    <w:name w:val="Normal (Web)"/>
    <w:basedOn w:val="Normal"/>
    <w:rsid w:val="00347D75"/>
    <w:pPr>
      <w:spacing w:before="100" w:after="200" w:line="252" w:lineRule="auto"/>
    </w:pPr>
    <w:rPr>
      <w:rFonts w:ascii="Arial Unicode MS" w:eastAsia="Arial Unicode MS" w:hAnsi="Arial Unicode MS"/>
      <w:sz w:val="22"/>
      <w:szCs w:val="22"/>
      <w:lang w:val="en-US" w:bidi="en-US"/>
    </w:rPr>
  </w:style>
  <w:style w:type="character" w:customStyle="1" w:styleId="apple-converted-space">
    <w:name w:val="apple-converted-space"/>
    <w:basedOn w:val="DefaultParagraphFont"/>
    <w:rsid w:val="00347D75"/>
  </w:style>
  <w:style w:type="paragraph" w:customStyle="1" w:styleId="tv2121">
    <w:name w:val="tv2121"/>
    <w:basedOn w:val="Normal"/>
    <w:rsid w:val="00347D75"/>
    <w:pPr>
      <w:spacing w:before="400" w:line="360" w:lineRule="auto"/>
      <w:jc w:val="center"/>
    </w:pPr>
    <w:rPr>
      <w:rFonts w:ascii="Verdana" w:hAnsi="Verdana" w:cs="Times New Roman"/>
      <w:b/>
      <w:bCs/>
      <w:lang w:val="lv-LV" w:eastAsia="lv-LV" w:bidi="ar-SA"/>
    </w:rPr>
  </w:style>
  <w:style w:type="paragraph" w:customStyle="1" w:styleId="tv2131">
    <w:name w:val="tv2131"/>
    <w:basedOn w:val="Normal"/>
    <w:rsid w:val="00347D75"/>
    <w:pPr>
      <w:spacing w:before="240" w:line="360" w:lineRule="auto"/>
      <w:ind w:firstLine="300"/>
      <w:jc w:val="both"/>
    </w:pPr>
    <w:rPr>
      <w:rFonts w:ascii="Verdana" w:hAnsi="Verdana" w:cs="Times New Roman"/>
      <w:sz w:val="18"/>
      <w:szCs w:val="18"/>
      <w:lang w:val="lv-LV" w:eastAsia="lv-LV" w:bidi="ar-SA"/>
    </w:rPr>
  </w:style>
  <w:style w:type="paragraph" w:customStyle="1" w:styleId="labojumupamats1">
    <w:name w:val="labojumu_pamats1"/>
    <w:basedOn w:val="Normal"/>
    <w:rsid w:val="00347D75"/>
    <w:pPr>
      <w:spacing w:before="45" w:line="360" w:lineRule="auto"/>
      <w:ind w:firstLine="300"/>
    </w:pPr>
    <w:rPr>
      <w:rFonts w:ascii="Verdana" w:hAnsi="Verdana" w:cs="Times New Roman"/>
      <w:i/>
      <w:iCs/>
      <w:sz w:val="17"/>
      <w:szCs w:val="17"/>
      <w:lang w:val="lv-LV" w:eastAsia="lv-LV" w:bidi="ar-SA"/>
    </w:rPr>
  </w:style>
  <w:style w:type="character" w:styleId="CommentReference">
    <w:name w:val="annotation reference"/>
    <w:uiPriority w:val="99"/>
    <w:unhideWhenUsed/>
    <w:rsid w:val="00347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D75"/>
    <w:rPr>
      <w:rFonts w:cs="Times New Roman"/>
      <w:lang w:val="lv-LV" w:eastAsia="lv-LV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D75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47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47D75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347D75"/>
    <w:rPr>
      <w:rFonts w:ascii="Tahoma" w:hAnsi="Tahoma" w:cs="Tahoma"/>
      <w:sz w:val="16"/>
      <w:szCs w:val="16"/>
      <w:lang w:val="lv-LV" w:eastAsia="lv-LV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7D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7D75"/>
    <w:rPr>
      <w:sz w:val="24"/>
      <w:szCs w:val="24"/>
    </w:rPr>
  </w:style>
  <w:style w:type="paragraph" w:customStyle="1" w:styleId="naisc">
    <w:name w:val="naisc"/>
    <w:basedOn w:val="Normal"/>
    <w:rsid w:val="00347D75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347D75"/>
    <w:rPr>
      <w:rFonts w:cs="Times New Roman"/>
      <w:lang w:val="lv-LV" w:eastAsia="lv-LV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7D75"/>
  </w:style>
  <w:style w:type="character" w:styleId="FootnoteReference">
    <w:name w:val="footnote reference"/>
    <w:uiPriority w:val="99"/>
    <w:unhideWhenUsed/>
    <w:rsid w:val="00347D75"/>
    <w:rPr>
      <w:vertAlign w:val="superscript"/>
    </w:rPr>
  </w:style>
  <w:style w:type="table" w:styleId="TableGrid">
    <w:name w:val="Table Grid"/>
    <w:basedOn w:val="TableNormal"/>
    <w:rsid w:val="0025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A9D77-5B7D-40FF-879C-270EB109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1258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MK 26.08.2015. not. Nr.509 "Noteikumi par karavīra mēnešalgas un speciālo piemaksu noteikšanas kārtību un to apmēru</vt:lpstr>
      <vt:lpstr>Grozījumi MK 26.08.2015. not. Nr.509 "Noteikumi par karavīra mēnešalgas un speciālo piemaksu noteikšanas kārtību un to apmēru</vt:lpstr>
    </vt:vector>
  </TitlesOfParts>
  <Manager>RPD</Manager>
  <Company>Aizsardzības ministrija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26.08.2015. not. Nr.509 "Noteikumi par karavīra mēnešalgas un speciālo piemaksu noteikšanas kārtību un to apmēru</dc:title>
  <dc:subject>MK noteikumu projekts</dc:subject>
  <dc:creator>I.Jursiņa-Videmane</dc:creator>
  <dc:description>tālr.: 67335162_x000d_
ineta.jursina@mod.gov.lv</dc:description>
  <cp:lastModifiedBy>Leontine Babkina</cp:lastModifiedBy>
  <cp:revision>6</cp:revision>
  <cp:lastPrinted>2018-04-23T14:04:00Z</cp:lastPrinted>
  <dcterms:created xsi:type="dcterms:W3CDTF">2018-04-13T11:37:00Z</dcterms:created>
  <dcterms:modified xsi:type="dcterms:W3CDTF">2018-05-16T07:55:00Z</dcterms:modified>
</cp:coreProperties>
</file>