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1849B" w14:textId="77777777" w:rsidR="00894C55" w:rsidRPr="00700A98" w:rsidRDefault="00D03430" w:rsidP="00A50E04">
      <w:pPr>
        <w:jc w:val="center"/>
        <w:rPr>
          <w:b/>
          <w:bCs/>
        </w:rPr>
      </w:pPr>
      <w:r w:rsidRPr="00700A98">
        <w:rPr>
          <w:rFonts w:ascii="Times New Roman" w:eastAsia="Times New Roman" w:hAnsi="Times New Roman" w:cs="Times New Roman"/>
          <w:b/>
          <w:bCs/>
          <w:sz w:val="28"/>
          <w:szCs w:val="28"/>
          <w:lang w:eastAsia="lv-LV"/>
        </w:rPr>
        <w:t xml:space="preserve">Ministru kabineta noteikumu </w:t>
      </w:r>
      <w:r w:rsidR="0057175F" w:rsidRPr="00700A98">
        <w:rPr>
          <w:rFonts w:ascii="Times New Roman" w:eastAsia="Times New Roman" w:hAnsi="Times New Roman" w:cs="Times New Roman"/>
          <w:b/>
          <w:bCs/>
          <w:sz w:val="28"/>
          <w:szCs w:val="28"/>
          <w:lang w:eastAsia="lv-LV"/>
        </w:rPr>
        <w:t>“</w:t>
      </w:r>
      <w:r w:rsidR="00BF4F47" w:rsidRPr="00700A98">
        <w:rPr>
          <w:rFonts w:ascii="Times New Roman" w:hAnsi="Times New Roman" w:cs="Times New Roman"/>
          <w:b/>
          <w:sz w:val="28"/>
          <w:szCs w:val="28"/>
        </w:rPr>
        <w:t>Noteikumi par notariālo funkciju veikšanu Latvijas Republikas diplomātiskajās un konsulāraj</w:t>
      </w:r>
      <w:r w:rsidR="00005A9E" w:rsidRPr="00700A98">
        <w:rPr>
          <w:rFonts w:ascii="Times New Roman" w:hAnsi="Times New Roman" w:cs="Times New Roman"/>
          <w:b/>
          <w:sz w:val="28"/>
          <w:szCs w:val="28"/>
        </w:rPr>
        <w:t xml:space="preserve">ās pārstāvniecībās </w:t>
      </w:r>
      <w:r w:rsidR="00437B52" w:rsidRPr="00700A98">
        <w:rPr>
          <w:rFonts w:ascii="Times New Roman" w:hAnsi="Times New Roman" w:cs="Times New Roman"/>
          <w:b/>
          <w:sz w:val="28"/>
          <w:szCs w:val="28"/>
        </w:rPr>
        <w:t>ārvalstīs</w:t>
      </w:r>
      <w:r w:rsidR="0057175F" w:rsidRPr="00700A98">
        <w:rPr>
          <w:rFonts w:ascii="Times New Roman" w:eastAsia="Times New Roman" w:hAnsi="Times New Roman" w:cs="Times New Roman"/>
          <w:b/>
          <w:bCs/>
          <w:sz w:val="28"/>
          <w:szCs w:val="28"/>
          <w:lang w:eastAsia="lv-LV"/>
        </w:rPr>
        <w:t xml:space="preserve">” </w:t>
      </w:r>
      <w:r w:rsidR="00894C55" w:rsidRPr="00700A98">
        <w:rPr>
          <w:rFonts w:ascii="Times New Roman" w:eastAsia="Times New Roman" w:hAnsi="Times New Roman" w:cs="Times New Roman"/>
          <w:b/>
          <w:bCs/>
          <w:sz w:val="28"/>
          <w:szCs w:val="28"/>
          <w:lang w:eastAsia="lv-LV"/>
        </w:rPr>
        <w:t>projekta</w:t>
      </w:r>
      <w:r w:rsidR="0057175F" w:rsidRPr="00700A98">
        <w:rPr>
          <w:rFonts w:ascii="Times New Roman" w:eastAsia="Times New Roman" w:hAnsi="Times New Roman" w:cs="Times New Roman"/>
          <w:b/>
          <w:bCs/>
          <w:sz w:val="28"/>
          <w:szCs w:val="28"/>
          <w:lang w:eastAsia="lv-LV"/>
        </w:rPr>
        <w:t xml:space="preserve"> </w:t>
      </w:r>
      <w:r w:rsidR="00894C55" w:rsidRPr="00700A98">
        <w:rPr>
          <w:rFonts w:ascii="Times New Roman" w:eastAsia="Times New Roman" w:hAnsi="Times New Roman" w:cs="Times New Roman"/>
          <w:b/>
          <w:bCs/>
          <w:sz w:val="28"/>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5178" w:rsidRPr="00700A98" w14:paraId="58D81449" w14:textId="77777777" w:rsidTr="0088004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28DDF7" w14:textId="77777777" w:rsidR="00AC5178" w:rsidRPr="00700A98" w:rsidRDefault="00AC5178" w:rsidP="00AC5178">
            <w:pPr>
              <w:spacing w:after="0" w:line="240" w:lineRule="auto"/>
              <w:jc w:val="center"/>
              <w:rPr>
                <w:rFonts w:ascii="Times New Roman" w:eastAsia="Times New Roman" w:hAnsi="Times New Roman" w:cs="Times New Roman"/>
                <w:b/>
                <w:bCs/>
                <w:iCs/>
                <w:sz w:val="24"/>
                <w:szCs w:val="24"/>
                <w:lang w:eastAsia="lv-LV"/>
              </w:rPr>
            </w:pPr>
            <w:r w:rsidRPr="00700A98">
              <w:rPr>
                <w:rFonts w:ascii="Times New Roman" w:eastAsia="Times New Roman" w:hAnsi="Times New Roman" w:cs="Times New Roman"/>
                <w:b/>
                <w:bCs/>
                <w:iCs/>
                <w:sz w:val="24"/>
                <w:szCs w:val="24"/>
                <w:lang w:eastAsia="lv-LV"/>
              </w:rPr>
              <w:t>Tiesību akta projekta anotācijas kopsavilkums</w:t>
            </w:r>
          </w:p>
        </w:tc>
      </w:tr>
      <w:tr w:rsidR="00AC5178" w:rsidRPr="00700A98" w14:paraId="1A4623BB" w14:textId="77777777" w:rsidTr="0088004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8F2043" w14:textId="77777777" w:rsidR="00AC5178" w:rsidRPr="00700A98" w:rsidRDefault="00AC5178" w:rsidP="00AC5178">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D5B230" w14:textId="753EAA84" w:rsidR="00A97506" w:rsidRPr="00700A98" w:rsidRDefault="00023EE4" w:rsidP="00023EE4">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2018. gada </w:t>
            </w:r>
            <w:r w:rsidR="001F7D10" w:rsidRPr="00700A98">
              <w:rPr>
                <w:rFonts w:ascii="Times New Roman" w:eastAsia="Times New Roman" w:hAnsi="Times New Roman" w:cs="Times New Roman"/>
                <w:iCs/>
                <w:sz w:val="24"/>
                <w:szCs w:val="24"/>
                <w:lang w:eastAsia="lv-LV"/>
              </w:rPr>
              <w:t>3. maijā</w:t>
            </w:r>
            <w:r w:rsidRPr="00700A98">
              <w:rPr>
                <w:rFonts w:ascii="Times New Roman" w:eastAsia="Times New Roman" w:hAnsi="Times New Roman" w:cs="Times New Roman"/>
                <w:iCs/>
                <w:sz w:val="24"/>
                <w:szCs w:val="24"/>
                <w:lang w:eastAsia="lv-LV"/>
              </w:rPr>
              <w:t xml:space="preserve"> Saeimā </w:t>
            </w:r>
            <w:r w:rsidR="001F7D10" w:rsidRPr="00700A98">
              <w:rPr>
                <w:rFonts w:ascii="Times New Roman" w:eastAsia="Times New Roman" w:hAnsi="Times New Roman" w:cs="Times New Roman"/>
                <w:iCs/>
                <w:sz w:val="24"/>
                <w:szCs w:val="24"/>
                <w:lang w:eastAsia="lv-LV"/>
              </w:rPr>
              <w:t>3</w:t>
            </w:r>
            <w:r w:rsidRPr="00700A98">
              <w:rPr>
                <w:rFonts w:ascii="Times New Roman" w:eastAsia="Times New Roman" w:hAnsi="Times New Roman" w:cs="Times New Roman"/>
                <w:iCs/>
                <w:sz w:val="24"/>
                <w:szCs w:val="24"/>
                <w:lang w:eastAsia="lv-LV"/>
              </w:rPr>
              <w:t>. lasījumā pieņemts Konsulārās palīdzības un konsulāro pakalpojumu likums (Nr. 1028/Lp12).</w:t>
            </w:r>
            <w:r w:rsidR="009E24F9" w:rsidRPr="00700A98">
              <w:rPr>
                <w:rFonts w:ascii="Times New Roman" w:eastAsia="Times New Roman" w:hAnsi="Times New Roman" w:cs="Times New Roman"/>
                <w:iCs/>
                <w:sz w:val="24"/>
                <w:szCs w:val="24"/>
                <w:lang w:eastAsia="lv-LV"/>
              </w:rPr>
              <w:t xml:space="preserve"> </w:t>
            </w:r>
          </w:p>
          <w:p w14:paraId="6E219B0D" w14:textId="3EA7E172" w:rsidR="00AC5178" w:rsidRPr="00700A98" w:rsidRDefault="00332093" w:rsidP="001F7D10">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Ievērojot </w:t>
            </w:r>
            <w:r w:rsidR="00A155B7" w:rsidRPr="00700A98">
              <w:rPr>
                <w:rFonts w:ascii="Times New Roman" w:eastAsia="Times New Roman" w:hAnsi="Times New Roman" w:cs="Times New Roman"/>
                <w:iCs/>
                <w:sz w:val="24"/>
                <w:szCs w:val="24"/>
                <w:lang w:eastAsia="lv-LV"/>
              </w:rPr>
              <w:t>Konsulārās palīdzības un konsulāro pakalpojumu likuma</w:t>
            </w:r>
            <w:r w:rsidR="002E0F44" w:rsidRPr="00700A98">
              <w:rPr>
                <w:rFonts w:ascii="Times New Roman" w:eastAsia="Times New Roman" w:hAnsi="Times New Roman" w:cs="Times New Roman"/>
                <w:iCs/>
                <w:sz w:val="24"/>
                <w:szCs w:val="24"/>
                <w:lang w:eastAsia="lv-LV"/>
              </w:rPr>
              <w:t xml:space="preserve"> </w:t>
            </w:r>
            <w:r w:rsidR="00A97506" w:rsidRPr="00700A98">
              <w:rPr>
                <w:rFonts w:ascii="Times New Roman" w:eastAsia="Times New Roman" w:hAnsi="Times New Roman" w:cs="Times New Roman"/>
                <w:iCs/>
                <w:sz w:val="24"/>
                <w:szCs w:val="24"/>
                <w:lang w:eastAsia="lv-LV"/>
              </w:rPr>
              <w:t>17. panta otr</w:t>
            </w:r>
            <w:r w:rsidRPr="00700A98">
              <w:rPr>
                <w:rFonts w:ascii="Times New Roman" w:eastAsia="Times New Roman" w:hAnsi="Times New Roman" w:cs="Times New Roman"/>
                <w:iCs/>
                <w:sz w:val="24"/>
                <w:szCs w:val="24"/>
                <w:lang w:eastAsia="lv-LV"/>
              </w:rPr>
              <w:t>ajā daļā noteikto deleģējumu Ministru kabinetam noteikt</w:t>
            </w:r>
            <w:r w:rsidR="00A97506" w:rsidRPr="00700A98">
              <w:rPr>
                <w:rFonts w:ascii="Times New Roman" w:eastAsia="Times New Roman" w:hAnsi="Times New Roman" w:cs="Times New Roman"/>
                <w:iCs/>
                <w:sz w:val="24"/>
                <w:szCs w:val="24"/>
                <w:lang w:eastAsia="lv-LV"/>
              </w:rPr>
              <w:t xml:space="preserve"> notariālās funkcijas, kuras veic Latvijas Republikas diplomātiskajās un konsulārajās pārstāvniecībās ārvalstīs konsulārās amatpersonas un goda konsuli, u</w:t>
            </w:r>
            <w:r w:rsidRPr="00700A98">
              <w:rPr>
                <w:rFonts w:ascii="Times New Roman" w:eastAsia="Times New Roman" w:hAnsi="Times New Roman" w:cs="Times New Roman"/>
                <w:iCs/>
                <w:sz w:val="24"/>
                <w:szCs w:val="24"/>
                <w:lang w:eastAsia="lv-LV"/>
              </w:rPr>
              <w:t xml:space="preserve">n šo funkciju veikšanas kārtību, </w:t>
            </w:r>
            <w:r w:rsidR="00E651F6" w:rsidRPr="00700A98">
              <w:rPr>
                <w:rFonts w:ascii="Times New Roman" w:eastAsia="Times New Roman" w:hAnsi="Times New Roman" w:cs="Times New Roman"/>
                <w:iCs/>
                <w:sz w:val="24"/>
                <w:szCs w:val="24"/>
                <w:lang w:eastAsia="lv-LV"/>
              </w:rPr>
              <w:t xml:space="preserve">tiek izdoti jauni Ministru </w:t>
            </w:r>
            <w:r w:rsidR="00A97506" w:rsidRPr="00700A98">
              <w:rPr>
                <w:rFonts w:ascii="Times New Roman" w:eastAsia="Times New Roman" w:hAnsi="Times New Roman" w:cs="Times New Roman"/>
                <w:iCs/>
                <w:sz w:val="24"/>
                <w:szCs w:val="24"/>
                <w:lang w:eastAsia="lv-LV"/>
              </w:rPr>
              <w:t>kabineta noteikumi.</w:t>
            </w:r>
          </w:p>
        </w:tc>
      </w:tr>
    </w:tbl>
    <w:p w14:paraId="0FD586E4" w14:textId="77777777" w:rsidR="00AC5178" w:rsidRPr="00700A98" w:rsidRDefault="00AC5178" w:rsidP="00AC5178">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00A98" w14:paraId="7E426B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A49706" w14:textId="77777777" w:rsidR="0079587B" w:rsidRPr="00700A98" w:rsidRDefault="00E5323B" w:rsidP="00A50E04">
            <w:pPr>
              <w:spacing w:after="0" w:line="240" w:lineRule="auto"/>
              <w:jc w:val="center"/>
              <w:rPr>
                <w:rFonts w:ascii="Times New Roman" w:eastAsia="Times New Roman" w:hAnsi="Times New Roman" w:cs="Times New Roman"/>
                <w:b/>
                <w:bCs/>
                <w:iCs/>
                <w:sz w:val="24"/>
                <w:szCs w:val="24"/>
                <w:lang w:eastAsia="lv-LV"/>
              </w:rPr>
            </w:pPr>
            <w:r w:rsidRPr="00700A98">
              <w:rPr>
                <w:rFonts w:ascii="Times New Roman" w:eastAsia="Times New Roman" w:hAnsi="Times New Roman" w:cs="Times New Roman"/>
                <w:b/>
                <w:bCs/>
                <w:iCs/>
                <w:sz w:val="24"/>
                <w:szCs w:val="24"/>
                <w:lang w:eastAsia="lv-LV"/>
              </w:rPr>
              <w:t>I. Tiesību akta projekta izstrādes nepieciešamība</w:t>
            </w:r>
          </w:p>
        </w:tc>
      </w:tr>
      <w:tr w:rsidR="00E5323B" w:rsidRPr="00700A98" w14:paraId="71DE80D5" w14:textId="77777777" w:rsidTr="005516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23727B"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BEBB61E"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CB68A25" w14:textId="77777777" w:rsidR="00E5323B" w:rsidRPr="00700A98" w:rsidRDefault="00EB3984" w:rsidP="0000519C">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Konsulārās palīdzības un konsulāro pakalpojumu likuma </w:t>
            </w:r>
            <w:r w:rsidR="0000519C" w:rsidRPr="00700A98">
              <w:rPr>
                <w:rFonts w:ascii="Times New Roman" w:eastAsia="Times New Roman" w:hAnsi="Times New Roman" w:cs="Times New Roman"/>
                <w:iCs/>
                <w:sz w:val="24"/>
                <w:szCs w:val="24"/>
                <w:lang w:eastAsia="lv-LV"/>
              </w:rPr>
              <w:t>17</w:t>
            </w:r>
            <w:r w:rsidRPr="00700A98">
              <w:rPr>
                <w:rFonts w:ascii="Times New Roman" w:eastAsia="Times New Roman" w:hAnsi="Times New Roman" w:cs="Times New Roman"/>
                <w:iCs/>
                <w:sz w:val="24"/>
                <w:szCs w:val="24"/>
                <w:lang w:eastAsia="lv-LV"/>
              </w:rPr>
              <w:t xml:space="preserve">. panta </w:t>
            </w:r>
            <w:r w:rsidR="00025EF9" w:rsidRPr="00700A98">
              <w:rPr>
                <w:rFonts w:ascii="Times New Roman" w:eastAsia="Times New Roman" w:hAnsi="Times New Roman" w:cs="Times New Roman"/>
                <w:iCs/>
                <w:sz w:val="24"/>
                <w:szCs w:val="24"/>
                <w:lang w:eastAsia="lv-LV"/>
              </w:rPr>
              <w:t>otrā</w:t>
            </w:r>
            <w:r w:rsidRPr="00700A98">
              <w:rPr>
                <w:rFonts w:ascii="Times New Roman" w:eastAsia="Times New Roman" w:hAnsi="Times New Roman" w:cs="Times New Roman"/>
                <w:iCs/>
                <w:sz w:val="24"/>
                <w:szCs w:val="24"/>
                <w:lang w:eastAsia="lv-LV"/>
              </w:rPr>
              <w:t xml:space="preserve"> daļa.</w:t>
            </w:r>
          </w:p>
        </w:tc>
      </w:tr>
      <w:tr w:rsidR="00E5323B" w:rsidRPr="00700A98" w14:paraId="041B6C93" w14:textId="77777777" w:rsidTr="005516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0171F4"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27D59CF" w14:textId="4F5BD5D5" w:rsidR="001F7D10" w:rsidRPr="00700A98" w:rsidRDefault="00E5323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9AA8E69" w14:textId="77777777" w:rsidR="001F7D10" w:rsidRPr="00700A98" w:rsidRDefault="001F7D10" w:rsidP="001F7D10">
            <w:pPr>
              <w:rPr>
                <w:rFonts w:ascii="Times New Roman" w:eastAsia="Times New Roman" w:hAnsi="Times New Roman" w:cs="Times New Roman"/>
                <w:sz w:val="24"/>
                <w:szCs w:val="24"/>
                <w:lang w:eastAsia="lv-LV"/>
              </w:rPr>
            </w:pPr>
          </w:p>
          <w:p w14:paraId="1F2E67E5" w14:textId="77777777" w:rsidR="001F7D10" w:rsidRPr="00700A98" w:rsidRDefault="001F7D10" w:rsidP="001F7D10">
            <w:pPr>
              <w:rPr>
                <w:rFonts w:ascii="Times New Roman" w:eastAsia="Times New Roman" w:hAnsi="Times New Roman" w:cs="Times New Roman"/>
                <w:sz w:val="24"/>
                <w:szCs w:val="24"/>
                <w:lang w:eastAsia="lv-LV"/>
              </w:rPr>
            </w:pPr>
          </w:p>
          <w:p w14:paraId="0F212435" w14:textId="77777777" w:rsidR="001F7D10" w:rsidRPr="00700A98" w:rsidRDefault="001F7D10" w:rsidP="001F7D10">
            <w:pPr>
              <w:rPr>
                <w:rFonts w:ascii="Times New Roman" w:eastAsia="Times New Roman" w:hAnsi="Times New Roman" w:cs="Times New Roman"/>
                <w:sz w:val="24"/>
                <w:szCs w:val="24"/>
                <w:lang w:eastAsia="lv-LV"/>
              </w:rPr>
            </w:pPr>
          </w:p>
          <w:p w14:paraId="3620F50A" w14:textId="77777777" w:rsidR="001F7D10" w:rsidRPr="00700A98" w:rsidRDefault="001F7D10" w:rsidP="001F7D10">
            <w:pPr>
              <w:rPr>
                <w:rFonts w:ascii="Times New Roman" w:eastAsia="Times New Roman" w:hAnsi="Times New Roman" w:cs="Times New Roman"/>
                <w:sz w:val="24"/>
                <w:szCs w:val="24"/>
                <w:lang w:eastAsia="lv-LV"/>
              </w:rPr>
            </w:pPr>
          </w:p>
          <w:p w14:paraId="2D6CC6BD" w14:textId="77777777" w:rsidR="001F7D10" w:rsidRPr="00700A98" w:rsidRDefault="001F7D10" w:rsidP="001F7D10">
            <w:pPr>
              <w:rPr>
                <w:rFonts w:ascii="Times New Roman" w:eastAsia="Times New Roman" w:hAnsi="Times New Roman" w:cs="Times New Roman"/>
                <w:sz w:val="24"/>
                <w:szCs w:val="24"/>
                <w:lang w:eastAsia="lv-LV"/>
              </w:rPr>
            </w:pPr>
          </w:p>
          <w:p w14:paraId="4541540E" w14:textId="77777777" w:rsidR="001F7D10" w:rsidRPr="007A26FB" w:rsidRDefault="001F7D10" w:rsidP="001F7D10">
            <w:pPr>
              <w:rPr>
                <w:rFonts w:ascii="Times New Roman" w:eastAsia="Times New Roman" w:hAnsi="Times New Roman" w:cs="Times New Roman"/>
                <w:sz w:val="24"/>
                <w:szCs w:val="24"/>
                <w:lang w:eastAsia="lv-LV"/>
              </w:rPr>
            </w:pPr>
          </w:p>
          <w:p w14:paraId="6F9CAAF9" w14:textId="77777777" w:rsidR="001F7D10" w:rsidRPr="007A26FB" w:rsidRDefault="001F7D10" w:rsidP="001F7D10">
            <w:pPr>
              <w:rPr>
                <w:rFonts w:ascii="Times New Roman" w:eastAsia="Times New Roman" w:hAnsi="Times New Roman" w:cs="Times New Roman"/>
                <w:sz w:val="24"/>
                <w:szCs w:val="24"/>
                <w:lang w:eastAsia="lv-LV"/>
              </w:rPr>
            </w:pPr>
          </w:p>
          <w:p w14:paraId="1404C3D6" w14:textId="77777777" w:rsidR="001F7D10" w:rsidRPr="007A26FB" w:rsidRDefault="001F7D10" w:rsidP="001F7D10">
            <w:pPr>
              <w:rPr>
                <w:rFonts w:ascii="Times New Roman" w:eastAsia="Times New Roman" w:hAnsi="Times New Roman" w:cs="Times New Roman"/>
                <w:sz w:val="24"/>
                <w:szCs w:val="24"/>
                <w:lang w:eastAsia="lv-LV"/>
              </w:rPr>
            </w:pPr>
          </w:p>
          <w:p w14:paraId="5A58EA59" w14:textId="77777777" w:rsidR="001F7D10" w:rsidRPr="007A26FB" w:rsidRDefault="001F7D10" w:rsidP="001F7D10">
            <w:pPr>
              <w:rPr>
                <w:rFonts w:ascii="Times New Roman" w:eastAsia="Times New Roman" w:hAnsi="Times New Roman" w:cs="Times New Roman"/>
                <w:sz w:val="24"/>
                <w:szCs w:val="24"/>
                <w:lang w:eastAsia="lv-LV"/>
              </w:rPr>
            </w:pPr>
          </w:p>
          <w:p w14:paraId="032E5DCE" w14:textId="77777777" w:rsidR="001F7D10" w:rsidRPr="007A26FB" w:rsidRDefault="001F7D10" w:rsidP="001F7D10">
            <w:pPr>
              <w:rPr>
                <w:rFonts w:ascii="Times New Roman" w:eastAsia="Times New Roman" w:hAnsi="Times New Roman" w:cs="Times New Roman"/>
                <w:sz w:val="24"/>
                <w:szCs w:val="24"/>
                <w:lang w:eastAsia="lv-LV"/>
              </w:rPr>
            </w:pPr>
          </w:p>
          <w:p w14:paraId="0DB488BC" w14:textId="77777777" w:rsidR="001F7D10" w:rsidRPr="007A26FB" w:rsidRDefault="001F7D10" w:rsidP="001F7D10">
            <w:pPr>
              <w:rPr>
                <w:rFonts w:ascii="Times New Roman" w:eastAsia="Times New Roman" w:hAnsi="Times New Roman" w:cs="Times New Roman"/>
                <w:sz w:val="24"/>
                <w:szCs w:val="24"/>
                <w:lang w:eastAsia="lv-LV"/>
              </w:rPr>
            </w:pPr>
          </w:p>
          <w:p w14:paraId="0BA65B3A" w14:textId="77777777" w:rsidR="001F7D10" w:rsidRPr="007A26FB" w:rsidRDefault="001F7D10" w:rsidP="001F7D10">
            <w:pPr>
              <w:rPr>
                <w:rFonts w:ascii="Times New Roman" w:eastAsia="Times New Roman" w:hAnsi="Times New Roman" w:cs="Times New Roman"/>
                <w:sz w:val="24"/>
                <w:szCs w:val="24"/>
                <w:lang w:eastAsia="lv-LV"/>
              </w:rPr>
            </w:pPr>
          </w:p>
          <w:p w14:paraId="7D2C3544" w14:textId="77777777" w:rsidR="001F7D10" w:rsidRPr="007A26FB" w:rsidRDefault="001F7D10" w:rsidP="001F7D10">
            <w:pPr>
              <w:rPr>
                <w:rFonts w:ascii="Times New Roman" w:eastAsia="Times New Roman" w:hAnsi="Times New Roman" w:cs="Times New Roman"/>
                <w:sz w:val="24"/>
                <w:szCs w:val="24"/>
                <w:lang w:eastAsia="lv-LV"/>
              </w:rPr>
            </w:pPr>
          </w:p>
          <w:p w14:paraId="11272685" w14:textId="08068515" w:rsidR="00E5323B" w:rsidRPr="007A26FB" w:rsidRDefault="00E5323B" w:rsidP="001F7D10">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D5BC6A6" w14:textId="5D2F830B" w:rsidR="001F7D10" w:rsidRPr="00700A98" w:rsidRDefault="002E0F44" w:rsidP="0007468C">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Līdz ar Konsulārās palīdzības un konsulāro pakalpojumu likuma</w:t>
            </w:r>
            <w:r w:rsidR="001F7D10" w:rsidRPr="00700A98">
              <w:rPr>
                <w:rFonts w:ascii="Times New Roman" w:eastAsia="Times New Roman" w:hAnsi="Times New Roman" w:cs="Times New Roman"/>
                <w:iCs/>
                <w:sz w:val="24"/>
                <w:szCs w:val="24"/>
                <w:lang w:eastAsia="lv-LV"/>
              </w:rPr>
              <w:t xml:space="preserve"> (turpmāk – Likums)</w:t>
            </w:r>
            <w:r w:rsidR="00475587">
              <w:rPr>
                <w:rFonts w:ascii="Times New Roman" w:eastAsia="Times New Roman" w:hAnsi="Times New Roman" w:cs="Times New Roman"/>
                <w:iCs/>
                <w:sz w:val="24"/>
                <w:szCs w:val="24"/>
                <w:lang w:eastAsia="lv-LV"/>
              </w:rPr>
              <w:t xml:space="preserve"> spēkā stāšanos, spēku zaudē l</w:t>
            </w:r>
            <w:r w:rsidRPr="00700A98">
              <w:rPr>
                <w:rFonts w:ascii="Times New Roman" w:eastAsia="Times New Roman" w:hAnsi="Times New Roman" w:cs="Times New Roman"/>
                <w:iCs/>
                <w:sz w:val="24"/>
                <w:szCs w:val="24"/>
                <w:lang w:eastAsia="lv-LV"/>
              </w:rPr>
              <w:t xml:space="preserve">ikums “Konsulārais reglaments” un uz tā pamata izdotie Ministru kabineta noteikumi, t.sk. Ministru kabineta 2008. gada 21. aprīļa noteikumi Nr. 283 “Noteikumi par notariālo funkciju veikšanu Latvijas Republikas diplomātiskajās un konsulārajās pārstāvniecībās” (turpmāk – Noteikumi Nr. 283). </w:t>
            </w:r>
          </w:p>
          <w:p w14:paraId="2DEB2E92" w14:textId="78096449" w:rsidR="002E0F44" w:rsidRPr="00700A98" w:rsidRDefault="002E0F44" w:rsidP="0007468C">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Ministru kabineta noteikumu projekts “Noteikumi par notariālo funkciju veikšanu Latvijas Republikas diplomātiskajās un konsulārajās pārstāvniecībās ārvalstīs” (turpmāk – Noteikumi) sagatavots atbilstoši Konsulārās palīdzības un konsulāro</w:t>
            </w:r>
            <w:r w:rsidR="00573EF5">
              <w:rPr>
                <w:rFonts w:ascii="Times New Roman" w:eastAsia="Times New Roman" w:hAnsi="Times New Roman" w:cs="Times New Roman"/>
                <w:iCs/>
                <w:sz w:val="24"/>
                <w:szCs w:val="24"/>
                <w:lang w:eastAsia="lv-LV"/>
              </w:rPr>
              <w:t xml:space="preserve"> pakalpojumu likumā noteiktajam</w:t>
            </w:r>
            <w:r w:rsidRPr="00700A98">
              <w:rPr>
                <w:rFonts w:ascii="Times New Roman" w:eastAsia="Times New Roman" w:hAnsi="Times New Roman" w:cs="Times New Roman"/>
                <w:iCs/>
                <w:sz w:val="24"/>
                <w:szCs w:val="24"/>
                <w:lang w:eastAsia="lv-LV"/>
              </w:rPr>
              <w:t>.</w:t>
            </w:r>
          </w:p>
          <w:p w14:paraId="18CAB6C5" w14:textId="70284472" w:rsidR="0007468C" w:rsidRPr="00700A98" w:rsidRDefault="0007468C" w:rsidP="0007468C">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Likuma 17. panta otrā daļa nosaka, ka Ministru kabinets nosaka notariālās funkcijas, kuras veic Latvijas Republikas diplomātiskajās un konsulārajās pārstāvniecībās ārvalstīs konsulārās amatpersonas un goda konsuli, un šo funkciju veikšanas kārtību </w:t>
            </w:r>
            <w:r w:rsidR="00197957" w:rsidRPr="00700A98">
              <w:rPr>
                <w:rFonts w:ascii="Times New Roman" w:eastAsia="Times New Roman" w:hAnsi="Times New Roman" w:cs="Times New Roman"/>
                <w:iCs/>
                <w:sz w:val="24"/>
                <w:szCs w:val="24"/>
                <w:lang w:eastAsia="lv-LV"/>
              </w:rPr>
              <w:t>(</w:t>
            </w:r>
            <w:r w:rsidR="00C6530C">
              <w:rPr>
                <w:rFonts w:ascii="Times New Roman" w:eastAsia="Times New Roman" w:hAnsi="Times New Roman" w:cs="Times New Roman"/>
                <w:iCs/>
                <w:sz w:val="24"/>
                <w:szCs w:val="24"/>
                <w:lang w:eastAsia="lv-LV"/>
              </w:rPr>
              <w:t xml:space="preserve">saskaņā ar </w:t>
            </w:r>
            <w:r w:rsidRPr="00700A98">
              <w:rPr>
                <w:rFonts w:ascii="Times New Roman" w:eastAsia="Times New Roman" w:hAnsi="Times New Roman" w:cs="Times New Roman"/>
                <w:iCs/>
                <w:sz w:val="24"/>
                <w:szCs w:val="24"/>
                <w:lang w:eastAsia="lv-LV"/>
              </w:rPr>
              <w:t>Diplomātiskā un konsulār</w:t>
            </w:r>
            <w:r w:rsidR="00C6530C">
              <w:rPr>
                <w:rFonts w:ascii="Times New Roman" w:eastAsia="Times New Roman" w:hAnsi="Times New Roman" w:cs="Times New Roman"/>
                <w:iCs/>
                <w:sz w:val="24"/>
                <w:szCs w:val="24"/>
                <w:lang w:eastAsia="lv-LV"/>
              </w:rPr>
              <w:t>ā dienesta likuma 4. panta pirmo</w:t>
            </w:r>
            <w:r w:rsidRPr="00700A98">
              <w:rPr>
                <w:rFonts w:ascii="Times New Roman" w:eastAsia="Times New Roman" w:hAnsi="Times New Roman" w:cs="Times New Roman"/>
                <w:iCs/>
                <w:sz w:val="24"/>
                <w:szCs w:val="24"/>
                <w:lang w:eastAsia="lv-LV"/>
              </w:rPr>
              <w:t xml:space="preserve"> daļ</w:t>
            </w:r>
            <w:r w:rsidR="00C6530C">
              <w:rPr>
                <w:rFonts w:ascii="Times New Roman" w:eastAsia="Times New Roman" w:hAnsi="Times New Roman" w:cs="Times New Roman"/>
                <w:iCs/>
                <w:sz w:val="24"/>
                <w:szCs w:val="24"/>
                <w:lang w:eastAsia="lv-LV"/>
              </w:rPr>
              <w:t>u</w:t>
            </w:r>
            <w:r w:rsidRPr="00700A98">
              <w:rPr>
                <w:rFonts w:ascii="Times New Roman" w:eastAsia="Times New Roman" w:hAnsi="Times New Roman" w:cs="Times New Roman"/>
                <w:iCs/>
                <w:sz w:val="24"/>
                <w:szCs w:val="24"/>
                <w:lang w:eastAsia="lv-LV"/>
              </w:rPr>
              <w:t xml:space="preserve">, </w:t>
            </w:r>
            <w:r w:rsidRPr="00700A98">
              <w:rPr>
                <w:rFonts w:ascii="Times New Roman" w:hAnsi="Times New Roman" w:cs="Times New Roman"/>
                <w:sz w:val="24"/>
                <w:szCs w:val="24"/>
              </w:rPr>
              <w:t>Latvijas Republikas diplomātiskās un konsulārās pārstāvniecības ārvalstīs ir vēstniecības, ģenerālkonsulāti (goda ģenerālkonsulāti), konsulāti (goda konsulāti), kā arī pastāvīgās pārstāvniecības starptautiskajās organizācijās</w:t>
            </w:r>
            <w:r w:rsidR="00197957" w:rsidRPr="00700A98">
              <w:rPr>
                <w:rFonts w:ascii="Times New Roman" w:hAnsi="Times New Roman" w:cs="Times New Roman"/>
                <w:sz w:val="24"/>
                <w:szCs w:val="24"/>
              </w:rPr>
              <w:t>)</w:t>
            </w:r>
            <w:r w:rsidRPr="00700A98">
              <w:rPr>
                <w:rFonts w:ascii="Times New Roman" w:hAnsi="Times New Roman" w:cs="Times New Roman"/>
                <w:sz w:val="24"/>
                <w:szCs w:val="24"/>
              </w:rPr>
              <w:t>.</w:t>
            </w:r>
            <w:r w:rsidRPr="00700A98">
              <w:rPr>
                <w:rFonts w:ascii="Times New Roman" w:eastAsia="Times New Roman" w:hAnsi="Times New Roman" w:cs="Times New Roman"/>
                <w:iCs/>
                <w:sz w:val="24"/>
                <w:szCs w:val="24"/>
                <w:lang w:eastAsia="lv-LV"/>
              </w:rPr>
              <w:t xml:space="preserve"> </w:t>
            </w:r>
          </w:p>
          <w:p w14:paraId="7C40CBA3" w14:textId="77777777" w:rsidR="00CE1E2E" w:rsidRPr="00700A98" w:rsidRDefault="008D2FC9" w:rsidP="002D0157">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Noteikumu projekt</w:t>
            </w:r>
            <w:r w:rsidR="0020590D" w:rsidRPr="00700A98">
              <w:rPr>
                <w:rFonts w:ascii="Times New Roman" w:eastAsia="Times New Roman" w:hAnsi="Times New Roman" w:cs="Times New Roman"/>
                <w:iCs/>
                <w:sz w:val="24"/>
                <w:szCs w:val="24"/>
                <w:lang w:eastAsia="lv-LV"/>
              </w:rPr>
              <w:t>ā tiek pārņemtas Noteikumu Nr. 2</w:t>
            </w:r>
            <w:r w:rsidR="00FE4CBC" w:rsidRPr="00700A98">
              <w:rPr>
                <w:rFonts w:ascii="Times New Roman" w:eastAsia="Times New Roman" w:hAnsi="Times New Roman" w:cs="Times New Roman"/>
                <w:iCs/>
                <w:sz w:val="24"/>
                <w:szCs w:val="24"/>
                <w:lang w:eastAsia="lv-LV"/>
              </w:rPr>
              <w:t xml:space="preserve">83 normas, </w:t>
            </w:r>
            <w:r w:rsidR="00921047" w:rsidRPr="00700A98">
              <w:rPr>
                <w:rFonts w:ascii="Times New Roman" w:eastAsia="Times New Roman" w:hAnsi="Times New Roman" w:cs="Times New Roman"/>
                <w:iCs/>
                <w:sz w:val="24"/>
                <w:szCs w:val="24"/>
                <w:lang w:eastAsia="lv-LV"/>
              </w:rPr>
              <w:t xml:space="preserve">vienlaikus </w:t>
            </w:r>
            <w:r w:rsidR="002E0940" w:rsidRPr="00700A98">
              <w:rPr>
                <w:rFonts w:ascii="Times New Roman" w:eastAsia="Times New Roman" w:hAnsi="Times New Roman" w:cs="Times New Roman"/>
                <w:iCs/>
                <w:sz w:val="24"/>
                <w:szCs w:val="24"/>
                <w:lang w:eastAsia="lv-LV"/>
              </w:rPr>
              <w:t>izdarot šādus grozījumus un precizējumus</w:t>
            </w:r>
            <w:r w:rsidR="00CE1E2E" w:rsidRPr="00700A98">
              <w:rPr>
                <w:rFonts w:ascii="Times New Roman" w:eastAsia="Times New Roman" w:hAnsi="Times New Roman" w:cs="Times New Roman"/>
                <w:iCs/>
                <w:sz w:val="24"/>
                <w:szCs w:val="24"/>
                <w:lang w:eastAsia="lv-LV"/>
              </w:rPr>
              <w:t>:</w:t>
            </w:r>
          </w:p>
          <w:p w14:paraId="5CD1156A" w14:textId="08004505" w:rsidR="00F74684" w:rsidRPr="00700A98" w:rsidRDefault="008D2FC9" w:rsidP="00A2132A">
            <w:pPr>
              <w:pStyle w:val="ListParagraph"/>
              <w:numPr>
                <w:ilvl w:val="0"/>
                <w:numId w:val="2"/>
              </w:numPr>
              <w:tabs>
                <w:tab w:val="left" w:pos="675"/>
              </w:tabs>
              <w:spacing w:after="0" w:line="240" w:lineRule="auto"/>
              <w:ind w:left="0" w:firstLine="249"/>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lastRenderedPageBreak/>
              <w:t xml:space="preserve">notariālās funkcijas veic </w:t>
            </w:r>
            <w:r w:rsidR="00921047" w:rsidRPr="00700A98">
              <w:rPr>
                <w:rFonts w:ascii="Times New Roman" w:eastAsia="Times New Roman" w:hAnsi="Times New Roman" w:cs="Times New Roman"/>
                <w:iCs/>
                <w:sz w:val="24"/>
                <w:szCs w:val="24"/>
                <w:lang w:eastAsia="lv-LV"/>
              </w:rPr>
              <w:t xml:space="preserve">Latvijas Republikas diplomātiskajās un konsulārajās pārstāvniecībās ārvalstīs (turpmāk - pārstāvniecības) </w:t>
            </w:r>
            <w:r w:rsidRPr="00700A98">
              <w:rPr>
                <w:rFonts w:ascii="Times New Roman" w:eastAsia="Times New Roman" w:hAnsi="Times New Roman" w:cs="Times New Roman"/>
                <w:iCs/>
                <w:sz w:val="24"/>
                <w:szCs w:val="24"/>
                <w:lang w:eastAsia="lv-LV"/>
              </w:rPr>
              <w:t>konsulārās amatpersonas un goda konsuli</w:t>
            </w:r>
            <w:r w:rsidR="001810C3" w:rsidRPr="00700A98">
              <w:rPr>
                <w:rFonts w:ascii="Times New Roman" w:eastAsia="Times New Roman" w:hAnsi="Times New Roman" w:cs="Times New Roman"/>
                <w:iCs/>
                <w:sz w:val="24"/>
                <w:szCs w:val="24"/>
                <w:lang w:eastAsia="lv-LV"/>
              </w:rPr>
              <w:t>. Minētās personas, atbilstoši</w:t>
            </w:r>
            <w:r w:rsidRPr="00700A98">
              <w:rPr>
                <w:rFonts w:ascii="Times New Roman" w:eastAsia="Times New Roman" w:hAnsi="Times New Roman" w:cs="Times New Roman"/>
                <w:iCs/>
                <w:sz w:val="24"/>
                <w:szCs w:val="24"/>
                <w:lang w:eastAsia="lv-LV"/>
              </w:rPr>
              <w:t xml:space="preserve"> </w:t>
            </w:r>
            <w:r w:rsidR="001810C3" w:rsidRPr="00700A98">
              <w:rPr>
                <w:rFonts w:ascii="Times New Roman" w:eastAsia="Times New Roman" w:hAnsi="Times New Roman" w:cs="Times New Roman"/>
                <w:iCs/>
                <w:sz w:val="24"/>
                <w:szCs w:val="24"/>
                <w:lang w:eastAsia="lv-LV"/>
              </w:rPr>
              <w:t>Likuma 3.</w:t>
            </w:r>
            <w:r w:rsidR="00AC5178" w:rsidRPr="00700A98">
              <w:rPr>
                <w:rFonts w:ascii="Times New Roman" w:eastAsia="Times New Roman" w:hAnsi="Times New Roman" w:cs="Times New Roman"/>
                <w:iCs/>
                <w:sz w:val="24"/>
                <w:szCs w:val="24"/>
                <w:lang w:eastAsia="lv-LV"/>
              </w:rPr>
              <w:t xml:space="preserve"> </w:t>
            </w:r>
            <w:r w:rsidR="00DA0255" w:rsidRPr="00700A98">
              <w:rPr>
                <w:rFonts w:ascii="Times New Roman" w:eastAsia="Times New Roman" w:hAnsi="Times New Roman" w:cs="Times New Roman"/>
                <w:iCs/>
                <w:sz w:val="24"/>
                <w:szCs w:val="24"/>
                <w:lang w:eastAsia="lv-LV"/>
              </w:rPr>
              <w:t>panta otrajai</w:t>
            </w:r>
            <w:r w:rsidRPr="00700A98">
              <w:rPr>
                <w:rFonts w:ascii="Times New Roman" w:eastAsia="Times New Roman" w:hAnsi="Times New Roman" w:cs="Times New Roman"/>
                <w:iCs/>
                <w:sz w:val="24"/>
                <w:szCs w:val="24"/>
                <w:lang w:eastAsia="lv-LV"/>
              </w:rPr>
              <w:t xml:space="preserve"> un tre</w:t>
            </w:r>
            <w:r w:rsidR="001810C3" w:rsidRPr="00700A98">
              <w:rPr>
                <w:rFonts w:ascii="Times New Roman" w:eastAsia="Times New Roman" w:hAnsi="Times New Roman" w:cs="Times New Roman"/>
                <w:iCs/>
                <w:sz w:val="24"/>
                <w:szCs w:val="24"/>
                <w:lang w:eastAsia="lv-LV"/>
              </w:rPr>
              <w:t>šaja</w:t>
            </w:r>
            <w:r w:rsidR="00DA0255" w:rsidRPr="00700A98">
              <w:rPr>
                <w:rFonts w:ascii="Times New Roman" w:eastAsia="Times New Roman" w:hAnsi="Times New Roman" w:cs="Times New Roman"/>
                <w:iCs/>
                <w:sz w:val="24"/>
                <w:szCs w:val="24"/>
                <w:lang w:eastAsia="lv-LV"/>
              </w:rPr>
              <w:t>i</w:t>
            </w:r>
            <w:r w:rsidR="001810C3" w:rsidRPr="00700A98">
              <w:rPr>
                <w:rFonts w:ascii="Times New Roman" w:eastAsia="Times New Roman" w:hAnsi="Times New Roman" w:cs="Times New Roman"/>
                <w:iCs/>
                <w:sz w:val="24"/>
                <w:szCs w:val="24"/>
                <w:lang w:eastAsia="lv-LV"/>
              </w:rPr>
              <w:t xml:space="preserve"> </w:t>
            </w:r>
            <w:r w:rsidR="00DA0255" w:rsidRPr="00700A98">
              <w:rPr>
                <w:rFonts w:ascii="Times New Roman" w:eastAsia="Times New Roman" w:hAnsi="Times New Roman" w:cs="Times New Roman"/>
                <w:iCs/>
                <w:sz w:val="24"/>
                <w:szCs w:val="24"/>
                <w:lang w:eastAsia="lv-LV"/>
              </w:rPr>
              <w:t>daļai</w:t>
            </w:r>
            <w:r w:rsidRPr="00700A98">
              <w:rPr>
                <w:rFonts w:ascii="Times New Roman" w:eastAsia="Times New Roman" w:hAnsi="Times New Roman" w:cs="Times New Roman"/>
                <w:iCs/>
                <w:sz w:val="24"/>
                <w:szCs w:val="24"/>
                <w:lang w:eastAsia="lv-LV"/>
              </w:rPr>
              <w:t xml:space="preserve">, </w:t>
            </w:r>
            <w:r w:rsidR="0065102E" w:rsidRPr="00700A98">
              <w:rPr>
                <w:rFonts w:ascii="Times New Roman" w:eastAsia="Times New Roman" w:hAnsi="Times New Roman" w:cs="Times New Roman"/>
                <w:iCs/>
                <w:sz w:val="24"/>
                <w:szCs w:val="24"/>
                <w:lang w:eastAsia="lv-LV"/>
              </w:rPr>
              <w:t xml:space="preserve">pilnvaro un </w:t>
            </w:r>
            <w:r w:rsidR="001F7D10" w:rsidRPr="00700A98">
              <w:rPr>
                <w:rFonts w:ascii="Times New Roman" w:eastAsia="Times New Roman" w:hAnsi="Times New Roman" w:cs="Times New Roman"/>
                <w:iCs/>
                <w:sz w:val="24"/>
                <w:szCs w:val="24"/>
                <w:lang w:eastAsia="lv-LV"/>
              </w:rPr>
              <w:t xml:space="preserve">to </w:t>
            </w:r>
            <w:r w:rsidR="0065102E" w:rsidRPr="00700A98">
              <w:rPr>
                <w:rFonts w:ascii="Times New Roman" w:eastAsia="Times New Roman" w:hAnsi="Times New Roman" w:cs="Times New Roman"/>
                <w:iCs/>
                <w:sz w:val="24"/>
                <w:szCs w:val="24"/>
                <w:lang w:eastAsia="lv-LV"/>
              </w:rPr>
              <w:t>pilnvarojuma apjomu nosaka</w:t>
            </w:r>
            <w:r w:rsidR="001810C3" w:rsidRPr="00700A98">
              <w:rPr>
                <w:rFonts w:ascii="Times New Roman" w:eastAsia="Times New Roman" w:hAnsi="Times New Roman" w:cs="Times New Roman"/>
                <w:iCs/>
                <w:sz w:val="24"/>
                <w:szCs w:val="24"/>
                <w:lang w:eastAsia="lv-LV"/>
              </w:rPr>
              <w:t xml:space="preserve"> ārlietu ministrs</w:t>
            </w:r>
            <w:r w:rsidR="00375E2E" w:rsidRPr="00700A98">
              <w:rPr>
                <w:rFonts w:ascii="Times New Roman" w:eastAsia="Times New Roman" w:hAnsi="Times New Roman" w:cs="Times New Roman"/>
                <w:iCs/>
                <w:sz w:val="24"/>
                <w:szCs w:val="24"/>
                <w:lang w:eastAsia="lv-LV"/>
              </w:rPr>
              <w:t>. Ārlietu ministrs var pilnvarot veikt visas notariālās funkcijas pilnā apmērā vai arī veikt noteiktas notariālās funkcijas, piemēram, tikai apliecināt personas paraksta īstumu, apliecināt, ka persona ir dzīva</w:t>
            </w:r>
            <w:r w:rsidR="009E24F9" w:rsidRPr="00700A98">
              <w:rPr>
                <w:rFonts w:ascii="Times New Roman" w:eastAsia="Times New Roman" w:hAnsi="Times New Roman" w:cs="Times New Roman"/>
                <w:iCs/>
                <w:sz w:val="24"/>
                <w:szCs w:val="24"/>
                <w:lang w:eastAsia="lv-LV"/>
              </w:rPr>
              <w:t xml:space="preserve">. Noteikumu projektā iekļaujot normu, ka konsulārā </w:t>
            </w:r>
            <w:r w:rsidR="009E24F9" w:rsidRPr="00700A98">
              <w:rPr>
                <w:rFonts w:ascii="Times New Roman" w:hAnsi="Times New Roman" w:cs="Times New Roman"/>
                <w:sz w:val="24"/>
                <w:szCs w:val="24"/>
              </w:rPr>
              <w:t xml:space="preserve">amatpersona un goda konsuls notariālās funkcijas veic ārlietu ministra pilnvarojumā noteiktajā apjomā, </w:t>
            </w:r>
            <w:r w:rsidR="00CD171F" w:rsidRPr="00700A98">
              <w:rPr>
                <w:rFonts w:ascii="Times New Roman" w:hAnsi="Times New Roman" w:cs="Times New Roman"/>
                <w:sz w:val="24"/>
                <w:szCs w:val="24"/>
              </w:rPr>
              <w:t>sabiedrība</w:t>
            </w:r>
            <w:r w:rsidR="009E24F9" w:rsidRPr="00700A98">
              <w:rPr>
                <w:rFonts w:ascii="Times New Roman" w:hAnsi="Times New Roman" w:cs="Times New Roman"/>
                <w:sz w:val="24"/>
                <w:szCs w:val="24"/>
              </w:rPr>
              <w:t xml:space="preserve"> tiks informēta, ka </w:t>
            </w:r>
            <w:r w:rsidR="00540AED" w:rsidRPr="00700A98">
              <w:rPr>
                <w:rFonts w:ascii="Times New Roman" w:hAnsi="Times New Roman" w:cs="Times New Roman"/>
                <w:sz w:val="24"/>
                <w:szCs w:val="24"/>
              </w:rPr>
              <w:t xml:space="preserve">var būt arī gadījumi, kad </w:t>
            </w:r>
            <w:r w:rsidR="009E24F9" w:rsidRPr="00700A98">
              <w:rPr>
                <w:rFonts w:ascii="Times New Roman" w:hAnsi="Times New Roman" w:cs="Times New Roman"/>
                <w:sz w:val="24"/>
                <w:szCs w:val="24"/>
              </w:rPr>
              <w:t xml:space="preserve">konsulārā amatpersona un goda konsuls </w:t>
            </w:r>
            <w:r w:rsidR="00C126B1" w:rsidRPr="00700A98">
              <w:rPr>
                <w:rFonts w:ascii="Times New Roman" w:hAnsi="Times New Roman" w:cs="Times New Roman"/>
                <w:sz w:val="24"/>
                <w:szCs w:val="24"/>
              </w:rPr>
              <w:t>nav pilnvaroti</w:t>
            </w:r>
            <w:r w:rsidR="009E24F9" w:rsidRPr="00700A98">
              <w:rPr>
                <w:rFonts w:ascii="Times New Roman" w:hAnsi="Times New Roman" w:cs="Times New Roman"/>
                <w:sz w:val="24"/>
                <w:szCs w:val="24"/>
              </w:rPr>
              <w:t xml:space="preserve"> veikt visas notariālās funkcijas</w:t>
            </w:r>
            <w:r w:rsidR="001810C3" w:rsidRPr="00700A98">
              <w:rPr>
                <w:rFonts w:ascii="Times New Roman" w:eastAsia="Times New Roman" w:hAnsi="Times New Roman" w:cs="Times New Roman"/>
                <w:iCs/>
                <w:sz w:val="24"/>
                <w:szCs w:val="24"/>
                <w:lang w:eastAsia="lv-LV"/>
              </w:rPr>
              <w:t>;</w:t>
            </w:r>
          </w:p>
          <w:p w14:paraId="5C2F5E3F" w14:textId="3AD1B437" w:rsidR="001810C3" w:rsidRPr="00700A98" w:rsidRDefault="001810C3" w:rsidP="00A2132A">
            <w:pPr>
              <w:pStyle w:val="ListParagraph"/>
              <w:numPr>
                <w:ilvl w:val="0"/>
                <w:numId w:val="2"/>
              </w:numPr>
              <w:tabs>
                <w:tab w:val="left" w:pos="675"/>
              </w:tabs>
              <w:spacing w:after="0" w:line="240" w:lineRule="auto"/>
              <w:ind w:left="0" w:firstLine="249"/>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uzsākot savu darbību, konsulārā amatpersona un goda konsuls Ārlietu ministrijas Konsulārajā departamentā iesniedz sava paraksta un pārstāvniecības zīmoga nospieduma paraugu. Tiek izslēgtas normas, ka minēto personu parakstu paraugi un zīmoga nospiedumi tiek iesniegti Tieslietu ministrijā un Latvijas Zvērinātu notāru padomē, jo šis regulējums nav aktuāls. Minētās iestādes nepārrauga un nav iesaistītas konsulāro amatpersonu un goda konsulu </w:t>
            </w:r>
            <w:r w:rsidR="00F12C15" w:rsidRPr="00700A98">
              <w:rPr>
                <w:rFonts w:ascii="Times New Roman" w:eastAsia="Times New Roman" w:hAnsi="Times New Roman" w:cs="Times New Roman"/>
                <w:iCs/>
                <w:sz w:val="24"/>
                <w:szCs w:val="24"/>
                <w:lang w:eastAsia="lv-LV"/>
              </w:rPr>
              <w:t xml:space="preserve">pilnvarošanā veikt notariālās funkcijas, kā arī to </w:t>
            </w:r>
            <w:r w:rsidRPr="00700A98">
              <w:rPr>
                <w:rFonts w:ascii="Times New Roman" w:eastAsia="Times New Roman" w:hAnsi="Times New Roman" w:cs="Times New Roman"/>
                <w:iCs/>
                <w:sz w:val="24"/>
                <w:szCs w:val="24"/>
                <w:lang w:eastAsia="lv-LV"/>
              </w:rPr>
              <w:t>darbībā, veicot notariālās funkcijas. Parakstu un zīmoga nospieduma paraugus minētās iestādes varēs  izprasīt</w:t>
            </w:r>
            <w:r w:rsidR="002E0F44" w:rsidRPr="00700A98">
              <w:rPr>
                <w:rFonts w:ascii="Times New Roman" w:eastAsia="Times New Roman" w:hAnsi="Times New Roman" w:cs="Times New Roman"/>
                <w:iCs/>
                <w:sz w:val="24"/>
                <w:szCs w:val="24"/>
                <w:lang w:eastAsia="lv-LV"/>
              </w:rPr>
              <w:t xml:space="preserve"> no Ārlietu ministrijas</w:t>
            </w:r>
            <w:r w:rsidRPr="00700A98">
              <w:rPr>
                <w:rFonts w:ascii="Times New Roman" w:eastAsia="Times New Roman" w:hAnsi="Times New Roman" w:cs="Times New Roman"/>
                <w:iCs/>
                <w:sz w:val="24"/>
                <w:szCs w:val="24"/>
                <w:lang w:eastAsia="lv-LV"/>
              </w:rPr>
              <w:t>, ja tas būs nepiecie</w:t>
            </w:r>
            <w:r w:rsidR="007C671E" w:rsidRPr="00700A98">
              <w:rPr>
                <w:rFonts w:ascii="Times New Roman" w:eastAsia="Times New Roman" w:hAnsi="Times New Roman" w:cs="Times New Roman"/>
                <w:iCs/>
                <w:sz w:val="24"/>
                <w:szCs w:val="24"/>
                <w:lang w:eastAsia="lv-LV"/>
              </w:rPr>
              <w:t>šams;</w:t>
            </w:r>
          </w:p>
          <w:p w14:paraId="3CA38371" w14:textId="38FDF99D" w:rsidR="00EE3607" w:rsidRPr="00700A98" w:rsidRDefault="001F7D10" w:rsidP="001F7D10">
            <w:pPr>
              <w:pStyle w:val="ListParagraph"/>
              <w:numPr>
                <w:ilvl w:val="0"/>
                <w:numId w:val="2"/>
              </w:numPr>
              <w:tabs>
                <w:tab w:val="left" w:pos="675"/>
              </w:tabs>
              <w:spacing w:after="0" w:line="240" w:lineRule="auto"/>
              <w:ind w:left="0" w:firstLine="249"/>
              <w:jc w:val="both"/>
              <w:rPr>
                <w:rFonts w:ascii="Times New Roman" w:eastAsia="Times New Roman" w:hAnsi="Times New Roman" w:cs="Times New Roman"/>
                <w:iCs/>
                <w:sz w:val="24"/>
                <w:szCs w:val="24"/>
                <w:lang w:eastAsia="lv-LV"/>
              </w:rPr>
            </w:pPr>
            <w:r w:rsidRPr="00700A98">
              <w:rPr>
                <w:rFonts w:ascii="Times New Roman" w:hAnsi="Times New Roman" w:cs="Times New Roman"/>
                <w:sz w:val="24"/>
                <w:szCs w:val="24"/>
              </w:rPr>
              <w:t>k</w:t>
            </w:r>
            <w:r w:rsidR="00CA6F7B" w:rsidRPr="00700A98">
              <w:rPr>
                <w:rFonts w:ascii="Times New Roman" w:hAnsi="Times New Roman" w:cs="Times New Roman"/>
                <w:sz w:val="24"/>
                <w:szCs w:val="24"/>
              </w:rPr>
              <w:t xml:space="preserve">onsulārā dienesta pamatfunkcijas ir konsulārās palīdzības sniegšana Latvijas pases turētājiem, kas nonākuši ārkārtas situācijās ārvalstī, un konsulāro pakalpojumu sniegšana Latvijas pases turētājiem, kuri pastāvīgi uzturas ārvalstī. </w:t>
            </w:r>
            <w:r w:rsidR="007E3647" w:rsidRPr="00700A98">
              <w:rPr>
                <w:rFonts w:ascii="Times New Roman" w:hAnsi="Times New Roman" w:cs="Times New Roman"/>
                <w:sz w:val="24"/>
                <w:szCs w:val="24"/>
              </w:rPr>
              <w:t>Ikvienam</w:t>
            </w:r>
            <w:r w:rsidR="009A1EEE" w:rsidRPr="00700A98">
              <w:rPr>
                <w:rFonts w:ascii="Times New Roman" w:hAnsi="Times New Roman" w:cs="Times New Roman"/>
                <w:sz w:val="24"/>
                <w:szCs w:val="24"/>
              </w:rPr>
              <w:t xml:space="preserve"> ārvalstniekam ir iespēja </w:t>
            </w:r>
            <w:r w:rsidR="00BF3841" w:rsidRPr="00700A98">
              <w:rPr>
                <w:rFonts w:ascii="Times New Roman" w:hAnsi="Times New Roman" w:cs="Times New Roman"/>
                <w:sz w:val="24"/>
                <w:szCs w:val="24"/>
              </w:rPr>
              <w:t>notariālo</w:t>
            </w:r>
            <w:r w:rsidR="00CA6F7B" w:rsidRPr="00700A98">
              <w:rPr>
                <w:rFonts w:ascii="Times New Roman" w:hAnsi="Times New Roman" w:cs="Times New Roman"/>
                <w:sz w:val="24"/>
                <w:szCs w:val="24"/>
              </w:rPr>
              <w:t xml:space="preserve"> </w:t>
            </w:r>
            <w:r w:rsidR="00BF3841" w:rsidRPr="00700A98">
              <w:rPr>
                <w:rFonts w:ascii="Times New Roman" w:hAnsi="Times New Roman" w:cs="Times New Roman"/>
                <w:sz w:val="24"/>
                <w:szCs w:val="24"/>
              </w:rPr>
              <w:t>pakalpojumu saņemšanai</w:t>
            </w:r>
            <w:r w:rsidR="009A1EEE" w:rsidRPr="00700A98">
              <w:rPr>
                <w:rFonts w:ascii="Times New Roman" w:hAnsi="Times New Roman" w:cs="Times New Roman"/>
                <w:sz w:val="24"/>
                <w:szCs w:val="24"/>
              </w:rPr>
              <w:t xml:space="preserve"> vērsties gan pie </w:t>
            </w:r>
            <w:r w:rsidR="003E337F">
              <w:rPr>
                <w:rFonts w:ascii="Times New Roman" w:hAnsi="Times New Roman" w:cs="Times New Roman"/>
                <w:sz w:val="24"/>
                <w:szCs w:val="24"/>
              </w:rPr>
              <w:t xml:space="preserve">savas rezidences </w:t>
            </w:r>
            <w:r w:rsidR="009A1EEE" w:rsidRPr="00700A98">
              <w:rPr>
                <w:rFonts w:ascii="Times New Roman" w:hAnsi="Times New Roman" w:cs="Times New Roman"/>
                <w:sz w:val="24"/>
                <w:szCs w:val="24"/>
              </w:rPr>
              <w:t>valsts</w:t>
            </w:r>
            <w:r w:rsidR="00A33848">
              <w:rPr>
                <w:rFonts w:ascii="Times New Roman" w:hAnsi="Times New Roman" w:cs="Times New Roman"/>
                <w:sz w:val="24"/>
                <w:szCs w:val="24"/>
              </w:rPr>
              <w:t xml:space="preserve"> notāra, gan</w:t>
            </w:r>
            <w:r w:rsidR="00B30A7A" w:rsidRPr="00700A98">
              <w:rPr>
                <w:rFonts w:ascii="Times New Roman" w:hAnsi="Times New Roman" w:cs="Times New Roman"/>
                <w:sz w:val="24"/>
                <w:szCs w:val="24"/>
              </w:rPr>
              <w:t xml:space="preserve"> savas pilsonības valsts </w:t>
            </w:r>
            <w:r w:rsidR="009A1EEE" w:rsidRPr="00700A98">
              <w:rPr>
                <w:rFonts w:ascii="Times New Roman" w:hAnsi="Times New Roman" w:cs="Times New Roman"/>
                <w:sz w:val="24"/>
                <w:szCs w:val="24"/>
              </w:rPr>
              <w:t xml:space="preserve">notāra, gan savas </w:t>
            </w:r>
            <w:r w:rsidR="001F4C86">
              <w:rPr>
                <w:rFonts w:ascii="Times New Roman" w:hAnsi="Times New Roman" w:cs="Times New Roman"/>
                <w:sz w:val="24"/>
                <w:szCs w:val="24"/>
              </w:rPr>
              <w:t>pilsonības</w:t>
            </w:r>
            <w:r w:rsidR="009A1EEE" w:rsidRPr="00700A98">
              <w:rPr>
                <w:rFonts w:ascii="Times New Roman" w:hAnsi="Times New Roman" w:cs="Times New Roman"/>
                <w:sz w:val="24"/>
                <w:szCs w:val="24"/>
              </w:rPr>
              <w:t xml:space="preserve"> valsts diplomātisk</w:t>
            </w:r>
            <w:r w:rsidR="00AF7ABF" w:rsidRPr="00700A98">
              <w:rPr>
                <w:rFonts w:ascii="Times New Roman" w:hAnsi="Times New Roman" w:cs="Times New Roman"/>
                <w:sz w:val="24"/>
                <w:szCs w:val="24"/>
              </w:rPr>
              <w:t>aj</w:t>
            </w:r>
            <w:r w:rsidR="00B30A7A" w:rsidRPr="00700A98">
              <w:rPr>
                <w:rFonts w:ascii="Times New Roman" w:hAnsi="Times New Roman" w:cs="Times New Roman"/>
                <w:sz w:val="24"/>
                <w:szCs w:val="24"/>
              </w:rPr>
              <w:t>ā</w:t>
            </w:r>
            <w:r w:rsidR="009A1EEE" w:rsidRPr="00700A98">
              <w:rPr>
                <w:rFonts w:ascii="Times New Roman" w:hAnsi="Times New Roman" w:cs="Times New Roman"/>
                <w:sz w:val="24"/>
                <w:szCs w:val="24"/>
              </w:rPr>
              <w:t xml:space="preserve"> un konsulār</w:t>
            </w:r>
            <w:r w:rsidR="00B30A7A" w:rsidRPr="00700A98">
              <w:rPr>
                <w:rFonts w:ascii="Times New Roman" w:hAnsi="Times New Roman" w:cs="Times New Roman"/>
                <w:sz w:val="24"/>
                <w:szCs w:val="24"/>
              </w:rPr>
              <w:t>ajā</w:t>
            </w:r>
            <w:r w:rsidR="00AF7ABF" w:rsidRPr="00700A98">
              <w:rPr>
                <w:rFonts w:ascii="Times New Roman" w:hAnsi="Times New Roman" w:cs="Times New Roman"/>
                <w:sz w:val="24"/>
                <w:szCs w:val="24"/>
              </w:rPr>
              <w:t xml:space="preserve"> pārstāvniecībā</w:t>
            </w:r>
            <w:r w:rsidR="00B30A7A" w:rsidRPr="00700A98">
              <w:rPr>
                <w:rFonts w:ascii="Times New Roman" w:hAnsi="Times New Roman" w:cs="Times New Roman"/>
                <w:sz w:val="24"/>
                <w:szCs w:val="24"/>
              </w:rPr>
              <w:t xml:space="preserve"> ārvalstī</w:t>
            </w:r>
            <w:r w:rsidR="009A1EEE" w:rsidRPr="00700A98">
              <w:rPr>
                <w:rFonts w:ascii="Times New Roman" w:hAnsi="Times New Roman" w:cs="Times New Roman"/>
                <w:sz w:val="24"/>
                <w:szCs w:val="24"/>
              </w:rPr>
              <w:t xml:space="preserve">. Turklāt, </w:t>
            </w:r>
            <w:r w:rsidR="0006233D" w:rsidRPr="00700A98">
              <w:rPr>
                <w:rFonts w:ascii="Times New Roman" w:hAnsi="Times New Roman" w:cs="Times New Roman"/>
                <w:sz w:val="24"/>
                <w:szCs w:val="24"/>
              </w:rPr>
              <w:t xml:space="preserve">saistībā ar Eiropas Savienības Padomes Direktīvas (ES) 2015/637 par koordinācijas un sadarbības pasākumiem, ar ko veicina nepārstāvēto Savienības pilsoņu konsulāro aizsardzību trešās valstīs, un ar ko atceļ Lēmumu 95/553/EK, ieviešanu, konsulārajam dienestam </w:t>
            </w:r>
            <w:r w:rsidR="00BF3841" w:rsidRPr="00700A98">
              <w:rPr>
                <w:rFonts w:ascii="Times New Roman" w:hAnsi="Times New Roman" w:cs="Times New Roman"/>
                <w:sz w:val="24"/>
                <w:szCs w:val="24"/>
              </w:rPr>
              <w:t>jānodrošina</w:t>
            </w:r>
            <w:r w:rsidR="0006233D" w:rsidRPr="00700A98">
              <w:rPr>
                <w:rFonts w:ascii="Times New Roman" w:hAnsi="Times New Roman" w:cs="Times New Roman"/>
                <w:sz w:val="24"/>
                <w:szCs w:val="24"/>
              </w:rPr>
              <w:t xml:space="preserve"> konsulārā palīdzība arī </w:t>
            </w:r>
            <w:r w:rsidR="009A1EEE" w:rsidRPr="00700A98">
              <w:rPr>
                <w:rFonts w:ascii="Times New Roman" w:hAnsi="Times New Roman" w:cs="Times New Roman"/>
                <w:sz w:val="24"/>
                <w:szCs w:val="24"/>
              </w:rPr>
              <w:t>citas Eiropas Savienības dalībvalstu pilsoņiem, kuru pilsonības valstij attiecīgajā ārpus Eiropas Savienības esošajā valstī nav diplomātiskās un konsulārās pārstāvniecības vai goda konsulāta, kas sniedz konsulāro palīdzību</w:t>
            </w:r>
            <w:r w:rsidR="005101CA" w:rsidRPr="00700A98">
              <w:rPr>
                <w:rFonts w:ascii="Times New Roman" w:hAnsi="Times New Roman" w:cs="Times New Roman"/>
                <w:sz w:val="24"/>
                <w:szCs w:val="24"/>
              </w:rPr>
              <w:t xml:space="preserve">, </w:t>
            </w:r>
            <w:r w:rsidR="001F4C86">
              <w:rPr>
                <w:rFonts w:ascii="Times New Roman" w:hAnsi="Times New Roman" w:cs="Times New Roman"/>
                <w:sz w:val="24"/>
                <w:szCs w:val="24"/>
              </w:rPr>
              <w:t>radot</w:t>
            </w:r>
            <w:r w:rsidR="00FD2C85">
              <w:rPr>
                <w:rFonts w:ascii="Times New Roman" w:hAnsi="Times New Roman" w:cs="Times New Roman"/>
                <w:sz w:val="24"/>
                <w:szCs w:val="24"/>
              </w:rPr>
              <w:t xml:space="preserve"> Latvijas konsulārajam dienestam </w:t>
            </w:r>
            <w:r w:rsidR="005101CA" w:rsidRPr="00700A98">
              <w:rPr>
                <w:rFonts w:ascii="Times New Roman" w:hAnsi="Times New Roman" w:cs="Times New Roman"/>
                <w:sz w:val="24"/>
                <w:szCs w:val="24"/>
              </w:rPr>
              <w:t xml:space="preserve"> papildu </w:t>
            </w:r>
            <w:r w:rsidR="001F4C86">
              <w:rPr>
                <w:rFonts w:ascii="Times New Roman" w:hAnsi="Times New Roman" w:cs="Times New Roman"/>
                <w:sz w:val="24"/>
                <w:szCs w:val="24"/>
              </w:rPr>
              <w:t>pienākumus</w:t>
            </w:r>
            <w:r w:rsidR="00880049" w:rsidRPr="00700A98">
              <w:rPr>
                <w:rFonts w:ascii="Times New Roman" w:hAnsi="Times New Roman" w:cs="Times New Roman"/>
                <w:sz w:val="24"/>
                <w:szCs w:val="24"/>
              </w:rPr>
              <w:t xml:space="preserve">. </w:t>
            </w:r>
          </w:p>
          <w:p w14:paraId="67F658C5" w14:textId="4C5E3A89" w:rsidR="00CE2D0C" w:rsidRPr="001F4C86" w:rsidRDefault="00EE3607" w:rsidP="00EE3607">
            <w:pPr>
              <w:tabs>
                <w:tab w:val="left" w:pos="675"/>
              </w:tabs>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lastRenderedPageBreak/>
              <w:t>Līdz šim k</w:t>
            </w:r>
            <w:r w:rsidR="00880049" w:rsidRPr="00700A98">
              <w:rPr>
                <w:rFonts w:ascii="Times New Roman" w:hAnsi="Times New Roman" w:cs="Times New Roman"/>
                <w:sz w:val="24"/>
                <w:szCs w:val="24"/>
              </w:rPr>
              <w:t xml:space="preserve">onsulārās amatpersonas ārvalstniekiem notariālās </w:t>
            </w:r>
            <w:r w:rsidR="00BF3841" w:rsidRPr="00700A98">
              <w:rPr>
                <w:rFonts w:ascii="Times New Roman" w:hAnsi="Times New Roman" w:cs="Times New Roman"/>
                <w:sz w:val="24"/>
                <w:szCs w:val="24"/>
              </w:rPr>
              <w:t>darbības</w:t>
            </w:r>
            <w:r w:rsidR="00880049" w:rsidRPr="00700A98">
              <w:rPr>
                <w:rFonts w:ascii="Times New Roman" w:hAnsi="Times New Roman" w:cs="Times New Roman"/>
                <w:sz w:val="24"/>
                <w:szCs w:val="24"/>
              </w:rPr>
              <w:t xml:space="preserve"> ir veikušas tikai izņēmuma gadījumos. Savukārt goda konsuli ārvalstniekiem notariālās </w:t>
            </w:r>
            <w:r w:rsidR="00BF3841" w:rsidRPr="00700A98">
              <w:rPr>
                <w:rFonts w:ascii="Times New Roman" w:hAnsi="Times New Roman" w:cs="Times New Roman"/>
                <w:sz w:val="24"/>
                <w:szCs w:val="24"/>
              </w:rPr>
              <w:t>darbības</w:t>
            </w:r>
            <w:r w:rsidR="00880049" w:rsidRPr="00700A98">
              <w:rPr>
                <w:rFonts w:ascii="Times New Roman" w:hAnsi="Times New Roman" w:cs="Times New Roman"/>
                <w:sz w:val="24"/>
                <w:szCs w:val="24"/>
              </w:rPr>
              <w:t xml:space="preserve"> neveic</w:t>
            </w:r>
            <w:r w:rsidR="00CE2D0C" w:rsidRPr="00700A98">
              <w:rPr>
                <w:rFonts w:ascii="Times New Roman" w:hAnsi="Times New Roman" w:cs="Times New Roman"/>
                <w:sz w:val="24"/>
                <w:szCs w:val="24"/>
              </w:rPr>
              <w:t>.</w:t>
            </w:r>
            <w:r w:rsidR="00F4527D" w:rsidRPr="00700A98">
              <w:rPr>
                <w:rFonts w:ascii="Times New Roman" w:hAnsi="Times New Roman" w:cs="Times New Roman"/>
                <w:sz w:val="24"/>
                <w:szCs w:val="24"/>
              </w:rPr>
              <w:t xml:space="preserve"> </w:t>
            </w:r>
            <w:r w:rsidR="00FF6F3C" w:rsidRPr="00700A98">
              <w:rPr>
                <w:rFonts w:ascii="Times New Roman" w:hAnsi="Times New Roman" w:cs="Times New Roman"/>
                <w:sz w:val="24"/>
                <w:szCs w:val="24"/>
              </w:rPr>
              <w:t>K</w:t>
            </w:r>
            <w:r w:rsidR="00F4527D" w:rsidRPr="00700A98">
              <w:rPr>
                <w:rFonts w:ascii="Times New Roman" w:hAnsi="Times New Roman" w:cs="Times New Roman"/>
                <w:sz w:val="24"/>
                <w:szCs w:val="24"/>
              </w:rPr>
              <w:t>onsulārās amatpersonas un goda konsuli nav Latvijas zvērināti notāri un neatbilst Notariāta likumā noteiktajām prasībām, lai būtu tiesīg</w:t>
            </w:r>
            <w:r w:rsidR="00B83967" w:rsidRPr="00700A98">
              <w:rPr>
                <w:rFonts w:ascii="Times New Roman" w:hAnsi="Times New Roman" w:cs="Times New Roman"/>
                <w:sz w:val="24"/>
                <w:szCs w:val="24"/>
              </w:rPr>
              <w:t>i</w:t>
            </w:r>
            <w:r w:rsidR="00F4527D" w:rsidRPr="00700A98">
              <w:rPr>
                <w:rFonts w:ascii="Times New Roman" w:hAnsi="Times New Roman" w:cs="Times New Roman"/>
                <w:sz w:val="24"/>
                <w:szCs w:val="24"/>
              </w:rPr>
              <w:t xml:space="preserve"> veikt visas notariālās funkcijas. Tāpat pakalpojums prasa augstu kompetenci, ir laikietilpīgs, sarežģīts un atbildīgs. Konsulārā amatpersona un goda konsul</w:t>
            </w:r>
            <w:r w:rsidR="00B83967" w:rsidRPr="00700A98">
              <w:rPr>
                <w:rFonts w:ascii="Times New Roman" w:hAnsi="Times New Roman" w:cs="Times New Roman"/>
                <w:sz w:val="24"/>
                <w:szCs w:val="24"/>
              </w:rPr>
              <w:t>s</w:t>
            </w:r>
            <w:r w:rsidR="00F4527D" w:rsidRPr="00700A98">
              <w:rPr>
                <w:rFonts w:ascii="Times New Roman" w:hAnsi="Times New Roman" w:cs="Times New Roman"/>
                <w:sz w:val="24"/>
                <w:szCs w:val="24"/>
              </w:rPr>
              <w:t xml:space="preserve">, kuram nav jāatbilst Notariāta likumā noteiktajām prasībām, atšķirībā no profesionāliem Latvijas </w:t>
            </w:r>
            <w:r w:rsidR="00271CC3">
              <w:rPr>
                <w:rFonts w:ascii="Times New Roman" w:hAnsi="Times New Roman" w:cs="Times New Roman"/>
                <w:sz w:val="24"/>
                <w:szCs w:val="24"/>
              </w:rPr>
              <w:t xml:space="preserve">zvērinātiem </w:t>
            </w:r>
            <w:r w:rsidR="001F4C86">
              <w:rPr>
                <w:rFonts w:ascii="Times New Roman" w:hAnsi="Times New Roman" w:cs="Times New Roman"/>
                <w:sz w:val="24"/>
                <w:szCs w:val="24"/>
              </w:rPr>
              <w:t>notāriem</w:t>
            </w:r>
            <w:r w:rsidR="00F4527D" w:rsidRPr="00700A98">
              <w:rPr>
                <w:rFonts w:ascii="Times New Roman" w:hAnsi="Times New Roman" w:cs="Times New Roman"/>
                <w:sz w:val="24"/>
                <w:szCs w:val="24"/>
              </w:rPr>
              <w:t xml:space="preserve"> nesniedz profesionālu juridisku konsultāciju un palīdzību notariālā akta dalībniekam</w:t>
            </w:r>
            <w:r w:rsidR="00271CC3">
              <w:rPr>
                <w:rFonts w:ascii="Times New Roman" w:hAnsi="Times New Roman" w:cs="Times New Roman"/>
                <w:sz w:val="24"/>
                <w:szCs w:val="24"/>
              </w:rPr>
              <w:t>.</w:t>
            </w:r>
          </w:p>
          <w:p w14:paraId="70B86BC9" w14:textId="77777777" w:rsidR="00104927" w:rsidRPr="00700A98" w:rsidRDefault="00ED2080" w:rsidP="00CE2D0C">
            <w:pPr>
              <w:pStyle w:val="ListParagraph"/>
              <w:tabs>
                <w:tab w:val="left" w:pos="249"/>
              </w:tabs>
              <w:spacing w:after="0" w:line="240" w:lineRule="auto"/>
              <w:ind w:left="0"/>
              <w:jc w:val="both"/>
              <w:rPr>
                <w:rFonts w:ascii="Times New Roman" w:hAnsi="Times New Roman" w:cs="Times New Roman"/>
                <w:sz w:val="24"/>
                <w:szCs w:val="24"/>
              </w:rPr>
            </w:pPr>
            <w:r w:rsidRPr="00700A98">
              <w:rPr>
                <w:rFonts w:ascii="Times New Roman" w:hAnsi="Times New Roman" w:cs="Times New Roman"/>
                <w:sz w:val="24"/>
                <w:szCs w:val="24"/>
              </w:rPr>
              <w:t>G</w:t>
            </w:r>
            <w:r w:rsidR="00CE2D0C" w:rsidRPr="00700A98">
              <w:rPr>
                <w:rFonts w:ascii="Times New Roman" w:hAnsi="Times New Roman" w:cs="Times New Roman"/>
                <w:sz w:val="24"/>
                <w:szCs w:val="24"/>
              </w:rPr>
              <w:t xml:space="preserve">adā </w:t>
            </w:r>
            <w:r w:rsidRPr="00700A98">
              <w:rPr>
                <w:rFonts w:ascii="Times New Roman" w:hAnsi="Times New Roman" w:cs="Times New Roman"/>
                <w:sz w:val="24"/>
                <w:szCs w:val="24"/>
              </w:rPr>
              <w:t xml:space="preserve">vidēji </w:t>
            </w:r>
            <w:r w:rsidR="00CE2D0C" w:rsidRPr="00700A98">
              <w:rPr>
                <w:rFonts w:ascii="Times New Roman" w:hAnsi="Times New Roman" w:cs="Times New Roman"/>
                <w:sz w:val="24"/>
                <w:szCs w:val="24"/>
              </w:rPr>
              <w:t xml:space="preserve">notariālās </w:t>
            </w:r>
            <w:r w:rsidR="00BF3841" w:rsidRPr="00700A98">
              <w:rPr>
                <w:rFonts w:ascii="Times New Roman" w:hAnsi="Times New Roman" w:cs="Times New Roman"/>
                <w:sz w:val="24"/>
                <w:szCs w:val="24"/>
              </w:rPr>
              <w:t>darbības</w:t>
            </w:r>
            <w:r w:rsidR="00CE2D0C" w:rsidRPr="00700A98">
              <w:rPr>
                <w:rFonts w:ascii="Times New Roman" w:hAnsi="Times New Roman" w:cs="Times New Roman"/>
                <w:sz w:val="24"/>
                <w:szCs w:val="24"/>
              </w:rPr>
              <w:t xml:space="preserve"> tiek </w:t>
            </w:r>
            <w:r w:rsidR="00BF3841" w:rsidRPr="00700A98">
              <w:rPr>
                <w:rFonts w:ascii="Times New Roman" w:hAnsi="Times New Roman" w:cs="Times New Roman"/>
                <w:sz w:val="24"/>
                <w:szCs w:val="24"/>
              </w:rPr>
              <w:t>veiktas</w:t>
            </w:r>
            <w:r w:rsidR="00CE2D0C" w:rsidRPr="00700A98">
              <w:rPr>
                <w:rFonts w:ascii="Times New Roman" w:hAnsi="Times New Roman" w:cs="Times New Roman"/>
                <w:sz w:val="24"/>
                <w:szCs w:val="24"/>
              </w:rPr>
              <w:t xml:space="preserve"> </w:t>
            </w:r>
            <w:r w:rsidRPr="00700A98">
              <w:rPr>
                <w:rFonts w:ascii="Times New Roman" w:hAnsi="Times New Roman" w:cs="Times New Roman"/>
                <w:sz w:val="24"/>
                <w:szCs w:val="24"/>
              </w:rPr>
              <w:t>aptuveni</w:t>
            </w:r>
            <w:r w:rsidR="0025671E" w:rsidRPr="00700A98">
              <w:rPr>
                <w:rFonts w:ascii="Times New Roman" w:hAnsi="Times New Roman" w:cs="Times New Roman"/>
                <w:sz w:val="24"/>
                <w:szCs w:val="24"/>
              </w:rPr>
              <w:t xml:space="preserve"> </w:t>
            </w:r>
            <w:r w:rsidR="000350BF" w:rsidRPr="00700A98">
              <w:rPr>
                <w:rFonts w:ascii="Times New Roman" w:hAnsi="Times New Roman" w:cs="Times New Roman"/>
                <w:sz w:val="24"/>
                <w:szCs w:val="24"/>
              </w:rPr>
              <w:t>pieciem</w:t>
            </w:r>
            <w:r w:rsidR="0025671E" w:rsidRPr="00700A98">
              <w:rPr>
                <w:rFonts w:ascii="Times New Roman" w:hAnsi="Times New Roman" w:cs="Times New Roman"/>
                <w:sz w:val="24"/>
                <w:szCs w:val="24"/>
              </w:rPr>
              <w:t xml:space="preserve"> ārzemniekiem, </w:t>
            </w:r>
            <w:r w:rsidR="00CD3AD6" w:rsidRPr="00700A98">
              <w:rPr>
                <w:rFonts w:ascii="Times New Roman" w:hAnsi="Times New Roman" w:cs="Times New Roman"/>
                <w:sz w:val="24"/>
                <w:szCs w:val="24"/>
              </w:rPr>
              <w:t xml:space="preserve">galvenokārt </w:t>
            </w:r>
            <w:r w:rsidR="0025671E" w:rsidRPr="00700A98">
              <w:rPr>
                <w:rFonts w:ascii="Times New Roman" w:hAnsi="Times New Roman" w:cs="Times New Roman"/>
                <w:sz w:val="24"/>
                <w:szCs w:val="24"/>
              </w:rPr>
              <w:t>veicot paraksta īstuma apliecinājumus</w:t>
            </w:r>
            <w:r w:rsidR="00CD3AD6" w:rsidRPr="00700A98">
              <w:rPr>
                <w:rFonts w:ascii="Times New Roman" w:hAnsi="Times New Roman" w:cs="Times New Roman"/>
                <w:sz w:val="24"/>
                <w:szCs w:val="24"/>
              </w:rPr>
              <w:t xml:space="preserve">. </w:t>
            </w:r>
          </w:p>
          <w:p w14:paraId="4F962975" w14:textId="3692C24F" w:rsidR="001F7D10" w:rsidRPr="00700A98" w:rsidRDefault="00CD3AD6" w:rsidP="008B0AEE">
            <w:pPr>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 xml:space="preserve">Ievērojot to, ka </w:t>
            </w:r>
            <w:r w:rsidR="005C7755" w:rsidRPr="00700A98">
              <w:rPr>
                <w:rFonts w:ascii="Times New Roman" w:hAnsi="Times New Roman" w:cs="Times New Roman"/>
                <w:sz w:val="24"/>
                <w:szCs w:val="24"/>
              </w:rPr>
              <w:t xml:space="preserve">sniegto </w:t>
            </w:r>
            <w:r w:rsidRPr="00700A98">
              <w:rPr>
                <w:rFonts w:ascii="Times New Roman" w:hAnsi="Times New Roman" w:cs="Times New Roman"/>
                <w:sz w:val="24"/>
                <w:szCs w:val="24"/>
              </w:rPr>
              <w:t xml:space="preserve">pakalpojumu </w:t>
            </w:r>
            <w:r w:rsidR="005C7755" w:rsidRPr="00700A98">
              <w:rPr>
                <w:rFonts w:ascii="Times New Roman" w:hAnsi="Times New Roman" w:cs="Times New Roman"/>
                <w:sz w:val="24"/>
                <w:szCs w:val="24"/>
              </w:rPr>
              <w:t>skaits ārzemniekiem ir neliels un šos pakalpojumus ārzemnieki var veikt pie valsts, kurā viņi</w:t>
            </w:r>
            <w:r w:rsidRPr="00700A98">
              <w:rPr>
                <w:rFonts w:ascii="Times New Roman" w:hAnsi="Times New Roman" w:cs="Times New Roman"/>
                <w:sz w:val="24"/>
                <w:szCs w:val="24"/>
              </w:rPr>
              <w:t xml:space="preserve"> uzturas vai pastāvīgi dzīvo, notāra, </w:t>
            </w:r>
            <w:r w:rsidR="005C7755" w:rsidRPr="00700A98">
              <w:rPr>
                <w:rFonts w:ascii="Times New Roman" w:hAnsi="Times New Roman" w:cs="Times New Roman"/>
                <w:sz w:val="24"/>
                <w:szCs w:val="24"/>
              </w:rPr>
              <w:t xml:space="preserve">savas pilsonības valsts notāra vai savas pilsonības valsts diplomātiskajā </w:t>
            </w:r>
            <w:r w:rsidR="005516A1" w:rsidRPr="00700A98">
              <w:rPr>
                <w:rFonts w:ascii="Times New Roman" w:hAnsi="Times New Roman" w:cs="Times New Roman"/>
                <w:sz w:val="24"/>
                <w:szCs w:val="24"/>
              </w:rPr>
              <w:t>un</w:t>
            </w:r>
            <w:r w:rsidR="005C7755" w:rsidRPr="00700A98">
              <w:rPr>
                <w:rFonts w:ascii="Times New Roman" w:hAnsi="Times New Roman" w:cs="Times New Roman"/>
                <w:sz w:val="24"/>
                <w:szCs w:val="24"/>
              </w:rPr>
              <w:t xml:space="preserve"> konsulārajā pārstāvniecībā, </w:t>
            </w:r>
            <w:r w:rsidRPr="00700A98">
              <w:rPr>
                <w:rFonts w:ascii="Times New Roman" w:hAnsi="Times New Roman" w:cs="Times New Roman"/>
                <w:sz w:val="24"/>
                <w:szCs w:val="24"/>
              </w:rPr>
              <w:t xml:space="preserve">šādu pakalpojumu ārzemniekiem ir nelietderīgi sniegt, </w:t>
            </w:r>
            <w:r w:rsidR="001F4C86">
              <w:rPr>
                <w:rFonts w:ascii="Times New Roman" w:hAnsi="Times New Roman" w:cs="Times New Roman"/>
                <w:sz w:val="24"/>
                <w:szCs w:val="24"/>
              </w:rPr>
              <w:t>ņemot vērā arī Latvijas</w:t>
            </w:r>
            <w:r w:rsidR="00EE3607" w:rsidRPr="00700A98">
              <w:rPr>
                <w:rFonts w:ascii="Times New Roman" w:hAnsi="Times New Roman" w:cs="Times New Roman"/>
                <w:sz w:val="24"/>
                <w:szCs w:val="24"/>
              </w:rPr>
              <w:t xml:space="preserve"> </w:t>
            </w:r>
            <w:r w:rsidRPr="00700A98">
              <w:rPr>
                <w:rFonts w:ascii="Times New Roman" w:hAnsi="Times New Roman" w:cs="Times New Roman"/>
                <w:sz w:val="24"/>
                <w:szCs w:val="24"/>
              </w:rPr>
              <w:t>konsulārās amatpersonas vidējās vienas stundas darba tiešās izmaksas</w:t>
            </w:r>
            <w:r w:rsidR="00BF3841" w:rsidRPr="00700A98">
              <w:rPr>
                <w:rFonts w:ascii="Times New Roman" w:hAnsi="Times New Roman" w:cs="Times New Roman"/>
                <w:sz w:val="24"/>
                <w:szCs w:val="24"/>
              </w:rPr>
              <w:t xml:space="preserve">, kas ir 37.25 </w:t>
            </w:r>
            <w:proofErr w:type="spellStart"/>
            <w:r w:rsidR="00BF3841" w:rsidRPr="00700A98">
              <w:rPr>
                <w:rFonts w:ascii="Times New Roman" w:hAnsi="Times New Roman" w:cs="Times New Roman"/>
                <w:i/>
                <w:sz w:val="24"/>
                <w:szCs w:val="24"/>
              </w:rPr>
              <w:t>euro</w:t>
            </w:r>
            <w:proofErr w:type="spellEnd"/>
            <w:r w:rsidR="001F7D10" w:rsidRPr="00700A98">
              <w:rPr>
                <w:rFonts w:ascii="Times New Roman" w:hAnsi="Times New Roman" w:cs="Times New Roman"/>
                <w:sz w:val="24"/>
                <w:szCs w:val="24"/>
              </w:rPr>
              <w:t>.</w:t>
            </w:r>
          </w:p>
          <w:p w14:paraId="6E0BDF46" w14:textId="625D3B40" w:rsidR="008B0AEE" w:rsidRPr="00700A98" w:rsidRDefault="00FC2D3C" w:rsidP="008B0AEE">
            <w:pPr>
              <w:spacing w:after="0" w:line="240" w:lineRule="auto"/>
              <w:jc w:val="both"/>
              <w:rPr>
                <w:rFonts w:ascii="Times New Roman" w:hAnsi="Times New Roman" w:cs="Times New Roman"/>
                <w:sz w:val="24"/>
                <w:szCs w:val="24"/>
              </w:rPr>
            </w:pPr>
            <w:r w:rsidRPr="00700A98">
              <w:rPr>
                <w:rFonts w:ascii="Times New Roman" w:eastAsia="Times New Roman" w:hAnsi="Times New Roman" w:cs="Times New Roman"/>
                <w:iCs/>
                <w:sz w:val="24"/>
                <w:szCs w:val="24"/>
                <w:lang w:eastAsia="lv-LV"/>
              </w:rPr>
              <w:t>Noteikumu projekts paredz n</w:t>
            </w:r>
            <w:r w:rsidR="001F7D10" w:rsidRPr="00700A98">
              <w:rPr>
                <w:rFonts w:ascii="Times New Roman" w:eastAsia="Times New Roman" w:hAnsi="Times New Roman" w:cs="Times New Roman"/>
                <w:iCs/>
                <w:sz w:val="24"/>
                <w:szCs w:val="24"/>
                <w:lang w:eastAsia="lv-LV"/>
              </w:rPr>
              <w:t xml:space="preserve">otariālās darbības ārzemniekiem </w:t>
            </w:r>
            <w:r w:rsidRPr="00700A98">
              <w:rPr>
                <w:rFonts w:ascii="Times New Roman" w:eastAsia="Times New Roman" w:hAnsi="Times New Roman" w:cs="Times New Roman"/>
                <w:iCs/>
                <w:sz w:val="24"/>
                <w:szCs w:val="24"/>
                <w:lang w:eastAsia="lv-LV"/>
              </w:rPr>
              <w:t>turpmāk veikt</w:t>
            </w:r>
            <w:r w:rsidR="001F7D10" w:rsidRPr="00700A98">
              <w:rPr>
                <w:rFonts w:ascii="Times New Roman" w:eastAsia="Times New Roman" w:hAnsi="Times New Roman" w:cs="Times New Roman"/>
                <w:iCs/>
                <w:sz w:val="24"/>
                <w:szCs w:val="24"/>
                <w:lang w:eastAsia="lv-LV"/>
              </w:rPr>
              <w:t xml:space="preserve"> tikai īpašos izņēmuma gadījumos,</w:t>
            </w:r>
            <w:r w:rsidR="00FB62C8">
              <w:rPr>
                <w:rFonts w:ascii="Times New Roman" w:eastAsia="Times New Roman" w:hAnsi="Times New Roman" w:cs="Times New Roman"/>
                <w:iCs/>
                <w:sz w:val="24"/>
                <w:szCs w:val="24"/>
                <w:lang w:eastAsia="lv-LV"/>
              </w:rPr>
              <w:t xml:space="preserve"> -</w:t>
            </w:r>
            <w:r w:rsidR="001F7D10" w:rsidRPr="00700A98">
              <w:rPr>
                <w:rFonts w:ascii="Times New Roman" w:eastAsia="Times New Roman" w:hAnsi="Times New Roman" w:cs="Times New Roman"/>
                <w:iCs/>
                <w:sz w:val="24"/>
                <w:szCs w:val="24"/>
                <w:lang w:eastAsia="lv-LV"/>
              </w:rPr>
              <w:t xml:space="preserve"> ja tās būs </w:t>
            </w:r>
            <w:r w:rsidR="001F7D10" w:rsidRPr="00700A98">
              <w:rPr>
                <w:rFonts w:ascii="Times New Roman" w:hAnsi="Times New Roman" w:cs="Times New Roman"/>
                <w:sz w:val="24"/>
                <w:szCs w:val="24"/>
              </w:rPr>
              <w:t xml:space="preserve">nepieciešams veikt bērnu </w:t>
            </w:r>
            <w:r w:rsidR="001F7D10" w:rsidRPr="00700A98">
              <w:rPr>
                <w:rFonts w:ascii="Times New Roman" w:hAnsi="Times New Roman" w:cs="Times New Roman"/>
                <w:sz w:val="24"/>
                <w:szCs w:val="24"/>
                <w:lang w:eastAsia="lv-LV"/>
              </w:rPr>
              <w:t>un personu ar ierobežotu rīcībspēju,</w:t>
            </w:r>
            <w:r w:rsidR="001F7D10" w:rsidRPr="00700A98">
              <w:rPr>
                <w:rFonts w:ascii="Times New Roman" w:hAnsi="Times New Roman" w:cs="Times New Roman"/>
                <w:sz w:val="24"/>
                <w:szCs w:val="24"/>
              </w:rPr>
              <w:t xml:space="preserve"> kuri ir Latvijas pilsoņi vai Latvijas nepilsoņi, interešu pārstāvībai. Piemēram, ja bērna, kurš ir Latvijas pilsonis, vecākam, kurš ir citas valsts pilsonis, būs nepieciešams noformēt piekrišanu bērna izceļošanai no valsts. Šādā veidā tiek nodrošināta plašāka Latvijas pilsoņu un nepilsoņu, kuri ir bērni vai personas ar ierobežotu rīcībspēju, interešu aizsardzība ār</w:t>
            </w:r>
            <w:r w:rsidR="006416FC">
              <w:rPr>
                <w:rFonts w:ascii="Times New Roman" w:hAnsi="Times New Roman" w:cs="Times New Roman"/>
                <w:sz w:val="24"/>
                <w:szCs w:val="24"/>
              </w:rPr>
              <w:t>valstīs</w:t>
            </w:r>
            <w:r w:rsidR="008B0AEE" w:rsidRPr="00700A98">
              <w:rPr>
                <w:rFonts w:ascii="Times New Roman" w:hAnsi="Times New Roman" w:cs="Times New Roman"/>
                <w:sz w:val="24"/>
                <w:szCs w:val="24"/>
              </w:rPr>
              <w:t>;</w:t>
            </w:r>
          </w:p>
          <w:p w14:paraId="588177F0" w14:textId="37BE5A64" w:rsidR="00584F5E" w:rsidRPr="00700A98" w:rsidRDefault="006E4F42" w:rsidP="00584F5E">
            <w:pPr>
              <w:pStyle w:val="ListParagraph"/>
              <w:numPr>
                <w:ilvl w:val="0"/>
                <w:numId w:val="2"/>
              </w:numPr>
              <w:tabs>
                <w:tab w:val="left" w:pos="675"/>
              </w:tabs>
              <w:spacing w:after="0" w:line="240" w:lineRule="auto"/>
              <w:ind w:left="0" w:firstLine="249"/>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Noteikumu projektā netiek pārņemt</w:t>
            </w:r>
            <w:r w:rsidR="00AA7ECF" w:rsidRPr="00700A98">
              <w:rPr>
                <w:rFonts w:ascii="Times New Roman" w:eastAsia="Times New Roman" w:hAnsi="Times New Roman" w:cs="Times New Roman"/>
                <w:iCs/>
                <w:sz w:val="24"/>
                <w:szCs w:val="24"/>
                <w:lang w:eastAsia="lv-LV"/>
              </w:rPr>
              <w:t xml:space="preserve">s </w:t>
            </w:r>
            <w:r w:rsidRPr="00700A98">
              <w:rPr>
                <w:rFonts w:ascii="Times New Roman" w:eastAsia="Times New Roman" w:hAnsi="Times New Roman" w:cs="Times New Roman"/>
                <w:iCs/>
                <w:sz w:val="24"/>
                <w:szCs w:val="24"/>
                <w:lang w:eastAsia="lv-LV"/>
              </w:rPr>
              <w:t xml:space="preserve"> </w:t>
            </w:r>
            <w:r w:rsidR="00AA7ECF" w:rsidRPr="00700A98">
              <w:rPr>
                <w:rFonts w:ascii="Times New Roman" w:eastAsia="Times New Roman" w:hAnsi="Times New Roman" w:cs="Times New Roman"/>
                <w:iCs/>
                <w:sz w:val="24"/>
                <w:szCs w:val="24"/>
                <w:lang w:eastAsia="lv-LV"/>
              </w:rPr>
              <w:t>Noteikumu Nr. 283 9.1. apakšpunktā noteiktais</w:t>
            </w:r>
            <w:r w:rsidRPr="00700A98">
              <w:rPr>
                <w:rFonts w:ascii="Times New Roman" w:eastAsia="Times New Roman" w:hAnsi="Times New Roman" w:cs="Times New Roman"/>
                <w:iCs/>
                <w:sz w:val="24"/>
                <w:szCs w:val="24"/>
                <w:lang w:eastAsia="lv-LV"/>
              </w:rPr>
              <w:t>, ka dokumenti notariālo aktu formā</w:t>
            </w:r>
            <w:r w:rsidR="007B24B4" w:rsidRPr="00700A98">
              <w:rPr>
                <w:rFonts w:ascii="Times New Roman" w:eastAsia="Times New Roman" w:hAnsi="Times New Roman" w:cs="Times New Roman"/>
                <w:iCs/>
                <w:sz w:val="24"/>
                <w:szCs w:val="24"/>
                <w:lang w:eastAsia="lv-LV"/>
              </w:rPr>
              <w:t xml:space="preserve"> citos gadījumos, kas nav minēti Noteikumu Nr. 283</w:t>
            </w:r>
            <w:r w:rsidR="00AA7ECF" w:rsidRPr="00700A98">
              <w:rPr>
                <w:rFonts w:ascii="Times New Roman" w:eastAsia="Times New Roman" w:hAnsi="Times New Roman" w:cs="Times New Roman"/>
                <w:iCs/>
                <w:sz w:val="24"/>
                <w:szCs w:val="24"/>
                <w:lang w:eastAsia="lv-LV"/>
              </w:rPr>
              <w:t xml:space="preserve"> 9.1. apakšpunktā</w:t>
            </w:r>
            <w:r w:rsidR="007B24B4" w:rsidRPr="00700A98">
              <w:rPr>
                <w:rFonts w:ascii="Times New Roman" w:eastAsia="Times New Roman" w:hAnsi="Times New Roman" w:cs="Times New Roman"/>
                <w:iCs/>
                <w:sz w:val="24"/>
                <w:szCs w:val="24"/>
                <w:lang w:eastAsia="lv-LV"/>
              </w:rPr>
              <w:t>, tiek taisīti tikai tad, ja saskaņ</w:t>
            </w:r>
            <w:r w:rsidR="00AA7ECF" w:rsidRPr="00700A98">
              <w:rPr>
                <w:rFonts w:ascii="Times New Roman" w:eastAsia="Times New Roman" w:hAnsi="Times New Roman" w:cs="Times New Roman"/>
                <w:iCs/>
                <w:sz w:val="24"/>
                <w:szCs w:val="24"/>
                <w:lang w:eastAsia="lv-LV"/>
              </w:rPr>
              <w:t>ā ar Latvijas R</w:t>
            </w:r>
            <w:r w:rsidR="007B24B4" w:rsidRPr="00700A98">
              <w:rPr>
                <w:rFonts w:ascii="Times New Roman" w:eastAsia="Times New Roman" w:hAnsi="Times New Roman" w:cs="Times New Roman"/>
                <w:iCs/>
                <w:sz w:val="24"/>
                <w:szCs w:val="24"/>
                <w:lang w:eastAsia="lv-LV"/>
              </w:rPr>
              <w:t>epublikas normatīvajiem aktiem nepieciešama notariālā akta vai notariālā apliecinājuma forma, kādu neparedz attiecīgās ārvalsts normatīvie akti.</w:t>
            </w:r>
            <w:r w:rsidR="00AA7ECF" w:rsidRPr="00700A98">
              <w:rPr>
                <w:rFonts w:ascii="Times New Roman" w:eastAsia="Times New Roman" w:hAnsi="Times New Roman" w:cs="Times New Roman"/>
                <w:iCs/>
                <w:sz w:val="24"/>
                <w:szCs w:val="24"/>
                <w:lang w:eastAsia="lv-LV"/>
              </w:rPr>
              <w:t xml:space="preserve"> Minētais regulējums netiek saglabāts, jo </w:t>
            </w:r>
            <w:r w:rsidR="00584F5E" w:rsidRPr="00700A98">
              <w:rPr>
                <w:rFonts w:ascii="Times New Roman" w:eastAsia="Times New Roman" w:hAnsi="Times New Roman" w:cs="Times New Roman"/>
                <w:iCs/>
                <w:sz w:val="24"/>
                <w:szCs w:val="24"/>
                <w:lang w:eastAsia="lv-LV"/>
              </w:rPr>
              <w:t xml:space="preserve">personām ir iespējams pie ārvalstu notāra noformēt dokumentus, kuri var tikt pielīdzināti Latvijas </w:t>
            </w:r>
            <w:r w:rsidR="00D80B5C">
              <w:rPr>
                <w:rFonts w:ascii="Times New Roman" w:eastAsia="Times New Roman" w:hAnsi="Times New Roman" w:cs="Times New Roman"/>
                <w:iCs/>
                <w:sz w:val="24"/>
                <w:szCs w:val="24"/>
                <w:lang w:eastAsia="lv-LV"/>
              </w:rPr>
              <w:t xml:space="preserve">zvērināta </w:t>
            </w:r>
            <w:r w:rsidR="00584F5E" w:rsidRPr="00700A98">
              <w:rPr>
                <w:rFonts w:ascii="Times New Roman" w:eastAsia="Times New Roman" w:hAnsi="Times New Roman" w:cs="Times New Roman"/>
                <w:iCs/>
                <w:sz w:val="24"/>
                <w:szCs w:val="24"/>
                <w:lang w:eastAsia="lv-LV"/>
              </w:rPr>
              <w:t>notāra sastādītam un izdotam dokumentam un izmantoti Latvijā.</w:t>
            </w:r>
          </w:p>
          <w:p w14:paraId="79E32799" w14:textId="4DFB3B65" w:rsidR="00EC0967" w:rsidRPr="00700A98" w:rsidRDefault="00584F5E" w:rsidP="00584F5E">
            <w:pPr>
              <w:tabs>
                <w:tab w:val="left" w:pos="675"/>
              </w:tabs>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Notariāta likuma 82.</w:t>
            </w:r>
            <w:r w:rsidRPr="00700A98">
              <w:rPr>
                <w:rFonts w:ascii="Times New Roman" w:hAnsi="Times New Roman" w:cs="Times New Roman"/>
                <w:sz w:val="24"/>
                <w:szCs w:val="24"/>
                <w:vertAlign w:val="superscript"/>
              </w:rPr>
              <w:t>1</w:t>
            </w:r>
            <w:r w:rsidRPr="00700A98">
              <w:rPr>
                <w:rFonts w:ascii="Times New Roman" w:hAnsi="Times New Roman" w:cs="Times New Roman"/>
                <w:sz w:val="24"/>
                <w:szCs w:val="24"/>
              </w:rPr>
              <w:t xml:space="preserve"> pantā noteikts, ka apliecinot gribas izteikumu, zvērināts notārs </w:t>
            </w:r>
            <w:r w:rsidR="00860E1C" w:rsidRPr="00700A98">
              <w:rPr>
                <w:rFonts w:ascii="Times New Roman" w:hAnsi="Times New Roman" w:cs="Times New Roman"/>
                <w:sz w:val="24"/>
                <w:szCs w:val="24"/>
              </w:rPr>
              <w:t xml:space="preserve">taisa notariālo aktu. </w:t>
            </w:r>
            <w:r w:rsidR="00860E1C" w:rsidRPr="00700A98">
              <w:rPr>
                <w:rFonts w:ascii="Times New Roman" w:hAnsi="Times New Roman" w:cs="Times New Roman"/>
                <w:sz w:val="24"/>
                <w:szCs w:val="24"/>
              </w:rPr>
              <w:lastRenderedPageBreak/>
              <w:t>Savukārt N</w:t>
            </w:r>
            <w:r w:rsidRPr="00700A98">
              <w:rPr>
                <w:rFonts w:ascii="Times New Roman" w:hAnsi="Times New Roman" w:cs="Times New Roman"/>
                <w:sz w:val="24"/>
                <w:szCs w:val="24"/>
              </w:rPr>
              <w:t>otariāta likuma 81. pantā noteikts, ka notariālie akti (</w:t>
            </w:r>
            <w:hyperlink r:id="rId8" w:anchor="p82" w:tgtFrame="_blank" w:history="1">
              <w:r w:rsidRPr="00700A98">
                <w:rPr>
                  <w:rFonts w:ascii="Times New Roman" w:hAnsi="Times New Roman" w:cs="Times New Roman"/>
                  <w:sz w:val="24"/>
                  <w:szCs w:val="24"/>
                </w:rPr>
                <w:t>82. pants</w:t>
              </w:r>
            </w:hyperlink>
            <w:r w:rsidRPr="00700A98">
              <w:rPr>
                <w:rFonts w:ascii="Times New Roman" w:hAnsi="Times New Roman" w:cs="Times New Roman"/>
                <w:sz w:val="24"/>
                <w:szCs w:val="24"/>
              </w:rPr>
              <w:t>) un apliecinājumi (</w:t>
            </w:r>
            <w:hyperlink r:id="rId9" w:anchor="p108" w:tgtFrame="_blank" w:history="1">
              <w:r w:rsidRPr="00700A98">
                <w:rPr>
                  <w:rFonts w:ascii="Times New Roman" w:hAnsi="Times New Roman" w:cs="Times New Roman"/>
                  <w:sz w:val="24"/>
                  <w:szCs w:val="24"/>
                </w:rPr>
                <w:t>108. pants</w:t>
              </w:r>
            </w:hyperlink>
            <w:r w:rsidRPr="00700A98">
              <w:rPr>
                <w:rFonts w:ascii="Times New Roman" w:hAnsi="Times New Roman" w:cs="Times New Roman"/>
                <w:sz w:val="24"/>
                <w:szCs w:val="24"/>
              </w:rPr>
              <w:t>), kurus ta</w:t>
            </w:r>
            <w:r w:rsidR="00EC0967" w:rsidRPr="00700A98">
              <w:rPr>
                <w:rFonts w:ascii="Times New Roman" w:hAnsi="Times New Roman" w:cs="Times New Roman"/>
                <w:sz w:val="24"/>
                <w:szCs w:val="24"/>
              </w:rPr>
              <w:t>isa zvērināts notārs, izņemot Notariāta</w:t>
            </w:r>
            <w:r w:rsidRPr="00700A98">
              <w:rPr>
                <w:rFonts w:ascii="Times New Roman" w:hAnsi="Times New Roman" w:cs="Times New Roman"/>
                <w:sz w:val="24"/>
                <w:szCs w:val="24"/>
              </w:rPr>
              <w:t xml:space="preserve"> likuma </w:t>
            </w:r>
            <w:hyperlink r:id="rId10" w:anchor="p116" w:tgtFrame="_blank" w:history="1">
              <w:r w:rsidRPr="00700A98">
                <w:rPr>
                  <w:rFonts w:ascii="Times New Roman" w:hAnsi="Times New Roman" w:cs="Times New Roman"/>
                  <w:sz w:val="24"/>
                  <w:szCs w:val="24"/>
                </w:rPr>
                <w:t>116. pantā</w:t>
              </w:r>
            </w:hyperlink>
            <w:r w:rsidRPr="00700A98">
              <w:rPr>
                <w:rFonts w:ascii="Times New Roman" w:hAnsi="Times New Roman" w:cs="Times New Roman"/>
                <w:sz w:val="24"/>
                <w:szCs w:val="24"/>
              </w:rPr>
              <w:t xml:space="preserve"> minētos dokumentus, ir publiski dokumenti.</w:t>
            </w:r>
            <w:r w:rsidR="00925A80" w:rsidRPr="00700A98">
              <w:rPr>
                <w:rFonts w:ascii="Times New Roman" w:hAnsi="Times New Roman" w:cs="Times New Roman"/>
                <w:sz w:val="24"/>
                <w:szCs w:val="24"/>
              </w:rPr>
              <w:t xml:space="preserve"> Notariāta likums tāpat nosaka, kā notariālie ak</w:t>
            </w:r>
            <w:r w:rsidR="003656AF">
              <w:rPr>
                <w:rFonts w:ascii="Times New Roman" w:hAnsi="Times New Roman" w:cs="Times New Roman"/>
                <w:sz w:val="24"/>
                <w:szCs w:val="24"/>
              </w:rPr>
              <w:t>ti un apliecinājumi sastādāmi,</w:t>
            </w:r>
            <w:r w:rsidR="00925A80" w:rsidRPr="00700A98">
              <w:rPr>
                <w:rFonts w:ascii="Times New Roman" w:hAnsi="Times New Roman" w:cs="Times New Roman"/>
                <w:sz w:val="24"/>
                <w:szCs w:val="24"/>
              </w:rPr>
              <w:t xml:space="preserve"> noformējami,</w:t>
            </w:r>
            <w:r w:rsidR="003656AF">
              <w:rPr>
                <w:rFonts w:ascii="Times New Roman" w:hAnsi="Times New Roman" w:cs="Times New Roman"/>
                <w:sz w:val="24"/>
                <w:szCs w:val="24"/>
              </w:rPr>
              <w:t xml:space="preserve"> kāda informācija tajos jāiekļauj</w:t>
            </w:r>
            <w:r w:rsidR="00925A80" w:rsidRPr="00700A98">
              <w:rPr>
                <w:rFonts w:ascii="Times New Roman" w:hAnsi="Times New Roman" w:cs="Times New Roman"/>
                <w:sz w:val="24"/>
                <w:szCs w:val="24"/>
              </w:rPr>
              <w:t>.</w:t>
            </w:r>
            <w:r w:rsidRPr="00700A98">
              <w:rPr>
                <w:rFonts w:ascii="Times New Roman" w:hAnsi="Times New Roman" w:cs="Times New Roman"/>
                <w:sz w:val="24"/>
                <w:szCs w:val="24"/>
              </w:rPr>
              <w:t xml:space="preserve"> </w:t>
            </w:r>
            <w:r w:rsidR="00AC3BD2">
              <w:rPr>
                <w:rFonts w:ascii="Times New Roman" w:hAnsi="Times New Roman" w:cs="Times New Roman"/>
                <w:sz w:val="24"/>
                <w:szCs w:val="24"/>
              </w:rPr>
              <w:t>L</w:t>
            </w:r>
            <w:r w:rsidRPr="00700A98">
              <w:rPr>
                <w:rFonts w:ascii="Times New Roman" w:hAnsi="Times New Roman" w:cs="Times New Roman"/>
                <w:sz w:val="24"/>
                <w:szCs w:val="24"/>
              </w:rPr>
              <w:t>ai dokumentam būtu publiska dokumenta spēks Latvijā, tam ir jāatbilst noteiktiem nosacījumiem</w:t>
            </w:r>
            <w:r w:rsidR="005312F9">
              <w:rPr>
                <w:rFonts w:ascii="Times New Roman" w:hAnsi="Times New Roman" w:cs="Times New Roman"/>
                <w:sz w:val="24"/>
                <w:szCs w:val="24"/>
              </w:rPr>
              <w:t>,</w:t>
            </w:r>
            <w:r w:rsidR="00925A80" w:rsidRPr="00700A98">
              <w:rPr>
                <w:rFonts w:ascii="Times New Roman" w:hAnsi="Times New Roman" w:cs="Times New Roman"/>
                <w:sz w:val="24"/>
                <w:szCs w:val="24"/>
              </w:rPr>
              <w:t xml:space="preserve"> tas </w:t>
            </w:r>
            <w:r w:rsidRPr="00700A98">
              <w:rPr>
                <w:rFonts w:ascii="Times New Roman" w:hAnsi="Times New Roman" w:cs="Times New Roman"/>
                <w:sz w:val="24"/>
                <w:szCs w:val="24"/>
              </w:rPr>
              <w:t xml:space="preserve">nedrīkst būt </w:t>
            </w:r>
            <w:r w:rsidR="00925A80" w:rsidRPr="00700A98">
              <w:rPr>
                <w:rFonts w:ascii="Times New Roman" w:hAnsi="Times New Roman" w:cs="Times New Roman"/>
                <w:sz w:val="24"/>
                <w:szCs w:val="24"/>
              </w:rPr>
              <w:t xml:space="preserve">noformēts </w:t>
            </w:r>
            <w:r w:rsidRPr="00700A98">
              <w:rPr>
                <w:rFonts w:ascii="Times New Roman" w:hAnsi="Times New Roman" w:cs="Times New Roman"/>
                <w:sz w:val="24"/>
                <w:szCs w:val="24"/>
              </w:rPr>
              <w:t xml:space="preserve">privāta dokumenta formā. </w:t>
            </w:r>
            <w:r w:rsidR="001F4C86">
              <w:rPr>
                <w:rFonts w:ascii="Times New Roman" w:hAnsi="Times New Roman" w:cs="Times New Roman"/>
                <w:sz w:val="24"/>
                <w:szCs w:val="24"/>
              </w:rPr>
              <w:t>Valstīs, kurā</w:t>
            </w:r>
            <w:r w:rsidR="00A762E0" w:rsidRPr="00700A98">
              <w:rPr>
                <w:rFonts w:ascii="Times New Roman" w:hAnsi="Times New Roman" w:cs="Times New Roman"/>
                <w:sz w:val="24"/>
                <w:szCs w:val="24"/>
              </w:rPr>
              <w:t>s</w:t>
            </w:r>
            <w:r w:rsidR="001F4C86">
              <w:rPr>
                <w:rFonts w:ascii="Times New Roman" w:hAnsi="Times New Roman" w:cs="Times New Roman"/>
                <w:sz w:val="24"/>
                <w:szCs w:val="24"/>
              </w:rPr>
              <w:t xml:space="preserve"> ir</w:t>
            </w:r>
            <w:r w:rsidR="00A762E0" w:rsidRPr="00700A98">
              <w:rPr>
                <w:rFonts w:ascii="Times New Roman" w:hAnsi="Times New Roman" w:cs="Times New Roman"/>
                <w:sz w:val="24"/>
                <w:szCs w:val="24"/>
              </w:rPr>
              <w:t xml:space="preserve"> anglosakšu tipa notariāta sistēma (piemēram, Apvienotā Karaliste,  Dānija, Īrija, Norvēģija, Somija, Zviedrija), notariāli dokumenti visbiežāk tiek sastādīti kā privāti dokumenti, notariāli apliecinot tikai personas paraksta īstumu. </w:t>
            </w:r>
          </w:p>
          <w:p w14:paraId="1A730AA0" w14:textId="4A2D496C" w:rsidR="00A762E0" w:rsidRPr="00700A98" w:rsidRDefault="00013618" w:rsidP="00584F5E">
            <w:pPr>
              <w:tabs>
                <w:tab w:val="left" w:pos="6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Latvijas Zvērinātu notāru padome</w:t>
            </w:r>
            <w:r w:rsidR="00A762E0" w:rsidRPr="00700A98">
              <w:rPr>
                <w:rFonts w:ascii="Times New Roman" w:hAnsi="Times New Roman" w:cs="Times New Roman"/>
                <w:sz w:val="24"/>
                <w:szCs w:val="24"/>
              </w:rPr>
              <w:t xml:space="preserve"> </w:t>
            </w:r>
            <w:r>
              <w:rPr>
                <w:rFonts w:ascii="Times New Roman" w:hAnsi="Times New Roman" w:cs="Times New Roman"/>
                <w:sz w:val="24"/>
                <w:szCs w:val="24"/>
              </w:rPr>
              <w:t>noskaidrojusi</w:t>
            </w:r>
            <w:r w:rsidR="00A762E0" w:rsidRPr="00700A98">
              <w:rPr>
                <w:rFonts w:ascii="Times New Roman" w:hAnsi="Times New Roman" w:cs="Times New Roman"/>
                <w:sz w:val="24"/>
                <w:szCs w:val="24"/>
              </w:rPr>
              <w:t xml:space="preserve">, ka arī anglosakšu tipa notariāta sistēmas valstīs </w:t>
            </w:r>
            <w:r w:rsidR="009F049E" w:rsidRPr="00700A98">
              <w:rPr>
                <w:rFonts w:ascii="Times New Roman" w:hAnsi="Times New Roman" w:cs="Times New Roman"/>
                <w:sz w:val="24"/>
                <w:szCs w:val="24"/>
              </w:rPr>
              <w:t>darbojas notāri, kuri notariālos dokumentus var sastādīt notariāla akta formā, piemēram, Londonas pilsētas</w:t>
            </w:r>
            <w:r w:rsidR="00860E1C" w:rsidRPr="00700A98">
              <w:rPr>
                <w:rFonts w:ascii="Times New Roman" w:hAnsi="Times New Roman" w:cs="Times New Roman"/>
                <w:sz w:val="24"/>
                <w:szCs w:val="24"/>
              </w:rPr>
              <w:t xml:space="preserve"> </w:t>
            </w:r>
            <w:r w:rsidR="00860E1C" w:rsidRPr="00700A98">
              <w:rPr>
                <w:rFonts w:ascii="Times New Roman" w:hAnsi="Times New Roman" w:cs="Times New Roman"/>
                <w:i/>
                <w:sz w:val="24"/>
                <w:szCs w:val="24"/>
              </w:rPr>
              <w:t>(</w:t>
            </w:r>
            <w:proofErr w:type="spellStart"/>
            <w:r w:rsidR="00860E1C" w:rsidRPr="00700A98">
              <w:rPr>
                <w:rFonts w:ascii="Times New Roman" w:hAnsi="Times New Roman" w:cs="Times New Roman"/>
                <w:bCs/>
                <w:i/>
              </w:rPr>
              <w:t>City</w:t>
            </w:r>
            <w:proofErr w:type="spellEnd"/>
            <w:r w:rsidR="00860E1C" w:rsidRPr="00700A98">
              <w:rPr>
                <w:rFonts w:ascii="Times New Roman" w:hAnsi="Times New Roman" w:cs="Times New Roman"/>
                <w:bCs/>
                <w:i/>
              </w:rPr>
              <w:t xml:space="preserve"> of London)</w:t>
            </w:r>
            <w:r w:rsidR="009F049E" w:rsidRPr="00700A98">
              <w:rPr>
                <w:rFonts w:ascii="Times New Roman" w:hAnsi="Times New Roman" w:cs="Times New Roman"/>
                <w:sz w:val="24"/>
                <w:szCs w:val="24"/>
              </w:rPr>
              <w:t xml:space="preserve"> notārs</w:t>
            </w:r>
            <w:r w:rsidR="003524AA">
              <w:rPr>
                <w:rFonts w:ascii="Times New Roman" w:hAnsi="Times New Roman" w:cs="Times New Roman"/>
                <w:sz w:val="24"/>
                <w:szCs w:val="24"/>
              </w:rPr>
              <w:t xml:space="preserve"> </w:t>
            </w:r>
            <w:r w:rsidR="003524AA">
              <w:rPr>
                <w:rFonts w:ascii="Times New Roman" w:hAnsi="Times New Roman" w:cs="Times New Roman"/>
                <w:i/>
                <w:sz w:val="24"/>
                <w:szCs w:val="24"/>
              </w:rPr>
              <w:t>(</w:t>
            </w:r>
            <w:proofErr w:type="spellStart"/>
            <w:r w:rsidR="003524AA" w:rsidRPr="00CD4311">
              <w:rPr>
                <w:rFonts w:ascii="Times New Roman" w:hAnsi="Times New Roman" w:cs="Times New Roman"/>
                <w:i/>
              </w:rPr>
              <w:t>london</w:t>
            </w:r>
            <w:proofErr w:type="spellEnd"/>
            <w:r w:rsidR="003524AA" w:rsidRPr="00CD4311">
              <w:rPr>
                <w:rFonts w:ascii="Times New Roman" w:hAnsi="Times New Roman" w:cs="Times New Roman"/>
                <w:i/>
              </w:rPr>
              <w:t xml:space="preserve"> </w:t>
            </w:r>
            <w:proofErr w:type="spellStart"/>
            <w:r w:rsidR="003524AA" w:rsidRPr="00CD4311">
              <w:rPr>
                <w:rFonts w:ascii="Times New Roman" w:hAnsi="Times New Roman" w:cs="Times New Roman"/>
                <w:i/>
              </w:rPr>
              <w:t>scrivener</w:t>
            </w:r>
            <w:proofErr w:type="spellEnd"/>
            <w:r w:rsidR="003524AA">
              <w:rPr>
                <w:rFonts w:ascii="Times New Roman" w:hAnsi="Times New Roman" w:cs="Times New Roman"/>
                <w:i/>
              </w:rPr>
              <w:t>)</w:t>
            </w:r>
            <w:r w:rsidR="009F049E" w:rsidRPr="00700A98">
              <w:rPr>
                <w:rFonts w:ascii="Times New Roman" w:hAnsi="Times New Roman" w:cs="Times New Roman"/>
                <w:sz w:val="24"/>
                <w:szCs w:val="24"/>
              </w:rPr>
              <w:t xml:space="preserve">. Tāpat šajās valstīs </w:t>
            </w:r>
            <w:r w:rsidR="00A762E0" w:rsidRPr="00700A98">
              <w:rPr>
                <w:rFonts w:ascii="Times New Roman" w:hAnsi="Times New Roman" w:cs="Times New Roman"/>
                <w:sz w:val="24"/>
                <w:szCs w:val="24"/>
              </w:rPr>
              <w:t xml:space="preserve">pastāv iespēja notariāli sastādīt dokumentus, kurus Latvijā var izmantot, </w:t>
            </w:r>
            <w:r w:rsidR="00EC0967" w:rsidRPr="00700A98">
              <w:rPr>
                <w:rFonts w:ascii="Times New Roman" w:hAnsi="Times New Roman" w:cs="Times New Roman"/>
                <w:sz w:val="24"/>
                <w:szCs w:val="24"/>
              </w:rPr>
              <w:t>tos pielīdzinot</w:t>
            </w:r>
            <w:r w:rsidR="00A762E0" w:rsidRPr="00700A98">
              <w:rPr>
                <w:rFonts w:ascii="Times New Roman" w:hAnsi="Times New Roman" w:cs="Times New Roman"/>
                <w:sz w:val="24"/>
                <w:szCs w:val="24"/>
              </w:rPr>
              <w:t xml:space="preserve"> notariāla akta formā sastādītam dokumentam</w:t>
            </w:r>
            <w:r w:rsidR="00EC0967" w:rsidRPr="00700A98">
              <w:rPr>
                <w:rFonts w:ascii="Times New Roman" w:hAnsi="Times New Roman" w:cs="Times New Roman"/>
                <w:sz w:val="24"/>
                <w:szCs w:val="24"/>
              </w:rPr>
              <w:t xml:space="preserve"> Latvijā</w:t>
            </w:r>
            <w:r w:rsidR="009F049E" w:rsidRPr="00700A98">
              <w:rPr>
                <w:rFonts w:ascii="Times New Roman" w:hAnsi="Times New Roman" w:cs="Times New Roman"/>
                <w:sz w:val="24"/>
                <w:szCs w:val="24"/>
              </w:rPr>
              <w:t>, ja t</w:t>
            </w:r>
            <w:r w:rsidR="00EC0967" w:rsidRPr="00700A98">
              <w:rPr>
                <w:rFonts w:ascii="Times New Roman" w:hAnsi="Times New Roman" w:cs="Times New Roman"/>
                <w:sz w:val="24"/>
                <w:szCs w:val="24"/>
              </w:rPr>
              <w:t>ie</w:t>
            </w:r>
            <w:r w:rsidR="009F049E" w:rsidRPr="00700A98">
              <w:rPr>
                <w:rFonts w:ascii="Times New Roman" w:hAnsi="Times New Roman" w:cs="Times New Roman"/>
                <w:sz w:val="24"/>
                <w:szCs w:val="24"/>
              </w:rPr>
              <w:t xml:space="preserve"> atbilst </w:t>
            </w:r>
            <w:r w:rsidR="00B83967" w:rsidRPr="00700A98">
              <w:rPr>
                <w:rFonts w:ascii="Times New Roman" w:hAnsi="Times New Roman" w:cs="Times New Roman"/>
                <w:sz w:val="24"/>
                <w:szCs w:val="24"/>
              </w:rPr>
              <w:t xml:space="preserve">to sastādīšanas </w:t>
            </w:r>
            <w:r w:rsidR="009F049E" w:rsidRPr="00700A98">
              <w:rPr>
                <w:rFonts w:ascii="Times New Roman" w:hAnsi="Times New Roman" w:cs="Times New Roman"/>
                <w:sz w:val="24"/>
                <w:szCs w:val="24"/>
              </w:rPr>
              <w:t>pamatprincipiem, piem</w:t>
            </w:r>
            <w:r w:rsidR="00EC0967" w:rsidRPr="00700A98">
              <w:rPr>
                <w:rFonts w:ascii="Times New Roman" w:hAnsi="Times New Roman" w:cs="Times New Roman"/>
                <w:sz w:val="24"/>
                <w:szCs w:val="24"/>
              </w:rPr>
              <w:t xml:space="preserve">ēram, </w:t>
            </w:r>
            <w:r w:rsidR="009F049E" w:rsidRPr="00700A98">
              <w:rPr>
                <w:rFonts w:ascii="Times New Roman" w:hAnsi="Times New Roman" w:cs="Times New Roman"/>
                <w:sz w:val="24"/>
                <w:szCs w:val="24"/>
              </w:rPr>
              <w:t>notariālo dokumentu sastāda profesionāls jurists, tiek pārbaudīta personas identitāte, rīcībspēja un pārstāvības tiesības, noskaidrota dalībnieku griba,</w:t>
            </w:r>
            <w:r w:rsidR="00EC0967" w:rsidRPr="00700A98">
              <w:rPr>
                <w:rFonts w:ascii="Times New Roman" w:hAnsi="Times New Roman" w:cs="Times New Roman"/>
                <w:sz w:val="24"/>
                <w:szCs w:val="24"/>
              </w:rPr>
              <w:t xml:space="preserve"> ievērotas prasības par liecinieku un tulku klātbūtni, </w:t>
            </w:r>
            <w:r w:rsidR="009F049E" w:rsidRPr="00700A98">
              <w:rPr>
                <w:rFonts w:ascii="Times New Roman" w:hAnsi="Times New Roman" w:cs="Times New Roman"/>
                <w:sz w:val="24"/>
                <w:szCs w:val="24"/>
              </w:rPr>
              <w:t>akts parakstīts notāra klātbūtnē</w:t>
            </w:r>
            <w:r w:rsidR="00A762E0" w:rsidRPr="00700A98">
              <w:rPr>
                <w:rFonts w:ascii="Times New Roman" w:hAnsi="Times New Roman" w:cs="Times New Roman"/>
                <w:sz w:val="24"/>
                <w:szCs w:val="24"/>
              </w:rPr>
              <w:t>.</w:t>
            </w:r>
          </w:p>
          <w:p w14:paraId="4A6B6149" w14:textId="2436D161" w:rsidR="009F049E" w:rsidRPr="00700A98" w:rsidRDefault="009F049E" w:rsidP="00584F5E">
            <w:pPr>
              <w:tabs>
                <w:tab w:val="left" w:pos="675"/>
              </w:tabs>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Ievērojot minēto, Noteikumu projektā nav lietderīgi iekļaut</w:t>
            </w:r>
            <w:r w:rsidR="00EC0967" w:rsidRPr="00700A98">
              <w:rPr>
                <w:rFonts w:ascii="Times New Roman" w:hAnsi="Times New Roman" w:cs="Times New Roman"/>
                <w:sz w:val="24"/>
                <w:szCs w:val="24"/>
              </w:rPr>
              <w:t xml:space="preserve"> šādu</w:t>
            </w:r>
            <w:r w:rsidRPr="00700A98">
              <w:rPr>
                <w:rFonts w:ascii="Times New Roman" w:hAnsi="Times New Roman" w:cs="Times New Roman"/>
                <w:sz w:val="24"/>
                <w:szCs w:val="24"/>
              </w:rPr>
              <w:t xml:space="preserve"> normu, </w:t>
            </w:r>
            <w:r w:rsidR="00EC0967" w:rsidRPr="00700A98">
              <w:rPr>
                <w:rFonts w:ascii="Times New Roman" w:hAnsi="Times New Roman" w:cs="Times New Roman"/>
                <w:sz w:val="24"/>
                <w:szCs w:val="24"/>
              </w:rPr>
              <w:t>ja</w:t>
            </w:r>
            <w:r w:rsidRPr="00700A98">
              <w:rPr>
                <w:rFonts w:ascii="Times New Roman" w:hAnsi="Times New Roman" w:cs="Times New Roman"/>
                <w:sz w:val="24"/>
                <w:szCs w:val="24"/>
              </w:rPr>
              <w:t xml:space="preserve"> ārvalstīs persona pie </w:t>
            </w:r>
            <w:r w:rsidR="0083398B">
              <w:rPr>
                <w:rFonts w:ascii="Times New Roman" w:hAnsi="Times New Roman" w:cs="Times New Roman"/>
                <w:sz w:val="24"/>
                <w:szCs w:val="24"/>
              </w:rPr>
              <w:t>rezidences valsts</w:t>
            </w:r>
            <w:r w:rsidRPr="00700A98">
              <w:rPr>
                <w:rFonts w:ascii="Times New Roman" w:hAnsi="Times New Roman" w:cs="Times New Roman"/>
                <w:sz w:val="24"/>
                <w:szCs w:val="24"/>
              </w:rPr>
              <w:t xml:space="preserve"> notāra var noformēt dokumentu, kurš var tikt izmantot</w:t>
            </w:r>
            <w:r w:rsidR="00EC0967" w:rsidRPr="00700A98">
              <w:rPr>
                <w:rFonts w:ascii="Times New Roman" w:hAnsi="Times New Roman" w:cs="Times New Roman"/>
                <w:sz w:val="24"/>
                <w:szCs w:val="24"/>
              </w:rPr>
              <w:t>s</w:t>
            </w:r>
            <w:r w:rsidRPr="00700A98">
              <w:rPr>
                <w:rFonts w:ascii="Times New Roman" w:hAnsi="Times New Roman" w:cs="Times New Roman"/>
                <w:sz w:val="24"/>
                <w:szCs w:val="24"/>
              </w:rPr>
              <w:t xml:space="preserve"> Latvijā.</w:t>
            </w:r>
          </w:p>
          <w:p w14:paraId="147FFA19" w14:textId="21CA02E5" w:rsidR="009F049E" w:rsidRPr="00700A98" w:rsidRDefault="009F049E" w:rsidP="00584F5E">
            <w:pPr>
              <w:tabs>
                <w:tab w:val="left" w:pos="675"/>
              </w:tabs>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Papildus norādāms, ka Noteikumu projektā tiek saglabāts nosacījums, ka aktus notariālo aktu fo</w:t>
            </w:r>
            <w:r w:rsidR="00B3630D" w:rsidRPr="00700A98">
              <w:rPr>
                <w:rFonts w:ascii="Times New Roman" w:hAnsi="Times New Roman" w:cs="Times New Roman"/>
                <w:sz w:val="24"/>
                <w:szCs w:val="24"/>
              </w:rPr>
              <w:t>rmā citos, Noteikumu projekta 9</w:t>
            </w:r>
            <w:r w:rsidRPr="00700A98">
              <w:rPr>
                <w:rFonts w:ascii="Times New Roman" w:hAnsi="Times New Roman" w:cs="Times New Roman"/>
                <w:sz w:val="24"/>
                <w:szCs w:val="24"/>
              </w:rPr>
              <w:t xml:space="preserve">.1. apakšpunktā neminētos gadījumos taisa, ja </w:t>
            </w:r>
            <w:r w:rsidRPr="00700A98">
              <w:rPr>
                <w:rFonts w:ascii="Times New Roman" w:hAnsi="Times New Roman" w:cs="Times New Roman"/>
                <w:sz w:val="24"/>
                <w:szCs w:val="24"/>
                <w:lang w:eastAsia="lv-LV"/>
              </w:rPr>
              <w:t>tas ir nepieciešams konsulārās palīdzības sniegšanai.</w:t>
            </w:r>
          </w:p>
          <w:p w14:paraId="0CAA5CFD" w14:textId="39A3C283" w:rsidR="00CA6F7B" w:rsidRPr="00700A98" w:rsidRDefault="0006233D" w:rsidP="00A2132A">
            <w:pPr>
              <w:pStyle w:val="ListParagraph"/>
              <w:numPr>
                <w:ilvl w:val="0"/>
                <w:numId w:val="2"/>
              </w:numPr>
              <w:tabs>
                <w:tab w:val="left" w:pos="675"/>
              </w:tabs>
              <w:spacing w:after="0" w:line="240" w:lineRule="auto"/>
              <w:ind w:left="0" w:firstLine="249"/>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notariālās funkcijas netiek veiktas personām, kuras</w:t>
            </w:r>
            <w:r w:rsidR="00EE3607" w:rsidRPr="00700A98">
              <w:rPr>
                <w:rFonts w:ascii="Times New Roman" w:eastAsia="Times New Roman" w:hAnsi="Times New Roman" w:cs="Times New Roman"/>
                <w:iCs/>
                <w:sz w:val="24"/>
                <w:szCs w:val="24"/>
                <w:lang w:eastAsia="lv-LV"/>
              </w:rPr>
              <w:t xml:space="preserve"> īsteno pārstāvības tiesības</w:t>
            </w:r>
            <w:r w:rsidRPr="00700A98">
              <w:rPr>
                <w:rFonts w:ascii="Times New Roman" w:eastAsia="Times New Roman" w:hAnsi="Times New Roman" w:cs="Times New Roman"/>
                <w:iCs/>
                <w:sz w:val="24"/>
                <w:szCs w:val="24"/>
                <w:lang w:eastAsia="lv-LV"/>
              </w:rPr>
              <w:t xml:space="preserve"> juridiskas personas</w:t>
            </w:r>
            <w:r w:rsidR="00EE3607" w:rsidRPr="00700A98">
              <w:rPr>
                <w:rFonts w:ascii="Times New Roman" w:eastAsia="Times New Roman" w:hAnsi="Times New Roman" w:cs="Times New Roman"/>
                <w:iCs/>
                <w:sz w:val="24"/>
                <w:szCs w:val="24"/>
                <w:lang w:eastAsia="lv-LV"/>
              </w:rPr>
              <w:t xml:space="preserve"> vārdā</w:t>
            </w:r>
            <w:r w:rsidRPr="00700A98">
              <w:rPr>
                <w:rFonts w:ascii="Times New Roman" w:eastAsia="Times New Roman" w:hAnsi="Times New Roman" w:cs="Times New Roman"/>
                <w:iCs/>
                <w:sz w:val="24"/>
                <w:szCs w:val="24"/>
                <w:lang w:eastAsia="lv-LV"/>
              </w:rPr>
              <w:t xml:space="preserve">. Šāda norma </w:t>
            </w:r>
            <w:r w:rsidR="00EE3607" w:rsidRPr="00700A98">
              <w:rPr>
                <w:rFonts w:ascii="Times New Roman" w:eastAsia="Times New Roman" w:hAnsi="Times New Roman" w:cs="Times New Roman"/>
                <w:iCs/>
                <w:sz w:val="24"/>
                <w:szCs w:val="24"/>
                <w:lang w:eastAsia="lv-LV"/>
              </w:rPr>
              <w:t xml:space="preserve">Noteikumu projektā </w:t>
            </w:r>
            <w:r w:rsidRPr="00700A98">
              <w:rPr>
                <w:rFonts w:ascii="Times New Roman" w:eastAsia="Times New Roman" w:hAnsi="Times New Roman" w:cs="Times New Roman"/>
                <w:iCs/>
                <w:sz w:val="24"/>
                <w:szCs w:val="24"/>
                <w:lang w:eastAsia="lv-LV"/>
              </w:rPr>
              <w:t>iekļauta, jo konsulārajām amatpersonām un goda konsuliem nav iespējams pārbaudīt juridiskas personas</w:t>
            </w:r>
            <w:r w:rsidRPr="00700A98">
              <w:rPr>
                <w:rFonts w:ascii="Times New Roman" w:hAnsi="Times New Roman" w:cs="Times New Roman"/>
                <w:sz w:val="24"/>
                <w:szCs w:val="24"/>
              </w:rPr>
              <w:t xml:space="preserve"> tiesībspēju, darbības apjomu un pārstāvju pilnvaras</w:t>
            </w:r>
            <w:r w:rsidR="001666CC" w:rsidRPr="00700A98">
              <w:rPr>
                <w:rFonts w:ascii="Times New Roman" w:hAnsi="Times New Roman" w:cs="Times New Roman"/>
                <w:sz w:val="24"/>
                <w:szCs w:val="24"/>
              </w:rPr>
              <w:t xml:space="preserve">. Turklāt notariālās darbības pārstāvniecībā </w:t>
            </w:r>
            <w:r w:rsidR="001F4C86">
              <w:rPr>
                <w:rFonts w:ascii="Times New Roman" w:hAnsi="Times New Roman" w:cs="Times New Roman"/>
                <w:sz w:val="24"/>
                <w:szCs w:val="24"/>
              </w:rPr>
              <w:t xml:space="preserve">būtu jāveic </w:t>
            </w:r>
            <w:r w:rsidR="001666CC" w:rsidRPr="00700A98">
              <w:rPr>
                <w:rFonts w:ascii="Times New Roman" w:hAnsi="Times New Roman" w:cs="Times New Roman"/>
                <w:sz w:val="24"/>
                <w:szCs w:val="24"/>
              </w:rPr>
              <w:t>arī</w:t>
            </w:r>
            <w:r w:rsidR="001F4C86">
              <w:rPr>
                <w:rFonts w:ascii="Times New Roman" w:hAnsi="Times New Roman" w:cs="Times New Roman"/>
                <w:sz w:val="24"/>
                <w:szCs w:val="24"/>
              </w:rPr>
              <w:t xml:space="preserve"> pēc</w:t>
            </w:r>
            <w:r w:rsidR="001666CC" w:rsidRPr="00700A98">
              <w:rPr>
                <w:rFonts w:ascii="Times New Roman" w:hAnsi="Times New Roman" w:cs="Times New Roman"/>
                <w:sz w:val="24"/>
                <w:szCs w:val="24"/>
              </w:rPr>
              <w:t xml:space="preserve"> ārvalstu</w:t>
            </w:r>
            <w:r w:rsidR="001F4C86">
              <w:rPr>
                <w:rFonts w:ascii="Times New Roman" w:hAnsi="Times New Roman" w:cs="Times New Roman"/>
                <w:sz w:val="24"/>
                <w:szCs w:val="24"/>
              </w:rPr>
              <w:t xml:space="preserve"> juridiskas personas pārstāvju lūguma, taču k</w:t>
            </w:r>
            <w:r w:rsidR="00767B14" w:rsidRPr="00700A98">
              <w:rPr>
                <w:rFonts w:ascii="Times New Roman" w:hAnsi="Times New Roman" w:cs="Times New Roman"/>
                <w:sz w:val="24"/>
                <w:szCs w:val="24"/>
              </w:rPr>
              <w:t xml:space="preserve">onsulārās amatpersonas un goda konsuli juridisku personu pārstāvjiem notariālās funkcijas </w:t>
            </w:r>
            <w:r w:rsidR="00C50199">
              <w:rPr>
                <w:rFonts w:ascii="Times New Roman" w:hAnsi="Times New Roman" w:cs="Times New Roman"/>
                <w:sz w:val="24"/>
                <w:szCs w:val="24"/>
              </w:rPr>
              <w:t>neveic</w:t>
            </w:r>
            <w:r w:rsidR="00B83967" w:rsidRPr="00700A98">
              <w:rPr>
                <w:rFonts w:ascii="Times New Roman" w:hAnsi="Times New Roman" w:cs="Times New Roman"/>
                <w:sz w:val="24"/>
                <w:szCs w:val="24"/>
              </w:rPr>
              <w:t xml:space="preserve"> un regulējums iekļaujams normatīvajā aktā ar mērķi radīt skaidru tiesisko regulējumu</w:t>
            </w:r>
            <w:r w:rsidR="00FE4CBC" w:rsidRPr="00700A98">
              <w:rPr>
                <w:rFonts w:ascii="Times New Roman" w:hAnsi="Times New Roman" w:cs="Times New Roman"/>
                <w:sz w:val="24"/>
                <w:szCs w:val="24"/>
              </w:rPr>
              <w:t>;</w:t>
            </w:r>
          </w:p>
          <w:p w14:paraId="7EBE0975" w14:textId="43F88156" w:rsidR="00913F7B" w:rsidRDefault="00FE4CBC" w:rsidP="00A2132A">
            <w:pPr>
              <w:pStyle w:val="ListParagraph"/>
              <w:numPr>
                <w:ilvl w:val="0"/>
                <w:numId w:val="2"/>
              </w:numPr>
              <w:tabs>
                <w:tab w:val="left" w:pos="675"/>
              </w:tabs>
              <w:spacing w:after="0" w:line="240" w:lineRule="auto"/>
              <w:ind w:left="0" w:firstLine="249"/>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lastRenderedPageBreak/>
              <w:t xml:space="preserve">kārtību, kādā konsulārā amatpersona un goda konsuls ved, glabā un nodod </w:t>
            </w:r>
            <w:r w:rsidRPr="00700A98">
              <w:rPr>
                <w:rFonts w:ascii="Times New Roman" w:hAnsi="Times New Roman" w:cs="Times New Roman"/>
                <w:sz w:val="24"/>
                <w:szCs w:val="24"/>
                <w:lang w:eastAsia="lv-LV"/>
              </w:rPr>
              <w:t xml:space="preserve">reģistrus aktu un apliecinājumu ierakstīšanai un notariālo aktu grāmatas </w:t>
            </w:r>
            <w:r w:rsidRPr="00700A98">
              <w:rPr>
                <w:rFonts w:ascii="Times New Roman" w:eastAsia="Times New Roman" w:hAnsi="Times New Roman" w:cs="Times New Roman"/>
                <w:iCs/>
                <w:sz w:val="24"/>
                <w:szCs w:val="24"/>
                <w:lang w:eastAsia="lv-LV"/>
              </w:rPr>
              <w:t>nosaka ārlietu ministrs.</w:t>
            </w:r>
            <w:r w:rsidR="00EB2D42" w:rsidRPr="00700A98">
              <w:rPr>
                <w:rFonts w:ascii="Times New Roman" w:eastAsia="Times New Roman" w:hAnsi="Times New Roman" w:cs="Times New Roman"/>
                <w:iCs/>
                <w:sz w:val="24"/>
                <w:szCs w:val="24"/>
                <w:lang w:eastAsia="lv-LV"/>
              </w:rPr>
              <w:t xml:space="preserve"> Norma precizēta, lai viestu tiesisku skaidrību.</w:t>
            </w:r>
          </w:p>
          <w:p w14:paraId="2F869BE1" w14:textId="77777777" w:rsidR="00C57151" w:rsidRPr="00C57151" w:rsidRDefault="00C57151" w:rsidP="00C57151">
            <w:pPr>
              <w:tabs>
                <w:tab w:val="left" w:pos="675"/>
              </w:tabs>
              <w:spacing w:after="0" w:line="240" w:lineRule="auto"/>
              <w:jc w:val="both"/>
              <w:rPr>
                <w:rFonts w:ascii="Times New Roman" w:eastAsia="Times New Roman" w:hAnsi="Times New Roman" w:cs="Times New Roman"/>
                <w:iCs/>
                <w:sz w:val="24"/>
                <w:szCs w:val="24"/>
                <w:lang w:eastAsia="lv-LV"/>
              </w:rPr>
            </w:pPr>
          </w:p>
          <w:p w14:paraId="5B7DCC82" w14:textId="77777777" w:rsidR="00E5323B" w:rsidRPr="00700A98" w:rsidRDefault="003F11D3" w:rsidP="001E6C96">
            <w:pPr>
              <w:spacing w:after="0" w:line="240" w:lineRule="auto"/>
              <w:jc w:val="both"/>
              <w:rPr>
                <w:rFonts w:ascii="Times New Roman" w:eastAsia="Times New Roman" w:hAnsi="Times New Roman" w:cs="Times New Roman"/>
                <w:iCs/>
                <w:sz w:val="24"/>
                <w:szCs w:val="24"/>
                <w:lang w:eastAsia="lv-LV"/>
              </w:rPr>
            </w:pPr>
            <w:r w:rsidRPr="00700A98">
              <w:rPr>
                <w:rFonts w:ascii="Times New Roman" w:hAnsi="Times New Roman" w:cs="Times New Roman"/>
                <w:iCs/>
                <w:sz w:val="24"/>
                <w:szCs w:val="24"/>
              </w:rPr>
              <w:t>Ar Noteikumu projekta spēkā stāšanos spēku zaudēs Noteikumi Nr. 283.</w:t>
            </w:r>
          </w:p>
        </w:tc>
      </w:tr>
      <w:tr w:rsidR="00E5323B" w:rsidRPr="00700A98" w14:paraId="3A26FA70" w14:textId="77777777" w:rsidTr="005516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20F29C"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A080EC9" w14:textId="77777777" w:rsidR="00E5323B" w:rsidRPr="00700A98" w:rsidRDefault="00E5323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22BECC5" w14:textId="77777777" w:rsidR="00E5323B" w:rsidRPr="00700A98" w:rsidRDefault="002D0157"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Ārlietu ministrija</w:t>
            </w:r>
            <w:r w:rsidR="00F74684" w:rsidRPr="00700A98">
              <w:rPr>
                <w:rFonts w:ascii="Times New Roman" w:eastAsia="Times New Roman" w:hAnsi="Times New Roman" w:cs="Times New Roman"/>
                <w:iCs/>
                <w:sz w:val="24"/>
                <w:szCs w:val="24"/>
                <w:lang w:eastAsia="lv-LV"/>
              </w:rPr>
              <w:t>.</w:t>
            </w:r>
          </w:p>
        </w:tc>
      </w:tr>
      <w:tr w:rsidR="00E5323B" w:rsidRPr="00700A98" w14:paraId="52D65C3F" w14:textId="77777777" w:rsidTr="005516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26F5C"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56D9A3"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E82B6A" w14:textId="77777777" w:rsidR="00E5323B" w:rsidRPr="00700A98" w:rsidRDefault="00B617FF"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Nav</w:t>
            </w:r>
            <w:r w:rsidR="00F74684" w:rsidRPr="00700A98">
              <w:rPr>
                <w:rFonts w:ascii="Times New Roman" w:eastAsia="Times New Roman" w:hAnsi="Times New Roman" w:cs="Times New Roman"/>
                <w:iCs/>
                <w:sz w:val="24"/>
                <w:szCs w:val="24"/>
                <w:lang w:eastAsia="lv-LV"/>
              </w:rPr>
              <w:t>.</w:t>
            </w:r>
          </w:p>
        </w:tc>
      </w:tr>
      <w:tr w:rsidR="00E5323B" w:rsidRPr="00700A98" w14:paraId="3146F1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9DB575" w14:textId="77777777" w:rsidR="0079587B" w:rsidRPr="00700A98" w:rsidRDefault="00E5323B" w:rsidP="00A50E04">
            <w:pPr>
              <w:spacing w:after="0" w:line="240" w:lineRule="auto"/>
              <w:jc w:val="center"/>
              <w:rPr>
                <w:rFonts w:ascii="Times New Roman" w:eastAsia="Times New Roman" w:hAnsi="Times New Roman" w:cs="Times New Roman"/>
                <w:b/>
                <w:bCs/>
                <w:iCs/>
                <w:sz w:val="24"/>
                <w:szCs w:val="24"/>
                <w:lang w:eastAsia="lv-LV"/>
              </w:rPr>
            </w:pPr>
            <w:r w:rsidRPr="00700A9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00A98" w14:paraId="133045CB" w14:textId="77777777" w:rsidTr="004754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A94EC6"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F3FC9C9" w14:textId="77777777" w:rsidR="00E5323B" w:rsidRPr="00700A98" w:rsidRDefault="00E5323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D2D0548" w14:textId="77777777" w:rsidR="00E5323B" w:rsidRPr="00700A98" w:rsidRDefault="00362D55" w:rsidP="00953591">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Fiziskās personas, kuras vērsīsies Latvijas Republikas diplomātiskajā</w:t>
            </w:r>
            <w:r w:rsidR="00844F4F" w:rsidRPr="00700A98">
              <w:rPr>
                <w:rFonts w:ascii="Times New Roman" w:eastAsia="Times New Roman" w:hAnsi="Times New Roman" w:cs="Times New Roman"/>
                <w:iCs/>
                <w:sz w:val="24"/>
                <w:szCs w:val="24"/>
                <w:lang w:eastAsia="lv-LV"/>
              </w:rPr>
              <w:t>s</w:t>
            </w:r>
            <w:r w:rsidRPr="00700A98">
              <w:rPr>
                <w:rFonts w:ascii="Times New Roman" w:eastAsia="Times New Roman" w:hAnsi="Times New Roman" w:cs="Times New Roman"/>
                <w:iCs/>
                <w:sz w:val="24"/>
                <w:szCs w:val="24"/>
                <w:lang w:eastAsia="lv-LV"/>
              </w:rPr>
              <w:t xml:space="preserve"> un konsulārajā</w:t>
            </w:r>
            <w:r w:rsidR="00844F4F" w:rsidRPr="00700A98">
              <w:rPr>
                <w:rFonts w:ascii="Times New Roman" w:eastAsia="Times New Roman" w:hAnsi="Times New Roman" w:cs="Times New Roman"/>
                <w:iCs/>
                <w:sz w:val="24"/>
                <w:szCs w:val="24"/>
                <w:lang w:eastAsia="lv-LV"/>
              </w:rPr>
              <w:t>s</w:t>
            </w:r>
            <w:r w:rsidRPr="00700A98">
              <w:rPr>
                <w:rFonts w:ascii="Times New Roman" w:eastAsia="Times New Roman" w:hAnsi="Times New Roman" w:cs="Times New Roman"/>
                <w:iCs/>
                <w:sz w:val="24"/>
                <w:szCs w:val="24"/>
                <w:lang w:eastAsia="lv-LV"/>
              </w:rPr>
              <w:t xml:space="preserve"> pārstāvniecībā</w:t>
            </w:r>
            <w:r w:rsidR="00844F4F" w:rsidRPr="00700A98">
              <w:rPr>
                <w:rFonts w:ascii="Times New Roman" w:eastAsia="Times New Roman" w:hAnsi="Times New Roman" w:cs="Times New Roman"/>
                <w:iCs/>
                <w:sz w:val="24"/>
                <w:szCs w:val="24"/>
                <w:lang w:eastAsia="lv-LV"/>
              </w:rPr>
              <w:t>s</w:t>
            </w:r>
            <w:r w:rsidRPr="00700A98">
              <w:rPr>
                <w:rFonts w:ascii="Times New Roman" w:eastAsia="Times New Roman" w:hAnsi="Times New Roman" w:cs="Times New Roman"/>
                <w:iCs/>
                <w:sz w:val="24"/>
                <w:szCs w:val="24"/>
                <w:lang w:eastAsia="lv-LV"/>
              </w:rPr>
              <w:t xml:space="preserve"> ārvalstī</w:t>
            </w:r>
            <w:r w:rsidR="00844F4F" w:rsidRPr="00700A98">
              <w:rPr>
                <w:rFonts w:ascii="Times New Roman" w:eastAsia="Times New Roman" w:hAnsi="Times New Roman" w:cs="Times New Roman"/>
                <w:iCs/>
                <w:sz w:val="24"/>
                <w:szCs w:val="24"/>
                <w:lang w:eastAsia="lv-LV"/>
              </w:rPr>
              <w:t>s</w:t>
            </w:r>
            <w:r w:rsidRPr="00700A98">
              <w:rPr>
                <w:rFonts w:ascii="Times New Roman" w:eastAsia="Times New Roman" w:hAnsi="Times New Roman" w:cs="Times New Roman"/>
                <w:iCs/>
                <w:sz w:val="24"/>
                <w:szCs w:val="24"/>
                <w:lang w:eastAsia="lv-LV"/>
              </w:rPr>
              <w:t xml:space="preserve"> notariālās </w:t>
            </w:r>
            <w:r w:rsidR="00953591" w:rsidRPr="00700A98">
              <w:rPr>
                <w:rFonts w:ascii="Times New Roman" w:eastAsia="Times New Roman" w:hAnsi="Times New Roman" w:cs="Times New Roman"/>
                <w:iCs/>
                <w:sz w:val="24"/>
                <w:szCs w:val="24"/>
                <w:lang w:eastAsia="lv-LV"/>
              </w:rPr>
              <w:t>darbības</w:t>
            </w:r>
            <w:r w:rsidRPr="00700A98">
              <w:rPr>
                <w:rFonts w:ascii="Times New Roman" w:eastAsia="Times New Roman" w:hAnsi="Times New Roman" w:cs="Times New Roman"/>
                <w:iCs/>
                <w:sz w:val="24"/>
                <w:szCs w:val="24"/>
                <w:lang w:eastAsia="lv-LV"/>
              </w:rPr>
              <w:t xml:space="preserve"> veikšanai</w:t>
            </w:r>
            <w:r w:rsidRPr="00700A98">
              <w:rPr>
                <w:rFonts w:ascii="Times New Roman" w:hAnsi="Times New Roman" w:cs="Times New Roman"/>
                <w:sz w:val="24"/>
                <w:szCs w:val="24"/>
              </w:rPr>
              <w:t>.</w:t>
            </w:r>
          </w:p>
        </w:tc>
      </w:tr>
      <w:tr w:rsidR="003D7578" w:rsidRPr="00700A98" w14:paraId="0207C3D8" w14:textId="77777777" w:rsidTr="004754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F23DC9"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13914F9" w14:textId="77777777" w:rsidR="00E5323B" w:rsidRPr="00700A98" w:rsidRDefault="00E5323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5E65CD6" w14:textId="315B26BC" w:rsidR="00A02584" w:rsidRPr="00700A98" w:rsidRDefault="00473E60" w:rsidP="00A02584">
            <w:pPr>
              <w:spacing w:after="0" w:line="240" w:lineRule="auto"/>
              <w:jc w:val="both"/>
              <w:rPr>
                <w:rFonts w:ascii="Times New Roman" w:hAnsi="Times New Roman" w:cs="Times New Roman"/>
                <w:sz w:val="24"/>
                <w:szCs w:val="24"/>
              </w:rPr>
            </w:pPr>
            <w:r w:rsidRPr="00700A98">
              <w:rPr>
                <w:rFonts w:ascii="Times New Roman" w:eastAsia="Times New Roman" w:hAnsi="Times New Roman" w:cs="Times New Roman"/>
                <w:iCs/>
                <w:sz w:val="24"/>
                <w:szCs w:val="24"/>
                <w:lang w:eastAsia="lv-LV"/>
              </w:rPr>
              <w:t>Noteikumu projekts ietekmēs</w:t>
            </w:r>
            <w:r w:rsidR="00D132C1" w:rsidRPr="00700A98">
              <w:rPr>
                <w:rFonts w:ascii="Times New Roman" w:eastAsia="Times New Roman" w:hAnsi="Times New Roman" w:cs="Times New Roman"/>
                <w:iCs/>
                <w:sz w:val="24"/>
                <w:szCs w:val="24"/>
                <w:lang w:eastAsia="lv-LV"/>
              </w:rPr>
              <w:t xml:space="preserve"> </w:t>
            </w:r>
            <w:r w:rsidRPr="00700A98">
              <w:rPr>
                <w:rFonts w:ascii="Times New Roman" w:eastAsia="Times New Roman" w:hAnsi="Times New Roman" w:cs="Times New Roman"/>
                <w:iCs/>
                <w:sz w:val="24"/>
                <w:szCs w:val="24"/>
                <w:lang w:eastAsia="lv-LV"/>
              </w:rPr>
              <w:t>ārzemniekus, kuri vēlēs</w:t>
            </w:r>
            <w:r w:rsidR="00880049" w:rsidRPr="00700A98">
              <w:rPr>
                <w:rFonts w:ascii="Times New Roman" w:eastAsia="Times New Roman" w:hAnsi="Times New Roman" w:cs="Times New Roman"/>
                <w:iCs/>
                <w:sz w:val="24"/>
                <w:szCs w:val="24"/>
                <w:lang w:eastAsia="lv-LV"/>
              </w:rPr>
              <w:t>ies</w:t>
            </w:r>
            <w:r w:rsidRPr="00700A98">
              <w:rPr>
                <w:rFonts w:ascii="Times New Roman" w:eastAsia="Times New Roman" w:hAnsi="Times New Roman" w:cs="Times New Roman"/>
                <w:iCs/>
                <w:sz w:val="24"/>
                <w:szCs w:val="24"/>
                <w:lang w:eastAsia="lv-LV"/>
              </w:rPr>
              <w:t xml:space="preserve"> veikt notariālo </w:t>
            </w:r>
            <w:r w:rsidR="003B0B4F" w:rsidRPr="00700A98">
              <w:rPr>
                <w:rFonts w:ascii="Times New Roman" w:eastAsia="Times New Roman" w:hAnsi="Times New Roman" w:cs="Times New Roman"/>
                <w:iCs/>
                <w:sz w:val="24"/>
                <w:szCs w:val="24"/>
                <w:lang w:eastAsia="lv-LV"/>
              </w:rPr>
              <w:t>darbību</w:t>
            </w:r>
            <w:r w:rsidRPr="00700A98">
              <w:rPr>
                <w:rFonts w:ascii="Times New Roman" w:eastAsia="Times New Roman" w:hAnsi="Times New Roman" w:cs="Times New Roman"/>
                <w:iCs/>
                <w:sz w:val="24"/>
                <w:szCs w:val="24"/>
                <w:lang w:eastAsia="lv-LV"/>
              </w:rPr>
              <w:t xml:space="preserve"> pārstāvniecībā</w:t>
            </w:r>
            <w:r w:rsidR="005E17C5" w:rsidRPr="00700A98">
              <w:rPr>
                <w:rFonts w:ascii="Times New Roman" w:eastAsia="Times New Roman" w:hAnsi="Times New Roman" w:cs="Times New Roman"/>
                <w:iCs/>
                <w:sz w:val="24"/>
                <w:szCs w:val="24"/>
                <w:lang w:eastAsia="lv-LV"/>
              </w:rPr>
              <w:t xml:space="preserve">, </w:t>
            </w:r>
            <w:r w:rsidR="00D05EB0" w:rsidRPr="00700A98">
              <w:rPr>
                <w:rFonts w:ascii="Times New Roman" w:eastAsia="Times New Roman" w:hAnsi="Times New Roman" w:cs="Times New Roman"/>
                <w:iCs/>
                <w:sz w:val="24"/>
                <w:szCs w:val="24"/>
                <w:lang w:eastAsia="lv-LV"/>
              </w:rPr>
              <w:t xml:space="preserve">izņemot gadījumus, ja tas </w:t>
            </w:r>
            <w:r w:rsidR="005E17C5" w:rsidRPr="00700A98">
              <w:rPr>
                <w:rFonts w:ascii="Times New Roman" w:eastAsia="Times New Roman" w:hAnsi="Times New Roman" w:cs="Times New Roman"/>
                <w:iCs/>
                <w:sz w:val="24"/>
                <w:szCs w:val="24"/>
                <w:lang w:eastAsia="lv-LV"/>
              </w:rPr>
              <w:t xml:space="preserve">būs </w:t>
            </w:r>
            <w:r w:rsidR="005E17C5" w:rsidRPr="00700A98">
              <w:rPr>
                <w:rFonts w:ascii="Times New Roman" w:hAnsi="Times New Roman" w:cs="Times New Roman"/>
                <w:sz w:val="24"/>
                <w:szCs w:val="24"/>
              </w:rPr>
              <w:t xml:space="preserve">pieciešams </w:t>
            </w:r>
            <w:r w:rsidR="00D05EB0" w:rsidRPr="00700A98">
              <w:rPr>
                <w:rFonts w:ascii="Times New Roman" w:hAnsi="Times New Roman" w:cs="Times New Roman"/>
                <w:sz w:val="24"/>
                <w:szCs w:val="24"/>
              </w:rPr>
              <w:t xml:space="preserve">bērnu un personu ar ierobežotu rīcībspēju, kuri ir Latvijas pilsoņi vai </w:t>
            </w:r>
            <w:r w:rsidR="00F73E13">
              <w:rPr>
                <w:rFonts w:ascii="Times New Roman" w:hAnsi="Times New Roman" w:cs="Times New Roman"/>
                <w:sz w:val="24"/>
                <w:szCs w:val="24"/>
              </w:rPr>
              <w:t xml:space="preserve">Latvijas </w:t>
            </w:r>
            <w:r w:rsidR="00D05EB0" w:rsidRPr="00700A98">
              <w:rPr>
                <w:rFonts w:ascii="Times New Roman" w:hAnsi="Times New Roman" w:cs="Times New Roman"/>
                <w:sz w:val="24"/>
                <w:szCs w:val="24"/>
              </w:rPr>
              <w:t>nepilsoņi, interešu pārstāvībai</w:t>
            </w:r>
            <w:r w:rsidR="005E17C5" w:rsidRPr="00700A98">
              <w:rPr>
                <w:rFonts w:ascii="Times New Roman" w:hAnsi="Times New Roman" w:cs="Times New Roman"/>
                <w:sz w:val="24"/>
                <w:szCs w:val="24"/>
              </w:rPr>
              <w:t>.</w:t>
            </w:r>
            <w:r w:rsidR="005E17C5" w:rsidRPr="00700A98">
              <w:rPr>
                <w:rFonts w:ascii="Times New Roman" w:eastAsia="Times New Roman" w:hAnsi="Times New Roman" w:cs="Times New Roman"/>
                <w:iCs/>
                <w:sz w:val="24"/>
                <w:szCs w:val="24"/>
                <w:lang w:eastAsia="lv-LV"/>
              </w:rPr>
              <w:t xml:space="preserve"> Noteikumu projekts </w:t>
            </w:r>
            <w:r w:rsidRPr="00700A98">
              <w:rPr>
                <w:rFonts w:ascii="Times New Roman" w:eastAsia="Times New Roman" w:hAnsi="Times New Roman" w:cs="Times New Roman"/>
                <w:iCs/>
                <w:sz w:val="24"/>
                <w:szCs w:val="24"/>
                <w:lang w:eastAsia="lv-LV"/>
              </w:rPr>
              <w:t xml:space="preserve">paredz </w:t>
            </w:r>
            <w:r w:rsidR="003B0B4F" w:rsidRPr="00700A98">
              <w:rPr>
                <w:rFonts w:ascii="Times New Roman" w:eastAsia="Times New Roman" w:hAnsi="Times New Roman" w:cs="Times New Roman"/>
                <w:iCs/>
                <w:sz w:val="24"/>
                <w:szCs w:val="24"/>
                <w:lang w:eastAsia="lv-LV"/>
              </w:rPr>
              <w:t xml:space="preserve">turpmāk </w:t>
            </w:r>
            <w:r w:rsidR="005E17C5" w:rsidRPr="00700A98">
              <w:rPr>
                <w:rFonts w:ascii="Times New Roman" w:eastAsia="Times New Roman" w:hAnsi="Times New Roman" w:cs="Times New Roman"/>
                <w:iCs/>
                <w:sz w:val="24"/>
                <w:szCs w:val="24"/>
                <w:lang w:eastAsia="lv-LV"/>
              </w:rPr>
              <w:t>notariālos pakalpojumus</w:t>
            </w:r>
            <w:r w:rsidRPr="00700A98">
              <w:rPr>
                <w:rFonts w:ascii="Times New Roman" w:eastAsia="Times New Roman" w:hAnsi="Times New Roman" w:cs="Times New Roman"/>
                <w:iCs/>
                <w:sz w:val="24"/>
                <w:szCs w:val="24"/>
                <w:lang w:eastAsia="lv-LV"/>
              </w:rPr>
              <w:t xml:space="preserve"> </w:t>
            </w:r>
            <w:r w:rsidR="005E17C5" w:rsidRPr="00700A98">
              <w:rPr>
                <w:rFonts w:ascii="Times New Roman" w:eastAsia="Times New Roman" w:hAnsi="Times New Roman" w:cs="Times New Roman"/>
                <w:iCs/>
                <w:sz w:val="24"/>
                <w:szCs w:val="24"/>
                <w:lang w:eastAsia="lv-LV"/>
              </w:rPr>
              <w:t>ārzemniekie</w:t>
            </w:r>
            <w:r w:rsidR="00FE17B2" w:rsidRPr="00700A98">
              <w:rPr>
                <w:rFonts w:ascii="Times New Roman" w:eastAsia="Times New Roman" w:hAnsi="Times New Roman" w:cs="Times New Roman"/>
                <w:iCs/>
                <w:sz w:val="24"/>
                <w:szCs w:val="24"/>
                <w:lang w:eastAsia="lv-LV"/>
              </w:rPr>
              <w:t>m</w:t>
            </w:r>
            <w:r w:rsidR="00814E48" w:rsidRPr="00700A98">
              <w:rPr>
                <w:rFonts w:ascii="Times New Roman" w:eastAsia="Times New Roman" w:hAnsi="Times New Roman" w:cs="Times New Roman"/>
                <w:iCs/>
                <w:sz w:val="24"/>
                <w:szCs w:val="24"/>
                <w:lang w:eastAsia="lv-LV"/>
              </w:rPr>
              <w:t xml:space="preserve"> sniegt vienīgi šajā izņēmuma gadījumā</w:t>
            </w:r>
            <w:r w:rsidR="00A02584" w:rsidRPr="00700A98">
              <w:rPr>
                <w:rFonts w:ascii="Times New Roman" w:eastAsia="Times New Roman" w:hAnsi="Times New Roman" w:cs="Times New Roman"/>
                <w:iCs/>
                <w:sz w:val="24"/>
                <w:szCs w:val="24"/>
                <w:lang w:eastAsia="lv-LV"/>
              </w:rPr>
              <w:t xml:space="preserve">, ievērojot to, ka </w:t>
            </w:r>
            <w:r w:rsidR="001F4C86">
              <w:rPr>
                <w:rFonts w:ascii="Times New Roman" w:eastAsia="Times New Roman" w:hAnsi="Times New Roman" w:cs="Times New Roman"/>
                <w:iCs/>
                <w:sz w:val="24"/>
                <w:szCs w:val="24"/>
                <w:lang w:eastAsia="lv-LV"/>
              </w:rPr>
              <w:t xml:space="preserve">visus notariālos pakalpojumus </w:t>
            </w:r>
            <w:r w:rsidR="00FE17B2" w:rsidRPr="00700A98">
              <w:rPr>
                <w:rFonts w:ascii="Times New Roman" w:eastAsia="Times New Roman" w:hAnsi="Times New Roman" w:cs="Times New Roman"/>
                <w:iCs/>
                <w:sz w:val="24"/>
                <w:szCs w:val="24"/>
                <w:lang w:eastAsia="lv-LV"/>
              </w:rPr>
              <w:t>šai</w:t>
            </w:r>
            <w:r w:rsidRPr="00700A98">
              <w:rPr>
                <w:rFonts w:ascii="Times New Roman" w:eastAsia="Times New Roman" w:hAnsi="Times New Roman" w:cs="Times New Roman"/>
                <w:iCs/>
                <w:sz w:val="24"/>
                <w:szCs w:val="24"/>
                <w:lang w:eastAsia="lv-LV"/>
              </w:rPr>
              <w:t xml:space="preserve"> sabiedrības grupai </w:t>
            </w:r>
            <w:r w:rsidR="00880049" w:rsidRPr="00700A98">
              <w:rPr>
                <w:rFonts w:ascii="Times New Roman" w:eastAsia="Times New Roman" w:hAnsi="Times New Roman" w:cs="Times New Roman"/>
                <w:iCs/>
                <w:sz w:val="24"/>
                <w:szCs w:val="24"/>
                <w:lang w:eastAsia="lv-LV"/>
              </w:rPr>
              <w:t xml:space="preserve">ir iespējams </w:t>
            </w:r>
            <w:r w:rsidRPr="00700A98">
              <w:rPr>
                <w:rFonts w:ascii="Times New Roman" w:eastAsia="Times New Roman" w:hAnsi="Times New Roman" w:cs="Times New Roman"/>
                <w:iCs/>
                <w:sz w:val="24"/>
                <w:szCs w:val="24"/>
                <w:lang w:eastAsia="lv-LV"/>
              </w:rPr>
              <w:t xml:space="preserve">saņemt </w:t>
            </w:r>
            <w:r w:rsidR="001F4C86">
              <w:rPr>
                <w:rFonts w:ascii="Times New Roman" w:eastAsia="Times New Roman" w:hAnsi="Times New Roman" w:cs="Times New Roman"/>
                <w:iCs/>
                <w:sz w:val="24"/>
                <w:szCs w:val="24"/>
                <w:lang w:eastAsia="lv-LV"/>
              </w:rPr>
              <w:t>citās iestādēs (</w:t>
            </w:r>
            <w:r w:rsidRPr="00700A98">
              <w:rPr>
                <w:rFonts w:ascii="Times New Roman" w:eastAsia="Times New Roman" w:hAnsi="Times New Roman" w:cs="Times New Roman"/>
                <w:iCs/>
                <w:sz w:val="24"/>
                <w:szCs w:val="24"/>
                <w:lang w:eastAsia="lv-LV"/>
              </w:rPr>
              <w:t>pie ārvalsts notāriem, savas</w:t>
            </w:r>
            <w:r w:rsidR="00FE17B2" w:rsidRPr="00700A98">
              <w:rPr>
                <w:rFonts w:ascii="Times New Roman" w:eastAsia="Times New Roman" w:hAnsi="Times New Roman" w:cs="Times New Roman"/>
                <w:iCs/>
                <w:sz w:val="24"/>
                <w:szCs w:val="24"/>
                <w:lang w:eastAsia="lv-LV"/>
              </w:rPr>
              <w:t xml:space="preserve"> valstspiederības</w:t>
            </w:r>
            <w:r w:rsidR="00B830BD" w:rsidRPr="00700A98">
              <w:rPr>
                <w:rFonts w:ascii="Times New Roman" w:eastAsia="Times New Roman" w:hAnsi="Times New Roman" w:cs="Times New Roman"/>
                <w:iCs/>
                <w:sz w:val="24"/>
                <w:szCs w:val="24"/>
                <w:lang w:eastAsia="lv-LV"/>
              </w:rPr>
              <w:t xml:space="preserve"> valsts notāriem</w:t>
            </w:r>
            <w:r w:rsidR="001F4C86">
              <w:rPr>
                <w:rFonts w:ascii="Times New Roman" w:eastAsia="Times New Roman" w:hAnsi="Times New Roman" w:cs="Times New Roman"/>
                <w:iCs/>
                <w:sz w:val="24"/>
                <w:szCs w:val="24"/>
                <w:lang w:eastAsia="lv-LV"/>
              </w:rPr>
              <w:t xml:space="preserve"> vai</w:t>
            </w:r>
            <w:r w:rsidRPr="00700A98">
              <w:rPr>
                <w:rFonts w:ascii="Times New Roman" w:eastAsia="Times New Roman" w:hAnsi="Times New Roman" w:cs="Times New Roman"/>
                <w:iCs/>
                <w:sz w:val="24"/>
                <w:szCs w:val="24"/>
                <w:lang w:eastAsia="lv-LV"/>
              </w:rPr>
              <w:t xml:space="preserve"> diplomātiskajā</w:t>
            </w:r>
            <w:r w:rsidR="00814E48" w:rsidRPr="00700A98">
              <w:rPr>
                <w:rFonts w:ascii="Times New Roman" w:eastAsia="Times New Roman" w:hAnsi="Times New Roman" w:cs="Times New Roman"/>
                <w:iCs/>
                <w:sz w:val="24"/>
                <w:szCs w:val="24"/>
                <w:lang w:eastAsia="lv-LV"/>
              </w:rPr>
              <w:t>s</w:t>
            </w:r>
            <w:r w:rsidRPr="00700A98">
              <w:rPr>
                <w:rFonts w:ascii="Times New Roman" w:eastAsia="Times New Roman" w:hAnsi="Times New Roman" w:cs="Times New Roman"/>
                <w:iCs/>
                <w:sz w:val="24"/>
                <w:szCs w:val="24"/>
                <w:lang w:eastAsia="lv-LV"/>
              </w:rPr>
              <w:t xml:space="preserve"> un konsulārajā</w:t>
            </w:r>
            <w:r w:rsidR="00814E48" w:rsidRPr="00700A98">
              <w:rPr>
                <w:rFonts w:ascii="Times New Roman" w:eastAsia="Times New Roman" w:hAnsi="Times New Roman" w:cs="Times New Roman"/>
                <w:iCs/>
                <w:sz w:val="24"/>
                <w:szCs w:val="24"/>
                <w:lang w:eastAsia="lv-LV"/>
              </w:rPr>
              <w:t>s</w:t>
            </w:r>
            <w:r w:rsidRPr="00700A98">
              <w:rPr>
                <w:rFonts w:ascii="Times New Roman" w:eastAsia="Times New Roman" w:hAnsi="Times New Roman" w:cs="Times New Roman"/>
                <w:iCs/>
                <w:sz w:val="24"/>
                <w:szCs w:val="24"/>
                <w:lang w:eastAsia="lv-LV"/>
              </w:rPr>
              <w:t xml:space="preserve"> pārstāvniecībā</w:t>
            </w:r>
            <w:r w:rsidR="00814E48" w:rsidRPr="00700A98">
              <w:rPr>
                <w:rFonts w:ascii="Times New Roman" w:eastAsia="Times New Roman" w:hAnsi="Times New Roman" w:cs="Times New Roman"/>
                <w:iCs/>
                <w:sz w:val="24"/>
                <w:szCs w:val="24"/>
                <w:lang w:eastAsia="lv-LV"/>
              </w:rPr>
              <w:t>s ārvalstīs</w:t>
            </w:r>
            <w:r w:rsidR="001F4C86">
              <w:rPr>
                <w:rFonts w:ascii="Times New Roman" w:eastAsia="Times New Roman" w:hAnsi="Times New Roman" w:cs="Times New Roman"/>
                <w:iCs/>
                <w:sz w:val="24"/>
                <w:szCs w:val="24"/>
                <w:lang w:eastAsia="lv-LV"/>
              </w:rPr>
              <w:t>)</w:t>
            </w:r>
            <w:r w:rsidRPr="00700A98">
              <w:rPr>
                <w:rFonts w:ascii="Times New Roman" w:eastAsia="Times New Roman" w:hAnsi="Times New Roman" w:cs="Times New Roman"/>
                <w:iCs/>
                <w:sz w:val="24"/>
                <w:szCs w:val="24"/>
                <w:lang w:eastAsia="lv-LV"/>
              </w:rPr>
              <w:t>.</w:t>
            </w:r>
            <w:r w:rsidR="002C5526">
              <w:rPr>
                <w:rFonts w:ascii="Times New Roman" w:eastAsia="Times New Roman" w:hAnsi="Times New Roman" w:cs="Times New Roman"/>
                <w:iCs/>
                <w:sz w:val="24"/>
                <w:szCs w:val="24"/>
                <w:lang w:eastAsia="lv-LV"/>
              </w:rPr>
              <w:t xml:space="preserve"> Ņemot vērā, ka līdz šim ārzemniekiem sniegto notariālo pakalpojumu skaits bijis niecīgs, ietekme uz tautsaimniecību būs niecīga un izlīdzināsies līdz ar plašāku citu konsulāro funkciju veikšanu.</w:t>
            </w:r>
          </w:p>
          <w:p w14:paraId="0184696B" w14:textId="77777777" w:rsidR="00966F79" w:rsidRPr="00700A98" w:rsidRDefault="00966F79" w:rsidP="00A02584">
            <w:pPr>
              <w:pStyle w:val="ListParagraph"/>
              <w:tabs>
                <w:tab w:val="left" w:pos="255"/>
              </w:tabs>
              <w:spacing w:after="0" w:line="240" w:lineRule="auto"/>
              <w:ind w:left="0"/>
              <w:jc w:val="both"/>
              <w:rPr>
                <w:rFonts w:ascii="Times New Roman" w:eastAsia="Times New Roman" w:hAnsi="Times New Roman" w:cs="Times New Roman"/>
                <w:iCs/>
                <w:sz w:val="24"/>
                <w:szCs w:val="24"/>
                <w:lang w:eastAsia="lv-LV"/>
              </w:rPr>
            </w:pPr>
            <w:r w:rsidRPr="00700A98">
              <w:rPr>
                <w:rFonts w:ascii="Times New Roman" w:hAnsi="Times New Roman" w:cs="Times New Roman"/>
                <w:sz w:val="24"/>
                <w:szCs w:val="24"/>
              </w:rPr>
              <w:t>Personas, kuras pārstāv juridiskas personas</w:t>
            </w:r>
            <w:r w:rsidR="003B0B4F" w:rsidRPr="00700A98">
              <w:rPr>
                <w:rFonts w:ascii="Times New Roman" w:hAnsi="Times New Roman" w:cs="Times New Roman"/>
                <w:sz w:val="24"/>
                <w:szCs w:val="24"/>
              </w:rPr>
              <w:t>,</w:t>
            </w:r>
            <w:r w:rsidRPr="00700A98">
              <w:rPr>
                <w:rFonts w:ascii="Times New Roman" w:hAnsi="Times New Roman" w:cs="Times New Roman"/>
                <w:sz w:val="24"/>
                <w:szCs w:val="24"/>
              </w:rPr>
              <w:t xml:space="preserve"> Noteikumu projekts neietekmēs, jo līdz šim ša</w:t>
            </w:r>
            <w:r w:rsidR="003B0B4F" w:rsidRPr="00700A98">
              <w:rPr>
                <w:rFonts w:ascii="Times New Roman" w:hAnsi="Times New Roman" w:cs="Times New Roman"/>
                <w:sz w:val="24"/>
                <w:szCs w:val="24"/>
              </w:rPr>
              <w:t>i sabiedrības grupai konsulārās amatpersonas</w:t>
            </w:r>
            <w:r w:rsidRPr="00700A98">
              <w:rPr>
                <w:rFonts w:ascii="Times New Roman" w:hAnsi="Times New Roman" w:cs="Times New Roman"/>
                <w:sz w:val="24"/>
                <w:szCs w:val="24"/>
              </w:rPr>
              <w:t xml:space="preserve"> notariālās </w:t>
            </w:r>
            <w:r w:rsidR="003B0B4F" w:rsidRPr="00700A98">
              <w:rPr>
                <w:rFonts w:ascii="Times New Roman" w:hAnsi="Times New Roman" w:cs="Times New Roman"/>
                <w:sz w:val="24"/>
                <w:szCs w:val="24"/>
              </w:rPr>
              <w:t>darbības</w:t>
            </w:r>
            <w:r w:rsidRPr="00700A98">
              <w:rPr>
                <w:rFonts w:ascii="Times New Roman" w:hAnsi="Times New Roman" w:cs="Times New Roman"/>
                <w:sz w:val="24"/>
                <w:szCs w:val="24"/>
              </w:rPr>
              <w:t xml:space="preserve"> nav vei</w:t>
            </w:r>
            <w:r w:rsidR="003B0B4F" w:rsidRPr="00700A98">
              <w:rPr>
                <w:rFonts w:ascii="Times New Roman" w:hAnsi="Times New Roman" w:cs="Times New Roman"/>
                <w:sz w:val="24"/>
                <w:szCs w:val="24"/>
              </w:rPr>
              <w:t>kušas</w:t>
            </w:r>
            <w:r w:rsidRPr="00700A98">
              <w:rPr>
                <w:rFonts w:ascii="Times New Roman" w:hAnsi="Times New Roman" w:cs="Times New Roman"/>
                <w:sz w:val="24"/>
                <w:szCs w:val="24"/>
              </w:rPr>
              <w:t>.</w:t>
            </w:r>
          </w:p>
          <w:p w14:paraId="4FCCE205" w14:textId="77777777" w:rsidR="005516A1" w:rsidRPr="00700A98" w:rsidRDefault="005516A1" w:rsidP="005516A1">
            <w:pPr>
              <w:pStyle w:val="ListParagraph"/>
              <w:tabs>
                <w:tab w:val="left" w:pos="255"/>
              </w:tabs>
              <w:spacing w:after="0" w:line="240" w:lineRule="auto"/>
              <w:ind w:left="0"/>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Pārējām sabiedrības grupām noteikumu projekts nemaina tiesības, pienākumus un veicamās darbības.</w:t>
            </w:r>
          </w:p>
        </w:tc>
      </w:tr>
      <w:tr w:rsidR="003D7578" w:rsidRPr="00700A98" w14:paraId="3EFC71C5" w14:textId="77777777" w:rsidTr="00AB21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F0F53B"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7CFCC860" w14:textId="77777777" w:rsidR="00E5323B" w:rsidRPr="00700A98" w:rsidRDefault="00E5323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8A00A08" w14:textId="77777777" w:rsidR="00AB215E" w:rsidRPr="00700A98" w:rsidRDefault="00AB215E" w:rsidP="00A2132A">
            <w:pPr>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Precīzu novērtējumu nav iespējams sniegt, jo notariālo darbību izmaksas katrā pārstāvniecības valstī ir atšķirīgas (to ietekmē, piemēr</w:t>
            </w:r>
            <w:r w:rsidR="003D025D" w:rsidRPr="00700A98">
              <w:rPr>
                <w:rFonts w:ascii="Times New Roman" w:hAnsi="Times New Roman" w:cs="Times New Roman"/>
                <w:sz w:val="24"/>
                <w:szCs w:val="24"/>
              </w:rPr>
              <w:t>am, ģeogrāfiskā atrašanās vieta</w:t>
            </w:r>
            <w:r w:rsidRPr="00700A98">
              <w:rPr>
                <w:rFonts w:ascii="Times New Roman" w:hAnsi="Times New Roman" w:cs="Times New Roman"/>
                <w:sz w:val="24"/>
                <w:szCs w:val="24"/>
              </w:rPr>
              <w:t xml:space="preserve">). </w:t>
            </w:r>
          </w:p>
          <w:p w14:paraId="7EAD91D2" w14:textId="77777777" w:rsidR="00AB215E" w:rsidRPr="00700A98" w:rsidRDefault="00AB215E" w:rsidP="00A2132A">
            <w:pPr>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Administratīvo izmaksu monetārs novērtējums pārstāvniecībās:</w:t>
            </w:r>
          </w:p>
          <w:p w14:paraId="63C018FA" w14:textId="77777777" w:rsidR="00AB215E" w:rsidRPr="00700A98" w:rsidRDefault="00AB215E" w:rsidP="009F02E4">
            <w:pPr>
              <w:numPr>
                <w:ilvl w:val="0"/>
                <w:numId w:val="4"/>
              </w:numPr>
              <w:spacing w:after="0" w:line="240" w:lineRule="auto"/>
              <w:ind w:left="0" w:firstLine="352"/>
              <w:jc w:val="both"/>
              <w:rPr>
                <w:rFonts w:ascii="Times New Roman" w:hAnsi="Times New Roman" w:cs="Times New Roman"/>
                <w:sz w:val="24"/>
                <w:szCs w:val="24"/>
              </w:rPr>
            </w:pPr>
            <w:r w:rsidRPr="00700A98">
              <w:rPr>
                <w:rFonts w:ascii="Times New Roman" w:hAnsi="Times New Roman" w:cs="Times New Roman"/>
                <w:sz w:val="24"/>
                <w:szCs w:val="24"/>
              </w:rPr>
              <w:t xml:space="preserve">saskaņā ar Ārlietu ministrijas aprēķiniem, pārstāvniecības konsulārās amatpersonas vidējā vienas stundas darba tiešās izmaksas </w:t>
            </w:r>
            <w:r w:rsidR="00065AB6" w:rsidRPr="00700A98">
              <w:rPr>
                <w:rFonts w:ascii="Times New Roman" w:hAnsi="Times New Roman" w:cs="Times New Roman"/>
                <w:sz w:val="24"/>
                <w:szCs w:val="24"/>
              </w:rPr>
              <w:t>2017. gadā bija 37</w:t>
            </w:r>
            <w:r w:rsidRPr="00700A98">
              <w:rPr>
                <w:rFonts w:ascii="Times New Roman" w:hAnsi="Times New Roman" w:cs="Times New Roman"/>
                <w:sz w:val="24"/>
                <w:szCs w:val="24"/>
              </w:rPr>
              <w:t>.</w:t>
            </w:r>
            <w:r w:rsidR="00065AB6" w:rsidRPr="00700A98">
              <w:rPr>
                <w:rFonts w:ascii="Times New Roman" w:hAnsi="Times New Roman" w:cs="Times New Roman"/>
                <w:sz w:val="24"/>
                <w:szCs w:val="24"/>
              </w:rPr>
              <w:t>25</w:t>
            </w:r>
            <w:r w:rsidRPr="00700A98">
              <w:rPr>
                <w:rFonts w:ascii="Times New Roman" w:hAnsi="Times New Roman" w:cs="Times New Roman"/>
                <w:sz w:val="24"/>
                <w:szCs w:val="24"/>
              </w:rPr>
              <w:t xml:space="preserve"> </w:t>
            </w:r>
            <w:proofErr w:type="spellStart"/>
            <w:r w:rsidR="00BF3841" w:rsidRPr="00700A98">
              <w:rPr>
                <w:rFonts w:ascii="Times New Roman" w:hAnsi="Times New Roman" w:cs="Times New Roman"/>
                <w:i/>
                <w:sz w:val="24"/>
                <w:szCs w:val="24"/>
              </w:rPr>
              <w:lastRenderedPageBreak/>
              <w:t>eu</w:t>
            </w:r>
            <w:r w:rsidRPr="00700A98">
              <w:rPr>
                <w:rFonts w:ascii="Times New Roman" w:hAnsi="Times New Roman" w:cs="Times New Roman"/>
                <w:i/>
                <w:sz w:val="24"/>
                <w:szCs w:val="24"/>
              </w:rPr>
              <w:t>ro</w:t>
            </w:r>
            <w:proofErr w:type="spellEnd"/>
            <w:r w:rsidRPr="00700A98">
              <w:rPr>
                <w:rFonts w:ascii="Times New Roman" w:hAnsi="Times New Roman" w:cs="Times New Roman"/>
                <w:sz w:val="24"/>
                <w:szCs w:val="24"/>
              </w:rPr>
              <w:t xml:space="preserve"> (aprēķins veikts, izmantojot algas bāzi gadā vidējai konsulārajai amatpersonai – 2.</w:t>
            </w:r>
            <w:r w:rsidR="00210EE9" w:rsidRPr="00700A98">
              <w:rPr>
                <w:rFonts w:ascii="Times New Roman" w:hAnsi="Times New Roman" w:cs="Times New Roman"/>
                <w:sz w:val="24"/>
                <w:szCs w:val="24"/>
              </w:rPr>
              <w:t xml:space="preserve"> </w:t>
            </w:r>
            <w:r w:rsidRPr="00700A98">
              <w:rPr>
                <w:rFonts w:ascii="Times New Roman" w:hAnsi="Times New Roman" w:cs="Times New Roman"/>
                <w:sz w:val="24"/>
                <w:szCs w:val="24"/>
              </w:rPr>
              <w:t>sekretārs ar dzīvesbiedru un diviem bērniem), ko veido algas pabalsts 201</w:t>
            </w:r>
            <w:r w:rsidR="009F02E4" w:rsidRPr="00700A98">
              <w:rPr>
                <w:rFonts w:ascii="Times New Roman" w:hAnsi="Times New Roman" w:cs="Times New Roman"/>
                <w:sz w:val="24"/>
                <w:szCs w:val="24"/>
              </w:rPr>
              <w:t>7</w:t>
            </w:r>
            <w:r w:rsidRPr="00700A98">
              <w:rPr>
                <w:rFonts w:ascii="Times New Roman" w:hAnsi="Times New Roman" w:cs="Times New Roman"/>
                <w:sz w:val="24"/>
                <w:szCs w:val="24"/>
              </w:rPr>
              <w:t>.</w:t>
            </w:r>
            <w:r w:rsidR="003B0B4F" w:rsidRPr="00700A98">
              <w:rPr>
                <w:rFonts w:ascii="Times New Roman" w:hAnsi="Times New Roman" w:cs="Times New Roman"/>
                <w:sz w:val="24"/>
                <w:szCs w:val="24"/>
              </w:rPr>
              <w:t xml:space="preserve"> </w:t>
            </w:r>
            <w:r w:rsidRPr="00700A98">
              <w:rPr>
                <w:rFonts w:ascii="Times New Roman" w:hAnsi="Times New Roman" w:cs="Times New Roman"/>
                <w:sz w:val="24"/>
                <w:szCs w:val="24"/>
              </w:rPr>
              <w:t>gadā, uzturēšanās izdevumu kompensācija 201</w:t>
            </w:r>
            <w:r w:rsidR="009F02E4" w:rsidRPr="00700A98">
              <w:rPr>
                <w:rFonts w:ascii="Times New Roman" w:hAnsi="Times New Roman" w:cs="Times New Roman"/>
                <w:sz w:val="24"/>
                <w:szCs w:val="24"/>
              </w:rPr>
              <w:t>7</w:t>
            </w:r>
            <w:r w:rsidRPr="00700A98">
              <w:rPr>
                <w:rFonts w:ascii="Times New Roman" w:hAnsi="Times New Roman" w:cs="Times New Roman"/>
                <w:sz w:val="24"/>
                <w:szCs w:val="24"/>
              </w:rPr>
              <w:t>.</w:t>
            </w:r>
            <w:r w:rsidR="003B0B4F" w:rsidRPr="00700A98">
              <w:rPr>
                <w:rFonts w:ascii="Times New Roman" w:hAnsi="Times New Roman" w:cs="Times New Roman"/>
                <w:sz w:val="24"/>
                <w:szCs w:val="24"/>
              </w:rPr>
              <w:t xml:space="preserve"> </w:t>
            </w:r>
            <w:r w:rsidRPr="00700A98">
              <w:rPr>
                <w:rFonts w:ascii="Times New Roman" w:hAnsi="Times New Roman" w:cs="Times New Roman"/>
                <w:sz w:val="24"/>
                <w:szCs w:val="24"/>
              </w:rPr>
              <w:t>gadā, viena</w:t>
            </w:r>
            <w:r w:rsidR="00CE2D0C" w:rsidRPr="00700A98">
              <w:rPr>
                <w:rFonts w:ascii="Times New Roman" w:hAnsi="Times New Roman" w:cs="Times New Roman"/>
                <w:sz w:val="24"/>
                <w:szCs w:val="24"/>
              </w:rPr>
              <w:t>s stundas darba tiešās izmaksas</w:t>
            </w:r>
            <w:r w:rsidRPr="00700A98">
              <w:rPr>
                <w:rFonts w:ascii="Times New Roman" w:hAnsi="Times New Roman" w:cs="Times New Roman"/>
                <w:sz w:val="24"/>
                <w:szCs w:val="24"/>
              </w:rPr>
              <w:t>);</w:t>
            </w:r>
          </w:p>
          <w:p w14:paraId="5B8B1A0B" w14:textId="77777777" w:rsidR="00AB215E" w:rsidRPr="00700A98" w:rsidRDefault="00AB215E" w:rsidP="009F02E4">
            <w:pPr>
              <w:numPr>
                <w:ilvl w:val="0"/>
                <w:numId w:val="4"/>
              </w:numPr>
              <w:spacing w:after="0" w:line="240" w:lineRule="auto"/>
              <w:ind w:left="0" w:firstLine="352"/>
              <w:jc w:val="both"/>
              <w:rPr>
                <w:rFonts w:ascii="Times New Roman" w:hAnsi="Times New Roman" w:cs="Times New Roman"/>
                <w:sz w:val="24"/>
                <w:szCs w:val="24"/>
              </w:rPr>
            </w:pPr>
            <w:r w:rsidRPr="00700A98">
              <w:rPr>
                <w:rFonts w:ascii="Times New Roman" w:hAnsi="Times New Roman" w:cs="Times New Roman"/>
                <w:sz w:val="24"/>
                <w:szCs w:val="24"/>
              </w:rPr>
              <w:t>notariālajai darbībai patērētais laiks – vidēji 1.5 stundas (dokumentu pārbaude, personas vēlamās notariālās darbības noskaidrošana, pakalpojuma apmaksa, personas datu pārbaude Iedzīvotāju reģistrā, personas datu pārbaude Nederīgo dokumentu reģistrā, notariālā akta vai apliecinājuma sastādīšana, notariālā akta nolasīšana, informācijas sniegšana par dalībnieku tiesībām, pienākumiem un notariālā akta sekām, notariālā akta vai apliecinājuma reģistrēšana aktu un apliecinājumu reģistrā, notariālā akta ievietošana notariālo aktu grāmatā, notariālā akta izraksta vai apliecinājuma izdošana);</w:t>
            </w:r>
          </w:p>
          <w:p w14:paraId="0272EF11" w14:textId="744C5634" w:rsidR="00AB215E" w:rsidRPr="00700A98" w:rsidRDefault="00AB215E" w:rsidP="009F02E4">
            <w:pPr>
              <w:numPr>
                <w:ilvl w:val="0"/>
                <w:numId w:val="4"/>
              </w:numPr>
              <w:spacing w:after="0" w:line="240" w:lineRule="auto"/>
              <w:ind w:left="0" w:firstLine="352"/>
              <w:jc w:val="both"/>
              <w:rPr>
                <w:rFonts w:ascii="Times New Roman" w:hAnsi="Times New Roman" w:cs="Times New Roman"/>
                <w:sz w:val="24"/>
                <w:szCs w:val="24"/>
              </w:rPr>
            </w:pPr>
            <w:r w:rsidRPr="00700A98">
              <w:rPr>
                <w:rFonts w:ascii="Times New Roman" w:hAnsi="Times New Roman" w:cs="Times New Roman"/>
                <w:sz w:val="24"/>
                <w:szCs w:val="24"/>
              </w:rPr>
              <w:t xml:space="preserve">tiek pieņemts, ka </w:t>
            </w:r>
            <w:r w:rsidR="00CC7BC3">
              <w:rPr>
                <w:rFonts w:ascii="Times New Roman" w:hAnsi="Times New Roman" w:cs="Times New Roman"/>
                <w:sz w:val="24"/>
                <w:szCs w:val="24"/>
              </w:rPr>
              <w:t xml:space="preserve">jaunā norma neveikt notariālās darbības ārzemniekiem, izņemot Noteikumu projekta 7.3. apakšpunktā minētos gadījumos, </w:t>
            </w:r>
            <w:r w:rsidRPr="00700A98">
              <w:rPr>
                <w:rFonts w:ascii="Times New Roman" w:hAnsi="Times New Roman" w:cs="Times New Roman"/>
                <w:sz w:val="24"/>
                <w:szCs w:val="24"/>
              </w:rPr>
              <w:t xml:space="preserve">varētu skart </w:t>
            </w:r>
            <w:r w:rsidR="002D23C7" w:rsidRPr="00700A98">
              <w:rPr>
                <w:rFonts w:ascii="Times New Roman" w:hAnsi="Times New Roman" w:cs="Times New Roman"/>
                <w:sz w:val="24"/>
                <w:szCs w:val="24"/>
              </w:rPr>
              <w:t>piecas</w:t>
            </w:r>
            <w:r w:rsidRPr="00700A98">
              <w:rPr>
                <w:rFonts w:ascii="Times New Roman" w:hAnsi="Times New Roman" w:cs="Times New Roman"/>
                <w:sz w:val="24"/>
                <w:szCs w:val="24"/>
              </w:rPr>
              <w:t xml:space="preserve"> personas </w:t>
            </w:r>
            <w:r w:rsidR="00CC7BC3">
              <w:rPr>
                <w:rFonts w:ascii="Times New Roman" w:hAnsi="Times New Roman" w:cs="Times New Roman"/>
                <w:sz w:val="24"/>
                <w:szCs w:val="24"/>
              </w:rPr>
              <w:t xml:space="preserve">gadā </w:t>
            </w:r>
            <w:r w:rsidRPr="00700A98">
              <w:rPr>
                <w:rFonts w:ascii="Times New Roman" w:hAnsi="Times New Roman" w:cs="Times New Roman"/>
                <w:sz w:val="24"/>
                <w:szCs w:val="24"/>
              </w:rPr>
              <w:t>(</w:t>
            </w:r>
            <w:r w:rsidR="00265D28" w:rsidRPr="00700A98">
              <w:rPr>
                <w:rFonts w:ascii="Times New Roman" w:hAnsi="Times New Roman" w:cs="Times New Roman"/>
                <w:sz w:val="24"/>
                <w:szCs w:val="24"/>
              </w:rPr>
              <w:t>0.</w:t>
            </w:r>
            <w:r w:rsidR="000C6729" w:rsidRPr="00700A98">
              <w:rPr>
                <w:rFonts w:ascii="Times New Roman" w:hAnsi="Times New Roman" w:cs="Times New Roman"/>
                <w:sz w:val="24"/>
                <w:szCs w:val="24"/>
              </w:rPr>
              <w:t>46</w:t>
            </w:r>
            <w:r w:rsidRPr="00700A98">
              <w:rPr>
                <w:rFonts w:ascii="Times New Roman" w:hAnsi="Times New Roman" w:cs="Times New Roman"/>
                <w:sz w:val="24"/>
                <w:szCs w:val="24"/>
              </w:rPr>
              <w:t>% no visām veiktajām notariālajām darbībām 201</w:t>
            </w:r>
            <w:r w:rsidR="00CE2D0C" w:rsidRPr="00700A98">
              <w:rPr>
                <w:rFonts w:ascii="Times New Roman" w:hAnsi="Times New Roman" w:cs="Times New Roman"/>
                <w:sz w:val="24"/>
                <w:szCs w:val="24"/>
              </w:rPr>
              <w:t>7</w:t>
            </w:r>
            <w:r w:rsidRPr="00700A98">
              <w:rPr>
                <w:rFonts w:ascii="Times New Roman" w:hAnsi="Times New Roman" w:cs="Times New Roman"/>
                <w:sz w:val="24"/>
                <w:szCs w:val="24"/>
              </w:rPr>
              <w:t>.</w:t>
            </w:r>
            <w:r w:rsidR="00A703C8" w:rsidRPr="00700A98">
              <w:rPr>
                <w:rFonts w:ascii="Times New Roman" w:hAnsi="Times New Roman" w:cs="Times New Roman"/>
                <w:sz w:val="24"/>
                <w:szCs w:val="24"/>
              </w:rPr>
              <w:t xml:space="preserve"> </w:t>
            </w:r>
            <w:r w:rsidRPr="00700A98">
              <w:rPr>
                <w:rFonts w:ascii="Times New Roman" w:hAnsi="Times New Roman" w:cs="Times New Roman"/>
                <w:sz w:val="24"/>
                <w:szCs w:val="24"/>
              </w:rPr>
              <w:t>gadā</w:t>
            </w:r>
            <w:r w:rsidR="00F73E13">
              <w:rPr>
                <w:rFonts w:ascii="Times New Roman" w:hAnsi="Times New Roman" w:cs="Times New Roman"/>
                <w:sz w:val="24"/>
                <w:szCs w:val="24"/>
              </w:rPr>
              <w:t xml:space="preserve"> (2017.gadā pārstāvniecībās veiktas 1079 notariālās darbības)</w:t>
            </w:r>
            <w:r w:rsidRPr="00700A98">
              <w:rPr>
                <w:rFonts w:ascii="Times New Roman" w:hAnsi="Times New Roman" w:cs="Times New Roman"/>
                <w:sz w:val="24"/>
                <w:szCs w:val="24"/>
              </w:rPr>
              <w:t>);</w:t>
            </w:r>
          </w:p>
          <w:p w14:paraId="0E4A1534" w14:textId="77777777" w:rsidR="00AB215E" w:rsidRPr="00700A98" w:rsidRDefault="00AB215E" w:rsidP="00AB215E">
            <w:pPr>
              <w:numPr>
                <w:ilvl w:val="0"/>
                <w:numId w:val="4"/>
              </w:numPr>
              <w:spacing w:after="0" w:line="240" w:lineRule="auto"/>
              <w:ind w:left="0" w:firstLine="350"/>
              <w:jc w:val="both"/>
              <w:rPr>
                <w:rFonts w:ascii="Times New Roman" w:hAnsi="Times New Roman" w:cs="Times New Roman"/>
                <w:sz w:val="24"/>
                <w:szCs w:val="24"/>
              </w:rPr>
            </w:pPr>
            <w:r w:rsidRPr="00700A98">
              <w:rPr>
                <w:rFonts w:ascii="Times New Roman" w:hAnsi="Times New Roman" w:cs="Times New Roman"/>
                <w:sz w:val="24"/>
                <w:szCs w:val="24"/>
              </w:rPr>
              <w:t>notariālās darbības pārstāvniecībā veic viena konsulārā amatpersona.</w:t>
            </w:r>
          </w:p>
          <w:p w14:paraId="4B1C1DF2" w14:textId="30D36ADE" w:rsidR="00AB215E" w:rsidRPr="00700A98" w:rsidRDefault="00AB215E" w:rsidP="00B50D8D">
            <w:pPr>
              <w:spacing w:after="0" w:line="240" w:lineRule="auto"/>
              <w:jc w:val="both"/>
              <w:rPr>
                <w:rFonts w:ascii="Times New Roman" w:hAnsi="Times New Roman" w:cs="Times New Roman"/>
                <w:sz w:val="24"/>
                <w:szCs w:val="24"/>
              </w:rPr>
            </w:pPr>
            <w:proofErr w:type="spellStart"/>
            <w:r w:rsidRPr="00700A98">
              <w:rPr>
                <w:rFonts w:ascii="Times New Roman" w:hAnsi="Times New Roman" w:cs="Times New Roman"/>
                <w:sz w:val="24"/>
                <w:szCs w:val="24"/>
              </w:rPr>
              <w:t>C</w:t>
            </w:r>
            <w:r w:rsidRPr="00700A98">
              <w:rPr>
                <w:rFonts w:ascii="Times New Roman" w:hAnsi="Times New Roman" w:cs="Times New Roman"/>
                <w:sz w:val="24"/>
                <w:szCs w:val="24"/>
                <w:vertAlign w:val="subscript"/>
              </w:rPr>
              <w:t>pārstāvniecībās</w:t>
            </w:r>
            <w:proofErr w:type="spellEnd"/>
            <w:r w:rsidRPr="00700A98">
              <w:rPr>
                <w:rFonts w:ascii="Times New Roman" w:hAnsi="Times New Roman" w:cs="Times New Roman"/>
                <w:sz w:val="24"/>
                <w:szCs w:val="24"/>
                <w:vertAlign w:val="subscript"/>
              </w:rPr>
              <w:t xml:space="preserve"> </w:t>
            </w:r>
            <w:r w:rsidRPr="00700A98">
              <w:rPr>
                <w:rFonts w:ascii="Times New Roman" w:hAnsi="Times New Roman" w:cs="Times New Roman"/>
                <w:sz w:val="24"/>
                <w:szCs w:val="24"/>
              </w:rPr>
              <w:t>= (</w:t>
            </w:r>
            <w:r w:rsidR="00DE0F9F" w:rsidRPr="00700A98">
              <w:rPr>
                <w:rFonts w:ascii="Times New Roman" w:hAnsi="Times New Roman" w:cs="Times New Roman"/>
                <w:sz w:val="24"/>
                <w:szCs w:val="24"/>
              </w:rPr>
              <w:t>37</w:t>
            </w:r>
            <w:r w:rsidRPr="00700A98">
              <w:rPr>
                <w:rFonts w:ascii="Times New Roman" w:hAnsi="Times New Roman" w:cs="Times New Roman"/>
                <w:sz w:val="24"/>
                <w:szCs w:val="24"/>
              </w:rPr>
              <w:t>.</w:t>
            </w:r>
            <w:r w:rsidR="00DE0F9F" w:rsidRPr="00700A98">
              <w:rPr>
                <w:rFonts w:ascii="Times New Roman" w:hAnsi="Times New Roman" w:cs="Times New Roman"/>
                <w:sz w:val="24"/>
                <w:szCs w:val="24"/>
              </w:rPr>
              <w:t>25</w:t>
            </w:r>
            <w:r w:rsidRPr="00700A98">
              <w:rPr>
                <w:rFonts w:ascii="Times New Roman" w:hAnsi="Times New Roman" w:cs="Times New Roman"/>
                <w:sz w:val="24"/>
                <w:szCs w:val="24"/>
              </w:rPr>
              <w:t xml:space="preserve"> x 1.5) x (</w:t>
            </w:r>
            <w:r w:rsidR="0075731C" w:rsidRPr="00700A98">
              <w:rPr>
                <w:rFonts w:ascii="Times New Roman" w:hAnsi="Times New Roman" w:cs="Times New Roman"/>
                <w:sz w:val="24"/>
                <w:szCs w:val="24"/>
              </w:rPr>
              <w:t>5</w:t>
            </w:r>
            <w:r w:rsidRPr="00700A98">
              <w:rPr>
                <w:rFonts w:ascii="Times New Roman" w:hAnsi="Times New Roman" w:cs="Times New Roman"/>
                <w:sz w:val="24"/>
                <w:szCs w:val="24"/>
              </w:rPr>
              <w:t xml:space="preserve"> x 1) = </w:t>
            </w:r>
            <w:r w:rsidR="00DE0F9F" w:rsidRPr="00700A98">
              <w:rPr>
                <w:rFonts w:ascii="Times New Roman" w:hAnsi="Times New Roman" w:cs="Times New Roman"/>
                <w:sz w:val="24"/>
                <w:szCs w:val="24"/>
              </w:rPr>
              <w:t>55</w:t>
            </w:r>
            <w:r w:rsidRPr="00700A98">
              <w:rPr>
                <w:rFonts w:ascii="Times New Roman" w:hAnsi="Times New Roman" w:cs="Times New Roman"/>
                <w:sz w:val="24"/>
                <w:szCs w:val="24"/>
              </w:rPr>
              <w:t>.</w:t>
            </w:r>
            <w:r w:rsidR="00DE0F9F" w:rsidRPr="00700A98">
              <w:rPr>
                <w:rFonts w:ascii="Times New Roman" w:hAnsi="Times New Roman" w:cs="Times New Roman"/>
                <w:sz w:val="24"/>
                <w:szCs w:val="24"/>
              </w:rPr>
              <w:t>88</w:t>
            </w:r>
            <w:r w:rsidRPr="00700A98">
              <w:rPr>
                <w:rFonts w:ascii="Times New Roman" w:hAnsi="Times New Roman" w:cs="Times New Roman"/>
                <w:sz w:val="24"/>
                <w:szCs w:val="24"/>
              </w:rPr>
              <w:t xml:space="preserve"> x </w:t>
            </w:r>
            <w:r w:rsidR="0075731C" w:rsidRPr="00700A98">
              <w:rPr>
                <w:rFonts w:ascii="Times New Roman" w:hAnsi="Times New Roman" w:cs="Times New Roman"/>
                <w:sz w:val="24"/>
                <w:szCs w:val="24"/>
              </w:rPr>
              <w:t>5</w:t>
            </w:r>
            <w:r w:rsidRPr="00700A98">
              <w:rPr>
                <w:rFonts w:ascii="Times New Roman" w:hAnsi="Times New Roman" w:cs="Times New Roman"/>
                <w:sz w:val="24"/>
                <w:szCs w:val="24"/>
              </w:rPr>
              <w:t xml:space="preserve"> = </w:t>
            </w:r>
            <w:r w:rsidR="0075731C" w:rsidRPr="00700A98">
              <w:rPr>
                <w:rFonts w:ascii="Times New Roman" w:hAnsi="Times New Roman" w:cs="Times New Roman"/>
                <w:sz w:val="24"/>
                <w:szCs w:val="24"/>
              </w:rPr>
              <w:t>279</w:t>
            </w:r>
            <w:r w:rsidR="00DE0F9F" w:rsidRPr="00700A98">
              <w:rPr>
                <w:rFonts w:ascii="Times New Roman" w:hAnsi="Times New Roman" w:cs="Times New Roman"/>
                <w:sz w:val="24"/>
                <w:szCs w:val="24"/>
              </w:rPr>
              <w:t>.</w:t>
            </w:r>
            <w:r w:rsidR="0075731C" w:rsidRPr="00700A98">
              <w:rPr>
                <w:rFonts w:ascii="Times New Roman" w:hAnsi="Times New Roman" w:cs="Times New Roman"/>
                <w:sz w:val="24"/>
                <w:szCs w:val="24"/>
              </w:rPr>
              <w:t>40</w:t>
            </w:r>
            <w:r w:rsidRPr="00700A98">
              <w:rPr>
                <w:rFonts w:ascii="Times New Roman" w:hAnsi="Times New Roman" w:cs="Times New Roman"/>
                <w:sz w:val="24"/>
                <w:szCs w:val="24"/>
              </w:rPr>
              <w:t xml:space="preserve"> </w:t>
            </w:r>
            <w:proofErr w:type="spellStart"/>
            <w:r w:rsidR="00DE0F9F" w:rsidRPr="00700A98">
              <w:rPr>
                <w:rFonts w:ascii="Times New Roman" w:hAnsi="Times New Roman" w:cs="Times New Roman"/>
                <w:i/>
                <w:sz w:val="24"/>
                <w:szCs w:val="24"/>
              </w:rPr>
              <w:t>euro</w:t>
            </w:r>
            <w:proofErr w:type="spellEnd"/>
            <w:r w:rsidRPr="00700A98">
              <w:rPr>
                <w:rFonts w:ascii="Times New Roman" w:hAnsi="Times New Roman" w:cs="Times New Roman"/>
                <w:sz w:val="24"/>
                <w:szCs w:val="24"/>
              </w:rPr>
              <w:t xml:space="preserve"> (ārlietu dienesta izdevumi veicot notariālās darbības </w:t>
            </w:r>
            <w:r w:rsidR="007A38B8">
              <w:rPr>
                <w:rFonts w:ascii="Times New Roman" w:hAnsi="Times New Roman" w:cs="Times New Roman"/>
                <w:sz w:val="24"/>
                <w:szCs w:val="24"/>
              </w:rPr>
              <w:t>piecām</w:t>
            </w:r>
            <w:r w:rsidRPr="00700A98">
              <w:rPr>
                <w:rFonts w:ascii="Times New Roman" w:hAnsi="Times New Roman" w:cs="Times New Roman"/>
                <w:sz w:val="24"/>
                <w:szCs w:val="24"/>
              </w:rPr>
              <w:t xml:space="preserve"> personām). </w:t>
            </w:r>
          </w:p>
          <w:p w14:paraId="10B5A449" w14:textId="77777777" w:rsidR="00B50D8D" w:rsidRPr="00700A98" w:rsidRDefault="00B50D8D" w:rsidP="00B50D8D">
            <w:pPr>
              <w:spacing w:after="0" w:line="240" w:lineRule="auto"/>
              <w:jc w:val="both"/>
              <w:rPr>
                <w:rFonts w:ascii="Times New Roman" w:hAnsi="Times New Roman" w:cs="Times New Roman"/>
                <w:sz w:val="24"/>
                <w:szCs w:val="24"/>
              </w:rPr>
            </w:pPr>
          </w:p>
          <w:p w14:paraId="236C300E" w14:textId="1D3A9EB4" w:rsidR="00B50D8D" w:rsidRPr="00700A98" w:rsidRDefault="00B50D8D" w:rsidP="00B50D8D">
            <w:pPr>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 xml:space="preserve">Saskaņā ar </w:t>
            </w:r>
            <w:r w:rsidR="008F67AF" w:rsidRPr="00700A98">
              <w:rPr>
                <w:rFonts w:ascii="Times New Roman" w:hAnsi="Times New Roman" w:cs="Times New Roman"/>
                <w:sz w:val="24"/>
                <w:szCs w:val="24"/>
              </w:rPr>
              <w:t>Ministru kabineta 2016.</w:t>
            </w:r>
            <w:r w:rsidR="006230C4" w:rsidRPr="00700A98">
              <w:rPr>
                <w:rFonts w:ascii="Times New Roman" w:hAnsi="Times New Roman" w:cs="Times New Roman"/>
                <w:sz w:val="24"/>
                <w:szCs w:val="24"/>
              </w:rPr>
              <w:t xml:space="preserve"> </w:t>
            </w:r>
            <w:r w:rsidR="008F67AF" w:rsidRPr="00700A98">
              <w:rPr>
                <w:rFonts w:ascii="Times New Roman" w:hAnsi="Times New Roman" w:cs="Times New Roman"/>
                <w:sz w:val="24"/>
                <w:szCs w:val="24"/>
              </w:rPr>
              <w:t>gada 9.</w:t>
            </w:r>
            <w:r w:rsidR="006230C4" w:rsidRPr="00700A98">
              <w:rPr>
                <w:rFonts w:ascii="Times New Roman" w:hAnsi="Times New Roman" w:cs="Times New Roman"/>
                <w:sz w:val="24"/>
                <w:szCs w:val="24"/>
              </w:rPr>
              <w:t xml:space="preserve"> </w:t>
            </w:r>
            <w:r w:rsidR="008F67AF" w:rsidRPr="00700A98">
              <w:rPr>
                <w:rFonts w:ascii="Times New Roman" w:hAnsi="Times New Roman" w:cs="Times New Roman"/>
                <w:sz w:val="24"/>
                <w:szCs w:val="24"/>
              </w:rPr>
              <w:t>augusta noteikumiem Nr. 521 “</w:t>
            </w:r>
            <w:r w:rsidR="008F67AF" w:rsidRPr="00700A98">
              <w:rPr>
                <w:rFonts w:ascii="Times New Roman" w:hAnsi="Times New Roman" w:cs="Times New Roman"/>
                <w:bCs/>
                <w:sz w:val="24"/>
                <w:szCs w:val="24"/>
              </w:rPr>
              <w:t>Noteikumi par konsulāro pakalpojumu valsts nodevu par notariālo darbību izpildi, ko veic konsulārās amatpersonas ārvalstīs</w:t>
            </w:r>
            <w:r w:rsidR="008F67AF" w:rsidRPr="00700A98">
              <w:rPr>
                <w:rFonts w:ascii="Times New Roman" w:hAnsi="Times New Roman" w:cs="Times New Roman"/>
                <w:sz w:val="24"/>
                <w:szCs w:val="24"/>
              </w:rPr>
              <w:t xml:space="preserve">”, valsts nodeva par vienu notariālo </w:t>
            </w:r>
            <w:r w:rsidR="00C32E00">
              <w:rPr>
                <w:rFonts w:ascii="Times New Roman" w:hAnsi="Times New Roman" w:cs="Times New Roman"/>
                <w:sz w:val="24"/>
                <w:szCs w:val="24"/>
              </w:rPr>
              <w:t>darbību</w:t>
            </w:r>
            <w:r w:rsidR="008F67AF" w:rsidRPr="00700A98">
              <w:rPr>
                <w:rFonts w:ascii="Times New Roman" w:hAnsi="Times New Roman" w:cs="Times New Roman"/>
                <w:sz w:val="24"/>
                <w:szCs w:val="24"/>
              </w:rPr>
              <w:t xml:space="preserve"> ir 10 </w:t>
            </w:r>
            <w:proofErr w:type="spellStart"/>
            <w:r w:rsidR="008F67AF" w:rsidRPr="00700A98">
              <w:rPr>
                <w:rFonts w:ascii="Times New Roman" w:hAnsi="Times New Roman" w:cs="Times New Roman"/>
                <w:i/>
                <w:sz w:val="24"/>
                <w:szCs w:val="24"/>
              </w:rPr>
              <w:t>euro</w:t>
            </w:r>
            <w:proofErr w:type="spellEnd"/>
            <w:r w:rsidR="008F67AF" w:rsidRPr="00700A98">
              <w:rPr>
                <w:rFonts w:ascii="Times New Roman" w:hAnsi="Times New Roman" w:cs="Times New Roman"/>
                <w:sz w:val="24"/>
                <w:szCs w:val="24"/>
              </w:rPr>
              <w:t xml:space="preserve">. </w:t>
            </w:r>
          </w:p>
          <w:p w14:paraId="087C5105" w14:textId="2C552E7A" w:rsidR="001C0628" w:rsidRPr="00700A98" w:rsidRDefault="001C0628" w:rsidP="00B50D8D">
            <w:pPr>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 xml:space="preserve">Līdz ar to, konsulārajai amatpersonai, veicot </w:t>
            </w:r>
            <w:r w:rsidR="00CC3765" w:rsidRPr="00700A98">
              <w:rPr>
                <w:rFonts w:ascii="Times New Roman" w:hAnsi="Times New Roman" w:cs="Times New Roman"/>
                <w:sz w:val="24"/>
                <w:szCs w:val="24"/>
              </w:rPr>
              <w:t>pieciem</w:t>
            </w:r>
            <w:r w:rsidRPr="00700A98">
              <w:rPr>
                <w:rFonts w:ascii="Times New Roman" w:hAnsi="Times New Roman" w:cs="Times New Roman"/>
                <w:sz w:val="24"/>
                <w:szCs w:val="24"/>
              </w:rPr>
              <w:t xml:space="preserve"> ārzemniekiem </w:t>
            </w:r>
            <w:r w:rsidR="00C32E00">
              <w:rPr>
                <w:rFonts w:ascii="Times New Roman" w:hAnsi="Times New Roman" w:cs="Times New Roman"/>
                <w:sz w:val="24"/>
                <w:szCs w:val="24"/>
              </w:rPr>
              <w:t xml:space="preserve">piecas </w:t>
            </w:r>
            <w:r w:rsidRPr="00700A98">
              <w:rPr>
                <w:rFonts w:ascii="Times New Roman" w:hAnsi="Times New Roman" w:cs="Times New Roman"/>
                <w:sz w:val="24"/>
                <w:szCs w:val="24"/>
              </w:rPr>
              <w:t xml:space="preserve">notariālās </w:t>
            </w:r>
            <w:r w:rsidR="003B0B4F" w:rsidRPr="00700A98">
              <w:rPr>
                <w:rFonts w:ascii="Times New Roman" w:hAnsi="Times New Roman" w:cs="Times New Roman"/>
                <w:sz w:val="24"/>
                <w:szCs w:val="24"/>
              </w:rPr>
              <w:t>darbības</w:t>
            </w:r>
            <w:r w:rsidRPr="00700A98">
              <w:rPr>
                <w:rFonts w:ascii="Times New Roman" w:hAnsi="Times New Roman" w:cs="Times New Roman"/>
                <w:sz w:val="24"/>
                <w:szCs w:val="24"/>
              </w:rPr>
              <w:t xml:space="preserve">, tiek iekasēta valsts nodeva </w:t>
            </w:r>
            <w:r w:rsidR="00CC3765" w:rsidRPr="00700A98">
              <w:rPr>
                <w:rFonts w:ascii="Times New Roman" w:hAnsi="Times New Roman" w:cs="Times New Roman"/>
                <w:sz w:val="24"/>
                <w:szCs w:val="24"/>
              </w:rPr>
              <w:t>5</w:t>
            </w:r>
            <w:r w:rsidRPr="00700A98">
              <w:rPr>
                <w:rFonts w:ascii="Times New Roman" w:hAnsi="Times New Roman" w:cs="Times New Roman"/>
                <w:sz w:val="24"/>
                <w:szCs w:val="24"/>
              </w:rPr>
              <w:t xml:space="preserve">0 </w:t>
            </w:r>
            <w:proofErr w:type="spellStart"/>
            <w:r w:rsidRPr="00700A98">
              <w:rPr>
                <w:rFonts w:ascii="Times New Roman" w:hAnsi="Times New Roman" w:cs="Times New Roman"/>
                <w:i/>
                <w:sz w:val="24"/>
                <w:szCs w:val="24"/>
              </w:rPr>
              <w:t>euro</w:t>
            </w:r>
            <w:proofErr w:type="spellEnd"/>
            <w:r w:rsidRPr="00700A98">
              <w:rPr>
                <w:rFonts w:ascii="Times New Roman" w:hAnsi="Times New Roman" w:cs="Times New Roman"/>
                <w:sz w:val="24"/>
                <w:szCs w:val="24"/>
              </w:rPr>
              <w:t xml:space="preserve"> apmērā, savukārt ārlietu dienesta izdevumi sniedzot notariālos pakalpojumus </w:t>
            </w:r>
            <w:r w:rsidR="003B0B4F" w:rsidRPr="00700A98">
              <w:rPr>
                <w:rFonts w:ascii="Times New Roman" w:hAnsi="Times New Roman" w:cs="Times New Roman"/>
                <w:sz w:val="24"/>
                <w:szCs w:val="24"/>
              </w:rPr>
              <w:t>pieciem</w:t>
            </w:r>
            <w:r w:rsidRPr="00700A98">
              <w:rPr>
                <w:rFonts w:ascii="Times New Roman" w:hAnsi="Times New Roman" w:cs="Times New Roman"/>
                <w:sz w:val="24"/>
                <w:szCs w:val="24"/>
              </w:rPr>
              <w:t xml:space="preserve"> ārzemniekiem ir </w:t>
            </w:r>
            <w:r w:rsidR="00B548AE" w:rsidRPr="00700A98">
              <w:rPr>
                <w:rFonts w:ascii="Times New Roman" w:hAnsi="Times New Roman" w:cs="Times New Roman"/>
                <w:sz w:val="24"/>
                <w:szCs w:val="24"/>
              </w:rPr>
              <w:t>279</w:t>
            </w:r>
            <w:r w:rsidRPr="00700A98">
              <w:rPr>
                <w:rFonts w:ascii="Times New Roman" w:hAnsi="Times New Roman" w:cs="Times New Roman"/>
                <w:sz w:val="24"/>
                <w:szCs w:val="24"/>
              </w:rPr>
              <w:t>.</w:t>
            </w:r>
            <w:r w:rsidR="00B548AE" w:rsidRPr="00700A98">
              <w:rPr>
                <w:rFonts w:ascii="Times New Roman" w:hAnsi="Times New Roman" w:cs="Times New Roman"/>
                <w:sz w:val="24"/>
                <w:szCs w:val="24"/>
              </w:rPr>
              <w:t>40</w:t>
            </w:r>
            <w:r w:rsidRPr="00700A98">
              <w:rPr>
                <w:rFonts w:ascii="Times New Roman" w:hAnsi="Times New Roman" w:cs="Times New Roman"/>
                <w:sz w:val="24"/>
                <w:szCs w:val="24"/>
              </w:rPr>
              <w:t xml:space="preserve"> </w:t>
            </w:r>
            <w:proofErr w:type="spellStart"/>
            <w:r w:rsidRPr="00700A98">
              <w:rPr>
                <w:rFonts w:ascii="Times New Roman" w:hAnsi="Times New Roman" w:cs="Times New Roman"/>
                <w:i/>
                <w:sz w:val="24"/>
                <w:szCs w:val="24"/>
              </w:rPr>
              <w:t>euro</w:t>
            </w:r>
            <w:proofErr w:type="spellEnd"/>
            <w:r w:rsidRPr="00700A98">
              <w:rPr>
                <w:rFonts w:ascii="Times New Roman" w:hAnsi="Times New Roman" w:cs="Times New Roman"/>
                <w:sz w:val="24"/>
                <w:szCs w:val="24"/>
              </w:rPr>
              <w:t>.</w:t>
            </w:r>
          </w:p>
          <w:p w14:paraId="243CEEAE" w14:textId="77777777" w:rsidR="008F67AF" w:rsidRPr="00700A98" w:rsidRDefault="008F67AF" w:rsidP="00B50D8D">
            <w:pPr>
              <w:spacing w:after="0" w:line="240" w:lineRule="auto"/>
              <w:jc w:val="both"/>
              <w:rPr>
                <w:rFonts w:ascii="Times New Roman" w:hAnsi="Times New Roman" w:cs="Times New Roman"/>
                <w:sz w:val="24"/>
                <w:szCs w:val="24"/>
              </w:rPr>
            </w:pPr>
          </w:p>
          <w:p w14:paraId="509D5616" w14:textId="6F60201E" w:rsidR="00E5323B" w:rsidRPr="00700A98" w:rsidRDefault="008F67AF" w:rsidP="00E33202">
            <w:pPr>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P</w:t>
            </w:r>
            <w:r w:rsidR="00AB215E" w:rsidRPr="00700A98">
              <w:rPr>
                <w:rFonts w:ascii="Times New Roman" w:hAnsi="Times New Roman" w:cs="Times New Roman"/>
                <w:sz w:val="24"/>
                <w:szCs w:val="24"/>
              </w:rPr>
              <w:t xml:space="preserve">ēc </w:t>
            </w:r>
            <w:r w:rsidRPr="00700A98">
              <w:rPr>
                <w:rFonts w:ascii="Times New Roman" w:hAnsi="Times New Roman" w:cs="Times New Roman"/>
                <w:sz w:val="24"/>
                <w:szCs w:val="24"/>
              </w:rPr>
              <w:t>Noteikumu projekta</w:t>
            </w:r>
            <w:r w:rsidR="00CC7BC3">
              <w:rPr>
                <w:rFonts w:ascii="Times New Roman" w:hAnsi="Times New Roman" w:cs="Times New Roman"/>
                <w:sz w:val="24"/>
                <w:szCs w:val="24"/>
              </w:rPr>
              <w:t xml:space="preserve"> spēkā stāšanās</w:t>
            </w:r>
            <w:r w:rsidR="00AB215E" w:rsidRPr="00700A98">
              <w:rPr>
                <w:rFonts w:ascii="Times New Roman" w:hAnsi="Times New Roman" w:cs="Times New Roman"/>
                <w:sz w:val="24"/>
                <w:szCs w:val="24"/>
              </w:rPr>
              <w:t xml:space="preserve"> konsulārās amatpersonas varēs vairāk veltīt </w:t>
            </w:r>
            <w:r w:rsidR="009C1387" w:rsidRPr="00700A98">
              <w:rPr>
                <w:rFonts w:ascii="Times New Roman" w:hAnsi="Times New Roman" w:cs="Times New Roman"/>
                <w:sz w:val="24"/>
                <w:szCs w:val="24"/>
              </w:rPr>
              <w:t xml:space="preserve">laiku </w:t>
            </w:r>
            <w:r w:rsidR="00AB215E" w:rsidRPr="00700A98">
              <w:rPr>
                <w:rFonts w:ascii="Times New Roman" w:hAnsi="Times New Roman" w:cs="Times New Roman"/>
                <w:sz w:val="24"/>
                <w:szCs w:val="24"/>
              </w:rPr>
              <w:t xml:space="preserve">konsulārās palīdzības </w:t>
            </w:r>
            <w:r w:rsidRPr="00700A98">
              <w:rPr>
                <w:rFonts w:ascii="Times New Roman" w:hAnsi="Times New Roman" w:cs="Times New Roman"/>
                <w:sz w:val="24"/>
                <w:szCs w:val="24"/>
              </w:rPr>
              <w:t xml:space="preserve">un konsulāro pakalpojumu </w:t>
            </w:r>
            <w:r w:rsidR="00AB215E" w:rsidRPr="00700A98">
              <w:rPr>
                <w:rFonts w:ascii="Times New Roman" w:hAnsi="Times New Roman" w:cs="Times New Roman"/>
                <w:sz w:val="24"/>
                <w:szCs w:val="24"/>
              </w:rPr>
              <w:t>sniegšanai Latvijas pases turētājiem,</w:t>
            </w:r>
            <w:r w:rsidRPr="00700A98">
              <w:rPr>
                <w:rFonts w:ascii="Times New Roman" w:hAnsi="Times New Roman" w:cs="Times New Roman"/>
                <w:sz w:val="24"/>
                <w:szCs w:val="24"/>
              </w:rPr>
              <w:t xml:space="preserve"> </w:t>
            </w:r>
            <w:r w:rsidR="00850474" w:rsidRPr="00700A98">
              <w:rPr>
                <w:rFonts w:ascii="Times New Roman" w:hAnsi="Times New Roman" w:cs="Times New Roman"/>
                <w:sz w:val="24"/>
                <w:szCs w:val="24"/>
              </w:rPr>
              <w:t xml:space="preserve">pēc kā pieprasījums katru gadu pieaug, </w:t>
            </w:r>
            <w:r w:rsidRPr="00700A98">
              <w:rPr>
                <w:rFonts w:ascii="Times New Roman" w:hAnsi="Times New Roman" w:cs="Times New Roman"/>
                <w:sz w:val="24"/>
                <w:szCs w:val="24"/>
              </w:rPr>
              <w:t>kā arī konsulārās palīdzības sniegšanai citu Eiropas Savienības dalībvalstu nepārstāvētiem pilsoņiem</w:t>
            </w:r>
            <w:r w:rsidR="00E33202" w:rsidRPr="00700A98">
              <w:rPr>
                <w:rFonts w:ascii="Times New Roman" w:hAnsi="Times New Roman" w:cs="Times New Roman"/>
                <w:sz w:val="24"/>
                <w:szCs w:val="24"/>
              </w:rPr>
              <w:t xml:space="preserve">, </w:t>
            </w:r>
            <w:r w:rsidR="00CC7BC3">
              <w:rPr>
                <w:rFonts w:ascii="Times New Roman" w:hAnsi="Times New Roman" w:cs="Times New Roman"/>
                <w:sz w:val="24"/>
                <w:szCs w:val="24"/>
              </w:rPr>
              <w:t xml:space="preserve">izsniedzot ārkārtas ceļošanas dokumentus, </w:t>
            </w:r>
            <w:r w:rsidR="00E33202" w:rsidRPr="00700A98">
              <w:rPr>
                <w:rFonts w:ascii="Times New Roman" w:hAnsi="Times New Roman" w:cs="Times New Roman"/>
                <w:sz w:val="24"/>
                <w:szCs w:val="24"/>
              </w:rPr>
              <w:t>kas ir valsts nodevu objekts</w:t>
            </w:r>
            <w:r w:rsidRPr="00700A98">
              <w:rPr>
                <w:rFonts w:ascii="Times New Roman" w:hAnsi="Times New Roman" w:cs="Times New Roman"/>
                <w:sz w:val="24"/>
                <w:szCs w:val="24"/>
              </w:rPr>
              <w:t>.</w:t>
            </w:r>
          </w:p>
        </w:tc>
      </w:tr>
      <w:tr w:rsidR="003D7578" w:rsidRPr="00700A98" w14:paraId="468BDD19" w14:textId="77777777" w:rsidTr="00386D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5BFE"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63C71FC6" w14:textId="77777777" w:rsidR="00E5323B" w:rsidRPr="00700A98" w:rsidRDefault="00E5323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1ADC8C" w14:textId="77777777" w:rsidR="00E5323B" w:rsidRPr="00700A98" w:rsidRDefault="00386D2A" w:rsidP="00386D2A">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Noteikumu projekts neparedz personām papildu izmaksas, lai nodrošinātu Noteikumu projektā ietverto atbilstības prasību izpildi.</w:t>
            </w:r>
          </w:p>
        </w:tc>
      </w:tr>
      <w:tr w:rsidR="00E5323B" w:rsidRPr="00700A98" w14:paraId="7AF37EC1" w14:textId="77777777" w:rsidTr="004754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ADD3AE"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D9EC4FA"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EF793F1" w14:textId="77777777" w:rsidR="00E5323B" w:rsidRPr="00700A98" w:rsidRDefault="009767CF"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Nav</w:t>
            </w:r>
            <w:r w:rsidR="008C78F8" w:rsidRPr="00700A98">
              <w:rPr>
                <w:rFonts w:ascii="Times New Roman" w:eastAsia="Times New Roman" w:hAnsi="Times New Roman" w:cs="Times New Roman"/>
                <w:iCs/>
                <w:sz w:val="24"/>
                <w:szCs w:val="24"/>
                <w:lang w:eastAsia="lv-LV"/>
              </w:rPr>
              <w:t>.</w:t>
            </w:r>
          </w:p>
        </w:tc>
      </w:tr>
    </w:tbl>
    <w:p w14:paraId="6A52BC34" w14:textId="77777777" w:rsidR="00475471" w:rsidRPr="00700A98" w:rsidRDefault="00475471" w:rsidP="00880049">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78"/>
        <w:gridCol w:w="1549"/>
      </w:tblGrid>
      <w:tr w:rsidR="00475471" w:rsidRPr="00700A98" w14:paraId="5A28D4E9" w14:textId="77777777" w:rsidTr="002F71E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30B0E1B" w14:textId="77777777" w:rsidR="00475471" w:rsidRPr="00700A98" w:rsidRDefault="00475471" w:rsidP="005F2C73">
            <w:pPr>
              <w:spacing w:after="0" w:line="240" w:lineRule="auto"/>
              <w:jc w:val="center"/>
              <w:rPr>
                <w:rFonts w:ascii="Times New Roman" w:eastAsia="Times New Roman" w:hAnsi="Times New Roman" w:cs="Times New Roman"/>
                <w:b/>
                <w:bCs/>
                <w:iCs/>
                <w:sz w:val="24"/>
                <w:szCs w:val="24"/>
                <w:lang w:eastAsia="lv-LV"/>
              </w:rPr>
            </w:pPr>
            <w:r w:rsidRPr="00700A98">
              <w:rPr>
                <w:rFonts w:ascii="Times New Roman" w:eastAsia="Times New Roman" w:hAnsi="Times New Roman" w:cs="Times New Roman"/>
                <w:b/>
                <w:bCs/>
                <w:iCs/>
                <w:sz w:val="24"/>
                <w:szCs w:val="24"/>
                <w:lang w:eastAsia="lv-LV"/>
              </w:rPr>
              <w:t>III. Tiesību akta projekta ietekme uz valsts budžetu un pašvaldību budžetiem</w:t>
            </w:r>
          </w:p>
        </w:tc>
      </w:tr>
      <w:tr w:rsidR="00475471" w:rsidRPr="00700A98" w14:paraId="6C6A75C1" w14:textId="77777777" w:rsidTr="00705CAF">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6B7CC3D7" w14:textId="77777777" w:rsidR="00475471" w:rsidRPr="00700A98" w:rsidRDefault="00475471" w:rsidP="005F2C73">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Rādītāji</w:t>
            </w:r>
          </w:p>
        </w:tc>
        <w:tc>
          <w:tcPr>
            <w:tcW w:w="109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71EDB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2018</w:t>
            </w:r>
          </w:p>
        </w:tc>
        <w:tc>
          <w:tcPr>
            <w:tcW w:w="2965" w:type="pct"/>
            <w:gridSpan w:val="5"/>
            <w:tcBorders>
              <w:top w:val="outset" w:sz="6" w:space="0" w:color="auto"/>
              <w:left w:val="outset" w:sz="6" w:space="0" w:color="auto"/>
              <w:bottom w:val="outset" w:sz="6" w:space="0" w:color="auto"/>
              <w:right w:val="outset" w:sz="6" w:space="0" w:color="auto"/>
            </w:tcBorders>
            <w:vAlign w:val="center"/>
            <w:hideMark/>
          </w:tcPr>
          <w:p w14:paraId="29BA556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Turpmākie trīs gadi (</w:t>
            </w:r>
            <w:proofErr w:type="spellStart"/>
            <w:r w:rsidRPr="00700A98">
              <w:rPr>
                <w:rFonts w:ascii="Times New Roman" w:eastAsia="Times New Roman" w:hAnsi="Times New Roman" w:cs="Times New Roman"/>
                <w:i/>
                <w:iCs/>
                <w:sz w:val="24"/>
                <w:szCs w:val="24"/>
                <w:lang w:eastAsia="lv-LV"/>
              </w:rPr>
              <w:t>euro</w:t>
            </w:r>
            <w:proofErr w:type="spellEnd"/>
            <w:r w:rsidRPr="00700A98">
              <w:rPr>
                <w:rFonts w:ascii="Times New Roman" w:eastAsia="Times New Roman" w:hAnsi="Times New Roman" w:cs="Times New Roman"/>
                <w:iCs/>
                <w:sz w:val="24"/>
                <w:szCs w:val="24"/>
                <w:lang w:eastAsia="lv-LV"/>
              </w:rPr>
              <w:t>)</w:t>
            </w:r>
          </w:p>
        </w:tc>
      </w:tr>
      <w:tr w:rsidR="00475471" w:rsidRPr="00700A98" w14:paraId="31466BF9" w14:textId="77777777" w:rsidTr="00F24BA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344F32"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1095" w:type="pct"/>
            <w:gridSpan w:val="2"/>
            <w:vMerge/>
            <w:tcBorders>
              <w:top w:val="outset" w:sz="6" w:space="0" w:color="auto"/>
              <w:left w:val="outset" w:sz="6" w:space="0" w:color="auto"/>
              <w:bottom w:val="outset" w:sz="6" w:space="0" w:color="auto"/>
              <w:right w:val="outset" w:sz="6" w:space="0" w:color="auto"/>
            </w:tcBorders>
            <w:vAlign w:val="center"/>
            <w:hideMark/>
          </w:tcPr>
          <w:p w14:paraId="30CF022A"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1092C64C"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2019</w:t>
            </w:r>
          </w:p>
        </w:tc>
        <w:tc>
          <w:tcPr>
            <w:tcW w:w="1090" w:type="pct"/>
            <w:gridSpan w:val="2"/>
            <w:tcBorders>
              <w:top w:val="outset" w:sz="6" w:space="0" w:color="auto"/>
              <w:left w:val="outset" w:sz="6" w:space="0" w:color="auto"/>
              <w:bottom w:val="outset" w:sz="6" w:space="0" w:color="auto"/>
              <w:right w:val="outset" w:sz="6" w:space="0" w:color="auto"/>
            </w:tcBorders>
            <w:vAlign w:val="center"/>
            <w:hideMark/>
          </w:tcPr>
          <w:p w14:paraId="69CE1E8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2020</w:t>
            </w:r>
          </w:p>
        </w:tc>
        <w:tc>
          <w:tcPr>
            <w:tcW w:w="798" w:type="pct"/>
            <w:tcBorders>
              <w:top w:val="outset" w:sz="6" w:space="0" w:color="auto"/>
              <w:left w:val="outset" w:sz="6" w:space="0" w:color="auto"/>
              <w:bottom w:val="outset" w:sz="6" w:space="0" w:color="auto"/>
              <w:right w:val="outset" w:sz="6" w:space="0" w:color="auto"/>
            </w:tcBorders>
            <w:vAlign w:val="center"/>
            <w:hideMark/>
          </w:tcPr>
          <w:p w14:paraId="237742B2"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2021</w:t>
            </w:r>
          </w:p>
        </w:tc>
      </w:tr>
      <w:tr w:rsidR="00475471" w:rsidRPr="00700A98" w14:paraId="1B5CD477" w14:textId="77777777" w:rsidTr="00F24BA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A909F8"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0F0591D"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97AEA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137BDC"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8355D4"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izmaiņas, salīdzinot ar vidēja termiņa budžeta ietvaru 2019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880749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saskaņā ar vidēja termiņa budžeta ietvaru</w:t>
            </w:r>
          </w:p>
        </w:tc>
        <w:tc>
          <w:tcPr>
            <w:tcW w:w="611" w:type="pct"/>
            <w:tcBorders>
              <w:top w:val="outset" w:sz="6" w:space="0" w:color="auto"/>
              <w:left w:val="outset" w:sz="6" w:space="0" w:color="auto"/>
              <w:bottom w:val="outset" w:sz="6" w:space="0" w:color="auto"/>
              <w:right w:val="outset" w:sz="6" w:space="0" w:color="auto"/>
            </w:tcBorders>
            <w:vAlign w:val="center"/>
            <w:hideMark/>
          </w:tcPr>
          <w:p w14:paraId="430699A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izmaiņas, salīdzinot ar vidēja termiņa budžeta ietvaru 2020 gadam</w:t>
            </w:r>
          </w:p>
        </w:tc>
        <w:tc>
          <w:tcPr>
            <w:tcW w:w="798" w:type="pct"/>
            <w:tcBorders>
              <w:top w:val="outset" w:sz="6" w:space="0" w:color="auto"/>
              <w:left w:val="outset" w:sz="6" w:space="0" w:color="auto"/>
              <w:bottom w:val="outset" w:sz="6" w:space="0" w:color="auto"/>
              <w:right w:val="outset" w:sz="6" w:space="0" w:color="auto"/>
            </w:tcBorders>
            <w:vAlign w:val="center"/>
            <w:hideMark/>
          </w:tcPr>
          <w:p w14:paraId="6F409339"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izmaiņas, salīdzinot ar vidēja termiņa budžeta ietvaru 2020 gadam</w:t>
            </w:r>
          </w:p>
        </w:tc>
      </w:tr>
      <w:tr w:rsidR="00475471" w:rsidRPr="00700A98" w14:paraId="6FBF83FC"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534F9C4A"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302BB287"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6CB13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D88D50"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B1FE37"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72811C"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6</w:t>
            </w:r>
          </w:p>
        </w:tc>
        <w:tc>
          <w:tcPr>
            <w:tcW w:w="611" w:type="pct"/>
            <w:tcBorders>
              <w:top w:val="outset" w:sz="6" w:space="0" w:color="auto"/>
              <w:left w:val="outset" w:sz="6" w:space="0" w:color="auto"/>
              <w:bottom w:val="outset" w:sz="6" w:space="0" w:color="auto"/>
              <w:right w:val="outset" w:sz="6" w:space="0" w:color="auto"/>
            </w:tcBorders>
            <w:vAlign w:val="center"/>
            <w:hideMark/>
          </w:tcPr>
          <w:p w14:paraId="47CFF63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7</w:t>
            </w:r>
          </w:p>
        </w:tc>
        <w:tc>
          <w:tcPr>
            <w:tcW w:w="798" w:type="pct"/>
            <w:tcBorders>
              <w:top w:val="outset" w:sz="6" w:space="0" w:color="auto"/>
              <w:left w:val="outset" w:sz="6" w:space="0" w:color="auto"/>
              <w:bottom w:val="outset" w:sz="6" w:space="0" w:color="auto"/>
              <w:right w:val="outset" w:sz="6" w:space="0" w:color="auto"/>
            </w:tcBorders>
            <w:vAlign w:val="center"/>
            <w:hideMark/>
          </w:tcPr>
          <w:p w14:paraId="1024D30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8</w:t>
            </w:r>
          </w:p>
        </w:tc>
      </w:tr>
      <w:tr w:rsidR="00F24BA9" w:rsidRPr="00700A98" w14:paraId="654D48FE"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1374459" w14:textId="77777777" w:rsidR="00F24BA9" w:rsidRPr="00700A98" w:rsidRDefault="00F24BA9" w:rsidP="00F24BA9">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045D017" w14:textId="60EA0E27" w:rsidR="00F24BA9" w:rsidRPr="00F24BA9"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6 </w:t>
            </w:r>
            <w:r w:rsidRPr="00F24BA9">
              <w:rPr>
                <w:rFonts w:ascii="Times New Roman" w:eastAsia="Times New Roman" w:hAnsi="Times New Roman" w:cs="Times New Roman"/>
                <w:iCs/>
                <w:sz w:val="24"/>
                <w:szCs w:val="24"/>
                <w:lang w:eastAsia="lv-LV"/>
              </w:rPr>
              <w:t>520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4CE050" w14:textId="728E5627" w:rsidR="00F24BA9" w:rsidRPr="00F24BA9" w:rsidRDefault="00F24BA9" w:rsidP="00F24BA9">
            <w:pPr>
              <w:spacing w:after="0" w:line="240" w:lineRule="auto"/>
              <w:ind w:left="360"/>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F24BA9">
              <w:rPr>
                <w:rFonts w:ascii="Times New Roman" w:eastAsia="Times New Roman" w:hAnsi="Times New Roman" w:cs="Times New Roman"/>
                <w:iCs/>
                <w:sz w:val="24"/>
                <w:szCs w:val="24"/>
                <w:lang w:eastAsia="lv-LV"/>
              </w:rPr>
              <w:t>30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4654B9" w14:textId="2BDFABE5"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sidRPr="00E71833">
              <w:rPr>
                <w:rFonts w:ascii="Times New Roman" w:eastAsia="Times New Roman" w:hAnsi="Times New Roman" w:cs="Times New Roman"/>
                <w:iCs/>
                <w:sz w:val="24"/>
                <w:szCs w:val="24"/>
                <w:lang w:eastAsia="lv-LV"/>
              </w:rPr>
              <w:t>6 520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2D1A31" w14:textId="070FC270"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52B39A" w14:textId="724B6C7C"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sidRPr="00D92044">
              <w:rPr>
                <w:rFonts w:ascii="Times New Roman" w:eastAsia="Times New Roman" w:hAnsi="Times New Roman" w:cs="Times New Roman"/>
                <w:iCs/>
                <w:sz w:val="24"/>
                <w:szCs w:val="24"/>
                <w:lang w:eastAsia="lv-LV"/>
              </w:rPr>
              <w:t>6 520</w:t>
            </w:r>
          </w:p>
        </w:tc>
        <w:tc>
          <w:tcPr>
            <w:tcW w:w="611" w:type="pct"/>
            <w:tcBorders>
              <w:top w:val="outset" w:sz="6" w:space="0" w:color="auto"/>
              <w:left w:val="outset" w:sz="6" w:space="0" w:color="auto"/>
              <w:bottom w:val="outset" w:sz="6" w:space="0" w:color="auto"/>
              <w:right w:val="outset" w:sz="6" w:space="0" w:color="auto"/>
            </w:tcBorders>
            <w:vAlign w:val="center"/>
            <w:hideMark/>
          </w:tcPr>
          <w:p w14:paraId="36C0E0B4" w14:textId="27864358"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c>
          <w:tcPr>
            <w:tcW w:w="798" w:type="pct"/>
            <w:tcBorders>
              <w:top w:val="outset" w:sz="6" w:space="0" w:color="auto"/>
              <w:left w:val="outset" w:sz="6" w:space="0" w:color="auto"/>
              <w:bottom w:val="outset" w:sz="6" w:space="0" w:color="auto"/>
              <w:right w:val="outset" w:sz="6" w:space="0" w:color="auto"/>
            </w:tcBorders>
            <w:vAlign w:val="center"/>
            <w:hideMark/>
          </w:tcPr>
          <w:p w14:paraId="2079375A" w14:textId="4389BD8D"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r>
      <w:tr w:rsidR="00F24BA9" w:rsidRPr="00700A98" w14:paraId="3E0A6E60"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0F6152F" w14:textId="77777777" w:rsidR="00F24BA9" w:rsidRPr="00700A98" w:rsidRDefault="00F24BA9" w:rsidP="00F24BA9">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B978EE7" w14:textId="4249DA87"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6 520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522429" w14:textId="032CDFDF"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A42167B" w14:textId="1F8F5EB5"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sidRPr="00E71833">
              <w:rPr>
                <w:rFonts w:ascii="Times New Roman" w:eastAsia="Times New Roman" w:hAnsi="Times New Roman" w:cs="Times New Roman"/>
                <w:iCs/>
                <w:sz w:val="24"/>
                <w:szCs w:val="24"/>
                <w:lang w:eastAsia="lv-LV"/>
              </w:rPr>
              <w:t>6 520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654180" w14:textId="15FA4FFE"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8EBD05" w14:textId="22263E17"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sidRPr="00D92044">
              <w:rPr>
                <w:rFonts w:ascii="Times New Roman" w:eastAsia="Times New Roman" w:hAnsi="Times New Roman" w:cs="Times New Roman"/>
                <w:iCs/>
                <w:sz w:val="24"/>
                <w:szCs w:val="24"/>
                <w:lang w:eastAsia="lv-LV"/>
              </w:rPr>
              <w:t>6 520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DF62369" w14:textId="75894AEC"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c>
          <w:tcPr>
            <w:tcW w:w="798" w:type="pct"/>
            <w:tcBorders>
              <w:top w:val="outset" w:sz="6" w:space="0" w:color="auto"/>
              <w:left w:val="outset" w:sz="6" w:space="0" w:color="auto"/>
              <w:bottom w:val="outset" w:sz="6" w:space="0" w:color="auto"/>
              <w:right w:val="outset" w:sz="6" w:space="0" w:color="auto"/>
            </w:tcBorders>
            <w:vAlign w:val="center"/>
            <w:hideMark/>
          </w:tcPr>
          <w:p w14:paraId="76B94EA1" w14:textId="5B996F12" w:rsidR="00F24BA9"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r>
      <w:tr w:rsidR="00475471" w:rsidRPr="00700A98" w14:paraId="79C7DE11"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1392454" w14:textId="77777777" w:rsidR="00475471" w:rsidRPr="00700A98" w:rsidRDefault="00475471" w:rsidP="005F2C73">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83380FB"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E80E8C"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830A5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2FB03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876827"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2B3488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72F345C0"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5E29837F"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39F342E"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DA181E2"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008549"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05EE4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91F7F2"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E1F1E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2A0B0A55"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049834AD"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30BF9F06"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9A6973E"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7052C40"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7F372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733A24"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8A5DC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3D82CD"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07CFB995"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470F4B1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55C10200"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2446679"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51BF9C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498475"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6B557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B9C13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35596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2EB4A8A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63B5EFE5"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490873C7"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876A3B9"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A73D55D"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CD0C8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6581CA"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30DC74"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861F37"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76848FD"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06C4DAB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06A75045"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44E8171"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2C8B85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540DA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89DE1F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F3AAE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F16E9D"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722D4410"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4D992182"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705CAF" w:rsidRPr="00700A98" w14:paraId="466B5391" w14:textId="77777777" w:rsidTr="00DF44E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BBF2AF3" w14:textId="77777777" w:rsidR="00705CAF" w:rsidRPr="00700A98" w:rsidRDefault="00705CAF" w:rsidP="00705CAF">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4FDF9BD8" w14:textId="4657C69A"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6 520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6A9911" w14:textId="2664BA99" w:rsidR="00705CAF" w:rsidRPr="00700A98" w:rsidRDefault="00F24BA9" w:rsidP="00DF44E8">
            <w:pPr>
              <w:jc w:val="center"/>
            </w:pPr>
            <w:r>
              <w:rPr>
                <w:rFonts w:ascii="Times New Roman" w:eastAsia="Times New Roman" w:hAnsi="Times New Roman" w:cs="Times New Roman"/>
                <w:iCs/>
                <w:sz w:val="24"/>
                <w:szCs w:val="24"/>
                <w:lang w:eastAsia="lv-LV"/>
              </w:rPr>
              <w:t>-30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7EF4B9" w14:textId="7A3DEE65"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6 520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7F24FD" w14:textId="1F403FBC"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BAD832" w14:textId="642F5413" w:rsidR="00705CAF"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6 520</w:t>
            </w:r>
            <w:r w:rsidR="00705CAF" w:rsidRPr="00700A98">
              <w:rPr>
                <w:rFonts w:ascii="Times New Roman" w:eastAsia="Times New Roman" w:hAnsi="Times New Roman" w:cs="Times New Roman"/>
                <w:iCs/>
                <w:sz w:val="24"/>
                <w:szCs w:val="24"/>
                <w:lang w:eastAsia="lv-LV"/>
              </w:rPr>
              <w:t xml:space="preserve"> </w:t>
            </w:r>
          </w:p>
        </w:tc>
        <w:tc>
          <w:tcPr>
            <w:tcW w:w="611" w:type="pct"/>
            <w:tcBorders>
              <w:top w:val="outset" w:sz="6" w:space="0" w:color="auto"/>
              <w:left w:val="outset" w:sz="6" w:space="0" w:color="auto"/>
              <w:bottom w:val="outset" w:sz="6" w:space="0" w:color="auto"/>
              <w:right w:val="outset" w:sz="6" w:space="0" w:color="auto"/>
            </w:tcBorders>
            <w:vAlign w:val="center"/>
            <w:hideMark/>
          </w:tcPr>
          <w:p w14:paraId="4004F1A5" w14:textId="75198937"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c>
          <w:tcPr>
            <w:tcW w:w="798" w:type="pct"/>
            <w:tcBorders>
              <w:top w:val="outset" w:sz="6" w:space="0" w:color="auto"/>
              <w:left w:val="outset" w:sz="6" w:space="0" w:color="auto"/>
              <w:bottom w:val="outset" w:sz="6" w:space="0" w:color="auto"/>
              <w:right w:val="outset" w:sz="6" w:space="0" w:color="auto"/>
            </w:tcBorders>
            <w:vAlign w:val="center"/>
            <w:hideMark/>
          </w:tcPr>
          <w:p w14:paraId="18B72DF8" w14:textId="6430074C"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r>
      <w:tr w:rsidR="00705CAF" w:rsidRPr="00700A98" w14:paraId="35EDA5D2" w14:textId="77777777" w:rsidTr="00DF44E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E71BEAA" w14:textId="77777777" w:rsidR="00705CAF" w:rsidRPr="00700A98" w:rsidRDefault="00705CAF" w:rsidP="00705CAF">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lastRenderedPageBreak/>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CAC4332" w14:textId="73E16763"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6 520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9A9AEC" w14:textId="1F077E3C" w:rsidR="00705CAF" w:rsidRPr="00700A98" w:rsidRDefault="00F24BA9" w:rsidP="00DF44E8">
            <w:pPr>
              <w:jc w:val="center"/>
            </w:pPr>
            <w:r>
              <w:rPr>
                <w:rFonts w:ascii="Times New Roman" w:eastAsia="Times New Roman" w:hAnsi="Times New Roman" w:cs="Times New Roman"/>
                <w:iCs/>
                <w:sz w:val="24"/>
                <w:szCs w:val="24"/>
                <w:lang w:eastAsia="lv-LV"/>
              </w:rPr>
              <w:t>-30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362DB3" w14:textId="3DAF772D"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6 520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83D6F6" w14:textId="488097DC"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ADA7847" w14:textId="52863035"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6 520</w:t>
            </w:r>
          </w:p>
        </w:tc>
        <w:tc>
          <w:tcPr>
            <w:tcW w:w="611" w:type="pct"/>
            <w:tcBorders>
              <w:top w:val="outset" w:sz="6" w:space="0" w:color="auto"/>
              <w:left w:val="outset" w:sz="6" w:space="0" w:color="auto"/>
              <w:bottom w:val="outset" w:sz="6" w:space="0" w:color="auto"/>
              <w:right w:val="outset" w:sz="6" w:space="0" w:color="auto"/>
            </w:tcBorders>
            <w:vAlign w:val="center"/>
            <w:hideMark/>
          </w:tcPr>
          <w:p w14:paraId="5A451E9F" w14:textId="323DA7C3" w:rsidR="00705CAF" w:rsidRPr="00700A98" w:rsidRDefault="00F24BA9" w:rsidP="00F24B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c>
          <w:tcPr>
            <w:tcW w:w="798" w:type="pct"/>
            <w:tcBorders>
              <w:top w:val="outset" w:sz="6" w:space="0" w:color="auto"/>
              <w:left w:val="outset" w:sz="6" w:space="0" w:color="auto"/>
              <w:bottom w:val="outset" w:sz="6" w:space="0" w:color="auto"/>
              <w:right w:val="outset" w:sz="6" w:space="0" w:color="auto"/>
            </w:tcBorders>
            <w:vAlign w:val="center"/>
            <w:hideMark/>
          </w:tcPr>
          <w:p w14:paraId="28B4AA15" w14:textId="18E1B250" w:rsidR="00705CAF" w:rsidRPr="00700A98" w:rsidRDefault="00F24BA9" w:rsidP="00705C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-50</w:t>
            </w:r>
          </w:p>
        </w:tc>
      </w:tr>
      <w:tr w:rsidR="00475471" w:rsidRPr="00700A98" w14:paraId="74768788"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8FF39FC"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2606A6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E0281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D701A94"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B8A092"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F4BDC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59226D97"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18D3126C"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12442051"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23A657F"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5545AA2"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25B3B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6D8E64"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FC4A4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BB39C0"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60A3430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72506BCA"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3024D6B2"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A9887AF"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9A309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481AC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373387"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C0C4F2"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5037FB"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71805745"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63A0F005"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483A0C51"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04D2D34"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7BCBE2C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C6EF29"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5D1EB37"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393EFF"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C32A84E"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6E6FB936"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4F2136A4"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76C515FB"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5F757FD"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F77993"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CFFCF3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CBCA659"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C46A7D5"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DA167D3"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p>
        </w:tc>
        <w:tc>
          <w:tcPr>
            <w:tcW w:w="611" w:type="pct"/>
            <w:tcBorders>
              <w:top w:val="outset" w:sz="6" w:space="0" w:color="auto"/>
              <w:left w:val="outset" w:sz="6" w:space="0" w:color="auto"/>
              <w:bottom w:val="outset" w:sz="6" w:space="0" w:color="auto"/>
              <w:right w:val="outset" w:sz="6" w:space="0" w:color="auto"/>
            </w:tcBorders>
            <w:vAlign w:val="center"/>
            <w:hideMark/>
          </w:tcPr>
          <w:p w14:paraId="1418F481"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1C68AD17"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51EA35B0"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E93B18"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8CB366"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FCB4C4B"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053A8396"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0D6B6A8"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82A2878"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611" w:type="pct"/>
            <w:tcBorders>
              <w:top w:val="outset" w:sz="6" w:space="0" w:color="auto"/>
              <w:left w:val="outset" w:sz="6" w:space="0" w:color="auto"/>
              <w:bottom w:val="outset" w:sz="6" w:space="0" w:color="auto"/>
              <w:right w:val="outset" w:sz="6" w:space="0" w:color="auto"/>
            </w:tcBorders>
            <w:vAlign w:val="center"/>
            <w:hideMark/>
          </w:tcPr>
          <w:p w14:paraId="445F4A7A"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16B8FDB8"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475471" w:rsidRPr="00700A98" w14:paraId="6991041F" w14:textId="77777777" w:rsidTr="00F24B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11A8378"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3266F7"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A4D970"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0367102"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39A32F8"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DA21462"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c>
          <w:tcPr>
            <w:tcW w:w="611" w:type="pct"/>
            <w:tcBorders>
              <w:top w:val="outset" w:sz="6" w:space="0" w:color="auto"/>
              <w:left w:val="outset" w:sz="6" w:space="0" w:color="auto"/>
              <w:bottom w:val="outset" w:sz="6" w:space="0" w:color="auto"/>
              <w:right w:val="outset" w:sz="6" w:space="0" w:color="auto"/>
            </w:tcBorders>
            <w:vAlign w:val="center"/>
            <w:hideMark/>
          </w:tcPr>
          <w:p w14:paraId="0DF4C799"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c>
          <w:tcPr>
            <w:tcW w:w="798" w:type="pct"/>
            <w:tcBorders>
              <w:top w:val="outset" w:sz="6" w:space="0" w:color="auto"/>
              <w:left w:val="outset" w:sz="6" w:space="0" w:color="auto"/>
              <w:bottom w:val="outset" w:sz="6" w:space="0" w:color="auto"/>
              <w:right w:val="outset" w:sz="6" w:space="0" w:color="auto"/>
            </w:tcBorders>
            <w:vAlign w:val="center"/>
            <w:hideMark/>
          </w:tcPr>
          <w:p w14:paraId="029A03D0" w14:textId="77777777" w:rsidR="00475471" w:rsidRPr="00700A98" w:rsidRDefault="00475471" w:rsidP="0047547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0</w:t>
            </w:r>
          </w:p>
        </w:tc>
      </w:tr>
      <w:tr w:rsidR="003D7578" w:rsidRPr="00700A98" w14:paraId="36663D88" w14:textId="77777777" w:rsidTr="002F71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B5816FE"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hideMark/>
          </w:tcPr>
          <w:p w14:paraId="7D76F72B" w14:textId="12FF361A" w:rsidR="008110D1" w:rsidRPr="00700A98" w:rsidRDefault="008110D1" w:rsidP="0075575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Ārlietu ministrijas plānotie kopējie ieņēmumi no valsts nodevu ieņēmumiem 2018. gadā ir </w:t>
            </w:r>
            <w:r w:rsidR="00F24BA9">
              <w:rPr>
                <w:rFonts w:ascii="Times New Roman" w:eastAsia="Times New Roman" w:hAnsi="Times New Roman" w:cs="Times New Roman"/>
                <w:iCs/>
                <w:sz w:val="24"/>
                <w:szCs w:val="24"/>
                <w:lang w:eastAsia="lv-LV"/>
              </w:rPr>
              <w:t>7 483 000</w:t>
            </w:r>
            <w:r w:rsidRPr="00700A98">
              <w:rPr>
                <w:rFonts w:ascii="Times New Roman" w:eastAsia="Times New Roman" w:hAnsi="Times New Roman" w:cs="Times New Roman"/>
                <w:iCs/>
                <w:sz w:val="24"/>
                <w:szCs w:val="24"/>
                <w:lang w:eastAsia="lv-LV"/>
              </w:rPr>
              <w:t xml:space="preserve"> </w:t>
            </w:r>
            <w:proofErr w:type="spellStart"/>
            <w:r w:rsidRPr="00700A98">
              <w:rPr>
                <w:rFonts w:ascii="Times New Roman" w:eastAsia="Times New Roman" w:hAnsi="Times New Roman" w:cs="Times New Roman"/>
                <w:i/>
                <w:iCs/>
                <w:sz w:val="24"/>
                <w:szCs w:val="24"/>
                <w:lang w:eastAsia="lv-LV"/>
              </w:rPr>
              <w:t>euro</w:t>
            </w:r>
            <w:proofErr w:type="spellEnd"/>
            <w:r w:rsidR="00F24BA9">
              <w:rPr>
                <w:rFonts w:ascii="Times New Roman" w:eastAsia="Times New Roman" w:hAnsi="Times New Roman" w:cs="Times New Roman"/>
                <w:iCs/>
                <w:sz w:val="24"/>
                <w:szCs w:val="24"/>
                <w:lang w:eastAsia="lv-LV"/>
              </w:rPr>
              <w:t xml:space="preserve">, no kuriem aptuveni 6 520 </w:t>
            </w:r>
            <w:proofErr w:type="spellStart"/>
            <w:r w:rsidR="00F24BA9" w:rsidRPr="00F24BA9">
              <w:rPr>
                <w:rFonts w:ascii="Times New Roman" w:eastAsia="Times New Roman" w:hAnsi="Times New Roman" w:cs="Times New Roman"/>
                <w:i/>
                <w:iCs/>
                <w:sz w:val="24"/>
                <w:szCs w:val="24"/>
                <w:lang w:eastAsia="lv-LV"/>
              </w:rPr>
              <w:t>euro</w:t>
            </w:r>
            <w:proofErr w:type="spellEnd"/>
            <w:r w:rsidR="00F24BA9">
              <w:rPr>
                <w:rFonts w:ascii="Times New Roman" w:eastAsia="Times New Roman" w:hAnsi="Times New Roman" w:cs="Times New Roman"/>
                <w:iCs/>
                <w:sz w:val="24"/>
                <w:szCs w:val="24"/>
                <w:lang w:eastAsia="lv-LV"/>
              </w:rPr>
              <w:t xml:space="preserve"> ieņēmumi no notariālo darbību veikšanas pārstāvniecībās.</w:t>
            </w:r>
            <w:r w:rsidR="00814E48" w:rsidRPr="00700A98">
              <w:rPr>
                <w:rFonts w:ascii="Times New Roman" w:eastAsia="Times New Roman" w:hAnsi="Times New Roman" w:cs="Times New Roman"/>
                <w:iCs/>
                <w:sz w:val="24"/>
                <w:szCs w:val="24"/>
                <w:lang w:eastAsia="lv-LV"/>
              </w:rPr>
              <w:t xml:space="preserve"> </w:t>
            </w:r>
          </w:p>
          <w:p w14:paraId="57F53836" w14:textId="77777777" w:rsidR="008110D1" w:rsidRPr="00700A98" w:rsidRDefault="008110D1" w:rsidP="00755753">
            <w:pPr>
              <w:spacing w:after="0" w:line="240" w:lineRule="auto"/>
              <w:jc w:val="both"/>
              <w:rPr>
                <w:rFonts w:ascii="Times New Roman" w:eastAsia="Times New Roman" w:hAnsi="Times New Roman" w:cs="Times New Roman"/>
                <w:iCs/>
                <w:sz w:val="24"/>
                <w:szCs w:val="24"/>
                <w:lang w:eastAsia="lv-LV"/>
              </w:rPr>
            </w:pPr>
          </w:p>
          <w:p w14:paraId="757A58BD" w14:textId="2987DE11" w:rsidR="008F67AF" w:rsidRPr="00700A98" w:rsidRDefault="008F67AF" w:rsidP="00755753">
            <w:pPr>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Saskaņā ar Ministru kabineta 2016.</w:t>
            </w:r>
            <w:r w:rsidR="00706770" w:rsidRPr="00700A98">
              <w:rPr>
                <w:rFonts w:ascii="Times New Roman" w:hAnsi="Times New Roman" w:cs="Times New Roman"/>
                <w:sz w:val="24"/>
                <w:szCs w:val="24"/>
              </w:rPr>
              <w:t xml:space="preserve"> </w:t>
            </w:r>
            <w:r w:rsidRPr="00700A98">
              <w:rPr>
                <w:rFonts w:ascii="Times New Roman" w:hAnsi="Times New Roman" w:cs="Times New Roman"/>
                <w:sz w:val="24"/>
                <w:szCs w:val="24"/>
              </w:rPr>
              <w:t>gada 9.</w:t>
            </w:r>
            <w:r w:rsidR="00706770" w:rsidRPr="00700A98">
              <w:rPr>
                <w:rFonts w:ascii="Times New Roman" w:hAnsi="Times New Roman" w:cs="Times New Roman"/>
                <w:sz w:val="24"/>
                <w:szCs w:val="24"/>
              </w:rPr>
              <w:t xml:space="preserve"> </w:t>
            </w:r>
            <w:r w:rsidRPr="00700A98">
              <w:rPr>
                <w:rFonts w:ascii="Times New Roman" w:hAnsi="Times New Roman" w:cs="Times New Roman"/>
                <w:sz w:val="24"/>
                <w:szCs w:val="24"/>
              </w:rPr>
              <w:t>augusta noteikumiem Nr. 521 “</w:t>
            </w:r>
            <w:r w:rsidRPr="00700A98">
              <w:rPr>
                <w:rFonts w:ascii="Times New Roman" w:hAnsi="Times New Roman" w:cs="Times New Roman"/>
                <w:bCs/>
                <w:sz w:val="24"/>
                <w:szCs w:val="24"/>
              </w:rPr>
              <w:t>Noteikumi par konsulāro pakalpojumu valsts nodevu par notariālo darbību izpildi, ko veic konsulārās amatpersonas ārvalstīs</w:t>
            </w:r>
            <w:r w:rsidRPr="00700A98">
              <w:rPr>
                <w:rFonts w:ascii="Times New Roman" w:hAnsi="Times New Roman" w:cs="Times New Roman"/>
                <w:sz w:val="24"/>
                <w:szCs w:val="24"/>
              </w:rPr>
              <w:t>”, valsts nodeva par vien</w:t>
            </w:r>
            <w:r w:rsidR="00706770" w:rsidRPr="00700A98">
              <w:rPr>
                <w:rFonts w:ascii="Times New Roman" w:hAnsi="Times New Roman" w:cs="Times New Roman"/>
                <w:sz w:val="24"/>
                <w:szCs w:val="24"/>
              </w:rPr>
              <w:t>as</w:t>
            </w:r>
            <w:r w:rsidRPr="00700A98">
              <w:rPr>
                <w:rFonts w:ascii="Times New Roman" w:hAnsi="Times New Roman" w:cs="Times New Roman"/>
                <w:sz w:val="24"/>
                <w:szCs w:val="24"/>
              </w:rPr>
              <w:t xml:space="preserve"> notariāl</w:t>
            </w:r>
            <w:r w:rsidR="00706770" w:rsidRPr="00700A98">
              <w:rPr>
                <w:rFonts w:ascii="Times New Roman" w:hAnsi="Times New Roman" w:cs="Times New Roman"/>
                <w:sz w:val="24"/>
                <w:szCs w:val="24"/>
              </w:rPr>
              <w:t>ās</w:t>
            </w:r>
            <w:r w:rsidRPr="00700A98">
              <w:rPr>
                <w:rFonts w:ascii="Times New Roman" w:hAnsi="Times New Roman" w:cs="Times New Roman"/>
                <w:sz w:val="24"/>
                <w:szCs w:val="24"/>
              </w:rPr>
              <w:t xml:space="preserve"> </w:t>
            </w:r>
            <w:r w:rsidR="00C32E00">
              <w:rPr>
                <w:rFonts w:ascii="Times New Roman" w:hAnsi="Times New Roman" w:cs="Times New Roman"/>
                <w:sz w:val="24"/>
                <w:szCs w:val="24"/>
              </w:rPr>
              <w:t>darbības</w:t>
            </w:r>
            <w:r w:rsidR="00706770" w:rsidRPr="00700A98">
              <w:rPr>
                <w:rFonts w:ascii="Times New Roman" w:hAnsi="Times New Roman" w:cs="Times New Roman"/>
                <w:sz w:val="24"/>
                <w:szCs w:val="24"/>
              </w:rPr>
              <w:t xml:space="preserve"> veikšanu</w:t>
            </w:r>
            <w:r w:rsidRPr="00700A98">
              <w:rPr>
                <w:rFonts w:ascii="Times New Roman" w:hAnsi="Times New Roman" w:cs="Times New Roman"/>
                <w:sz w:val="24"/>
                <w:szCs w:val="24"/>
              </w:rPr>
              <w:t xml:space="preserve"> ir 10 </w:t>
            </w:r>
            <w:proofErr w:type="spellStart"/>
            <w:r w:rsidRPr="00700A98">
              <w:rPr>
                <w:rFonts w:ascii="Times New Roman" w:hAnsi="Times New Roman" w:cs="Times New Roman"/>
                <w:i/>
                <w:sz w:val="24"/>
                <w:szCs w:val="24"/>
              </w:rPr>
              <w:t>euro</w:t>
            </w:r>
            <w:proofErr w:type="spellEnd"/>
            <w:r w:rsidRPr="00700A98">
              <w:rPr>
                <w:rFonts w:ascii="Times New Roman" w:hAnsi="Times New Roman" w:cs="Times New Roman"/>
                <w:sz w:val="24"/>
                <w:szCs w:val="24"/>
              </w:rPr>
              <w:t xml:space="preserve">. </w:t>
            </w:r>
            <w:r w:rsidR="00E63968" w:rsidRPr="00700A98">
              <w:rPr>
                <w:rFonts w:ascii="Times New Roman" w:hAnsi="Times New Roman" w:cs="Times New Roman"/>
                <w:sz w:val="24"/>
                <w:szCs w:val="24"/>
              </w:rPr>
              <w:t>Šāds valsts nodevas apmērs tiek noteikts arī Ministru kabineta noteikumu projektā “Noteikumi par valsts nodevu par notariālo funkciju izpildi Latvijas Republikas diplomātiskajās un konsulārajās pārstāvniecībās</w:t>
            </w:r>
            <w:r w:rsidR="006C0A83" w:rsidRPr="00700A98">
              <w:rPr>
                <w:rFonts w:ascii="Times New Roman" w:hAnsi="Times New Roman" w:cs="Times New Roman"/>
                <w:sz w:val="24"/>
                <w:szCs w:val="24"/>
              </w:rPr>
              <w:t xml:space="preserve"> </w:t>
            </w:r>
            <w:r w:rsidR="00E63968" w:rsidRPr="00700A98">
              <w:rPr>
                <w:rFonts w:ascii="Times New Roman" w:hAnsi="Times New Roman" w:cs="Times New Roman"/>
                <w:sz w:val="24"/>
                <w:szCs w:val="24"/>
              </w:rPr>
              <w:t>ārvalstīs”</w:t>
            </w:r>
            <w:r w:rsidR="006C0A83" w:rsidRPr="00700A98">
              <w:rPr>
                <w:rFonts w:ascii="Times New Roman" w:hAnsi="Times New Roman" w:cs="Times New Roman"/>
                <w:sz w:val="24"/>
                <w:szCs w:val="24"/>
              </w:rPr>
              <w:t>.</w:t>
            </w:r>
          </w:p>
          <w:p w14:paraId="527AFC95" w14:textId="1038263A" w:rsidR="00475471" w:rsidRPr="00700A98" w:rsidRDefault="00814E48" w:rsidP="00285352">
            <w:pPr>
              <w:spacing w:after="0" w:line="240" w:lineRule="auto"/>
              <w:jc w:val="both"/>
              <w:rPr>
                <w:rFonts w:ascii="Times New Roman" w:hAnsi="Times New Roman" w:cs="Times New Roman"/>
                <w:sz w:val="24"/>
                <w:szCs w:val="24"/>
              </w:rPr>
            </w:pPr>
            <w:r w:rsidRPr="00700A98">
              <w:rPr>
                <w:rFonts w:ascii="Times New Roman" w:hAnsi="Times New Roman" w:cs="Times New Roman"/>
                <w:sz w:val="24"/>
                <w:szCs w:val="24"/>
              </w:rPr>
              <w:t xml:space="preserve">Tā kā Noteikumu projekts paredz izmaiņas no pastāvošā notariālo darbību veikšanas apjoma vienīgi attiecībā uz notariālo darbību veikšanu ārzemniekiem (kuriem, kā iepriekš norādīts gada laikā veic vidēji piecas notariālās darbības) </w:t>
            </w:r>
            <w:r w:rsidR="008F67AF" w:rsidRPr="00700A98">
              <w:rPr>
                <w:rFonts w:ascii="Times New Roman" w:hAnsi="Times New Roman" w:cs="Times New Roman"/>
                <w:sz w:val="24"/>
                <w:szCs w:val="24"/>
              </w:rPr>
              <w:t xml:space="preserve">ietekme uz valsts budžetu gadā būs: 10 </w:t>
            </w:r>
            <w:proofErr w:type="spellStart"/>
            <w:r w:rsidR="008F67AF" w:rsidRPr="00700A98">
              <w:rPr>
                <w:rFonts w:ascii="Times New Roman" w:hAnsi="Times New Roman" w:cs="Times New Roman"/>
                <w:i/>
                <w:sz w:val="24"/>
                <w:szCs w:val="24"/>
              </w:rPr>
              <w:t>euro</w:t>
            </w:r>
            <w:proofErr w:type="spellEnd"/>
            <w:r w:rsidR="008F67AF" w:rsidRPr="00700A98">
              <w:rPr>
                <w:rFonts w:ascii="Times New Roman" w:hAnsi="Times New Roman" w:cs="Times New Roman"/>
                <w:sz w:val="24"/>
                <w:szCs w:val="24"/>
              </w:rPr>
              <w:t xml:space="preserve"> x </w:t>
            </w:r>
            <w:r w:rsidR="00285352" w:rsidRPr="00700A98">
              <w:rPr>
                <w:rFonts w:ascii="Times New Roman" w:hAnsi="Times New Roman" w:cs="Times New Roman"/>
                <w:sz w:val="24"/>
                <w:szCs w:val="24"/>
              </w:rPr>
              <w:t>5</w:t>
            </w:r>
            <w:r w:rsidR="008F67AF" w:rsidRPr="00700A98">
              <w:rPr>
                <w:rFonts w:ascii="Times New Roman" w:hAnsi="Times New Roman" w:cs="Times New Roman"/>
                <w:sz w:val="24"/>
                <w:szCs w:val="24"/>
              </w:rPr>
              <w:t xml:space="preserve"> personas = - </w:t>
            </w:r>
            <w:r w:rsidR="00285352" w:rsidRPr="00700A98">
              <w:rPr>
                <w:rFonts w:ascii="Times New Roman" w:hAnsi="Times New Roman" w:cs="Times New Roman"/>
                <w:sz w:val="24"/>
                <w:szCs w:val="24"/>
              </w:rPr>
              <w:t>5</w:t>
            </w:r>
            <w:r w:rsidR="00706770" w:rsidRPr="00700A98">
              <w:rPr>
                <w:rFonts w:ascii="Times New Roman" w:hAnsi="Times New Roman" w:cs="Times New Roman"/>
                <w:sz w:val="24"/>
                <w:szCs w:val="24"/>
              </w:rPr>
              <w:t>0</w:t>
            </w:r>
            <w:r w:rsidR="008F67AF" w:rsidRPr="00700A98">
              <w:rPr>
                <w:rFonts w:ascii="Times New Roman" w:hAnsi="Times New Roman" w:cs="Times New Roman"/>
                <w:sz w:val="24"/>
                <w:szCs w:val="24"/>
              </w:rPr>
              <w:t xml:space="preserve"> </w:t>
            </w:r>
            <w:proofErr w:type="spellStart"/>
            <w:r w:rsidR="008F67AF" w:rsidRPr="00700A98">
              <w:rPr>
                <w:rFonts w:ascii="Times New Roman" w:hAnsi="Times New Roman" w:cs="Times New Roman"/>
                <w:i/>
                <w:sz w:val="24"/>
                <w:szCs w:val="24"/>
              </w:rPr>
              <w:t>euro</w:t>
            </w:r>
            <w:proofErr w:type="spellEnd"/>
            <w:r w:rsidR="00706770" w:rsidRPr="00700A98">
              <w:rPr>
                <w:rFonts w:ascii="Times New Roman" w:hAnsi="Times New Roman" w:cs="Times New Roman"/>
                <w:sz w:val="24"/>
                <w:szCs w:val="24"/>
              </w:rPr>
              <w:t xml:space="preserve">. </w:t>
            </w:r>
            <w:r w:rsidR="00844976" w:rsidRPr="00700A98">
              <w:rPr>
                <w:rFonts w:ascii="Times New Roman" w:hAnsi="Times New Roman" w:cs="Times New Roman"/>
                <w:sz w:val="24"/>
                <w:szCs w:val="24"/>
              </w:rPr>
              <w:t>Savukārt i</w:t>
            </w:r>
            <w:r w:rsidR="00706770" w:rsidRPr="00700A98">
              <w:rPr>
                <w:rFonts w:ascii="Times New Roman" w:hAnsi="Times New Roman" w:cs="Times New Roman"/>
                <w:sz w:val="24"/>
                <w:szCs w:val="24"/>
              </w:rPr>
              <w:t xml:space="preserve">etekme uz budžetu </w:t>
            </w:r>
            <w:r w:rsidR="008F67AF" w:rsidRPr="00700A98">
              <w:rPr>
                <w:rFonts w:ascii="Times New Roman" w:hAnsi="Times New Roman" w:cs="Times New Roman"/>
                <w:sz w:val="24"/>
                <w:szCs w:val="24"/>
              </w:rPr>
              <w:t xml:space="preserve"> 2018. gadā – aptuveni </w:t>
            </w:r>
            <w:r w:rsidR="00285352" w:rsidRPr="00700A98">
              <w:rPr>
                <w:rFonts w:ascii="Times New Roman" w:hAnsi="Times New Roman" w:cs="Times New Roman"/>
                <w:sz w:val="24"/>
                <w:szCs w:val="24"/>
              </w:rPr>
              <w:t>30</w:t>
            </w:r>
            <w:r w:rsidR="008F67AF" w:rsidRPr="00700A98">
              <w:rPr>
                <w:rFonts w:ascii="Times New Roman" w:hAnsi="Times New Roman" w:cs="Times New Roman"/>
                <w:sz w:val="24"/>
                <w:szCs w:val="24"/>
              </w:rPr>
              <w:t xml:space="preserve"> </w:t>
            </w:r>
            <w:proofErr w:type="spellStart"/>
            <w:r w:rsidR="008F67AF" w:rsidRPr="00700A98">
              <w:rPr>
                <w:rFonts w:ascii="Times New Roman" w:hAnsi="Times New Roman" w:cs="Times New Roman"/>
                <w:i/>
                <w:sz w:val="24"/>
                <w:szCs w:val="24"/>
              </w:rPr>
              <w:t>euro</w:t>
            </w:r>
            <w:proofErr w:type="spellEnd"/>
            <w:r w:rsidR="008F67AF" w:rsidRPr="00700A98">
              <w:rPr>
                <w:rFonts w:ascii="Times New Roman" w:hAnsi="Times New Roman" w:cs="Times New Roman"/>
                <w:sz w:val="24"/>
                <w:szCs w:val="24"/>
              </w:rPr>
              <w:t>, ievērojot Noteikumu projekta spēkā stāšanās laiku.</w:t>
            </w:r>
          </w:p>
          <w:p w14:paraId="5338BC11" w14:textId="77777777" w:rsidR="00D9179C" w:rsidRPr="00700A98" w:rsidRDefault="00D9179C" w:rsidP="00285352">
            <w:pPr>
              <w:spacing w:after="0" w:line="240" w:lineRule="auto"/>
              <w:jc w:val="both"/>
              <w:rPr>
                <w:rFonts w:ascii="Times New Roman" w:hAnsi="Times New Roman" w:cs="Times New Roman"/>
                <w:sz w:val="24"/>
                <w:szCs w:val="24"/>
              </w:rPr>
            </w:pPr>
          </w:p>
          <w:p w14:paraId="4293AD25" w14:textId="02444AFD" w:rsidR="00D9179C" w:rsidRPr="00700A98" w:rsidRDefault="00CC7BC3" w:rsidP="00CC7BC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2018. gada 1. maijā stājusies</w:t>
            </w:r>
            <w:r w:rsidR="00D9179C" w:rsidRPr="00700A98">
              <w:rPr>
                <w:rFonts w:ascii="Times New Roman" w:hAnsi="Times New Roman" w:cs="Times New Roman"/>
                <w:sz w:val="24"/>
                <w:szCs w:val="24"/>
              </w:rPr>
              <w:t xml:space="preserve"> spēkā Eiropas Savienības Padomes Direktīva (ES) 2015/637 par koordinācijas un sadarbības pasākumiem, ar ko veicina nepārstāvēto Savienības pilsoņu konsulāro aizsardzību trešās valstīs, un ar ko atceļ Lēmumu 95/553/EK, Eiropas Savienības dalībvalstīm būs </w:t>
            </w:r>
            <w:r w:rsidR="00D9179C" w:rsidRPr="00700A98">
              <w:rPr>
                <w:rFonts w:ascii="Times New Roman" w:hAnsi="Times New Roman" w:cs="Times New Roman"/>
                <w:sz w:val="24"/>
                <w:szCs w:val="24"/>
              </w:rPr>
              <w:lastRenderedPageBreak/>
              <w:t xml:space="preserve">pienākums sniegt konsulāro palīdzību arī nepārstāvētiem Eiropas Savienības pilsoņiem. Ievērojot minēto, </w:t>
            </w:r>
            <w:r w:rsidR="00814E48" w:rsidRPr="00700A98">
              <w:rPr>
                <w:rFonts w:ascii="Times New Roman" w:hAnsi="Times New Roman" w:cs="Times New Roman"/>
                <w:sz w:val="24"/>
                <w:szCs w:val="24"/>
              </w:rPr>
              <w:t xml:space="preserve">Latvijas pārstāvniecībās </w:t>
            </w:r>
            <w:r w:rsidR="00D9179C" w:rsidRPr="00700A98">
              <w:rPr>
                <w:rFonts w:ascii="Times New Roman" w:hAnsi="Times New Roman" w:cs="Times New Roman"/>
                <w:sz w:val="24"/>
                <w:szCs w:val="24"/>
              </w:rPr>
              <w:t xml:space="preserve">valstīs, kurās nav citu Eiropas Savienības dalībvalstu </w:t>
            </w:r>
            <w:r w:rsidR="00E95051" w:rsidRPr="00700A98">
              <w:rPr>
                <w:rFonts w:ascii="Times New Roman" w:hAnsi="Times New Roman" w:cs="Times New Roman"/>
                <w:sz w:val="24"/>
                <w:szCs w:val="24"/>
              </w:rPr>
              <w:t xml:space="preserve">diplomātiskās un konsulārās </w:t>
            </w:r>
            <w:r w:rsidR="00D9179C" w:rsidRPr="00700A98">
              <w:rPr>
                <w:rFonts w:ascii="Times New Roman" w:hAnsi="Times New Roman" w:cs="Times New Roman"/>
                <w:sz w:val="24"/>
                <w:szCs w:val="24"/>
              </w:rPr>
              <w:t>pārstāvniecības</w:t>
            </w:r>
            <w:r w:rsidR="00814E48" w:rsidRPr="00700A98">
              <w:rPr>
                <w:rFonts w:ascii="Times New Roman" w:hAnsi="Times New Roman" w:cs="Times New Roman"/>
                <w:sz w:val="24"/>
                <w:szCs w:val="24"/>
              </w:rPr>
              <w:t xml:space="preserve"> va</w:t>
            </w:r>
            <w:r>
              <w:rPr>
                <w:rFonts w:ascii="Times New Roman" w:hAnsi="Times New Roman" w:cs="Times New Roman"/>
                <w:sz w:val="24"/>
                <w:szCs w:val="24"/>
              </w:rPr>
              <w:t>i to</w:t>
            </w:r>
            <w:r w:rsidR="00814E48" w:rsidRPr="00700A98">
              <w:rPr>
                <w:rFonts w:ascii="Times New Roman" w:hAnsi="Times New Roman" w:cs="Times New Roman"/>
                <w:sz w:val="24"/>
                <w:szCs w:val="24"/>
              </w:rPr>
              <w:t xml:space="preserve"> ir maz</w:t>
            </w:r>
            <w:r w:rsidR="00D9179C" w:rsidRPr="00700A98">
              <w:rPr>
                <w:rFonts w:ascii="Times New Roman" w:hAnsi="Times New Roman" w:cs="Times New Roman"/>
                <w:sz w:val="24"/>
                <w:szCs w:val="24"/>
              </w:rPr>
              <w:t xml:space="preserve">, </w:t>
            </w:r>
            <w:r w:rsidR="00814E48" w:rsidRPr="00700A98">
              <w:rPr>
                <w:rFonts w:ascii="Times New Roman" w:hAnsi="Times New Roman" w:cs="Times New Roman"/>
                <w:sz w:val="24"/>
                <w:szCs w:val="24"/>
              </w:rPr>
              <w:t xml:space="preserve">piemēram, Kazahstānā, Uzbekistānā, </w:t>
            </w:r>
            <w:r>
              <w:rPr>
                <w:rFonts w:ascii="Times New Roman" w:hAnsi="Times New Roman" w:cs="Times New Roman"/>
                <w:sz w:val="24"/>
                <w:szCs w:val="24"/>
              </w:rPr>
              <w:t xml:space="preserve">kā arī Krievijas rietumdaļā un Baltkrievijas Ziemeļdaļā, </w:t>
            </w:r>
            <w:r w:rsidR="00814E48" w:rsidRPr="00700A98">
              <w:rPr>
                <w:rFonts w:ascii="Times New Roman" w:hAnsi="Times New Roman" w:cs="Times New Roman"/>
                <w:sz w:val="24"/>
                <w:szCs w:val="24"/>
              </w:rPr>
              <w:t xml:space="preserve">sagaidāms darba apjoma pieaugums, tajās </w:t>
            </w:r>
            <w:r w:rsidR="00D9179C" w:rsidRPr="00700A98">
              <w:rPr>
                <w:rFonts w:ascii="Times New Roman" w:hAnsi="Times New Roman" w:cs="Times New Roman"/>
                <w:sz w:val="24"/>
                <w:szCs w:val="24"/>
              </w:rPr>
              <w:t>vēr</w:t>
            </w:r>
            <w:r w:rsidR="00814E48" w:rsidRPr="00700A98">
              <w:rPr>
                <w:rFonts w:ascii="Times New Roman" w:hAnsi="Times New Roman" w:cs="Times New Roman"/>
                <w:sz w:val="24"/>
                <w:szCs w:val="24"/>
              </w:rPr>
              <w:t>šo</w:t>
            </w:r>
            <w:r w:rsidR="00D9179C" w:rsidRPr="00700A98">
              <w:rPr>
                <w:rFonts w:ascii="Times New Roman" w:hAnsi="Times New Roman" w:cs="Times New Roman"/>
                <w:sz w:val="24"/>
                <w:szCs w:val="24"/>
              </w:rPr>
              <w:t>ties nepārstāvētie</w:t>
            </w:r>
            <w:r w:rsidR="00814E48" w:rsidRPr="00700A98">
              <w:rPr>
                <w:rFonts w:ascii="Times New Roman" w:hAnsi="Times New Roman" w:cs="Times New Roman"/>
                <w:sz w:val="24"/>
                <w:szCs w:val="24"/>
              </w:rPr>
              <w:t>m</w:t>
            </w:r>
            <w:r w:rsidR="00D9179C" w:rsidRPr="00700A98">
              <w:rPr>
                <w:rFonts w:ascii="Times New Roman" w:hAnsi="Times New Roman" w:cs="Times New Roman"/>
                <w:sz w:val="24"/>
                <w:szCs w:val="24"/>
              </w:rPr>
              <w:t xml:space="preserve"> Eiropas Savienības dalībvalstu pilsoņi</w:t>
            </w:r>
            <w:r w:rsidR="00814E48" w:rsidRPr="00700A98">
              <w:rPr>
                <w:rFonts w:ascii="Times New Roman" w:hAnsi="Times New Roman" w:cs="Times New Roman"/>
                <w:sz w:val="24"/>
                <w:szCs w:val="24"/>
              </w:rPr>
              <w:t>em</w:t>
            </w:r>
            <w:r w:rsidR="00D9179C" w:rsidRPr="00700A98">
              <w:rPr>
                <w:rFonts w:ascii="Times New Roman" w:hAnsi="Times New Roman" w:cs="Times New Roman"/>
                <w:sz w:val="24"/>
                <w:szCs w:val="24"/>
              </w:rPr>
              <w:t xml:space="preserve"> pagaidu ceļošanas dokumentu noformē</w:t>
            </w:r>
            <w:r w:rsidR="002E6D53" w:rsidRPr="00700A98">
              <w:rPr>
                <w:rFonts w:ascii="Times New Roman" w:hAnsi="Times New Roman" w:cs="Times New Roman"/>
                <w:sz w:val="24"/>
                <w:szCs w:val="24"/>
              </w:rPr>
              <w:t>šanai</w:t>
            </w:r>
            <w:r w:rsidR="003740F8" w:rsidRPr="00700A98">
              <w:rPr>
                <w:rFonts w:ascii="Times New Roman" w:hAnsi="Times New Roman" w:cs="Times New Roman"/>
                <w:sz w:val="24"/>
                <w:szCs w:val="24"/>
              </w:rPr>
              <w:t>. Šī pakalpojuma sniegšana</w:t>
            </w:r>
            <w:r w:rsidR="002E6D53" w:rsidRPr="00700A98">
              <w:rPr>
                <w:rFonts w:ascii="Times New Roman" w:hAnsi="Times New Roman" w:cs="Times New Roman"/>
                <w:sz w:val="24"/>
                <w:szCs w:val="24"/>
              </w:rPr>
              <w:t xml:space="preserve"> saskaņā ar Ministru kabineta 2012. gada 27. marta noteikumiem Nr. 223 “</w:t>
            </w:r>
            <w:r w:rsidR="002E6D53" w:rsidRPr="00700A98">
              <w:rPr>
                <w:rFonts w:ascii="Times New Roman" w:hAnsi="Times New Roman" w:cs="Times New Roman"/>
                <w:bCs/>
                <w:sz w:val="24"/>
                <w:szCs w:val="24"/>
              </w:rPr>
              <w:t>Noteikumi par valsts nodevu par atgriešanās apliecības un pagaidu ceļošanas dokumenta izsniegšanu</w:t>
            </w:r>
            <w:r w:rsidR="002E6D53" w:rsidRPr="00700A98">
              <w:rPr>
                <w:rFonts w:ascii="Times New Roman" w:hAnsi="Times New Roman" w:cs="Times New Roman"/>
                <w:sz w:val="24"/>
                <w:szCs w:val="24"/>
              </w:rPr>
              <w:t xml:space="preserve">” </w:t>
            </w:r>
            <w:r w:rsidR="003740F8" w:rsidRPr="00700A98">
              <w:rPr>
                <w:rFonts w:ascii="Times New Roman" w:hAnsi="Times New Roman" w:cs="Times New Roman"/>
                <w:sz w:val="24"/>
                <w:szCs w:val="24"/>
              </w:rPr>
              <w:t xml:space="preserve">ir </w:t>
            </w:r>
            <w:r w:rsidR="002E6D53" w:rsidRPr="00700A98">
              <w:rPr>
                <w:rFonts w:ascii="Times New Roman" w:hAnsi="Times New Roman" w:cs="Times New Roman"/>
                <w:sz w:val="24"/>
                <w:szCs w:val="24"/>
              </w:rPr>
              <w:t>valsts nodeva</w:t>
            </w:r>
            <w:r w:rsidR="003740F8" w:rsidRPr="00700A98">
              <w:rPr>
                <w:rFonts w:ascii="Times New Roman" w:hAnsi="Times New Roman" w:cs="Times New Roman"/>
                <w:sz w:val="24"/>
                <w:szCs w:val="24"/>
              </w:rPr>
              <w:t>s objekts. Valsts nodeva par pagaidu ceļošanas dokumenta izsniegšanu ir noteikta</w:t>
            </w:r>
            <w:r w:rsidR="002E6D53" w:rsidRPr="00700A98">
              <w:rPr>
                <w:rFonts w:ascii="Times New Roman" w:hAnsi="Times New Roman" w:cs="Times New Roman"/>
                <w:sz w:val="24"/>
                <w:szCs w:val="24"/>
              </w:rPr>
              <w:t xml:space="preserve"> 15 </w:t>
            </w:r>
            <w:proofErr w:type="spellStart"/>
            <w:r w:rsidR="002E6D53" w:rsidRPr="00700A98">
              <w:rPr>
                <w:rFonts w:ascii="Times New Roman" w:hAnsi="Times New Roman" w:cs="Times New Roman"/>
                <w:i/>
                <w:sz w:val="24"/>
                <w:szCs w:val="24"/>
              </w:rPr>
              <w:t>euro</w:t>
            </w:r>
            <w:proofErr w:type="spellEnd"/>
            <w:r w:rsidR="002E6D53" w:rsidRPr="00700A98">
              <w:rPr>
                <w:rFonts w:ascii="Times New Roman" w:hAnsi="Times New Roman" w:cs="Times New Roman"/>
                <w:sz w:val="24"/>
                <w:szCs w:val="24"/>
              </w:rPr>
              <w:t xml:space="preserve"> apmērā.</w:t>
            </w:r>
            <w:r w:rsidR="003740F8" w:rsidRPr="00700A98">
              <w:rPr>
                <w:rFonts w:ascii="Times New Roman" w:hAnsi="Times New Roman" w:cs="Times New Roman"/>
                <w:sz w:val="24"/>
                <w:szCs w:val="24"/>
              </w:rPr>
              <w:t xml:space="preserve"> Plānojams, ka ik gadu Latvijas pārstāvniecībās ārvalstīs pagaidu ceļošanas dokumentu saņemšanai varētu vērsties 2 – 4 nepārstāvētie Eiropas Savienības pilsoņi.</w:t>
            </w:r>
            <w:r w:rsidR="00E95051" w:rsidRPr="00700A98">
              <w:rPr>
                <w:rFonts w:ascii="Times New Roman" w:hAnsi="Times New Roman" w:cs="Times New Roman"/>
                <w:sz w:val="24"/>
                <w:szCs w:val="24"/>
              </w:rPr>
              <w:t xml:space="preserve"> Norādāms, ka nepārstāvētie Eiropas Savienības dalībvalstu pilsoņi varētu izvēlēties vērsties </w:t>
            </w:r>
            <w:r w:rsidR="003740F8" w:rsidRPr="00700A98">
              <w:rPr>
                <w:rFonts w:ascii="Times New Roman" w:hAnsi="Times New Roman" w:cs="Times New Roman"/>
                <w:sz w:val="24"/>
                <w:szCs w:val="24"/>
              </w:rPr>
              <w:t xml:space="preserve">tieši </w:t>
            </w:r>
            <w:r w:rsidR="00E95051" w:rsidRPr="00700A98">
              <w:rPr>
                <w:rFonts w:ascii="Times New Roman" w:hAnsi="Times New Roman" w:cs="Times New Roman"/>
                <w:sz w:val="24"/>
                <w:szCs w:val="24"/>
              </w:rPr>
              <w:t>Latvijas pārstāvniecībās</w:t>
            </w:r>
            <w:r w:rsidR="003740F8" w:rsidRPr="00700A98">
              <w:rPr>
                <w:rFonts w:ascii="Times New Roman" w:hAnsi="Times New Roman" w:cs="Times New Roman"/>
                <w:sz w:val="24"/>
                <w:szCs w:val="24"/>
              </w:rPr>
              <w:t>,</w:t>
            </w:r>
            <w:r w:rsidR="00E95051" w:rsidRPr="00700A98">
              <w:rPr>
                <w:rFonts w:ascii="Times New Roman" w:hAnsi="Times New Roman" w:cs="Times New Roman"/>
                <w:sz w:val="24"/>
                <w:szCs w:val="24"/>
              </w:rPr>
              <w:t xml:space="preserve"> ņemot vērā </w:t>
            </w:r>
            <w:r w:rsidR="003740F8" w:rsidRPr="00700A98">
              <w:rPr>
                <w:rFonts w:ascii="Times New Roman" w:hAnsi="Times New Roman" w:cs="Times New Roman"/>
                <w:sz w:val="24"/>
                <w:szCs w:val="24"/>
              </w:rPr>
              <w:t xml:space="preserve">arī </w:t>
            </w:r>
            <w:r w:rsidR="00E95051" w:rsidRPr="00700A98">
              <w:rPr>
                <w:rFonts w:ascii="Times New Roman" w:hAnsi="Times New Roman" w:cs="Times New Roman"/>
                <w:sz w:val="24"/>
                <w:szCs w:val="24"/>
              </w:rPr>
              <w:t>pakalpojumu izmaksas. Piemēram</w:t>
            </w:r>
            <w:r w:rsidR="003740F8" w:rsidRPr="00700A98">
              <w:rPr>
                <w:rFonts w:ascii="Times New Roman" w:hAnsi="Times New Roman" w:cs="Times New Roman"/>
                <w:sz w:val="24"/>
                <w:szCs w:val="24"/>
              </w:rPr>
              <w:t>,</w:t>
            </w:r>
            <w:r w:rsidR="00E95051" w:rsidRPr="00700A98">
              <w:rPr>
                <w:rFonts w:ascii="Times New Roman" w:hAnsi="Times New Roman" w:cs="Times New Roman"/>
                <w:sz w:val="24"/>
                <w:szCs w:val="24"/>
              </w:rPr>
              <w:t xml:space="preserve"> Portugāles pārstāvniecībā</w:t>
            </w:r>
            <w:r w:rsidR="00C32E00">
              <w:rPr>
                <w:rFonts w:ascii="Times New Roman" w:hAnsi="Times New Roman" w:cs="Times New Roman"/>
                <w:sz w:val="24"/>
                <w:szCs w:val="24"/>
              </w:rPr>
              <w:t>s</w:t>
            </w:r>
            <w:r w:rsidR="00E95051" w:rsidRPr="00700A98">
              <w:rPr>
                <w:rFonts w:ascii="Times New Roman" w:hAnsi="Times New Roman" w:cs="Times New Roman"/>
                <w:sz w:val="24"/>
                <w:szCs w:val="24"/>
              </w:rPr>
              <w:t xml:space="preserve"> pagaidu ceļošanas dokumenta izmaksas vienai personai ir aptuveni 25 </w:t>
            </w:r>
            <w:proofErr w:type="spellStart"/>
            <w:r w:rsidR="00E95051" w:rsidRPr="00700A98">
              <w:rPr>
                <w:rFonts w:ascii="Times New Roman" w:hAnsi="Times New Roman" w:cs="Times New Roman"/>
                <w:i/>
                <w:sz w:val="24"/>
                <w:szCs w:val="24"/>
              </w:rPr>
              <w:t>euro</w:t>
            </w:r>
            <w:proofErr w:type="spellEnd"/>
            <w:r w:rsidR="00E95051" w:rsidRPr="00700A98">
              <w:rPr>
                <w:rFonts w:ascii="Times New Roman" w:hAnsi="Times New Roman" w:cs="Times New Roman"/>
                <w:sz w:val="24"/>
                <w:szCs w:val="24"/>
              </w:rPr>
              <w:t xml:space="preserve">, Austrijas – 29 </w:t>
            </w:r>
            <w:proofErr w:type="spellStart"/>
            <w:r w:rsidR="00E95051" w:rsidRPr="00700A98">
              <w:rPr>
                <w:rFonts w:ascii="Times New Roman" w:hAnsi="Times New Roman" w:cs="Times New Roman"/>
                <w:i/>
                <w:sz w:val="24"/>
                <w:szCs w:val="24"/>
              </w:rPr>
              <w:t>euro</w:t>
            </w:r>
            <w:proofErr w:type="spellEnd"/>
            <w:r w:rsidR="00E95051" w:rsidRPr="00700A98">
              <w:rPr>
                <w:rFonts w:ascii="Times New Roman" w:hAnsi="Times New Roman" w:cs="Times New Roman"/>
                <w:sz w:val="24"/>
                <w:szCs w:val="24"/>
              </w:rPr>
              <w:t xml:space="preserve">, Francijas – 46 </w:t>
            </w:r>
            <w:proofErr w:type="spellStart"/>
            <w:r w:rsidR="00E95051" w:rsidRPr="00700A98">
              <w:rPr>
                <w:rFonts w:ascii="Times New Roman" w:hAnsi="Times New Roman" w:cs="Times New Roman"/>
                <w:i/>
                <w:sz w:val="24"/>
                <w:szCs w:val="24"/>
              </w:rPr>
              <w:t>euro</w:t>
            </w:r>
            <w:proofErr w:type="spellEnd"/>
            <w:r w:rsidR="00E95051" w:rsidRPr="00700A98">
              <w:rPr>
                <w:rFonts w:ascii="Times New Roman" w:hAnsi="Times New Roman" w:cs="Times New Roman"/>
                <w:sz w:val="24"/>
                <w:szCs w:val="24"/>
              </w:rPr>
              <w:t xml:space="preserve">, Somijas – 120 </w:t>
            </w:r>
            <w:proofErr w:type="spellStart"/>
            <w:r w:rsidR="00E95051" w:rsidRPr="00700A98">
              <w:rPr>
                <w:rFonts w:ascii="Times New Roman" w:hAnsi="Times New Roman" w:cs="Times New Roman"/>
                <w:i/>
                <w:sz w:val="24"/>
                <w:szCs w:val="24"/>
              </w:rPr>
              <w:t>euro</w:t>
            </w:r>
            <w:proofErr w:type="spellEnd"/>
            <w:r w:rsidR="00E95051" w:rsidRPr="00700A98">
              <w:rPr>
                <w:rFonts w:ascii="Times New Roman" w:hAnsi="Times New Roman" w:cs="Times New Roman"/>
                <w:sz w:val="24"/>
                <w:szCs w:val="24"/>
              </w:rPr>
              <w:t xml:space="preserve">, </w:t>
            </w:r>
            <w:r w:rsidR="003740F8" w:rsidRPr="00700A98">
              <w:rPr>
                <w:rFonts w:ascii="Times New Roman" w:hAnsi="Times New Roman" w:cs="Times New Roman"/>
                <w:sz w:val="24"/>
                <w:szCs w:val="24"/>
              </w:rPr>
              <w:t xml:space="preserve">Dānijas – 140 </w:t>
            </w:r>
            <w:proofErr w:type="spellStart"/>
            <w:r w:rsidR="003740F8" w:rsidRPr="00700A98">
              <w:rPr>
                <w:rFonts w:ascii="Times New Roman" w:hAnsi="Times New Roman" w:cs="Times New Roman"/>
                <w:i/>
                <w:sz w:val="24"/>
                <w:szCs w:val="24"/>
              </w:rPr>
              <w:t>euro</w:t>
            </w:r>
            <w:proofErr w:type="spellEnd"/>
            <w:r w:rsidR="003740F8" w:rsidRPr="00700A98">
              <w:rPr>
                <w:rFonts w:ascii="Times New Roman" w:hAnsi="Times New Roman" w:cs="Times New Roman"/>
                <w:i/>
                <w:sz w:val="24"/>
                <w:szCs w:val="24"/>
              </w:rPr>
              <w:t xml:space="preserve">, </w:t>
            </w:r>
            <w:r w:rsidR="00E95051" w:rsidRPr="00700A98">
              <w:rPr>
                <w:rFonts w:ascii="Times New Roman" w:hAnsi="Times New Roman" w:cs="Times New Roman"/>
                <w:sz w:val="24"/>
                <w:szCs w:val="24"/>
              </w:rPr>
              <w:t xml:space="preserve">Bulgārijas – 20 </w:t>
            </w:r>
            <w:proofErr w:type="spellStart"/>
            <w:r w:rsidR="00E95051" w:rsidRPr="00700A98">
              <w:rPr>
                <w:rFonts w:ascii="Times New Roman" w:hAnsi="Times New Roman" w:cs="Times New Roman"/>
                <w:i/>
                <w:sz w:val="24"/>
                <w:szCs w:val="24"/>
              </w:rPr>
              <w:t>euro</w:t>
            </w:r>
            <w:proofErr w:type="spellEnd"/>
            <w:r w:rsidR="00E95051" w:rsidRPr="00700A98">
              <w:rPr>
                <w:rFonts w:ascii="Times New Roman" w:hAnsi="Times New Roman" w:cs="Times New Roman"/>
                <w:sz w:val="24"/>
                <w:szCs w:val="24"/>
              </w:rPr>
              <w:t>.</w:t>
            </w:r>
            <w:r w:rsidR="003740F8" w:rsidRPr="00700A98">
              <w:rPr>
                <w:rFonts w:ascii="Times New Roman" w:hAnsi="Times New Roman" w:cs="Times New Roman"/>
                <w:sz w:val="24"/>
                <w:szCs w:val="24"/>
              </w:rPr>
              <w:t xml:space="preserve"> Līdz ar to ir sagaidāms, ka </w:t>
            </w:r>
            <w:r w:rsidR="00D05EB0" w:rsidRPr="00700A98">
              <w:rPr>
                <w:rFonts w:ascii="Times New Roman" w:hAnsi="Times New Roman" w:cs="Times New Roman"/>
                <w:sz w:val="24"/>
                <w:szCs w:val="24"/>
              </w:rPr>
              <w:t xml:space="preserve">pārstājot veikt </w:t>
            </w:r>
            <w:r w:rsidR="003740F8" w:rsidRPr="00700A98">
              <w:rPr>
                <w:rFonts w:ascii="Times New Roman" w:hAnsi="Times New Roman" w:cs="Times New Roman"/>
                <w:sz w:val="24"/>
                <w:szCs w:val="24"/>
              </w:rPr>
              <w:t>notariāl</w:t>
            </w:r>
            <w:r w:rsidR="00D05EB0" w:rsidRPr="00700A98">
              <w:rPr>
                <w:rFonts w:ascii="Times New Roman" w:hAnsi="Times New Roman" w:cs="Times New Roman"/>
                <w:sz w:val="24"/>
                <w:szCs w:val="24"/>
              </w:rPr>
              <w:t>ās</w:t>
            </w:r>
            <w:r w:rsidR="003740F8" w:rsidRPr="00700A98">
              <w:rPr>
                <w:rFonts w:ascii="Times New Roman" w:hAnsi="Times New Roman" w:cs="Times New Roman"/>
                <w:sz w:val="24"/>
                <w:szCs w:val="24"/>
              </w:rPr>
              <w:t xml:space="preserve"> darbīb</w:t>
            </w:r>
            <w:r w:rsidR="00D05EB0" w:rsidRPr="00700A98">
              <w:rPr>
                <w:rFonts w:ascii="Times New Roman" w:hAnsi="Times New Roman" w:cs="Times New Roman"/>
                <w:sz w:val="24"/>
                <w:szCs w:val="24"/>
              </w:rPr>
              <w:t>as</w:t>
            </w:r>
            <w:r w:rsidR="003740F8" w:rsidRPr="00700A98">
              <w:rPr>
                <w:rFonts w:ascii="Times New Roman" w:hAnsi="Times New Roman" w:cs="Times New Roman"/>
                <w:sz w:val="24"/>
                <w:szCs w:val="24"/>
              </w:rPr>
              <w:t xml:space="preserve"> ārzemniekiem</w:t>
            </w:r>
            <w:r w:rsidR="00D05EB0" w:rsidRPr="00700A98">
              <w:rPr>
                <w:rFonts w:ascii="Times New Roman" w:hAnsi="Times New Roman" w:cs="Times New Roman"/>
                <w:sz w:val="24"/>
                <w:szCs w:val="24"/>
              </w:rPr>
              <w:t>,</w:t>
            </w:r>
            <w:r w:rsidR="003740F8" w:rsidRPr="00700A98">
              <w:rPr>
                <w:rFonts w:ascii="Times New Roman" w:hAnsi="Times New Roman" w:cs="Times New Roman"/>
                <w:sz w:val="24"/>
                <w:szCs w:val="24"/>
              </w:rPr>
              <w:t xml:space="preserve"> rezultātā radītais valsts nodevu ieņēmumu samazinājums (aptuveni 50 </w:t>
            </w:r>
            <w:proofErr w:type="spellStart"/>
            <w:r w:rsidR="003740F8" w:rsidRPr="00700A98">
              <w:rPr>
                <w:rFonts w:ascii="Times New Roman" w:hAnsi="Times New Roman" w:cs="Times New Roman"/>
                <w:i/>
                <w:sz w:val="24"/>
                <w:szCs w:val="24"/>
              </w:rPr>
              <w:t>euro</w:t>
            </w:r>
            <w:proofErr w:type="spellEnd"/>
            <w:r>
              <w:rPr>
                <w:rFonts w:ascii="Times New Roman" w:hAnsi="Times New Roman" w:cs="Times New Roman"/>
                <w:sz w:val="24"/>
                <w:szCs w:val="24"/>
              </w:rPr>
              <w:t xml:space="preserve"> gada laikā), izlīdzināsies</w:t>
            </w:r>
            <w:r w:rsidR="003740F8" w:rsidRPr="00700A98">
              <w:rPr>
                <w:rFonts w:ascii="Times New Roman" w:hAnsi="Times New Roman" w:cs="Times New Roman"/>
                <w:sz w:val="24"/>
                <w:szCs w:val="24"/>
              </w:rPr>
              <w:t xml:space="preserve">. </w:t>
            </w:r>
          </w:p>
        </w:tc>
      </w:tr>
      <w:tr w:rsidR="00475471" w:rsidRPr="00700A98" w14:paraId="5B3190FA" w14:textId="77777777" w:rsidTr="002F71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B536320"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6.1. detalizēts ieņēmumu aprēķins</w:t>
            </w:r>
          </w:p>
        </w:tc>
        <w:tc>
          <w:tcPr>
            <w:tcW w:w="4076" w:type="pct"/>
            <w:gridSpan w:val="7"/>
            <w:vMerge/>
            <w:tcBorders>
              <w:top w:val="outset" w:sz="6" w:space="0" w:color="auto"/>
              <w:left w:val="outset" w:sz="6" w:space="0" w:color="auto"/>
              <w:bottom w:val="outset" w:sz="6" w:space="0" w:color="auto"/>
              <w:right w:val="outset" w:sz="6" w:space="0" w:color="auto"/>
            </w:tcBorders>
            <w:vAlign w:val="center"/>
            <w:hideMark/>
          </w:tcPr>
          <w:p w14:paraId="190E7880"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r>
      <w:tr w:rsidR="00475471" w:rsidRPr="00700A98" w14:paraId="7B021BBB" w14:textId="77777777" w:rsidTr="002F71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793B5CB"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6.2. detalizēts izdevumu aprēķins</w:t>
            </w:r>
          </w:p>
        </w:tc>
        <w:tc>
          <w:tcPr>
            <w:tcW w:w="4076" w:type="pct"/>
            <w:gridSpan w:val="7"/>
            <w:vMerge/>
            <w:tcBorders>
              <w:top w:val="outset" w:sz="6" w:space="0" w:color="auto"/>
              <w:left w:val="outset" w:sz="6" w:space="0" w:color="auto"/>
              <w:bottom w:val="outset" w:sz="6" w:space="0" w:color="auto"/>
              <w:right w:val="outset" w:sz="6" w:space="0" w:color="auto"/>
            </w:tcBorders>
            <w:vAlign w:val="center"/>
            <w:hideMark/>
          </w:tcPr>
          <w:p w14:paraId="18B1E099"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c>
      </w:tr>
      <w:tr w:rsidR="00475471" w:rsidRPr="00700A98" w14:paraId="778D40D1" w14:textId="77777777" w:rsidTr="002F71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AEEC015"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544BB5E0" w14:textId="77777777" w:rsidR="00475471" w:rsidRPr="00700A98" w:rsidRDefault="00475471" w:rsidP="00475471">
            <w:pPr>
              <w:spacing w:after="0" w:line="240" w:lineRule="auto"/>
              <w:jc w:val="both"/>
            </w:pPr>
            <w:r w:rsidRPr="00700A98">
              <w:rPr>
                <w:rFonts w:ascii="Times New Roman" w:eastAsia="Times New Roman" w:hAnsi="Times New Roman" w:cs="Times New Roman"/>
                <w:bCs/>
                <w:iCs/>
                <w:sz w:val="24"/>
                <w:szCs w:val="24"/>
                <w:lang w:eastAsia="lv-LV"/>
              </w:rPr>
              <w:t xml:space="preserve">Projekts neparedz amata vietu skaita izmaiņas. </w:t>
            </w:r>
          </w:p>
        </w:tc>
      </w:tr>
      <w:tr w:rsidR="00475471" w:rsidRPr="00700A98" w14:paraId="06CC1850" w14:textId="77777777" w:rsidTr="002F71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0FC8818"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72FD9F10" w14:textId="77777777" w:rsidR="00475471" w:rsidRPr="00700A98" w:rsidRDefault="00475471" w:rsidP="00475471">
            <w:pPr>
              <w:spacing w:after="0" w:line="240" w:lineRule="auto"/>
              <w:jc w:val="both"/>
            </w:pPr>
            <w:r w:rsidRPr="00700A98">
              <w:rPr>
                <w:rFonts w:ascii="Times New Roman" w:eastAsia="Times New Roman" w:hAnsi="Times New Roman" w:cs="Times New Roman"/>
                <w:bCs/>
                <w:iCs/>
                <w:sz w:val="24"/>
                <w:szCs w:val="24"/>
                <w:lang w:eastAsia="lv-LV"/>
              </w:rPr>
              <w:t>Nav.</w:t>
            </w:r>
          </w:p>
        </w:tc>
      </w:tr>
    </w:tbl>
    <w:p w14:paraId="5ECD5881" w14:textId="77777777" w:rsidR="00475471" w:rsidRPr="00700A98" w:rsidRDefault="00475471" w:rsidP="0047547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00A98" w14:paraId="6D62FE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C9237C" w14:textId="77777777" w:rsidR="0079587B" w:rsidRPr="00700A98" w:rsidRDefault="00E5323B" w:rsidP="00A50E04">
            <w:pPr>
              <w:spacing w:after="0" w:line="240" w:lineRule="auto"/>
              <w:jc w:val="center"/>
              <w:rPr>
                <w:rFonts w:ascii="Times New Roman" w:eastAsia="Times New Roman" w:hAnsi="Times New Roman" w:cs="Times New Roman"/>
                <w:b/>
                <w:bCs/>
                <w:iCs/>
                <w:sz w:val="24"/>
                <w:szCs w:val="24"/>
                <w:lang w:eastAsia="lv-LV"/>
              </w:rPr>
            </w:pPr>
            <w:r w:rsidRPr="00700A98">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700A98" w14:paraId="13B890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CF0AE8"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E2248B"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CA0E687" w14:textId="77777777" w:rsidR="00E5323B" w:rsidRPr="00700A98" w:rsidRDefault="00FD4491" w:rsidP="0038005F">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Noteikumu projekts </w:t>
            </w:r>
            <w:r w:rsidR="0038005F" w:rsidRPr="00700A98">
              <w:rPr>
                <w:rFonts w:ascii="Times New Roman" w:hAnsi="Times New Roman" w:cs="Times New Roman"/>
                <w:bCs/>
                <w:sz w:val="24"/>
                <w:szCs w:val="24"/>
                <w:lang w:eastAsia="lv-LV"/>
              </w:rPr>
              <w:t xml:space="preserve">“Noteikumi par notariālo funkciju veikšanu Latvijas Republikas diplomātiskajās un konsulārajās pārstāvniecībās ārvalstīs” </w:t>
            </w:r>
            <w:r w:rsidRPr="00700A98">
              <w:rPr>
                <w:rFonts w:ascii="Times New Roman" w:hAnsi="Times New Roman" w:cs="Times New Roman"/>
                <w:bCs/>
                <w:sz w:val="24"/>
                <w:szCs w:val="24"/>
                <w:lang w:eastAsia="lv-LV"/>
              </w:rPr>
              <w:t xml:space="preserve">saistīts ar noteikumu projektu </w:t>
            </w:r>
            <w:r w:rsidR="0038005F" w:rsidRPr="00700A98">
              <w:rPr>
                <w:rFonts w:ascii="Times New Roman" w:eastAsia="Times New Roman" w:hAnsi="Times New Roman" w:cs="Times New Roman"/>
                <w:iCs/>
                <w:sz w:val="24"/>
                <w:szCs w:val="24"/>
                <w:lang w:eastAsia="lv-LV"/>
              </w:rPr>
              <w:t>“</w:t>
            </w:r>
            <w:r w:rsidR="0038005F" w:rsidRPr="00700A98">
              <w:rPr>
                <w:rFonts w:ascii="Times New Roman" w:hAnsi="Times New Roman" w:cs="Times New Roman"/>
                <w:bCs/>
                <w:sz w:val="24"/>
                <w:szCs w:val="24"/>
                <w:lang w:eastAsia="lv-LV"/>
              </w:rPr>
              <w:t>Noteikumi par valsts nodevu par notariālo funkciju izpildi Latvijas Republikas diplomātiskajās un konsulārajās pārstāvniecībās ārvalstīs”.</w:t>
            </w:r>
          </w:p>
        </w:tc>
      </w:tr>
      <w:tr w:rsidR="00E5323B" w:rsidRPr="00700A98" w14:paraId="224B42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A6997"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018938"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4F9E823" w14:textId="77777777" w:rsidR="00E5323B" w:rsidRPr="00700A98" w:rsidRDefault="009767CF"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Ārlietu ministrija</w:t>
            </w:r>
            <w:r w:rsidR="00FD4491" w:rsidRPr="00700A98">
              <w:rPr>
                <w:rFonts w:ascii="Times New Roman" w:eastAsia="Times New Roman" w:hAnsi="Times New Roman" w:cs="Times New Roman"/>
                <w:iCs/>
                <w:sz w:val="24"/>
                <w:szCs w:val="24"/>
                <w:lang w:eastAsia="lv-LV"/>
              </w:rPr>
              <w:t>.</w:t>
            </w:r>
          </w:p>
        </w:tc>
      </w:tr>
      <w:tr w:rsidR="00E5323B" w:rsidRPr="00700A98" w14:paraId="33E512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406D3F"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ABEA53"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491CDC" w14:textId="77777777" w:rsidR="00E5323B" w:rsidRPr="00700A98" w:rsidRDefault="009767CF"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Nav</w:t>
            </w:r>
            <w:r w:rsidR="00FD4491" w:rsidRPr="00700A98">
              <w:rPr>
                <w:rFonts w:ascii="Times New Roman" w:eastAsia="Times New Roman" w:hAnsi="Times New Roman" w:cs="Times New Roman"/>
                <w:iCs/>
                <w:sz w:val="24"/>
                <w:szCs w:val="24"/>
                <w:lang w:eastAsia="lv-LV"/>
              </w:rPr>
              <w:t>.</w:t>
            </w:r>
          </w:p>
        </w:tc>
      </w:tr>
    </w:tbl>
    <w:p w14:paraId="75FB9026" w14:textId="6CA92D3C" w:rsidR="00E5323B"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50E04" w:rsidRPr="00700A98" w14:paraId="0193C9DD" w14:textId="77777777" w:rsidTr="008800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5F7E4" w14:textId="77777777" w:rsidR="00A50E04" w:rsidRPr="00700A98" w:rsidRDefault="00A50E04" w:rsidP="00880049">
            <w:pPr>
              <w:spacing w:after="0" w:line="240" w:lineRule="auto"/>
              <w:jc w:val="center"/>
              <w:rPr>
                <w:rFonts w:ascii="Times New Roman" w:eastAsia="Times New Roman" w:hAnsi="Times New Roman" w:cs="Times New Roman"/>
                <w:b/>
                <w:bCs/>
                <w:iCs/>
                <w:sz w:val="24"/>
                <w:szCs w:val="24"/>
                <w:lang w:eastAsia="lv-LV"/>
              </w:rPr>
            </w:pPr>
            <w:r w:rsidRPr="00700A9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0E04" w:rsidRPr="00700A98" w14:paraId="14548A45" w14:textId="77777777" w:rsidTr="00A50E0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DB3C335" w14:textId="77777777" w:rsidR="00A50E04" w:rsidRPr="00700A98" w:rsidRDefault="00A50E04" w:rsidP="00FD4491">
            <w:pPr>
              <w:spacing w:after="0" w:line="240" w:lineRule="auto"/>
              <w:jc w:val="center"/>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Projekts šo jomu neskar</w:t>
            </w:r>
          </w:p>
        </w:tc>
      </w:tr>
    </w:tbl>
    <w:p w14:paraId="465DE1A8" w14:textId="77777777" w:rsidR="007166CD" w:rsidRPr="00700A98" w:rsidRDefault="007166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00A98" w14:paraId="1AAC03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1D3CA3" w14:textId="77777777" w:rsidR="0079587B" w:rsidRPr="00700A98" w:rsidRDefault="00E5323B" w:rsidP="00A50E04">
            <w:pPr>
              <w:spacing w:after="0" w:line="240" w:lineRule="auto"/>
              <w:jc w:val="center"/>
              <w:rPr>
                <w:rFonts w:ascii="Times New Roman" w:eastAsia="Times New Roman" w:hAnsi="Times New Roman" w:cs="Times New Roman"/>
                <w:b/>
                <w:bCs/>
                <w:iCs/>
                <w:sz w:val="24"/>
                <w:szCs w:val="24"/>
                <w:lang w:eastAsia="lv-LV"/>
              </w:rPr>
            </w:pPr>
            <w:r w:rsidRPr="00700A98">
              <w:rPr>
                <w:rFonts w:ascii="Times New Roman" w:eastAsia="Times New Roman" w:hAnsi="Times New Roman" w:cs="Times New Roman"/>
                <w:b/>
                <w:bCs/>
                <w:iCs/>
                <w:sz w:val="24"/>
                <w:szCs w:val="24"/>
                <w:lang w:eastAsia="lv-LV"/>
              </w:rPr>
              <w:t>VI. Sabiedrības līdzdalība un komunikācijas aktivitātes</w:t>
            </w:r>
          </w:p>
        </w:tc>
      </w:tr>
      <w:tr w:rsidR="0083282B" w:rsidRPr="00700A98" w14:paraId="54B9236F" w14:textId="77777777" w:rsidTr="008328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1ADC0A" w14:textId="77777777" w:rsidR="0083282B" w:rsidRPr="00700A98" w:rsidRDefault="0083282B" w:rsidP="0083282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5783C2F" w14:textId="77777777" w:rsidR="0083282B" w:rsidRPr="00700A98" w:rsidRDefault="0083282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0A994AB" w14:textId="2E4571A3" w:rsidR="0083282B" w:rsidRPr="00700A98" w:rsidRDefault="002B0385" w:rsidP="002B0385">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projektu</w:t>
            </w:r>
            <w:r w:rsidR="0083282B" w:rsidRPr="00700A98">
              <w:rPr>
                <w:rFonts w:ascii="Times New Roman" w:hAnsi="Times New Roman" w:cs="Times New Roman"/>
                <w:sz w:val="24"/>
                <w:szCs w:val="24"/>
              </w:rPr>
              <w:t xml:space="preserve"> sabiedriskajai apspriešanai publicēt Ārlietu ministrijas tīmekļvietnē </w:t>
            </w:r>
            <w:hyperlink r:id="rId11" w:history="1">
              <w:r w:rsidR="0083282B" w:rsidRPr="00700A98">
                <w:rPr>
                  <w:rStyle w:val="Hyperlink"/>
                  <w:rFonts w:ascii="Times New Roman" w:hAnsi="Times New Roman" w:cs="Times New Roman"/>
                  <w:color w:val="auto"/>
                  <w:sz w:val="24"/>
                  <w:szCs w:val="24"/>
                </w:rPr>
                <w:t>www.mfa.gov.lv</w:t>
              </w:r>
            </w:hyperlink>
            <w:r w:rsidR="0083282B" w:rsidRPr="00700A98">
              <w:rPr>
                <w:rFonts w:ascii="Times New Roman" w:hAnsi="Times New Roman" w:cs="Times New Roman"/>
                <w:sz w:val="24"/>
                <w:szCs w:val="24"/>
              </w:rPr>
              <w:t>.</w:t>
            </w:r>
          </w:p>
        </w:tc>
      </w:tr>
      <w:tr w:rsidR="0083282B" w:rsidRPr="00700A98" w14:paraId="72D40DE8" w14:textId="77777777" w:rsidTr="008328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9145D2" w14:textId="77777777" w:rsidR="0083282B" w:rsidRPr="00700A98" w:rsidRDefault="0083282B" w:rsidP="0083282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93063BB" w14:textId="77777777" w:rsidR="0083282B" w:rsidRPr="00700A98" w:rsidRDefault="0083282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0B6E799" w14:textId="77777777" w:rsidR="003F099C" w:rsidRDefault="002B0385" w:rsidP="00B0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w:t>
            </w:r>
            <w:r w:rsidR="0083282B" w:rsidRPr="00700A98">
              <w:rPr>
                <w:rFonts w:ascii="Times New Roman" w:hAnsi="Times New Roman" w:cs="Times New Roman"/>
                <w:sz w:val="24"/>
                <w:szCs w:val="24"/>
              </w:rPr>
              <w:t xml:space="preserve"> sabiedriskajai apspriešanai </w:t>
            </w:r>
          </w:p>
          <w:p w14:paraId="406EB9A0" w14:textId="129CB420" w:rsidR="0083282B" w:rsidRPr="00700A98" w:rsidRDefault="0083282B" w:rsidP="00B06F0D">
            <w:pPr>
              <w:spacing w:after="0" w:line="240" w:lineRule="auto"/>
              <w:jc w:val="both"/>
              <w:rPr>
                <w:rFonts w:ascii="Times New Roman" w:eastAsia="Times New Roman" w:hAnsi="Times New Roman" w:cs="Times New Roman"/>
                <w:iCs/>
                <w:sz w:val="24"/>
                <w:szCs w:val="24"/>
                <w:lang w:eastAsia="lv-LV"/>
              </w:rPr>
            </w:pPr>
            <w:bookmarkStart w:id="0" w:name="_GoBack"/>
            <w:bookmarkEnd w:id="0"/>
            <w:r w:rsidRPr="00700A98">
              <w:rPr>
                <w:rFonts w:ascii="Times New Roman" w:hAnsi="Times New Roman" w:cs="Times New Roman"/>
                <w:sz w:val="24"/>
                <w:szCs w:val="24"/>
              </w:rPr>
              <w:t xml:space="preserve">publicēts Ārlietu ministrijas tīmekļvietnē </w:t>
            </w:r>
            <w:hyperlink r:id="rId12" w:history="1">
              <w:r w:rsidRPr="00700A98">
                <w:rPr>
                  <w:rStyle w:val="Hyperlink"/>
                  <w:rFonts w:ascii="Times New Roman" w:hAnsi="Times New Roman" w:cs="Times New Roman"/>
                  <w:color w:val="auto"/>
                  <w:sz w:val="24"/>
                  <w:szCs w:val="24"/>
                </w:rPr>
                <w:t>www.mfa.gov.lv</w:t>
              </w:r>
            </w:hyperlink>
            <w:r w:rsidRPr="00700A98">
              <w:rPr>
                <w:rFonts w:ascii="Times New Roman" w:hAnsi="Times New Roman" w:cs="Times New Roman"/>
                <w:sz w:val="24"/>
                <w:szCs w:val="24"/>
              </w:rPr>
              <w:t>.</w:t>
            </w:r>
          </w:p>
        </w:tc>
      </w:tr>
      <w:tr w:rsidR="0083282B" w:rsidRPr="00700A98" w14:paraId="26E287DB" w14:textId="77777777" w:rsidTr="008328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2674DE" w14:textId="77777777" w:rsidR="0083282B" w:rsidRPr="00700A98" w:rsidRDefault="0083282B" w:rsidP="0083282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A5E3E97" w14:textId="77777777" w:rsidR="0083282B" w:rsidRPr="00700A98" w:rsidRDefault="0083282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C940DCF" w14:textId="77777777" w:rsidR="0083282B" w:rsidRPr="00700A98" w:rsidRDefault="0083282B" w:rsidP="0083282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Komentāri par projektu nav saņemti.</w:t>
            </w:r>
          </w:p>
        </w:tc>
      </w:tr>
      <w:tr w:rsidR="00E5323B" w:rsidRPr="00700A98" w14:paraId="6908BD28" w14:textId="77777777" w:rsidTr="008328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82A53D"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E09F658"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3C5800" w14:textId="5F9DB5A9" w:rsidR="00E5323B" w:rsidRPr="00700A98" w:rsidRDefault="00B02200" w:rsidP="00217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pēc N</w:t>
            </w:r>
            <w:r w:rsidR="00573867" w:rsidRPr="00700A98">
              <w:rPr>
                <w:rFonts w:ascii="Times New Roman" w:eastAsia="Times New Roman" w:hAnsi="Times New Roman" w:cs="Times New Roman"/>
                <w:iCs/>
                <w:sz w:val="24"/>
                <w:szCs w:val="24"/>
                <w:lang w:eastAsia="lv-LV"/>
              </w:rPr>
              <w:t xml:space="preserve">oteikumu projekta pieņemšanas tiks informēta vispārējā kārtībā, </w:t>
            </w:r>
            <w:r w:rsidR="00217C16">
              <w:rPr>
                <w:rFonts w:ascii="Times New Roman" w:eastAsia="Times New Roman" w:hAnsi="Times New Roman" w:cs="Times New Roman"/>
                <w:iCs/>
                <w:sz w:val="24"/>
                <w:szCs w:val="24"/>
                <w:lang w:eastAsia="lv-LV"/>
              </w:rPr>
              <w:t>tos</w:t>
            </w:r>
            <w:r w:rsidR="00573867" w:rsidRPr="00700A98">
              <w:rPr>
                <w:rFonts w:ascii="Times New Roman" w:eastAsia="Times New Roman" w:hAnsi="Times New Roman" w:cs="Times New Roman"/>
                <w:iCs/>
                <w:sz w:val="24"/>
                <w:szCs w:val="24"/>
                <w:lang w:eastAsia="lv-LV"/>
              </w:rPr>
              <w:t xml:space="preserve"> publicējot oficiālajā izdevumā “Latvijas Vēstnesis”, </w:t>
            </w:r>
            <w:r w:rsidR="00954B4E" w:rsidRPr="00700A98">
              <w:rPr>
                <w:rFonts w:ascii="Times New Roman" w:eastAsia="Times New Roman" w:hAnsi="Times New Roman" w:cs="Times New Roman"/>
                <w:iCs/>
                <w:sz w:val="24"/>
                <w:szCs w:val="24"/>
                <w:lang w:eastAsia="lv-LV"/>
              </w:rPr>
              <w:t xml:space="preserve">kā arī </w:t>
            </w:r>
            <w:r w:rsidR="00573867" w:rsidRPr="00700A98">
              <w:rPr>
                <w:rFonts w:ascii="Times New Roman" w:eastAsia="Times New Roman" w:hAnsi="Times New Roman" w:cs="Times New Roman"/>
                <w:iCs/>
                <w:sz w:val="24"/>
                <w:szCs w:val="24"/>
                <w:lang w:eastAsia="lv-LV"/>
              </w:rPr>
              <w:t xml:space="preserve">tiks ievietota nepieciešamā informācija pārstāvniecību </w:t>
            </w:r>
            <w:r w:rsidR="00217C16">
              <w:rPr>
                <w:rFonts w:ascii="Times New Roman" w:eastAsia="Times New Roman" w:hAnsi="Times New Roman" w:cs="Times New Roman"/>
                <w:iCs/>
                <w:sz w:val="24"/>
                <w:szCs w:val="24"/>
                <w:lang w:eastAsia="lv-LV"/>
              </w:rPr>
              <w:t>tīmekļvietnēs</w:t>
            </w:r>
            <w:r w:rsidR="00573867" w:rsidRPr="00700A98">
              <w:rPr>
                <w:rFonts w:ascii="Times New Roman" w:eastAsia="Times New Roman" w:hAnsi="Times New Roman" w:cs="Times New Roman"/>
                <w:iCs/>
                <w:sz w:val="24"/>
                <w:szCs w:val="24"/>
                <w:lang w:eastAsia="lv-LV"/>
              </w:rPr>
              <w:t>.</w:t>
            </w:r>
          </w:p>
        </w:tc>
      </w:tr>
    </w:tbl>
    <w:p w14:paraId="0F4D9A79"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00A98" w14:paraId="4137D4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2BDFDC" w14:textId="77777777" w:rsidR="0079587B" w:rsidRPr="00700A98" w:rsidRDefault="00E5323B" w:rsidP="00AD4752">
            <w:pPr>
              <w:spacing w:after="0" w:line="240" w:lineRule="auto"/>
              <w:jc w:val="center"/>
              <w:rPr>
                <w:rFonts w:ascii="Times New Roman" w:eastAsia="Times New Roman" w:hAnsi="Times New Roman" w:cs="Times New Roman"/>
                <w:b/>
                <w:bCs/>
                <w:iCs/>
                <w:sz w:val="24"/>
                <w:szCs w:val="24"/>
                <w:lang w:eastAsia="lv-LV"/>
              </w:rPr>
            </w:pPr>
            <w:r w:rsidRPr="00700A9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00A98" w14:paraId="1E044E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CEE63"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81FADF" w14:textId="77777777" w:rsidR="00E5323B" w:rsidRPr="00700A98" w:rsidRDefault="00E5323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E820B9D" w14:textId="77777777" w:rsidR="00E5323B" w:rsidRPr="00700A98" w:rsidRDefault="00954B4E" w:rsidP="00CC6999">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Latvijas R</w:t>
            </w:r>
            <w:r w:rsidR="00AD4752" w:rsidRPr="00700A98">
              <w:rPr>
                <w:rFonts w:ascii="Times New Roman" w:eastAsia="Times New Roman" w:hAnsi="Times New Roman" w:cs="Times New Roman"/>
                <w:iCs/>
                <w:sz w:val="24"/>
                <w:szCs w:val="24"/>
                <w:lang w:eastAsia="lv-LV"/>
              </w:rPr>
              <w:t>epublikas diplomātiskās un konsulārās pārstāvniecības ārvalstīs.</w:t>
            </w:r>
            <w:r w:rsidR="00573867" w:rsidRPr="00700A98">
              <w:rPr>
                <w:rFonts w:ascii="Times New Roman" w:eastAsia="Times New Roman" w:hAnsi="Times New Roman" w:cs="Times New Roman"/>
                <w:iCs/>
                <w:sz w:val="24"/>
                <w:szCs w:val="24"/>
                <w:lang w:eastAsia="lv-LV"/>
              </w:rPr>
              <w:t xml:space="preserve"> </w:t>
            </w:r>
          </w:p>
        </w:tc>
      </w:tr>
      <w:tr w:rsidR="00E5323B" w:rsidRPr="00700A98" w14:paraId="7231CC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3B6471"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88FF71" w14:textId="77777777" w:rsidR="00E5323B" w:rsidRPr="00700A98" w:rsidRDefault="00E5323B" w:rsidP="005F2C73">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Projekta izpildes ietekme uz pārvaldes funkcijām un institucionālo struktūru.</w:t>
            </w:r>
            <w:r w:rsidRPr="00700A9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BC7B53" w14:textId="77777777" w:rsidR="00573867" w:rsidRPr="00700A98" w:rsidRDefault="00573867" w:rsidP="00573867">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Projekta izpilde notiks esošo pārvaldes funkciju ietvaros.</w:t>
            </w:r>
          </w:p>
          <w:p w14:paraId="3AD400DC" w14:textId="77777777" w:rsidR="00E5323B" w:rsidRPr="00700A98" w:rsidRDefault="00573867" w:rsidP="00573867">
            <w:pPr>
              <w:spacing w:after="0" w:line="240" w:lineRule="auto"/>
              <w:jc w:val="both"/>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E5323B" w:rsidRPr="00700A98" w14:paraId="479924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7A00D2" w14:textId="77777777" w:rsidR="0079587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7E6E01" w14:textId="77777777" w:rsidR="00E5323B" w:rsidRPr="00700A98" w:rsidRDefault="00E5323B" w:rsidP="00E5323B">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4EDDA1" w14:textId="77777777" w:rsidR="00E5323B" w:rsidRPr="00700A98" w:rsidRDefault="00573867" w:rsidP="00573867">
            <w:pPr>
              <w:spacing w:after="0" w:line="240" w:lineRule="auto"/>
              <w:rPr>
                <w:rFonts w:ascii="Times New Roman" w:eastAsia="Times New Roman" w:hAnsi="Times New Roman" w:cs="Times New Roman"/>
                <w:iCs/>
                <w:sz w:val="24"/>
                <w:szCs w:val="24"/>
                <w:lang w:eastAsia="lv-LV"/>
              </w:rPr>
            </w:pPr>
            <w:r w:rsidRPr="00700A98">
              <w:rPr>
                <w:rFonts w:ascii="Times New Roman" w:eastAsia="Times New Roman" w:hAnsi="Times New Roman" w:cs="Times New Roman"/>
                <w:iCs/>
                <w:sz w:val="24"/>
                <w:szCs w:val="24"/>
                <w:lang w:eastAsia="lv-LV"/>
              </w:rPr>
              <w:t>Nav</w:t>
            </w:r>
          </w:p>
        </w:tc>
      </w:tr>
    </w:tbl>
    <w:p w14:paraId="592C9390" w14:textId="77777777" w:rsidR="00C25B49" w:rsidRPr="00700A98" w:rsidRDefault="00C25B49" w:rsidP="00894C55">
      <w:pPr>
        <w:spacing w:after="0" w:line="240" w:lineRule="auto"/>
        <w:rPr>
          <w:rFonts w:ascii="Times New Roman" w:hAnsi="Times New Roman" w:cs="Times New Roman"/>
          <w:sz w:val="28"/>
          <w:szCs w:val="28"/>
        </w:rPr>
      </w:pPr>
    </w:p>
    <w:p w14:paraId="1E25E81C" w14:textId="77777777" w:rsidR="00E5323B" w:rsidRPr="00700A98" w:rsidRDefault="00E5323B" w:rsidP="00894C55">
      <w:pPr>
        <w:spacing w:after="0" w:line="240" w:lineRule="auto"/>
        <w:rPr>
          <w:rFonts w:ascii="Times New Roman" w:hAnsi="Times New Roman" w:cs="Times New Roman"/>
          <w:sz w:val="28"/>
          <w:szCs w:val="28"/>
        </w:rPr>
      </w:pPr>
    </w:p>
    <w:p w14:paraId="2F464A1F" w14:textId="77777777" w:rsidR="00A50E04" w:rsidRPr="00700A98" w:rsidRDefault="00A50E04" w:rsidP="00A50E04">
      <w:pPr>
        <w:jc w:val="both"/>
        <w:rPr>
          <w:rFonts w:ascii="Times New Roman" w:hAnsi="Times New Roman" w:cs="Times New Roman"/>
          <w:sz w:val="24"/>
          <w:szCs w:val="24"/>
        </w:rPr>
      </w:pPr>
      <w:r w:rsidRPr="00700A98">
        <w:rPr>
          <w:rFonts w:ascii="Times New Roman" w:hAnsi="Times New Roman" w:cs="Times New Roman"/>
          <w:sz w:val="24"/>
          <w:szCs w:val="24"/>
        </w:rPr>
        <w:t>Iesniedzējs:</w:t>
      </w:r>
    </w:p>
    <w:p w14:paraId="369659D5" w14:textId="77777777" w:rsidR="00A50E04" w:rsidRPr="00700A98" w:rsidRDefault="00A50E04" w:rsidP="00A50E04">
      <w:pPr>
        <w:tabs>
          <w:tab w:val="left" w:pos="7371"/>
        </w:tabs>
        <w:ind w:right="-2"/>
        <w:jc w:val="both"/>
        <w:rPr>
          <w:rFonts w:ascii="Times New Roman" w:hAnsi="Times New Roman" w:cs="Times New Roman"/>
          <w:sz w:val="24"/>
          <w:szCs w:val="24"/>
        </w:rPr>
      </w:pPr>
      <w:r w:rsidRPr="00700A98">
        <w:rPr>
          <w:rFonts w:ascii="Times New Roman" w:hAnsi="Times New Roman" w:cs="Times New Roman"/>
          <w:sz w:val="24"/>
          <w:szCs w:val="24"/>
        </w:rPr>
        <w:t>Ārlietu ministrijas valsts sekretārs</w:t>
      </w:r>
      <w:r w:rsidRPr="00700A98">
        <w:rPr>
          <w:rFonts w:ascii="Times New Roman" w:hAnsi="Times New Roman" w:cs="Times New Roman"/>
          <w:sz w:val="24"/>
          <w:szCs w:val="24"/>
        </w:rPr>
        <w:tab/>
        <w:t xml:space="preserve"> A.Pildegovičs</w:t>
      </w:r>
    </w:p>
    <w:p w14:paraId="410120A9" w14:textId="77777777" w:rsidR="002045F9" w:rsidRPr="00700A98" w:rsidRDefault="002045F9" w:rsidP="006C0F92">
      <w:pPr>
        <w:tabs>
          <w:tab w:val="left" w:pos="6237"/>
        </w:tabs>
        <w:spacing w:after="0" w:line="240" w:lineRule="auto"/>
        <w:jc w:val="both"/>
        <w:rPr>
          <w:rFonts w:ascii="Times New Roman" w:hAnsi="Times New Roman" w:cs="Times New Roman"/>
          <w:sz w:val="24"/>
          <w:szCs w:val="24"/>
        </w:rPr>
      </w:pPr>
    </w:p>
    <w:p w14:paraId="634EDCE4" w14:textId="667E11EB" w:rsidR="000F23DE" w:rsidRPr="00700A98" w:rsidRDefault="000F23DE" w:rsidP="006C0F92">
      <w:pPr>
        <w:tabs>
          <w:tab w:val="left" w:pos="6237"/>
        </w:tabs>
        <w:spacing w:after="0" w:line="240" w:lineRule="auto"/>
        <w:jc w:val="both"/>
        <w:rPr>
          <w:rFonts w:ascii="Times New Roman" w:hAnsi="Times New Roman" w:cs="Times New Roman"/>
          <w:sz w:val="24"/>
          <w:szCs w:val="24"/>
        </w:rPr>
      </w:pPr>
    </w:p>
    <w:p w14:paraId="0D82513F" w14:textId="563E8E99" w:rsidR="00D05EB0" w:rsidRPr="00700A98" w:rsidRDefault="00D05EB0" w:rsidP="006C0F92">
      <w:pPr>
        <w:tabs>
          <w:tab w:val="left" w:pos="6237"/>
        </w:tabs>
        <w:spacing w:after="0" w:line="240" w:lineRule="auto"/>
        <w:jc w:val="both"/>
        <w:rPr>
          <w:rFonts w:ascii="Times New Roman" w:hAnsi="Times New Roman" w:cs="Times New Roman"/>
          <w:sz w:val="24"/>
          <w:szCs w:val="24"/>
        </w:rPr>
      </w:pPr>
    </w:p>
    <w:p w14:paraId="38F173FA" w14:textId="44FF7D1F" w:rsidR="00D05EB0" w:rsidRPr="00700A98" w:rsidRDefault="00D05EB0" w:rsidP="006C0F92">
      <w:pPr>
        <w:tabs>
          <w:tab w:val="left" w:pos="6237"/>
        </w:tabs>
        <w:spacing w:after="0" w:line="240" w:lineRule="auto"/>
        <w:jc w:val="both"/>
        <w:rPr>
          <w:rFonts w:ascii="Times New Roman" w:hAnsi="Times New Roman" w:cs="Times New Roman"/>
          <w:sz w:val="24"/>
          <w:szCs w:val="24"/>
        </w:rPr>
      </w:pPr>
    </w:p>
    <w:p w14:paraId="186FD67F" w14:textId="335A809C" w:rsidR="00D05EB0" w:rsidRPr="00700A98" w:rsidRDefault="00D05EB0" w:rsidP="006C0F92">
      <w:pPr>
        <w:tabs>
          <w:tab w:val="left" w:pos="6237"/>
        </w:tabs>
        <w:spacing w:after="0" w:line="240" w:lineRule="auto"/>
        <w:jc w:val="both"/>
        <w:rPr>
          <w:rFonts w:ascii="Times New Roman" w:hAnsi="Times New Roman" w:cs="Times New Roman"/>
          <w:sz w:val="24"/>
          <w:szCs w:val="24"/>
        </w:rPr>
      </w:pPr>
    </w:p>
    <w:p w14:paraId="3204BA4A" w14:textId="52748F1F" w:rsidR="00D05EB0" w:rsidRPr="00700A98" w:rsidRDefault="00D05EB0" w:rsidP="006C0F92">
      <w:pPr>
        <w:tabs>
          <w:tab w:val="left" w:pos="6237"/>
        </w:tabs>
        <w:spacing w:after="0" w:line="240" w:lineRule="auto"/>
        <w:jc w:val="both"/>
        <w:rPr>
          <w:rFonts w:ascii="Times New Roman" w:hAnsi="Times New Roman" w:cs="Times New Roman"/>
          <w:sz w:val="24"/>
          <w:szCs w:val="24"/>
        </w:rPr>
      </w:pPr>
    </w:p>
    <w:p w14:paraId="3A8F1DEB" w14:textId="4ACD956B" w:rsidR="00D05EB0" w:rsidRDefault="00D05EB0" w:rsidP="006C0F92">
      <w:pPr>
        <w:tabs>
          <w:tab w:val="left" w:pos="6237"/>
        </w:tabs>
        <w:spacing w:after="0" w:line="240" w:lineRule="auto"/>
        <w:jc w:val="both"/>
        <w:rPr>
          <w:rFonts w:ascii="Times New Roman" w:hAnsi="Times New Roman" w:cs="Times New Roman"/>
          <w:sz w:val="24"/>
          <w:szCs w:val="24"/>
        </w:rPr>
      </w:pPr>
    </w:p>
    <w:p w14:paraId="4BEA0EE0" w14:textId="0B8E4206" w:rsidR="00B62E5E" w:rsidRDefault="00B62E5E" w:rsidP="006C0F92">
      <w:pPr>
        <w:tabs>
          <w:tab w:val="left" w:pos="6237"/>
        </w:tabs>
        <w:spacing w:after="0" w:line="240" w:lineRule="auto"/>
        <w:jc w:val="both"/>
        <w:rPr>
          <w:rFonts w:ascii="Times New Roman" w:hAnsi="Times New Roman" w:cs="Times New Roman"/>
          <w:sz w:val="24"/>
          <w:szCs w:val="24"/>
        </w:rPr>
      </w:pPr>
    </w:p>
    <w:p w14:paraId="6B87A4D0" w14:textId="32A4B4E4" w:rsidR="001C10EA" w:rsidRDefault="001C10EA" w:rsidP="006C0F92">
      <w:pPr>
        <w:tabs>
          <w:tab w:val="left" w:pos="6237"/>
        </w:tabs>
        <w:spacing w:after="0" w:line="240" w:lineRule="auto"/>
        <w:jc w:val="both"/>
        <w:rPr>
          <w:rFonts w:ascii="Times New Roman" w:hAnsi="Times New Roman" w:cs="Times New Roman"/>
          <w:sz w:val="24"/>
          <w:szCs w:val="24"/>
        </w:rPr>
      </w:pPr>
    </w:p>
    <w:p w14:paraId="73BC5FAC" w14:textId="4FB5C687" w:rsidR="001C10EA" w:rsidRDefault="001C10EA" w:rsidP="006C0F92">
      <w:pPr>
        <w:tabs>
          <w:tab w:val="left" w:pos="6237"/>
        </w:tabs>
        <w:spacing w:after="0" w:line="240" w:lineRule="auto"/>
        <w:jc w:val="both"/>
        <w:rPr>
          <w:rFonts w:ascii="Times New Roman" w:hAnsi="Times New Roman" w:cs="Times New Roman"/>
          <w:sz w:val="24"/>
          <w:szCs w:val="24"/>
        </w:rPr>
      </w:pPr>
    </w:p>
    <w:p w14:paraId="0B8E08E1" w14:textId="77777777" w:rsidR="001C10EA" w:rsidRDefault="001C10EA" w:rsidP="006C0F92">
      <w:pPr>
        <w:tabs>
          <w:tab w:val="left" w:pos="6237"/>
        </w:tabs>
        <w:spacing w:after="0" w:line="240" w:lineRule="auto"/>
        <w:jc w:val="both"/>
        <w:rPr>
          <w:rFonts w:ascii="Times New Roman" w:hAnsi="Times New Roman" w:cs="Times New Roman"/>
          <w:sz w:val="24"/>
          <w:szCs w:val="24"/>
        </w:rPr>
      </w:pPr>
    </w:p>
    <w:p w14:paraId="5C0C672E" w14:textId="148E4C6E" w:rsidR="00CC7BC3" w:rsidRDefault="00CC7BC3" w:rsidP="006C0F92">
      <w:pPr>
        <w:tabs>
          <w:tab w:val="left" w:pos="6237"/>
        </w:tabs>
        <w:spacing w:after="0" w:line="240" w:lineRule="auto"/>
        <w:jc w:val="both"/>
        <w:rPr>
          <w:rFonts w:ascii="Times New Roman" w:hAnsi="Times New Roman" w:cs="Times New Roman"/>
          <w:sz w:val="24"/>
          <w:szCs w:val="24"/>
        </w:rPr>
      </w:pPr>
    </w:p>
    <w:p w14:paraId="3216D268" w14:textId="77777777" w:rsidR="00CC7BC3" w:rsidRDefault="00CC7BC3" w:rsidP="006C0F92">
      <w:pPr>
        <w:tabs>
          <w:tab w:val="left" w:pos="6237"/>
        </w:tabs>
        <w:spacing w:after="0" w:line="240" w:lineRule="auto"/>
        <w:jc w:val="both"/>
        <w:rPr>
          <w:rFonts w:ascii="Times New Roman" w:hAnsi="Times New Roman" w:cs="Times New Roman"/>
          <w:sz w:val="24"/>
          <w:szCs w:val="24"/>
        </w:rPr>
      </w:pPr>
    </w:p>
    <w:p w14:paraId="20C35978" w14:textId="02A644E8" w:rsidR="00B62E5E" w:rsidRDefault="00B62E5E" w:rsidP="006C0F92">
      <w:pPr>
        <w:tabs>
          <w:tab w:val="left" w:pos="6237"/>
        </w:tabs>
        <w:spacing w:after="0" w:line="240" w:lineRule="auto"/>
        <w:jc w:val="both"/>
        <w:rPr>
          <w:rFonts w:ascii="Times New Roman" w:hAnsi="Times New Roman" w:cs="Times New Roman"/>
          <w:sz w:val="24"/>
          <w:szCs w:val="24"/>
        </w:rPr>
      </w:pPr>
    </w:p>
    <w:p w14:paraId="3FAE3B6B" w14:textId="77777777" w:rsidR="00B62E5E" w:rsidRPr="00700A98" w:rsidRDefault="00B62E5E" w:rsidP="006C0F92">
      <w:pPr>
        <w:tabs>
          <w:tab w:val="left" w:pos="6237"/>
        </w:tabs>
        <w:spacing w:after="0" w:line="240" w:lineRule="auto"/>
        <w:jc w:val="both"/>
        <w:rPr>
          <w:rFonts w:ascii="Times New Roman" w:hAnsi="Times New Roman" w:cs="Times New Roman"/>
          <w:sz w:val="24"/>
          <w:szCs w:val="24"/>
        </w:rPr>
      </w:pPr>
    </w:p>
    <w:p w14:paraId="2B93B821" w14:textId="5C7BFB21" w:rsidR="00D05EB0" w:rsidRPr="00700A98" w:rsidRDefault="00D05EB0" w:rsidP="006C0F92">
      <w:pPr>
        <w:tabs>
          <w:tab w:val="left" w:pos="6237"/>
        </w:tabs>
        <w:spacing w:after="0" w:line="240" w:lineRule="auto"/>
        <w:jc w:val="both"/>
        <w:rPr>
          <w:rFonts w:ascii="Times New Roman" w:hAnsi="Times New Roman" w:cs="Times New Roman"/>
          <w:sz w:val="24"/>
          <w:szCs w:val="24"/>
        </w:rPr>
      </w:pPr>
    </w:p>
    <w:p w14:paraId="1B5DF92E" w14:textId="77777777" w:rsidR="00D05EB0" w:rsidRPr="00700A98" w:rsidRDefault="00D05EB0" w:rsidP="006C0F92">
      <w:pPr>
        <w:tabs>
          <w:tab w:val="left" w:pos="6237"/>
        </w:tabs>
        <w:spacing w:after="0" w:line="240" w:lineRule="auto"/>
        <w:jc w:val="both"/>
        <w:rPr>
          <w:rFonts w:ascii="Times New Roman" w:hAnsi="Times New Roman" w:cs="Times New Roman"/>
          <w:sz w:val="24"/>
          <w:szCs w:val="24"/>
        </w:rPr>
      </w:pPr>
    </w:p>
    <w:p w14:paraId="637D0D70" w14:textId="77777777" w:rsidR="002045F9" w:rsidRPr="00700A98" w:rsidRDefault="002045F9" w:rsidP="006C0F92">
      <w:pPr>
        <w:tabs>
          <w:tab w:val="left" w:pos="6237"/>
        </w:tabs>
        <w:spacing w:after="0" w:line="240" w:lineRule="auto"/>
        <w:jc w:val="both"/>
        <w:rPr>
          <w:rFonts w:ascii="Times New Roman" w:hAnsi="Times New Roman" w:cs="Times New Roman"/>
          <w:sz w:val="24"/>
          <w:szCs w:val="24"/>
        </w:rPr>
      </w:pPr>
    </w:p>
    <w:p w14:paraId="4F797022" w14:textId="77777777" w:rsidR="00A50E04" w:rsidRPr="00700A98" w:rsidRDefault="00A50E04" w:rsidP="00A50E04">
      <w:pPr>
        <w:spacing w:after="0" w:line="240" w:lineRule="auto"/>
        <w:ind w:right="-7"/>
        <w:jc w:val="both"/>
        <w:rPr>
          <w:rFonts w:ascii="Times New Roman" w:hAnsi="Times New Roman" w:cs="Times New Roman"/>
          <w:sz w:val="20"/>
          <w:szCs w:val="20"/>
        </w:rPr>
      </w:pPr>
      <w:r w:rsidRPr="00700A98">
        <w:rPr>
          <w:rFonts w:ascii="Times New Roman" w:hAnsi="Times New Roman" w:cs="Times New Roman"/>
          <w:sz w:val="20"/>
          <w:szCs w:val="20"/>
        </w:rPr>
        <w:t>I.Krūmiņa 67016229</w:t>
      </w:r>
    </w:p>
    <w:p w14:paraId="00CF9828" w14:textId="77777777" w:rsidR="00894C55" w:rsidRPr="003D7578" w:rsidRDefault="003F099C" w:rsidP="006C0F92">
      <w:pPr>
        <w:tabs>
          <w:tab w:val="left" w:pos="6237"/>
        </w:tabs>
        <w:spacing w:after="0" w:line="240" w:lineRule="auto"/>
        <w:rPr>
          <w:rFonts w:ascii="Times New Roman" w:hAnsi="Times New Roman" w:cs="Times New Roman"/>
          <w:sz w:val="20"/>
          <w:szCs w:val="20"/>
        </w:rPr>
      </w:pPr>
      <w:hyperlink r:id="rId13" w:history="1">
        <w:r w:rsidR="00A50E04" w:rsidRPr="00700A98">
          <w:rPr>
            <w:rStyle w:val="Hyperlink"/>
            <w:rFonts w:ascii="Times New Roman" w:hAnsi="Times New Roman" w:cs="Times New Roman"/>
            <w:color w:val="auto"/>
            <w:sz w:val="20"/>
            <w:szCs w:val="20"/>
          </w:rPr>
          <w:t>ilze.krumina@mfa.gov.lv</w:t>
        </w:r>
      </w:hyperlink>
    </w:p>
    <w:sectPr w:rsidR="00894C55" w:rsidRPr="003D7578"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C1A4" w14:textId="77777777" w:rsidR="00D73D68" w:rsidRDefault="00D73D68" w:rsidP="00894C55">
      <w:pPr>
        <w:spacing w:after="0" w:line="240" w:lineRule="auto"/>
      </w:pPr>
      <w:r>
        <w:separator/>
      </w:r>
    </w:p>
  </w:endnote>
  <w:endnote w:type="continuationSeparator" w:id="0">
    <w:p w14:paraId="049A3BA8" w14:textId="77777777" w:rsidR="00D73D68" w:rsidRDefault="00D73D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5BAD" w14:textId="0B47DCAE" w:rsidR="00A762E0" w:rsidRPr="006C0F92" w:rsidRDefault="00A762E0" w:rsidP="006C0F92">
    <w:pPr>
      <w:pStyle w:val="Footer"/>
      <w:jc w:val="both"/>
      <w:rPr>
        <w:rFonts w:ascii="Times New Roman" w:hAnsi="Times New Roman" w:cs="Times New Roman"/>
        <w:sz w:val="20"/>
        <w:szCs w:val="20"/>
      </w:rPr>
    </w:pPr>
    <w:r w:rsidRPr="00A50E04">
      <w:rPr>
        <w:rFonts w:ascii="Times New Roman" w:hAnsi="Times New Roman" w:cs="Times New Roman"/>
        <w:sz w:val="20"/>
        <w:szCs w:val="20"/>
      </w:rPr>
      <w:t>AM</w:t>
    </w:r>
    <w:r w:rsidR="001F7D10">
      <w:rPr>
        <w:rFonts w:ascii="Times New Roman" w:hAnsi="Times New Roman" w:cs="Times New Roman"/>
        <w:sz w:val="20"/>
        <w:szCs w:val="20"/>
      </w:rPr>
      <w:t>anot_0</w:t>
    </w:r>
    <w:r w:rsidR="00C06E54">
      <w:rPr>
        <w:rFonts w:ascii="Times New Roman" w:hAnsi="Times New Roman" w:cs="Times New Roman"/>
        <w:sz w:val="20"/>
        <w:szCs w:val="20"/>
      </w:rPr>
      <w:t>8</w:t>
    </w:r>
    <w:r w:rsidR="001F7D10">
      <w:rPr>
        <w:rFonts w:ascii="Times New Roman" w:hAnsi="Times New Roman" w:cs="Times New Roman"/>
        <w:sz w:val="20"/>
        <w:szCs w:val="20"/>
      </w:rPr>
      <w:t>05</w:t>
    </w:r>
    <w:r>
      <w:rPr>
        <w:rFonts w:ascii="Times New Roman" w:hAnsi="Times New Roman" w:cs="Times New Roman"/>
        <w:sz w:val="20"/>
        <w:szCs w:val="20"/>
      </w:rPr>
      <w:t>18</w:t>
    </w:r>
    <w:r w:rsidRPr="00A50E04">
      <w:rPr>
        <w:rFonts w:ascii="Times New Roman" w:hAnsi="Times New Roman" w:cs="Times New Roman"/>
        <w:sz w:val="20"/>
        <w:szCs w:val="20"/>
      </w:rPr>
      <w:t xml:space="preserve">_Notariālās </w:t>
    </w:r>
    <w:r>
      <w:rPr>
        <w:rFonts w:ascii="Times New Roman" w:hAnsi="Times New Roman" w:cs="Times New Roman"/>
        <w:sz w:val="20"/>
        <w:szCs w:val="20"/>
      </w:rPr>
      <w:t>funkcijas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D2C1" w14:textId="1CE01616" w:rsidR="00A762E0" w:rsidRPr="00F50E94" w:rsidRDefault="00A762E0" w:rsidP="00F50E94">
    <w:pPr>
      <w:pStyle w:val="Footer"/>
      <w:jc w:val="both"/>
      <w:rPr>
        <w:rFonts w:ascii="Times New Roman" w:hAnsi="Times New Roman" w:cs="Times New Roman"/>
        <w:sz w:val="20"/>
        <w:szCs w:val="20"/>
      </w:rPr>
    </w:pPr>
    <w:r w:rsidRPr="00A50E04">
      <w:rPr>
        <w:rFonts w:ascii="Times New Roman" w:hAnsi="Times New Roman" w:cs="Times New Roman"/>
        <w:sz w:val="20"/>
        <w:szCs w:val="20"/>
      </w:rPr>
      <w:t>AM</w:t>
    </w:r>
    <w:r>
      <w:rPr>
        <w:rFonts w:ascii="Times New Roman" w:hAnsi="Times New Roman" w:cs="Times New Roman"/>
        <w:sz w:val="20"/>
        <w:szCs w:val="20"/>
      </w:rPr>
      <w:t>anot_</w:t>
    </w:r>
    <w:r w:rsidR="00C06E54">
      <w:rPr>
        <w:rFonts w:ascii="Times New Roman" w:hAnsi="Times New Roman" w:cs="Times New Roman"/>
        <w:sz w:val="20"/>
        <w:szCs w:val="20"/>
      </w:rPr>
      <w:t>08</w:t>
    </w:r>
    <w:r w:rsidR="001F7D10">
      <w:rPr>
        <w:rFonts w:ascii="Times New Roman" w:hAnsi="Times New Roman" w:cs="Times New Roman"/>
        <w:sz w:val="20"/>
        <w:szCs w:val="20"/>
      </w:rPr>
      <w:t>05</w:t>
    </w:r>
    <w:r>
      <w:rPr>
        <w:rFonts w:ascii="Times New Roman" w:hAnsi="Times New Roman" w:cs="Times New Roman"/>
        <w:sz w:val="20"/>
        <w:szCs w:val="20"/>
      </w:rPr>
      <w:t>18</w:t>
    </w:r>
    <w:r w:rsidRPr="00A50E04">
      <w:rPr>
        <w:rFonts w:ascii="Times New Roman" w:hAnsi="Times New Roman" w:cs="Times New Roman"/>
        <w:sz w:val="20"/>
        <w:szCs w:val="20"/>
      </w:rPr>
      <w:t xml:space="preserve">_Notariālās </w:t>
    </w:r>
    <w:r>
      <w:rPr>
        <w:rFonts w:ascii="Times New Roman" w:hAnsi="Times New Roman" w:cs="Times New Roman"/>
        <w:sz w:val="20"/>
        <w:szCs w:val="20"/>
      </w:rPr>
      <w:t>funkcijas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57FC" w14:textId="77777777" w:rsidR="00D73D68" w:rsidRDefault="00D73D68" w:rsidP="00894C55">
      <w:pPr>
        <w:spacing w:after="0" w:line="240" w:lineRule="auto"/>
      </w:pPr>
      <w:r>
        <w:separator/>
      </w:r>
    </w:p>
  </w:footnote>
  <w:footnote w:type="continuationSeparator" w:id="0">
    <w:p w14:paraId="5E1C1060" w14:textId="77777777" w:rsidR="00D73D68" w:rsidRDefault="00D73D6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814C66" w14:textId="7B8E94A3" w:rsidR="00A762E0" w:rsidRPr="00C25B49" w:rsidRDefault="00A762E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099C">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9B8"/>
    <w:multiLevelType w:val="hybridMultilevel"/>
    <w:tmpl w:val="C7467312"/>
    <w:lvl w:ilvl="0" w:tplc="A356939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2D5181"/>
    <w:multiLevelType w:val="hybridMultilevel"/>
    <w:tmpl w:val="DBD2A8A8"/>
    <w:lvl w:ilvl="0" w:tplc="42201CC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607757"/>
    <w:multiLevelType w:val="hybridMultilevel"/>
    <w:tmpl w:val="F81AB972"/>
    <w:lvl w:ilvl="0" w:tplc="D23859D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C311A"/>
    <w:multiLevelType w:val="hybridMultilevel"/>
    <w:tmpl w:val="BDF60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204E0B"/>
    <w:multiLevelType w:val="hybridMultilevel"/>
    <w:tmpl w:val="3CA27B82"/>
    <w:lvl w:ilvl="0" w:tplc="F2AEBF1C">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5860D25"/>
    <w:multiLevelType w:val="hybridMultilevel"/>
    <w:tmpl w:val="92EAA9C6"/>
    <w:lvl w:ilvl="0" w:tplc="697C4D6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E84860"/>
    <w:multiLevelType w:val="hybridMultilevel"/>
    <w:tmpl w:val="82B839E2"/>
    <w:lvl w:ilvl="0" w:tplc="BA9453FC">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9FA5DF8"/>
    <w:multiLevelType w:val="hybridMultilevel"/>
    <w:tmpl w:val="686EB680"/>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77C92294"/>
    <w:multiLevelType w:val="hybridMultilevel"/>
    <w:tmpl w:val="22FA4544"/>
    <w:lvl w:ilvl="0" w:tplc="5D4202DC">
      <w:start w:val="1"/>
      <w:numFmt w:val="decimal"/>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num w:numId="1">
    <w:abstractNumId w:val="3"/>
  </w:num>
  <w:num w:numId="2">
    <w:abstractNumId w:val="7"/>
  </w:num>
  <w:num w:numId="3">
    <w:abstractNumId w:val="6"/>
  </w:num>
  <w:num w:numId="4">
    <w:abstractNumId w:val="8"/>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19C"/>
    <w:rsid w:val="00005A9E"/>
    <w:rsid w:val="00013618"/>
    <w:rsid w:val="00015294"/>
    <w:rsid w:val="00023EE4"/>
    <w:rsid w:val="00025EF9"/>
    <w:rsid w:val="00030124"/>
    <w:rsid w:val="000350BF"/>
    <w:rsid w:val="0006233D"/>
    <w:rsid w:val="00065AB6"/>
    <w:rsid w:val="00070705"/>
    <w:rsid w:val="0007468C"/>
    <w:rsid w:val="000B044B"/>
    <w:rsid w:val="000C6729"/>
    <w:rsid w:val="000F23DE"/>
    <w:rsid w:val="00100058"/>
    <w:rsid w:val="00104927"/>
    <w:rsid w:val="001102A0"/>
    <w:rsid w:val="00113FD2"/>
    <w:rsid w:val="00117915"/>
    <w:rsid w:val="001477B7"/>
    <w:rsid w:val="00151FDC"/>
    <w:rsid w:val="0015373F"/>
    <w:rsid w:val="001666CC"/>
    <w:rsid w:val="001810C3"/>
    <w:rsid w:val="00197957"/>
    <w:rsid w:val="001C0628"/>
    <w:rsid w:val="001C10EA"/>
    <w:rsid w:val="001C3803"/>
    <w:rsid w:val="001E6C96"/>
    <w:rsid w:val="001F4C86"/>
    <w:rsid w:val="001F7D10"/>
    <w:rsid w:val="002045F9"/>
    <w:rsid w:val="0020590D"/>
    <w:rsid w:val="00210EE9"/>
    <w:rsid w:val="00217C16"/>
    <w:rsid w:val="00243426"/>
    <w:rsid w:val="00254A74"/>
    <w:rsid w:val="0025671E"/>
    <w:rsid w:val="00265D28"/>
    <w:rsid w:val="00271CC3"/>
    <w:rsid w:val="002771FE"/>
    <w:rsid w:val="00285352"/>
    <w:rsid w:val="002876A6"/>
    <w:rsid w:val="002B0385"/>
    <w:rsid w:val="002B5C8C"/>
    <w:rsid w:val="002C5526"/>
    <w:rsid w:val="002D0157"/>
    <w:rsid w:val="002D23C7"/>
    <w:rsid w:val="002E0940"/>
    <w:rsid w:val="002E0F44"/>
    <w:rsid w:val="002E1C05"/>
    <w:rsid w:val="002E4FC7"/>
    <w:rsid w:val="002E6D53"/>
    <w:rsid w:val="002F71EE"/>
    <w:rsid w:val="003123F5"/>
    <w:rsid w:val="0031563A"/>
    <w:rsid w:val="00332093"/>
    <w:rsid w:val="003524AA"/>
    <w:rsid w:val="00362D55"/>
    <w:rsid w:val="003656AF"/>
    <w:rsid w:val="003722AC"/>
    <w:rsid w:val="003740F8"/>
    <w:rsid w:val="00375E2E"/>
    <w:rsid w:val="0038005F"/>
    <w:rsid w:val="00380C15"/>
    <w:rsid w:val="00386D2A"/>
    <w:rsid w:val="003B0B4F"/>
    <w:rsid w:val="003B0BF9"/>
    <w:rsid w:val="003D025D"/>
    <w:rsid w:val="003D7578"/>
    <w:rsid w:val="003E0791"/>
    <w:rsid w:val="003E337F"/>
    <w:rsid w:val="003F099C"/>
    <w:rsid w:val="003F11D3"/>
    <w:rsid w:val="003F16A3"/>
    <w:rsid w:val="003F28AC"/>
    <w:rsid w:val="003F783A"/>
    <w:rsid w:val="004120B1"/>
    <w:rsid w:val="00437B52"/>
    <w:rsid w:val="004454FE"/>
    <w:rsid w:val="00456E40"/>
    <w:rsid w:val="00471644"/>
    <w:rsid w:val="00471F27"/>
    <w:rsid w:val="00473E60"/>
    <w:rsid w:val="00475471"/>
    <w:rsid w:val="00475587"/>
    <w:rsid w:val="00477DE3"/>
    <w:rsid w:val="00481127"/>
    <w:rsid w:val="00491F5C"/>
    <w:rsid w:val="004A2D50"/>
    <w:rsid w:val="004B6168"/>
    <w:rsid w:val="0050178F"/>
    <w:rsid w:val="005101CA"/>
    <w:rsid w:val="00511780"/>
    <w:rsid w:val="00513A68"/>
    <w:rsid w:val="00523834"/>
    <w:rsid w:val="00526966"/>
    <w:rsid w:val="005312F9"/>
    <w:rsid w:val="00540AED"/>
    <w:rsid w:val="005516A1"/>
    <w:rsid w:val="0057175F"/>
    <w:rsid w:val="00573867"/>
    <w:rsid w:val="00573EF5"/>
    <w:rsid w:val="00577642"/>
    <w:rsid w:val="00581025"/>
    <w:rsid w:val="00584F5E"/>
    <w:rsid w:val="00587101"/>
    <w:rsid w:val="00594326"/>
    <w:rsid w:val="005C7755"/>
    <w:rsid w:val="005E17C5"/>
    <w:rsid w:val="005F2C73"/>
    <w:rsid w:val="0060641A"/>
    <w:rsid w:val="0061557B"/>
    <w:rsid w:val="00621339"/>
    <w:rsid w:val="006230C4"/>
    <w:rsid w:val="006416FC"/>
    <w:rsid w:val="00647776"/>
    <w:rsid w:val="0065102E"/>
    <w:rsid w:val="006A150F"/>
    <w:rsid w:val="006C0A83"/>
    <w:rsid w:val="006C0F92"/>
    <w:rsid w:val="006D099E"/>
    <w:rsid w:val="006E1081"/>
    <w:rsid w:val="006E4F42"/>
    <w:rsid w:val="006E7F24"/>
    <w:rsid w:val="00700A98"/>
    <w:rsid w:val="00705CAF"/>
    <w:rsid w:val="00706770"/>
    <w:rsid w:val="007166CD"/>
    <w:rsid w:val="00720585"/>
    <w:rsid w:val="00726EDF"/>
    <w:rsid w:val="00735CFE"/>
    <w:rsid w:val="00743BDD"/>
    <w:rsid w:val="00755753"/>
    <w:rsid w:val="0075731C"/>
    <w:rsid w:val="00767B14"/>
    <w:rsid w:val="00773AF6"/>
    <w:rsid w:val="0078341E"/>
    <w:rsid w:val="0079587B"/>
    <w:rsid w:val="00795F71"/>
    <w:rsid w:val="007A26FB"/>
    <w:rsid w:val="007A38B8"/>
    <w:rsid w:val="007A64E8"/>
    <w:rsid w:val="007B24B4"/>
    <w:rsid w:val="007C671E"/>
    <w:rsid w:val="007D3C9B"/>
    <w:rsid w:val="007E3647"/>
    <w:rsid w:val="007E73AB"/>
    <w:rsid w:val="008110D1"/>
    <w:rsid w:val="00814E48"/>
    <w:rsid w:val="00816C11"/>
    <w:rsid w:val="00827CEB"/>
    <w:rsid w:val="0083282B"/>
    <w:rsid w:val="0083398B"/>
    <w:rsid w:val="00843B4F"/>
    <w:rsid w:val="00844976"/>
    <w:rsid w:val="00844F4F"/>
    <w:rsid w:val="00850474"/>
    <w:rsid w:val="00850C9A"/>
    <w:rsid w:val="00851E99"/>
    <w:rsid w:val="00860E1C"/>
    <w:rsid w:val="0086743D"/>
    <w:rsid w:val="00880049"/>
    <w:rsid w:val="008826B6"/>
    <w:rsid w:val="00894C55"/>
    <w:rsid w:val="008B0AEE"/>
    <w:rsid w:val="008C04F2"/>
    <w:rsid w:val="008C477B"/>
    <w:rsid w:val="008C78F8"/>
    <w:rsid w:val="008D2FC9"/>
    <w:rsid w:val="008E4298"/>
    <w:rsid w:val="008F67AF"/>
    <w:rsid w:val="00913F7B"/>
    <w:rsid w:val="00921047"/>
    <w:rsid w:val="00925A80"/>
    <w:rsid w:val="00931A35"/>
    <w:rsid w:val="00953591"/>
    <w:rsid w:val="00954B4E"/>
    <w:rsid w:val="00966F79"/>
    <w:rsid w:val="009767CF"/>
    <w:rsid w:val="0098257A"/>
    <w:rsid w:val="009A1EEE"/>
    <w:rsid w:val="009A2654"/>
    <w:rsid w:val="009B1821"/>
    <w:rsid w:val="009C1387"/>
    <w:rsid w:val="009C4174"/>
    <w:rsid w:val="009E24F9"/>
    <w:rsid w:val="009F02E4"/>
    <w:rsid w:val="009F049E"/>
    <w:rsid w:val="00A02584"/>
    <w:rsid w:val="00A067D3"/>
    <w:rsid w:val="00A07734"/>
    <w:rsid w:val="00A10FC3"/>
    <w:rsid w:val="00A155B7"/>
    <w:rsid w:val="00A20956"/>
    <w:rsid w:val="00A2132A"/>
    <w:rsid w:val="00A33848"/>
    <w:rsid w:val="00A418CA"/>
    <w:rsid w:val="00A50E04"/>
    <w:rsid w:val="00A56851"/>
    <w:rsid w:val="00A6073E"/>
    <w:rsid w:val="00A64D1A"/>
    <w:rsid w:val="00A703C8"/>
    <w:rsid w:val="00A762E0"/>
    <w:rsid w:val="00A93DDC"/>
    <w:rsid w:val="00A97506"/>
    <w:rsid w:val="00AA7ECF"/>
    <w:rsid w:val="00AB215E"/>
    <w:rsid w:val="00AC3BD2"/>
    <w:rsid w:val="00AC5178"/>
    <w:rsid w:val="00AD4752"/>
    <w:rsid w:val="00AE5567"/>
    <w:rsid w:val="00AF6C03"/>
    <w:rsid w:val="00AF7ABF"/>
    <w:rsid w:val="00B02200"/>
    <w:rsid w:val="00B06F0D"/>
    <w:rsid w:val="00B16480"/>
    <w:rsid w:val="00B2165C"/>
    <w:rsid w:val="00B30A7A"/>
    <w:rsid w:val="00B3630D"/>
    <w:rsid w:val="00B44234"/>
    <w:rsid w:val="00B50D8D"/>
    <w:rsid w:val="00B548AE"/>
    <w:rsid w:val="00B617FF"/>
    <w:rsid w:val="00B62E5E"/>
    <w:rsid w:val="00B830BD"/>
    <w:rsid w:val="00B83967"/>
    <w:rsid w:val="00BA20AA"/>
    <w:rsid w:val="00BA2241"/>
    <w:rsid w:val="00BD4425"/>
    <w:rsid w:val="00BF3841"/>
    <w:rsid w:val="00BF4F47"/>
    <w:rsid w:val="00C04C73"/>
    <w:rsid w:val="00C06E54"/>
    <w:rsid w:val="00C126B1"/>
    <w:rsid w:val="00C25B49"/>
    <w:rsid w:val="00C32E00"/>
    <w:rsid w:val="00C50199"/>
    <w:rsid w:val="00C5451E"/>
    <w:rsid w:val="00C57151"/>
    <w:rsid w:val="00C63C39"/>
    <w:rsid w:val="00C6530C"/>
    <w:rsid w:val="00C73E37"/>
    <w:rsid w:val="00C979CB"/>
    <w:rsid w:val="00C97DB2"/>
    <w:rsid w:val="00CA6F7B"/>
    <w:rsid w:val="00CC3765"/>
    <w:rsid w:val="00CC6999"/>
    <w:rsid w:val="00CC7BC3"/>
    <w:rsid w:val="00CD171F"/>
    <w:rsid w:val="00CD3AD6"/>
    <w:rsid w:val="00CD6C28"/>
    <w:rsid w:val="00CE1E2E"/>
    <w:rsid w:val="00CE2D0C"/>
    <w:rsid w:val="00CE5657"/>
    <w:rsid w:val="00CE576A"/>
    <w:rsid w:val="00D03430"/>
    <w:rsid w:val="00D0466C"/>
    <w:rsid w:val="00D05EB0"/>
    <w:rsid w:val="00D132C1"/>
    <w:rsid w:val="00D133F8"/>
    <w:rsid w:val="00D14A3E"/>
    <w:rsid w:val="00D20018"/>
    <w:rsid w:val="00D53E68"/>
    <w:rsid w:val="00D73D68"/>
    <w:rsid w:val="00D80B5C"/>
    <w:rsid w:val="00D9179C"/>
    <w:rsid w:val="00DA0255"/>
    <w:rsid w:val="00DC0FD5"/>
    <w:rsid w:val="00DD5389"/>
    <w:rsid w:val="00DE0F9F"/>
    <w:rsid w:val="00DF44E8"/>
    <w:rsid w:val="00DF681C"/>
    <w:rsid w:val="00E33202"/>
    <w:rsid w:val="00E3716B"/>
    <w:rsid w:val="00E5323B"/>
    <w:rsid w:val="00E63968"/>
    <w:rsid w:val="00E651F6"/>
    <w:rsid w:val="00E701FC"/>
    <w:rsid w:val="00E8749E"/>
    <w:rsid w:val="00E90C01"/>
    <w:rsid w:val="00E95051"/>
    <w:rsid w:val="00EA486E"/>
    <w:rsid w:val="00EB2D42"/>
    <w:rsid w:val="00EB3984"/>
    <w:rsid w:val="00EC0967"/>
    <w:rsid w:val="00ED2080"/>
    <w:rsid w:val="00EE3607"/>
    <w:rsid w:val="00F12C15"/>
    <w:rsid w:val="00F24BA9"/>
    <w:rsid w:val="00F30456"/>
    <w:rsid w:val="00F4527D"/>
    <w:rsid w:val="00F50E94"/>
    <w:rsid w:val="00F57B0C"/>
    <w:rsid w:val="00F73E13"/>
    <w:rsid w:val="00F74684"/>
    <w:rsid w:val="00F95E4A"/>
    <w:rsid w:val="00FB62C8"/>
    <w:rsid w:val="00FC2D3C"/>
    <w:rsid w:val="00FD2C85"/>
    <w:rsid w:val="00FD4491"/>
    <w:rsid w:val="00FE17B2"/>
    <w:rsid w:val="00FE1D6C"/>
    <w:rsid w:val="00FE4CBC"/>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1448C"/>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50E04"/>
    <w:rPr>
      <w:b/>
      <w:bCs/>
    </w:rPr>
  </w:style>
  <w:style w:type="paragraph" w:customStyle="1" w:styleId="tv2132">
    <w:name w:val="tv2132"/>
    <w:basedOn w:val="Normal"/>
    <w:rsid w:val="007D3C9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526966"/>
    <w:pPr>
      <w:ind w:left="720"/>
      <w:contextualSpacing/>
    </w:pPr>
  </w:style>
  <w:style w:type="character" w:styleId="CommentReference">
    <w:name w:val="annotation reference"/>
    <w:basedOn w:val="DefaultParagraphFont"/>
    <w:uiPriority w:val="99"/>
    <w:semiHidden/>
    <w:unhideWhenUsed/>
    <w:rsid w:val="00B83967"/>
    <w:rPr>
      <w:sz w:val="16"/>
      <w:szCs w:val="16"/>
    </w:rPr>
  </w:style>
  <w:style w:type="paragraph" w:styleId="CommentText">
    <w:name w:val="annotation text"/>
    <w:basedOn w:val="Normal"/>
    <w:link w:val="CommentTextChar"/>
    <w:uiPriority w:val="99"/>
    <w:semiHidden/>
    <w:unhideWhenUsed/>
    <w:rsid w:val="00B83967"/>
    <w:pPr>
      <w:spacing w:line="240" w:lineRule="auto"/>
    </w:pPr>
    <w:rPr>
      <w:sz w:val="20"/>
      <w:szCs w:val="20"/>
    </w:rPr>
  </w:style>
  <w:style w:type="character" w:customStyle="1" w:styleId="CommentTextChar">
    <w:name w:val="Comment Text Char"/>
    <w:basedOn w:val="DefaultParagraphFont"/>
    <w:link w:val="CommentText"/>
    <w:uiPriority w:val="99"/>
    <w:semiHidden/>
    <w:rsid w:val="00B83967"/>
    <w:rPr>
      <w:sz w:val="20"/>
      <w:szCs w:val="20"/>
    </w:rPr>
  </w:style>
  <w:style w:type="paragraph" w:styleId="CommentSubject">
    <w:name w:val="annotation subject"/>
    <w:basedOn w:val="CommentText"/>
    <w:next w:val="CommentText"/>
    <w:link w:val="CommentSubjectChar"/>
    <w:uiPriority w:val="99"/>
    <w:semiHidden/>
    <w:unhideWhenUsed/>
    <w:rsid w:val="00B83967"/>
    <w:rPr>
      <w:b/>
      <w:bCs/>
    </w:rPr>
  </w:style>
  <w:style w:type="character" w:customStyle="1" w:styleId="CommentSubjectChar">
    <w:name w:val="Comment Subject Char"/>
    <w:basedOn w:val="CommentTextChar"/>
    <w:link w:val="CommentSubject"/>
    <w:uiPriority w:val="99"/>
    <w:semiHidden/>
    <w:rsid w:val="00B83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683626804">
      <w:bodyDiv w:val="1"/>
      <w:marLeft w:val="0"/>
      <w:marRight w:val="0"/>
      <w:marTop w:val="0"/>
      <w:marBottom w:val="0"/>
      <w:divBdr>
        <w:top w:val="none" w:sz="0" w:space="0" w:color="auto"/>
        <w:left w:val="none" w:sz="0" w:space="0" w:color="auto"/>
        <w:bottom w:val="none" w:sz="0" w:space="0" w:color="auto"/>
        <w:right w:val="none" w:sz="0" w:space="0" w:color="auto"/>
      </w:divBdr>
      <w:divsChild>
        <w:div w:id="1290821810">
          <w:marLeft w:val="0"/>
          <w:marRight w:val="0"/>
          <w:marTop w:val="0"/>
          <w:marBottom w:val="0"/>
          <w:divBdr>
            <w:top w:val="none" w:sz="0" w:space="0" w:color="auto"/>
            <w:left w:val="none" w:sz="0" w:space="0" w:color="auto"/>
            <w:bottom w:val="none" w:sz="0" w:space="0" w:color="auto"/>
            <w:right w:val="none" w:sz="0" w:space="0" w:color="auto"/>
          </w:divBdr>
          <w:divsChild>
            <w:div w:id="503936087">
              <w:marLeft w:val="0"/>
              <w:marRight w:val="0"/>
              <w:marTop w:val="0"/>
              <w:marBottom w:val="0"/>
              <w:divBdr>
                <w:top w:val="none" w:sz="0" w:space="0" w:color="auto"/>
                <w:left w:val="none" w:sz="0" w:space="0" w:color="auto"/>
                <w:bottom w:val="none" w:sz="0" w:space="0" w:color="auto"/>
                <w:right w:val="none" w:sz="0" w:space="0" w:color="auto"/>
              </w:divBdr>
              <w:divsChild>
                <w:div w:id="1310551362">
                  <w:marLeft w:val="0"/>
                  <w:marRight w:val="0"/>
                  <w:marTop w:val="0"/>
                  <w:marBottom w:val="0"/>
                  <w:divBdr>
                    <w:top w:val="none" w:sz="0" w:space="0" w:color="auto"/>
                    <w:left w:val="none" w:sz="0" w:space="0" w:color="auto"/>
                    <w:bottom w:val="none" w:sz="0" w:space="0" w:color="auto"/>
                    <w:right w:val="none" w:sz="0" w:space="0" w:color="auto"/>
                  </w:divBdr>
                  <w:divsChild>
                    <w:div w:id="2094423879">
                      <w:marLeft w:val="0"/>
                      <w:marRight w:val="0"/>
                      <w:marTop w:val="0"/>
                      <w:marBottom w:val="0"/>
                      <w:divBdr>
                        <w:top w:val="none" w:sz="0" w:space="0" w:color="auto"/>
                        <w:left w:val="none" w:sz="0" w:space="0" w:color="auto"/>
                        <w:bottom w:val="none" w:sz="0" w:space="0" w:color="auto"/>
                        <w:right w:val="none" w:sz="0" w:space="0" w:color="auto"/>
                      </w:divBdr>
                      <w:divsChild>
                        <w:div w:id="624890556">
                          <w:marLeft w:val="0"/>
                          <w:marRight w:val="0"/>
                          <w:marTop w:val="0"/>
                          <w:marBottom w:val="0"/>
                          <w:divBdr>
                            <w:top w:val="none" w:sz="0" w:space="0" w:color="auto"/>
                            <w:left w:val="none" w:sz="0" w:space="0" w:color="auto"/>
                            <w:bottom w:val="none" w:sz="0" w:space="0" w:color="auto"/>
                            <w:right w:val="none" w:sz="0" w:space="0" w:color="auto"/>
                          </w:divBdr>
                          <w:divsChild>
                            <w:div w:id="4884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9982" TargetMode="External"/><Relationship Id="rId13" Type="http://schemas.openxmlformats.org/officeDocument/2006/relationships/hyperlink" Target="mailto:ilze.krumina@mf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87535" TargetMode="External"/><Relationship Id="rId4" Type="http://schemas.openxmlformats.org/officeDocument/2006/relationships/settings" Target="settings.xml"/><Relationship Id="rId9" Type="http://schemas.openxmlformats.org/officeDocument/2006/relationships/hyperlink" Target="https://likumi.lv/doc.php?id=599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2AAD-C39E-4372-B7C9-D5FE2879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13796</Words>
  <Characters>7865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sākotnējās ietekmes novērtējuma ziņojums (anotācija)</vt:lpstr>
    </vt:vector>
  </TitlesOfParts>
  <Manager>Annija.Roga@mfa.gov.lv</Manager>
  <Company>Ārlietu ministrija</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sākotnējās ietekmes novērtējuma ziņojums (anotācija)</dc:title>
  <dc:subject>Anotācija</dc:subject>
  <dc:creator>Vārds Uzvārds</dc:creator>
  <dc:description>67012375, Annija.Roga@mfa.gov.lv</dc:description>
  <cp:lastModifiedBy>Ilze Krūmiņa</cp:lastModifiedBy>
  <cp:revision>51</cp:revision>
  <cp:lastPrinted>2018-05-08T15:01:00Z</cp:lastPrinted>
  <dcterms:created xsi:type="dcterms:W3CDTF">2018-05-07T11:25:00Z</dcterms:created>
  <dcterms:modified xsi:type="dcterms:W3CDTF">2018-05-08T15:03:00Z</dcterms:modified>
</cp:coreProperties>
</file>