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94C5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Likumprojekta “</w:t>
      </w:r>
      <w:r w:rsidR="00914CD7">
        <w:rPr>
          <w:rFonts w:ascii="Times New Roman" w:eastAsia="Times New Roman" w:hAnsi="Times New Roman" w:cs="Times New Roman"/>
          <w:b/>
          <w:bCs/>
          <w:color w:val="414142"/>
          <w:sz w:val="28"/>
          <w:szCs w:val="24"/>
          <w:lang w:eastAsia="lv-LV"/>
        </w:rPr>
        <w:t>Grozījumi likumā “</w:t>
      </w:r>
      <w:r>
        <w:rPr>
          <w:rFonts w:ascii="Times New Roman" w:eastAsia="Times New Roman" w:hAnsi="Times New Roman" w:cs="Times New Roman"/>
          <w:b/>
          <w:bCs/>
          <w:color w:val="414142"/>
          <w:sz w:val="28"/>
          <w:szCs w:val="24"/>
          <w:lang w:eastAsia="lv-LV"/>
        </w:rPr>
        <w:t>Par aviāciju</w:t>
      </w:r>
      <w:r w:rsidR="00914CD7">
        <w:rPr>
          <w:rFonts w:ascii="Times New Roman" w:eastAsia="Times New Roman" w:hAnsi="Times New Roman" w:cs="Times New Roman"/>
          <w:b/>
          <w:bCs/>
          <w:color w:val="414142"/>
          <w:sz w:val="28"/>
          <w:szCs w:val="24"/>
          <w:lang w:eastAsia="lv-LV"/>
        </w:rPr>
        <w:t>”</w:t>
      </w:r>
      <w:bookmarkStart w:id="0" w:name="_GoBack"/>
      <w:bookmarkEnd w:id="0"/>
      <w:r>
        <w:rPr>
          <w:rFonts w:ascii="Times New Roman" w:eastAsia="Times New Roman" w:hAnsi="Times New Roman" w:cs="Times New Roman"/>
          <w:b/>
          <w:bCs/>
          <w:color w:val="414142"/>
          <w:sz w:val="28"/>
          <w:szCs w:val="24"/>
          <w:lang w:eastAsia="lv-LV"/>
        </w:rPr>
        <w:t>”</w:t>
      </w:r>
      <w:r w:rsidR="003B0BF9">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BB6315" w:rsidP="00BB6315">
            <w:pPr>
              <w:spacing w:after="0" w:line="240" w:lineRule="auto"/>
              <w:jc w:val="both"/>
              <w:rPr>
                <w:rFonts w:ascii="Times New Roman" w:eastAsia="Times New Roman" w:hAnsi="Times New Roman" w:cs="Times New Roman"/>
                <w:iCs/>
                <w:sz w:val="24"/>
                <w:szCs w:val="24"/>
                <w:lang w:val="sv-SE" w:eastAsia="lv-LV"/>
              </w:rPr>
            </w:pPr>
            <w:r w:rsidRPr="00BB6315">
              <w:rPr>
                <w:rFonts w:ascii="Times New Roman" w:eastAsia="Times New Roman" w:hAnsi="Times New Roman" w:cs="Times New Roman"/>
                <w:iCs/>
                <w:sz w:val="24"/>
                <w:szCs w:val="24"/>
                <w:lang w:val="sv-SE" w:eastAsia="lv-LV"/>
              </w:rPr>
              <w:t xml:space="preserve">Likumprojekta mērķis ir </w:t>
            </w:r>
            <w:r w:rsidRPr="00BB6315" w:rsidR="00BB6315">
              <w:rPr>
                <w:rFonts w:ascii="Times New Roman" w:eastAsia="Times New Roman" w:hAnsi="Times New Roman" w:cs="Times New Roman"/>
                <w:iCs/>
                <w:sz w:val="24"/>
                <w:szCs w:val="24"/>
                <w:lang w:val="sv-SE" w:eastAsia="lv-LV"/>
              </w:rPr>
              <w:t xml:space="preserve">pilnveidot tiesisko regulējumu aviācijas jomā, paredzot noteikt vienādas procedūras attiecībā gan uz Latvijas, gan ārvalstu militārās aviācijas gaisa kuģiem. Tā rezultātā likumā ”Par aviāciju” tiek precizēta terminoloģija attiecībā uz militārās aviācijas gaisa kuģiem, kā arī tiek precizētas likuma ”Par aviāciju” normas, attiecinot militārās aviācijas gaisa kuģu regulējumu ne tikai uz Latvijas, bet arī uz ārvalstu militārās aviācijas gaisa kuģiem. Likumprojekts stājas spēkā 2019. gada 1. janvārī. </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sz w:val="24"/>
                <w:szCs w:val="24"/>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Pašreizējā</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situācija</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problēmas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kuru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risināšanai</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tiesību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akta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projekts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izstrādāts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tiesiskā</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regulējuma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mērķis</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būtība</w:t>
            </w:r>
          </w:p>
        </w:tc>
        <w:tc>
          <w:tcPr>
            <w:tcW w:w="3000" w:type="pct"/>
            <w:tcBorders>
              <w:top w:val="outset" w:sz="6" w:space="0" w:color="auto"/>
              <w:left w:val="outset" w:sz="6" w:space="0" w:color="auto"/>
              <w:bottom w:val="outset" w:sz="6" w:space="0" w:color="auto"/>
              <w:right w:val="outset" w:sz="6" w:space="0" w:color="auto"/>
            </w:tcBorders>
            <w:hideMark/>
          </w:tcPr>
          <w:p w:rsidR="00ED6FDA" w:rsidRPr="00ED6FDA" w:rsidP="00ED6FDA">
            <w:pPr>
              <w:spacing w:after="0" w:line="240" w:lineRule="auto"/>
              <w:jc w:val="both"/>
              <w:rPr>
                <w:rFonts w:ascii="Times New Roman" w:hAnsi="Times New Roman" w:cs="Times New Roman"/>
                <w:color w:val="000000"/>
                <w:sz w:val="24"/>
                <w:szCs w:val="24"/>
                <w:lang w:eastAsia="lv-LV"/>
              </w:rPr>
            </w:pPr>
            <w:r w:rsidRPr="00ED6FDA">
              <w:rPr>
                <w:rFonts w:ascii="Times New Roman" w:hAnsi="Times New Roman" w:cs="Times New Roman"/>
                <w:color w:val="000000"/>
                <w:sz w:val="24"/>
                <w:szCs w:val="24"/>
                <w:lang w:eastAsia="lv-LV"/>
              </w:rPr>
              <w:t xml:space="preserve">Šobrīd spēkā esošais, ar militārās aviācijas darbību saistītais normatīvo aktu regulējums – piemēram, Ministru kabineta </w:t>
            </w:r>
            <w:r w:rsidRPr="00ED6FDA">
              <w:rPr>
                <w:rFonts w:ascii="Times New Roman" w:hAnsi="Times New Roman" w:cs="Times New Roman"/>
                <w:color w:val="000000"/>
                <w:sz w:val="24"/>
                <w:szCs w:val="24"/>
              </w:rPr>
              <w:t>2017. gada 17. oktobra</w:t>
            </w:r>
            <w:r w:rsidRPr="00ED6FDA">
              <w:rPr>
                <w:rFonts w:ascii="Times New Roman" w:hAnsi="Times New Roman" w:cs="Times New Roman"/>
                <w:color w:val="000000"/>
                <w:sz w:val="24"/>
                <w:szCs w:val="24"/>
                <w:lang w:eastAsia="lv-LV"/>
              </w:rPr>
              <w:t xml:space="preserve"> noteikumi Nr. 622 “Kārtība, kādā civilās aviācijas lidlaukus izmanto Latvijas Republikas militārās aviācijas gaisa kuģi, un kārtība, kādā Latvijas Republikas militārās aviācijas lidlaukus izmanto civilās aviācijas gaisa kuģi”, </w:t>
            </w:r>
            <w:r w:rsidRPr="00ED6FDA">
              <w:rPr>
                <w:rFonts w:ascii="Times New Roman" w:hAnsi="Times New Roman" w:cs="Times New Roman"/>
                <w:bCs/>
                <w:color w:val="000000"/>
                <w:sz w:val="24"/>
                <w:szCs w:val="24"/>
                <w:lang w:eastAsia="lv-LV"/>
              </w:rPr>
              <w:t xml:space="preserve">Ministru kabineta </w:t>
            </w:r>
            <w:r w:rsidRPr="00ED6FDA">
              <w:rPr>
                <w:rFonts w:ascii="Times New Roman" w:hAnsi="Times New Roman" w:cs="Times New Roman"/>
                <w:color w:val="000000"/>
                <w:sz w:val="24"/>
                <w:szCs w:val="24"/>
                <w:lang w:eastAsia="lv-LV"/>
              </w:rPr>
              <w:t xml:space="preserve">2016. gada 12. janvāra </w:t>
            </w:r>
            <w:r w:rsidRPr="00ED6FDA">
              <w:rPr>
                <w:rFonts w:ascii="Times New Roman" w:hAnsi="Times New Roman" w:cs="Times New Roman"/>
                <w:bCs/>
                <w:color w:val="000000"/>
                <w:sz w:val="24"/>
                <w:szCs w:val="24"/>
                <w:lang w:eastAsia="lv-LV"/>
              </w:rPr>
              <w:t>noteikumi Nr. 26</w:t>
            </w:r>
            <w:r w:rsidRPr="00ED6FDA">
              <w:rPr>
                <w:rFonts w:ascii="Times New Roman" w:hAnsi="Times New Roman" w:cs="Times New Roman"/>
                <w:color w:val="000000"/>
                <w:sz w:val="24"/>
                <w:szCs w:val="24"/>
                <w:lang w:eastAsia="lv-LV"/>
              </w:rPr>
              <w:t xml:space="preserve"> “Gaisa telpas pārvaldības kārtība, gaisa telpas struktūra un tās mainīšanas kārtība” un citi Ministru kabineta noteikumi, kas darbojas saskaņā ar likuma “Par aviāciju” 3. panta otro daļu</w:t>
            </w:r>
            <w:r>
              <w:rPr>
                <w:rStyle w:val="FootnoteReference"/>
                <w:rFonts w:ascii="Times New Roman" w:hAnsi="Times New Roman" w:cs="Times New Roman"/>
                <w:color w:val="000000"/>
                <w:sz w:val="24"/>
                <w:szCs w:val="24"/>
                <w:lang w:eastAsia="lv-LV"/>
              </w:rPr>
              <w:footnoteReference w:id="2"/>
            </w:r>
            <w:r w:rsidRPr="00ED6FDA">
              <w:rPr>
                <w:rFonts w:ascii="Times New Roman" w:hAnsi="Times New Roman" w:cs="Times New Roman"/>
                <w:color w:val="000000"/>
                <w:sz w:val="24"/>
                <w:szCs w:val="24"/>
                <w:lang w:eastAsia="lv-LV"/>
              </w:rPr>
              <w:t xml:space="preserve"> (turpmāk – MK noteikumi) – attiecas gan uz Latvijas Republikas (turpmāk – Latvija) militārās aviācijas gaisa kuģiem, gan uz ārvalstu militārās aviācijas gaisa kuģiem, kas izmanto Latvijas gaisa telpu, lidlaukus un citu infrastruktūru un </w:t>
            </w:r>
            <w:r w:rsidRPr="00ED6FDA">
              <w:rPr>
                <w:rFonts w:ascii="Times New Roman" w:hAnsi="Times New Roman" w:cs="Times New Roman"/>
                <w:sz w:val="24"/>
                <w:szCs w:val="24"/>
              </w:rPr>
              <w:t>kurus Latvijas Nacionālie bruņotie spēki izmanto valsts aizsardzības un drošības interesēs</w:t>
            </w:r>
            <w:r w:rsidRPr="00ED6FDA">
              <w:rPr>
                <w:rFonts w:ascii="Times New Roman" w:hAnsi="Times New Roman" w:cs="Times New Roman"/>
                <w:color w:val="000000"/>
                <w:sz w:val="24"/>
                <w:szCs w:val="24"/>
                <w:lang w:eastAsia="lv-LV"/>
              </w:rPr>
              <w:t xml:space="preserve">. Proti, minētie ārvalstu militārās aviācijas gaisa kuģi darbojas saskaņā ar to pašu normatīvo regulējumu, kas attiecināms uz Latvijas Republikas militārās aviācijas gaisa kuģiem. </w:t>
            </w:r>
          </w:p>
          <w:p w:rsidR="00ED6FDA" w:rsidRPr="00ED6FDA" w:rsidP="00ED6FDA">
            <w:pPr>
              <w:spacing w:after="0" w:line="240" w:lineRule="auto"/>
              <w:jc w:val="both"/>
              <w:rPr>
                <w:rFonts w:ascii="Times New Roman" w:hAnsi="Times New Roman" w:cs="Times New Roman"/>
                <w:color w:val="000000"/>
                <w:sz w:val="24"/>
                <w:szCs w:val="24"/>
                <w:lang w:eastAsia="lv-LV"/>
              </w:rPr>
            </w:pPr>
          </w:p>
          <w:p w:rsidR="00ED6FDA" w:rsidRPr="00ED6FDA" w:rsidP="00ED6FDA">
            <w:pPr>
              <w:spacing w:after="0" w:line="240" w:lineRule="auto"/>
              <w:jc w:val="both"/>
              <w:rPr>
                <w:rFonts w:ascii="Times New Roman" w:hAnsi="Times New Roman" w:cs="Times New Roman"/>
                <w:bCs/>
                <w:iCs/>
                <w:color w:val="000000"/>
                <w:sz w:val="24"/>
                <w:szCs w:val="24"/>
              </w:rPr>
            </w:pPr>
            <w:r w:rsidRPr="00ED6FDA">
              <w:rPr>
                <w:rFonts w:ascii="Times New Roman" w:hAnsi="Times New Roman" w:cs="Times New Roman"/>
                <w:color w:val="000000"/>
                <w:sz w:val="24"/>
                <w:szCs w:val="24"/>
              </w:rPr>
              <w:t>L</w:t>
            </w:r>
            <w:r w:rsidRPr="00ED6FDA">
              <w:rPr>
                <w:rFonts w:ascii="Times New Roman" w:hAnsi="Times New Roman" w:cs="Times New Roman"/>
                <w:bCs/>
                <w:iCs/>
                <w:color w:val="000000"/>
                <w:sz w:val="24"/>
                <w:szCs w:val="24"/>
              </w:rPr>
              <w:t xml:space="preserve">ikums “Par aviāciju” ir stājies spēkā 1994. gadā, kad Latvija vēl nebija ne Ziemeļatlantijas līguma organizācijas (turpmāk – NATO), ne Eiropas Savienības (turpmāk – ES) dalībvalsts. Tā kā likuma </w:t>
            </w:r>
            <w:r w:rsidRPr="00ED6FDA">
              <w:rPr>
                <w:rFonts w:ascii="Times New Roman" w:hAnsi="Times New Roman" w:cs="Times New Roman"/>
                <w:bCs/>
                <w:iCs/>
                <w:color w:val="000000"/>
                <w:sz w:val="24"/>
                <w:szCs w:val="24"/>
              </w:rPr>
              <w:t xml:space="preserve">3. pants, kas regulē militāro aviāciju, nav konceptuāli mainīts kopš likuma pieņemšanas brīža, Aizsardzības ministrija (piemēram, izstrādājot </w:t>
            </w:r>
            <w:r w:rsidRPr="00ED6FDA">
              <w:rPr>
                <w:rFonts w:ascii="Times New Roman" w:hAnsi="Times New Roman" w:cs="Times New Roman"/>
                <w:color w:val="000000"/>
                <w:sz w:val="24"/>
                <w:szCs w:val="24"/>
              </w:rPr>
              <w:t xml:space="preserve">grozījumus Ministru kabineta 2006. gada 18. jūlija noteikumos Nr. 587 “Noteikumi par kārtību, kādā civilās aviācijas lidlaukus izmanto Latvijas Republikas militārās aviācijas gaisa kuģi, un kārtību, kādā Latvijas Republikas militārās aviācijas lidlaukus izmanto civilās aviācijas gaisa kuģi”” (VSS-736)), </w:t>
            </w:r>
            <w:r w:rsidRPr="00ED6FDA">
              <w:rPr>
                <w:rFonts w:ascii="Times New Roman" w:hAnsi="Times New Roman" w:cs="Times New Roman"/>
                <w:bCs/>
                <w:iCs/>
                <w:color w:val="000000"/>
                <w:sz w:val="24"/>
                <w:szCs w:val="24"/>
              </w:rPr>
              <w:t xml:space="preserve">ir saskārusies ar tajā noteikto normu neviennozīmīgu un dažādu interpretāciju attiecībā uz NATO un ES dalībvalstu militārās aviācijas gaisa kuģiem.  </w:t>
            </w:r>
          </w:p>
          <w:p w:rsidR="00ED6FDA" w:rsidRPr="00ED6FDA" w:rsidP="00ED6FDA">
            <w:pPr>
              <w:spacing w:after="0" w:line="240" w:lineRule="auto"/>
              <w:jc w:val="both"/>
              <w:rPr>
                <w:rFonts w:ascii="Times New Roman" w:hAnsi="Times New Roman" w:cs="Times New Roman"/>
                <w:bCs/>
                <w:iCs/>
                <w:color w:val="000000"/>
                <w:sz w:val="24"/>
                <w:szCs w:val="24"/>
              </w:rPr>
            </w:pPr>
          </w:p>
          <w:p w:rsidR="00ED6FDA" w:rsidRPr="00ED6FDA" w:rsidP="00ED6FDA">
            <w:pPr>
              <w:spacing w:after="0" w:line="240" w:lineRule="auto"/>
              <w:jc w:val="both"/>
              <w:rPr>
                <w:rFonts w:ascii="Times New Roman" w:hAnsi="Times New Roman" w:cs="Times New Roman"/>
                <w:bCs/>
                <w:iCs/>
                <w:color w:val="000000"/>
                <w:sz w:val="24"/>
                <w:szCs w:val="24"/>
              </w:rPr>
            </w:pPr>
            <w:r w:rsidRPr="00ED6FDA">
              <w:rPr>
                <w:rFonts w:ascii="Times New Roman" w:hAnsi="Times New Roman" w:cs="Times New Roman"/>
                <w:bCs/>
                <w:iCs/>
                <w:color w:val="000000"/>
                <w:sz w:val="24"/>
                <w:szCs w:val="24"/>
              </w:rPr>
              <w:t xml:space="preserve">Papildus tam likumā “Par aviāciju” sniegtā </w:t>
            </w:r>
            <w:r w:rsidRPr="00ED6FDA">
              <w:rPr>
                <w:rFonts w:ascii="Times New Roman" w:hAnsi="Times New Roman" w:cs="Times New Roman"/>
                <w:bCs/>
                <w:sz w:val="24"/>
                <w:szCs w:val="24"/>
              </w:rPr>
              <w:t>Militārās aviācijas gaisa kuģa definīcija</w:t>
            </w:r>
            <w:r w:rsidRPr="00ED6FDA">
              <w:rPr>
                <w:rFonts w:ascii="Times New Roman" w:hAnsi="Times New Roman" w:cs="Times New Roman"/>
                <w:sz w:val="24"/>
                <w:szCs w:val="24"/>
              </w:rPr>
              <w:t xml:space="preserve"> nosaka, ka militārais gaisa kuģis ir tikai Latvijas Republikas militārās aviācijas gaisa kuģu reģistrā reģistrēts gaisa kuģis, kuru Latvijas Nacionālie bruņotie spēki izmanto valsts aizsardzības funkciju veikšanai. Tātad </w:t>
            </w:r>
            <w:r w:rsidRPr="00ED6FDA">
              <w:rPr>
                <w:rFonts w:ascii="Times New Roman" w:hAnsi="Times New Roman" w:cs="Times New Roman"/>
                <w:bCs/>
                <w:iCs/>
                <w:color w:val="000000"/>
                <w:sz w:val="24"/>
                <w:szCs w:val="24"/>
              </w:rPr>
              <w:t>likuma “Par aviāciju” sniegtajos terminu formulējumos nav ārvalstu militārā gaisa kuģa definīcijas, kaut gan tālāk likumā ārvalstu militārā gaisa kuģa termins tiek lietots.</w:t>
            </w:r>
          </w:p>
          <w:p w:rsidR="00ED6FDA" w:rsidRPr="00ED6FDA" w:rsidP="00ED6FDA">
            <w:pPr>
              <w:spacing w:after="0" w:line="240" w:lineRule="auto"/>
              <w:jc w:val="both"/>
              <w:rPr>
                <w:rFonts w:ascii="Times New Roman" w:hAnsi="Times New Roman" w:cs="Times New Roman"/>
                <w:bCs/>
                <w:iCs/>
                <w:color w:val="000000"/>
                <w:sz w:val="24"/>
                <w:szCs w:val="24"/>
              </w:rPr>
            </w:pPr>
          </w:p>
          <w:p w:rsidR="00ED6FDA" w:rsidRPr="00ED6FDA" w:rsidP="00ED6FDA">
            <w:pPr>
              <w:spacing w:after="0" w:line="240" w:lineRule="auto"/>
              <w:jc w:val="both"/>
              <w:rPr>
                <w:rFonts w:ascii="Times New Roman" w:hAnsi="Times New Roman" w:cs="Times New Roman"/>
                <w:bCs/>
                <w:iCs/>
                <w:color w:val="000000"/>
                <w:sz w:val="24"/>
                <w:szCs w:val="24"/>
              </w:rPr>
            </w:pPr>
            <w:r w:rsidRPr="00ED6FDA">
              <w:rPr>
                <w:rFonts w:ascii="Times New Roman" w:hAnsi="Times New Roman" w:cs="Times New Roman"/>
                <w:bCs/>
                <w:iCs/>
                <w:color w:val="000000"/>
                <w:sz w:val="24"/>
                <w:szCs w:val="24"/>
              </w:rPr>
              <w:t xml:space="preserve">Tādējādi grozījumi paredz </w:t>
            </w:r>
            <w:r w:rsidRPr="00ED6FDA">
              <w:rPr>
                <w:rFonts w:ascii="Times New Roman" w:hAnsi="Times New Roman" w:cs="Times New Roman"/>
                <w:bCs/>
                <w:iCs/>
                <w:sz w:val="24"/>
                <w:szCs w:val="24"/>
              </w:rPr>
              <w:t>normatīvajā aktā nostiprināt vienādas procedūras gan Latvijas, gan visiem ārvalstu militārajiem gaisa kuģiem, ņemot vērā, ka praksē tas jau tiek īstenots.</w:t>
            </w:r>
          </w:p>
          <w:p w:rsidR="00ED6FDA" w:rsidRPr="00ED6FDA" w:rsidP="00ED6FDA">
            <w:pPr>
              <w:spacing w:after="0" w:line="240" w:lineRule="auto"/>
              <w:jc w:val="both"/>
              <w:rPr>
                <w:rFonts w:ascii="Times New Roman" w:hAnsi="Times New Roman" w:cs="Times New Roman"/>
                <w:bCs/>
                <w:iCs/>
                <w:color w:val="000000"/>
                <w:sz w:val="24"/>
                <w:szCs w:val="24"/>
              </w:rPr>
            </w:pPr>
            <w:r w:rsidRPr="00ED6FDA">
              <w:rPr>
                <w:rFonts w:ascii="Times New Roman" w:hAnsi="Times New Roman" w:cs="Times New Roman"/>
                <w:bCs/>
                <w:iCs/>
                <w:color w:val="000000"/>
                <w:sz w:val="24"/>
                <w:szCs w:val="24"/>
              </w:rPr>
              <w:t>Tātad:</w:t>
            </w:r>
          </w:p>
          <w:p w:rsidR="00ED6FDA" w:rsidRPr="00ED6FDA" w:rsidP="00ED6FDA">
            <w:pPr>
              <w:numPr>
                <w:ilvl w:val="0"/>
                <w:numId w:val="1"/>
              </w:numPr>
              <w:spacing w:after="0" w:line="240" w:lineRule="auto"/>
              <w:jc w:val="both"/>
              <w:rPr>
                <w:rFonts w:ascii="Times New Roman" w:hAnsi="Times New Roman" w:cs="Times New Roman"/>
                <w:bCs/>
                <w:iCs/>
                <w:sz w:val="24"/>
                <w:szCs w:val="24"/>
              </w:rPr>
            </w:pPr>
            <w:r w:rsidRPr="00ED6FDA">
              <w:rPr>
                <w:rFonts w:ascii="Times New Roman" w:hAnsi="Times New Roman" w:cs="Times New Roman"/>
                <w:bCs/>
                <w:iCs/>
                <w:sz w:val="24"/>
                <w:szCs w:val="24"/>
              </w:rPr>
              <w:t>L</w:t>
            </w:r>
            <w:r w:rsidRPr="00ED6FDA">
              <w:rPr>
                <w:rFonts w:ascii="Times New Roman" w:hAnsi="Times New Roman" w:cs="Times New Roman"/>
                <w:bCs/>
                <w:iCs/>
                <w:color w:val="000000"/>
                <w:sz w:val="24"/>
                <w:szCs w:val="24"/>
              </w:rPr>
              <w:t xml:space="preserve">ai nodrošinātu vienotu izpratni par normu piemērošanu, </w:t>
            </w:r>
            <w:r w:rsidRPr="00ED6FDA">
              <w:rPr>
                <w:rFonts w:ascii="Times New Roman" w:hAnsi="Times New Roman" w:cs="Times New Roman"/>
                <w:bCs/>
                <w:iCs/>
                <w:sz w:val="24"/>
                <w:szCs w:val="24"/>
              </w:rPr>
              <w:t xml:space="preserve">tiek precizēta termina “Militārās aviācijas gaisa kuģis” definīcija, nosakot, ka militārās aviācijas gaisa kuģis  (Latvijas vai ārvalsts) ir militārās aviācijas gaisa kuģu reģistrā reģistrēts gaisa kuģis, kā arī </w:t>
            </w:r>
            <w:r w:rsidRPr="00ED6FDA">
              <w:rPr>
                <w:rFonts w:ascii="Times New Roman" w:hAnsi="Times New Roman" w:cs="Times New Roman"/>
                <w:bCs/>
                <w:sz w:val="24"/>
                <w:szCs w:val="24"/>
              </w:rPr>
              <w:t>civilās aviācijas gaisa kuģis, kas tiek izmantots militārajām vajadzībām</w:t>
            </w:r>
            <w:r w:rsidRPr="00ED6FDA">
              <w:rPr>
                <w:rFonts w:ascii="Times New Roman" w:hAnsi="Times New Roman" w:cs="Times New Roman"/>
                <w:bCs/>
                <w:iCs/>
                <w:sz w:val="24"/>
                <w:szCs w:val="24"/>
              </w:rPr>
              <w:t xml:space="preserve">. </w:t>
            </w:r>
            <w:r w:rsidRPr="00ED6FDA">
              <w:rPr>
                <w:rFonts w:ascii="Times New Roman" w:hAnsi="Times New Roman" w:cs="Times New Roman"/>
                <w:sz w:val="24"/>
                <w:szCs w:val="24"/>
              </w:rPr>
              <w:t>Jaunizveidotā termina “</w:t>
            </w:r>
            <w:r w:rsidRPr="00ED6FDA">
              <w:rPr>
                <w:rFonts w:ascii="Times New Roman" w:hAnsi="Times New Roman" w:cs="Times New Roman"/>
                <w:bCs/>
                <w:iCs/>
                <w:sz w:val="24"/>
                <w:szCs w:val="24"/>
              </w:rPr>
              <w:t xml:space="preserve">militārās aviācijas gaisa kuģis” izmantošanu (apjomu un robežas) nosaka </w:t>
            </w:r>
            <w:r w:rsidRPr="00ED6FDA">
              <w:rPr>
                <w:rFonts w:ascii="Times New Roman" w:hAnsi="Times New Roman" w:cs="Times New Roman"/>
                <w:sz w:val="24"/>
                <w:szCs w:val="24"/>
              </w:rPr>
              <w:t>l</w:t>
            </w:r>
            <w:r w:rsidRPr="00ED6FDA">
              <w:rPr>
                <w:rFonts w:ascii="Times New Roman" w:hAnsi="Times New Roman" w:cs="Times New Roman"/>
                <w:bCs/>
                <w:iCs/>
                <w:sz w:val="24"/>
                <w:szCs w:val="24"/>
              </w:rPr>
              <w:t xml:space="preserve">ikuma “Par aviāciju” </w:t>
            </w:r>
            <w:r w:rsidRPr="00ED6FDA">
              <w:rPr>
                <w:rFonts w:ascii="Times New Roman" w:hAnsi="Times New Roman" w:cs="Times New Roman"/>
                <w:sz w:val="24"/>
                <w:szCs w:val="24"/>
              </w:rPr>
              <w:t xml:space="preserve"> 3. panta </w:t>
            </w:r>
            <w:r w:rsidRPr="00ED6FDA">
              <w:rPr>
                <w:rFonts w:ascii="Times New Roman" w:hAnsi="Times New Roman" w:cs="Times New Roman"/>
                <w:bCs/>
                <w:iCs/>
                <w:sz w:val="24"/>
                <w:szCs w:val="24"/>
              </w:rPr>
              <w:t>otrā</w:t>
            </w:r>
            <w:r w:rsidRPr="00ED6FDA">
              <w:rPr>
                <w:rFonts w:ascii="Times New Roman" w:hAnsi="Times New Roman" w:cs="Times New Roman"/>
                <w:sz w:val="24"/>
                <w:szCs w:val="24"/>
              </w:rPr>
              <w:t xml:space="preserve"> daļa.</w:t>
            </w:r>
          </w:p>
          <w:p w:rsidR="00ED6FDA" w:rsidRPr="00ED6FDA" w:rsidP="00ED6FDA">
            <w:pPr>
              <w:numPr>
                <w:ilvl w:val="0"/>
                <w:numId w:val="1"/>
              </w:numPr>
              <w:spacing w:after="0" w:line="240" w:lineRule="auto"/>
              <w:jc w:val="both"/>
              <w:rPr>
                <w:rFonts w:ascii="Times New Roman" w:hAnsi="Times New Roman" w:cs="Times New Roman"/>
                <w:bCs/>
                <w:iCs/>
                <w:sz w:val="24"/>
                <w:szCs w:val="24"/>
              </w:rPr>
            </w:pPr>
            <w:r w:rsidRPr="00ED6FDA">
              <w:rPr>
                <w:rFonts w:ascii="Times New Roman" w:hAnsi="Times New Roman" w:cs="Times New Roman"/>
                <w:bCs/>
                <w:iCs/>
                <w:sz w:val="24"/>
                <w:szCs w:val="24"/>
              </w:rPr>
              <w:t xml:space="preserve">Likuma “Par aviāciju” 3. panta otrā daļa tiek papildināta ar atsauci uz likuma “Par aviāciju” 54. pantu, kurš nosaka militārās aviācijas aeronavigācijas informācijas nodrošinājuma nepieciešamību, kā arī </w:t>
            </w:r>
            <w:r w:rsidRPr="00ED6FDA">
              <w:rPr>
                <w:rFonts w:ascii="Times New Roman" w:hAnsi="Times New Roman" w:cs="Times New Roman"/>
                <w:bCs/>
                <w:sz w:val="24"/>
                <w:szCs w:val="24"/>
              </w:rPr>
              <w:t>47.</w:t>
            </w:r>
            <w:r w:rsidRPr="00ED6FDA">
              <w:rPr>
                <w:rFonts w:ascii="Times New Roman" w:hAnsi="Times New Roman" w:cs="Times New Roman"/>
                <w:bCs/>
                <w:sz w:val="24"/>
                <w:szCs w:val="24"/>
                <w:vertAlign w:val="superscript"/>
              </w:rPr>
              <w:t>1</w:t>
            </w:r>
            <w:r w:rsidRPr="00ED6FDA">
              <w:rPr>
                <w:rFonts w:ascii="Times New Roman" w:hAnsi="Times New Roman" w:cs="Times New Roman"/>
                <w:sz w:val="24"/>
                <w:szCs w:val="24"/>
              </w:rPr>
              <w:t> pantu, kas nosaka bezpilota lidaparātu piespiedu nosēdināšanas kārtību</w:t>
            </w:r>
            <w:r w:rsidRPr="00ED6FDA">
              <w:rPr>
                <w:rFonts w:ascii="Times New Roman" w:hAnsi="Times New Roman" w:cs="Times New Roman"/>
                <w:bCs/>
                <w:iCs/>
                <w:sz w:val="24"/>
                <w:szCs w:val="24"/>
              </w:rPr>
              <w:t xml:space="preserve">. </w:t>
            </w:r>
          </w:p>
          <w:p w:rsidR="00ED6FDA" w:rsidRPr="00ED6FDA" w:rsidP="00ED6FDA">
            <w:pPr>
              <w:pStyle w:val="ListParagraph"/>
              <w:numPr>
                <w:ilvl w:val="0"/>
                <w:numId w:val="1"/>
              </w:numPr>
              <w:jc w:val="both"/>
              <w:rPr>
                <w:rFonts w:ascii="Times New Roman" w:hAnsi="Times New Roman"/>
                <w:sz w:val="24"/>
                <w:szCs w:val="24"/>
              </w:rPr>
            </w:pPr>
            <w:r w:rsidRPr="00ED6FDA">
              <w:rPr>
                <w:rFonts w:ascii="Times New Roman" w:hAnsi="Times New Roman"/>
                <w:bCs/>
                <w:iCs/>
                <w:sz w:val="24"/>
                <w:szCs w:val="24"/>
              </w:rPr>
              <w:t xml:space="preserve">Tiek precizēta arī likuma “Par aviāciju” 3. panta otrā daļa, nosakot, ka šajā daļā minētās normas attiecas uz Latvijas Republikas militāro aviāciju un ārvalstu </w:t>
            </w:r>
            <w:r w:rsidRPr="00ED6FDA">
              <w:rPr>
                <w:rFonts w:ascii="Times New Roman" w:hAnsi="Times New Roman"/>
                <w:bCs/>
                <w:iCs/>
                <w:sz w:val="24"/>
                <w:szCs w:val="24"/>
              </w:rPr>
              <w:t xml:space="preserve">militārās aviācijas gaisa kuģiem, </w:t>
            </w:r>
            <w:r w:rsidRPr="00ED6FDA">
              <w:rPr>
                <w:rFonts w:ascii="Times New Roman" w:hAnsi="Times New Roman"/>
                <w:sz w:val="24"/>
                <w:szCs w:val="24"/>
              </w:rPr>
              <w:t>ja Latvijas Republikai saistoši starptautiskie līgumi vai šī likuma normas neparedz citādi.</w:t>
            </w:r>
          </w:p>
          <w:p w:rsidR="00ED6FDA" w:rsidRPr="00ED6FDA" w:rsidP="00ED6FDA">
            <w:pPr>
              <w:spacing w:after="0" w:line="240" w:lineRule="auto"/>
              <w:jc w:val="both"/>
              <w:rPr>
                <w:rFonts w:ascii="Times New Roman" w:hAnsi="Times New Roman" w:cs="Times New Roman"/>
                <w:bCs/>
                <w:color w:val="414142"/>
                <w:sz w:val="24"/>
                <w:szCs w:val="24"/>
              </w:rPr>
            </w:pPr>
            <w:bookmarkStart w:id="1" w:name="n-636180"/>
            <w:bookmarkStart w:id="2" w:name="p-636181"/>
            <w:bookmarkStart w:id="3" w:name="p-54754"/>
            <w:bookmarkStart w:id="4" w:name="p29"/>
            <w:bookmarkEnd w:id="1"/>
            <w:bookmarkEnd w:id="2"/>
            <w:bookmarkEnd w:id="3"/>
            <w:bookmarkEnd w:id="4"/>
            <w:r w:rsidRPr="00ED6FDA">
              <w:rPr>
                <w:rFonts w:ascii="Times New Roman" w:hAnsi="Times New Roman" w:cs="Times New Roman"/>
                <w:bCs/>
                <w:color w:val="414142"/>
                <w:sz w:val="24"/>
                <w:szCs w:val="24"/>
              </w:rPr>
              <w:t>Šāda atsauce tiek ieviesta, ievērojot, ka atsevišķi starptautiskie līgumi paredz atšķirīgu kārtību, ko nevar attiecināt uz atsevišķu valstu militārajiem gaisa kuģiem.</w:t>
            </w:r>
          </w:p>
          <w:p w:rsidR="00ED6FDA" w:rsidRPr="00ED6FDA" w:rsidP="00ED6FDA">
            <w:pPr>
              <w:spacing w:after="0" w:line="240" w:lineRule="auto"/>
              <w:jc w:val="both"/>
              <w:rPr>
                <w:rFonts w:ascii="Times New Roman" w:hAnsi="Times New Roman" w:cs="Times New Roman"/>
                <w:bCs/>
                <w:color w:val="414142"/>
                <w:sz w:val="24"/>
                <w:szCs w:val="24"/>
              </w:rPr>
            </w:pPr>
            <w:r w:rsidRPr="00ED6FDA">
              <w:rPr>
                <w:rFonts w:ascii="Times New Roman" w:hAnsi="Times New Roman" w:cs="Times New Roman"/>
                <w:sz w:val="24"/>
                <w:szCs w:val="24"/>
                <w:lang w:eastAsia="lv-LV"/>
              </w:rPr>
              <w:t>Grozījumu 1. punktā ar terminu “</w:t>
            </w:r>
            <w:r w:rsidRPr="00ED6FDA">
              <w:rPr>
                <w:rFonts w:ascii="Times New Roman" w:hAnsi="Times New Roman" w:cs="Times New Roman"/>
                <w:sz w:val="24"/>
                <w:szCs w:val="24"/>
              </w:rPr>
              <w:t xml:space="preserve">militārās aviācijas gaisa kuģu reģistrs” tiek domāts gan </w:t>
            </w:r>
            <w:r w:rsidRPr="00ED6FDA">
              <w:rPr>
                <w:rFonts w:ascii="Times New Roman" w:hAnsi="Times New Roman" w:cs="Times New Roman"/>
                <w:bCs/>
                <w:sz w:val="24"/>
                <w:szCs w:val="24"/>
              </w:rPr>
              <w:t>Latvijas Republikas militārās aviācijas gaisa kuģu reģistrs, gan jebkuras ārvalsts oficiālo valsts militāro struktūru gaisa kuģa reģistrs.</w:t>
            </w:r>
          </w:p>
          <w:p w:rsidR="00ED6FDA" w:rsidRPr="00ED6FDA" w:rsidP="00ED6FDA">
            <w:pPr>
              <w:spacing w:after="0" w:line="240" w:lineRule="auto"/>
              <w:jc w:val="both"/>
              <w:rPr>
                <w:rFonts w:ascii="Times New Roman" w:hAnsi="Times New Roman" w:cs="Times New Roman"/>
                <w:bCs/>
                <w:color w:val="414142"/>
                <w:sz w:val="24"/>
                <w:szCs w:val="24"/>
              </w:rPr>
            </w:pPr>
            <w:r w:rsidRPr="00ED6FDA">
              <w:rPr>
                <w:rFonts w:ascii="Times New Roman" w:hAnsi="Times New Roman" w:cs="Times New Roman"/>
                <w:bCs/>
                <w:color w:val="414142"/>
                <w:sz w:val="24"/>
                <w:szCs w:val="24"/>
              </w:rPr>
              <w:t>Piemēram, “Likuma par aviāciju” 97. pantā noteiktā kārtība par atbildību par lidojumā esoša gaisa kuģa nodarīto kaitējumu trešajai personai vai tās mantai nevar tikt attiecināta uz Ziemeļatlantijas līguma organizācijas dalībvalstu bruņotajiem spēkiem, kuru atbildību par trešajai pusei nodarīto zaudējumu atlīdzināšanu nosaka Ziemeļatlantijas līguma organizācijas dalībvalstu līguma par to bruņoto spēku statusu VIII pants.</w:t>
            </w:r>
          </w:p>
          <w:p w:rsidR="00ED6FDA" w:rsidRPr="00ED6FDA" w:rsidP="00ED6FDA">
            <w:pPr>
              <w:spacing w:after="0" w:line="240" w:lineRule="auto"/>
              <w:jc w:val="both"/>
              <w:rPr>
                <w:rFonts w:ascii="Times New Roman" w:hAnsi="Times New Roman" w:cs="Times New Roman"/>
                <w:bCs/>
                <w:iCs/>
                <w:sz w:val="24"/>
                <w:szCs w:val="24"/>
              </w:rPr>
            </w:pPr>
            <w:r w:rsidRPr="00ED6FDA">
              <w:rPr>
                <w:rFonts w:ascii="Times New Roman" w:hAnsi="Times New Roman" w:cs="Times New Roman"/>
                <w:bCs/>
                <w:iCs/>
                <w:sz w:val="24"/>
                <w:szCs w:val="24"/>
              </w:rPr>
              <w:t>Savukārt atsauce “vai šī likuma normas neparedz citādi” nepieciešama, piemēram, attiecībā uz likuma “Par aviāciju” 114. panta nosacījumiem, ko nevar attiecināt uz ārvalstu militārās aviācijas kuģiem.</w:t>
            </w:r>
          </w:p>
          <w:p w:rsidR="00ED6FDA" w:rsidRPr="00ED6FDA" w:rsidP="00ED6FDA">
            <w:pPr>
              <w:spacing w:after="0" w:line="240" w:lineRule="auto"/>
              <w:jc w:val="both"/>
              <w:rPr>
                <w:rFonts w:ascii="Times New Roman" w:hAnsi="Times New Roman" w:cs="Times New Roman"/>
                <w:bCs/>
                <w:iCs/>
                <w:sz w:val="24"/>
                <w:szCs w:val="24"/>
              </w:rPr>
            </w:pPr>
            <w:r w:rsidRPr="00ED6FDA">
              <w:rPr>
                <w:rFonts w:ascii="Times New Roman" w:hAnsi="Times New Roman" w:cs="Times New Roman"/>
                <w:bCs/>
                <w:sz w:val="24"/>
                <w:szCs w:val="24"/>
              </w:rPr>
              <w:t>Civilās aviācijas gaisa kuģu militārajām vajadzībām izmantošanas kārtību nosaka likuma “Par aviāciju” 115. pants.</w:t>
            </w:r>
          </w:p>
          <w:p w:rsidR="00ED6FDA" w:rsidRPr="00ED6FDA" w:rsidP="00ED6FDA">
            <w:pPr>
              <w:spacing w:after="0" w:line="240" w:lineRule="auto"/>
              <w:jc w:val="both"/>
              <w:rPr>
                <w:rFonts w:ascii="Times New Roman" w:hAnsi="Times New Roman" w:cs="Times New Roman"/>
                <w:color w:val="000000"/>
                <w:sz w:val="24"/>
                <w:szCs w:val="24"/>
              </w:rPr>
            </w:pPr>
          </w:p>
          <w:p w:rsidR="00ED6FDA" w:rsidRPr="00ED6FDA" w:rsidP="00ED6FDA">
            <w:pPr>
              <w:spacing w:after="0" w:line="240" w:lineRule="auto"/>
              <w:jc w:val="both"/>
              <w:rPr>
                <w:rFonts w:ascii="Times New Roman" w:hAnsi="Times New Roman" w:cs="Times New Roman"/>
                <w:sz w:val="24"/>
                <w:szCs w:val="24"/>
              </w:rPr>
            </w:pPr>
            <w:r w:rsidRPr="00ED6FDA">
              <w:rPr>
                <w:rFonts w:ascii="Times New Roman" w:hAnsi="Times New Roman" w:cs="Times New Roman"/>
                <w:sz w:val="24"/>
                <w:szCs w:val="24"/>
              </w:rPr>
              <w:t>Tā kā sadaļā “</w:t>
            </w:r>
            <w:r w:rsidRPr="00ED6FDA">
              <w:rPr>
                <w:rFonts w:ascii="Times New Roman" w:hAnsi="Times New Roman" w:cs="Times New Roman"/>
                <w:bCs/>
                <w:sz w:val="24"/>
                <w:szCs w:val="24"/>
              </w:rPr>
              <w:t>Likumā lietotie termini</w:t>
            </w:r>
            <w:r w:rsidRPr="00ED6FDA">
              <w:rPr>
                <w:rFonts w:ascii="Times New Roman" w:hAnsi="Times New Roman" w:cs="Times New Roman"/>
                <w:sz w:val="24"/>
                <w:szCs w:val="24"/>
              </w:rPr>
              <w:t xml:space="preserve">” tiek precizēta definīcija “Militārās aviācijas gaisa kuģis”, lai atbilstoši juridiskajai tehnikai nodrošinātu vienmērīgu terminu lietojumu, vienlaicīgi tiek precizēts termina “Militārās aviācijas gaisa kuģis” lietojums likuma “Par aviāciju” 28, 29, 70, </w:t>
            </w:r>
            <w:r w:rsidRPr="00ED6FDA">
              <w:rPr>
                <w:rFonts w:ascii="Times New Roman" w:hAnsi="Times New Roman" w:cs="Times New Roman"/>
                <w:bCs/>
                <w:sz w:val="24"/>
                <w:szCs w:val="24"/>
              </w:rPr>
              <w:t>112.</w:t>
            </w:r>
            <w:r w:rsidRPr="00ED6FDA">
              <w:rPr>
                <w:rFonts w:ascii="Times New Roman" w:hAnsi="Times New Roman" w:cs="Times New Roman"/>
                <w:bCs/>
                <w:sz w:val="24"/>
                <w:szCs w:val="24"/>
                <w:vertAlign w:val="superscript"/>
              </w:rPr>
              <w:t xml:space="preserve">1  </w:t>
            </w:r>
            <w:r w:rsidRPr="00ED6FDA">
              <w:rPr>
                <w:rFonts w:ascii="Times New Roman" w:hAnsi="Times New Roman" w:cs="Times New Roman"/>
                <w:sz w:val="24"/>
                <w:szCs w:val="24"/>
              </w:rPr>
              <w:t xml:space="preserve">un </w:t>
            </w:r>
            <w:r w:rsidRPr="00ED6FDA">
              <w:rPr>
                <w:rFonts w:ascii="Times New Roman" w:hAnsi="Times New Roman" w:cs="Times New Roman"/>
                <w:bCs/>
                <w:sz w:val="24"/>
                <w:szCs w:val="24"/>
              </w:rPr>
              <w:t>113.</w:t>
            </w:r>
            <w:r w:rsidRPr="00ED6FDA">
              <w:rPr>
                <w:rFonts w:ascii="Times New Roman" w:hAnsi="Times New Roman" w:cs="Times New Roman"/>
                <w:bCs/>
                <w:sz w:val="24"/>
                <w:szCs w:val="24"/>
                <w:vertAlign w:val="superscript"/>
              </w:rPr>
              <w:t>2</w:t>
            </w:r>
            <w:r w:rsidRPr="00ED6FDA">
              <w:rPr>
                <w:rFonts w:ascii="Times New Roman" w:hAnsi="Times New Roman" w:cs="Times New Roman"/>
                <w:sz w:val="24"/>
                <w:szCs w:val="24"/>
              </w:rPr>
              <w:t> pantā (precizējot, kuri no tiem attiecas uz Latvijas Republikas</w:t>
            </w:r>
            <w:r w:rsidRPr="00ED6FDA">
              <w:rPr>
                <w:rFonts w:ascii="Times New Roman" w:hAnsi="Times New Roman" w:cs="Times New Roman"/>
                <w:bCs/>
                <w:iCs/>
                <w:sz w:val="24"/>
                <w:szCs w:val="24"/>
              </w:rPr>
              <w:t xml:space="preserve"> militāro aviāciju, ārvalstu militārās aviācijas gaisa kuģiem un teritoriālo darbības raksturu)</w:t>
            </w:r>
            <w:r w:rsidRPr="00ED6FDA">
              <w:rPr>
                <w:rFonts w:ascii="Times New Roman" w:hAnsi="Times New Roman" w:cs="Times New Roman"/>
                <w:sz w:val="24"/>
                <w:szCs w:val="24"/>
              </w:rPr>
              <w:t xml:space="preserve">. </w:t>
            </w:r>
          </w:p>
          <w:p w:rsidR="00ED6FDA" w:rsidRPr="00ED6FDA" w:rsidP="00ED6FDA">
            <w:pPr>
              <w:spacing w:after="0" w:line="240" w:lineRule="auto"/>
              <w:jc w:val="both"/>
              <w:rPr>
                <w:rFonts w:ascii="Times New Roman" w:hAnsi="Times New Roman" w:cs="Times New Roman"/>
                <w:iCs/>
                <w:color w:val="000000"/>
                <w:sz w:val="24"/>
                <w:szCs w:val="24"/>
              </w:rPr>
            </w:pPr>
          </w:p>
          <w:p w:rsidR="00E5323B" w:rsidRPr="00ED6FDA" w:rsidP="00ED6F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iCs/>
                <w:color w:val="000000"/>
                <w:sz w:val="24"/>
                <w:szCs w:val="24"/>
              </w:rPr>
              <w:t xml:space="preserve">Ar likuma spēkā stāšanos spēku zaudēs </w:t>
            </w:r>
            <w:r w:rsidRPr="00ED6FDA">
              <w:rPr>
                <w:rFonts w:ascii="Times New Roman" w:hAnsi="Times New Roman" w:cs="Times New Roman"/>
                <w:bCs/>
                <w:color w:val="000000"/>
                <w:sz w:val="24"/>
                <w:szCs w:val="24"/>
                <w:lang w:eastAsia="lv-LV"/>
              </w:rPr>
              <w:t xml:space="preserve">Ministru kabineta </w:t>
            </w:r>
            <w:r w:rsidRPr="00ED6FDA">
              <w:rPr>
                <w:rFonts w:ascii="Times New Roman" w:hAnsi="Times New Roman" w:cs="Times New Roman"/>
                <w:color w:val="000000"/>
                <w:sz w:val="24"/>
                <w:szCs w:val="24"/>
                <w:lang w:eastAsia="lv-LV"/>
              </w:rPr>
              <w:t xml:space="preserve">2017. gada 17. oktobra </w:t>
            </w:r>
            <w:r w:rsidRPr="00ED6FDA">
              <w:rPr>
                <w:rFonts w:ascii="Times New Roman" w:hAnsi="Times New Roman" w:cs="Times New Roman"/>
                <w:bCs/>
                <w:color w:val="000000"/>
                <w:sz w:val="24"/>
                <w:szCs w:val="24"/>
                <w:lang w:eastAsia="lv-LV"/>
              </w:rPr>
              <w:t>noteikumi Nr. 622 “</w:t>
            </w:r>
            <w:r w:rsidRPr="00ED6FDA">
              <w:rPr>
                <w:rFonts w:ascii="Times New Roman" w:hAnsi="Times New Roman" w:cs="Times New Roman"/>
                <w:color w:val="000000"/>
                <w:sz w:val="24"/>
                <w:szCs w:val="24"/>
                <w:lang w:eastAsia="lv-LV"/>
              </w:rPr>
              <w:t xml:space="preserve">Kārtība, kādā civilās aviācijas lidlaukus izmanto Latvijas Republikas militārās aviācijas gaisa kuģi, un kārtība, kādā Latvijas Republikas militārās aviācijas lidlaukus izmanto civilās aviācijas gaisa kuģi”. Līdz ar to līdz 2019.gada 1.janvarim Aizsardzības ministrija izstrādās jaunus Ministru kabineta notiekumus, kas noteiks kārtību </w:t>
            </w:r>
            <w:r w:rsidRPr="00ED6FDA">
              <w:rPr>
                <w:rFonts w:ascii="Times New Roman" w:hAnsi="Times New Roman" w:cs="Times New Roman"/>
                <w:color w:val="000000"/>
                <w:sz w:val="24"/>
                <w:szCs w:val="24"/>
              </w:rPr>
              <w:t>kādā civilās aviācijas lidlauku izmanto militārās aviācijas gaisa kuģi, un kārtību, kādā militārās aviācijas lidlauku izmanto civilās aviācijas gaisa kuģi</w:t>
            </w:r>
            <w:r w:rsidRPr="00ED6FDA">
              <w:rPr>
                <w:rFonts w:ascii="Times New Roman" w:hAnsi="Times New Roman" w:cs="Times New Roman"/>
                <w:color w:val="000000"/>
                <w:sz w:val="24"/>
                <w:szCs w:val="24"/>
                <w:lang w:eastAsia="lv-LV"/>
              </w:rPr>
              <w:t xml:space="preserve">. Izstrādātie Ministru kabineta notiekumos tiks izmantots </w:t>
            </w:r>
            <w:r w:rsidRPr="00ED6FDA">
              <w:rPr>
                <w:rFonts w:ascii="Times New Roman" w:hAnsi="Times New Roman" w:cs="Times New Roman"/>
                <w:color w:val="000000"/>
                <w:sz w:val="24"/>
                <w:szCs w:val="24"/>
                <w:lang w:eastAsia="lv-LV"/>
              </w:rPr>
              <w:t xml:space="preserve">esošais - </w:t>
            </w:r>
            <w:r w:rsidRPr="00ED6FDA">
              <w:rPr>
                <w:rFonts w:ascii="Times New Roman" w:hAnsi="Times New Roman" w:cs="Times New Roman"/>
                <w:bCs/>
                <w:color w:val="000000"/>
                <w:sz w:val="24"/>
                <w:szCs w:val="24"/>
                <w:lang w:eastAsia="lv-LV"/>
              </w:rPr>
              <w:t xml:space="preserve">Ministru kabineta </w:t>
            </w:r>
            <w:r w:rsidRPr="00ED6FDA">
              <w:rPr>
                <w:rFonts w:ascii="Times New Roman" w:hAnsi="Times New Roman" w:cs="Times New Roman"/>
                <w:color w:val="000000"/>
                <w:sz w:val="24"/>
                <w:szCs w:val="24"/>
                <w:lang w:eastAsia="lv-LV"/>
              </w:rPr>
              <w:t xml:space="preserve">2017. gada 17. oktobra </w:t>
            </w:r>
            <w:r w:rsidRPr="00ED6FDA">
              <w:rPr>
                <w:rFonts w:ascii="Times New Roman" w:hAnsi="Times New Roman" w:cs="Times New Roman"/>
                <w:bCs/>
                <w:color w:val="000000"/>
                <w:sz w:val="24"/>
                <w:szCs w:val="24"/>
                <w:lang w:eastAsia="lv-LV"/>
              </w:rPr>
              <w:t>noteikumu Nr. 622 “</w:t>
            </w:r>
            <w:r w:rsidRPr="00ED6FDA">
              <w:rPr>
                <w:rFonts w:ascii="Times New Roman" w:hAnsi="Times New Roman" w:cs="Times New Roman"/>
                <w:color w:val="000000"/>
                <w:sz w:val="24"/>
                <w:szCs w:val="24"/>
                <w:lang w:eastAsia="lv-LV"/>
              </w:rPr>
              <w:t>Kārtība, kādā civilās aviācijas lidlaukus izmanto Latvijas Republikas militārās aviācijas gaisa kuģi, un kārtība, kādā Latvijas Republikas militārās aviācijas lidlaukus izmanto civilās aviācijas gaisa kuģi” regulējums, pilnveidojot to ar likumprojekta ieviestiem terminiem.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izstrādē</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iesaistītās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institūcijas</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publiskas</w:t>
            </w:r>
            <w:r w:rsidRPr="00E5323B">
              <w:rPr>
                <w:rFonts w:ascii="Times New Roman" w:eastAsia="Times New Roman" w:hAnsi="Times New Roman" w:cs="Times New Roman"/>
                <w:iCs/>
                <w:color w:val="414142"/>
                <w:sz w:val="24"/>
                <w:szCs w:val="24"/>
                <w:lang w:val="en-US" w:eastAsia="lv-LV"/>
              </w:rPr>
              <w:t xml:space="preserve"> personas </w:t>
            </w:r>
            <w:r w:rsidRPr="00E5323B">
              <w:rPr>
                <w:rFonts w:ascii="Times New Roman" w:eastAsia="Times New Roman" w:hAnsi="Times New Roman" w:cs="Times New Roman"/>
                <w:iCs/>
                <w:color w:val="414142"/>
                <w:sz w:val="24"/>
                <w:szCs w:val="24"/>
                <w:lang w:val="en-US" w:eastAsia="lv-LV"/>
              </w:rPr>
              <w:t>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sz w:val="24"/>
                <w:szCs w:val="24"/>
                <w:lang w:eastAsia="lv-LV"/>
              </w:rPr>
              <w:t>Izstrādāja Aizsardzības ministrija, Nacionālie bruņotie spēki.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spacing w:after="0" w:line="240" w:lineRule="auto"/>
              <w:jc w:val="both"/>
              <w:rPr>
                <w:rFonts w:ascii="Times New Roman" w:hAnsi="Times New Roman" w:cs="Times New Roman"/>
                <w:sz w:val="24"/>
                <w:szCs w:val="24"/>
                <w:lang w:eastAsia="lv-LV"/>
              </w:rPr>
            </w:pPr>
            <w:r w:rsidRPr="00ED6FDA">
              <w:rPr>
                <w:rFonts w:ascii="Times New Roman" w:hAnsi="Times New Roman" w:cs="Times New Roman"/>
                <w:sz w:val="24"/>
                <w:szCs w:val="24"/>
              </w:rPr>
              <w:t xml:space="preserve">Kārtību, kādā starptautisko publisko tiesību subjektiem piešķir atļauju izmantot Latvijas Republikas gaisa telpu (t. sk. kontrolē to darbības Latvijas Republikas gaisa telpā), nosaka </w:t>
            </w:r>
            <w:r w:rsidRPr="00ED6FDA">
              <w:rPr>
                <w:rFonts w:ascii="Times New Roman" w:hAnsi="Times New Roman" w:cs="Times New Roman"/>
                <w:bCs/>
                <w:sz w:val="24"/>
                <w:szCs w:val="24"/>
                <w:lang w:eastAsia="lv-LV"/>
              </w:rPr>
              <w:t xml:space="preserve">Ministru kabineta </w:t>
            </w:r>
            <w:r w:rsidRPr="00ED6FDA">
              <w:rPr>
                <w:rFonts w:ascii="Times New Roman" w:hAnsi="Times New Roman" w:cs="Times New Roman"/>
                <w:sz w:val="24"/>
                <w:szCs w:val="24"/>
                <w:lang w:eastAsia="lv-LV"/>
              </w:rPr>
              <w:t xml:space="preserve">2015. gada 27. janvāra </w:t>
            </w:r>
            <w:r w:rsidRPr="00ED6FDA">
              <w:rPr>
                <w:rFonts w:ascii="Times New Roman" w:hAnsi="Times New Roman" w:cs="Times New Roman"/>
                <w:bCs/>
                <w:sz w:val="24"/>
                <w:szCs w:val="24"/>
                <w:lang w:eastAsia="lv-LV"/>
              </w:rPr>
              <w:t>noteikumi Nr. 47</w:t>
            </w:r>
            <w:r w:rsidRPr="00ED6FDA">
              <w:rPr>
                <w:rFonts w:ascii="Times New Roman" w:hAnsi="Times New Roman" w:cs="Times New Roman"/>
                <w:sz w:val="24"/>
                <w:szCs w:val="24"/>
                <w:lang w:eastAsia="lv-LV"/>
              </w:rPr>
              <w:t xml:space="preserve"> “Latvijas Republikas gaisa telpas izmantošanas atļaujas piešķiršanas kārtība starptautisko publisko tiesību subjektiem”.</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ietekme</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uz</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sabiedrību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tautsaimniecības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attīstību</w:t>
            </w:r>
            <w:r w:rsidRPr="00E5323B">
              <w:rPr>
                <w:rFonts w:ascii="Times New Roman" w:eastAsia="Times New Roman" w:hAnsi="Times New Roman" w:cs="Times New Roman"/>
                <w:b/>
                <w:bCs/>
                <w:iCs/>
                <w:color w:val="414142"/>
                <w:sz w:val="24"/>
                <w:szCs w:val="24"/>
                <w:lang w:val="en-US" w:eastAsia="lv-LV"/>
              </w:rPr>
              <w:t xml:space="preserve"> un </w:t>
            </w:r>
            <w:r w:rsidRPr="00E5323B">
              <w:rPr>
                <w:rFonts w:ascii="Times New Roman" w:eastAsia="Times New Roman" w:hAnsi="Times New Roman" w:cs="Times New Roman"/>
                <w:b/>
                <w:bCs/>
                <w:iCs/>
                <w:color w:val="414142"/>
                <w:sz w:val="24"/>
                <w:szCs w:val="24"/>
                <w:lang w:val="en-US" w:eastAsia="lv-LV"/>
              </w:rPr>
              <w:t>administratīvo</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mērķgrupas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kuras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tiesiskais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regulējums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ietekmē</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vai</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varētu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jc w:val="both"/>
              <w:rPr>
                <w:rFonts w:ascii="Times New Roman" w:hAnsi="Times New Roman" w:cs="Times New Roman"/>
                <w:color w:val="000000"/>
                <w:sz w:val="24"/>
                <w:szCs w:val="24"/>
              </w:rPr>
            </w:pPr>
            <w:r w:rsidRPr="00ED6FDA">
              <w:rPr>
                <w:rFonts w:ascii="Times New Roman" w:hAnsi="Times New Roman" w:cs="Times New Roman"/>
                <w:sz w:val="24"/>
                <w:szCs w:val="24"/>
              </w:rPr>
              <w:t>Latvijas un ārvalstu militārās aviācijas gaisa kuģi un personāls, kas iesaistīts to apkalpošanā.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regulējuma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ietekme</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uz</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tautsaimniecību</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administratīvo</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jc w:val="both"/>
              <w:rPr>
                <w:rFonts w:ascii="Times New Roman" w:hAnsi="Times New Roman" w:cs="Times New Roman"/>
                <w:color w:val="000000"/>
                <w:sz w:val="24"/>
                <w:szCs w:val="24"/>
              </w:rPr>
            </w:pPr>
            <w:r w:rsidRPr="00ED6FDA">
              <w:rPr>
                <w:rFonts w:ascii="Times New Roman" w:hAnsi="Times New Roman" w:cs="Times New Roman"/>
                <w:sz w:val="24"/>
                <w:szCs w:val="24"/>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Administratīvo</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izmaksu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monetārs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jc w:val="both"/>
              <w:rPr>
                <w:rFonts w:ascii="Times New Roman" w:hAnsi="Times New Roman" w:cs="Times New Roman"/>
                <w:color w:val="000000"/>
                <w:sz w:val="24"/>
                <w:szCs w:val="24"/>
              </w:rPr>
            </w:pPr>
            <w:r w:rsidRPr="00ED6FDA">
              <w:rPr>
                <w:rFonts w:ascii="Times New Roman" w:hAnsi="Times New Roman" w:cs="Times New Roman"/>
                <w:sz w:val="24"/>
                <w:szCs w:val="24"/>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Atbilstības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izmaksu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monetārs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jc w:val="both"/>
              <w:rPr>
                <w:rFonts w:ascii="Times New Roman" w:hAnsi="Times New Roman" w:cs="Times New Roman"/>
                <w:color w:val="000000"/>
                <w:sz w:val="24"/>
                <w:szCs w:val="24"/>
              </w:rPr>
            </w:pPr>
            <w:r w:rsidRPr="00ED6FDA">
              <w:rPr>
                <w:rFonts w:ascii="Times New Roman" w:hAnsi="Times New Roman" w:cs="Times New Roman"/>
                <w:sz w:val="24"/>
                <w:szCs w:val="24"/>
              </w:rPr>
              <w:t>Nav attiecināms.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jc w:val="both"/>
              <w:rPr>
                <w:rFonts w:ascii="Times New Roman" w:hAnsi="Times New Roman" w:cs="Times New Roman"/>
                <w:color w:val="000000"/>
                <w:sz w:val="24"/>
                <w:szCs w:val="24"/>
              </w:rPr>
            </w:pPr>
            <w:r w:rsidRPr="00ED6FDA">
              <w:rPr>
                <w:rFonts w:ascii="Times New Roman" w:hAnsi="Times New Roman" w:cs="Times New Roman"/>
                <w:sz w:val="24"/>
                <w:szCs w:val="24"/>
              </w:rPr>
              <w:t>Nav.</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ietekme</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uz</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valsts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budžetu</w:t>
            </w:r>
            <w:r w:rsidRPr="00E5323B">
              <w:rPr>
                <w:rFonts w:ascii="Times New Roman" w:eastAsia="Times New Roman" w:hAnsi="Times New Roman" w:cs="Times New Roman"/>
                <w:b/>
                <w:bCs/>
                <w:iCs/>
                <w:color w:val="414142"/>
                <w:sz w:val="24"/>
                <w:szCs w:val="24"/>
                <w:lang w:val="en-US" w:eastAsia="lv-LV"/>
              </w:rPr>
              <w:t xml:space="preserve"> un </w:t>
            </w:r>
            <w:r w:rsidRPr="00E5323B">
              <w:rPr>
                <w:rFonts w:ascii="Times New Roman" w:eastAsia="Times New Roman" w:hAnsi="Times New Roman" w:cs="Times New Roman"/>
                <w:b/>
                <w:bCs/>
                <w:iCs/>
                <w:color w:val="414142"/>
                <w:sz w:val="24"/>
                <w:szCs w:val="24"/>
                <w:lang w:val="en-US" w:eastAsia="lv-LV"/>
              </w:rPr>
              <w:t>pašvaldību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budžetiem</w:t>
            </w:r>
          </w:p>
        </w:tc>
      </w:tr>
      <w:tr w:rsidTr="00ED6FDA">
        <w:tblPrEx>
          <w:tblW w:w="5000" w:type="pct"/>
          <w:tblCellSpacing w:w="15" w:type="dxa"/>
          <w:tblCellMar>
            <w:top w:w="30" w:type="dxa"/>
            <w:left w:w="30" w:type="dxa"/>
            <w:bottom w:w="30" w:type="dxa"/>
            <w:right w:w="30" w:type="dxa"/>
          </w:tblCellMar>
          <w:tblLook w:val="04A0"/>
        </w:tblPrEx>
        <w:trPr>
          <w:trHeight w:val="3015"/>
          <w:tblCellSpacing w:w="15" w:type="dxa"/>
        </w:trPr>
        <w:tc>
          <w:tcPr>
            <w:tcW w:w="4967" w:type="pct"/>
            <w:tcBorders>
              <w:top w:val="outset" w:sz="6" w:space="0" w:color="auto"/>
              <w:left w:val="outset" w:sz="6" w:space="0" w:color="auto"/>
              <w:right w:val="outset" w:sz="6" w:space="0" w:color="auto"/>
            </w:tcBorders>
            <w:vAlign w:val="center"/>
            <w:hideMark/>
          </w:tcPr>
          <w:p w:rsidR="00ED6FDA" w:rsidRPr="00ED6FDA" w:rsidP="00ED6FDA">
            <w:pPr>
              <w:spacing w:after="0" w:line="240" w:lineRule="auto"/>
              <w:jc w:val="center"/>
              <w:rPr>
                <w:rFonts w:ascii="Times New Roman" w:hAnsi="Times New Roman" w:cs="Times New Roman"/>
                <w:sz w:val="24"/>
                <w:szCs w:val="24"/>
              </w:rPr>
            </w:pPr>
            <w:r w:rsidRPr="00ED6FDA">
              <w:rPr>
                <w:rFonts w:ascii="Times New Roman" w:hAnsi="Times New Roman" w:cs="Times New Roman"/>
                <w:sz w:val="24"/>
                <w:szCs w:val="24"/>
              </w:rPr>
              <w:t>Likumprojekts tieši neietekmēs valsts un pašvaldību budžetus.</w:t>
            </w:r>
          </w:p>
          <w:p w:rsidR="00ED6FDA" w:rsidRPr="00E5323B" w:rsidP="00ED6FDA">
            <w:pPr>
              <w:spacing w:after="0" w:line="240" w:lineRule="auto"/>
              <w:jc w:val="center"/>
              <w:rPr>
                <w:rFonts w:ascii="Times New Roman" w:eastAsia="Times New Roman" w:hAnsi="Times New Roman" w:cs="Times New Roman"/>
                <w:iCs/>
                <w:color w:val="414142"/>
                <w:sz w:val="24"/>
                <w:szCs w:val="24"/>
                <w:lang w:val="en-US" w:eastAsia="lv-LV"/>
              </w:rPr>
            </w:pPr>
            <w:r w:rsidRPr="00ED6FDA">
              <w:rPr>
                <w:rFonts w:ascii="Times New Roman" w:hAnsi="Times New Roman" w:cs="Times New Roman"/>
                <w:sz w:val="24"/>
                <w:szCs w:val="24"/>
                <w:lang w:eastAsia="lv-LV"/>
              </w:rPr>
              <w:t>Projektā paredzētie uzdevumi tiks īstenoti Nacionālo bruņoto spēku ikgadējā budžeta ietvaros (</w:t>
            </w:r>
            <w:r w:rsidRPr="00ED6FDA">
              <w:rPr>
                <w:rFonts w:ascii="Times New Roman" w:hAnsi="Times New Roman" w:cs="Times New Roman"/>
                <w:sz w:val="24"/>
                <w:szCs w:val="24"/>
              </w:rPr>
              <w:t>apakšprogrammu 22.10.00. “Starptautisko operāciju un Nacionālo bruņoto spēku personālsastāva centralizētais atalgojums” un 22.12.00. “Nacionālo bruņoto spēku uzturēšana” ietvaros)</w:t>
            </w:r>
            <w:r w:rsidRPr="00ED6FDA">
              <w:rPr>
                <w:rFonts w:ascii="Times New Roman" w:hAnsi="Times New Roman" w:cs="Times New Roman"/>
                <w:sz w:val="24"/>
                <w:szCs w:val="24"/>
                <w:lang w:eastAsia="lv-LV"/>
              </w:rPr>
              <w:t>.</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ietekme</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uz</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spēkā</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esošo</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normu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Saistītie</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tiesību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aktu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color w:val="000000"/>
                <w:sz w:val="24"/>
                <w:szCs w:val="24"/>
                <w:lang w:eastAsia="lv-LV"/>
              </w:rPr>
              <w:t xml:space="preserve">Aizsardzības ministrija izstrādās un iesniegs Ministru kabinetam līdz 2019. gada 1. janvārim apstiprināšanai Ministru kabineta notiekumus, kas noteiks kārtību </w:t>
            </w:r>
            <w:r w:rsidRPr="00ED6FDA">
              <w:rPr>
                <w:rFonts w:ascii="Times New Roman" w:hAnsi="Times New Roman" w:cs="Times New Roman"/>
                <w:color w:val="000000"/>
                <w:sz w:val="24"/>
                <w:szCs w:val="24"/>
              </w:rPr>
              <w:t>kādā civilās aviācijas lidlauku izmanto militārās aviācijas gaisa kuģi, un kārtību, kādā militārās aviācijas lidlauku izmanto civilās aviācijas gaisa kuģi.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Atbildīgā</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jc w:val="both"/>
              <w:rPr>
                <w:rFonts w:ascii="Times New Roman" w:hAnsi="Times New Roman" w:cs="Times New Roman"/>
                <w:sz w:val="24"/>
                <w:szCs w:val="24"/>
                <w:lang w:eastAsia="lv-LV"/>
              </w:rPr>
            </w:pPr>
            <w:r w:rsidRPr="00ED6FDA">
              <w:rPr>
                <w:rFonts w:ascii="Times New Roman" w:hAnsi="Times New Roman" w:cs="Times New Roman"/>
                <w:iCs/>
                <w:sz w:val="24"/>
                <w:szCs w:val="24"/>
              </w:rPr>
              <w:t>Aizsardzības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D6FDA">
            <w:pPr>
              <w:jc w:val="both"/>
              <w:rPr>
                <w:rFonts w:ascii="Times New Roman" w:hAnsi="Times New Roman" w:cs="Times New Roman"/>
                <w:sz w:val="24"/>
                <w:szCs w:val="24"/>
                <w:lang w:eastAsia="lv-LV"/>
              </w:rPr>
            </w:pPr>
            <w:r w:rsidRPr="00ED6FDA">
              <w:rPr>
                <w:rFonts w:ascii="Times New Roman" w:hAnsi="Times New Roman" w:cs="Times New Roman"/>
                <w:iCs/>
                <w:sz w:val="24"/>
                <w:szCs w:val="24"/>
              </w:rPr>
              <w:t>Nav.</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atbilstība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Latvijas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Republikas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starptautiskajām</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saistībām</w:t>
            </w:r>
          </w:p>
        </w:tc>
      </w:tr>
      <w:tr w:rsidTr="00ED6FDA">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ED6FDA" w:rsidRPr="00ED6FDA" w:rsidP="00ED6FDA">
            <w:pPr>
              <w:jc w:val="center"/>
              <w:rPr>
                <w:rFonts w:ascii="Times New Roman" w:hAnsi="Times New Roman" w:cs="Times New Roman"/>
                <w:sz w:val="24"/>
                <w:szCs w:val="24"/>
                <w:lang w:eastAsia="lv-LV"/>
              </w:rPr>
            </w:pPr>
            <w:r w:rsidRPr="00ED6FDA">
              <w:rPr>
                <w:rFonts w:ascii="Times New Roman" w:hAnsi="Times New Roman" w:cs="Times New Roman"/>
                <w:iCs/>
                <w:sz w:val="24"/>
                <w:szCs w:val="24"/>
              </w:rPr>
              <w:t>Likumprojekts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r w:rsidRPr="00E5323B">
              <w:rPr>
                <w:rFonts w:ascii="Times New Roman" w:eastAsia="Times New Roman" w:hAnsi="Times New Roman" w:cs="Times New Roman"/>
                <w:b/>
                <w:bCs/>
                <w:iCs/>
                <w:color w:val="414142"/>
                <w:sz w:val="24"/>
                <w:szCs w:val="24"/>
                <w:lang w:val="en-US" w:eastAsia="lv-LV"/>
              </w:rPr>
              <w:t>Sabiedrības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līdzdalība</w:t>
            </w:r>
            <w:r w:rsidRPr="00E5323B">
              <w:rPr>
                <w:rFonts w:ascii="Times New Roman" w:eastAsia="Times New Roman" w:hAnsi="Times New Roman" w:cs="Times New Roman"/>
                <w:b/>
                <w:bCs/>
                <w:iCs/>
                <w:color w:val="414142"/>
                <w:sz w:val="24"/>
                <w:szCs w:val="24"/>
                <w:lang w:val="en-US" w:eastAsia="lv-LV"/>
              </w:rPr>
              <w:t xml:space="preserve"> un </w:t>
            </w:r>
            <w:r w:rsidRPr="00E5323B">
              <w:rPr>
                <w:rFonts w:ascii="Times New Roman" w:eastAsia="Times New Roman" w:hAnsi="Times New Roman" w:cs="Times New Roman"/>
                <w:b/>
                <w:bCs/>
                <w:iCs/>
                <w:color w:val="414142"/>
                <w:sz w:val="24"/>
                <w:szCs w:val="24"/>
                <w:lang w:val="en-US" w:eastAsia="lv-LV"/>
              </w:rPr>
              <w:t>komunikācijas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aktivitātes</w:t>
            </w:r>
          </w:p>
        </w:tc>
      </w:tr>
      <w:tr w:rsidTr="003A5CE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sabiedrības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līdzdalības</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komunikācijas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aktivitātes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saistībā</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ar</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ED6FDA" w:rsidP="00ED6F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sz w:val="24"/>
                <w:szCs w:val="24"/>
              </w:rPr>
              <w:t>Projekts publicēts sabiedrības līdzdalībai Aizsardzības ministrijas mājaslapas sadaļā “Sabiedrības līdzdalība” (publicēts uz 2 nedēļām  2017. gada 1. novembrī).</w:t>
            </w:r>
          </w:p>
        </w:tc>
      </w:tr>
      <w:tr w:rsidTr="003A5CE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līdzdalība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projekta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ED6FDA" w:rsidP="00ED6F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sz w:val="24"/>
                <w:szCs w:val="24"/>
              </w:rPr>
              <w:t>Sabiedrības pārstāvjiem likumprojekts bija pieejams Aizsardzības ministrijas mājaslapā. Neviens sabiedrības pārstāvis neiesaistījās konsultāciju procesā par likumprojektu.</w:t>
            </w:r>
          </w:p>
        </w:tc>
      </w:tr>
      <w:tr w:rsidTr="003A5CE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līdzdalības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ED6FDA" w:rsidP="00ED6F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sz w:val="24"/>
                <w:szCs w:val="24"/>
              </w:rPr>
              <w:t>Sabiedrības pārstāvji viedokli par likumprojektu nesniedza.</w:t>
            </w:r>
          </w:p>
        </w:tc>
      </w:tr>
      <w:tr w:rsidTr="003A5CE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ED6FDA" w:rsidP="00ED6F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sz w:val="24"/>
                <w:szCs w:val="24"/>
              </w:rPr>
              <w:t>Nav.</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izpildes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nodrošināšana</w:t>
            </w:r>
            <w:r w:rsidRPr="00E5323B">
              <w:rPr>
                <w:rFonts w:ascii="Times New Roman" w:eastAsia="Times New Roman" w:hAnsi="Times New Roman" w:cs="Times New Roman"/>
                <w:b/>
                <w:bCs/>
                <w:iCs/>
                <w:color w:val="414142"/>
                <w:sz w:val="24"/>
                <w:szCs w:val="24"/>
                <w:lang w:val="en-US" w:eastAsia="lv-LV"/>
              </w:rPr>
              <w:t xml:space="preserve"> un </w:t>
            </w:r>
            <w:r w:rsidRPr="00E5323B">
              <w:rPr>
                <w:rFonts w:ascii="Times New Roman" w:eastAsia="Times New Roman" w:hAnsi="Times New Roman" w:cs="Times New Roman"/>
                <w:b/>
                <w:bCs/>
                <w:iCs/>
                <w:color w:val="414142"/>
                <w:sz w:val="24"/>
                <w:szCs w:val="24"/>
                <w:lang w:val="en-US" w:eastAsia="lv-LV"/>
              </w:rPr>
              <w:t>tās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ietekme</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uz</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izpildē</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iesaistītās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bCs/>
                <w:iCs/>
                <w:sz w:val="24"/>
                <w:szCs w:val="24"/>
              </w:rPr>
              <w:t>Nacionālie bruņotie spēki.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izpildes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ietekme</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uz</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pārvaldes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funkcijām</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institucionālo</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struktūru</w:t>
            </w:r>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r w:rsidRPr="00E5323B">
              <w:rPr>
                <w:rFonts w:ascii="Times New Roman" w:eastAsia="Times New Roman" w:hAnsi="Times New Roman" w:cs="Times New Roman"/>
                <w:iCs/>
                <w:color w:val="414142"/>
                <w:sz w:val="24"/>
                <w:szCs w:val="24"/>
                <w:lang w:val="en-US" w:eastAsia="lv-LV"/>
              </w:rPr>
              <w:t>Jaunu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izveide</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esošu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likvidācija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vai</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reorganizācija</w:t>
            </w:r>
            <w:r w:rsidRPr="00E5323B">
              <w:rPr>
                <w:rFonts w:ascii="Times New Roman" w:eastAsia="Times New Roman" w:hAnsi="Times New Roman" w:cs="Times New Roman"/>
                <w:iCs/>
                <w:color w:val="414142"/>
                <w:sz w:val="24"/>
                <w:szCs w:val="24"/>
                <w:lang w:val="en-US" w:eastAsia="lv-LV"/>
              </w:rPr>
              <w:t xml:space="preserve">, to </w:t>
            </w:r>
            <w:r w:rsidRPr="00E5323B">
              <w:rPr>
                <w:rFonts w:ascii="Times New Roman" w:eastAsia="Times New Roman" w:hAnsi="Times New Roman" w:cs="Times New Roman"/>
                <w:iCs/>
                <w:color w:val="414142"/>
                <w:sz w:val="24"/>
                <w:szCs w:val="24"/>
                <w:lang w:val="en-US" w:eastAsia="lv-LV"/>
              </w:rPr>
              <w:t>ietekme</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uz</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D6FDA">
              <w:rPr>
                <w:rFonts w:ascii="Times New Roman" w:hAnsi="Times New Roman" w:cs="Times New Roman"/>
                <w:sz w:val="24"/>
                <w:szCs w:val="24"/>
              </w:rPr>
              <w:t>Projekta izpilde notiks esošo pārvaldes funkciju ietvaros.</w:t>
            </w:r>
          </w:p>
        </w:tc>
      </w:tr>
      <w:tr w:rsidTr="00ED6FDA">
        <w:tblPrEx>
          <w:tblW w:w="5000" w:type="pct"/>
          <w:tblCellSpacing w:w="15" w:type="dxa"/>
          <w:tblCellMar>
            <w:top w:w="30" w:type="dxa"/>
            <w:left w:w="30" w:type="dxa"/>
            <w:bottom w:w="30" w:type="dxa"/>
            <w:right w:w="30" w:type="dxa"/>
          </w:tblCellMar>
          <w:tblLook w:val="04A0"/>
        </w:tblPrEx>
        <w:trPr>
          <w:trHeight w:val="14"/>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6FDA"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ED6FDA">
              <w:rPr>
                <w:rFonts w:ascii="Times New Roman" w:hAnsi="Times New Roman" w:cs="Times New Roman"/>
                <w:sz w:val="24"/>
                <w:szCs w:val="24"/>
                <w:lang w:eastAsia="lv-LV"/>
              </w:rPr>
              <w:t>Nav.</w:t>
            </w:r>
          </w:p>
        </w:tc>
      </w:tr>
    </w:tbl>
    <w:p w:rsidR="00E5323B" w:rsidRPr="00894C55" w:rsidP="00894C55">
      <w:pPr>
        <w:spacing w:after="0" w:line="240" w:lineRule="auto"/>
        <w:rPr>
          <w:rFonts w:ascii="Times New Roman" w:hAnsi="Times New Roman" w:cs="Times New Roman"/>
          <w:sz w:val="28"/>
          <w:szCs w:val="28"/>
        </w:rPr>
      </w:pPr>
    </w:p>
    <w:p w:rsidR="00894C55" w:rsidRPr="00894C55"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Aizsardzības</w:t>
      </w:r>
      <w:r>
        <w:rPr>
          <w:rFonts w:ascii="Times New Roman" w:hAnsi="Times New Roman" w:cs="Times New Roman"/>
          <w:sz w:val="28"/>
          <w:szCs w:val="28"/>
        </w:rPr>
        <w:t xml:space="preserve"> ministrs</w:t>
      </w:r>
      <w:r>
        <w:rPr>
          <w:rFonts w:ascii="Times New Roman" w:hAnsi="Times New Roman" w:cs="Times New Roman"/>
          <w:sz w:val="28"/>
          <w:szCs w:val="28"/>
        </w:rPr>
        <w:tab/>
      </w:r>
      <w:r>
        <w:rPr>
          <w:rFonts w:ascii="Times New Roman" w:hAnsi="Times New Roman" w:cs="Times New Roman"/>
          <w:sz w:val="28"/>
          <w:szCs w:val="28"/>
        </w:rPr>
        <w:t>Raimonds Bergmanis</w:t>
      </w:r>
    </w:p>
    <w:p w:rsidR="00894C55" w:rsidP="00894C55">
      <w:pPr>
        <w:tabs>
          <w:tab w:val="left" w:pos="6237"/>
        </w:tabs>
        <w:spacing w:after="0" w:line="240" w:lineRule="auto"/>
        <w:ind w:firstLine="720"/>
        <w:rPr>
          <w:rFonts w:ascii="Times New Roman" w:hAnsi="Times New Roman" w:cs="Times New Roman"/>
          <w:sz w:val="28"/>
          <w:szCs w:val="28"/>
        </w:rPr>
      </w:pPr>
    </w:p>
    <w:p w:rsidR="00894C55" w:rsidRPr="00894C5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Svarenieks, 67335029</w:t>
      </w:r>
    </w:p>
    <w:p w:rsidR="00894C55" w:rsidRPr="00894C5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Edgars.Svarenieks@mod.gov.lv</w:t>
      </w:r>
    </w:p>
    <w:sectPr w:rsidSect="003A5CEB">
      <w:headerReference w:type="default" r:id="rId5"/>
      <w:footerReference w:type="default" r:id="rId6"/>
      <w:footerReference w:type="first" r:id="rId7"/>
      <w:pgSz w:w="11906" w:h="16838"/>
      <w:pgMar w:top="1418" w:right="1134" w:bottom="1134" w:left="1701" w:header="709" w:footer="44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ED6FDA" w:rsidP="00ED6FDA">
    <w:pPr>
      <w:pStyle w:val="Footer"/>
      <w:rPr>
        <w:rFonts w:ascii="Times New Roman" w:hAnsi="Times New Roman" w:cs="Times New Roman"/>
        <w:sz w:val="20"/>
        <w:szCs w:val="20"/>
      </w:rPr>
    </w:pPr>
    <w:r>
      <w:rPr>
        <w:rFonts w:ascii="Times New Roman" w:hAnsi="Times New Roman" w:cs="Times New Roman"/>
        <w:sz w:val="20"/>
        <w:szCs w:val="20"/>
      </w:rPr>
      <w:t>AiManot_260318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pPr>
      <w:pStyle w:val="Footer"/>
      <w:rPr>
        <w:rFonts w:ascii="Times New Roman" w:hAnsi="Times New Roman" w:cs="Times New Roman"/>
        <w:sz w:val="20"/>
        <w:szCs w:val="20"/>
      </w:rPr>
    </w:pPr>
    <w:r>
      <w:rPr>
        <w:rFonts w:ascii="Times New Roman" w:hAnsi="Times New Roman" w:cs="Times New Roman"/>
        <w:sz w:val="20"/>
        <w:szCs w:val="20"/>
      </w:rPr>
      <w:t>AiManot_260318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F7A" w:rsidP="00894C55">
      <w:pPr>
        <w:spacing w:after="0" w:line="240" w:lineRule="auto"/>
      </w:pPr>
      <w:r>
        <w:separator/>
      </w:r>
    </w:p>
  </w:footnote>
  <w:footnote w:type="continuationSeparator" w:id="1">
    <w:p w:rsidR="007E5F7A" w:rsidP="00894C55">
      <w:pPr>
        <w:spacing w:after="0" w:line="240" w:lineRule="auto"/>
      </w:pPr>
      <w:r>
        <w:continuationSeparator/>
      </w:r>
    </w:p>
  </w:footnote>
  <w:footnote w:id="2">
    <w:p w:rsidR="00ED6FDA" w:rsidRPr="00C84EB1" w:rsidP="00ED6FDA">
      <w:pPr>
        <w:pStyle w:val="FootnoteText"/>
        <w:rPr>
          <w:lang w:val="lv-LV"/>
        </w:rPr>
      </w:pPr>
      <w:r>
        <w:rPr>
          <w:rStyle w:val="FootnoteReference"/>
        </w:rPr>
        <w:footnoteRef/>
      </w:r>
      <w:r>
        <w:t xml:space="preserve"> </w:t>
      </w:r>
      <w:r>
        <w:t>Šā</w:t>
      </w:r>
      <w:r>
        <w:t xml:space="preserve"> </w:t>
      </w:r>
      <w:r>
        <w:t>likuma</w:t>
      </w:r>
      <w:r>
        <w:t xml:space="preserve"> 13., 14., 28., 29., 39., 40., 41., 41.</w:t>
      </w:r>
      <w:r>
        <w:rPr>
          <w:vertAlign w:val="superscript"/>
        </w:rPr>
        <w:t xml:space="preserve">1 </w:t>
      </w:r>
      <w:r>
        <w:t xml:space="preserve">un 42.panta, 44.panta </w:t>
      </w:r>
      <w:r>
        <w:t>trešās</w:t>
      </w:r>
      <w:r>
        <w:t xml:space="preserve"> un </w:t>
      </w:r>
      <w:r>
        <w:t>ceturtās</w:t>
      </w:r>
      <w:r>
        <w:t xml:space="preserve"> </w:t>
      </w:r>
      <w:r>
        <w:t>daļas</w:t>
      </w:r>
      <w:r>
        <w:t xml:space="preserve">, 45. </w:t>
      </w:r>
      <w:r>
        <w:t>un</w:t>
      </w:r>
      <w:r>
        <w:t xml:space="preserve"> 48.panta, 49.panta </w:t>
      </w:r>
      <w:r>
        <w:t>otrās</w:t>
      </w:r>
      <w:r>
        <w:t xml:space="preserve"> </w:t>
      </w:r>
      <w:r>
        <w:t>daļas</w:t>
      </w:r>
      <w:r>
        <w:t>, 49.</w:t>
      </w:r>
      <w:r>
        <w:rPr>
          <w:vertAlign w:val="superscript"/>
        </w:rPr>
        <w:t>1</w:t>
      </w:r>
      <w:r>
        <w:t>, 56., 61., 63., 97., 112.</w:t>
      </w:r>
      <w:r>
        <w:rPr>
          <w:vertAlign w:val="superscript"/>
        </w:rPr>
        <w:t>1</w:t>
      </w:r>
      <w:r>
        <w:t>, 113., 113.</w:t>
      </w:r>
      <w:r>
        <w:rPr>
          <w:vertAlign w:val="superscript"/>
        </w:rPr>
        <w:t>1</w:t>
      </w:r>
      <w:r>
        <w:t>, 113.</w:t>
      </w:r>
      <w:r>
        <w:rPr>
          <w:vertAlign w:val="superscript"/>
        </w:rPr>
        <w:t>2</w:t>
      </w:r>
      <w:r>
        <w:t>, 113.</w:t>
      </w:r>
      <w:r>
        <w:rPr>
          <w:vertAlign w:val="superscript"/>
        </w:rPr>
        <w:t>3</w:t>
      </w:r>
      <w:r>
        <w:t xml:space="preserve">, 114., 115., 116. </w:t>
      </w:r>
      <w:r>
        <w:t>un</w:t>
      </w:r>
      <w:r>
        <w:t xml:space="preserve"> 117.panta </w:t>
      </w:r>
      <w:r>
        <w:t>noteikumi</w:t>
      </w:r>
      <w:r>
        <w:t xml:space="preserve"> </w:t>
      </w:r>
      <w:r>
        <w:t>attiecas</w:t>
      </w:r>
      <w:r>
        <w:t xml:space="preserve"> </w:t>
      </w:r>
      <w:r>
        <w:t>uz</w:t>
      </w:r>
      <w:r>
        <w:t xml:space="preserve"> </w:t>
      </w:r>
      <w:r>
        <w:t>Latvijas</w:t>
      </w:r>
      <w:r>
        <w:t xml:space="preserve"> </w:t>
      </w:r>
      <w:r>
        <w:t>Republikas</w:t>
      </w:r>
      <w:r>
        <w:t xml:space="preserve"> </w:t>
      </w:r>
      <w:r>
        <w:t>militāro</w:t>
      </w:r>
      <w:r>
        <w:t xml:space="preserve"> </w:t>
      </w:r>
      <w:r>
        <w:t>aviāciju</w:t>
      </w:r>
      <w:r>
        <w:t xml:space="preserve"> un </w:t>
      </w:r>
      <w:r>
        <w:t>ārvalstu</w:t>
      </w:r>
      <w:r>
        <w:t xml:space="preserve"> </w:t>
      </w:r>
      <w:r>
        <w:t>militārās</w:t>
      </w:r>
      <w:r>
        <w:t xml:space="preserve"> </w:t>
      </w:r>
      <w:r>
        <w:t>aviācijas</w:t>
      </w:r>
      <w:r>
        <w:t xml:space="preserve"> </w:t>
      </w:r>
      <w:r>
        <w:t>gaisa</w:t>
      </w:r>
      <w:r>
        <w:t xml:space="preserve"> </w:t>
      </w:r>
      <w:r>
        <w:t>kuģiem</w:t>
      </w:r>
      <w:r>
        <w:t xml:space="preserve">, </w:t>
      </w:r>
      <w:r>
        <w:t>kurus</w:t>
      </w:r>
      <w:r>
        <w:t xml:space="preserve"> </w:t>
      </w:r>
      <w:r>
        <w:t>Latvijas</w:t>
      </w:r>
      <w:r>
        <w:t xml:space="preserve"> </w:t>
      </w:r>
      <w:r>
        <w:t>Nacionālie</w:t>
      </w:r>
      <w:r>
        <w:t xml:space="preserve"> </w:t>
      </w:r>
      <w:r>
        <w:t>bruņotie</w:t>
      </w:r>
      <w:r>
        <w:t xml:space="preserve"> </w:t>
      </w:r>
      <w:r>
        <w:t>spēki</w:t>
      </w:r>
      <w:r>
        <w:t xml:space="preserve"> </w:t>
      </w:r>
      <w:r>
        <w:t>izmanto</w:t>
      </w:r>
      <w:r>
        <w:t xml:space="preserve"> </w:t>
      </w:r>
      <w:r>
        <w:t>valsts</w:t>
      </w:r>
      <w:r>
        <w:t xml:space="preserve"> </w:t>
      </w:r>
      <w:r>
        <w:t>aizsardzības</w:t>
      </w:r>
      <w:r>
        <w:t xml:space="preserve"> un </w:t>
      </w:r>
      <w:r>
        <w:t>drošības</w:t>
      </w:r>
      <w:r>
        <w:t xml:space="preserve"> </w:t>
      </w:r>
      <w:r>
        <w:t>interesēs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7162386"/>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4CD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B4C77B1"/>
    <w:multiLevelType w:val="hybridMultilevel"/>
    <w:tmpl w:val="D6C60FD8"/>
    <w:lvl w:ilvl="0">
      <w:start w:val="1"/>
      <w:numFmt w:val="decimal"/>
      <w:lvlText w:val="%1."/>
      <w:lvlJc w:val="left"/>
      <w:pPr>
        <w:ind w:left="1110" w:hanging="360"/>
      </w:pPr>
      <w:rPr>
        <w:rFonts w:hint="default"/>
      </w:rPr>
    </w:lvl>
    <w:lvl w:ilvl="1" w:tentative="1">
      <w:start w:val="1"/>
      <w:numFmt w:val="lowerLetter"/>
      <w:lvlText w:val="%2."/>
      <w:lvlJc w:val="left"/>
      <w:pPr>
        <w:ind w:left="1830" w:hanging="360"/>
      </w:pPr>
    </w:lvl>
    <w:lvl w:ilvl="2" w:tentative="1">
      <w:start w:val="1"/>
      <w:numFmt w:val="lowerRoman"/>
      <w:lvlText w:val="%3."/>
      <w:lvlJc w:val="right"/>
      <w:pPr>
        <w:ind w:left="2550" w:hanging="180"/>
      </w:pPr>
    </w:lvl>
    <w:lvl w:ilvl="3" w:tentative="1">
      <w:start w:val="1"/>
      <w:numFmt w:val="decimal"/>
      <w:lvlText w:val="%4."/>
      <w:lvlJc w:val="left"/>
      <w:pPr>
        <w:ind w:left="3270" w:hanging="360"/>
      </w:pPr>
    </w:lvl>
    <w:lvl w:ilvl="4" w:tentative="1">
      <w:start w:val="1"/>
      <w:numFmt w:val="lowerLetter"/>
      <w:lvlText w:val="%5."/>
      <w:lvlJc w:val="left"/>
      <w:pPr>
        <w:ind w:left="3990" w:hanging="360"/>
      </w:pPr>
    </w:lvl>
    <w:lvl w:ilvl="5" w:tentative="1">
      <w:start w:val="1"/>
      <w:numFmt w:val="lowerRoman"/>
      <w:lvlText w:val="%6."/>
      <w:lvlJc w:val="right"/>
      <w:pPr>
        <w:ind w:left="4710" w:hanging="180"/>
      </w:pPr>
    </w:lvl>
    <w:lvl w:ilvl="6" w:tentative="1">
      <w:start w:val="1"/>
      <w:numFmt w:val="decimal"/>
      <w:lvlText w:val="%7."/>
      <w:lvlJc w:val="left"/>
      <w:pPr>
        <w:ind w:left="5430" w:hanging="360"/>
      </w:pPr>
    </w:lvl>
    <w:lvl w:ilvl="7" w:tentative="1">
      <w:start w:val="1"/>
      <w:numFmt w:val="lowerLetter"/>
      <w:lvlText w:val="%8."/>
      <w:lvlJc w:val="left"/>
      <w:pPr>
        <w:ind w:left="6150" w:hanging="360"/>
      </w:pPr>
    </w:lvl>
    <w:lvl w:ilvl="8"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243426"/>
    <w:rsid w:val="002E1C05"/>
    <w:rsid w:val="003A5CEB"/>
    <w:rsid w:val="003B0BF9"/>
    <w:rsid w:val="003E0791"/>
    <w:rsid w:val="003F28AC"/>
    <w:rsid w:val="004454FE"/>
    <w:rsid w:val="00456E40"/>
    <w:rsid w:val="00471F27"/>
    <w:rsid w:val="0050178F"/>
    <w:rsid w:val="00655F2C"/>
    <w:rsid w:val="006E1081"/>
    <w:rsid w:val="00720585"/>
    <w:rsid w:val="00773AF6"/>
    <w:rsid w:val="00795F71"/>
    <w:rsid w:val="007E5F7A"/>
    <w:rsid w:val="007E73AB"/>
    <w:rsid w:val="00816C11"/>
    <w:rsid w:val="00894C55"/>
    <w:rsid w:val="00914CD7"/>
    <w:rsid w:val="009A2654"/>
    <w:rsid w:val="00A10FC3"/>
    <w:rsid w:val="00A6073E"/>
    <w:rsid w:val="00AE5567"/>
    <w:rsid w:val="00AF1239"/>
    <w:rsid w:val="00B16480"/>
    <w:rsid w:val="00B2165C"/>
    <w:rsid w:val="00BA20AA"/>
    <w:rsid w:val="00BB6315"/>
    <w:rsid w:val="00BD4425"/>
    <w:rsid w:val="00C25B49"/>
    <w:rsid w:val="00C84EB1"/>
    <w:rsid w:val="00CC0D2D"/>
    <w:rsid w:val="00CE5657"/>
    <w:rsid w:val="00D133F8"/>
    <w:rsid w:val="00D14A3E"/>
    <w:rsid w:val="00E3716B"/>
    <w:rsid w:val="00E5323B"/>
    <w:rsid w:val="00E8749E"/>
    <w:rsid w:val="00E90C01"/>
    <w:rsid w:val="00EA486E"/>
    <w:rsid w:val="00ED6FDA"/>
    <w:rsid w:val="00F57B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5EE2435-7913-438A-8A41-4CC36CE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rsid w:val="00ED6FDA"/>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ED6FDA"/>
    <w:rPr>
      <w:rFonts w:ascii="Times New Roman" w:eastAsia="Times New Roman" w:hAnsi="Times New Roman" w:cs="Arial Unicode MS"/>
      <w:sz w:val="20"/>
      <w:szCs w:val="20"/>
      <w:lang w:val="en-AU" w:bidi="lo-LA"/>
    </w:rPr>
  </w:style>
  <w:style w:type="character" w:styleId="FootnoteReference">
    <w:name w:val="footnote reference"/>
    <w:rsid w:val="00ED6FDA"/>
    <w:rPr>
      <w:vertAlign w:val="superscript"/>
    </w:rPr>
  </w:style>
  <w:style w:type="paragraph" w:styleId="ListParagraph">
    <w:name w:val="List Paragraph"/>
    <w:basedOn w:val="Normal"/>
    <w:uiPriority w:val="34"/>
    <w:qFormat/>
    <w:rsid w:val="00ED6FDA"/>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1314</Words>
  <Characters>9172</Characters>
  <Application>Microsoft Office Word</Application>
  <DocSecurity>0</DocSecurity>
  <Lines>286</Lines>
  <Paragraphs>100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Heinrihs Rozēns</cp:lastModifiedBy>
  <cp:revision>4</cp:revision>
  <dcterms:created xsi:type="dcterms:W3CDTF">2018-03-27T11:34:00Z</dcterms:created>
  <dcterms:modified xsi:type="dcterms:W3CDTF">2018-03-27T11:39:00Z</dcterms:modified>
</cp:coreProperties>
</file>