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84C90" w14:textId="6E986096" w:rsidR="004D15A9" w:rsidRDefault="00A33B4B" w:rsidP="00FD470E">
      <w:pPr>
        <w:spacing w:before="120" w:after="0" w:line="240" w:lineRule="auto"/>
        <w:ind w:firstLine="720"/>
        <w:jc w:val="center"/>
        <w:rPr>
          <w:rFonts w:ascii="Times New Roman" w:eastAsia="Times New Roman" w:hAnsi="Times New Roman" w:cs="Times New Roman"/>
          <w:b/>
          <w:bCs/>
          <w:sz w:val="26"/>
          <w:szCs w:val="26"/>
          <w:lang w:eastAsia="lv-LV"/>
        </w:rPr>
      </w:pPr>
      <w:bookmarkStart w:id="0" w:name="OLE_LINK8"/>
      <w:bookmarkStart w:id="1" w:name="OLE_LINK9"/>
      <w:r w:rsidRPr="007936BA">
        <w:rPr>
          <w:rFonts w:ascii="Times New Roman" w:eastAsia="Times New Roman" w:hAnsi="Times New Roman" w:cs="Times New Roman"/>
          <w:b/>
          <w:bCs/>
          <w:sz w:val="26"/>
          <w:szCs w:val="26"/>
          <w:lang w:eastAsia="lv-LV"/>
        </w:rPr>
        <w:t xml:space="preserve">Ministru kabineta noteikumu </w:t>
      </w:r>
      <w:bookmarkStart w:id="2" w:name="OLE_LINK3"/>
      <w:bookmarkStart w:id="3" w:name="OLE_LINK4"/>
      <w:bookmarkStart w:id="4" w:name="OLE_LINK7"/>
      <w:bookmarkStart w:id="5" w:name="OLE_LINK1"/>
      <w:bookmarkStart w:id="6" w:name="OLE_LINK2"/>
      <w:bookmarkStart w:id="7" w:name="OLE_LINK5"/>
      <w:bookmarkStart w:id="8" w:name="OLE_LINK6"/>
      <w:r w:rsidR="00377C40" w:rsidRPr="007936BA">
        <w:rPr>
          <w:rFonts w:ascii="Times New Roman" w:eastAsia="Times New Roman" w:hAnsi="Times New Roman" w:cs="Times New Roman"/>
          <w:b/>
          <w:bCs/>
          <w:sz w:val="26"/>
          <w:szCs w:val="26"/>
          <w:lang w:eastAsia="lv-LV"/>
        </w:rPr>
        <w:t>"</w:t>
      </w:r>
      <w:bookmarkEnd w:id="2"/>
      <w:bookmarkEnd w:id="3"/>
      <w:bookmarkEnd w:id="4"/>
      <w:r w:rsidR="001C34B2" w:rsidRPr="007936BA">
        <w:rPr>
          <w:rFonts w:ascii="Times New Roman" w:eastAsia="Times New Roman" w:hAnsi="Times New Roman" w:cs="Times New Roman"/>
          <w:b/>
          <w:bCs/>
          <w:sz w:val="26"/>
          <w:szCs w:val="26"/>
          <w:lang w:eastAsia="lv-LV"/>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91269C" w:rsidRPr="007936BA">
        <w:rPr>
          <w:rFonts w:ascii="Times New Roman" w:hAnsi="Times New Roman" w:cs="Times New Roman"/>
          <w:b/>
          <w:sz w:val="26"/>
          <w:szCs w:val="26"/>
        </w:rPr>
        <w:t xml:space="preserve"> </w:t>
      </w:r>
      <w:bookmarkEnd w:id="5"/>
      <w:bookmarkEnd w:id="6"/>
      <w:bookmarkEnd w:id="7"/>
      <w:bookmarkEnd w:id="8"/>
      <w:r w:rsidRPr="007936BA">
        <w:rPr>
          <w:rFonts w:ascii="Times New Roman" w:eastAsia="Times New Roman" w:hAnsi="Times New Roman" w:cs="Times New Roman"/>
          <w:b/>
          <w:bCs/>
          <w:sz w:val="26"/>
          <w:szCs w:val="26"/>
          <w:lang w:eastAsia="lv-LV"/>
        </w:rPr>
        <w:t xml:space="preserve">projekta </w:t>
      </w:r>
      <w:r w:rsidR="004D15A9" w:rsidRPr="007936BA">
        <w:rPr>
          <w:rFonts w:ascii="Times New Roman" w:eastAsia="Times New Roman" w:hAnsi="Times New Roman" w:cs="Times New Roman"/>
          <w:b/>
          <w:bCs/>
          <w:sz w:val="26"/>
          <w:szCs w:val="26"/>
          <w:lang w:eastAsia="lv-LV"/>
        </w:rPr>
        <w:t>sākotnējās ietekmes novērtējuma ziņojums (anotācija)</w:t>
      </w:r>
    </w:p>
    <w:p w14:paraId="04E02753" w14:textId="77777777" w:rsidR="00F0418A" w:rsidRDefault="00F0418A" w:rsidP="00FD470E">
      <w:pPr>
        <w:spacing w:before="120" w:after="0" w:line="240" w:lineRule="auto"/>
        <w:ind w:firstLine="72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F0418A" w14:paraId="1FE4E587" w14:textId="77777777" w:rsidTr="00FA497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bookmarkEnd w:id="0"/>
          <w:bookmarkEnd w:id="1"/>
          <w:p w14:paraId="35A8983B" w14:textId="77777777" w:rsidR="00F0418A" w:rsidRPr="00DE33A2" w:rsidRDefault="00F0418A" w:rsidP="00FA497B">
            <w:pPr>
              <w:spacing w:after="100" w:afterAutospacing="1" w:line="254" w:lineRule="atLeast"/>
              <w:jc w:val="center"/>
              <w:rPr>
                <w:rFonts w:ascii="Times New Roman" w:eastAsia="Times New Roman" w:hAnsi="Times New Roman" w:cs="Times New Roman"/>
                <w:b/>
                <w:bCs/>
                <w:sz w:val="24"/>
                <w:szCs w:val="24"/>
                <w:lang w:eastAsia="lv-LV"/>
              </w:rPr>
            </w:pPr>
            <w:r w:rsidRPr="00DE33A2">
              <w:rPr>
                <w:rFonts w:ascii="Times New Roman" w:eastAsia="Times New Roman" w:hAnsi="Times New Roman" w:cs="Times New Roman"/>
                <w:b/>
                <w:bCs/>
                <w:sz w:val="24"/>
                <w:szCs w:val="24"/>
                <w:lang w:eastAsia="lv-LV"/>
              </w:rPr>
              <w:t>Tiesību akta projekta anotācijas kopsavilkums</w:t>
            </w:r>
          </w:p>
        </w:tc>
      </w:tr>
      <w:tr w:rsidR="00F0418A" w14:paraId="2F32417D" w14:textId="77777777" w:rsidTr="00FA497B">
        <w:tc>
          <w:tcPr>
            <w:tcW w:w="1718" w:type="pct"/>
            <w:tcBorders>
              <w:top w:val="outset" w:sz="6" w:space="0" w:color="414142"/>
              <w:left w:val="outset" w:sz="6" w:space="0" w:color="414142"/>
              <w:bottom w:val="outset" w:sz="6" w:space="0" w:color="414142"/>
              <w:right w:val="outset" w:sz="6" w:space="0" w:color="414142"/>
            </w:tcBorders>
            <w:hideMark/>
          </w:tcPr>
          <w:p w14:paraId="2B463A92" w14:textId="77777777" w:rsidR="00F0418A" w:rsidRPr="00DE33A2" w:rsidRDefault="00F0418A" w:rsidP="00FA497B">
            <w:pPr>
              <w:spacing w:after="0" w:line="240" w:lineRule="auto"/>
              <w:rPr>
                <w:rFonts w:ascii="Times New Roman" w:eastAsia="Times New Roman" w:hAnsi="Times New Roman" w:cs="Times New Roman"/>
                <w:sz w:val="24"/>
                <w:szCs w:val="24"/>
                <w:lang w:eastAsia="lv-LV"/>
              </w:rPr>
            </w:pPr>
            <w:r w:rsidRPr="00DE33A2">
              <w:rPr>
                <w:rFonts w:ascii="Times New Roman" w:eastAsia="Times New Roman" w:hAnsi="Times New Roman" w:cs="Times New Roman"/>
                <w:sz w:val="24"/>
                <w:szCs w:val="24"/>
                <w:lang w:eastAsia="lv-LV"/>
              </w:rPr>
              <w:t xml:space="preserve">Mērķis, risinājums un projekta spēkā stāšanās </w:t>
            </w:r>
            <w:r w:rsidRPr="00713410">
              <w:rPr>
                <w:rFonts w:ascii="Times New Roman" w:eastAsia="Times New Roman" w:hAnsi="Times New Roman" w:cs="Times New Roman"/>
                <w:sz w:val="24"/>
                <w:szCs w:val="24"/>
                <w:lang w:eastAsia="lv-LV"/>
              </w:rPr>
              <w:t>laiks (</w:t>
            </w:r>
            <w:r w:rsidRPr="00713410">
              <w:rPr>
                <w:rFonts w:ascii="Times New Roman" w:eastAsia="Times New Roman" w:hAnsi="Times New Roman" w:cs="Times New Roman"/>
                <w:color w:val="000000" w:themeColor="text1"/>
                <w:sz w:val="24"/>
                <w:szCs w:val="24"/>
                <w:lang w:eastAsia="lv-LV"/>
              </w:rPr>
              <w:t xml:space="preserve">500 zīmes </w:t>
            </w:r>
            <w:r w:rsidRPr="00DE33A2">
              <w:rPr>
                <w:rFonts w:ascii="Times New Roman" w:eastAsia="Times New Roman" w:hAnsi="Times New Roman" w:cs="Times New Roman"/>
                <w:sz w:val="24"/>
                <w:szCs w:val="24"/>
                <w:lang w:eastAsia="lv-LV"/>
              </w:rPr>
              <w:t>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5467DA65" w14:textId="6377894A" w:rsidR="00F0418A" w:rsidRPr="002A5D03" w:rsidRDefault="00597CE6" w:rsidP="00FA497B">
            <w:pPr>
              <w:spacing w:before="10"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F0418A" w:rsidRPr="00F0418A">
              <w:rPr>
                <w:rFonts w:ascii="Times New Roman" w:eastAsia="Times New Roman" w:hAnsi="Times New Roman" w:cs="Times New Roman"/>
                <w:sz w:val="24"/>
                <w:szCs w:val="24"/>
                <w:lang w:eastAsia="lv-LV"/>
              </w:rPr>
              <w:t>notācijas I sadaļas 2. punkts nepārsniedz divas lapaspuses</w:t>
            </w:r>
            <w:r>
              <w:rPr>
                <w:rFonts w:ascii="Times New Roman" w:eastAsia="Times New Roman" w:hAnsi="Times New Roman" w:cs="Times New Roman"/>
                <w:sz w:val="24"/>
                <w:szCs w:val="24"/>
                <w:lang w:eastAsia="lv-LV"/>
              </w:rPr>
              <w:t>.</w:t>
            </w:r>
          </w:p>
        </w:tc>
      </w:tr>
    </w:tbl>
    <w:p w14:paraId="2BF32AF8" w14:textId="77777777" w:rsidR="00F0418A" w:rsidRPr="007936BA" w:rsidRDefault="00F0418A" w:rsidP="00FD470E">
      <w:pPr>
        <w:spacing w:before="120" w:after="0" w:line="240" w:lineRule="auto"/>
        <w:ind w:firstLine="300"/>
        <w:jc w:val="center"/>
        <w:rPr>
          <w:rFonts w:ascii="Times New Roman" w:eastAsia="Times New Roman" w:hAnsi="Times New Roman" w:cs="Times New Roman"/>
          <w:b/>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
        <w:gridCol w:w="141"/>
        <w:gridCol w:w="2659"/>
        <w:gridCol w:w="5944"/>
      </w:tblGrid>
      <w:tr w:rsidR="006A328C" w:rsidRPr="007936BA" w14:paraId="4B2F0C04" w14:textId="77777777" w:rsidTr="004B2953">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0724788" w14:textId="77777777" w:rsidR="004D15A9" w:rsidRPr="007936BA" w:rsidRDefault="004D15A9" w:rsidP="00FD470E">
            <w:pPr>
              <w:spacing w:before="120" w:after="0" w:line="240" w:lineRule="auto"/>
              <w:ind w:firstLine="300"/>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I. Tiesību akta projekta izstrādes nepieciešamība</w:t>
            </w:r>
          </w:p>
        </w:tc>
      </w:tr>
      <w:tr w:rsidR="006A328C" w:rsidRPr="007936BA" w14:paraId="2F80B6CB" w14:textId="77777777" w:rsidTr="004B2953">
        <w:trPr>
          <w:trHeight w:val="405"/>
        </w:trPr>
        <w:tc>
          <w:tcPr>
            <w:tcW w:w="172" w:type="pct"/>
            <w:tcBorders>
              <w:top w:val="outset" w:sz="6" w:space="0" w:color="414142"/>
              <w:left w:val="outset" w:sz="6" w:space="0" w:color="414142"/>
              <w:bottom w:val="outset" w:sz="6" w:space="0" w:color="414142"/>
              <w:right w:val="outset" w:sz="6" w:space="0" w:color="414142"/>
            </w:tcBorders>
            <w:hideMark/>
          </w:tcPr>
          <w:p w14:paraId="66ECDD9A"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1.</w:t>
            </w:r>
          </w:p>
        </w:tc>
        <w:tc>
          <w:tcPr>
            <w:tcW w:w="1546" w:type="pct"/>
            <w:gridSpan w:val="2"/>
            <w:tcBorders>
              <w:top w:val="outset" w:sz="6" w:space="0" w:color="414142"/>
              <w:left w:val="outset" w:sz="6" w:space="0" w:color="414142"/>
              <w:bottom w:val="outset" w:sz="6" w:space="0" w:color="414142"/>
              <w:right w:val="outset" w:sz="6" w:space="0" w:color="414142"/>
            </w:tcBorders>
            <w:hideMark/>
          </w:tcPr>
          <w:p w14:paraId="27FE4938"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614BAEE0" w14:textId="2B44C10D" w:rsidR="004D15A9" w:rsidRPr="007936BA" w:rsidRDefault="00EB4A07"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w:t>
            </w:r>
            <w:r w:rsidR="0060326C" w:rsidRPr="007936BA">
              <w:rPr>
                <w:rFonts w:ascii="Times New Roman" w:eastAsia="Times New Roman" w:hAnsi="Times New Roman" w:cs="Times New Roman"/>
                <w:sz w:val="26"/>
                <w:szCs w:val="26"/>
                <w:lang w:eastAsia="lv-LV"/>
              </w:rPr>
              <w:t>oteikumu projekts sagatavots</w:t>
            </w:r>
            <w:r w:rsidR="009A2504" w:rsidRPr="007936BA">
              <w:rPr>
                <w:rFonts w:ascii="Times New Roman" w:eastAsia="Times New Roman" w:hAnsi="Times New Roman" w:cs="Times New Roman"/>
                <w:sz w:val="26"/>
                <w:szCs w:val="26"/>
                <w:lang w:eastAsia="lv-LV"/>
              </w:rPr>
              <w:t xml:space="preserve"> </w:t>
            </w:r>
            <w:r w:rsidR="0060326C" w:rsidRPr="007936BA">
              <w:rPr>
                <w:rFonts w:ascii="Times New Roman" w:eastAsia="Times New Roman" w:hAnsi="Times New Roman" w:cs="Times New Roman"/>
                <w:sz w:val="26"/>
                <w:szCs w:val="26"/>
                <w:lang w:eastAsia="lv-LV"/>
              </w:rPr>
              <w:t>saskaņā ar</w:t>
            </w:r>
            <w:r w:rsidR="004B2953" w:rsidRPr="007936BA">
              <w:rPr>
                <w:rFonts w:ascii="Times New Roman" w:eastAsia="Times New Roman" w:hAnsi="Times New Roman" w:cs="Times New Roman"/>
                <w:sz w:val="26"/>
                <w:szCs w:val="26"/>
                <w:lang w:eastAsia="lv-LV"/>
              </w:rPr>
              <w:t xml:space="preserve"> </w:t>
            </w:r>
            <w:r w:rsidR="0060326C" w:rsidRPr="007936BA">
              <w:rPr>
                <w:rFonts w:ascii="Times New Roman" w:eastAsia="Times New Roman" w:hAnsi="Times New Roman" w:cs="Times New Roman"/>
                <w:sz w:val="26"/>
                <w:szCs w:val="26"/>
                <w:lang w:eastAsia="lv-LV"/>
              </w:rPr>
              <w:t>Eiropas Savienības</w:t>
            </w:r>
            <w:r w:rsidR="00DD0D1E" w:rsidRPr="007936BA">
              <w:rPr>
                <w:rFonts w:ascii="Times New Roman" w:eastAsia="Times New Roman" w:hAnsi="Times New Roman" w:cs="Times New Roman"/>
                <w:sz w:val="26"/>
                <w:szCs w:val="26"/>
                <w:lang w:eastAsia="lv-LV"/>
              </w:rPr>
              <w:t xml:space="preserve"> </w:t>
            </w:r>
            <w:r w:rsidR="0060326C" w:rsidRPr="007936BA">
              <w:rPr>
                <w:rFonts w:ascii="Times New Roman" w:eastAsia="Times New Roman" w:hAnsi="Times New Roman" w:cs="Times New Roman"/>
                <w:sz w:val="26"/>
                <w:szCs w:val="26"/>
                <w:lang w:eastAsia="lv-LV"/>
              </w:rPr>
              <w:t xml:space="preserve">struktūrfondu un Kohēzijas fonda </w:t>
            </w:r>
            <w:r w:rsidR="008813D8" w:rsidRPr="007936BA">
              <w:rPr>
                <w:rFonts w:ascii="Times New Roman" w:eastAsia="Times New Roman" w:hAnsi="Times New Roman" w:cs="Times New Roman"/>
                <w:sz w:val="26"/>
                <w:szCs w:val="26"/>
                <w:lang w:eastAsia="lv-LV"/>
              </w:rPr>
              <w:t xml:space="preserve">2014.-2020.gada plānošanas perioda </w:t>
            </w:r>
            <w:r w:rsidR="0060326C" w:rsidRPr="007936BA">
              <w:rPr>
                <w:rFonts w:ascii="Times New Roman" w:eastAsia="Times New Roman" w:hAnsi="Times New Roman" w:cs="Times New Roman"/>
                <w:sz w:val="26"/>
                <w:szCs w:val="26"/>
                <w:lang w:eastAsia="lv-LV"/>
              </w:rPr>
              <w:t xml:space="preserve">vadības likuma </w:t>
            </w:r>
            <w:r w:rsidR="008813D8" w:rsidRPr="007936BA">
              <w:rPr>
                <w:rFonts w:ascii="Times New Roman" w:eastAsia="Times New Roman" w:hAnsi="Times New Roman" w:cs="Times New Roman"/>
                <w:sz w:val="26"/>
                <w:szCs w:val="26"/>
                <w:lang w:eastAsia="lv-LV"/>
              </w:rPr>
              <w:t>20</w:t>
            </w:r>
            <w:r w:rsidR="0060326C" w:rsidRPr="007936BA">
              <w:rPr>
                <w:rFonts w:ascii="Times New Roman" w:eastAsia="Times New Roman" w:hAnsi="Times New Roman" w:cs="Times New Roman"/>
                <w:sz w:val="26"/>
                <w:szCs w:val="26"/>
                <w:lang w:eastAsia="lv-LV"/>
              </w:rPr>
              <w:t>.</w:t>
            </w:r>
            <w:r w:rsidR="00D728BB" w:rsidRPr="007936BA">
              <w:rPr>
                <w:rFonts w:ascii="Times New Roman" w:eastAsia="Times New Roman" w:hAnsi="Times New Roman" w:cs="Times New Roman"/>
                <w:sz w:val="26"/>
                <w:szCs w:val="26"/>
                <w:lang w:eastAsia="lv-LV"/>
              </w:rPr>
              <w:t> </w:t>
            </w:r>
            <w:r w:rsidR="0060326C" w:rsidRPr="007936BA">
              <w:rPr>
                <w:rFonts w:ascii="Times New Roman" w:eastAsia="Times New Roman" w:hAnsi="Times New Roman" w:cs="Times New Roman"/>
                <w:sz w:val="26"/>
                <w:szCs w:val="26"/>
                <w:lang w:eastAsia="lv-LV"/>
              </w:rPr>
              <w:t xml:space="preserve">panta </w:t>
            </w:r>
            <w:r w:rsidR="008813D8" w:rsidRPr="007936BA">
              <w:rPr>
                <w:rFonts w:ascii="Times New Roman" w:eastAsia="Times New Roman" w:hAnsi="Times New Roman" w:cs="Times New Roman"/>
                <w:sz w:val="26"/>
                <w:szCs w:val="26"/>
                <w:lang w:eastAsia="lv-LV"/>
              </w:rPr>
              <w:t>6. un 13</w:t>
            </w:r>
            <w:r w:rsidR="0060326C" w:rsidRPr="007936BA">
              <w:rPr>
                <w:rFonts w:ascii="Times New Roman" w:eastAsia="Times New Roman" w:hAnsi="Times New Roman" w:cs="Times New Roman"/>
                <w:sz w:val="26"/>
                <w:szCs w:val="26"/>
                <w:lang w:eastAsia="lv-LV"/>
              </w:rPr>
              <w:t>.</w:t>
            </w:r>
            <w:r w:rsidR="00D728BB" w:rsidRPr="007936BA">
              <w:rPr>
                <w:rFonts w:ascii="Times New Roman" w:eastAsia="Times New Roman" w:hAnsi="Times New Roman" w:cs="Times New Roman"/>
                <w:sz w:val="26"/>
                <w:szCs w:val="26"/>
                <w:lang w:eastAsia="lv-LV"/>
              </w:rPr>
              <w:t> </w:t>
            </w:r>
            <w:r w:rsidR="0060326C" w:rsidRPr="007936BA">
              <w:rPr>
                <w:rFonts w:ascii="Times New Roman" w:eastAsia="Times New Roman" w:hAnsi="Times New Roman" w:cs="Times New Roman"/>
                <w:sz w:val="26"/>
                <w:szCs w:val="26"/>
                <w:lang w:eastAsia="lv-LV"/>
              </w:rPr>
              <w:t>punktu</w:t>
            </w:r>
            <w:r w:rsidR="004B2953" w:rsidRPr="007936BA">
              <w:rPr>
                <w:rFonts w:ascii="Times New Roman" w:eastAsia="Times New Roman" w:hAnsi="Times New Roman" w:cs="Times New Roman"/>
                <w:sz w:val="26"/>
                <w:szCs w:val="26"/>
                <w:lang w:eastAsia="lv-LV"/>
              </w:rPr>
              <w:t>.</w:t>
            </w:r>
          </w:p>
        </w:tc>
      </w:tr>
      <w:tr w:rsidR="006A328C" w:rsidRPr="007936BA" w14:paraId="7B73C071" w14:textId="77777777" w:rsidTr="004B2953">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77F16767" w14:textId="43D0F920"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2.</w:t>
            </w:r>
          </w:p>
        </w:tc>
        <w:tc>
          <w:tcPr>
            <w:tcW w:w="1546" w:type="pct"/>
            <w:gridSpan w:val="2"/>
            <w:tcBorders>
              <w:top w:val="outset" w:sz="6" w:space="0" w:color="414142"/>
              <w:left w:val="outset" w:sz="6" w:space="0" w:color="414142"/>
              <w:bottom w:val="outset" w:sz="6" w:space="0" w:color="414142"/>
              <w:right w:val="outset" w:sz="6" w:space="0" w:color="414142"/>
            </w:tcBorders>
            <w:hideMark/>
          </w:tcPr>
          <w:p w14:paraId="0318DC93" w14:textId="77777777" w:rsidR="00747499" w:rsidRPr="007936BA" w:rsidRDefault="004D15A9"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5743BE4F" w14:textId="77777777" w:rsidR="004D15A9" w:rsidRPr="007936BA" w:rsidRDefault="004D15A9" w:rsidP="00FD470E">
            <w:pPr>
              <w:spacing w:before="120" w:after="0" w:line="240" w:lineRule="auto"/>
              <w:jc w:val="both"/>
              <w:rPr>
                <w:rFonts w:ascii="Times New Roman" w:eastAsia="Times New Roman" w:hAnsi="Times New Roman" w:cs="Times New Roman"/>
                <w:sz w:val="26"/>
                <w:szCs w:val="26"/>
                <w:lang w:eastAsia="lv-LV"/>
              </w:rPr>
            </w:pPr>
          </w:p>
        </w:tc>
        <w:tc>
          <w:tcPr>
            <w:tcW w:w="328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50A4D83" w14:textId="59319D59" w:rsidR="006E1111" w:rsidRDefault="006E1111" w:rsidP="00FD470E">
            <w:pPr>
              <w:pStyle w:val="ListParagraph"/>
              <w:spacing w:before="120" w:after="0" w:line="240" w:lineRule="auto"/>
              <w:ind w:left="0"/>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(turpmāk – noteikumu projekts) mērķis ir </w:t>
            </w:r>
            <w:r w:rsidR="004E75D1">
              <w:rPr>
                <w:rFonts w:ascii="Times New Roman" w:eastAsia="Times New Roman" w:hAnsi="Times New Roman" w:cs="Times New Roman"/>
                <w:sz w:val="26"/>
                <w:szCs w:val="26"/>
                <w:lang w:eastAsia="lv-LV"/>
              </w:rPr>
              <w:t>nodrošināt</w:t>
            </w:r>
            <w:r w:rsidRPr="007936BA">
              <w:rPr>
                <w:rFonts w:ascii="Times New Roman" w:eastAsia="Times New Roman" w:hAnsi="Times New Roman" w:cs="Times New Roman"/>
                <w:sz w:val="26"/>
                <w:szCs w:val="26"/>
                <w:lang w:eastAsia="lv-LV"/>
              </w:rPr>
              <w:t xml:space="preserve"> Ministru kabineta 2016. gada 12. janvāra noteikumu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norm</w:t>
            </w:r>
            <w:r w:rsidR="004E75D1">
              <w:rPr>
                <w:rFonts w:ascii="Times New Roman" w:eastAsia="Times New Roman" w:hAnsi="Times New Roman" w:cs="Times New Roman"/>
                <w:sz w:val="26"/>
                <w:szCs w:val="26"/>
                <w:lang w:eastAsia="lv-LV"/>
              </w:rPr>
              <w:t>u</w:t>
            </w:r>
            <w:r w:rsidRPr="007936BA">
              <w:rPr>
                <w:rFonts w:ascii="Times New Roman" w:eastAsia="Times New Roman" w:hAnsi="Times New Roman" w:cs="Times New Roman"/>
                <w:sz w:val="26"/>
                <w:szCs w:val="26"/>
                <w:lang w:eastAsia="lv-LV"/>
              </w:rPr>
              <w:t xml:space="preserve"> viennozīmīgu izpratni, vienlaikus sekmējot </w:t>
            </w:r>
            <w:r w:rsidR="004E75D1" w:rsidRPr="007936BA">
              <w:rPr>
                <w:rFonts w:ascii="Times New Roman" w:eastAsia="Times New Roman" w:hAnsi="Times New Roman" w:cs="Times New Roman"/>
                <w:sz w:val="26"/>
                <w:szCs w:val="26"/>
                <w:lang w:eastAsia="lv-LV"/>
              </w:rPr>
              <w:t xml:space="preserve">1.1.1.1. pasākuma "Praktiskas ievirzes pētījumi" </w:t>
            </w:r>
            <w:r w:rsidRPr="007936BA">
              <w:rPr>
                <w:rFonts w:ascii="Times New Roman" w:eastAsia="Times New Roman" w:hAnsi="Times New Roman" w:cs="Times New Roman"/>
                <w:sz w:val="26"/>
                <w:szCs w:val="26"/>
                <w:lang w:eastAsia="lv-LV"/>
              </w:rPr>
              <w:t>iznākuma rādītāju izpildi</w:t>
            </w:r>
            <w:r w:rsidR="004E75D1">
              <w:rPr>
                <w:rFonts w:ascii="Times New Roman" w:eastAsia="Times New Roman" w:hAnsi="Times New Roman" w:cs="Times New Roman"/>
                <w:sz w:val="26"/>
                <w:szCs w:val="26"/>
                <w:lang w:eastAsia="lv-LV"/>
              </w:rPr>
              <w:t xml:space="preserve"> un rezultātu sasniegšanu</w:t>
            </w:r>
            <w:r w:rsidRPr="007936BA">
              <w:rPr>
                <w:rFonts w:ascii="Times New Roman" w:eastAsia="Times New Roman" w:hAnsi="Times New Roman" w:cs="Times New Roman"/>
                <w:sz w:val="26"/>
                <w:szCs w:val="26"/>
                <w:lang w:eastAsia="lv-LV"/>
              </w:rPr>
              <w:t xml:space="preserve">. </w:t>
            </w:r>
          </w:p>
          <w:p w14:paraId="3F2C7944" w14:textId="2683A49A" w:rsidR="00993B56" w:rsidRPr="007936BA" w:rsidRDefault="00993B56" w:rsidP="00FD470E">
            <w:pPr>
              <w:pStyle w:val="ListParagraph"/>
              <w:spacing w:before="120" w:after="0" w:line="240" w:lineRule="auto"/>
              <w:ind w:left="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1. </w:t>
            </w:r>
            <w:r w:rsidR="00BA1DAA">
              <w:rPr>
                <w:rFonts w:ascii="Times New Roman" w:eastAsia="Times New Roman" w:hAnsi="Times New Roman" w:cs="Times New Roman"/>
                <w:sz w:val="26"/>
                <w:szCs w:val="26"/>
                <w:lang w:eastAsia="lv-LV"/>
              </w:rPr>
              <w:t>Lai sistematizētu</w:t>
            </w:r>
            <w:r>
              <w:rPr>
                <w:rFonts w:ascii="Times New Roman" w:eastAsia="Times New Roman" w:hAnsi="Times New Roman" w:cs="Times New Roman"/>
                <w:sz w:val="26"/>
                <w:szCs w:val="26"/>
                <w:lang w:eastAsia="lv-LV"/>
              </w:rPr>
              <w:t xml:space="preserve"> MK noteikumos minēt</w:t>
            </w:r>
            <w:r w:rsidR="00BA1DAA">
              <w:rPr>
                <w:rFonts w:ascii="Times New Roman" w:eastAsia="Times New Roman" w:hAnsi="Times New Roman" w:cs="Times New Roman"/>
                <w:sz w:val="26"/>
                <w:szCs w:val="26"/>
                <w:lang w:eastAsia="lv-LV"/>
              </w:rPr>
              <w:t>os</w:t>
            </w:r>
            <w:r>
              <w:rPr>
                <w:rFonts w:ascii="Times New Roman" w:eastAsia="Times New Roman" w:hAnsi="Times New Roman" w:cs="Times New Roman"/>
                <w:sz w:val="26"/>
                <w:szCs w:val="26"/>
                <w:lang w:eastAsia="lv-LV"/>
              </w:rPr>
              <w:t xml:space="preserve"> </w:t>
            </w:r>
            <w:r w:rsidR="00BA1DAA">
              <w:rPr>
                <w:rFonts w:ascii="Times New Roman" w:eastAsia="Times New Roman" w:hAnsi="Times New Roman" w:cs="Times New Roman"/>
                <w:sz w:val="26"/>
                <w:szCs w:val="26"/>
                <w:lang w:eastAsia="lv-LV"/>
              </w:rPr>
              <w:t>uzraudzības rādītājus atbilstoši d</w:t>
            </w:r>
            <w:r w:rsidR="00BA1DAA" w:rsidRPr="007936BA">
              <w:rPr>
                <w:rFonts w:ascii="Times New Roman" w:eastAsia="Times New Roman" w:hAnsi="Times New Roman" w:cs="Times New Roman"/>
                <w:sz w:val="26"/>
                <w:szCs w:val="26"/>
                <w:lang w:eastAsia="lv-LV"/>
              </w:rPr>
              <w:t>arbības programm</w:t>
            </w:r>
            <w:r w:rsidR="00BA1DAA">
              <w:rPr>
                <w:rFonts w:ascii="Times New Roman" w:eastAsia="Times New Roman" w:hAnsi="Times New Roman" w:cs="Times New Roman"/>
                <w:sz w:val="26"/>
                <w:szCs w:val="26"/>
                <w:lang w:eastAsia="lv-LV"/>
              </w:rPr>
              <w:t>ā</w:t>
            </w:r>
            <w:r w:rsidR="00BA1DAA" w:rsidRPr="007936BA">
              <w:rPr>
                <w:rFonts w:ascii="Times New Roman" w:eastAsia="Times New Roman" w:hAnsi="Times New Roman" w:cs="Times New Roman"/>
                <w:sz w:val="26"/>
                <w:szCs w:val="26"/>
                <w:lang w:eastAsia="lv-LV"/>
              </w:rPr>
              <w:t xml:space="preserve"> "Izaugsme un nodarbinātība"</w:t>
            </w:r>
            <w:r w:rsidR="00BA1DAA">
              <w:rPr>
                <w:rFonts w:ascii="Times New Roman" w:eastAsia="Times New Roman" w:hAnsi="Times New Roman" w:cs="Times New Roman"/>
                <w:sz w:val="26"/>
                <w:szCs w:val="26"/>
                <w:lang w:eastAsia="lv-LV"/>
              </w:rPr>
              <w:t xml:space="preserve"> noteiktajam, precizēts  </w:t>
            </w:r>
            <w:r w:rsidR="00BA1DAA">
              <w:rPr>
                <w:rFonts w:ascii="Times New Roman" w:eastAsia="Times New Roman" w:hAnsi="Times New Roman" w:cs="Times New Roman"/>
                <w:sz w:val="26"/>
                <w:szCs w:val="26"/>
                <w:lang w:eastAsia="lv-LV"/>
              </w:rPr>
              <w:lastRenderedPageBreak/>
              <w:t xml:space="preserve">uzraudzības rādītāja </w:t>
            </w:r>
            <w:r w:rsidR="00BA1DAA" w:rsidRPr="007936BA">
              <w:rPr>
                <w:rFonts w:ascii="Times New Roman" w:eastAsia="Times New Roman" w:hAnsi="Times New Roman" w:cs="Times New Roman"/>
                <w:sz w:val="26"/>
                <w:szCs w:val="26"/>
                <w:lang w:eastAsia="lv-LV"/>
              </w:rPr>
              <w:t>"</w:t>
            </w:r>
            <w:r w:rsidR="00BA1DAA" w:rsidRPr="00BA1DAA">
              <w:rPr>
                <w:rFonts w:ascii="Times New Roman" w:eastAsia="Times New Roman" w:hAnsi="Times New Roman" w:cs="Times New Roman"/>
                <w:sz w:val="26"/>
                <w:szCs w:val="26"/>
                <w:lang w:eastAsia="lv-LV"/>
              </w:rPr>
              <w:t>privātās investīcijas, kas papildina valsts atbalstu inovācijām vai pētniecības un izstrādes projektiem</w:t>
            </w:r>
            <w:r w:rsidR="00BA1DAA" w:rsidRPr="007936BA">
              <w:rPr>
                <w:rFonts w:ascii="Times New Roman" w:eastAsia="Times New Roman" w:hAnsi="Times New Roman" w:cs="Times New Roman"/>
                <w:sz w:val="26"/>
                <w:szCs w:val="26"/>
                <w:lang w:eastAsia="lv-LV"/>
              </w:rPr>
              <w:t>"</w:t>
            </w:r>
            <w:r w:rsidR="00BA1DAA" w:rsidRPr="00BA1DAA">
              <w:rPr>
                <w:rFonts w:ascii="Times New Roman" w:eastAsia="Times New Roman" w:hAnsi="Times New Roman" w:cs="Times New Roman"/>
                <w:sz w:val="26"/>
                <w:szCs w:val="26"/>
                <w:lang w:eastAsia="lv-LV"/>
              </w:rPr>
              <w:t xml:space="preserve"> </w:t>
            </w:r>
            <w:r w:rsidR="00BA1DAA">
              <w:rPr>
                <w:rFonts w:ascii="Times New Roman" w:eastAsia="Times New Roman" w:hAnsi="Times New Roman" w:cs="Times New Roman"/>
                <w:sz w:val="26"/>
                <w:szCs w:val="26"/>
                <w:lang w:eastAsia="lv-LV"/>
              </w:rPr>
              <w:t>nosaukums (</w:t>
            </w:r>
            <w:r w:rsidR="000557E6">
              <w:rPr>
                <w:rFonts w:ascii="Times New Roman" w:eastAsia="Times New Roman" w:hAnsi="Times New Roman" w:cs="Times New Roman"/>
                <w:sz w:val="26"/>
                <w:szCs w:val="26"/>
                <w:lang w:eastAsia="lv-LV"/>
              </w:rPr>
              <w:t>MK noteikumu 7.</w:t>
            </w:r>
            <w:r w:rsidR="00BA1DAA">
              <w:rPr>
                <w:rFonts w:ascii="Times New Roman" w:eastAsia="Times New Roman" w:hAnsi="Times New Roman" w:cs="Times New Roman"/>
                <w:sz w:val="26"/>
                <w:szCs w:val="26"/>
                <w:lang w:eastAsia="lv-LV"/>
              </w:rPr>
              <w:t>1.</w:t>
            </w:r>
            <w:r w:rsidR="000557E6">
              <w:rPr>
                <w:rFonts w:ascii="Times New Roman" w:eastAsia="Times New Roman" w:hAnsi="Times New Roman" w:cs="Times New Roman"/>
                <w:sz w:val="26"/>
                <w:szCs w:val="26"/>
                <w:lang w:eastAsia="lv-LV"/>
              </w:rPr>
              <w:t>4.</w:t>
            </w:r>
            <w:r w:rsidR="00BA1DAA">
              <w:rPr>
                <w:rFonts w:ascii="Times New Roman" w:eastAsia="Times New Roman" w:hAnsi="Times New Roman" w:cs="Times New Roman"/>
                <w:sz w:val="26"/>
                <w:szCs w:val="26"/>
                <w:lang w:eastAsia="lv-LV"/>
              </w:rPr>
              <w:t xml:space="preserve"> un </w:t>
            </w:r>
            <w:r w:rsidR="000557E6">
              <w:rPr>
                <w:rFonts w:ascii="Times New Roman" w:eastAsia="Times New Roman" w:hAnsi="Times New Roman" w:cs="Times New Roman"/>
                <w:sz w:val="26"/>
                <w:szCs w:val="26"/>
                <w:lang w:eastAsia="lv-LV"/>
              </w:rPr>
              <w:t>7.3.4.</w:t>
            </w:r>
            <w:r w:rsidR="00BA1DAA">
              <w:rPr>
                <w:rFonts w:ascii="Times New Roman" w:eastAsia="Times New Roman" w:hAnsi="Times New Roman" w:cs="Times New Roman"/>
                <w:sz w:val="26"/>
                <w:szCs w:val="26"/>
                <w:lang w:eastAsia="lv-LV"/>
              </w:rPr>
              <w:t xml:space="preserve"> </w:t>
            </w:r>
            <w:r w:rsidR="000557E6">
              <w:rPr>
                <w:rFonts w:ascii="Times New Roman" w:eastAsia="Times New Roman" w:hAnsi="Times New Roman" w:cs="Times New Roman"/>
                <w:sz w:val="26"/>
                <w:szCs w:val="26"/>
                <w:lang w:eastAsia="lv-LV"/>
              </w:rPr>
              <w:t xml:space="preserve"> apakš</w:t>
            </w:r>
            <w:r w:rsidR="00BA1DAA">
              <w:rPr>
                <w:rFonts w:ascii="Times New Roman" w:eastAsia="Times New Roman" w:hAnsi="Times New Roman" w:cs="Times New Roman"/>
                <w:sz w:val="26"/>
                <w:szCs w:val="26"/>
                <w:lang w:eastAsia="lv-LV"/>
              </w:rPr>
              <w:t xml:space="preserve">punkts). </w:t>
            </w:r>
          </w:p>
          <w:p w14:paraId="3DDFC5A4" w14:textId="2C724CDE" w:rsidR="006662F2" w:rsidRDefault="00993B56" w:rsidP="006E2D66">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2</w:t>
            </w:r>
            <w:r w:rsidR="00223966">
              <w:rPr>
                <w:rFonts w:ascii="Times New Roman" w:eastAsiaTheme="minorEastAsia" w:hAnsi="Times New Roman"/>
                <w:sz w:val="26"/>
                <w:szCs w:val="26"/>
                <w:lang w:eastAsia="lv-LV"/>
              </w:rPr>
              <w:t>. </w:t>
            </w:r>
            <w:r w:rsidR="00C578E5" w:rsidRPr="007936BA">
              <w:rPr>
                <w:rFonts w:ascii="Times New Roman" w:eastAsiaTheme="minorEastAsia" w:hAnsi="Times New Roman"/>
                <w:sz w:val="26"/>
                <w:szCs w:val="26"/>
                <w:lang w:eastAsia="lv-LV"/>
              </w:rPr>
              <w:t>S</w:t>
            </w:r>
            <w:r w:rsidR="007073AE" w:rsidRPr="007936BA">
              <w:rPr>
                <w:rFonts w:ascii="Times New Roman" w:eastAsiaTheme="minorEastAsia" w:hAnsi="Times New Roman"/>
                <w:sz w:val="26"/>
                <w:szCs w:val="26"/>
                <w:lang w:eastAsia="lv-LV"/>
              </w:rPr>
              <w:t xml:space="preserve">pēkā esošie </w:t>
            </w:r>
            <w:r w:rsidR="001C34B2" w:rsidRPr="007936BA">
              <w:rPr>
                <w:rFonts w:ascii="Times New Roman" w:eastAsiaTheme="minorEastAsia" w:hAnsi="Times New Roman"/>
                <w:sz w:val="26"/>
                <w:szCs w:val="26"/>
                <w:lang w:eastAsia="lv-LV"/>
              </w:rPr>
              <w:t>MK noteikumi</w:t>
            </w:r>
            <w:r w:rsidR="00C578E5" w:rsidRPr="007936BA">
              <w:rPr>
                <w:rFonts w:ascii="Times New Roman" w:eastAsiaTheme="minorEastAsia" w:hAnsi="Times New Roman"/>
                <w:sz w:val="26"/>
                <w:szCs w:val="26"/>
                <w:lang w:eastAsia="lv-LV"/>
              </w:rPr>
              <w:t xml:space="preserve"> nesniedz</w:t>
            </w:r>
            <w:r w:rsidR="004B2953" w:rsidRPr="007936BA">
              <w:rPr>
                <w:rFonts w:ascii="Times New Roman" w:eastAsiaTheme="minorEastAsia" w:hAnsi="Times New Roman"/>
                <w:sz w:val="26"/>
                <w:szCs w:val="26"/>
                <w:lang w:eastAsia="lv-LV"/>
              </w:rPr>
              <w:t xml:space="preserve"> viennozīmīgi </w:t>
            </w:r>
            <w:r w:rsidR="00C578E5" w:rsidRPr="007936BA">
              <w:rPr>
                <w:rFonts w:ascii="Times New Roman" w:eastAsiaTheme="minorEastAsia" w:hAnsi="Times New Roman"/>
                <w:sz w:val="26"/>
                <w:szCs w:val="26"/>
                <w:lang w:eastAsia="lv-LV"/>
              </w:rPr>
              <w:t>saprotamu informāciju par</w:t>
            </w:r>
            <w:r w:rsidR="004B2953" w:rsidRPr="007936BA">
              <w:rPr>
                <w:rFonts w:ascii="Times New Roman" w:eastAsiaTheme="minorEastAsia" w:hAnsi="Times New Roman"/>
                <w:sz w:val="26"/>
                <w:szCs w:val="26"/>
                <w:lang w:eastAsia="lv-LV"/>
              </w:rPr>
              <w:t xml:space="preserve"> darbīb</w:t>
            </w:r>
            <w:r w:rsidR="00C578E5" w:rsidRPr="007936BA">
              <w:rPr>
                <w:rFonts w:ascii="Times New Roman" w:eastAsiaTheme="minorEastAsia" w:hAnsi="Times New Roman"/>
                <w:sz w:val="26"/>
                <w:szCs w:val="26"/>
                <w:lang w:eastAsia="lv-LV"/>
              </w:rPr>
              <w:t>ām, kas</w:t>
            </w:r>
            <w:r w:rsidR="004B2953" w:rsidRPr="007936BA">
              <w:rPr>
                <w:rFonts w:ascii="Times New Roman" w:eastAsiaTheme="minorEastAsia" w:hAnsi="Times New Roman"/>
                <w:sz w:val="26"/>
                <w:szCs w:val="26"/>
                <w:lang w:eastAsia="lv-LV"/>
              </w:rPr>
              <w:t xml:space="preserve"> atbalstāmas </w:t>
            </w:r>
            <w:r w:rsidR="006E1111" w:rsidRPr="007936BA">
              <w:rPr>
                <w:rFonts w:ascii="Times New Roman" w:eastAsiaTheme="minorEastAsia" w:hAnsi="Times New Roman"/>
                <w:sz w:val="26"/>
                <w:szCs w:val="26"/>
                <w:lang w:eastAsia="lv-LV"/>
              </w:rPr>
              <w:t>d</w:t>
            </w:r>
            <w:r w:rsidR="006E1111" w:rsidRPr="007936BA">
              <w:rPr>
                <w:rFonts w:ascii="Times New Roman" w:eastAsia="Times New Roman" w:hAnsi="Times New Roman" w:cs="Times New Roman"/>
                <w:sz w:val="26"/>
                <w:szCs w:val="26"/>
                <w:lang w:eastAsia="lv-LV"/>
              </w:rPr>
              <w:t>arbības programmas "Izaugsme un nodarbinātība" 1.1.1. specifiskā atbalsta mērķa "Palielināt Latvijas zinātnisko institūciju pētniecisko un inovatīvo kapacitāti un spēju piesaistīt ārējo finansējumu, ieguldot cilvēkresursos un infrastruktūrā" 1.1.1.1. pasākum</w:t>
            </w:r>
            <w:r w:rsidR="000B6851" w:rsidRPr="007936BA">
              <w:rPr>
                <w:rFonts w:ascii="Times New Roman" w:eastAsia="Times New Roman" w:hAnsi="Times New Roman" w:cs="Times New Roman"/>
                <w:sz w:val="26"/>
                <w:szCs w:val="26"/>
                <w:lang w:eastAsia="lv-LV"/>
              </w:rPr>
              <w:t>a</w:t>
            </w:r>
            <w:r w:rsidR="006E1111" w:rsidRPr="007936BA">
              <w:rPr>
                <w:rFonts w:ascii="Times New Roman" w:eastAsia="Times New Roman" w:hAnsi="Times New Roman" w:cs="Times New Roman"/>
                <w:sz w:val="26"/>
                <w:szCs w:val="26"/>
                <w:lang w:eastAsia="lv-LV"/>
              </w:rPr>
              <w:t xml:space="preserve"> "Praktiskas ievirzes pētījumi" </w:t>
            </w:r>
            <w:r w:rsidR="000B6851" w:rsidRPr="007936BA">
              <w:rPr>
                <w:rFonts w:ascii="Times New Roman" w:eastAsia="Times New Roman" w:hAnsi="Times New Roman" w:cs="Times New Roman"/>
                <w:sz w:val="26"/>
                <w:szCs w:val="26"/>
                <w:lang w:eastAsia="lv-LV"/>
              </w:rPr>
              <w:t xml:space="preserve">(turpmāk – 1.1.1.1. pasākums) </w:t>
            </w:r>
            <w:r w:rsidR="004B2953" w:rsidRPr="007936BA">
              <w:rPr>
                <w:rFonts w:ascii="Times New Roman" w:eastAsiaTheme="minorEastAsia" w:hAnsi="Times New Roman"/>
                <w:sz w:val="26"/>
                <w:szCs w:val="26"/>
                <w:lang w:eastAsia="lv-LV"/>
              </w:rPr>
              <w:t xml:space="preserve">otrās </w:t>
            </w:r>
            <w:r w:rsidR="00347F81" w:rsidRPr="007936BA">
              <w:rPr>
                <w:rFonts w:ascii="Times New Roman" w:eastAsiaTheme="minorEastAsia" w:hAnsi="Times New Roman"/>
                <w:sz w:val="26"/>
                <w:szCs w:val="26"/>
                <w:lang w:eastAsia="lv-LV"/>
              </w:rPr>
              <w:t xml:space="preserve">un turpmāko projekta iesniegumu atlases kārtu </w:t>
            </w:r>
            <w:r w:rsidR="004B2953" w:rsidRPr="007936BA">
              <w:rPr>
                <w:rFonts w:ascii="Times New Roman" w:eastAsiaTheme="minorEastAsia" w:hAnsi="Times New Roman"/>
                <w:sz w:val="26"/>
                <w:szCs w:val="26"/>
                <w:lang w:eastAsia="lv-LV"/>
              </w:rPr>
              <w:t>ietvaros</w:t>
            </w:r>
            <w:r w:rsidR="00347F81" w:rsidRPr="007936BA">
              <w:rPr>
                <w:rFonts w:ascii="Times New Roman" w:eastAsiaTheme="minorEastAsia" w:hAnsi="Times New Roman"/>
                <w:sz w:val="26"/>
                <w:szCs w:val="26"/>
                <w:lang w:eastAsia="lv-LV"/>
              </w:rPr>
              <w:t>. Apvienojot MK noteikumu 8.2. un 8.2.</w:t>
            </w:r>
            <w:r w:rsidR="00347F81" w:rsidRPr="007936BA">
              <w:rPr>
                <w:rFonts w:ascii="Times New Roman" w:eastAsiaTheme="minorEastAsia" w:hAnsi="Times New Roman"/>
                <w:sz w:val="26"/>
                <w:szCs w:val="26"/>
                <w:vertAlign w:val="superscript"/>
                <w:lang w:eastAsia="lv-LV"/>
              </w:rPr>
              <w:t xml:space="preserve">1 </w:t>
            </w:r>
            <w:r w:rsidR="00347F81" w:rsidRPr="007936BA">
              <w:rPr>
                <w:rFonts w:ascii="Times New Roman" w:eastAsiaTheme="minorEastAsia" w:hAnsi="Times New Roman"/>
                <w:sz w:val="26"/>
                <w:szCs w:val="26"/>
                <w:lang w:eastAsia="lv-LV"/>
              </w:rPr>
              <w:t>apakšpunktā ietvertās normas, projekta iesniedzējam tiek sniegta viennozīmīga saprotama informācija</w:t>
            </w:r>
            <w:r w:rsidR="00FD470E" w:rsidRPr="007936BA">
              <w:rPr>
                <w:rFonts w:ascii="Times New Roman" w:eastAsiaTheme="minorEastAsia" w:hAnsi="Times New Roman"/>
                <w:sz w:val="26"/>
                <w:szCs w:val="26"/>
                <w:lang w:eastAsia="lv-LV"/>
              </w:rPr>
              <w:t xml:space="preserve"> par</w:t>
            </w:r>
            <w:r w:rsidR="00347F81" w:rsidRPr="007936BA">
              <w:rPr>
                <w:rFonts w:ascii="Times New Roman" w:eastAsiaTheme="minorEastAsia" w:hAnsi="Times New Roman"/>
                <w:sz w:val="26"/>
                <w:szCs w:val="26"/>
                <w:lang w:eastAsia="lv-LV"/>
              </w:rPr>
              <w:t xml:space="preserve"> 1.1.1.1. pasākuma otrās un turpmāko projekta iesniegumu atlases kārtu ietvaros atbalstāma</w:t>
            </w:r>
            <w:r w:rsidR="00FD470E" w:rsidRPr="007936BA">
              <w:rPr>
                <w:rFonts w:ascii="Times New Roman" w:eastAsiaTheme="minorEastAsia" w:hAnsi="Times New Roman"/>
                <w:sz w:val="26"/>
                <w:szCs w:val="26"/>
                <w:lang w:eastAsia="lv-LV"/>
              </w:rPr>
              <w:t>jām darbībām, tai skaitā</w:t>
            </w:r>
            <w:r w:rsidR="00347F81" w:rsidRPr="007936BA">
              <w:rPr>
                <w:rFonts w:ascii="Times New Roman" w:eastAsiaTheme="minorEastAsia" w:hAnsi="Times New Roman"/>
                <w:sz w:val="26"/>
                <w:szCs w:val="26"/>
                <w:lang w:eastAsia="lv-LV"/>
              </w:rPr>
              <w:t xml:space="preserve"> </w:t>
            </w:r>
            <w:r w:rsidR="00FD470E" w:rsidRPr="007936BA">
              <w:rPr>
                <w:rFonts w:ascii="Times New Roman" w:eastAsiaTheme="minorEastAsia" w:hAnsi="Times New Roman"/>
                <w:sz w:val="26"/>
                <w:szCs w:val="26"/>
                <w:lang w:eastAsia="lv-LV"/>
              </w:rPr>
              <w:t xml:space="preserve">tehniski ekonomiskā </w:t>
            </w:r>
            <w:proofErr w:type="spellStart"/>
            <w:r w:rsidR="00FD470E" w:rsidRPr="007936BA">
              <w:rPr>
                <w:rFonts w:ascii="Times New Roman" w:eastAsiaTheme="minorEastAsia" w:hAnsi="Times New Roman"/>
                <w:sz w:val="26"/>
                <w:szCs w:val="26"/>
                <w:lang w:eastAsia="lv-LV"/>
              </w:rPr>
              <w:t>priekšizpēte</w:t>
            </w:r>
            <w:proofErr w:type="spellEnd"/>
            <w:r w:rsidR="00FD470E" w:rsidRPr="007936BA">
              <w:rPr>
                <w:rFonts w:ascii="Times New Roman" w:eastAsiaTheme="minorEastAsia" w:hAnsi="Times New Roman"/>
                <w:sz w:val="26"/>
                <w:szCs w:val="26"/>
                <w:lang w:eastAsia="lv-LV"/>
              </w:rPr>
              <w:t xml:space="preserve">, </w:t>
            </w:r>
            <w:r w:rsidR="00347F81" w:rsidRPr="007936BA">
              <w:rPr>
                <w:rFonts w:ascii="Times New Roman" w:eastAsiaTheme="minorEastAsia" w:hAnsi="Times New Roman"/>
                <w:sz w:val="26"/>
                <w:szCs w:val="26"/>
                <w:lang w:eastAsia="lv-LV"/>
              </w:rPr>
              <w:t>pētniecība</w:t>
            </w:r>
            <w:r w:rsidR="00E44227" w:rsidRPr="007936BA">
              <w:rPr>
                <w:rFonts w:ascii="Times New Roman" w:eastAsiaTheme="minorEastAsia" w:hAnsi="Times New Roman"/>
                <w:sz w:val="26"/>
                <w:szCs w:val="26"/>
                <w:lang w:eastAsia="lv-LV"/>
              </w:rPr>
              <w:t xml:space="preserve"> un</w:t>
            </w:r>
            <w:r w:rsidR="00347F81" w:rsidRPr="007936BA">
              <w:rPr>
                <w:rFonts w:ascii="Times New Roman" w:eastAsiaTheme="minorEastAsia" w:hAnsi="Times New Roman"/>
                <w:sz w:val="26"/>
                <w:szCs w:val="26"/>
                <w:lang w:eastAsia="lv-LV"/>
              </w:rPr>
              <w:t xml:space="preserve"> tehnoloģiju tiesību (kas izriet no projekta ietvaros veiktās pētniecības) iegūšana, apstiprināšana un aizstāvēšana</w:t>
            </w:r>
            <w:r>
              <w:rPr>
                <w:rFonts w:ascii="Times New Roman" w:eastAsiaTheme="minorEastAsia" w:hAnsi="Times New Roman"/>
                <w:sz w:val="26"/>
                <w:szCs w:val="26"/>
                <w:lang w:eastAsia="lv-LV"/>
              </w:rPr>
              <w:t>. Vienlaikus precizēts MK noteikumu 8.2.2.3. apakšpunkts, nosakot, ka publiskais finansējums eksperimentālai izstrādei nepārsniedz 20 procentus no projekta kopējām tiešajām attiecināmajām izmaksām.</w:t>
            </w:r>
            <w:r w:rsidR="002B5A29">
              <w:rPr>
                <w:rFonts w:ascii="Times New Roman" w:eastAsiaTheme="minorEastAsia" w:hAnsi="Times New Roman"/>
                <w:sz w:val="26"/>
                <w:szCs w:val="26"/>
                <w:lang w:eastAsia="lv-LV"/>
              </w:rPr>
              <w:t xml:space="preserve"> </w:t>
            </w:r>
          </w:p>
          <w:p w14:paraId="6D8A559A" w14:textId="2B15C803" w:rsidR="00E71512" w:rsidRDefault="00E71512" w:rsidP="00E71512">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 xml:space="preserve">3. Lai nodrošinātu projektu iesniegumu starptautisko </w:t>
            </w:r>
            <w:proofErr w:type="spellStart"/>
            <w:r>
              <w:rPr>
                <w:rFonts w:ascii="Times New Roman" w:eastAsiaTheme="minorEastAsia" w:hAnsi="Times New Roman"/>
                <w:sz w:val="26"/>
                <w:szCs w:val="26"/>
                <w:lang w:eastAsia="lv-LV"/>
              </w:rPr>
              <w:t>izvērtējumu</w:t>
            </w:r>
            <w:proofErr w:type="spellEnd"/>
            <w:r>
              <w:rPr>
                <w:rFonts w:ascii="Times New Roman" w:eastAsiaTheme="minorEastAsia" w:hAnsi="Times New Roman"/>
                <w:sz w:val="26"/>
                <w:szCs w:val="26"/>
                <w:lang w:eastAsia="lv-LV"/>
              </w:rPr>
              <w:t xml:space="preserve">, piesaistot Eiropas Komisijas datu bāzē </w:t>
            </w:r>
            <w:proofErr w:type="spellStart"/>
            <w:r>
              <w:rPr>
                <w:rFonts w:ascii="Times New Roman" w:eastAsiaTheme="minorEastAsia" w:hAnsi="Times New Roman"/>
                <w:sz w:val="26"/>
                <w:szCs w:val="26"/>
                <w:lang w:eastAsia="lv-LV"/>
              </w:rPr>
              <w:t>ieķļautos</w:t>
            </w:r>
            <w:proofErr w:type="spellEnd"/>
            <w:r>
              <w:rPr>
                <w:rFonts w:ascii="Times New Roman" w:eastAsiaTheme="minorEastAsia" w:hAnsi="Times New Roman"/>
                <w:sz w:val="26"/>
                <w:szCs w:val="26"/>
                <w:lang w:eastAsia="lv-LV"/>
              </w:rPr>
              <w:t xml:space="preserve"> ekspertus, noteikumu projekts paredz, ka otrajā un turpmākajās projektu iesniegumu atlases kārtās p</w:t>
            </w:r>
            <w:r w:rsidRPr="00E71512">
              <w:rPr>
                <w:rFonts w:ascii="Times New Roman" w:eastAsiaTheme="minorEastAsia" w:hAnsi="Times New Roman"/>
                <w:sz w:val="26"/>
                <w:szCs w:val="26"/>
                <w:lang w:eastAsia="lv-LV"/>
              </w:rPr>
              <w:t>rojekta iesniedzējs projekta iesniegumu iesniedz Kohēzijas politikas fondu vadības informācijas sistēmā 2014.-2020.gadam (MK noteikumu 25.</w:t>
            </w:r>
            <w:r w:rsidRPr="00933CBC">
              <w:rPr>
                <w:rFonts w:ascii="Times New Roman" w:eastAsiaTheme="minorEastAsia" w:hAnsi="Times New Roman"/>
                <w:sz w:val="26"/>
                <w:szCs w:val="26"/>
                <w:vertAlign w:val="superscript"/>
                <w:lang w:eastAsia="lv-LV"/>
              </w:rPr>
              <w:t>1</w:t>
            </w:r>
            <w:r w:rsidRPr="00E71512">
              <w:rPr>
                <w:rFonts w:ascii="Times New Roman" w:eastAsiaTheme="minorEastAsia" w:hAnsi="Times New Roman"/>
                <w:sz w:val="26"/>
                <w:szCs w:val="26"/>
                <w:lang w:eastAsia="lv-LV"/>
              </w:rPr>
              <w:t xml:space="preserve"> punkts)</w:t>
            </w:r>
            <w:r>
              <w:rPr>
                <w:rFonts w:ascii="Times New Roman" w:eastAsiaTheme="minorEastAsia" w:hAnsi="Times New Roman"/>
                <w:sz w:val="26"/>
                <w:szCs w:val="26"/>
                <w:lang w:eastAsia="lv-LV"/>
              </w:rPr>
              <w:t>.</w:t>
            </w:r>
            <w:r w:rsidRPr="006662F2">
              <w:rPr>
                <w:rFonts w:ascii="Times New Roman" w:eastAsiaTheme="minorEastAsia" w:hAnsi="Times New Roman"/>
                <w:sz w:val="26"/>
                <w:szCs w:val="26"/>
                <w:lang w:eastAsia="lv-LV"/>
              </w:rPr>
              <w:t xml:space="preserve"> </w:t>
            </w:r>
            <w:r w:rsidR="00933CBC">
              <w:rPr>
                <w:rFonts w:ascii="Times New Roman" w:eastAsiaTheme="minorEastAsia" w:hAnsi="Times New Roman"/>
                <w:sz w:val="26"/>
                <w:szCs w:val="26"/>
                <w:lang w:eastAsia="lv-LV"/>
              </w:rPr>
              <w:t>Minētais n</w:t>
            </w:r>
            <w:r w:rsidR="00933CBC" w:rsidRPr="00933CBC">
              <w:rPr>
                <w:rFonts w:ascii="Times New Roman" w:eastAsiaTheme="minorEastAsia" w:hAnsi="Times New Roman"/>
                <w:sz w:val="26"/>
                <w:szCs w:val="26"/>
                <w:lang w:eastAsia="lv-LV"/>
              </w:rPr>
              <w:t>osacījums vienkāršos projektu iesniegšanas procesu projektu iesniedzējiem, kā arī mazinās slogu sadarbības iestādei, nodrošinot, ka projektu iesniegumi uzreiz ir pieejami minētajā sistēmā Eiropas Komisijas datubāzē iekļauto ekspertu vērtēšanai.</w:t>
            </w:r>
          </w:p>
          <w:p w14:paraId="20C5A4BD" w14:textId="3B6A75F5" w:rsidR="00223966" w:rsidRDefault="00E71512" w:rsidP="002B5A29">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4</w:t>
            </w:r>
            <w:r w:rsidR="00223966">
              <w:rPr>
                <w:rFonts w:ascii="Times New Roman" w:eastAsiaTheme="minorEastAsia" w:hAnsi="Times New Roman"/>
                <w:sz w:val="26"/>
                <w:szCs w:val="26"/>
                <w:lang w:eastAsia="lv-LV"/>
              </w:rPr>
              <w:t>. </w:t>
            </w:r>
            <w:r w:rsidR="00A8287B" w:rsidRPr="007936BA">
              <w:rPr>
                <w:rFonts w:ascii="Times New Roman" w:eastAsiaTheme="minorEastAsia" w:hAnsi="Times New Roman"/>
                <w:sz w:val="26"/>
                <w:szCs w:val="26"/>
                <w:lang w:eastAsia="lv-LV"/>
              </w:rPr>
              <w:t>Spēkā esoš</w:t>
            </w:r>
            <w:r w:rsidR="002B5A29">
              <w:rPr>
                <w:rFonts w:ascii="Times New Roman" w:eastAsiaTheme="minorEastAsia" w:hAnsi="Times New Roman"/>
                <w:sz w:val="26"/>
                <w:szCs w:val="26"/>
                <w:lang w:eastAsia="lv-LV"/>
              </w:rPr>
              <w:t>aj</w:t>
            </w:r>
            <w:r w:rsidR="00A8287B">
              <w:rPr>
                <w:rFonts w:ascii="Times New Roman" w:eastAsiaTheme="minorEastAsia" w:hAnsi="Times New Roman"/>
                <w:sz w:val="26"/>
                <w:szCs w:val="26"/>
                <w:lang w:eastAsia="lv-LV"/>
              </w:rPr>
              <w:t>os</w:t>
            </w:r>
            <w:r w:rsidR="00A8287B" w:rsidRPr="007936BA">
              <w:rPr>
                <w:rFonts w:ascii="Times New Roman" w:eastAsiaTheme="minorEastAsia" w:hAnsi="Times New Roman"/>
                <w:sz w:val="26"/>
                <w:szCs w:val="26"/>
                <w:lang w:eastAsia="lv-LV"/>
              </w:rPr>
              <w:t xml:space="preserve"> MK noteikum</w:t>
            </w:r>
            <w:r w:rsidR="00A8287B">
              <w:rPr>
                <w:rFonts w:ascii="Times New Roman" w:eastAsiaTheme="minorEastAsia" w:hAnsi="Times New Roman"/>
                <w:sz w:val="26"/>
                <w:szCs w:val="26"/>
                <w:lang w:eastAsia="lv-LV"/>
              </w:rPr>
              <w:t xml:space="preserve">os </w:t>
            </w:r>
            <w:r w:rsidR="002B5A29">
              <w:rPr>
                <w:rFonts w:ascii="Times New Roman" w:eastAsiaTheme="minorEastAsia" w:hAnsi="Times New Roman"/>
                <w:sz w:val="26"/>
                <w:szCs w:val="26"/>
                <w:lang w:eastAsia="lv-LV"/>
              </w:rPr>
              <w:t>nav norādītas visas atsauces uz saistītajām normām attiecībā uz</w:t>
            </w:r>
            <w:r w:rsidR="009D1CAE">
              <w:rPr>
                <w:rFonts w:ascii="Times New Roman" w:eastAsiaTheme="minorEastAsia" w:hAnsi="Times New Roman"/>
                <w:sz w:val="26"/>
                <w:szCs w:val="26"/>
                <w:lang w:eastAsia="lv-LV"/>
              </w:rPr>
              <w:t xml:space="preserve"> </w:t>
            </w:r>
            <w:r w:rsidR="002B5A29">
              <w:rPr>
                <w:rFonts w:ascii="Times New Roman" w:eastAsiaTheme="minorEastAsia" w:hAnsi="Times New Roman"/>
                <w:sz w:val="26"/>
                <w:szCs w:val="26"/>
                <w:lang w:eastAsia="lv-LV"/>
              </w:rPr>
              <w:t>publiskā finansējuma atbalsta intensitāti ar saimniecisku darbību saistītos projektos</w:t>
            </w:r>
            <w:r>
              <w:rPr>
                <w:rFonts w:ascii="Times New Roman" w:eastAsiaTheme="minorEastAsia" w:hAnsi="Times New Roman"/>
                <w:sz w:val="26"/>
                <w:szCs w:val="26"/>
                <w:lang w:eastAsia="lv-LV"/>
              </w:rPr>
              <w:t xml:space="preserve"> un</w:t>
            </w:r>
            <w:r w:rsidR="009D1CAE">
              <w:rPr>
                <w:rFonts w:ascii="Times New Roman" w:eastAsiaTheme="minorEastAsia" w:hAnsi="Times New Roman"/>
                <w:sz w:val="26"/>
                <w:szCs w:val="26"/>
                <w:lang w:eastAsia="lv-LV"/>
              </w:rPr>
              <w:t xml:space="preserve"> </w:t>
            </w:r>
            <w:r w:rsidR="002B5A29">
              <w:rPr>
                <w:rFonts w:ascii="Times New Roman" w:eastAsiaTheme="minorEastAsia" w:hAnsi="Times New Roman"/>
                <w:sz w:val="26"/>
                <w:szCs w:val="26"/>
                <w:lang w:eastAsia="lv-LV"/>
              </w:rPr>
              <w:t>netiešo izmaksu ierobežojumiem ar saimniecisku darbību nesaistītu projektu.</w:t>
            </w:r>
          </w:p>
          <w:p w14:paraId="209612D5" w14:textId="61451E2C" w:rsidR="009D1CAE" w:rsidRDefault="00223966" w:rsidP="009D1CAE">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Ievērojot minēto, precizēts</w:t>
            </w:r>
            <w:r w:rsidR="009D1CAE">
              <w:rPr>
                <w:rFonts w:ascii="Times New Roman" w:eastAsiaTheme="minorEastAsia" w:hAnsi="Times New Roman"/>
                <w:sz w:val="26"/>
                <w:szCs w:val="26"/>
                <w:lang w:eastAsia="lv-LV"/>
              </w:rPr>
              <w:t xml:space="preserve"> MK noteikumu:</w:t>
            </w:r>
          </w:p>
          <w:p w14:paraId="643DC2C5" w14:textId="5EF34703" w:rsidR="009D1CAE" w:rsidRDefault="000557E6" w:rsidP="009D1CAE">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lastRenderedPageBreak/>
              <w:t>a)</w:t>
            </w:r>
            <w:r w:rsidR="009D1CAE">
              <w:rPr>
                <w:rFonts w:ascii="Times New Roman" w:eastAsiaTheme="minorEastAsia" w:hAnsi="Times New Roman"/>
                <w:sz w:val="26"/>
                <w:szCs w:val="26"/>
                <w:lang w:eastAsia="lv-LV"/>
              </w:rPr>
              <w:t> </w:t>
            </w:r>
            <w:r w:rsidR="001E410A">
              <w:rPr>
                <w:rFonts w:ascii="Times New Roman" w:eastAsiaTheme="minorEastAsia" w:hAnsi="Times New Roman"/>
                <w:sz w:val="26"/>
                <w:szCs w:val="26"/>
                <w:lang w:eastAsia="lv-LV"/>
              </w:rPr>
              <w:t xml:space="preserve">30.2., </w:t>
            </w:r>
            <w:r w:rsidR="00223966">
              <w:rPr>
                <w:rFonts w:ascii="Times New Roman" w:eastAsiaTheme="minorEastAsia" w:hAnsi="Times New Roman"/>
                <w:sz w:val="26"/>
                <w:szCs w:val="26"/>
                <w:lang w:eastAsia="lv-LV"/>
              </w:rPr>
              <w:t>33.1.1.</w:t>
            </w:r>
            <w:r w:rsidR="001E410A">
              <w:rPr>
                <w:rFonts w:ascii="Times New Roman" w:eastAsiaTheme="minorEastAsia" w:hAnsi="Times New Roman"/>
                <w:sz w:val="26"/>
                <w:szCs w:val="26"/>
                <w:lang w:eastAsia="lv-LV"/>
              </w:rPr>
              <w:t>,</w:t>
            </w:r>
            <w:r w:rsidR="00223966">
              <w:rPr>
                <w:rFonts w:ascii="Times New Roman" w:eastAsiaTheme="minorEastAsia" w:hAnsi="Times New Roman"/>
                <w:sz w:val="26"/>
                <w:szCs w:val="26"/>
                <w:lang w:eastAsia="lv-LV"/>
              </w:rPr>
              <w:t xml:space="preserve"> 33.2.</w:t>
            </w:r>
            <w:r w:rsidR="001E410A">
              <w:rPr>
                <w:rFonts w:ascii="Times New Roman" w:eastAsiaTheme="minorEastAsia" w:hAnsi="Times New Roman"/>
                <w:sz w:val="26"/>
                <w:szCs w:val="26"/>
                <w:lang w:eastAsia="lv-LV"/>
              </w:rPr>
              <w:t>, 36.10., 47.1.2., 61.1., 61.2.1.</w:t>
            </w:r>
            <w:r w:rsidR="009D1CAE">
              <w:rPr>
                <w:rFonts w:ascii="Times New Roman" w:eastAsiaTheme="minorEastAsia" w:hAnsi="Times New Roman"/>
                <w:sz w:val="26"/>
                <w:szCs w:val="26"/>
                <w:lang w:eastAsia="lv-LV"/>
              </w:rPr>
              <w:t> </w:t>
            </w:r>
            <w:r w:rsidR="00223966">
              <w:rPr>
                <w:rFonts w:ascii="Times New Roman" w:eastAsiaTheme="minorEastAsia" w:hAnsi="Times New Roman"/>
                <w:sz w:val="26"/>
                <w:szCs w:val="26"/>
                <w:lang w:eastAsia="lv-LV"/>
              </w:rPr>
              <w:t>apakšpunkts</w:t>
            </w:r>
            <w:r w:rsidR="001E410A">
              <w:rPr>
                <w:rFonts w:ascii="Times New Roman" w:eastAsiaTheme="minorEastAsia" w:hAnsi="Times New Roman"/>
                <w:sz w:val="26"/>
                <w:szCs w:val="26"/>
                <w:lang w:eastAsia="lv-LV"/>
              </w:rPr>
              <w:t>, 57., 62. un 63. punkts</w:t>
            </w:r>
            <w:r w:rsidR="00223966">
              <w:rPr>
                <w:rFonts w:ascii="Times New Roman" w:eastAsiaTheme="minorEastAsia" w:hAnsi="Times New Roman"/>
                <w:sz w:val="26"/>
                <w:szCs w:val="26"/>
                <w:lang w:eastAsia="lv-LV"/>
              </w:rPr>
              <w:t xml:space="preserve">, </w:t>
            </w:r>
            <w:r w:rsidR="009D1CAE">
              <w:rPr>
                <w:rFonts w:ascii="Times New Roman" w:eastAsiaTheme="minorEastAsia" w:hAnsi="Times New Roman"/>
                <w:sz w:val="26"/>
                <w:szCs w:val="26"/>
                <w:lang w:eastAsia="lv-LV"/>
              </w:rPr>
              <w:t>norādot</w:t>
            </w:r>
            <w:r w:rsidR="00223966">
              <w:rPr>
                <w:rFonts w:ascii="Times New Roman" w:eastAsiaTheme="minorEastAsia" w:hAnsi="Times New Roman"/>
                <w:sz w:val="26"/>
                <w:szCs w:val="26"/>
                <w:lang w:eastAsia="lv-LV"/>
              </w:rPr>
              <w:t xml:space="preserve"> atsauci uz MK noteikumu 46. punktu</w:t>
            </w:r>
            <w:r w:rsidR="009D1CAE">
              <w:rPr>
                <w:rFonts w:ascii="Times New Roman" w:eastAsiaTheme="minorEastAsia" w:hAnsi="Times New Roman"/>
                <w:sz w:val="26"/>
                <w:szCs w:val="26"/>
                <w:lang w:eastAsia="lv-LV"/>
              </w:rPr>
              <w:t>;</w:t>
            </w:r>
          </w:p>
          <w:p w14:paraId="4B0D2C60" w14:textId="77777777" w:rsidR="00587475" w:rsidRDefault="000557E6" w:rsidP="001E410A">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b)</w:t>
            </w:r>
            <w:r w:rsidR="009D1CAE">
              <w:rPr>
                <w:rFonts w:ascii="Times New Roman" w:eastAsiaTheme="minorEastAsia" w:hAnsi="Times New Roman"/>
                <w:sz w:val="26"/>
                <w:szCs w:val="26"/>
                <w:lang w:eastAsia="lv-LV"/>
              </w:rPr>
              <w:t> 36.9. apakšpunkts, norādot atsauci uz MK noteikumu 34.2.2. apakšpunktu.</w:t>
            </w:r>
          </w:p>
          <w:p w14:paraId="72FD535B" w14:textId="4C08D35B" w:rsidR="000557E6" w:rsidRPr="007936BA" w:rsidRDefault="00E71512" w:rsidP="001E410A">
            <w:pPr>
              <w:pStyle w:val="ListParagraph"/>
              <w:spacing w:before="120" w:after="0" w:line="240" w:lineRule="auto"/>
              <w:ind w:left="0"/>
              <w:jc w:val="both"/>
              <w:rPr>
                <w:rFonts w:ascii="Times New Roman" w:eastAsiaTheme="minorEastAsia" w:hAnsi="Times New Roman"/>
                <w:sz w:val="26"/>
                <w:szCs w:val="26"/>
                <w:lang w:eastAsia="lv-LV"/>
              </w:rPr>
            </w:pPr>
            <w:r>
              <w:rPr>
                <w:rFonts w:ascii="Times New Roman" w:eastAsiaTheme="minorEastAsia" w:hAnsi="Times New Roman"/>
                <w:sz w:val="26"/>
                <w:szCs w:val="26"/>
                <w:lang w:eastAsia="lv-LV"/>
              </w:rPr>
              <w:t>5</w:t>
            </w:r>
            <w:r w:rsidR="000557E6">
              <w:rPr>
                <w:rFonts w:ascii="Times New Roman" w:eastAsiaTheme="minorEastAsia" w:hAnsi="Times New Roman"/>
                <w:sz w:val="26"/>
                <w:szCs w:val="26"/>
                <w:lang w:eastAsia="lv-LV"/>
              </w:rPr>
              <w:t xml:space="preserve">. Precizēta </w:t>
            </w:r>
            <w:r w:rsidR="000557E6" w:rsidRPr="000557E6">
              <w:rPr>
                <w:rFonts w:ascii="Times New Roman" w:eastAsiaTheme="minorEastAsia" w:hAnsi="Times New Roman"/>
                <w:sz w:val="26"/>
                <w:szCs w:val="26"/>
                <w:lang w:eastAsia="lv-LV"/>
              </w:rPr>
              <w:t>Eiropas Savienības</w:t>
            </w:r>
            <w:r w:rsidR="000557E6">
              <w:rPr>
                <w:rFonts w:ascii="Times New Roman" w:eastAsiaTheme="minorEastAsia" w:hAnsi="Times New Roman"/>
                <w:sz w:val="26"/>
                <w:szCs w:val="26"/>
                <w:lang w:eastAsia="lv-LV"/>
              </w:rPr>
              <w:t xml:space="preserve"> fondu terminoloģija (MK noteikumu 23.2. un 23.3. apakšpunkts).</w:t>
            </w:r>
          </w:p>
        </w:tc>
      </w:tr>
      <w:tr w:rsidR="006A328C" w:rsidRPr="007936BA" w14:paraId="3C1598F3" w14:textId="77777777" w:rsidTr="004B2953">
        <w:trPr>
          <w:trHeight w:val="465"/>
        </w:trPr>
        <w:tc>
          <w:tcPr>
            <w:tcW w:w="172" w:type="pct"/>
            <w:tcBorders>
              <w:top w:val="outset" w:sz="6" w:space="0" w:color="414142"/>
              <w:left w:val="outset" w:sz="6" w:space="0" w:color="414142"/>
              <w:bottom w:val="outset" w:sz="6" w:space="0" w:color="414142"/>
              <w:right w:val="outset" w:sz="6" w:space="0" w:color="414142"/>
            </w:tcBorders>
            <w:hideMark/>
          </w:tcPr>
          <w:p w14:paraId="22AAAEF5" w14:textId="3065F01C"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lastRenderedPageBreak/>
              <w:t>3.</w:t>
            </w:r>
          </w:p>
        </w:tc>
        <w:tc>
          <w:tcPr>
            <w:tcW w:w="1546" w:type="pct"/>
            <w:gridSpan w:val="2"/>
            <w:tcBorders>
              <w:top w:val="outset" w:sz="6" w:space="0" w:color="414142"/>
              <w:left w:val="outset" w:sz="6" w:space="0" w:color="414142"/>
              <w:bottom w:val="outset" w:sz="6" w:space="0" w:color="414142"/>
              <w:right w:val="outset" w:sz="6" w:space="0" w:color="414142"/>
            </w:tcBorders>
            <w:hideMark/>
          </w:tcPr>
          <w:p w14:paraId="0906A2E2" w14:textId="2448C8F4"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Projekta izstrādē iesaistītās institūcijas</w:t>
            </w:r>
            <w:r w:rsidR="00952EE0" w:rsidRPr="007936BA">
              <w:rPr>
                <w:rFonts w:ascii="Times New Roman" w:eastAsia="Times New Roman" w:hAnsi="Times New Roman" w:cs="Times New Roman"/>
                <w:sz w:val="26"/>
                <w:szCs w:val="26"/>
                <w:lang w:eastAsia="lv-LV"/>
              </w:rPr>
              <w:t xml:space="preserve">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5EA35C37" w14:textId="77777777" w:rsidR="004D15A9" w:rsidRPr="007936BA" w:rsidRDefault="00A33B4B"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Noteikumu projektu izstrādāja </w:t>
            </w:r>
            <w:r w:rsidR="00A03AEC" w:rsidRPr="007936BA">
              <w:rPr>
                <w:rFonts w:ascii="Times New Roman" w:eastAsia="Times New Roman" w:hAnsi="Times New Roman" w:cs="Times New Roman"/>
                <w:sz w:val="26"/>
                <w:szCs w:val="26"/>
                <w:lang w:eastAsia="lv-LV"/>
              </w:rPr>
              <w:t>I</w:t>
            </w:r>
            <w:r w:rsidR="00303F40" w:rsidRPr="007936BA">
              <w:rPr>
                <w:rFonts w:ascii="Times New Roman" w:eastAsia="Times New Roman" w:hAnsi="Times New Roman" w:cs="Times New Roman"/>
                <w:sz w:val="26"/>
                <w:szCs w:val="26"/>
                <w:lang w:eastAsia="lv-LV"/>
              </w:rPr>
              <w:t xml:space="preserve">zglītības un zinātnes </w:t>
            </w:r>
            <w:r w:rsidR="00970A3F" w:rsidRPr="007936BA">
              <w:rPr>
                <w:rFonts w:ascii="Times New Roman" w:eastAsia="Times New Roman" w:hAnsi="Times New Roman" w:cs="Times New Roman"/>
                <w:sz w:val="26"/>
                <w:szCs w:val="26"/>
                <w:lang w:eastAsia="lv-LV"/>
              </w:rPr>
              <w:t xml:space="preserve"> ministrija.</w:t>
            </w:r>
            <w:r w:rsidRPr="007936BA">
              <w:rPr>
                <w:rFonts w:ascii="Times New Roman" w:eastAsia="Times New Roman" w:hAnsi="Times New Roman" w:cs="Times New Roman"/>
                <w:sz w:val="26"/>
                <w:szCs w:val="26"/>
                <w:lang w:eastAsia="lv-LV"/>
              </w:rPr>
              <w:t xml:space="preserve"> </w:t>
            </w:r>
          </w:p>
        </w:tc>
      </w:tr>
      <w:tr w:rsidR="006A328C" w:rsidRPr="007936BA" w14:paraId="365BA933" w14:textId="77777777" w:rsidTr="004B2953">
        <w:tc>
          <w:tcPr>
            <w:tcW w:w="172" w:type="pct"/>
            <w:tcBorders>
              <w:top w:val="outset" w:sz="6" w:space="0" w:color="414142"/>
              <w:left w:val="outset" w:sz="6" w:space="0" w:color="414142"/>
              <w:bottom w:val="outset" w:sz="6" w:space="0" w:color="414142"/>
              <w:right w:val="outset" w:sz="6" w:space="0" w:color="414142"/>
            </w:tcBorders>
            <w:hideMark/>
          </w:tcPr>
          <w:p w14:paraId="23997C7E"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4.</w:t>
            </w:r>
          </w:p>
        </w:tc>
        <w:tc>
          <w:tcPr>
            <w:tcW w:w="1546" w:type="pct"/>
            <w:gridSpan w:val="2"/>
            <w:tcBorders>
              <w:top w:val="outset" w:sz="6" w:space="0" w:color="414142"/>
              <w:left w:val="outset" w:sz="6" w:space="0" w:color="414142"/>
              <w:bottom w:val="outset" w:sz="6" w:space="0" w:color="414142"/>
              <w:right w:val="outset" w:sz="6" w:space="0" w:color="414142"/>
            </w:tcBorders>
            <w:hideMark/>
          </w:tcPr>
          <w:p w14:paraId="5249BBEC"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1BB37E1"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Nav</w:t>
            </w:r>
          </w:p>
        </w:tc>
      </w:tr>
      <w:tr w:rsidR="006A328C" w:rsidRPr="007936BA" w14:paraId="6E00132E" w14:textId="77777777" w:rsidTr="004B2953">
        <w:trPr>
          <w:trHeight w:val="128"/>
        </w:trPr>
        <w:tc>
          <w:tcPr>
            <w:tcW w:w="5000" w:type="pct"/>
            <w:gridSpan w:val="4"/>
            <w:tcBorders>
              <w:top w:val="outset" w:sz="6" w:space="0" w:color="414142"/>
              <w:left w:val="nil"/>
              <w:bottom w:val="outset" w:sz="6" w:space="0" w:color="414142"/>
              <w:right w:val="nil"/>
            </w:tcBorders>
          </w:tcPr>
          <w:p w14:paraId="7576EA1B" w14:textId="77777777" w:rsidR="00A33B4B" w:rsidRPr="007936BA" w:rsidRDefault="00A33B4B" w:rsidP="00FD470E">
            <w:pPr>
              <w:tabs>
                <w:tab w:val="left" w:pos="990"/>
              </w:tabs>
              <w:spacing w:before="120" w:after="0" w:line="240" w:lineRule="auto"/>
              <w:rPr>
                <w:rFonts w:ascii="Times New Roman" w:eastAsia="Times New Roman" w:hAnsi="Times New Roman" w:cs="Times New Roman"/>
                <w:sz w:val="26"/>
                <w:szCs w:val="26"/>
                <w:lang w:eastAsia="lv-LV"/>
              </w:rPr>
            </w:pPr>
          </w:p>
        </w:tc>
      </w:tr>
      <w:tr w:rsidR="006A328C" w:rsidRPr="007936BA" w14:paraId="7A6F4EC2" w14:textId="77777777" w:rsidTr="004B2953">
        <w:trPr>
          <w:trHeight w:val="351"/>
        </w:trPr>
        <w:tc>
          <w:tcPr>
            <w:tcW w:w="5000" w:type="pct"/>
            <w:gridSpan w:val="4"/>
            <w:tcBorders>
              <w:top w:val="nil"/>
              <w:left w:val="outset" w:sz="6" w:space="0" w:color="414142"/>
              <w:bottom w:val="outset" w:sz="6" w:space="0" w:color="414142"/>
              <w:right w:val="outset" w:sz="6" w:space="0" w:color="414142"/>
            </w:tcBorders>
            <w:vAlign w:val="center"/>
            <w:hideMark/>
          </w:tcPr>
          <w:p w14:paraId="13ECB1D7" w14:textId="77777777" w:rsidR="004D15A9" w:rsidRPr="007936BA" w:rsidRDefault="004D15A9" w:rsidP="00FD470E">
            <w:pPr>
              <w:spacing w:before="120" w:after="0" w:line="240" w:lineRule="auto"/>
              <w:ind w:firstLine="300"/>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6A328C" w:rsidRPr="007936BA" w14:paraId="308B4C59" w14:textId="77777777" w:rsidTr="004B2953">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14:paraId="1B2D5786"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5836AA6"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Sabiedrības </w:t>
            </w:r>
            <w:proofErr w:type="spellStart"/>
            <w:r w:rsidRPr="007936BA">
              <w:rPr>
                <w:rFonts w:ascii="Times New Roman" w:eastAsia="Times New Roman" w:hAnsi="Times New Roman" w:cs="Times New Roman"/>
                <w:sz w:val="26"/>
                <w:szCs w:val="26"/>
                <w:lang w:eastAsia="lv-LV"/>
              </w:rPr>
              <w:t>mērķgrupas</w:t>
            </w:r>
            <w:proofErr w:type="spellEnd"/>
            <w:r w:rsidRPr="007936BA">
              <w:rPr>
                <w:rFonts w:ascii="Times New Roman" w:eastAsia="Times New Roman" w:hAnsi="Times New Roman" w:cs="Times New Roman"/>
                <w:sz w:val="26"/>
                <w:szCs w:val="26"/>
                <w:lang w:eastAsia="lv-LV"/>
              </w:rPr>
              <w:t>,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0D9F3A46" w14:textId="4F05A78C" w:rsidR="00A33B4B" w:rsidRPr="007936BA" w:rsidRDefault="00901BE6" w:rsidP="00C578E5">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Mērķa grupa</w:t>
            </w:r>
            <w:r w:rsidR="007C52FC" w:rsidRPr="007936BA">
              <w:rPr>
                <w:rFonts w:ascii="Times New Roman" w:eastAsia="Times New Roman" w:hAnsi="Times New Roman" w:cs="Times New Roman"/>
                <w:sz w:val="26"/>
                <w:szCs w:val="26"/>
                <w:lang w:eastAsia="lv-LV"/>
              </w:rPr>
              <w:t xml:space="preserve"> </w:t>
            </w:r>
            <w:r w:rsidR="00D82EB3" w:rsidRPr="007936BA">
              <w:rPr>
                <w:rFonts w:ascii="Times New Roman" w:eastAsia="Times New Roman" w:hAnsi="Times New Roman" w:cs="Times New Roman"/>
                <w:sz w:val="26"/>
                <w:szCs w:val="26"/>
                <w:lang w:eastAsia="lv-LV"/>
              </w:rPr>
              <w:t>1.1.1.1. pasākuma otrās un turpmāko atlases kārtu ietvaros</w:t>
            </w:r>
            <w:r w:rsidR="007C52FC" w:rsidRPr="007936BA">
              <w:rPr>
                <w:rFonts w:ascii="Times New Roman" w:eastAsia="Times New Roman" w:hAnsi="Times New Roman" w:cs="Times New Roman"/>
                <w:sz w:val="26"/>
                <w:szCs w:val="26"/>
                <w:lang w:eastAsia="lv-LV"/>
              </w:rPr>
              <w:t xml:space="preserve">: </w:t>
            </w:r>
            <w:r w:rsidR="007E7D9B" w:rsidRPr="007936BA">
              <w:rPr>
                <w:rFonts w:ascii="Times New Roman" w:eastAsia="Times New Roman" w:hAnsi="Times New Roman" w:cs="Times New Roman"/>
                <w:sz w:val="26"/>
                <w:szCs w:val="26"/>
                <w:lang w:eastAsia="lv-LV"/>
              </w:rPr>
              <w:t xml:space="preserve">zinātniskās institūcijas, </w:t>
            </w:r>
            <w:r w:rsidR="00D82EB3" w:rsidRPr="007936BA">
              <w:rPr>
                <w:rFonts w:ascii="Times New Roman" w:eastAsia="Times New Roman" w:hAnsi="Times New Roman" w:cs="Times New Roman"/>
                <w:sz w:val="26"/>
                <w:szCs w:val="26"/>
                <w:lang w:eastAsia="lv-LV"/>
              </w:rPr>
              <w:t>Latvijas Republikas Komercreģistr</w:t>
            </w:r>
            <w:r w:rsidR="009A5780" w:rsidRPr="007936BA">
              <w:rPr>
                <w:rFonts w:ascii="Times New Roman" w:eastAsia="Times New Roman" w:hAnsi="Times New Roman" w:cs="Times New Roman"/>
                <w:sz w:val="26"/>
                <w:szCs w:val="26"/>
                <w:lang w:eastAsia="lv-LV"/>
              </w:rPr>
              <w:t>ā</w:t>
            </w:r>
            <w:r w:rsidR="00D82EB3" w:rsidRPr="007936BA">
              <w:rPr>
                <w:rFonts w:ascii="Times New Roman" w:eastAsia="Times New Roman" w:hAnsi="Times New Roman" w:cs="Times New Roman"/>
                <w:sz w:val="26"/>
                <w:szCs w:val="26"/>
                <w:lang w:eastAsia="lv-LV"/>
              </w:rPr>
              <w:t xml:space="preserve"> reģistrēti komersanti, pētniecībā nodarbinātie </w:t>
            </w:r>
            <w:r w:rsidR="00952EE0" w:rsidRPr="007936BA">
              <w:rPr>
                <w:rFonts w:ascii="Times New Roman" w:eastAsia="Times New Roman" w:hAnsi="Times New Roman" w:cs="Times New Roman"/>
                <w:sz w:val="26"/>
                <w:szCs w:val="26"/>
                <w:lang w:eastAsia="lv-LV"/>
              </w:rPr>
              <w:t xml:space="preserve">zinātniskie </w:t>
            </w:r>
            <w:r w:rsidR="00D82EB3" w:rsidRPr="007936BA">
              <w:rPr>
                <w:rFonts w:ascii="Times New Roman" w:eastAsia="Times New Roman" w:hAnsi="Times New Roman" w:cs="Times New Roman"/>
                <w:sz w:val="26"/>
                <w:szCs w:val="26"/>
                <w:lang w:eastAsia="lv-LV"/>
              </w:rPr>
              <w:t xml:space="preserve">darbinieki, </w:t>
            </w:r>
            <w:r w:rsidR="00C30E13" w:rsidRPr="007936BA">
              <w:rPr>
                <w:rFonts w:ascii="Times New Roman" w:eastAsia="Times New Roman" w:hAnsi="Times New Roman" w:cs="Times New Roman"/>
                <w:sz w:val="26"/>
                <w:szCs w:val="26"/>
                <w:lang w:eastAsia="lv-LV"/>
              </w:rPr>
              <w:t>studējošie un zinātniskā grāda pretendenti</w:t>
            </w:r>
            <w:r w:rsidR="00DC1D11" w:rsidRPr="007936BA">
              <w:rPr>
                <w:rFonts w:ascii="Times New Roman" w:eastAsia="Times New Roman" w:hAnsi="Times New Roman" w:cs="Times New Roman"/>
                <w:sz w:val="26"/>
                <w:szCs w:val="26"/>
                <w:lang w:eastAsia="lv-LV"/>
              </w:rPr>
              <w:t>.</w:t>
            </w:r>
            <w:r w:rsidR="00C30E13" w:rsidRPr="007936BA">
              <w:rPr>
                <w:rFonts w:ascii="Times New Roman" w:eastAsia="Times New Roman" w:hAnsi="Times New Roman" w:cs="Times New Roman"/>
                <w:sz w:val="26"/>
                <w:szCs w:val="26"/>
                <w:lang w:eastAsia="lv-LV"/>
              </w:rPr>
              <w:t xml:space="preserve"> </w:t>
            </w:r>
            <w:r w:rsidR="00E6789E" w:rsidRPr="007936BA">
              <w:rPr>
                <w:rFonts w:ascii="Times New Roman" w:eastAsia="Times New Roman" w:hAnsi="Times New Roman" w:cs="Times New Roman"/>
                <w:sz w:val="26"/>
                <w:szCs w:val="26"/>
                <w:lang w:eastAsia="lv-LV"/>
              </w:rPr>
              <w:t xml:space="preserve">Salīdzinot ar esošo situāciju, </w:t>
            </w:r>
            <w:r w:rsidR="00C30E13" w:rsidRPr="007936BA">
              <w:rPr>
                <w:rFonts w:ascii="Times New Roman" w:eastAsia="Times New Roman" w:hAnsi="Times New Roman" w:cs="Times New Roman"/>
                <w:sz w:val="26"/>
                <w:szCs w:val="26"/>
                <w:lang w:eastAsia="lv-LV"/>
              </w:rPr>
              <w:t xml:space="preserve">noteikumu </w:t>
            </w:r>
            <w:r w:rsidR="00E6789E" w:rsidRPr="007936BA">
              <w:rPr>
                <w:rFonts w:ascii="Times New Roman" w:eastAsia="Times New Roman" w:hAnsi="Times New Roman" w:cs="Times New Roman"/>
                <w:sz w:val="26"/>
                <w:szCs w:val="26"/>
                <w:lang w:eastAsia="lv-LV"/>
              </w:rPr>
              <w:t>projekts</w:t>
            </w:r>
            <w:r w:rsidR="00C30E13" w:rsidRPr="007936BA">
              <w:rPr>
                <w:rFonts w:ascii="Times New Roman" w:eastAsia="Times New Roman" w:hAnsi="Times New Roman" w:cs="Times New Roman"/>
                <w:sz w:val="26"/>
                <w:szCs w:val="26"/>
                <w:lang w:eastAsia="lv-LV"/>
              </w:rPr>
              <w:t xml:space="preserve"> </w:t>
            </w:r>
            <w:r w:rsidR="00E6789E" w:rsidRPr="007936BA">
              <w:rPr>
                <w:rFonts w:ascii="Times New Roman" w:eastAsia="Times New Roman" w:hAnsi="Times New Roman" w:cs="Times New Roman"/>
                <w:sz w:val="26"/>
                <w:szCs w:val="26"/>
                <w:lang w:eastAsia="lv-LV"/>
              </w:rPr>
              <w:t>rada finansējuma saņēmējam labvēlīgākus nosacījumus</w:t>
            </w:r>
            <w:r w:rsidR="00E44227" w:rsidRPr="007936BA">
              <w:rPr>
                <w:rFonts w:ascii="Times New Roman" w:eastAsia="Times New Roman" w:hAnsi="Times New Roman" w:cs="Times New Roman"/>
                <w:sz w:val="26"/>
                <w:szCs w:val="26"/>
                <w:lang w:eastAsia="lv-LV"/>
              </w:rPr>
              <w:t>, jo</w:t>
            </w:r>
            <w:r w:rsidR="00AC5901" w:rsidRPr="007936BA">
              <w:rPr>
                <w:rFonts w:ascii="Times New Roman" w:eastAsia="Times New Roman" w:hAnsi="Times New Roman" w:cs="Times New Roman"/>
                <w:sz w:val="26"/>
                <w:szCs w:val="26"/>
                <w:lang w:eastAsia="lv-LV"/>
              </w:rPr>
              <w:t xml:space="preserve"> </w:t>
            </w:r>
            <w:r w:rsidR="00E44227" w:rsidRPr="007936BA">
              <w:rPr>
                <w:rFonts w:ascii="Times New Roman" w:eastAsia="Times New Roman" w:hAnsi="Times New Roman" w:cs="Times New Roman"/>
                <w:sz w:val="26"/>
                <w:szCs w:val="26"/>
                <w:lang w:eastAsia="lv-LV"/>
              </w:rPr>
              <w:t>n</w:t>
            </w:r>
            <w:r w:rsidR="00AC5901" w:rsidRPr="007936BA">
              <w:rPr>
                <w:rFonts w:ascii="Times New Roman" w:eastAsia="Times New Roman" w:hAnsi="Times New Roman" w:cs="Times New Roman"/>
                <w:sz w:val="26"/>
                <w:szCs w:val="26"/>
                <w:lang w:eastAsia="lv-LV"/>
              </w:rPr>
              <w:t>oteikumu projektā ietvertās normas</w:t>
            </w:r>
            <w:r w:rsidR="00E6789E" w:rsidRPr="007936BA">
              <w:rPr>
                <w:rFonts w:ascii="Times New Roman" w:eastAsia="Times New Roman" w:hAnsi="Times New Roman" w:cs="Times New Roman"/>
                <w:sz w:val="26"/>
                <w:szCs w:val="26"/>
                <w:lang w:eastAsia="lv-LV"/>
              </w:rPr>
              <w:t xml:space="preserve"> </w:t>
            </w:r>
            <w:r w:rsidR="00C578E5" w:rsidRPr="007936BA">
              <w:rPr>
                <w:rFonts w:ascii="Times New Roman" w:eastAsia="Times New Roman" w:hAnsi="Times New Roman" w:cs="Times New Roman"/>
                <w:sz w:val="26"/>
                <w:szCs w:val="26"/>
                <w:lang w:eastAsia="lv-LV"/>
              </w:rPr>
              <w:t>viennozīmīgi norāda, ka otrās un turpmāko kārtu ietvaros var</w:t>
            </w:r>
            <w:r w:rsidR="00AC5901" w:rsidRPr="007936BA">
              <w:rPr>
                <w:rFonts w:ascii="Times New Roman" w:eastAsia="Times New Roman" w:hAnsi="Times New Roman" w:cs="Times New Roman"/>
                <w:sz w:val="26"/>
                <w:szCs w:val="26"/>
                <w:lang w:eastAsia="lv-LV"/>
              </w:rPr>
              <w:t xml:space="preserve"> īstenot </w:t>
            </w:r>
            <w:r w:rsidR="00C578E5" w:rsidRPr="007936BA">
              <w:rPr>
                <w:rFonts w:ascii="Times New Roman" w:eastAsia="Times New Roman" w:hAnsi="Times New Roman" w:cs="Times New Roman"/>
                <w:sz w:val="26"/>
                <w:szCs w:val="26"/>
                <w:lang w:eastAsia="lv-LV"/>
              </w:rPr>
              <w:t xml:space="preserve">tās </w:t>
            </w:r>
            <w:r w:rsidR="00AC5901" w:rsidRPr="007936BA">
              <w:rPr>
                <w:rFonts w:ascii="Times New Roman" w:eastAsia="Times New Roman" w:hAnsi="Times New Roman" w:cs="Times New Roman"/>
                <w:sz w:val="26"/>
                <w:szCs w:val="26"/>
                <w:lang w:eastAsia="lv-LV"/>
              </w:rPr>
              <w:t xml:space="preserve">darbības, kas </w:t>
            </w:r>
            <w:r w:rsidR="00C578E5" w:rsidRPr="007936BA">
              <w:rPr>
                <w:rFonts w:ascii="Times New Roman" w:eastAsia="Times New Roman" w:hAnsi="Times New Roman" w:cs="Times New Roman"/>
                <w:sz w:val="26"/>
                <w:szCs w:val="26"/>
                <w:lang w:eastAsia="lv-LV"/>
              </w:rPr>
              <w:t xml:space="preserve">ir </w:t>
            </w:r>
            <w:r w:rsidR="00AC5901" w:rsidRPr="007936BA">
              <w:rPr>
                <w:rFonts w:ascii="Times New Roman" w:eastAsia="Times New Roman" w:hAnsi="Times New Roman" w:cs="Times New Roman"/>
                <w:sz w:val="26"/>
                <w:szCs w:val="26"/>
                <w:lang w:eastAsia="lv-LV"/>
              </w:rPr>
              <w:t xml:space="preserve">atbalstāmas </w:t>
            </w:r>
            <w:r w:rsidR="00E6789E" w:rsidRPr="007936BA">
              <w:rPr>
                <w:rFonts w:ascii="Times New Roman" w:eastAsia="Times New Roman" w:hAnsi="Times New Roman" w:cs="Times New Roman"/>
                <w:sz w:val="26"/>
                <w:szCs w:val="26"/>
                <w:lang w:eastAsia="lv-LV"/>
              </w:rPr>
              <w:t>1.1.1.1. pasākuma pirm</w:t>
            </w:r>
            <w:r w:rsidR="00AC5901" w:rsidRPr="007936BA">
              <w:rPr>
                <w:rFonts w:ascii="Times New Roman" w:eastAsia="Times New Roman" w:hAnsi="Times New Roman" w:cs="Times New Roman"/>
                <w:sz w:val="26"/>
                <w:szCs w:val="26"/>
                <w:lang w:eastAsia="lv-LV"/>
              </w:rPr>
              <w:t>ās</w:t>
            </w:r>
            <w:r w:rsidR="00E6789E" w:rsidRPr="007936BA">
              <w:rPr>
                <w:rFonts w:ascii="Times New Roman" w:eastAsia="Times New Roman" w:hAnsi="Times New Roman" w:cs="Times New Roman"/>
                <w:sz w:val="26"/>
                <w:szCs w:val="26"/>
                <w:lang w:eastAsia="lv-LV"/>
              </w:rPr>
              <w:t xml:space="preserve"> projektu iesniegumu atlases kārt</w:t>
            </w:r>
            <w:r w:rsidR="00AC5901" w:rsidRPr="007936BA">
              <w:rPr>
                <w:rFonts w:ascii="Times New Roman" w:eastAsia="Times New Roman" w:hAnsi="Times New Roman" w:cs="Times New Roman"/>
                <w:sz w:val="26"/>
                <w:szCs w:val="26"/>
                <w:lang w:eastAsia="lv-LV"/>
              </w:rPr>
              <w:t xml:space="preserve">as ietvaros, vienlaikus sekmējot sagaidāmo rezultātu sasniegšanu. </w:t>
            </w:r>
            <w:r w:rsidR="00C6163F" w:rsidRPr="007936BA">
              <w:rPr>
                <w:rFonts w:ascii="Times New Roman" w:eastAsia="Times New Roman" w:hAnsi="Times New Roman" w:cs="Times New Roman"/>
                <w:sz w:val="26"/>
                <w:szCs w:val="26"/>
                <w:lang w:eastAsia="lv-LV"/>
              </w:rPr>
              <w:t>Grozījumi nav</w:t>
            </w:r>
            <w:r w:rsidR="00C30E13" w:rsidRPr="007936BA">
              <w:rPr>
                <w:rFonts w:ascii="Times New Roman" w:eastAsia="Times New Roman" w:hAnsi="Times New Roman" w:cs="Times New Roman"/>
                <w:sz w:val="26"/>
                <w:szCs w:val="26"/>
                <w:lang w:eastAsia="lv-LV"/>
              </w:rPr>
              <w:t xml:space="preserve"> attiecināmi uz 1.1.1.1.pasākuma pirmās atlases kārtas īstenošanas </w:t>
            </w:r>
            <w:r w:rsidR="00FD23E3" w:rsidRPr="007936BA">
              <w:rPr>
                <w:rFonts w:ascii="Times New Roman" w:eastAsia="Times New Roman" w:hAnsi="Times New Roman" w:cs="Times New Roman"/>
                <w:sz w:val="26"/>
                <w:szCs w:val="26"/>
                <w:lang w:eastAsia="lv-LV"/>
              </w:rPr>
              <w:t>nosacījumiem</w:t>
            </w:r>
            <w:r w:rsidR="00C30E13" w:rsidRPr="007936BA">
              <w:rPr>
                <w:rFonts w:ascii="Times New Roman" w:eastAsia="Times New Roman" w:hAnsi="Times New Roman" w:cs="Times New Roman"/>
                <w:sz w:val="26"/>
                <w:szCs w:val="26"/>
                <w:lang w:eastAsia="lv-LV"/>
              </w:rPr>
              <w:t>.</w:t>
            </w:r>
            <w:r w:rsidR="00176422" w:rsidRPr="007936BA">
              <w:rPr>
                <w:rFonts w:ascii="Times New Roman" w:eastAsia="Times New Roman" w:hAnsi="Times New Roman" w:cs="Times New Roman"/>
                <w:sz w:val="26"/>
                <w:szCs w:val="26"/>
                <w:lang w:eastAsia="lv-LV"/>
              </w:rPr>
              <w:t xml:space="preserve"> </w:t>
            </w:r>
          </w:p>
        </w:tc>
      </w:tr>
      <w:tr w:rsidR="006A328C" w:rsidRPr="007936BA" w14:paraId="381A5E75" w14:textId="77777777" w:rsidTr="004B2953">
        <w:trPr>
          <w:trHeight w:val="381"/>
        </w:trPr>
        <w:tc>
          <w:tcPr>
            <w:tcW w:w="250" w:type="pct"/>
            <w:gridSpan w:val="2"/>
            <w:tcBorders>
              <w:top w:val="outset" w:sz="6" w:space="0" w:color="414142"/>
              <w:left w:val="outset" w:sz="6" w:space="0" w:color="414142"/>
              <w:bottom w:val="outset" w:sz="6" w:space="0" w:color="414142"/>
              <w:right w:val="outset" w:sz="6" w:space="0" w:color="414142"/>
            </w:tcBorders>
            <w:hideMark/>
          </w:tcPr>
          <w:p w14:paraId="6AFCBFA8" w14:textId="581C4E64"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D517B40"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05B97DC3" w14:textId="4B5144CA" w:rsidR="00D8300B" w:rsidRPr="007936BA" w:rsidRDefault="00D8300B" w:rsidP="000B6851">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Noteikumu projektā ietvertais tiesiskais regulējums sekmē</w:t>
            </w:r>
            <w:r w:rsidR="00C179BC" w:rsidRPr="007936BA">
              <w:rPr>
                <w:rFonts w:ascii="Times New Roman" w:eastAsia="Times New Roman" w:hAnsi="Times New Roman" w:cs="Times New Roman"/>
                <w:sz w:val="26"/>
                <w:szCs w:val="26"/>
                <w:lang w:eastAsia="lv-LV"/>
              </w:rPr>
              <w:t>s</w:t>
            </w:r>
            <w:r w:rsidRPr="007936BA">
              <w:rPr>
                <w:rFonts w:ascii="Times New Roman" w:eastAsia="Times New Roman" w:hAnsi="Times New Roman" w:cs="Times New Roman"/>
                <w:sz w:val="26"/>
                <w:szCs w:val="26"/>
                <w:lang w:eastAsia="lv-LV"/>
              </w:rPr>
              <w:t xml:space="preserve"> tautsaimniecības attīstību,</w:t>
            </w:r>
            <w:r w:rsidR="00746CA5" w:rsidRPr="007936BA">
              <w:rPr>
                <w:rFonts w:ascii="Times New Roman" w:eastAsia="Times New Roman" w:hAnsi="Times New Roman" w:cs="Times New Roman"/>
                <w:sz w:val="26"/>
                <w:szCs w:val="26"/>
                <w:lang w:eastAsia="lv-LV"/>
              </w:rPr>
              <w:t xml:space="preserve"> </w:t>
            </w:r>
            <w:r w:rsidR="00AC5901" w:rsidRPr="007936BA">
              <w:rPr>
                <w:rFonts w:ascii="Times New Roman" w:eastAsia="Times New Roman" w:hAnsi="Times New Roman" w:cs="Times New Roman"/>
                <w:sz w:val="26"/>
                <w:szCs w:val="26"/>
                <w:lang w:eastAsia="lv-LV"/>
              </w:rPr>
              <w:t xml:space="preserve">ko </w:t>
            </w:r>
            <w:r w:rsidR="000B6851" w:rsidRPr="007936BA">
              <w:rPr>
                <w:rFonts w:ascii="Times New Roman" w:eastAsia="Times New Roman" w:hAnsi="Times New Roman" w:cs="Times New Roman"/>
                <w:sz w:val="26"/>
                <w:szCs w:val="26"/>
                <w:lang w:eastAsia="lv-LV"/>
              </w:rPr>
              <w:t>nodrošinās</w:t>
            </w:r>
            <w:r w:rsidR="00AC5901" w:rsidRPr="007936BA">
              <w:rPr>
                <w:rFonts w:ascii="Times New Roman" w:eastAsia="Times New Roman" w:hAnsi="Times New Roman" w:cs="Times New Roman"/>
                <w:sz w:val="26"/>
                <w:szCs w:val="26"/>
                <w:lang w:eastAsia="lv-LV"/>
              </w:rPr>
              <w:t xml:space="preserve"> tehnoloģiju tiesību (nemateriālo aktīvu) aizsardzība</w:t>
            </w:r>
            <w:r w:rsidR="009B4705" w:rsidRPr="007936BA">
              <w:rPr>
                <w:rFonts w:ascii="Times New Roman" w:eastAsia="Times New Roman" w:hAnsi="Times New Roman" w:cs="Times New Roman"/>
                <w:sz w:val="26"/>
                <w:szCs w:val="26"/>
                <w:lang w:eastAsia="lv-LV"/>
              </w:rPr>
              <w:t xml:space="preserve"> </w:t>
            </w:r>
            <w:r w:rsidR="00AC5901" w:rsidRPr="007936BA">
              <w:rPr>
                <w:rFonts w:ascii="Times New Roman" w:eastAsia="Times New Roman" w:hAnsi="Times New Roman" w:cs="Times New Roman"/>
                <w:sz w:val="26"/>
                <w:szCs w:val="26"/>
                <w:lang w:eastAsia="lv-LV"/>
              </w:rPr>
              <w:t xml:space="preserve">un </w:t>
            </w:r>
            <w:r w:rsidR="009B4705" w:rsidRPr="007936BA">
              <w:rPr>
                <w:rFonts w:ascii="Times New Roman" w:eastAsia="Times New Roman" w:hAnsi="Times New Roman" w:cs="Times New Roman"/>
                <w:sz w:val="26"/>
                <w:szCs w:val="26"/>
                <w:lang w:eastAsia="lv-LV"/>
              </w:rPr>
              <w:t xml:space="preserve">projekta ietvaros izstrādāto prototipu </w:t>
            </w:r>
            <w:r w:rsidR="00930879" w:rsidRPr="007936BA">
              <w:rPr>
                <w:rFonts w:ascii="Times New Roman" w:eastAsia="Times New Roman" w:hAnsi="Times New Roman" w:cs="Times New Roman"/>
                <w:sz w:val="26"/>
                <w:szCs w:val="26"/>
                <w:lang w:eastAsia="lv-LV"/>
              </w:rPr>
              <w:t xml:space="preserve">virzība uz </w:t>
            </w:r>
            <w:r w:rsidR="009B4705" w:rsidRPr="007936BA">
              <w:rPr>
                <w:rFonts w:ascii="Times New Roman" w:eastAsia="Times New Roman" w:hAnsi="Times New Roman" w:cs="Times New Roman"/>
                <w:sz w:val="26"/>
                <w:szCs w:val="26"/>
                <w:lang w:eastAsia="lv-LV"/>
              </w:rPr>
              <w:t>ieviešan</w:t>
            </w:r>
            <w:r w:rsidR="00930879" w:rsidRPr="007936BA">
              <w:rPr>
                <w:rFonts w:ascii="Times New Roman" w:eastAsia="Times New Roman" w:hAnsi="Times New Roman" w:cs="Times New Roman"/>
                <w:sz w:val="26"/>
                <w:szCs w:val="26"/>
                <w:lang w:eastAsia="lv-LV"/>
              </w:rPr>
              <w:t>u</w:t>
            </w:r>
            <w:r w:rsidR="009B4705" w:rsidRPr="007936BA">
              <w:rPr>
                <w:rFonts w:ascii="Times New Roman" w:eastAsia="Times New Roman" w:hAnsi="Times New Roman" w:cs="Times New Roman"/>
                <w:sz w:val="26"/>
                <w:szCs w:val="26"/>
                <w:lang w:eastAsia="lv-LV"/>
              </w:rPr>
              <w:t xml:space="preserve"> ražošanā vai pakalpojumu sniegšanā </w:t>
            </w:r>
            <w:r w:rsidR="00930879" w:rsidRPr="007936BA">
              <w:rPr>
                <w:rFonts w:ascii="Times New Roman" w:eastAsia="Times New Roman" w:hAnsi="Times New Roman" w:cs="Times New Roman"/>
                <w:sz w:val="26"/>
                <w:szCs w:val="26"/>
                <w:lang w:eastAsia="lv-LV"/>
              </w:rPr>
              <w:t>piecu gadu laikā pēc pēdējā maksājuma veikšanas</w:t>
            </w:r>
            <w:r w:rsidR="009B4705" w:rsidRPr="007936BA">
              <w:rPr>
                <w:rFonts w:ascii="Times New Roman" w:eastAsia="Times New Roman" w:hAnsi="Times New Roman" w:cs="Times New Roman"/>
                <w:sz w:val="26"/>
                <w:szCs w:val="26"/>
                <w:lang w:eastAsia="lv-LV"/>
              </w:rPr>
              <w:t>.</w:t>
            </w:r>
            <w:r w:rsidRPr="007936BA">
              <w:rPr>
                <w:rFonts w:ascii="Times New Roman" w:eastAsia="Times New Roman" w:hAnsi="Times New Roman" w:cs="Times New Roman"/>
                <w:sz w:val="26"/>
                <w:szCs w:val="26"/>
                <w:lang w:eastAsia="lv-LV"/>
              </w:rPr>
              <w:t xml:space="preserve"> </w:t>
            </w:r>
          </w:p>
        </w:tc>
      </w:tr>
      <w:tr w:rsidR="006A328C" w:rsidRPr="007936BA" w14:paraId="196E2FD9" w14:textId="77777777" w:rsidTr="004B2953">
        <w:trPr>
          <w:trHeight w:val="510"/>
        </w:trPr>
        <w:tc>
          <w:tcPr>
            <w:tcW w:w="250" w:type="pct"/>
            <w:gridSpan w:val="2"/>
            <w:tcBorders>
              <w:top w:val="outset" w:sz="6" w:space="0" w:color="414142"/>
              <w:left w:val="outset" w:sz="6" w:space="0" w:color="414142"/>
              <w:bottom w:val="outset" w:sz="6" w:space="0" w:color="414142"/>
              <w:right w:val="outset" w:sz="6" w:space="0" w:color="414142"/>
            </w:tcBorders>
            <w:hideMark/>
          </w:tcPr>
          <w:p w14:paraId="66A68651"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D7BCD23"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317966EC" w14:textId="4A2E21B3" w:rsidR="002F12DA" w:rsidRPr="007936BA" w:rsidRDefault="00AC5901"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Noteikumu projekts nerada ietekmi uz administratīv</w:t>
            </w:r>
            <w:r w:rsidR="00A86CBE" w:rsidRPr="007936BA">
              <w:rPr>
                <w:rFonts w:ascii="Times New Roman" w:eastAsia="Times New Roman" w:hAnsi="Times New Roman" w:cs="Times New Roman"/>
                <w:sz w:val="26"/>
                <w:szCs w:val="26"/>
                <w:lang w:eastAsia="lv-LV"/>
              </w:rPr>
              <w:t>ajām</w:t>
            </w:r>
            <w:r w:rsidRPr="007936BA">
              <w:rPr>
                <w:rFonts w:ascii="Times New Roman" w:eastAsia="Times New Roman" w:hAnsi="Times New Roman" w:cs="Times New Roman"/>
                <w:sz w:val="26"/>
                <w:szCs w:val="26"/>
                <w:lang w:eastAsia="lv-LV"/>
              </w:rPr>
              <w:t xml:space="preserve"> izmaks</w:t>
            </w:r>
            <w:r w:rsidR="00A86CBE" w:rsidRPr="007936BA">
              <w:rPr>
                <w:rFonts w:ascii="Times New Roman" w:eastAsia="Times New Roman" w:hAnsi="Times New Roman" w:cs="Times New Roman"/>
                <w:sz w:val="26"/>
                <w:szCs w:val="26"/>
                <w:lang w:eastAsia="lv-LV"/>
              </w:rPr>
              <w:t>ām</w:t>
            </w:r>
            <w:r w:rsidRPr="007936BA">
              <w:rPr>
                <w:rFonts w:ascii="Times New Roman" w:eastAsia="Times New Roman" w:hAnsi="Times New Roman" w:cs="Times New Roman"/>
                <w:sz w:val="26"/>
                <w:szCs w:val="26"/>
                <w:lang w:eastAsia="lv-LV"/>
              </w:rPr>
              <w:t>.</w:t>
            </w:r>
          </w:p>
        </w:tc>
      </w:tr>
      <w:tr w:rsidR="0072237B" w:rsidRPr="007936BA" w14:paraId="793672E7" w14:textId="77777777" w:rsidTr="004B2953">
        <w:trPr>
          <w:trHeight w:val="345"/>
        </w:trPr>
        <w:tc>
          <w:tcPr>
            <w:tcW w:w="250" w:type="pct"/>
            <w:gridSpan w:val="2"/>
            <w:tcBorders>
              <w:top w:val="outset" w:sz="6" w:space="0" w:color="414142"/>
              <w:left w:val="outset" w:sz="6" w:space="0" w:color="414142"/>
              <w:bottom w:val="outset" w:sz="6" w:space="0" w:color="414142"/>
              <w:right w:val="outset" w:sz="6" w:space="0" w:color="414142"/>
            </w:tcBorders>
          </w:tcPr>
          <w:p w14:paraId="4DEB01DB" w14:textId="3F7B22DA" w:rsidR="0072237B" w:rsidRPr="007936BA" w:rsidRDefault="0072237B"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4.</w:t>
            </w:r>
          </w:p>
        </w:tc>
        <w:tc>
          <w:tcPr>
            <w:tcW w:w="1468" w:type="pct"/>
            <w:tcBorders>
              <w:top w:val="outset" w:sz="6" w:space="0" w:color="414142"/>
              <w:left w:val="outset" w:sz="6" w:space="0" w:color="414142"/>
              <w:bottom w:val="outset" w:sz="6" w:space="0" w:color="414142"/>
              <w:right w:val="outset" w:sz="6" w:space="0" w:color="414142"/>
            </w:tcBorders>
          </w:tcPr>
          <w:p w14:paraId="4BB318E2" w14:textId="5A898E8B" w:rsidR="0072237B" w:rsidRPr="007936BA" w:rsidRDefault="0072237B"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30CE6647" w14:textId="184474A4" w:rsidR="0072237B" w:rsidRPr="007936BA" w:rsidRDefault="00A86CBE"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Noteikumu p</w:t>
            </w:r>
            <w:r w:rsidR="00FD361C" w:rsidRPr="007936BA">
              <w:rPr>
                <w:rFonts w:ascii="Times New Roman" w:eastAsia="Times New Roman" w:hAnsi="Times New Roman" w:cs="Times New Roman"/>
                <w:sz w:val="26"/>
                <w:szCs w:val="26"/>
                <w:lang w:eastAsia="lv-LV"/>
              </w:rPr>
              <w:t>rojekts šo jomu neskar.</w:t>
            </w:r>
          </w:p>
        </w:tc>
      </w:tr>
      <w:tr w:rsidR="006A328C" w:rsidRPr="007936BA" w14:paraId="030547B4" w14:textId="77777777" w:rsidTr="004B2953">
        <w:trPr>
          <w:trHeight w:val="345"/>
        </w:trPr>
        <w:tc>
          <w:tcPr>
            <w:tcW w:w="250" w:type="pct"/>
            <w:gridSpan w:val="2"/>
            <w:tcBorders>
              <w:top w:val="outset" w:sz="6" w:space="0" w:color="414142"/>
              <w:left w:val="outset" w:sz="6" w:space="0" w:color="414142"/>
              <w:bottom w:val="outset" w:sz="6" w:space="0" w:color="414142"/>
              <w:right w:val="outset" w:sz="6" w:space="0" w:color="414142"/>
            </w:tcBorders>
            <w:hideMark/>
          </w:tcPr>
          <w:p w14:paraId="332E4F94" w14:textId="77D84926" w:rsidR="004D15A9" w:rsidRPr="007936BA" w:rsidRDefault="0072237B"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lastRenderedPageBreak/>
              <w:t>5</w:t>
            </w:r>
            <w:r w:rsidR="004D15A9" w:rsidRPr="007936BA">
              <w:rPr>
                <w:rFonts w:ascii="Times New Roman" w:eastAsia="Times New Roman" w:hAnsi="Times New Roman" w:cs="Times New Roman"/>
                <w:sz w:val="26"/>
                <w:szCs w:val="26"/>
                <w:lang w:eastAsia="lv-LV"/>
              </w:rPr>
              <w:t>.</w:t>
            </w:r>
          </w:p>
        </w:tc>
        <w:tc>
          <w:tcPr>
            <w:tcW w:w="1468" w:type="pct"/>
            <w:tcBorders>
              <w:top w:val="outset" w:sz="6" w:space="0" w:color="414142"/>
              <w:left w:val="outset" w:sz="6" w:space="0" w:color="414142"/>
              <w:bottom w:val="outset" w:sz="6" w:space="0" w:color="414142"/>
              <w:right w:val="outset" w:sz="6" w:space="0" w:color="414142"/>
            </w:tcBorders>
            <w:hideMark/>
          </w:tcPr>
          <w:p w14:paraId="12AFC001"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B6594AA" w14:textId="77777777" w:rsidR="004D15A9" w:rsidRPr="007936BA" w:rsidRDefault="004D15A9"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Nav</w:t>
            </w:r>
          </w:p>
        </w:tc>
      </w:tr>
    </w:tbl>
    <w:p w14:paraId="7C9C874C" w14:textId="77777777" w:rsidR="006E117E" w:rsidRPr="007936BA" w:rsidRDefault="006E117E" w:rsidP="00FD470E">
      <w:pPr>
        <w:spacing w:before="120" w:after="0" w:line="240" w:lineRule="auto"/>
        <w:rPr>
          <w:rFonts w:ascii="Times New Roman" w:hAnsi="Times New Roman" w:cs="Times New Roman"/>
          <w:i/>
          <w:i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86CBE" w:rsidRPr="007936BA" w14:paraId="6D80843F" w14:textId="77777777" w:rsidTr="00A86CBE">
        <w:trPr>
          <w:trHeight w:val="573"/>
        </w:trPr>
        <w:tc>
          <w:tcPr>
            <w:tcW w:w="5000" w:type="pct"/>
            <w:tcBorders>
              <w:top w:val="outset" w:sz="6" w:space="0" w:color="414142"/>
              <w:left w:val="outset" w:sz="6" w:space="0" w:color="414142"/>
              <w:bottom w:val="outset" w:sz="6" w:space="0" w:color="414142"/>
              <w:right w:val="outset" w:sz="6" w:space="0" w:color="414142"/>
            </w:tcBorders>
            <w:vAlign w:val="center"/>
          </w:tcPr>
          <w:p w14:paraId="43D6BA3F" w14:textId="609349DF" w:rsidR="00A86CBE" w:rsidRPr="007936BA" w:rsidRDefault="00A86CBE" w:rsidP="00FD470E">
            <w:pPr>
              <w:spacing w:before="120" w:after="0" w:line="240" w:lineRule="auto"/>
              <w:jc w:val="center"/>
              <w:rPr>
                <w:rFonts w:ascii="Times New Roman" w:eastAsia="Times New Roman" w:hAnsi="Times New Roman" w:cs="Times New Roman"/>
                <w:sz w:val="26"/>
                <w:szCs w:val="26"/>
                <w:lang w:eastAsia="lv-LV"/>
              </w:rPr>
            </w:pPr>
            <w:r w:rsidRPr="007936BA">
              <w:rPr>
                <w:rFonts w:ascii="Times New Roman" w:hAnsi="Times New Roman" w:cs="Times New Roman"/>
                <w:b/>
                <w:bCs/>
                <w:sz w:val="26"/>
                <w:szCs w:val="26"/>
              </w:rPr>
              <w:t>III. Tiesību akta projekta ietekme uz valsts budžetu un pašvaldību budžetiem</w:t>
            </w:r>
          </w:p>
        </w:tc>
      </w:tr>
      <w:tr w:rsidR="00A86CBE" w:rsidRPr="007936BA" w14:paraId="25739599" w14:textId="77777777" w:rsidTr="00A86CBE">
        <w:trPr>
          <w:trHeight w:val="498"/>
        </w:trPr>
        <w:tc>
          <w:tcPr>
            <w:tcW w:w="5000" w:type="pct"/>
            <w:tcBorders>
              <w:top w:val="outset" w:sz="6" w:space="0" w:color="414142"/>
              <w:left w:val="outset" w:sz="6" w:space="0" w:color="414142"/>
              <w:bottom w:val="outset" w:sz="6" w:space="0" w:color="414142"/>
              <w:right w:val="outset" w:sz="6" w:space="0" w:color="414142"/>
            </w:tcBorders>
          </w:tcPr>
          <w:p w14:paraId="5391CCF2" w14:textId="0D85CAFA" w:rsidR="00A86CBE" w:rsidRPr="007936BA" w:rsidRDefault="00A86CBE" w:rsidP="00FD470E">
            <w:pPr>
              <w:spacing w:before="120" w:after="0" w:line="240" w:lineRule="auto"/>
              <w:jc w:val="center"/>
              <w:rPr>
                <w:rFonts w:ascii="Times New Roman" w:eastAsia="Times New Roman" w:hAnsi="Times New Roman" w:cs="Times New Roman"/>
                <w:sz w:val="26"/>
                <w:szCs w:val="26"/>
                <w:lang w:eastAsia="lv-LV"/>
              </w:rPr>
            </w:pPr>
            <w:r w:rsidRPr="007936BA">
              <w:rPr>
                <w:rFonts w:ascii="Times New Roman" w:hAnsi="Times New Roman" w:cs="Times New Roman"/>
                <w:sz w:val="26"/>
                <w:szCs w:val="26"/>
              </w:rPr>
              <w:t>Noteikumu projekts nerada ietekmi uz valsts budžetu un pašvaldību budžetiem.</w:t>
            </w:r>
          </w:p>
        </w:tc>
      </w:tr>
    </w:tbl>
    <w:p w14:paraId="56A6892E" w14:textId="77777777" w:rsidR="00A86CBE" w:rsidRPr="007936BA" w:rsidRDefault="00A86CBE" w:rsidP="00FD470E">
      <w:pPr>
        <w:spacing w:before="120" w:after="0" w:line="240" w:lineRule="auto"/>
        <w:rPr>
          <w:rFonts w:ascii="Times New Roman" w:hAnsi="Times New Roman" w:cs="Times New Roman"/>
          <w:i/>
          <w:iCs/>
          <w:sz w:val="26"/>
          <w:szCs w:val="26"/>
        </w:rPr>
      </w:pPr>
    </w:p>
    <w:tbl>
      <w:tblPr>
        <w:tblW w:w="500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9"/>
      </w:tblGrid>
      <w:tr w:rsidR="00A86CBE" w:rsidRPr="007936BA" w14:paraId="1E147FF0" w14:textId="77777777" w:rsidTr="00A86CBE">
        <w:trPr>
          <w:trHeight w:val="573"/>
        </w:trPr>
        <w:tc>
          <w:tcPr>
            <w:tcW w:w="5000" w:type="pct"/>
            <w:tcBorders>
              <w:top w:val="outset" w:sz="6" w:space="0" w:color="414142"/>
              <w:left w:val="outset" w:sz="6" w:space="0" w:color="414142"/>
              <w:bottom w:val="outset" w:sz="6" w:space="0" w:color="414142"/>
              <w:right w:val="outset" w:sz="6" w:space="0" w:color="414142"/>
            </w:tcBorders>
            <w:vAlign w:val="center"/>
          </w:tcPr>
          <w:p w14:paraId="362662E8" w14:textId="3E004D9F" w:rsidR="00A86CBE" w:rsidRPr="007936BA" w:rsidRDefault="00A86CBE" w:rsidP="00FD470E">
            <w:pPr>
              <w:spacing w:before="120" w:after="0" w:line="240" w:lineRule="auto"/>
              <w:jc w:val="center"/>
              <w:rPr>
                <w:rFonts w:ascii="Times New Roman" w:hAnsi="Times New Roman" w:cs="Times New Roman"/>
                <w:b/>
                <w:bCs/>
                <w:sz w:val="26"/>
                <w:szCs w:val="26"/>
              </w:rPr>
            </w:pPr>
            <w:r w:rsidRPr="007936BA">
              <w:rPr>
                <w:rFonts w:ascii="Times New Roman" w:hAnsi="Times New Roman" w:cs="Times New Roman"/>
                <w:b/>
                <w:bCs/>
                <w:sz w:val="26"/>
                <w:szCs w:val="26"/>
              </w:rPr>
              <w:t>IV. Tiesību akta projekta ietekme uz spēkā esošo tiesību normu sistēmu</w:t>
            </w:r>
          </w:p>
        </w:tc>
      </w:tr>
      <w:tr w:rsidR="00A86CBE" w:rsidRPr="007936BA" w14:paraId="123936B7" w14:textId="77777777" w:rsidTr="00A86CBE">
        <w:trPr>
          <w:trHeight w:val="498"/>
        </w:trPr>
        <w:tc>
          <w:tcPr>
            <w:tcW w:w="5000" w:type="pct"/>
            <w:tcBorders>
              <w:top w:val="outset" w:sz="6" w:space="0" w:color="414142"/>
              <w:left w:val="outset" w:sz="6" w:space="0" w:color="414142"/>
              <w:bottom w:val="outset" w:sz="6" w:space="0" w:color="414142"/>
              <w:right w:val="outset" w:sz="6" w:space="0" w:color="414142"/>
            </w:tcBorders>
          </w:tcPr>
          <w:p w14:paraId="03D36002" w14:textId="2CAEB4FD" w:rsidR="00A86CBE" w:rsidRPr="007936BA" w:rsidRDefault="00A86CBE" w:rsidP="00FD470E">
            <w:pPr>
              <w:spacing w:before="120" w:after="0" w:line="240" w:lineRule="auto"/>
              <w:jc w:val="center"/>
              <w:rPr>
                <w:rFonts w:ascii="Times New Roman" w:hAnsi="Times New Roman" w:cs="Times New Roman"/>
                <w:sz w:val="26"/>
                <w:szCs w:val="26"/>
              </w:rPr>
            </w:pPr>
            <w:r w:rsidRPr="007936BA">
              <w:rPr>
                <w:rFonts w:ascii="Times New Roman" w:hAnsi="Times New Roman" w:cs="Times New Roman"/>
                <w:sz w:val="26"/>
                <w:szCs w:val="26"/>
              </w:rPr>
              <w:t>Noteikumu projekts nerada ietekmi uz spēkā esošo tiesību normu sistēmu.</w:t>
            </w:r>
          </w:p>
        </w:tc>
      </w:tr>
    </w:tbl>
    <w:p w14:paraId="4DE985DF" w14:textId="77777777" w:rsidR="00A86CBE" w:rsidRPr="007936BA" w:rsidRDefault="00A86CBE" w:rsidP="00FD470E">
      <w:pPr>
        <w:spacing w:before="120" w:after="0" w:line="240" w:lineRule="auto"/>
        <w:rPr>
          <w:rFonts w:ascii="Times New Roman" w:hAnsi="Times New Roman" w:cs="Times New Roman"/>
          <w:i/>
          <w:iCs/>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54"/>
        <w:gridCol w:w="46"/>
      </w:tblGrid>
      <w:tr w:rsidR="00E01D41" w:rsidRPr="007936BA" w14:paraId="2112C5D9" w14:textId="77777777" w:rsidTr="007936BA">
        <w:trPr>
          <w:trHeight w:val="375"/>
        </w:trPr>
        <w:tc>
          <w:tcPr>
            <w:tcW w:w="0" w:type="auto"/>
            <w:gridSpan w:val="2"/>
            <w:vAlign w:val="center"/>
            <w:hideMark/>
          </w:tcPr>
          <w:p w14:paraId="59976BE3" w14:textId="77777777" w:rsidR="00E01D41" w:rsidRPr="007936BA" w:rsidRDefault="00E01D41" w:rsidP="00FD470E">
            <w:pPr>
              <w:spacing w:before="120" w:after="0" w:line="240" w:lineRule="auto"/>
              <w:ind w:firstLine="300"/>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V. Tiesību akta projekta atbilstība Latvijas Republikas starptautiskajām saistībām</w:t>
            </w:r>
          </w:p>
        </w:tc>
      </w:tr>
      <w:tr w:rsidR="007936BA" w:rsidRPr="007936BA" w14:paraId="3F2B2572" w14:textId="77777777" w:rsidTr="007936BA">
        <w:tc>
          <w:tcPr>
            <w:tcW w:w="5000" w:type="pct"/>
            <w:gridSpan w:val="2"/>
          </w:tcPr>
          <w:p w14:paraId="46B5953D" w14:textId="044CB48C" w:rsidR="007936BA" w:rsidRPr="007936BA" w:rsidRDefault="007936BA"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Noteikumu projekts šo jomu neskar.</w:t>
            </w:r>
          </w:p>
        </w:tc>
      </w:tr>
      <w:tr w:rsidR="00E01D41" w:rsidRPr="007936BA" w14:paraId="60DF550A" w14:textId="77777777" w:rsidTr="007936BA">
        <w:tblPrEx>
          <w:tblCellMar>
            <w:top w:w="30" w:type="dxa"/>
            <w:bottom w:w="30" w:type="dxa"/>
          </w:tblCellMar>
        </w:tblPrEx>
        <w:trPr>
          <w:gridAfter w:val="1"/>
          <w:wAfter w:w="25" w:type="pct"/>
        </w:trPr>
        <w:tc>
          <w:tcPr>
            <w:tcW w:w="4975" w:type="pct"/>
            <w:vAlign w:val="center"/>
            <w:hideMark/>
          </w:tcPr>
          <w:p w14:paraId="58CA3851" w14:textId="77777777" w:rsidR="00E01D41" w:rsidRPr="007936BA" w:rsidRDefault="00E01D41" w:rsidP="00FD470E">
            <w:pPr>
              <w:spacing w:before="120" w:after="0" w:line="240" w:lineRule="auto"/>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1.tabula</w:t>
            </w:r>
            <w:r w:rsidRPr="007936BA">
              <w:rPr>
                <w:rFonts w:ascii="Times New Roman" w:eastAsia="Times New Roman" w:hAnsi="Times New Roman" w:cs="Times New Roman"/>
                <w:b/>
                <w:bCs/>
                <w:sz w:val="26"/>
                <w:szCs w:val="26"/>
                <w:lang w:eastAsia="lv-LV"/>
              </w:rPr>
              <w:br/>
              <w:t>Tiesību akta projekta atbilstība ES tiesību aktiem</w:t>
            </w:r>
          </w:p>
        </w:tc>
      </w:tr>
      <w:tr w:rsidR="002318D2" w:rsidRPr="007936BA" w14:paraId="289A80ED" w14:textId="77777777" w:rsidTr="007936BA">
        <w:tblPrEx>
          <w:tblCellMar>
            <w:top w:w="30" w:type="dxa"/>
            <w:bottom w:w="30" w:type="dxa"/>
          </w:tblCellMar>
        </w:tblPrEx>
        <w:trPr>
          <w:gridAfter w:val="1"/>
          <w:wAfter w:w="25" w:type="pct"/>
        </w:trPr>
        <w:tc>
          <w:tcPr>
            <w:tcW w:w="4975" w:type="pct"/>
            <w:vAlign w:val="center"/>
            <w:hideMark/>
          </w:tcPr>
          <w:p w14:paraId="224E1579" w14:textId="245A6D59" w:rsidR="002318D2" w:rsidRPr="007936BA" w:rsidRDefault="002318D2" w:rsidP="00FD470E">
            <w:pPr>
              <w:spacing w:before="120" w:after="0" w:line="240" w:lineRule="auto"/>
              <w:jc w:val="both"/>
              <w:rPr>
                <w:sz w:val="26"/>
                <w:szCs w:val="26"/>
              </w:rPr>
            </w:pPr>
            <w:r w:rsidRPr="007936BA">
              <w:rPr>
                <w:rFonts w:ascii="Times New Roman" w:eastAsia="Times New Roman" w:hAnsi="Times New Roman" w:cs="Times New Roman"/>
                <w:sz w:val="26"/>
                <w:szCs w:val="26"/>
                <w:lang w:eastAsia="lv-LV"/>
              </w:rPr>
              <w:t>Noteikumu projekts šo jomu neskar.</w:t>
            </w:r>
          </w:p>
        </w:tc>
      </w:tr>
      <w:tr w:rsidR="002318D2" w:rsidRPr="007936BA" w14:paraId="50B52BB2" w14:textId="77777777" w:rsidTr="007936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bottom w:w="30" w:type="dxa"/>
          </w:tblCellMar>
        </w:tblPrEx>
        <w:trPr>
          <w:gridAfter w:val="1"/>
          <w:wAfter w:w="25" w:type="pct"/>
        </w:trPr>
        <w:tc>
          <w:tcPr>
            <w:tcW w:w="4975" w:type="pct"/>
            <w:tcBorders>
              <w:top w:val="outset" w:sz="6" w:space="0" w:color="414142"/>
              <w:left w:val="outset" w:sz="6" w:space="0" w:color="414142"/>
              <w:bottom w:val="outset" w:sz="6" w:space="0" w:color="414142"/>
              <w:right w:val="outset" w:sz="6" w:space="0" w:color="414142"/>
            </w:tcBorders>
            <w:vAlign w:val="center"/>
            <w:hideMark/>
          </w:tcPr>
          <w:p w14:paraId="262ABD84" w14:textId="77777777" w:rsidR="002318D2" w:rsidRPr="007936BA" w:rsidRDefault="002318D2" w:rsidP="00FD470E">
            <w:pPr>
              <w:spacing w:before="120" w:after="0" w:line="240" w:lineRule="auto"/>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2. tabula</w:t>
            </w:r>
            <w:r w:rsidRPr="007936BA">
              <w:rPr>
                <w:rFonts w:ascii="Times New Roman" w:eastAsia="Times New Roman" w:hAnsi="Times New Roman" w:cs="Times New Roman"/>
                <w:b/>
                <w:bCs/>
                <w:sz w:val="26"/>
                <w:szCs w:val="26"/>
                <w:lang w:eastAsia="lv-LV"/>
              </w:rPr>
              <w:br/>
              <w:t>Ar tiesību akta projektu izpildītās vai uzņemtās saistības, kas izriet no starptautiskajiem tiesību aktiem vai starptautiskas institūcijas vai organizācijas dokumentiem.</w:t>
            </w:r>
            <w:r w:rsidRPr="007936BA">
              <w:rPr>
                <w:rFonts w:ascii="Times New Roman" w:eastAsia="Times New Roman" w:hAnsi="Times New Roman" w:cs="Times New Roman"/>
                <w:b/>
                <w:bCs/>
                <w:sz w:val="26"/>
                <w:szCs w:val="26"/>
                <w:lang w:eastAsia="lv-LV"/>
              </w:rPr>
              <w:br/>
              <w:t>Pasākumi šo saistību izpildei</w:t>
            </w:r>
          </w:p>
        </w:tc>
      </w:tr>
      <w:tr w:rsidR="002318D2" w:rsidRPr="007936BA" w14:paraId="0CB37CA4" w14:textId="77777777" w:rsidTr="007936B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bottom w:w="30" w:type="dxa"/>
          </w:tblCellMar>
        </w:tblPrEx>
        <w:trPr>
          <w:gridAfter w:val="1"/>
          <w:wAfter w:w="25" w:type="pct"/>
        </w:trPr>
        <w:tc>
          <w:tcPr>
            <w:tcW w:w="4975" w:type="pct"/>
            <w:tcBorders>
              <w:top w:val="outset" w:sz="6" w:space="0" w:color="414142"/>
              <w:left w:val="outset" w:sz="6" w:space="0" w:color="414142"/>
              <w:bottom w:val="outset" w:sz="6" w:space="0" w:color="414142"/>
              <w:right w:val="outset" w:sz="6" w:space="0" w:color="414142"/>
            </w:tcBorders>
            <w:hideMark/>
          </w:tcPr>
          <w:p w14:paraId="515A3516" w14:textId="24FD81D8" w:rsidR="002318D2" w:rsidRPr="007936BA" w:rsidRDefault="002318D2"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Noteikumu projekts šo jomu neskar.</w:t>
            </w:r>
          </w:p>
        </w:tc>
      </w:tr>
    </w:tbl>
    <w:p w14:paraId="1B123FEA" w14:textId="77777777" w:rsidR="002318D2" w:rsidRPr="007936BA" w:rsidRDefault="002318D2" w:rsidP="00FD470E">
      <w:pPr>
        <w:spacing w:before="120"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3767CF" w:rsidRPr="007936BA" w14:paraId="1B50AC91" w14:textId="77777777" w:rsidTr="000C2EC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78C600" w14:textId="09D9D6C3" w:rsidR="003767CF" w:rsidRPr="007936BA" w:rsidRDefault="003767CF" w:rsidP="00FD470E">
            <w:pPr>
              <w:spacing w:before="120" w:after="0" w:line="240" w:lineRule="auto"/>
              <w:ind w:firstLine="300"/>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VI. Sabiedrības līdzdalība un komunikācijas aktivitātes</w:t>
            </w:r>
          </w:p>
        </w:tc>
      </w:tr>
      <w:tr w:rsidR="003767CF" w:rsidRPr="007936BA" w14:paraId="0F5CC774" w14:textId="77777777" w:rsidTr="001B7DD8">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00F903DB" w14:textId="77777777"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6C159F7B" w14:textId="7D702A10" w:rsidR="003767CF" w:rsidRPr="007936BA" w:rsidRDefault="003767CF" w:rsidP="00FD470E">
            <w:pPr>
              <w:autoSpaceDE w:val="0"/>
              <w:autoSpaceDN w:val="0"/>
              <w:adjustRightInd w:val="0"/>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Plānotās sabiedrības līdzdalības</w:t>
            </w:r>
            <w:r w:rsidR="00FD470E" w:rsidRPr="007936BA">
              <w:rPr>
                <w:rFonts w:ascii="Times New Roman" w:eastAsia="Times New Roman" w:hAnsi="Times New Roman" w:cs="Times New Roman"/>
                <w:sz w:val="26"/>
                <w:szCs w:val="26"/>
                <w:lang w:eastAsia="lv-LV"/>
              </w:rPr>
              <w:t xml:space="preserve"> </w:t>
            </w:r>
            <w:r w:rsidRPr="007936BA">
              <w:rPr>
                <w:rFonts w:ascii="Times New Roman" w:eastAsia="Times New Roman" w:hAnsi="Times New Roman" w:cs="Times New Roman"/>
                <w:sz w:val="26"/>
                <w:szCs w:val="26"/>
                <w:lang w:eastAsia="lv-LV"/>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149410FF" w14:textId="22D83753" w:rsidR="00747437" w:rsidRPr="007936BA" w:rsidRDefault="00E93686" w:rsidP="009D2677">
            <w:pPr>
              <w:spacing w:before="120" w:after="0" w:line="240" w:lineRule="auto"/>
              <w:jc w:val="both"/>
              <w:rPr>
                <w:rFonts w:ascii="Times New Roman" w:hAnsi="Times New Roman" w:cs="Times New Roman"/>
                <w:spacing w:val="2"/>
                <w:sz w:val="26"/>
                <w:szCs w:val="26"/>
              </w:rPr>
            </w:pPr>
            <w:r w:rsidRPr="007936BA">
              <w:rPr>
                <w:rFonts w:ascii="Times New Roman" w:hAnsi="Times New Roman" w:cs="Times New Roman"/>
                <w:spacing w:val="2"/>
                <w:sz w:val="26"/>
                <w:szCs w:val="26"/>
              </w:rPr>
              <w:t xml:space="preserve">Izstrādātais noteikumu projekts ir ievietots tīmekļa vietnē </w:t>
            </w:r>
            <w:hyperlink r:id="rId8" w:history="1">
              <w:r w:rsidR="009D2677" w:rsidRPr="009D2677">
                <w:rPr>
                  <w:rStyle w:val="Hyperlink"/>
                  <w:rFonts w:ascii="Times New Roman" w:hAnsi="Times New Roman" w:cs="Times New Roman"/>
                  <w:sz w:val="26"/>
                  <w:szCs w:val="26"/>
                </w:rPr>
                <w:t>http://www.izm.gov.lv/lv/es-strukturfondi/2014-2020/normativo-aktu-un-nosacijumu-projekti/2906-grozijumi-sam1-1-1-1</w:t>
              </w:r>
            </w:hyperlink>
            <w:r w:rsidR="009D2677" w:rsidRPr="007936BA">
              <w:rPr>
                <w:rFonts w:ascii="Times New Roman" w:hAnsi="Times New Roman" w:cs="Times New Roman"/>
                <w:spacing w:val="2"/>
                <w:sz w:val="26"/>
                <w:szCs w:val="26"/>
              </w:rPr>
              <w:t xml:space="preserve"> </w:t>
            </w:r>
            <w:r w:rsidRPr="007936BA">
              <w:rPr>
                <w:rFonts w:ascii="Times New Roman" w:hAnsi="Times New Roman" w:cs="Times New Roman"/>
                <w:spacing w:val="2"/>
                <w:sz w:val="26"/>
                <w:szCs w:val="26"/>
              </w:rPr>
              <w:t>(</w:t>
            </w:r>
            <w:r w:rsidR="000C5515" w:rsidRPr="007936BA">
              <w:rPr>
                <w:rFonts w:ascii="Times New Roman" w:hAnsi="Times New Roman" w:cs="Times New Roman"/>
                <w:spacing w:val="2"/>
                <w:sz w:val="26"/>
                <w:szCs w:val="26"/>
              </w:rPr>
              <w:t>Struktūrfondu sadaļā – Normatīvo aktu un nosacījumu projekti</w:t>
            </w:r>
            <w:r w:rsidRPr="007936BA">
              <w:rPr>
                <w:rFonts w:ascii="Times New Roman" w:hAnsi="Times New Roman" w:cs="Times New Roman"/>
                <w:spacing w:val="2"/>
                <w:sz w:val="26"/>
                <w:szCs w:val="26"/>
              </w:rPr>
              <w:t>).</w:t>
            </w:r>
          </w:p>
        </w:tc>
      </w:tr>
      <w:tr w:rsidR="003767CF" w:rsidRPr="007936BA" w14:paraId="562A1AAA" w14:textId="77777777" w:rsidTr="001B7DD8">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755C652F" w14:textId="3953DBBE"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215A4A56" w14:textId="59EDDDDC" w:rsidR="003767CF" w:rsidRPr="007936BA" w:rsidRDefault="003767CF" w:rsidP="00FD470E">
            <w:pPr>
              <w:autoSpaceDE w:val="0"/>
              <w:autoSpaceDN w:val="0"/>
              <w:adjustRightInd w:val="0"/>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Sabiedrības līdzdalība projekta</w:t>
            </w:r>
            <w:r w:rsidR="00FD470E" w:rsidRPr="007936BA">
              <w:rPr>
                <w:rFonts w:ascii="Times New Roman" w:eastAsia="Times New Roman" w:hAnsi="Times New Roman" w:cs="Times New Roman"/>
                <w:sz w:val="26"/>
                <w:szCs w:val="26"/>
                <w:lang w:eastAsia="lv-LV"/>
              </w:rPr>
              <w:t xml:space="preserve"> </w:t>
            </w:r>
            <w:r w:rsidRPr="007936BA">
              <w:rPr>
                <w:rFonts w:ascii="Times New Roman" w:eastAsia="Times New Roman" w:hAnsi="Times New Roman" w:cs="Times New Roman"/>
                <w:sz w:val="26"/>
                <w:szCs w:val="26"/>
                <w:lang w:eastAsia="lv-LV"/>
              </w:rPr>
              <w:t>izstrādē</w:t>
            </w:r>
          </w:p>
        </w:tc>
        <w:tc>
          <w:tcPr>
            <w:tcW w:w="2924" w:type="pct"/>
            <w:tcBorders>
              <w:top w:val="outset" w:sz="6" w:space="0" w:color="414142"/>
              <w:left w:val="outset" w:sz="6" w:space="0" w:color="414142"/>
              <w:bottom w:val="outset" w:sz="6" w:space="0" w:color="414142"/>
              <w:right w:val="outset" w:sz="6" w:space="0" w:color="414142"/>
            </w:tcBorders>
          </w:tcPr>
          <w:p w14:paraId="50FB5CF6" w14:textId="4165C988" w:rsidR="003767CF" w:rsidRPr="007936BA" w:rsidRDefault="00E93686" w:rsidP="00500458">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hAnsi="Times New Roman" w:cs="Times New Roman"/>
                <w:bCs/>
                <w:sz w:val="26"/>
                <w:szCs w:val="26"/>
                <w:lang w:eastAsia="lv-LV"/>
              </w:rPr>
              <w:t xml:space="preserve">Sabiedrības līdzdalība MK noteikumu projekta izstrādē tika nodrošināta, ievietojot MK noteikumu projektu IZM tīmekļa vietnē </w:t>
            </w:r>
            <w:hyperlink r:id="rId9" w:history="1">
              <w:r w:rsidR="00500458" w:rsidRPr="009D2677">
                <w:rPr>
                  <w:rStyle w:val="Hyperlink"/>
                  <w:rFonts w:ascii="Times New Roman" w:hAnsi="Times New Roman" w:cs="Times New Roman"/>
                  <w:sz w:val="26"/>
                  <w:szCs w:val="26"/>
                </w:rPr>
                <w:t>http://www.izm.gov.lv/lv/es-strukturfondi/2014-</w:t>
              </w:r>
              <w:r w:rsidR="00500458" w:rsidRPr="009D2677">
                <w:rPr>
                  <w:rStyle w:val="Hyperlink"/>
                  <w:rFonts w:ascii="Times New Roman" w:hAnsi="Times New Roman" w:cs="Times New Roman"/>
                  <w:sz w:val="26"/>
                  <w:szCs w:val="26"/>
                </w:rPr>
                <w:lastRenderedPageBreak/>
                <w:t>2020/normativo-aktu-un-nosacijumu-projekti/2906-grozijumi-sam1-1-1-1</w:t>
              </w:r>
            </w:hyperlink>
            <w:r w:rsidR="00500458">
              <w:rPr>
                <w:rStyle w:val="Hyperlink"/>
                <w:rFonts w:ascii="Times New Roman" w:hAnsi="Times New Roman" w:cs="Times New Roman"/>
                <w:sz w:val="26"/>
                <w:szCs w:val="26"/>
              </w:rPr>
              <w:t>.</w:t>
            </w:r>
          </w:p>
        </w:tc>
      </w:tr>
      <w:tr w:rsidR="003767CF" w:rsidRPr="007936BA" w14:paraId="726577E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284DC8AC" w14:textId="77777777"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lastRenderedPageBreak/>
              <w:t>3.</w:t>
            </w:r>
          </w:p>
        </w:tc>
        <w:tc>
          <w:tcPr>
            <w:tcW w:w="1844" w:type="pct"/>
            <w:tcBorders>
              <w:top w:val="outset" w:sz="6" w:space="0" w:color="414142"/>
              <w:left w:val="outset" w:sz="6" w:space="0" w:color="414142"/>
              <w:bottom w:val="outset" w:sz="6" w:space="0" w:color="414142"/>
              <w:right w:val="outset" w:sz="6" w:space="0" w:color="414142"/>
            </w:tcBorders>
            <w:hideMark/>
          </w:tcPr>
          <w:p w14:paraId="4B182AF3" w14:textId="2FBE633C"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79349C84" w14:textId="50BC0F4E" w:rsidR="003767CF" w:rsidRPr="007936BA" w:rsidRDefault="00D82EB3" w:rsidP="00500458">
            <w:pPr>
              <w:spacing w:before="120" w:after="0" w:line="240" w:lineRule="auto"/>
              <w:rPr>
                <w:rFonts w:ascii="Times New Roman" w:eastAsia="Times New Roman" w:hAnsi="Times New Roman" w:cs="Times New Roman"/>
                <w:sz w:val="26"/>
                <w:szCs w:val="26"/>
                <w:lang w:eastAsia="lv-LV"/>
              </w:rPr>
            </w:pPr>
            <w:r w:rsidRPr="007936BA">
              <w:rPr>
                <w:rFonts w:ascii="Times New Roman" w:hAnsi="Times New Roman" w:cs="Times New Roman"/>
                <w:iCs/>
                <w:sz w:val="26"/>
                <w:szCs w:val="26"/>
              </w:rPr>
              <w:t xml:space="preserve">Saņemtie </w:t>
            </w:r>
            <w:r w:rsidR="00E93686" w:rsidRPr="007936BA">
              <w:rPr>
                <w:rFonts w:ascii="Times New Roman" w:hAnsi="Times New Roman" w:cs="Times New Roman"/>
                <w:iCs/>
                <w:sz w:val="26"/>
                <w:szCs w:val="26"/>
              </w:rPr>
              <w:t xml:space="preserve">ierosinājumi </w:t>
            </w:r>
            <w:r w:rsidR="00A86CBE" w:rsidRPr="007936BA">
              <w:rPr>
                <w:rFonts w:ascii="Times New Roman" w:hAnsi="Times New Roman" w:cs="Times New Roman"/>
                <w:iCs/>
                <w:sz w:val="26"/>
                <w:szCs w:val="26"/>
              </w:rPr>
              <w:t xml:space="preserve">tiks </w:t>
            </w:r>
            <w:r w:rsidR="00500458">
              <w:rPr>
                <w:rFonts w:ascii="Times New Roman" w:hAnsi="Times New Roman" w:cs="Times New Roman"/>
                <w:iCs/>
                <w:sz w:val="26"/>
                <w:szCs w:val="26"/>
              </w:rPr>
              <w:t xml:space="preserve">izskatīti un </w:t>
            </w:r>
            <w:r w:rsidR="00A86CBE" w:rsidRPr="007936BA">
              <w:rPr>
                <w:rFonts w:ascii="Times New Roman" w:hAnsi="Times New Roman" w:cs="Times New Roman"/>
                <w:iCs/>
                <w:sz w:val="26"/>
                <w:szCs w:val="26"/>
              </w:rPr>
              <w:t xml:space="preserve">ņemti </w:t>
            </w:r>
            <w:r w:rsidR="00DB1B59" w:rsidRPr="007936BA">
              <w:rPr>
                <w:rFonts w:ascii="Times New Roman" w:hAnsi="Times New Roman" w:cs="Times New Roman"/>
                <w:iCs/>
                <w:sz w:val="26"/>
                <w:szCs w:val="26"/>
              </w:rPr>
              <w:t>vērā</w:t>
            </w:r>
            <w:r w:rsidR="00E93686" w:rsidRPr="007936BA">
              <w:rPr>
                <w:rFonts w:ascii="Times New Roman" w:hAnsi="Times New Roman" w:cs="Times New Roman"/>
                <w:iCs/>
                <w:sz w:val="26"/>
                <w:szCs w:val="26"/>
              </w:rPr>
              <w:t>.</w:t>
            </w:r>
          </w:p>
        </w:tc>
      </w:tr>
      <w:tr w:rsidR="003767CF" w:rsidRPr="007936BA" w14:paraId="5348E4C6" w14:textId="77777777" w:rsidTr="001B7DD8">
        <w:trPr>
          <w:trHeight w:val="390"/>
        </w:trPr>
        <w:tc>
          <w:tcPr>
            <w:tcW w:w="232" w:type="pct"/>
            <w:tcBorders>
              <w:top w:val="outset" w:sz="6" w:space="0" w:color="414142"/>
              <w:left w:val="outset" w:sz="6" w:space="0" w:color="414142"/>
              <w:bottom w:val="outset" w:sz="6" w:space="0" w:color="414142"/>
              <w:right w:val="outset" w:sz="6" w:space="0" w:color="414142"/>
            </w:tcBorders>
          </w:tcPr>
          <w:p w14:paraId="23FFCAF6" w14:textId="19DE2CC2"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4.</w:t>
            </w:r>
          </w:p>
        </w:tc>
        <w:tc>
          <w:tcPr>
            <w:tcW w:w="1844" w:type="pct"/>
            <w:tcBorders>
              <w:top w:val="outset" w:sz="6" w:space="0" w:color="414142"/>
              <w:left w:val="outset" w:sz="6" w:space="0" w:color="414142"/>
              <w:bottom w:val="outset" w:sz="6" w:space="0" w:color="414142"/>
              <w:right w:val="outset" w:sz="6" w:space="0" w:color="414142"/>
            </w:tcBorders>
          </w:tcPr>
          <w:p w14:paraId="271A0474" w14:textId="58EFA3A3" w:rsidR="003767CF" w:rsidRPr="007936BA" w:rsidRDefault="003767CF"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2C299BC0" w14:textId="05B7C54C" w:rsidR="003767CF" w:rsidRPr="007936BA" w:rsidRDefault="00E93686"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Nav.</w:t>
            </w:r>
          </w:p>
        </w:tc>
      </w:tr>
    </w:tbl>
    <w:p w14:paraId="3E158F61" w14:textId="77777777" w:rsidR="00AD014F" w:rsidRPr="007936BA" w:rsidRDefault="00AD014F" w:rsidP="00FD470E">
      <w:pPr>
        <w:spacing w:before="120" w:after="0" w:line="240" w:lineRule="auto"/>
        <w:rPr>
          <w:rFonts w:ascii="Times New Roman" w:hAnsi="Times New Roman" w:cs="Times New Roman"/>
          <w:sz w:val="26"/>
          <w:szCs w:val="26"/>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6A328C" w:rsidRPr="007936BA" w14:paraId="5FA24A05" w14:textId="77777777" w:rsidTr="00C81F0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2A58EC" w14:textId="77777777" w:rsidR="004D15A9" w:rsidRPr="007936BA" w:rsidRDefault="004D15A9" w:rsidP="00FD470E">
            <w:pPr>
              <w:spacing w:before="120" w:after="0" w:line="240" w:lineRule="auto"/>
              <w:ind w:firstLine="300"/>
              <w:jc w:val="center"/>
              <w:rPr>
                <w:rFonts w:ascii="Times New Roman" w:eastAsia="Times New Roman" w:hAnsi="Times New Roman" w:cs="Times New Roman"/>
                <w:b/>
                <w:bCs/>
                <w:sz w:val="26"/>
                <w:szCs w:val="26"/>
                <w:lang w:eastAsia="lv-LV"/>
              </w:rPr>
            </w:pPr>
            <w:r w:rsidRPr="007936BA">
              <w:rPr>
                <w:rFonts w:ascii="Times New Roman" w:eastAsia="Times New Roman" w:hAnsi="Times New Roman" w:cs="Times New Roman"/>
                <w:b/>
                <w:bCs/>
                <w:sz w:val="26"/>
                <w:szCs w:val="26"/>
                <w:lang w:eastAsia="lv-LV"/>
              </w:rPr>
              <w:t>VII. Tiesību akta projekta izpildes nodrošināšana un tās ietekme uz institūcijām</w:t>
            </w:r>
          </w:p>
        </w:tc>
      </w:tr>
      <w:tr w:rsidR="006A328C" w:rsidRPr="007936BA" w14:paraId="1C9003B5" w14:textId="77777777" w:rsidTr="00C81F0E">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6FFE9E6B" w14:textId="77777777" w:rsidR="000064B9" w:rsidRPr="007936BA" w:rsidRDefault="000064B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161071B3" w14:textId="77777777" w:rsidR="000064B9" w:rsidRPr="007936BA" w:rsidRDefault="000064B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Projekta izpildē iesaistītās institūcijas</w:t>
            </w:r>
          </w:p>
        </w:tc>
        <w:tc>
          <w:tcPr>
            <w:tcW w:w="2924" w:type="pct"/>
            <w:tcBorders>
              <w:top w:val="outset" w:sz="6" w:space="0" w:color="414142"/>
              <w:left w:val="outset" w:sz="6" w:space="0" w:color="414142"/>
              <w:bottom w:val="outset" w:sz="6" w:space="0" w:color="414142"/>
              <w:right w:val="outset" w:sz="6" w:space="0" w:color="414142"/>
            </w:tcBorders>
            <w:hideMark/>
          </w:tcPr>
          <w:p w14:paraId="0FE69933" w14:textId="1B0B2F4B" w:rsidR="000064B9" w:rsidRPr="007936BA" w:rsidRDefault="000064B9"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Projekta izpildi nodrošinās </w:t>
            </w:r>
            <w:r w:rsidR="00A1555D" w:rsidRPr="007936BA">
              <w:rPr>
                <w:rFonts w:ascii="Times New Roman" w:eastAsia="Times New Roman" w:hAnsi="Times New Roman" w:cs="Times New Roman"/>
                <w:sz w:val="26"/>
                <w:szCs w:val="26"/>
                <w:lang w:eastAsia="lv-LV"/>
              </w:rPr>
              <w:t xml:space="preserve">Izglītības un </w:t>
            </w:r>
            <w:r w:rsidR="00F926D3" w:rsidRPr="007936BA">
              <w:rPr>
                <w:rFonts w:ascii="Times New Roman" w:eastAsia="Times New Roman" w:hAnsi="Times New Roman" w:cs="Times New Roman"/>
                <w:sz w:val="26"/>
                <w:szCs w:val="26"/>
                <w:lang w:eastAsia="lv-LV"/>
              </w:rPr>
              <w:t>zinātnes ministrija</w:t>
            </w:r>
            <w:r w:rsidRPr="007936BA">
              <w:rPr>
                <w:rFonts w:ascii="Times New Roman" w:eastAsia="Times New Roman" w:hAnsi="Times New Roman" w:cs="Times New Roman"/>
                <w:sz w:val="26"/>
                <w:szCs w:val="26"/>
                <w:lang w:eastAsia="lv-LV"/>
              </w:rPr>
              <w:t xml:space="preserve">, </w:t>
            </w:r>
            <w:r w:rsidR="0079097A" w:rsidRPr="007936BA">
              <w:rPr>
                <w:rFonts w:ascii="Times New Roman" w:eastAsia="Times New Roman" w:hAnsi="Times New Roman" w:cs="Times New Roman"/>
                <w:sz w:val="26"/>
                <w:szCs w:val="26"/>
                <w:lang w:eastAsia="lv-LV"/>
              </w:rPr>
              <w:t>sadarbības iestāde</w:t>
            </w:r>
            <w:r w:rsidR="00340C2A" w:rsidRPr="007936BA">
              <w:rPr>
                <w:rFonts w:ascii="Times New Roman" w:eastAsia="Times New Roman" w:hAnsi="Times New Roman" w:cs="Times New Roman"/>
                <w:sz w:val="26"/>
                <w:szCs w:val="26"/>
                <w:lang w:eastAsia="lv-LV"/>
              </w:rPr>
              <w:t xml:space="preserve"> </w:t>
            </w:r>
            <w:r w:rsidRPr="007936BA">
              <w:rPr>
                <w:rFonts w:ascii="Times New Roman" w:eastAsia="Times New Roman" w:hAnsi="Times New Roman" w:cs="Times New Roman"/>
                <w:sz w:val="26"/>
                <w:szCs w:val="26"/>
                <w:lang w:eastAsia="lv-LV"/>
              </w:rPr>
              <w:t>un labuma guvēji</w:t>
            </w:r>
            <w:r w:rsidR="00FA7455" w:rsidRPr="007936BA">
              <w:rPr>
                <w:rFonts w:ascii="Times New Roman" w:eastAsia="Times New Roman" w:hAnsi="Times New Roman" w:cs="Times New Roman"/>
                <w:sz w:val="26"/>
                <w:szCs w:val="26"/>
                <w:lang w:eastAsia="lv-LV"/>
              </w:rPr>
              <w:t xml:space="preserve"> – zinātniskās institūcijas un Latvijas Republikas Komercreģistrā reģistrēti komersanti</w:t>
            </w:r>
            <w:r w:rsidRPr="007936BA">
              <w:rPr>
                <w:rFonts w:ascii="Times New Roman" w:eastAsia="Times New Roman" w:hAnsi="Times New Roman" w:cs="Times New Roman"/>
                <w:sz w:val="26"/>
                <w:szCs w:val="26"/>
                <w:lang w:eastAsia="lv-LV"/>
              </w:rPr>
              <w:t>.</w:t>
            </w:r>
          </w:p>
        </w:tc>
      </w:tr>
      <w:tr w:rsidR="006A328C" w:rsidRPr="007936BA" w14:paraId="01866C39" w14:textId="77777777" w:rsidTr="00C81F0E">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5BEB09D9" w14:textId="77777777" w:rsidR="000064B9" w:rsidRPr="007936BA" w:rsidRDefault="000064B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62E5B487" w14:textId="77777777" w:rsidR="000064B9" w:rsidRPr="007936BA" w:rsidRDefault="000064B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Projekta izpildes ietekme uz pārvaldes funkcijām un institucionālo struktūru. </w:t>
            </w:r>
          </w:p>
          <w:p w14:paraId="214B920F" w14:textId="77777777" w:rsidR="000064B9" w:rsidRPr="007936BA" w:rsidRDefault="000064B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924" w:type="pct"/>
            <w:tcBorders>
              <w:top w:val="outset" w:sz="6" w:space="0" w:color="414142"/>
              <w:left w:val="outset" w:sz="6" w:space="0" w:color="414142"/>
              <w:bottom w:val="outset" w:sz="6" w:space="0" w:color="414142"/>
              <w:right w:val="outset" w:sz="6" w:space="0" w:color="414142"/>
            </w:tcBorders>
            <w:hideMark/>
          </w:tcPr>
          <w:p w14:paraId="6B2F1C51" w14:textId="77777777" w:rsidR="000064B9" w:rsidRPr="007936BA" w:rsidRDefault="000064B9"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 xml:space="preserve">Projekta izpilde tiks nodrošināta </w:t>
            </w:r>
            <w:r w:rsidR="00A1555D" w:rsidRPr="007936BA">
              <w:rPr>
                <w:rFonts w:ascii="Times New Roman" w:eastAsia="Times New Roman" w:hAnsi="Times New Roman" w:cs="Times New Roman"/>
                <w:sz w:val="26"/>
                <w:szCs w:val="26"/>
                <w:lang w:eastAsia="lv-LV"/>
              </w:rPr>
              <w:t>Izglītības un zinātnes ministrija</w:t>
            </w:r>
            <w:r w:rsidR="00F23364" w:rsidRPr="007936BA">
              <w:rPr>
                <w:rFonts w:ascii="Times New Roman" w:eastAsia="Times New Roman" w:hAnsi="Times New Roman" w:cs="Times New Roman"/>
                <w:sz w:val="26"/>
                <w:szCs w:val="26"/>
                <w:lang w:eastAsia="lv-LV"/>
              </w:rPr>
              <w:t>s</w:t>
            </w:r>
            <w:r w:rsidR="00A1555D" w:rsidRPr="007936BA">
              <w:rPr>
                <w:rFonts w:ascii="Times New Roman" w:eastAsia="Times New Roman" w:hAnsi="Times New Roman" w:cs="Times New Roman"/>
                <w:sz w:val="26"/>
                <w:szCs w:val="26"/>
                <w:lang w:eastAsia="lv-LV"/>
              </w:rPr>
              <w:t xml:space="preserve"> </w:t>
            </w:r>
            <w:r w:rsidRPr="007936BA">
              <w:rPr>
                <w:rFonts w:ascii="Times New Roman" w:eastAsia="Times New Roman" w:hAnsi="Times New Roman" w:cs="Times New Roman"/>
                <w:sz w:val="26"/>
                <w:szCs w:val="26"/>
                <w:lang w:eastAsia="lv-LV"/>
              </w:rPr>
              <w:t>un sadarbības iestādes funkciju ietvaros.</w:t>
            </w:r>
          </w:p>
          <w:p w14:paraId="095E4B96" w14:textId="77777777" w:rsidR="00DC3B1C" w:rsidRPr="007936BA" w:rsidRDefault="00DC3B1C" w:rsidP="00FD470E">
            <w:pPr>
              <w:spacing w:before="120" w:after="0" w:line="240" w:lineRule="auto"/>
              <w:jc w:val="both"/>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Jaunu institūciju izveide, esošu institūciju likvidācija vai reorganizācija nav paredzēta.</w:t>
            </w:r>
          </w:p>
        </w:tc>
      </w:tr>
      <w:tr w:rsidR="006A328C" w:rsidRPr="007936BA" w14:paraId="0F5BDFA1" w14:textId="77777777" w:rsidTr="00C81F0E">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1CF27910"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1D1B10B1"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Cita informācija</w:t>
            </w:r>
          </w:p>
        </w:tc>
        <w:tc>
          <w:tcPr>
            <w:tcW w:w="2924" w:type="pct"/>
            <w:tcBorders>
              <w:top w:val="outset" w:sz="6" w:space="0" w:color="414142"/>
              <w:left w:val="outset" w:sz="6" w:space="0" w:color="414142"/>
              <w:bottom w:val="outset" w:sz="6" w:space="0" w:color="414142"/>
              <w:right w:val="outset" w:sz="6" w:space="0" w:color="414142"/>
            </w:tcBorders>
            <w:hideMark/>
          </w:tcPr>
          <w:p w14:paraId="325C05EB" w14:textId="77777777" w:rsidR="004D15A9" w:rsidRPr="007936BA" w:rsidRDefault="004D15A9" w:rsidP="00FD470E">
            <w:pPr>
              <w:spacing w:before="120" w:after="0" w:line="240" w:lineRule="auto"/>
              <w:rPr>
                <w:rFonts w:ascii="Times New Roman" w:eastAsia="Times New Roman" w:hAnsi="Times New Roman" w:cs="Times New Roman"/>
                <w:sz w:val="26"/>
                <w:szCs w:val="26"/>
                <w:lang w:eastAsia="lv-LV"/>
              </w:rPr>
            </w:pPr>
            <w:r w:rsidRPr="007936BA">
              <w:rPr>
                <w:rFonts w:ascii="Times New Roman" w:eastAsia="Times New Roman" w:hAnsi="Times New Roman" w:cs="Times New Roman"/>
                <w:sz w:val="26"/>
                <w:szCs w:val="26"/>
                <w:lang w:eastAsia="lv-LV"/>
              </w:rPr>
              <w:t>Nav</w:t>
            </w:r>
          </w:p>
        </w:tc>
      </w:tr>
    </w:tbl>
    <w:p w14:paraId="529ED7C0" w14:textId="77777777" w:rsidR="00BB1F46" w:rsidRPr="007936BA" w:rsidRDefault="00BB1F46" w:rsidP="00FD470E">
      <w:pPr>
        <w:spacing w:after="0" w:line="240" w:lineRule="auto"/>
        <w:rPr>
          <w:rFonts w:ascii="Times New Roman" w:hAnsi="Times New Roman" w:cs="Times New Roman"/>
          <w:sz w:val="26"/>
          <w:szCs w:val="26"/>
        </w:rPr>
      </w:pPr>
    </w:p>
    <w:p w14:paraId="32C7C20C" w14:textId="77777777" w:rsidR="00DC3B1C" w:rsidRPr="007936BA" w:rsidRDefault="00DC3B1C" w:rsidP="00FD470E">
      <w:pPr>
        <w:spacing w:after="0" w:line="240" w:lineRule="auto"/>
        <w:jc w:val="both"/>
        <w:rPr>
          <w:rFonts w:ascii="Times New Roman" w:hAnsi="Times New Roman" w:cs="Times New Roman"/>
          <w:sz w:val="26"/>
          <w:szCs w:val="26"/>
        </w:rPr>
      </w:pPr>
    </w:p>
    <w:p w14:paraId="28ED75AC" w14:textId="77777777" w:rsidR="00713BB4" w:rsidRPr="007936BA" w:rsidRDefault="00713BB4" w:rsidP="00FD470E">
      <w:pPr>
        <w:spacing w:after="0" w:line="240" w:lineRule="auto"/>
        <w:jc w:val="both"/>
        <w:rPr>
          <w:rFonts w:ascii="Times New Roman" w:hAnsi="Times New Roman" w:cs="Times New Roman"/>
          <w:sz w:val="26"/>
          <w:szCs w:val="26"/>
        </w:rPr>
      </w:pPr>
    </w:p>
    <w:p w14:paraId="346C07B3" w14:textId="3E52EE43" w:rsidR="00DC3B1C" w:rsidRPr="007936BA" w:rsidRDefault="00DC3B1C" w:rsidP="00FD470E">
      <w:pPr>
        <w:tabs>
          <w:tab w:val="left" w:pos="6946"/>
        </w:tabs>
        <w:spacing w:after="0" w:line="240" w:lineRule="auto"/>
        <w:ind w:firstLine="709"/>
        <w:jc w:val="both"/>
        <w:rPr>
          <w:rFonts w:ascii="Times New Roman" w:hAnsi="Times New Roman" w:cs="Times New Roman"/>
          <w:sz w:val="26"/>
          <w:szCs w:val="26"/>
        </w:rPr>
      </w:pPr>
      <w:r w:rsidRPr="007936BA">
        <w:rPr>
          <w:rFonts w:ascii="Times New Roman" w:hAnsi="Times New Roman" w:cs="Times New Roman"/>
          <w:sz w:val="26"/>
          <w:szCs w:val="26"/>
        </w:rPr>
        <w:t>Izglītības un zinātnes ministr</w:t>
      </w:r>
      <w:r w:rsidR="00C57C46" w:rsidRPr="007936BA">
        <w:rPr>
          <w:rFonts w:ascii="Times New Roman" w:hAnsi="Times New Roman" w:cs="Times New Roman"/>
          <w:sz w:val="26"/>
          <w:szCs w:val="26"/>
        </w:rPr>
        <w:t>s</w:t>
      </w:r>
      <w:r w:rsidRPr="007936BA">
        <w:rPr>
          <w:rFonts w:ascii="Times New Roman" w:hAnsi="Times New Roman" w:cs="Times New Roman"/>
          <w:sz w:val="26"/>
          <w:szCs w:val="26"/>
        </w:rPr>
        <w:tab/>
      </w:r>
      <w:r w:rsidR="00FB5C08" w:rsidRPr="007936BA">
        <w:rPr>
          <w:rFonts w:ascii="Times New Roman" w:hAnsi="Times New Roman" w:cs="Times New Roman"/>
          <w:sz w:val="26"/>
          <w:szCs w:val="26"/>
        </w:rPr>
        <w:tab/>
      </w:r>
      <w:r w:rsidR="00C57C46" w:rsidRPr="007936BA">
        <w:rPr>
          <w:rFonts w:ascii="Times New Roman" w:hAnsi="Times New Roman" w:cs="Times New Roman"/>
          <w:sz w:val="26"/>
          <w:szCs w:val="26"/>
        </w:rPr>
        <w:t>K</w:t>
      </w:r>
      <w:r w:rsidR="004970DB" w:rsidRPr="007936BA">
        <w:rPr>
          <w:rFonts w:ascii="Times New Roman" w:hAnsi="Times New Roman" w:cs="Times New Roman"/>
          <w:sz w:val="26"/>
          <w:szCs w:val="26"/>
        </w:rPr>
        <w:t xml:space="preserve">ārlis </w:t>
      </w:r>
      <w:r w:rsidR="00C57C46" w:rsidRPr="007936BA">
        <w:rPr>
          <w:rFonts w:ascii="Times New Roman" w:hAnsi="Times New Roman" w:cs="Times New Roman"/>
          <w:sz w:val="26"/>
          <w:szCs w:val="26"/>
        </w:rPr>
        <w:t>Šadurskis</w:t>
      </w:r>
    </w:p>
    <w:p w14:paraId="2F70207D" w14:textId="7FFDBC4E" w:rsidR="00DC3B1C" w:rsidRPr="007936BA" w:rsidRDefault="00630570" w:rsidP="00FD470E">
      <w:pPr>
        <w:tabs>
          <w:tab w:val="left" w:pos="6946"/>
        </w:tabs>
        <w:spacing w:after="0" w:line="240" w:lineRule="auto"/>
        <w:jc w:val="both"/>
        <w:rPr>
          <w:rFonts w:ascii="Times New Roman" w:hAnsi="Times New Roman" w:cs="Times New Roman"/>
          <w:sz w:val="26"/>
          <w:szCs w:val="26"/>
        </w:rPr>
      </w:pPr>
      <w:r w:rsidRPr="007936BA">
        <w:rPr>
          <w:rFonts w:ascii="Times New Roman" w:hAnsi="Times New Roman" w:cs="Times New Roman"/>
          <w:sz w:val="26"/>
          <w:szCs w:val="26"/>
        </w:rPr>
        <w:tab/>
      </w:r>
    </w:p>
    <w:p w14:paraId="260F9E46" w14:textId="77777777" w:rsidR="00E306D9" w:rsidRPr="007936BA" w:rsidRDefault="00E306D9" w:rsidP="00FD470E">
      <w:pPr>
        <w:spacing w:after="0" w:line="240" w:lineRule="auto"/>
        <w:jc w:val="both"/>
        <w:rPr>
          <w:rFonts w:ascii="Times New Roman" w:hAnsi="Times New Roman" w:cs="Times New Roman"/>
          <w:sz w:val="26"/>
          <w:szCs w:val="26"/>
        </w:rPr>
      </w:pPr>
    </w:p>
    <w:p w14:paraId="3996E256" w14:textId="77777777" w:rsidR="007F1DB6" w:rsidRPr="007936BA" w:rsidRDefault="007F1DB6" w:rsidP="00FD470E">
      <w:pPr>
        <w:spacing w:after="0" w:line="240" w:lineRule="auto"/>
        <w:jc w:val="both"/>
        <w:rPr>
          <w:rFonts w:ascii="Times New Roman" w:hAnsi="Times New Roman" w:cs="Times New Roman"/>
          <w:sz w:val="26"/>
          <w:szCs w:val="26"/>
        </w:rPr>
      </w:pPr>
    </w:p>
    <w:p w14:paraId="38C803F4" w14:textId="77777777" w:rsidR="00713BB4" w:rsidRPr="007936BA" w:rsidRDefault="00713BB4" w:rsidP="00FD470E">
      <w:pPr>
        <w:spacing w:after="0" w:line="240" w:lineRule="auto"/>
        <w:jc w:val="both"/>
        <w:rPr>
          <w:rFonts w:ascii="Times New Roman" w:hAnsi="Times New Roman" w:cs="Times New Roman"/>
          <w:sz w:val="26"/>
          <w:szCs w:val="26"/>
        </w:rPr>
      </w:pPr>
    </w:p>
    <w:p w14:paraId="0DE55FF4" w14:textId="77777777" w:rsidR="00D90C35" w:rsidRPr="007936BA" w:rsidRDefault="00341E1E" w:rsidP="00FD470E">
      <w:pPr>
        <w:tabs>
          <w:tab w:val="left" w:pos="6946"/>
        </w:tabs>
        <w:spacing w:after="0" w:line="240" w:lineRule="auto"/>
        <w:ind w:firstLine="709"/>
        <w:jc w:val="both"/>
        <w:rPr>
          <w:rFonts w:ascii="Times New Roman" w:hAnsi="Times New Roman" w:cs="Times New Roman"/>
          <w:sz w:val="26"/>
          <w:szCs w:val="26"/>
        </w:rPr>
      </w:pPr>
      <w:r w:rsidRPr="007936BA">
        <w:rPr>
          <w:rFonts w:ascii="Times New Roman" w:hAnsi="Times New Roman" w:cs="Times New Roman"/>
          <w:sz w:val="26"/>
          <w:szCs w:val="26"/>
        </w:rPr>
        <w:t xml:space="preserve">Vizē: </w:t>
      </w:r>
    </w:p>
    <w:p w14:paraId="5DFC03BF" w14:textId="76B8FFAE" w:rsidR="007869F3" w:rsidRPr="007936BA" w:rsidRDefault="00EF1FD5" w:rsidP="00FD470E">
      <w:pPr>
        <w:spacing w:after="0" w:line="240" w:lineRule="auto"/>
        <w:ind w:firstLine="709"/>
        <w:jc w:val="both"/>
        <w:rPr>
          <w:rFonts w:ascii="Times New Roman" w:hAnsi="Times New Roman" w:cs="Times New Roman"/>
          <w:sz w:val="26"/>
          <w:szCs w:val="26"/>
        </w:rPr>
      </w:pPr>
      <w:r w:rsidRPr="007936BA">
        <w:rPr>
          <w:rFonts w:ascii="Times New Roman" w:hAnsi="Times New Roman" w:cs="Times New Roman"/>
          <w:sz w:val="26"/>
          <w:szCs w:val="26"/>
        </w:rPr>
        <w:t>Valsts sekretār</w:t>
      </w:r>
      <w:r w:rsidR="00A86CBE" w:rsidRPr="007936BA">
        <w:rPr>
          <w:rFonts w:ascii="Times New Roman" w:hAnsi="Times New Roman" w:cs="Times New Roman"/>
          <w:sz w:val="26"/>
          <w:szCs w:val="26"/>
        </w:rPr>
        <w:t>e</w:t>
      </w:r>
      <w:r w:rsidRPr="007936BA">
        <w:rPr>
          <w:rFonts w:ascii="Times New Roman" w:hAnsi="Times New Roman" w:cs="Times New Roman"/>
          <w:sz w:val="26"/>
          <w:szCs w:val="26"/>
        </w:rPr>
        <w:tab/>
      </w:r>
      <w:r w:rsidRPr="007936BA">
        <w:rPr>
          <w:rFonts w:ascii="Times New Roman" w:hAnsi="Times New Roman" w:cs="Times New Roman"/>
          <w:sz w:val="26"/>
          <w:szCs w:val="26"/>
        </w:rPr>
        <w:tab/>
      </w:r>
      <w:r w:rsidRPr="007936BA">
        <w:rPr>
          <w:rFonts w:ascii="Times New Roman" w:hAnsi="Times New Roman" w:cs="Times New Roman"/>
          <w:sz w:val="26"/>
          <w:szCs w:val="26"/>
        </w:rPr>
        <w:tab/>
      </w:r>
      <w:r w:rsidR="00961FBE" w:rsidRPr="007936BA">
        <w:rPr>
          <w:rFonts w:ascii="Times New Roman" w:hAnsi="Times New Roman" w:cs="Times New Roman"/>
          <w:sz w:val="26"/>
          <w:szCs w:val="26"/>
        </w:rPr>
        <w:tab/>
      </w:r>
      <w:r w:rsidR="00961FBE" w:rsidRPr="007936BA">
        <w:rPr>
          <w:rFonts w:ascii="Times New Roman" w:hAnsi="Times New Roman" w:cs="Times New Roman"/>
          <w:sz w:val="26"/>
          <w:szCs w:val="26"/>
        </w:rPr>
        <w:tab/>
      </w:r>
      <w:r w:rsidR="00961FBE" w:rsidRPr="007936BA">
        <w:rPr>
          <w:rFonts w:ascii="Times New Roman" w:hAnsi="Times New Roman" w:cs="Times New Roman"/>
          <w:sz w:val="26"/>
          <w:szCs w:val="26"/>
        </w:rPr>
        <w:tab/>
      </w:r>
      <w:r w:rsidRPr="007936BA">
        <w:rPr>
          <w:rFonts w:ascii="Times New Roman" w:hAnsi="Times New Roman" w:cs="Times New Roman"/>
          <w:sz w:val="26"/>
          <w:szCs w:val="26"/>
        </w:rPr>
        <w:tab/>
      </w:r>
      <w:r w:rsidR="00713BB4" w:rsidRPr="007936BA">
        <w:rPr>
          <w:rFonts w:ascii="Times New Roman" w:hAnsi="Times New Roman" w:cs="Times New Roman"/>
          <w:sz w:val="26"/>
          <w:szCs w:val="26"/>
        </w:rPr>
        <w:t>        </w:t>
      </w:r>
      <w:r w:rsidR="00961FBE" w:rsidRPr="007936BA">
        <w:rPr>
          <w:rFonts w:ascii="Times New Roman" w:hAnsi="Times New Roman" w:cs="Times New Roman"/>
          <w:sz w:val="26"/>
          <w:szCs w:val="26"/>
        </w:rPr>
        <w:t>L</w:t>
      </w:r>
      <w:r w:rsidR="00713BB4" w:rsidRPr="007936BA">
        <w:rPr>
          <w:rFonts w:ascii="Times New Roman" w:hAnsi="Times New Roman" w:cs="Times New Roman"/>
          <w:sz w:val="26"/>
          <w:szCs w:val="26"/>
        </w:rPr>
        <w:t xml:space="preserve">īga </w:t>
      </w:r>
      <w:r w:rsidR="00961FBE" w:rsidRPr="007936BA">
        <w:rPr>
          <w:rFonts w:ascii="Times New Roman" w:hAnsi="Times New Roman" w:cs="Times New Roman"/>
          <w:sz w:val="26"/>
          <w:szCs w:val="26"/>
        </w:rPr>
        <w:t>Lejiņa</w:t>
      </w:r>
    </w:p>
    <w:p w14:paraId="2828A1B0" w14:textId="77777777" w:rsidR="002F1707" w:rsidRPr="007936BA" w:rsidRDefault="002F1707" w:rsidP="00FD470E">
      <w:pPr>
        <w:spacing w:after="0" w:line="240" w:lineRule="auto"/>
        <w:ind w:firstLine="709"/>
        <w:jc w:val="both"/>
        <w:rPr>
          <w:rFonts w:ascii="Times New Roman" w:hAnsi="Times New Roman" w:cs="Times New Roman"/>
          <w:sz w:val="26"/>
          <w:szCs w:val="26"/>
        </w:rPr>
      </w:pPr>
    </w:p>
    <w:p w14:paraId="39CF949C" w14:textId="77777777" w:rsidR="0043576B" w:rsidRPr="007936BA" w:rsidRDefault="0043576B" w:rsidP="00FD470E">
      <w:pPr>
        <w:spacing w:after="0" w:line="240" w:lineRule="auto"/>
        <w:ind w:firstLine="709"/>
        <w:jc w:val="both"/>
        <w:rPr>
          <w:rFonts w:ascii="Times New Roman" w:hAnsi="Times New Roman" w:cs="Times New Roman"/>
          <w:sz w:val="26"/>
          <w:szCs w:val="26"/>
        </w:rPr>
      </w:pPr>
    </w:p>
    <w:p w14:paraId="6316CF3B" w14:textId="77777777" w:rsidR="00EF1FD5" w:rsidRDefault="00EF1FD5" w:rsidP="00FD470E">
      <w:pPr>
        <w:spacing w:after="0" w:line="240" w:lineRule="auto"/>
        <w:ind w:firstLine="709"/>
        <w:jc w:val="both"/>
        <w:rPr>
          <w:rFonts w:ascii="Times New Roman" w:hAnsi="Times New Roman" w:cs="Times New Roman"/>
          <w:sz w:val="24"/>
          <w:szCs w:val="24"/>
        </w:rPr>
      </w:pPr>
    </w:p>
    <w:p w14:paraId="03E93DA7" w14:textId="77777777" w:rsidR="00E71512" w:rsidRDefault="00E71512" w:rsidP="00FD470E">
      <w:pPr>
        <w:spacing w:after="0" w:line="240" w:lineRule="auto"/>
        <w:ind w:firstLine="709"/>
        <w:jc w:val="both"/>
        <w:rPr>
          <w:rFonts w:ascii="Times New Roman" w:hAnsi="Times New Roman" w:cs="Times New Roman"/>
          <w:sz w:val="24"/>
          <w:szCs w:val="24"/>
        </w:rPr>
      </w:pPr>
    </w:p>
    <w:p w14:paraId="25EEF2F5" w14:textId="77777777" w:rsidR="00E71512" w:rsidRPr="007936BA" w:rsidRDefault="00E71512" w:rsidP="00FD470E">
      <w:pPr>
        <w:spacing w:after="0" w:line="240" w:lineRule="auto"/>
        <w:ind w:firstLine="709"/>
        <w:jc w:val="both"/>
        <w:rPr>
          <w:rFonts w:ascii="Times New Roman" w:hAnsi="Times New Roman" w:cs="Times New Roman"/>
          <w:sz w:val="24"/>
          <w:szCs w:val="24"/>
        </w:rPr>
      </w:pPr>
    </w:p>
    <w:bookmarkStart w:id="9" w:name="_GoBack"/>
    <w:p w14:paraId="7B55D7C5" w14:textId="2666E21C" w:rsidR="00DC3B1C" w:rsidRPr="007936BA" w:rsidRDefault="00A62CC4" w:rsidP="00FD470E">
      <w:pPr>
        <w:spacing w:after="0" w:line="240" w:lineRule="auto"/>
        <w:rPr>
          <w:rFonts w:ascii="Times New Roman" w:hAnsi="Times New Roman" w:cs="Times New Roman"/>
          <w:sz w:val="24"/>
          <w:szCs w:val="24"/>
        </w:rPr>
      </w:pPr>
      <w:r w:rsidRPr="007936BA">
        <w:rPr>
          <w:rFonts w:ascii="Times New Roman" w:hAnsi="Times New Roman" w:cs="Times New Roman"/>
          <w:sz w:val="24"/>
          <w:szCs w:val="24"/>
        </w:rPr>
        <w:fldChar w:fldCharType="begin"/>
      </w:r>
      <w:r w:rsidR="00DC3B1C" w:rsidRPr="007936BA">
        <w:rPr>
          <w:rFonts w:ascii="Times New Roman" w:hAnsi="Times New Roman" w:cs="Times New Roman"/>
          <w:sz w:val="24"/>
          <w:szCs w:val="24"/>
        </w:rPr>
        <w:instrText xml:space="preserve"> DATE  \@ "dd.MM.yyyy H:mm"  \* MERGEFORMAT </w:instrText>
      </w:r>
      <w:r w:rsidRPr="007936BA">
        <w:rPr>
          <w:rFonts w:ascii="Times New Roman" w:hAnsi="Times New Roman" w:cs="Times New Roman"/>
          <w:sz w:val="24"/>
          <w:szCs w:val="24"/>
        </w:rPr>
        <w:fldChar w:fldCharType="separate"/>
      </w:r>
      <w:r w:rsidR="00444514">
        <w:rPr>
          <w:rFonts w:ascii="Times New Roman" w:hAnsi="Times New Roman" w:cs="Times New Roman"/>
          <w:noProof/>
          <w:sz w:val="24"/>
          <w:szCs w:val="24"/>
        </w:rPr>
        <w:t>26.04.2018 15:10</w:t>
      </w:r>
      <w:r w:rsidRPr="007936BA">
        <w:rPr>
          <w:rFonts w:ascii="Times New Roman" w:hAnsi="Times New Roman" w:cs="Times New Roman"/>
          <w:sz w:val="24"/>
          <w:szCs w:val="24"/>
        </w:rPr>
        <w:fldChar w:fldCharType="end"/>
      </w:r>
    </w:p>
    <w:p w14:paraId="5707C112" w14:textId="6D633CBE" w:rsidR="001A3B83" w:rsidRPr="007936BA" w:rsidRDefault="00437F90" w:rsidP="00FD470E">
      <w:pPr>
        <w:spacing w:after="0" w:line="240" w:lineRule="auto"/>
        <w:rPr>
          <w:rFonts w:ascii="Times New Roman" w:hAnsi="Times New Roman" w:cs="Times New Roman"/>
          <w:sz w:val="24"/>
          <w:szCs w:val="24"/>
        </w:rPr>
      </w:pPr>
      <w:r w:rsidRPr="007936BA">
        <w:rPr>
          <w:rFonts w:ascii="Times New Roman" w:hAnsi="Times New Roman" w:cs="Times New Roman"/>
          <w:sz w:val="24"/>
          <w:szCs w:val="24"/>
        </w:rPr>
        <w:fldChar w:fldCharType="begin"/>
      </w:r>
      <w:r w:rsidRPr="007936BA">
        <w:rPr>
          <w:rFonts w:ascii="Times New Roman" w:hAnsi="Times New Roman" w:cs="Times New Roman"/>
          <w:sz w:val="24"/>
          <w:szCs w:val="24"/>
        </w:rPr>
        <w:instrText xml:space="preserve"> NUMWORDS   \* MERGEFORMAT </w:instrText>
      </w:r>
      <w:r w:rsidRPr="007936BA">
        <w:rPr>
          <w:rFonts w:ascii="Times New Roman" w:hAnsi="Times New Roman" w:cs="Times New Roman"/>
          <w:sz w:val="24"/>
          <w:szCs w:val="24"/>
        </w:rPr>
        <w:fldChar w:fldCharType="separate"/>
      </w:r>
      <w:r w:rsidR="00444514">
        <w:rPr>
          <w:rFonts w:ascii="Times New Roman" w:hAnsi="Times New Roman" w:cs="Times New Roman"/>
          <w:noProof/>
          <w:sz w:val="24"/>
          <w:szCs w:val="24"/>
        </w:rPr>
        <w:t>1009</w:t>
      </w:r>
      <w:r w:rsidRPr="007936BA">
        <w:rPr>
          <w:rFonts w:ascii="Times New Roman" w:hAnsi="Times New Roman" w:cs="Times New Roman"/>
          <w:sz w:val="24"/>
          <w:szCs w:val="24"/>
        </w:rPr>
        <w:fldChar w:fldCharType="end"/>
      </w:r>
    </w:p>
    <w:bookmarkEnd w:id="9"/>
    <w:p w14:paraId="4AC471B2" w14:textId="6B518B6C" w:rsidR="007D4510" w:rsidRPr="007936BA" w:rsidRDefault="003F5E79" w:rsidP="00FD470E">
      <w:pPr>
        <w:spacing w:after="0" w:line="240" w:lineRule="auto"/>
        <w:rPr>
          <w:rFonts w:ascii="Times New Roman" w:hAnsi="Times New Roman" w:cs="Times New Roman"/>
          <w:sz w:val="24"/>
          <w:szCs w:val="24"/>
        </w:rPr>
      </w:pPr>
      <w:r w:rsidRPr="007936BA">
        <w:rPr>
          <w:rFonts w:ascii="Times New Roman" w:hAnsi="Times New Roman" w:cs="Times New Roman"/>
          <w:sz w:val="24"/>
          <w:szCs w:val="24"/>
        </w:rPr>
        <w:t>I.</w:t>
      </w:r>
      <w:r w:rsidR="00C57C46" w:rsidRPr="007936BA">
        <w:rPr>
          <w:rFonts w:ascii="Times New Roman" w:hAnsi="Times New Roman" w:cs="Times New Roman"/>
          <w:sz w:val="24"/>
          <w:szCs w:val="24"/>
        </w:rPr>
        <w:t>.</w:t>
      </w:r>
      <w:r w:rsidRPr="007936BA">
        <w:rPr>
          <w:rFonts w:ascii="Times New Roman" w:hAnsi="Times New Roman" w:cs="Times New Roman"/>
          <w:sz w:val="24"/>
          <w:szCs w:val="24"/>
        </w:rPr>
        <w:t>Švirksta</w:t>
      </w:r>
      <w:r w:rsidR="00DC3B1C" w:rsidRPr="007936BA">
        <w:rPr>
          <w:rFonts w:ascii="Times New Roman" w:hAnsi="Times New Roman" w:cs="Times New Roman"/>
          <w:sz w:val="24"/>
          <w:szCs w:val="24"/>
        </w:rPr>
        <w:t xml:space="preserve"> 67047</w:t>
      </w:r>
      <w:r w:rsidRPr="007936BA">
        <w:rPr>
          <w:rFonts w:ascii="Times New Roman" w:hAnsi="Times New Roman" w:cs="Times New Roman"/>
          <w:sz w:val="24"/>
          <w:szCs w:val="24"/>
        </w:rPr>
        <w:t>878</w:t>
      </w:r>
    </w:p>
    <w:p w14:paraId="0146F891" w14:textId="17109126" w:rsidR="00F926D3" w:rsidRPr="007936BA" w:rsidRDefault="00CC6239" w:rsidP="00FD470E">
      <w:pPr>
        <w:spacing w:after="0" w:line="240" w:lineRule="auto"/>
        <w:rPr>
          <w:rFonts w:ascii="Times New Roman" w:hAnsi="Times New Roman" w:cs="Times New Roman"/>
          <w:sz w:val="24"/>
          <w:szCs w:val="24"/>
        </w:rPr>
      </w:pPr>
      <w:hyperlink r:id="rId10" w:history="1">
        <w:r w:rsidR="003F5E79" w:rsidRPr="007936BA">
          <w:rPr>
            <w:rStyle w:val="Hyperlink"/>
            <w:rFonts w:ascii="Times New Roman" w:hAnsi="Times New Roman" w:cs="Times New Roman"/>
            <w:sz w:val="24"/>
            <w:szCs w:val="24"/>
          </w:rPr>
          <w:t>inta.svirksta@izm.gov.lv</w:t>
        </w:r>
      </w:hyperlink>
      <w:r w:rsidR="00BC2FAB" w:rsidRPr="007936BA">
        <w:rPr>
          <w:rStyle w:val="Hyperlink"/>
          <w:rFonts w:ascii="Times New Roman" w:hAnsi="Times New Roman" w:cs="Times New Roman"/>
          <w:color w:val="auto"/>
          <w:sz w:val="24"/>
          <w:szCs w:val="24"/>
        </w:rPr>
        <w:t xml:space="preserve"> </w:t>
      </w:r>
      <w:r w:rsidR="00C57C46" w:rsidRPr="007936BA">
        <w:rPr>
          <w:rFonts w:ascii="Times New Roman" w:hAnsi="Times New Roman" w:cs="Times New Roman"/>
          <w:sz w:val="24"/>
          <w:szCs w:val="24"/>
        </w:rPr>
        <w:t xml:space="preserve"> </w:t>
      </w:r>
    </w:p>
    <w:sectPr w:rsidR="00F926D3" w:rsidRPr="007936BA" w:rsidSect="006450A1">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0408" w14:textId="77777777" w:rsidR="00CC6239" w:rsidRDefault="00CC6239" w:rsidP="004D15A9">
      <w:pPr>
        <w:spacing w:after="0" w:line="240" w:lineRule="auto"/>
      </w:pPr>
      <w:r>
        <w:separator/>
      </w:r>
    </w:p>
  </w:endnote>
  <w:endnote w:type="continuationSeparator" w:id="0">
    <w:p w14:paraId="520825FE" w14:textId="77777777" w:rsidR="00CC6239" w:rsidRDefault="00CC62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65D1" w14:textId="53FD06D7" w:rsidR="000C2ECF" w:rsidRPr="00D35EBB" w:rsidRDefault="00CC6239" w:rsidP="00D35EBB">
    <w:pPr>
      <w:spacing w:after="0" w:line="240" w:lineRule="auto"/>
      <w:jc w:val="both"/>
    </w:pPr>
    <w:r>
      <w:fldChar w:fldCharType="begin"/>
    </w:r>
    <w:r>
      <w:instrText xml:space="preserve"> FILENAME   \* MERGEFORMAT </w:instrText>
    </w:r>
    <w:r>
      <w:fldChar w:fldCharType="separate"/>
    </w:r>
    <w:r w:rsidR="00F0418A" w:rsidRPr="00F0418A">
      <w:rPr>
        <w:rFonts w:ascii="Times New Roman" w:hAnsi="Times New Roman" w:cs="Times New Roman"/>
        <w:noProof/>
        <w:color w:val="000000" w:themeColor="text1"/>
        <w:sz w:val="20"/>
        <w:szCs w:val="20"/>
      </w:rPr>
      <w:t>IZMAnot_1111_260418</w:t>
    </w:r>
    <w:r>
      <w:rPr>
        <w:rFonts w:ascii="Times New Roman" w:hAnsi="Times New Roman" w:cs="Times New Roman"/>
        <w:noProof/>
        <w:color w:val="000000" w:themeColor="text1"/>
        <w:sz w:val="20"/>
        <w:szCs w:val="20"/>
      </w:rPr>
      <w:fldChar w:fldCharType="end"/>
    </w:r>
    <w:r w:rsidR="00D35EBB" w:rsidRPr="00077CDB">
      <w:rPr>
        <w:rFonts w:ascii="Times New Roman" w:hAnsi="Times New Roman" w:cs="Times New Roman"/>
        <w:color w:val="000000" w:themeColor="text1"/>
        <w:sz w:val="20"/>
        <w:szCs w:val="20"/>
      </w:rPr>
      <w:t xml:space="preserve">; </w:t>
    </w:r>
    <w:r w:rsidR="00D35EBB" w:rsidRPr="0099788D">
      <w:rPr>
        <w:rFonts w:ascii="Times New Roman" w:hAnsi="Times New Roman" w:cs="Times New Roman"/>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9658" w14:textId="2CFC4890" w:rsidR="000C2ECF" w:rsidRPr="00077CDB" w:rsidRDefault="00CC6239" w:rsidP="00FD02A2">
    <w:pPr>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F0418A" w:rsidRPr="00F0418A">
      <w:rPr>
        <w:rFonts w:ascii="Times New Roman" w:hAnsi="Times New Roman" w:cs="Times New Roman"/>
        <w:noProof/>
        <w:color w:val="000000" w:themeColor="text1"/>
        <w:sz w:val="20"/>
        <w:szCs w:val="20"/>
      </w:rPr>
      <w:t>IZMAnot_1111_260418</w:t>
    </w:r>
    <w:r>
      <w:rPr>
        <w:rFonts w:ascii="Times New Roman" w:hAnsi="Times New Roman" w:cs="Times New Roman"/>
        <w:noProof/>
        <w:color w:val="000000" w:themeColor="text1"/>
        <w:sz w:val="20"/>
        <w:szCs w:val="20"/>
      </w:rPr>
      <w:fldChar w:fldCharType="end"/>
    </w:r>
    <w:r w:rsidR="000C2ECF" w:rsidRPr="00077CDB">
      <w:rPr>
        <w:rFonts w:ascii="Times New Roman" w:hAnsi="Times New Roman" w:cs="Times New Roman"/>
        <w:color w:val="000000" w:themeColor="text1"/>
        <w:sz w:val="20"/>
        <w:szCs w:val="20"/>
      </w:rPr>
      <w:t xml:space="preserve">; </w:t>
    </w:r>
    <w:r w:rsidR="0099788D" w:rsidRPr="0099788D">
      <w:rPr>
        <w:rFonts w:ascii="Times New Roman" w:hAnsi="Times New Roman" w:cs="Times New Roman"/>
        <w:color w:val="000000" w:themeColor="text1"/>
        <w:sz w:val="20"/>
        <w:szCs w:val="20"/>
      </w:rPr>
      <w:t>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F569" w14:textId="77777777" w:rsidR="00CC6239" w:rsidRDefault="00CC6239" w:rsidP="004D15A9">
      <w:pPr>
        <w:spacing w:after="0" w:line="240" w:lineRule="auto"/>
      </w:pPr>
      <w:r>
        <w:separator/>
      </w:r>
    </w:p>
  </w:footnote>
  <w:footnote w:type="continuationSeparator" w:id="0">
    <w:p w14:paraId="3001DB4B" w14:textId="77777777" w:rsidR="00CC6239" w:rsidRDefault="00CC623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332C" w14:textId="7B441944" w:rsidR="000C2ECF" w:rsidRPr="004D15A9" w:rsidRDefault="00CC6239">
    <w:pPr>
      <w:pStyle w:val="Header"/>
      <w:jc w:val="center"/>
      <w:rPr>
        <w:rFonts w:ascii="Times New Roman" w:hAnsi="Times New Roman" w:cs="Times New Roman"/>
        <w:sz w:val="24"/>
        <w:szCs w:val="24"/>
      </w:rPr>
    </w:pPr>
    <w:sdt>
      <w:sdtPr>
        <w:id w:val="2036230928"/>
        <w:docPartObj>
          <w:docPartGallery w:val="Page Numbers (Top of Page)"/>
          <w:docPartUnique/>
        </w:docPartObj>
      </w:sdtPr>
      <w:sdtEndPr>
        <w:rPr>
          <w:rFonts w:ascii="Times New Roman" w:hAnsi="Times New Roman" w:cs="Times New Roman"/>
          <w:sz w:val="24"/>
          <w:szCs w:val="24"/>
        </w:rPr>
      </w:sdtEndPr>
      <w:sdtContent>
        <w:r w:rsidR="000C2ECF" w:rsidRPr="004D15A9">
          <w:rPr>
            <w:rFonts w:ascii="Times New Roman" w:hAnsi="Times New Roman" w:cs="Times New Roman"/>
            <w:sz w:val="24"/>
            <w:szCs w:val="24"/>
          </w:rPr>
          <w:fldChar w:fldCharType="begin"/>
        </w:r>
        <w:r w:rsidR="000C2ECF" w:rsidRPr="004D15A9">
          <w:rPr>
            <w:rFonts w:ascii="Times New Roman" w:hAnsi="Times New Roman" w:cs="Times New Roman"/>
            <w:sz w:val="24"/>
            <w:szCs w:val="24"/>
          </w:rPr>
          <w:instrText>PAGE   \* MERGEFORMAT</w:instrText>
        </w:r>
        <w:r w:rsidR="000C2ECF" w:rsidRPr="004D15A9">
          <w:rPr>
            <w:rFonts w:ascii="Times New Roman" w:hAnsi="Times New Roman" w:cs="Times New Roman"/>
            <w:sz w:val="24"/>
            <w:szCs w:val="24"/>
          </w:rPr>
          <w:fldChar w:fldCharType="separate"/>
        </w:r>
        <w:r w:rsidR="00444514">
          <w:rPr>
            <w:rFonts w:ascii="Times New Roman" w:hAnsi="Times New Roman" w:cs="Times New Roman"/>
            <w:noProof/>
            <w:sz w:val="24"/>
            <w:szCs w:val="24"/>
          </w:rPr>
          <w:t>4</w:t>
        </w:r>
        <w:r w:rsidR="000C2ECF" w:rsidRPr="004D15A9">
          <w:rPr>
            <w:rFonts w:ascii="Times New Roman" w:hAnsi="Times New Roman" w:cs="Times New Roman"/>
            <w:sz w:val="24"/>
            <w:szCs w:val="24"/>
          </w:rPr>
          <w:fldChar w:fldCharType="end"/>
        </w:r>
      </w:sdtContent>
    </w:sdt>
  </w:p>
  <w:p w14:paraId="0CC012AD" w14:textId="77777777" w:rsidR="000C2ECF" w:rsidRDefault="000C2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D0F"/>
    <w:multiLevelType w:val="hybridMultilevel"/>
    <w:tmpl w:val="3D20556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453B3939"/>
    <w:multiLevelType w:val="hybridMultilevel"/>
    <w:tmpl w:val="7A6AB66C"/>
    <w:lvl w:ilvl="0" w:tplc="04260019">
      <w:start w:val="1"/>
      <w:numFmt w:val="lowerLetter"/>
      <w:lvlText w:val="%1."/>
      <w:lvlJc w:val="left"/>
      <w:pPr>
        <w:ind w:left="2500" w:hanging="360"/>
      </w:pPr>
    </w:lvl>
    <w:lvl w:ilvl="1" w:tplc="04260019">
      <w:start w:val="1"/>
      <w:numFmt w:val="lowerLetter"/>
      <w:lvlText w:val="%2."/>
      <w:lvlJc w:val="left"/>
      <w:pPr>
        <w:ind w:left="3220" w:hanging="360"/>
      </w:pPr>
    </w:lvl>
    <w:lvl w:ilvl="2" w:tplc="0426001B" w:tentative="1">
      <w:start w:val="1"/>
      <w:numFmt w:val="lowerRoman"/>
      <w:lvlText w:val="%3."/>
      <w:lvlJc w:val="right"/>
      <w:pPr>
        <w:ind w:left="3940" w:hanging="180"/>
      </w:pPr>
    </w:lvl>
    <w:lvl w:ilvl="3" w:tplc="0426000F" w:tentative="1">
      <w:start w:val="1"/>
      <w:numFmt w:val="decimal"/>
      <w:lvlText w:val="%4."/>
      <w:lvlJc w:val="left"/>
      <w:pPr>
        <w:ind w:left="4660" w:hanging="360"/>
      </w:pPr>
    </w:lvl>
    <w:lvl w:ilvl="4" w:tplc="04260019" w:tentative="1">
      <w:start w:val="1"/>
      <w:numFmt w:val="lowerLetter"/>
      <w:lvlText w:val="%5."/>
      <w:lvlJc w:val="left"/>
      <w:pPr>
        <w:ind w:left="5380" w:hanging="360"/>
      </w:pPr>
    </w:lvl>
    <w:lvl w:ilvl="5" w:tplc="0426001B" w:tentative="1">
      <w:start w:val="1"/>
      <w:numFmt w:val="lowerRoman"/>
      <w:lvlText w:val="%6."/>
      <w:lvlJc w:val="right"/>
      <w:pPr>
        <w:ind w:left="6100" w:hanging="180"/>
      </w:pPr>
    </w:lvl>
    <w:lvl w:ilvl="6" w:tplc="0426000F" w:tentative="1">
      <w:start w:val="1"/>
      <w:numFmt w:val="decimal"/>
      <w:lvlText w:val="%7."/>
      <w:lvlJc w:val="left"/>
      <w:pPr>
        <w:ind w:left="6820" w:hanging="360"/>
      </w:pPr>
    </w:lvl>
    <w:lvl w:ilvl="7" w:tplc="04260019" w:tentative="1">
      <w:start w:val="1"/>
      <w:numFmt w:val="lowerLetter"/>
      <w:lvlText w:val="%8."/>
      <w:lvlJc w:val="left"/>
      <w:pPr>
        <w:ind w:left="7540" w:hanging="360"/>
      </w:pPr>
    </w:lvl>
    <w:lvl w:ilvl="8" w:tplc="0426001B" w:tentative="1">
      <w:start w:val="1"/>
      <w:numFmt w:val="lowerRoman"/>
      <w:lvlText w:val="%9."/>
      <w:lvlJc w:val="right"/>
      <w:pPr>
        <w:ind w:left="8260" w:hanging="180"/>
      </w:pPr>
    </w:lvl>
  </w:abstractNum>
  <w:abstractNum w:abstractNumId="2">
    <w:nsid w:val="538720B6"/>
    <w:multiLevelType w:val="hybridMultilevel"/>
    <w:tmpl w:val="1E70300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3">
    <w:nsid w:val="56A303BA"/>
    <w:multiLevelType w:val="hybridMultilevel"/>
    <w:tmpl w:val="25409304"/>
    <w:lvl w:ilvl="0" w:tplc="3A285A6A">
      <w:start w:val="3"/>
      <w:numFmt w:val="bullet"/>
      <w:lvlText w:val="–"/>
      <w:lvlJc w:val="left"/>
      <w:pPr>
        <w:ind w:left="717" w:hanging="360"/>
      </w:pPr>
      <w:rPr>
        <w:rFonts w:ascii="Times New Roman" w:eastAsiaTheme="minorEastAsia"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4">
    <w:nsid w:val="5D1E22F1"/>
    <w:multiLevelType w:val="hybridMultilevel"/>
    <w:tmpl w:val="3E827F62"/>
    <w:lvl w:ilvl="0" w:tplc="2550E7B8">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nsid w:val="656F184A"/>
    <w:multiLevelType w:val="hybridMultilevel"/>
    <w:tmpl w:val="67DE4D6E"/>
    <w:lvl w:ilvl="0" w:tplc="CCECF0B8">
      <w:start w:val="1"/>
      <w:numFmt w:val="decimal"/>
      <w:lvlText w:val="%1."/>
      <w:lvlJc w:val="left"/>
      <w:pPr>
        <w:ind w:left="461" w:hanging="360"/>
      </w:pPr>
      <w:rPr>
        <w:rFonts w:hint="default"/>
        <w:i w:val="0"/>
      </w:rPr>
    </w:lvl>
    <w:lvl w:ilvl="1" w:tplc="04260019" w:tentative="1">
      <w:start w:val="1"/>
      <w:numFmt w:val="lowerLetter"/>
      <w:lvlText w:val="%2."/>
      <w:lvlJc w:val="left"/>
      <w:pPr>
        <w:ind w:left="1181" w:hanging="360"/>
      </w:pPr>
    </w:lvl>
    <w:lvl w:ilvl="2" w:tplc="0426001B" w:tentative="1">
      <w:start w:val="1"/>
      <w:numFmt w:val="lowerRoman"/>
      <w:lvlText w:val="%3."/>
      <w:lvlJc w:val="right"/>
      <w:pPr>
        <w:ind w:left="1901" w:hanging="180"/>
      </w:pPr>
    </w:lvl>
    <w:lvl w:ilvl="3" w:tplc="0426000F" w:tentative="1">
      <w:start w:val="1"/>
      <w:numFmt w:val="decimal"/>
      <w:lvlText w:val="%4."/>
      <w:lvlJc w:val="left"/>
      <w:pPr>
        <w:ind w:left="2621" w:hanging="360"/>
      </w:pPr>
    </w:lvl>
    <w:lvl w:ilvl="4" w:tplc="04260019" w:tentative="1">
      <w:start w:val="1"/>
      <w:numFmt w:val="lowerLetter"/>
      <w:lvlText w:val="%5."/>
      <w:lvlJc w:val="left"/>
      <w:pPr>
        <w:ind w:left="3341" w:hanging="360"/>
      </w:pPr>
    </w:lvl>
    <w:lvl w:ilvl="5" w:tplc="0426001B" w:tentative="1">
      <w:start w:val="1"/>
      <w:numFmt w:val="lowerRoman"/>
      <w:lvlText w:val="%6."/>
      <w:lvlJc w:val="right"/>
      <w:pPr>
        <w:ind w:left="4061" w:hanging="180"/>
      </w:pPr>
    </w:lvl>
    <w:lvl w:ilvl="6" w:tplc="0426000F" w:tentative="1">
      <w:start w:val="1"/>
      <w:numFmt w:val="decimal"/>
      <w:lvlText w:val="%7."/>
      <w:lvlJc w:val="left"/>
      <w:pPr>
        <w:ind w:left="4781" w:hanging="360"/>
      </w:pPr>
    </w:lvl>
    <w:lvl w:ilvl="7" w:tplc="04260019" w:tentative="1">
      <w:start w:val="1"/>
      <w:numFmt w:val="lowerLetter"/>
      <w:lvlText w:val="%8."/>
      <w:lvlJc w:val="left"/>
      <w:pPr>
        <w:ind w:left="5501" w:hanging="360"/>
      </w:pPr>
    </w:lvl>
    <w:lvl w:ilvl="8" w:tplc="0426001B" w:tentative="1">
      <w:start w:val="1"/>
      <w:numFmt w:val="lowerRoman"/>
      <w:lvlText w:val="%9."/>
      <w:lvlJc w:val="right"/>
      <w:pPr>
        <w:ind w:left="6221"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D95"/>
    <w:rsid w:val="00005653"/>
    <w:rsid w:val="00005A77"/>
    <w:rsid w:val="000064B9"/>
    <w:rsid w:val="000066A7"/>
    <w:rsid w:val="00007822"/>
    <w:rsid w:val="00007C97"/>
    <w:rsid w:val="000102DA"/>
    <w:rsid w:val="000109F0"/>
    <w:rsid w:val="0001364C"/>
    <w:rsid w:val="0001402D"/>
    <w:rsid w:val="00014C7A"/>
    <w:rsid w:val="00014D27"/>
    <w:rsid w:val="0001567A"/>
    <w:rsid w:val="00016DC4"/>
    <w:rsid w:val="00023F93"/>
    <w:rsid w:val="0002748E"/>
    <w:rsid w:val="00030A9E"/>
    <w:rsid w:val="0003107E"/>
    <w:rsid w:val="00031256"/>
    <w:rsid w:val="000324E8"/>
    <w:rsid w:val="00032583"/>
    <w:rsid w:val="00033EF7"/>
    <w:rsid w:val="000340AD"/>
    <w:rsid w:val="00034BC3"/>
    <w:rsid w:val="00036A1F"/>
    <w:rsid w:val="00040B26"/>
    <w:rsid w:val="00041B4A"/>
    <w:rsid w:val="00041C2C"/>
    <w:rsid w:val="00046D2F"/>
    <w:rsid w:val="00053A4E"/>
    <w:rsid w:val="00053CC3"/>
    <w:rsid w:val="00053D39"/>
    <w:rsid w:val="00053D91"/>
    <w:rsid w:val="00054029"/>
    <w:rsid w:val="00054499"/>
    <w:rsid w:val="000557E6"/>
    <w:rsid w:val="00055D11"/>
    <w:rsid w:val="00057082"/>
    <w:rsid w:val="00064841"/>
    <w:rsid w:val="000725CA"/>
    <w:rsid w:val="00075897"/>
    <w:rsid w:val="00077CDB"/>
    <w:rsid w:val="000804EA"/>
    <w:rsid w:val="00083FD9"/>
    <w:rsid w:val="00084C4C"/>
    <w:rsid w:val="00084DCD"/>
    <w:rsid w:val="00087390"/>
    <w:rsid w:val="00092254"/>
    <w:rsid w:val="0009253E"/>
    <w:rsid w:val="00094B50"/>
    <w:rsid w:val="00097548"/>
    <w:rsid w:val="000A0892"/>
    <w:rsid w:val="000A0E01"/>
    <w:rsid w:val="000A3A6B"/>
    <w:rsid w:val="000A3EB6"/>
    <w:rsid w:val="000A4261"/>
    <w:rsid w:val="000A4B2F"/>
    <w:rsid w:val="000A610A"/>
    <w:rsid w:val="000A6A16"/>
    <w:rsid w:val="000A6D77"/>
    <w:rsid w:val="000B02BF"/>
    <w:rsid w:val="000B1816"/>
    <w:rsid w:val="000B3BB2"/>
    <w:rsid w:val="000B3D58"/>
    <w:rsid w:val="000B4316"/>
    <w:rsid w:val="000B46B9"/>
    <w:rsid w:val="000B6851"/>
    <w:rsid w:val="000B68FF"/>
    <w:rsid w:val="000B6CDB"/>
    <w:rsid w:val="000B7A0F"/>
    <w:rsid w:val="000C0C45"/>
    <w:rsid w:val="000C2226"/>
    <w:rsid w:val="000C2ECF"/>
    <w:rsid w:val="000C4DF8"/>
    <w:rsid w:val="000C5515"/>
    <w:rsid w:val="000C5C5C"/>
    <w:rsid w:val="000C687A"/>
    <w:rsid w:val="000C7A15"/>
    <w:rsid w:val="000D0BF9"/>
    <w:rsid w:val="000D2469"/>
    <w:rsid w:val="000D4E7A"/>
    <w:rsid w:val="000D5D92"/>
    <w:rsid w:val="000D61A0"/>
    <w:rsid w:val="000D69A2"/>
    <w:rsid w:val="000D7C08"/>
    <w:rsid w:val="000D7CD4"/>
    <w:rsid w:val="000E07F8"/>
    <w:rsid w:val="000E090E"/>
    <w:rsid w:val="000E2545"/>
    <w:rsid w:val="000E2FF3"/>
    <w:rsid w:val="000E413B"/>
    <w:rsid w:val="000E5D43"/>
    <w:rsid w:val="000E6EF6"/>
    <w:rsid w:val="000E7275"/>
    <w:rsid w:val="000E78AB"/>
    <w:rsid w:val="000F1E25"/>
    <w:rsid w:val="000F22EE"/>
    <w:rsid w:val="000F30EB"/>
    <w:rsid w:val="000F4A3E"/>
    <w:rsid w:val="000F6AED"/>
    <w:rsid w:val="000F78F3"/>
    <w:rsid w:val="001003C0"/>
    <w:rsid w:val="00101317"/>
    <w:rsid w:val="00101CD5"/>
    <w:rsid w:val="00106731"/>
    <w:rsid w:val="001077D4"/>
    <w:rsid w:val="00111084"/>
    <w:rsid w:val="0011197B"/>
    <w:rsid w:val="001136A2"/>
    <w:rsid w:val="00115218"/>
    <w:rsid w:val="00116112"/>
    <w:rsid w:val="001212DF"/>
    <w:rsid w:val="00123004"/>
    <w:rsid w:val="0012306E"/>
    <w:rsid w:val="001248D4"/>
    <w:rsid w:val="001251A7"/>
    <w:rsid w:val="001259CF"/>
    <w:rsid w:val="0013037C"/>
    <w:rsid w:val="00131CA5"/>
    <w:rsid w:val="0013317B"/>
    <w:rsid w:val="00133626"/>
    <w:rsid w:val="001336AC"/>
    <w:rsid w:val="001343C6"/>
    <w:rsid w:val="00134762"/>
    <w:rsid w:val="001374F6"/>
    <w:rsid w:val="00140DD4"/>
    <w:rsid w:val="0014113D"/>
    <w:rsid w:val="00141791"/>
    <w:rsid w:val="00141AAB"/>
    <w:rsid w:val="00142DBF"/>
    <w:rsid w:val="00144E48"/>
    <w:rsid w:val="00145E6C"/>
    <w:rsid w:val="001460DD"/>
    <w:rsid w:val="00151896"/>
    <w:rsid w:val="00151E48"/>
    <w:rsid w:val="0015234D"/>
    <w:rsid w:val="0015365E"/>
    <w:rsid w:val="001539B0"/>
    <w:rsid w:val="00153A91"/>
    <w:rsid w:val="001541BA"/>
    <w:rsid w:val="00154D99"/>
    <w:rsid w:val="00156F8F"/>
    <w:rsid w:val="00161D50"/>
    <w:rsid w:val="00162427"/>
    <w:rsid w:val="00163135"/>
    <w:rsid w:val="00164A51"/>
    <w:rsid w:val="00165B54"/>
    <w:rsid w:val="001662FF"/>
    <w:rsid w:val="00166990"/>
    <w:rsid w:val="001672B8"/>
    <w:rsid w:val="00167E7E"/>
    <w:rsid w:val="00170F2B"/>
    <w:rsid w:val="00172355"/>
    <w:rsid w:val="00172F08"/>
    <w:rsid w:val="00174472"/>
    <w:rsid w:val="00175B6F"/>
    <w:rsid w:val="00175ED3"/>
    <w:rsid w:val="001762A6"/>
    <w:rsid w:val="00176319"/>
    <w:rsid w:val="00176422"/>
    <w:rsid w:val="0017642E"/>
    <w:rsid w:val="00176CD5"/>
    <w:rsid w:val="00176E8A"/>
    <w:rsid w:val="001832A5"/>
    <w:rsid w:val="00183A3C"/>
    <w:rsid w:val="00184239"/>
    <w:rsid w:val="0018435F"/>
    <w:rsid w:val="00185978"/>
    <w:rsid w:val="0018750E"/>
    <w:rsid w:val="001902A3"/>
    <w:rsid w:val="001902DB"/>
    <w:rsid w:val="00191E22"/>
    <w:rsid w:val="001937D1"/>
    <w:rsid w:val="00193E5B"/>
    <w:rsid w:val="001A1A3A"/>
    <w:rsid w:val="001A2F62"/>
    <w:rsid w:val="001A362F"/>
    <w:rsid w:val="001A3B83"/>
    <w:rsid w:val="001A4C68"/>
    <w:rsid w:val="001A4CAF"/>
    <w:rsid w:val="001A5648"/>
    <w:rsid w:val="001A5D8D"/>
    <w:rsid w:val="001A731B"/>
    <w:rsid w:val="001A7655"/>
    <w:rsid w:val="001B023B"/>
    <w:rsid w:val="001B39FE"/>
    <w:rsid w:val="001B4318"/>
    <w:rsid w:val="001B4D7C"/>
    <w:rsid w:val="001B66F0"/>
    <w:rsid w:val="001B7D70"/>
    <w:rsid w:val="001B7DD8"/>
    <w:rsid w:val="001C0989"/>
    <w:rsid w:val="001C0C3F"/>
    <w:rsid w:val="001C0E7D"/>
    <w:rsid w:val="001C12F9"/>
    <w:rsid w:val="001C1FA9"/>
    <w:rsid w:val="001C228E"/>
    <w:rsid w:val="001C2AD1"/>
    <w:rsid w:val="001C33DE"/>
    <w:rsid w:val="001C34B2"/>
    <w:rsid w:val="001C60A8"/>
    <w:rsid w:val="001C64C7"/>
    <w:rsid w:val="001C65DA"/>
    <w:rsid w:val="001D07AB"/>
    <w:rsid w:val="001D1998"/>
    <w:rsid w:val="001D2096"/>
    <w:rsid w:val="001D2C27"/>
    <w:rsid w:val="001D7B8F"/>
    <w:rsid w:val="001E00E4"/>
    <w:rsid w:val="001E18E5"/>
    <w:rsid w:val="001E1EA8"/>
    <w:rsid w:val="001E34BE"/>
    <w:rsid w:val="001E40A3"/>
    <w:rsid w:val="001E410A"/>
    <w:rsid w:val="001E4C48"/>
    <w:rsid w:val="001E4C4D"/>
    <w:rsid w:val="001F16EF"/>
    <w:rsid w:val="001F1C46"/>
    <w:rsid w:val="001F3B32"/>
    <w:rsid w:val="001F4E77"/>
    <w:rsid w:val="001F611E"/>
    <w:rsid w:val="001F61CF"/>
    <w:rsid w:val="00201A25"/>
    <w:rsid w:val="00201B71"/>
    <w:rsid w:val="002020AD"/>
    <w:rsid w:val="00202A1A"/>
    <w:rsid w:val="00204CD0"/>
    <w:rsid w:val="0020675B"/>
    <w:rsid w:val="00207BBD"/>
    <w:rsid w:val="00210996"/>
    <w:rsid w:val="002109C0"/>
    <w:rsid w:val="00212CE2"/>
    <w:rsid w:val="002134E4"/>
    <w:rsid w:val="00213ABB"/>
    <w:rsid w:val="00214412"/>
    <w:rsid w:val="00214B7E"/>
    <w:rsid w:val="0021525C"/>
    <w:rsid w:val="00215A85"/>
    <w:rsid w:val="0021600E"/>
    <w:rsid w:val="00216C36"/>
    <w:rsid w:val="00216FED"/>
    <w:rsid w:val="00217902"/>
    <w:rsid w:val="00220821"/>
    <w:rsid w:val="0022296E"/>
    <w:rsid w:val="0022382A"/>
    <w:rsid w:val="00223966"/>
    <w:rsid w:val="0022632F"/>
    <w:rsid w:val="002274F0"/>
    <w:rsid w:val="00230FEC"/>
    <w:rsid w:val="002315EF"/>
    <w:rsid w:val="002318D2"/>
    <w:rsid w:val="00232354"/>
    <w:rsid w:val="002355FE"/>
    <w:rsid w:val="002359A4"/>
    <w:rsid w:val="00242BF6"/>
    <w:rsid w:val="00246A58"/>
    <w:rsid w:val="00247B45"/>
    <w:rsid w:val="00250E38"/>
    <w:rsid w:val="002543D2"/>
    <w:rsid w:val="0025448E"/>
    <w:rsid w:val="00261D29"/>
    <w:rsid w:val="0026369C"/>
    <w:rsid w:val="0026644D"/>
    <w:rsid w:val="00266BF0"/>
    <w:rsid w:val="00266F67"/>
    <w:rsid w:val="00270948"/>
    <w:rsid w:val="00272843"/>
    <w:rsid w:val="002744DF"/>
    <w:rsid w:val="00275ACE"/>
    <w:rsid w:val="002768FF"/>
    <w:rsid w:val="00276F6C"/>
    <w:rsid w:val="00277602"/>
    <w:rsid w:val="002779CC"/>
    <w:rsid w:val="00277A9F"/>
    <w:rsid w:val="002812CC"/>
    <w:rsid w:val="00283C27"/>
    <w:rsid w:val="00283FB1"/>
    <w:rsid w:val="00285146"/>
    <w:rsid w:val="0028576D"/>
    <w:rsid w:val="002869C1"/>
    <w:rsid w:val="00286A90"/>
    <w:rsid w:val="002873A5"/>
    <w:rsid w:val="002901A2"/>
    <w:rsid w:val="0029067A"/>
    <w:rsid w:val="00290F72"/>
    <w:rsid w:val="00291CD3"/>
    <w:rsid w:val="00291E72"/>
    <w:rsid w:val="00292576"/>
    <w:rsid w:val="00293A06"/>
    <w:rsid w:val="0029401B"/>
    <w:rsid w:val="00294385"/>
    <w:rsid w:val="00294DED"/>
    <w:rsid w:val="0029528B"/>
    <w:rsid w:val="002958F6"/>
    <w:rsid w:val="00295E45"/>
    <w:rsid w:val="002960D6"/>
    <w:rsid w:val="00296496"/>
    <w:rsid w:val="002A1228"/>
    <w:rsid w:val="002A33D9"/>
    <w:rsid w:val="002A4584"/>
    <w:rsid w:val="002A7F5B"/>
    <w:rsid w:val="002B1804"/>
    <w:rsid w:val="002B5A29"/>
    <w:rsid w:val="002B6FD1"/>
    <w:rsid w:val="002B784D"/>
    <w:rsid w:val="002C1E5F"/>
    <w:rsid w:val="002C4655"/>
    <w:rsid w:val="002C6AA3"/>
    <w:rsid w:val="002C7902"/>
    <w:rsid w:val="002D007A"/>
    <w:rsid w:val="002D1F4D"/>
    <w:rsid w:val="002D39B4"/>
    <w:rsid w:val="002D5946"/>
    <w:rsid w:val="002D5C5B"/>
    <w:rsid w:val="002D6FB5"/>
    <w:rsid w:val="002E0865"/>
    <w:rsid w:val="002E20D3"/>
    <w:rsid w:val="002E3101"/>
    <w:rsid w:val="002E32B8"/>
    <w:rsid w:val="002E77AC"/>
    <w:rsid w:val="002E782B"/>
    <w:rsid w:val="002F12DA"/>
    <w:rsid w:val="002F1707"/>
    <w:rsid w:val="002F2941"/>
    <w:rsid w:val="002F4AD0"/>
    <w:rsid w:val="003032EF"/>
    <w:rsid w:val="00303752"/>
    <w:rsid w:val="00303F40"/>
    <w:rsid w:val="003044A1"/>
    <w:rsid w:val="00304ABD"/>
    <w:rsid w:val="00304B7F"/>
    <w:rsid w:val="003065EA"/>
    <w:rsid w:val="00306957"/>
    <w:rsid w:val="003072AE"/>
    <w:rsid w:val="00311B51"/>
    <w:rsid w:val="00311B67"/>
    <w:rsid w:val="0031345D"/>
    <w:rsid w:val="00315325"/>
    <w:rsid w:val="003173FB"/>
    <w:rsid w:val="00320299"/>
    <w:rsid w:val="00320B32"/>
    <w:rsid w:val="003222E2"/>
    <w:rsid w:val="00325D33"/>
    <w:rsid w:val="003274CD"/>
    <w:rsid w:val="00327A4F"/>
    <w:rsid w:val="00330786"/>
    <w:rsid w:val="0033513E"/>
    <w:rsid w:val="0033549A"/>
    <w:rsid w:val="003356F7"/>
    <w:rsid w:val="00335E8C"/>
    <w:rsid w:val="00336AC7"/>
    <w:rsid w:val="00340501"/>
    <w:rsid w:val="00340C2A"/>
    <w:rsid w:val="0034183E"/>
    <w:rsid w:val="003418BD"/>
    <w:rsid w:val="00341E1E"/>
    <w:rsid w:val="0034249C"/>
    <w:rsid w:val="00344579"/>
    <w:rsid w:val="00344ADE"/>
    <w:rsid w:val="00345BBA"/>
    <w:rsid w:val="003466CA"/>
    <w:rsid w:val="00347F81"/>
    <w:rsid w:val="00350364"/>
    <w:rsid w:val="0035262E"/>
    <w:rsid w:val="00352B81"/>
    <w:rsid w:val="0035300D"/>
    <w:rsid w:val="00353176"/>
    <w:rsid w:val="003549DB"/>
    <w:rsid w:val="00354B28"/>
    <w:rsid w:val="00354B86"/>
    <w:rsid w:val="00355722"/>
    <w:rsid w:val="003563C4"/>
    <w:rsid w:val="0036104C"/>
    <w:rsid w:val="003613C1"/>
    <w:rsid w:val="0036510E"/>
    <w:rsid w:val="0036615E"/>
    <w:rsid w:val="00367CF6"/>
    <w:rsid w:val="00367E7E"/>
    <w:rsid w:val="0037027A"/>
    <w:rsid w:val="00370DED"/>
    <w:rsid w:val="00371EE6"/>
    <w:rsid w:val="00374CB5"/>
    <w:rsid w:val="003758D2"/>
    <w:rsid w:val="00375A60"/>
    <w:rsid w:val="00375CD7"/>
    <w:rsid w:val="003767CF"/>
    <w:rsid w:val="00376BE6"/>
    <w:rsid w:val="00377C40"/>
    <w:rsid w:val="00383F6D"/>
    <w:rsid w:val="003840F6"/>
    <w:rsid w:val="0038463B"/>
    <w:rsid w:val="0038610B"/>
    <w:rsid w:val="00386996"/>
    <w:rsid w:val="003869CB"/>
    <w:rsid w:val="00387FB8"/>
    <w:rsid w:val="003922B0"/>
    <w:rsid w:val="00392F16"/>
    <w:rsid w:val="00393719"/>
    <w:rsid w:val="00395223"/>
    <w:rsid w:val="003A07FB"/>
    <w:rsid w:val="003A2A0B"/>
    <w:rsid w:val="003A4302"/>
    <w:rsid w:val="003A6E2B"/>
    <w:rsid w:val="003A6FA6"/>
    <w:rsid w:val="003B1867"/>
    <w:rsid w:val="003B46AC"/>
    <w:rsid w:val="003B470E"/>
    <w:rsid w:val="003B51CA"/>
    <w:rsid w:val="003B5750"/>
    <w:rsid w:val="003B6DEC"/>
    <w:rsid w:val="003B6E7F"/>
    <w:rsid w:val="003B7117"/>
    <w:rsid w:val="003C05BF"/>
    <w:rsid w:val="003C08C7"/>
    <w:rsid w:val="003C1840"/>
    <w:rsid w:val="003C26BA"/>
    <w:rsid w:val="003C4D43"/>
    <w:rsid w:val="003C510E"/>
    <w:rsid w:val="003C7748"/>
    <w:rsid w:val="003C7AA9"/>
    <w:rsid w:val="003D27A9"/>
    <w:rsid w:val="003D32B1"/>
    <w:rsid w:val="003D592D"/>
    <w:rsid w:val="003D59F7"/>
    <w:rsid w:val="003D630A"/>
    <w:rsid w:val="003D71EB"/>
    <w:rsid w:val="003E07DF"/>
    <w:rsid w:val="003E0E5C"/>
    <w:rsid w:val="003E10C3"/>
    <w:rsid w:val="003E7DB5"/>
    <w:rsid w:val="003F00FC"/>
    <w:rsid w:val="003F10FD"/>
    <w:rsid w:val="003F3069"/>
    <w:rsid w:val="003F4D5C"/>
    <w:rsid w:val="003F5E05"/>
    <w:rsid w:val="003F5E79"/>
    <w:rsid w:val="003F6961"/>
    <w:rsid w:val="003F72EC"/>
    <w:rsid w:val="004010EC"/>
    <w:rsid w:val="00401D61"/>
    <w:rsid w:val="00402A62"/>
    <w:rsid w:val="004047DB"/>
    <w:rsid w:val="004049E0"/>
    <w:rsid w:val="004057AA"/>
    <w:rsid w:val="00406E81"/>
    <w:rsid w:val="0041010C"/>
    <w:rsid w:val="004107A8"/>
    <w:rsid w:val="00410DD3"/>
    <w:rsid w:val="004110F6"/>
    <w:rsid w:val="0041186A"/>
    <w:rsid w:val="00412313"/>
    <w:rsid w:val="00412885"/>
    <w:rsid w:val="00413B4B"/>
    <w:rsid w:val="004145CF"/>
    <w:rsid w:val="00414F90"/>
    <w:rsid w:val="0041530A"/>
    <w:rsid w:val="00420088"/>
    <w:rsid w:val="00421A13"/>
    <w:rsid w:val="004225F1"/>
    <w:rsid w:val="004226D5"/>
    <w:rsid w:val="00422BC6"/>
    <w:rsid w:val="00423896"/>
    <w:rsid w:val="00423EB5"/>
    <w:rsid w:val="004245A8"/>
    <w:rsid w:val="00425427"/>
    <w:rsid w:val="00430B60"/>
    <w:rsid w:val="00431827"/>
    <w:rsid w:val="004347F1"/>
    <w:rsid w:val="0043576B"/>
    <w:rsid w:val="00436D55"/>
    <w:rsid w:val="00437F90"/>
    <w:rsid w:val="0044118D"/>
    <w:rsid w:val="00441E15"/>
    <w:rsid w:val="00444514"/>
    <w:rsid w:val="00447914"/>
    <w:rsid w:val="0045303A"/>
    <w:rsid w:val="004531B4"/>
    <w:rsid w:val="004548A5"/>
    <w:rsid w:val="00454E3E"/>
    <w:rsid w:val="0045586A"/>
    <w:rsid w:val="00455FC0"/>
    <w:rsid w:val="004560FD"/>
    <w:rsid w:val="00457B9E"/>
    <w:rsid w:val="00457FA9"/>
    <w:rsid w:val="00463939"/>
    <w:rsid w:val="00463B4D"/>
    <w:rsid w:val="004674F5"/>
    <w:rsid w:val="00470331"/>
    <w:rsid w:val="004705E0"/>
    <w:rsid w:val="004716CC"/>
    <w:rsid w:val="00471E5D"/>
    <w:rsid w:val="00474DB1"/>
    <w:rsid w:val="0047567D"/>
    <w:rsid w:val="00477B21"/>
    <w:rsid w:val="0048128C"/>
    <w:rsid w:val="00482376"/>
    <w:rsid w:val="00484001"/>
    <w:rsid w:val="0048466D"/>
    <w:rsid w:val="00485429"/>
    <w:rsid w:val="00485A94"/>
    <w:rsid w:val="00485F0D"/>
    <w:rsid w:val="004872FF"/>
    <w:rsid w:val="004922E6"/>
    <w:rsid w:val="00493606"/>
    <w:rsid w:val="00493AEB"/>
    <w:rsid w:val="004943E4"/>
    <w:rsid w:val="00496B20"/>
    <w:rsid w:val="004970DB"/>
    <w:rsid w:val="00497181"/>
    <w:rsid w:val="004A0291"/>
    <w:rsid w:val="004A19B9"/>
    <w:rsid w:val="004A2068"/>
    <w:rsid w:val="004A22AA"/>
    <w:rsid w:val="004A698F"/>
    <w:rsid w:val="004A6F39"/>
    <w:rsid w:val="004A72F6"/>
    <w:rsid w:val="004B0D2D"/>
    <w:rsid w:val="004B2953"/>
    <w:rsid w:val="004B3489"/>
    <w:rsid w:val="004B4D29"/>
    <w:rsid w:val="004B5BED"/>
    <w:rsid w:val="004B6D5C"/>
    <w:rsid w:val="004B71A2"/>
    <w:rsid w:val="004C0660"/>
    <w:rsid w:val="004C2D5F"/>
    <w:rsid w:val="004C5C46"/>
    <w:rsid w:val="004C678E"/>
    <w:rsid w:val="004C68EE"/>
    <w:rsid w:val="004C6F55"/>
    <w:rsid w:val="004D15A9"/>
    <w:rsid w:val="004D1A5D"/>
    <w:rsid w:val="004D31AA"/>
    <w:rsid w:val="004D4C8C"/>
    <w:rsid w:val="004D61A6"/>
    <w:rsid w:val="004E0FF8"/>
    <w:rsid w:val="004E1C23"/>
    <w:rsid w:val="004E2004"/>
    <w:rsid w:val="004E2BE6"/>
    <w:rsid w:val="004E3A5F"/>
    <w:rsid w:val="004E6569"/>
    <w:rsid w:val="004E75D1"/>
    <w:rsid w:val="004F18F6"/>
    <w:rsid w:val="004F1CB5"/>
    <w:rsid w:val="004F2587"/>
    <w:rsid w:val="004F3E06"/>
    <w:rsid w:val="004F5BFE"/>
    <w:rsid w:val="004F7301"/>
    <w:rsid w:val="005001F4"/>
    <w:rsid w:val="00500458"/>
    <w:rsid w:val="00500F43"/>
    <w:rsid w:val="005016CA"/>
    <w:rsid w:val="00501756"/>
    <w:rsid w:val="005026AB"/>
    <w:rsid w:val="00504360"/>
    <w:rsid w:val="0050564A"/>
    <w:rsid w:val="005056E8"/>
    <w:rsid w:val="0050578C"/>
    <w:rsid w:val="0050613D"/>
    <w:rsid w:val="0050707F"/>
    <w:rsid w:val="00507789"/>
    <w:rsid w:val="00507B73"/>
    <w:rsid w:val="00511020"/>
    <w:rsid w:val="00511033"/>
    <w:rsid w:val="00511985"/>
    <w:rsid w:val="00512776"/>
    <w:rsid w:val="00513445"/>
    <w:rsid w:val="00515187"/>
    <w:rsid w:val="00517552"/>
    <w:rsid w:val="005209E9"/>
    <w:rsid w:val="005212CA"/>
    <w:rsid w:val="005213ED"/>
    <w:rsid w:val="00522226"/>
    <w:rsid w:val="005237D5"/>
    <w:rsid w:val="00524C8E"/>
    <w:rsid w:val="00525B96"/>
    <w:rsid w:val="00525E1B"/>
    <w:rsid w:val="005268D5"/>
    <w:rsid w:val="005268E9"/>
    <w:rsid w:val="0053028E"/>
    <w:rsid w:val="00530A71"/>
    <w:rsid w:val="00532CD4"/>
    <w:rsid w:val="005336CB"/>
    <w:rsid w:val="00533730"/>
    <w:rsid w:val="0053410D"/>
    <w:rsid w:val="005341FF"/>
    <w:rsid w:val="00536AB3"/>
    <w:rsid w:val="0054452D"/>
    <w:rsid w:val="00546CD0"/>
    <w:rsid w:val="00546DF1"/>
    <w:rsid w:val="0055116C"/>
    <w:rsid w:val="0055290A"/>
    <w:rsid w:val="00554EB0"/>
    <w:rsid w:val="00556CBC"/>
    <w:rsid w:val="00556EB1"/>
    <w:rsid w:val="00560E0F"/>
    <w:rsid w:val="005611F4"/>
    <w:rsid w:val="0056163F"/>
    <w:rsid w:val="005617F5"/>
    <w:rsid w:val="00564C4B"/>
    <w:rsid w:val="005650AC"/>
    <w:rsid w:val="0056643F"/>
    <w:rsid w:val="00571CFA"/>
    <w:rsid w:val="00573770"/>
    <w:rsid w:val="00573FD4"/>
    <w:rsid w:val="00574A62"/>
    <w:rsid w:val="00574F6A"/>
    <w:rsid w:val="005763F2"/>
    <w:rsid w:val="005808C2"/>
    <w:rsid w:val="00581192"/>
    <w:rsid w:val="005816BD"/>
    <w:rsid w:val="00581967"/>
    <w:rsid w:val="005824CF"/>
    <w:rsid w:val="00586053"/>
    <w:rsid w:val="00586143"/>
    <w:rsid w:val="00586920"/>
    <w:rsid w:val="00587475"/>
    <w:rsid w:val="00590F3D"/>
    <w:rsid w:val="005910A9"/>
    <w:rsid w:val="0059341B"/>
    <w:rsid w:val="00593B37"/>
    <w:rsid w:val="00595754"/>
    <w:rsid w:val="0059595D"/>
    <w:rsid w:val="00595FC7"/>
    <w:rsid w:val="005967E7"/>
    <w:rsid w:val="00596F14"/>
    <w:rsid w:val="005976E7"/>
    <w:rsid w:val="00597CE6"/>
    <w:rsid w:val="005A0391"/>
    <w:rsid w:val="005A0A1D"/>
    <w:rsid w:val="005A1ED7"/>
    <w:rsid w:val="005A3E11"/>
    <w:rsid w:val="005A4BC6"/>
    <w:rsid w:val="005A4F11"/>
    <w:rsid w:val="005A5697"/>
    <w:rsid w:val="005A64D6"/>
    <w:rsid w:val="005B0499"/>
    <w:rsid w:val="005B0648"/>
    <w:rsid w:val="005B0D5D"/>
    <w:rsid w:val="005B3052"/>
    <w:rsid w:val="005B31AC"/>
    <w:rsid w:val="005B3F5B"/>
    <w:rsid w:val="005B44B8"/>
    <w:rsid w:val="005B54D4"/>
    <w:rsid w:val="005B6356"/>
    <w:rsid w:val="005B674C"/>
    <w:rsid w:val="005C09DF"/>
    <w:rsid w:val="005C1AEA"/>
    <w:rsid w:val="005C1E98"/>
    <w:rsid w:val="005C2992"/>
    <w:rsid w:val="005C32CA"/>
    <w:rsid w:val="005C7AC5"/>
    <w:rsid w:val="005C7B3C"/>
    <w:rsid w:val="005D0335"/>
    <w:rsid w:val="005D4115"/>
    <w:rsid w:val="005D4E8A"/>
    <w:rsid w:val="005E23A7"/>
    <w:rsid w:val="005E4A0C"/>
    <w:rsid w:val="005F053F"/>
    <w:rsid w:val="005F16ED"/>
    <w:rsid w:val="005F2C05"/>
    <w:rsid w:val="005F3AE2"/>
    <w:rsid w:val="005F4B4A"/>
    <w:rsid w:val="005F5B99"/>
    <w:rsid w:val="006002AD"/>
    <w:rsid w:val="00602DBE"/>
    <w:rsid w:val="0060326C"/>
    <w:rsid w:val="006066F1"/>
    <w:rsid w:val="00606EF3"/>
    <w:rsid w:val="00614880"/>
    <w:rsid w:val="00614989"/>
    <w:rsid w:val="0061634B"/>
    <w:rsid w:val="006213F6"/>
    <w:rsid w:val="00621E4E"/>
    <w:rsid w:val="00623554"/>
    <w:rsid w:val="00623712"/>
    <w:rsid w:val="006261A2"/>
    <w:rsid w:val="00626F5C"/>
    <w:rsid w:val="00627E07"/>
    <w:rsid w:val="00630570"/>
    <w:rsid w:val="00630F31"/>
    <w:rsid w:val="00634B89"/>
    <w:rsid w:val="00637188"/>
    <w:rsid w:val="00641B31"/>
    <w:rsid w:val="006424B0"/>
    <w:rsid w:val="006435A2"/>
    <w:rsid w:val="00644438"/>
    <w:rsid w:val="00644BB1"/>
    <w:rsid w:val="006450A1"/>
    <w:rsid w:val="006479A6"/>
    <w:rsid w:val="00650AEC"/>
    <w:rsid w:val="006511C1"/>
    <w:rsid w:val="00654B5C"/>
    <w:rsid w:val="0065672B"/>
    <w:rsid w:val="00657200"/>
    <w:rsid w:val="00657731"/>
    <w:rsid w:val="00660111"/>
    <w:rsid w:val="00661DBE"/>
    <w:rsid w:val="00662ABA"/>
    <w:rsid w:val="00664FD8"/>
    <w:rsid w:val="00664FE3"/>
    <w:rsid w:val="006662F2"/>
    <w:rsid w:val="00667146"/>
    <w:rsid w:val="00667178"/>
    <w:rsid w:val="00673145"/>
    <w:rsid w:val="006731DD"/>
    <w:rsid w:val="00676B31"/>
    <w:rsid w:val="00680232"/>
    <w:rsid w:val="00680E13"/>
    <w:rsid w:val="00682561"/>
    <w:rsid w:val="006839D1"/>
    <w:rsid w:val="00684AD9"/>
    <w:rsid w:val="006866A7"/>
    <w:rsid w:val="006917A5"/>
    <w:rsid w:val="00691EEF"/>
    <w:rsid w:val="00691FBD"/>
    <w:rsid w:val="006933CD"/>
    <w:rsid w:val="00697EAB"/>
    <w:rsid w:val="006A328C"/>
    <w:rsid w:val="006A4B8E"/>
    <w:rsid w:val="006A5FBE"/>
    <w:rsid w:val="006A5FF5"/>
    <w:rsid w:val="006A6AC8"/>
    <w:rsid w:val="006A6E27"/>
    <w:rsid w:val="006A7957"/>
    <w:rsid w:val="006B0549"/>
    <w:rsid w:val="006B0CE4"/>
    <w:rsid w:val="006B220F"/>
    <w:rsid w:val="006B25A5"/>
    <w:rsid w:val="006B32AC"/>
    <w:rsid w:val="006B5D69"/>
    <w:rsid w:val="006B70EA"/>
    <w:rsid w:val="006B7326"/>
    <w:rsid w:val="006B7538"/>
    <w:rsid w:val="006B7A35"/>
    <w:rsid w:val="006C5A75"/>
    <w:rsid w:val="006D0079"/>
    <w:rsid w:val="006D0B5B"/>
    <w:rsid w:val="006D1168"/>
    <w:rsid w:val="006D19D3"/>
    <w:rsid w:val="006D2E6D"/>
    <w:rsid w:val="006D3F44"/>
    <w:rsid w:val="006D69D3"/>
    <w:rsid w:val="006E0A59"/>
    <w:rsid w:val="006E1111"/>
    <w:rsid w:val="006E117E"/>
    <w:rsid w:val="006E13BD"/>
    <w:rsid w:val="006E2590"/>
    <w:rsid w:val="006E2D66"/>
    <w:rsid w:val="006E31B2"/>
    <w:rsid w:val="006E3A9E"/>
    <w:rsid w:val="006E445E"/>
    <w:rsid w:val="006E718C"/>
    <w:rsid w:val="006F093C"/>
    <w:rsid w:val="006F1099"/>
    <w:rsid w:val="006F2290"/>
    <w:rsid w:val="006F3F6B"/>
    <w:rsid w:val="006F5E40"/>
    <w:rsid w:val="006F6F6B"/>
    <w:rsid w:val="006F783E"/>
    <w:rsid w:val="006F7EE8"/>
    <w:rsid w:val="007006F5"/>
    <w:rsid w:val="00701A4A"/>
    <w:rsid w:val="00703E69"/>
    <w:rsid w:val="0070477A"/>
    <w:rsid w:val="0070542B"/>
    <w:rsid w:val="00705F28"/>
    <w:rsid w:val="00706254"/>
    <w:rsid w:val="00706C9B"/>
    <w:rsid w:val="007073AE"/>
    <w:rsid w:val="007074D6"/>
    <w:rsid w:val="00707714"/>
    <w:rsid w:val="00710431"/>
    <w:rsid w:val="00711060"/>
    <w:rsid w:val="007112B8"/>
    <w:rsid w:val="00713514"/>
    <w:rsid w:val="00713BB4"/>
    <w:rsid w:val="00713D00"/>
    <w:rsid w:val="007155CC"/>
    <w:rsid w:val="00717690"/>
    <w:rsid w:val="0072004D"/>
    <w:rsid w:val="0072237B"/>
    <w:rsid w:val="007226F4"/>
    <w:rsid w:val="00722E80"/>
    <w:rsid w:val="007238D1"/>
    <w:rsid w:val="00724399"/>
    <w:rsid w:val="007263CA"/>
    <w:rsid w:val="00727086"/>
    <w:rsid w:val="007276AC"/>
    <w:rsid w:val="00730CA8"/>
    <w:rsid w:val="00731D2E"/>
    <w:rsid w:val="00731E2A"/>
    <w:rsid w:val="00732580"/>
    <w:rsid w:val="00733D9A"/>
    <w:rsid w:val="00734790"/>
    <w:rsid w:val="00734AE9"/>
    <w:rsid w:val="007358F2"/>
    <w:rsid w:val="00740B38"/>
    <w:rsid w:val="00741717"/>
    <w:rsid w:val="00742496"/>
    <w:rsid w:val="00743CDF"/>
    <w:rsid w:val="00746CA5"/>
    <w:rsid w:val="00747437"/>
    <w:rsid w:val="00747499"/>
    <w:rsid w:val="007479A6"/>
    <w:rsid w:val="00747BBD"/>
    <w:rsid w:val="0075134A"/>
    <w:rsid w:val="00756507"/>
    <w:rsid w:val="00756B47"/>
    <w:rsid w:val="00760588"/>
    <w:rsid w:val="00761484"/>
    <w:rsid w:val="00763ED6"/>
    <w:rsid w:val="00764DBD"/>
    <w:rsid w:val="00765D31"/>
    <w:rsid w:val="00765FE4"/>
    <w:rsid w:val="00766CE0"/>
    <w:rsid w:val="007705A1"/>
    <w:rsid w:val="00771277"/>
    <w:rsid w:val="00772594"/>
    <w:rsid w:val="00773CA0"/>
    <w:rsid w:val="00773F7D"/>
    <w:rsid w:val="00775F52"/>
    <w:rsid w:val="00776110"/>
    <w:rsid w:val="00776529"/>
    <w:rsid w:val="00777AC2"/>
    <w:rsid w:val="00780B73"/>
    <w:rsid w:val="00781EF3"/>
    <w:rsid w:val="00783543"/>
    <w:rsid w:val="00784E01"/>
    <w:rsid w:val="00785098"/>
    <w:rsid w:val="007869F3"/>
    <w:rsid w:val="00786F1A"/>
    <w:rsid w:val="00790622"/>
    <w:rsid w:val="0079097A"/>
    <w:rsid w:val="00790EEB"/>
    <w:rsid w:val="00790FCC"/>
    <w:rsid w:val="007936BA"/>
    <w:rsid w:val="00793E9B"/>
    <w:rsid w:val="00794111"/>
    <w:rsid w:val="0079447A"/>
    <w:rsid w:val="0079544E"/>
    <w:rsid w:val="00796E7C"/>
    <w:rsid w:val="007A08B5"/>
    <w:rsid w:val="007A2401"/>
    <w:rsid w:val="007A2AFF"/>
    <w:rsid w:val="007A315A"/>
    <w:rsid w:val="007A5019"/>
    <w:rsid w:val="007A5E15"/>
    <w:rsid w:val="007A5FAD"/>
    <w:rsid w:val="007A6BED"/>
    <w:rsid w:val="007A6F5A"/>
    <w:rsid w:val="007A7196"/>
    <w:rsid w:val="007A799E"/>
    <w:rsid w:val="007B0F4E"/>
    <w:rsid w:val="007B108C"/>
    <w:rsid w:val="007B13F4"/>
    <w:rsid w:val="007B368E"/>
    <w:rsid w:val="007C4C13"/>
    <w:rsid w:val="007C52FC"/>
    <w:rsid w:val="007C5925"/>
    <w:rsid w:val="007D1814"/>
    <w:rsid w:val="007D3053"/>
    <w:rsid w:val="007D3BFB"/>
    <w:rsid w:val="007D409E"/>
    <w:rsid w:val="007D4510"/>
    <w:rsid w:val="007D5498"/>
    <w:rsid w:val="007D7928"/>
    <w:rsid w:val="007E32F5"/>
    <w:rsid w:val="007E4D97"/>
    <w:rsid w:val="007E5FA9"/>
    <w:rsid w:val="007E68D2"/>
    <w:rsid w:val="007E730B"/>
    <w:rsid w:val="007E7D9B"/>
    <w:rsid w:val="007F02F7"/>
    <w:rsid w:val="007F0592"/>
    <w:rsid w:val="007F14E4"/>
    <w:rsid w:val="007F1DB6"/>
    <w:rsid w:val="007F2278"/>
    <w:rsid w:val="007F3658"/>
    <w:rsid w:val="007F38F5"/>
    <w:rsid w:val="007F3F18"/>
    <w:rsid w:val="007F47D0"/>
    <w:rsid w:val="007F69D9"/>
    <w:rsid w:val="007F6B07"/>
    <w:rsid w:val="007F731D"/>
    <w:rsid w:val="008007B0"/>
    <w:rsid w:val="00801C29"/>
    <w:rsid w:val="00802A42"/>
    <w:rsid w:val="00803057"/>
    <w:rsid w:val="00805361"/>
    <w:rsid w:val="0080747A"/>
    <w:rsid w:val="00810954"/>
    <w:rsid w:val="0081203F"/>
    <w:rsid w:val="00814AAF"/>
    <w:rsid w:val="00815E15"/>
    <w:rsid w:val="008169CE"/>
    <w:rsid w:val="00820320"/>
    <w:rsid w:val="0082034F"/>
    <w:rsid w:val="008208E7"/>
    <w:rsid w:val="00821866"/>
    <w:rsid w:val="00821A8F"/>
    <w:rsid w:val="008237C4"/>
    <w:rsid w:val="0082432D"/>
    <w:rsid w:val="0082483B"/>
    <w:rsid w:val="00825AB7"/>
    <w:rsid w:val="00827303"/>
    <w:rsid w:val="00827DFE"/>
    <w:rsid w:val="008334A6"/>
    <w:rsid w:val="00835766"/>
    <w:rsid w:val="00835A6F"/>
    <w:rsid w:val="0084010C"/>
    <w:rsid w:val="00841402"/>
    <w:rsid w:val="00841787"/>
    <w:rsid w:val="008417D5"/>
    <w:rsid w:val="0084186F"/>
    <w:rsid w:val="00843086"/>
    <w:rsid w:val="0084510F"/>
    <w:rsid w:val="00845EAD"/>
    <w:rsid w:val="00850F3C"/>
    <w:rsid w:val="00851893"/>
    <w:rsid w:val="00851CAC"/>
    <w:rsid w:val="008545C9"/>
    <w:rsid w:val="0085462C"/>
    <w:rsid w:val="0085589C"/>
    <w:rsid w:val="00860730"/>
    <w:rsid w:val="0086076F"/>
    <w:rsid w:val="00860A03"/>
    <w:rsid w:val="00862832"/>
    <w:rsid w:val="00864420"/>
    <w:rsid w:val="00864E9B"/>
    <w:rsid w:val="00866776"/>
    <w:rsid w:val="008703E2"/>
    <w:rsid w:val="00871F20"/>
    <w:rsid w:val="00873537"/>
    <w:rsid w:val="00874198"/>
    <w:rsid w:val="00874310"/>
    <w:rsid w:val="00876893"/>
    <w:rsid w:val="00877BAD"/>
    <w:rsid w:val="00877D7C"/>
    <w:rsid w:val="00880A1B"/>
    <w:rsid w:val="008813D8"/>
    <w:rsid w:val="008821AF"/>
    <w:rsid w:val="00882C3E"/>
    <w:rsid w:val="008848FC"/>
    <w:rsid w:val="00885687"/>
    <w:rsid w:val="0089257B"/>
    <w:rsid w:val="00892FC8"/>
    <w:rsid w:val="00894B92"/>
    <w:rsid w:val="008954FC"/>
    <w:rsid w:val="0089563C"/>
    <w:rsid w:val="00895670"/>
    <w:rsid w:val="00895F54"/>
    <w:rsid w:val="0089662E"/>
    <w:rsid w:val="008968C2"/>
    <w:rsid w:val="008A02BB"/>
    <w:rsid w:val="008A048E"/>
    <w:rsid w:val="008A12B5"/>
    <w:rsid w:val="008A3864"/>
    <w:rsid w:val="008A409B"/>
    <w:rsid w:val="008A5898"/>
    <w:rsid w:val="008A7182"/>
    <w:rsid w:val="008B0D99"/>
    <w:rsid w:val="008B2FAD"/>
    <w:rsid w:val="008B33CD"/>
    <w:rsid w:val="008B3EA0"/>
    <w:rsid w:val="008B5E4A"/>
    <w:rsid w:val="008B60A3"/>
    <w:rsid w:val="008B7673"/>
    <w:rsid w:val="008C15B5"/>
    <w:rsid w:val="008C4AE1"/>
    <w:rsid w:val="008C665A"/>
    <w:rsid w:val="008D0AB8"/>
    <w:rsid w:val="008D0ABA"/>
    <w:rsid w:val="008D0F73"/>
    <w:rsid w:val="008D1755"/>
    <w:rsid w:val="008D201B"/>
    <w:rsid w:val="008D21A1"/>
    <w:rsid w:val="008D2D38"/>
    <w:rsid w:val="008D352B"/>
    <w:rsid w:val="008D4509"/>
    <w:rsid w:val="008D521A"/>
    <w:rsid w:val="008D592E"/>
    <w:rsid w:val="008E0333"/>
    <w:rsid w:val="008E1798"/>
    <w:rsid w:val="008E2AD2"/>
    <w:rsid w:val="008E3706"/>
    <w:rsid w:val="008E59B9"/>
    <w:rsid w:val="008E6C4D"/>
    <w:rsid w:val="008F0697"/>
    <w:rsid w:val="008F10A1"/>
    <w:rsid w:val="008F1252"/>
    <w:rsid w:val="008F40F5"/>
    <w:rsid w:val="008F48E8"/>
    <w:rsid w:val="008F791E"/>
    <w:rsid w:val="00900143"/>
    <w:rsid w:val="009012F2"/>
    <w:rsid w:val="00901BE6"/>
    <w:rsid w:val="00903F2D"/>
    <w:rsid w:val="009100C3"/>
    <w:rsid w:val="00910608"/>
    <w:rsid w:val="009124EF"/>
    <w:rsid w:val="0091269C"/>
    <w:rsid w:val="009127EB"/>
    <w:rsid w:val="0091397B"/>
    <w:rsid w:val="00915D36"/>
    <w:rsid w:val="00916488"/>
    <w:rsid w:val="00920010"/>
    <w:rsid w:val="00920885"/>
    <w:rsid w:val="009214FD"/>
    <w:rsid w:val="009218D5"/>
    <w:rsid w:val="00924CDF"/>
    <w:rsid w:val="00924D31"/>
    <w:rsid w:val="009278C3"/>
    <w:rsid w:val="00927CC6"/>
    <w:rsid w:val="00930879"/>
    <w:rsid w:val="00930EF7"/>
    <w:rsid w:val="00931225"/>
    <w:rsid w:val="00932018"/>
    <w:rsid w:val="00932D5F"/>
    <w:rsid w:val="00933CBC"/>
    <w:rsid w:val="009346F7"/>
    <w:rsid w:val="00935145"/>
    <w:rsid w:val="009356F5"/>
    <w:rsid w:val="00937A3C"/>
    <w:rsid w:val="00940D9F"/>
    <w:rsid w:val="00942B9D"/>
    <w:rsid w:val="009430F0"/>
    <w:rsid w:val="00945816"/>
    <w:rsid w:val="009474D0"/>
    <w:rsid w:val="00951F80"/>
    <w:rsid w:val="00952EE0"/>
    <w:rsid w:val="00955B6E"/>
    <w:rsid w:val="00956D22"/>
    <w:rsid w:val="00961FBE"/>
    <w:rsid w:val="00962E62"/>
    <w:rsid w:val="00963117"/>
    <w:rsid w:val="00970A3F"/>
    <w:rsid w:val="00971B47"/>
    <w:rsid w:val="00971FBD"/>
    <w:rsid w:val="00974A71"/>
    <w:rsid w:val="009772CE"/>
    <w:rsid w:val="00977BD5"/>
    <w:rsid w:val="00977FAF"/>
    <w:rsid w:val="009830D7"/>
    <w:rsid w:val="00983686"/>
    <w:rsid w:val="00984CCE"/>
    <w:rsid w:val="009851A7"/>
    <w:rsid w:val="00986BC8"/>
    <w:rsid w:val="00986C77"/>
    <w:rsid w:val="00987BF1"/>
    <w:rsid w:val="00993B56"/>
    <w:rsid w:val="009946D6"/>
    <w:rsid w:val="009950DA"/>
    <w:rsid w:val="009951AC"/>
    <w:rsid w:val="0099788D"/>
    <w:rsid w:val="00997EC2"/>
    <w:rsid w:val="009A02E4"/>
    <w:rsid w:val="009A18C3"/>
    <w:rsid w:val="009A2504"/>
    <w:rsid w:val="009A349E"/>
    <w:rsid w:val="009A3669"/>
    <w:rsid w:val="009A3C42"/>
    <w:rsid w:val="009A5780"/>
    <w:rsid w:val="009A5E1E"/>
    <w:rsid w:val="009A6CCA"/>
    <w:rsid w:val="009A7152"/>
    <w:rsid w:val="009B05D8"/>
    <w:rsid w:val="009B0DB9"/>
    <w:rsid w:val="009B2FC5"/>
    <w:rsid w:val="009B33F0"/>
    <w:rsid w:val="009B4705"/>
    <w:rsid w:val="009B47E8"/>
    <w:rsid w:val="009B5C66"/>
    <w:rsid w:val="009B67D6"/>
    <w:rsid w:val="009B6A57"/>
    <w:rsid w:val="009B6D11"/>
    <w:rsid w:val="009B725F"/>
    <w:rsid w:val="009B757E"/>
    <w:rsid w:val="009C03A0"/>
    <w:rsid w:val="009C22DE"/>
    <w:rsid w:val="009C5B7C"/>
    <w:rsid w:val="009C5DBB"/>
    <w:rsid w:val="009C6190"/>
    <w:rsid w:val="009C70FA"/>
    <w:rsid w:val="009C72EA"/>
    <w:rsid w:val="009C78BC"/>
    <w:rsid w:val="009D1A69"/>
    <w:rsid w:val="009D1CAE"/>
    <w:rsid w:val="009D2677"/>
    <w:rsid w:val="009D3E72"/>
    <w:rsid w:val="009D3EB4"/>
    <w:rsid w:val="009D5B7A"/>
    <w:rsid w:val="009D6792"/>
    <w:rsid w:val="009D72D5"/>
    <w:rsid w:val="009D7BFD"/>
    <w:rsid w:val="009E1E5C"/>
    <w:rsid w:val="009E401D"/>
    <w:rsid w:val="009E5696"/>
    <w:rsid w:val="009F0632"/>
    <w:rsid w:val="009F3AA3"/>
    <w:rsid w:val="009F4C97"/>
    <w:rsid w:val="009F667C"/>
    <w:rsid w:val="009F6CC9"/>
    <w:rsid w:val="009F7052"/>
    <w:rsid w:val="00A00D9E"/>
    <w:rsid w:val="00A0212C"/>
    <w:rsid w:val="00A02CE4"/>
    <w:rsid w:val="00A03AEC"/>
    <w:rsid w:val="00A05655"/>
    <w:rsid w:val="00A056AD"/>
    <w:rsid w:val="00A0769D"/>
    <w:rsid w:val="00A07D3B"/>
    <w:rsid w:val="00A10292"/>
    <w:rsid w:val="00A11D3F"/>
    <w:rsid w:val="00A13272"/>
    <w:rsid w:val="00A1555D"/>
    <w:rsid w:val="00A16031"/>
    <w:rsid w:val="00A178C9"/>
    <w:rsid w:val="00A20C3E"/>
    <w:rsid w:val="00A223CA"/>
    <w:rsid w:val="00A23118"/>
    <w:rsid w:val="00A24871"/>
    <w:rsid w:val="00A27D34"/>
    <w:rsid w:val="00A27DE7"/>
    <w:rsid w:val="00A3190D"/>
    <w:rsid w:val="00A33B4B"/>
    <w:rsid w:val="00A3544F"/>
    <w:rsid w:val="00A36827"/>
    <w:rsid w:val="00A369C3"/>
    <w:rsid w:val="00A36BC5"/>
    <w:rsid w:val="00A40865"/>
    <w:rsid w:val="00A41A00"/>
    <w:rsid w:val="00A42001"/>
    <w:rsid w:val="00A42358"/>
    <w:rsid w:val="00A46B35"/>
    <w:rsid w:val="00A47C12"/>
    <w:rsid w:val="00A50E43"/>
    <w:rsid w:val="00A50EDF"/>
    <w:rsid w:val="00A522A1"/>
    <w:rsid w:val="00A53185"/>
    <w:rsid w:val="00A53A55"/>
    <w:rsid w:val="00A551FA"/>
    <w:rsid w:val="00A56161"/>
    <w:rsid w:val="00A57C8E"/>
    <w:rsid w:val="00A60FE8"/>
    <w:rsid w:val="00A6125D"/>
    <w:rsid w:val="00A62CC4"/>
    <w:rsid w:val="00A64BEC"/>
    <w:rsid w:val="00A66655"/>
    <w:rsid w:val="00A67EA2"/>
    <w:rsid w:val="00A70983"/>
    <w:rsid w:val="00A71E70"/>
    <w:rsid w:val="00A7266B"/>
    <w:rsid w:val="00A7405E"/>
    <w:rsid w:val="00A743FF"/>
    <w:rsid w:val="00A74AAA"/>
    <w:rsid w:val="00A74E17"/>
    <w:rsid w:val="00A760E7"/>
    <w:rsid w:val="00A76638"/>
    <w:rsid w:val="00A768D5"/>
    <w:rsid w:val="00A77866"/>
    <w:rsid w:val="00A80E2E"/>
    <w:rsid w:val="00A823AD"/>
    <w:rsid w:val="00A8287B"/>
    <w:rsid w:val="00A82A82"/>
    <w:rsid w:val="00A82C81"/>
    <w:rsid w:val="00A8320E"/>
    <w:rsid w:val="00A84154"/>
    <w:rsid w:val="00A8597C"/>
    <w:rsid w:val="00A86CBE"/>
    <w:rsid w:val="00A87766"/>
    <w:rsid w:val="00A90E0A"/>
    <w:rsid w:val="00A91424"/>
    <w:rsid w:val="00A917E7"/>
    <w:rsid w:val="00A92622"/>
    <w:rsid w:val="00A92B9B"/>
    <w:rsid w:val="00A9456F"/>
    <w:rsid w:val="00A9459B"/>
    <w:rsid w:val="00A94FBC"/>
    <w:rsid w:val="00AA00E8"/>
    <w:rsid w:val="00AA3354"/>
    <w:rsid w:val="00AA6756"/>
    <w:rsid w:val="00AA795D"/>
    <w:rsid w:val="00AB1DB6"/>
    <w:rsid w:val="00AB20E7"/>
    <w:rsid w:val="00AB2BE4"/>
    <w:rsid w:val="00AB5F69"/>
    <w:rsid w:val="00AB6B1E"/>
    <w:rsid w:val="00AB7DC7"/>
    <w:rsid w:val="00AC2613"/>
    <w:rsid w:val="00AC3F42"/>
    <w:rsid w:val="00AC42FA"/>
    <w:rsid w:val="00AC431E"/>
    <w:rsid w:val="00AC5901"/>
    <w:rsid w:val="00AC704F"/>
    <w:rsid w:val="00AD00FD"/>
    <w:rsid w:val="00AD014F"/>
    <w:rsid w:val="00AD0B57"/>
    <w:rsid w:val="00AD24F9"/>
    <w:rsid w:val="00AD4AD5"/>
    <w:rsid w:val="00AD5D60"/>
    <w:rsid w:val="00AD7CB6"/>
    <w:rsid w:val="00AD7CFC"/>
    <w:rsid w:val="00AD7D1D"/>
    <w:rsid w:val="00AE10B0"/>
    <w:rsid w:val="00AE1F64"/>
    <w:rsid w:val="00AE4490"/>
    <w:rsid w:val="00AE4905"/>
    <w:rsid w:val="00AE63CD"/>
    <w:rsid w:val="00AE656E"/>
    <w:rsid w:val="00AE7E38"/>
    <w:rsid w:val="00AF1EE0"/>
    <w:rsid w:val="00AF2827"/>
    <w:rsid w:val="00AF3115"/>
    <w:rsid w:val="00AF3225"/>
    <w:rsid w:val="00AF3A24"/>
    <w:rsid w:val="00AF5F04"/>
    <w:rsid w:val="00AF7279"/>
    <w:rsid w:val="00B005AF"/>
    <w:rsid w:val="00B0152D"/>
    <w:rsid w:val="00B063A9"/>
    <w:rsid w:val="00B06A82"/>
    <w:rsid w:val="00B07FFC"/>
    <w:rsid w:val="00B10795"/>
    <w:rsid w:val="00B12493"/>
    <w:rsid w:val="00B13511"/>
    <w:rsid w:val="00B1572D"/>
    <w:rsid w:val="00B17945"/>
    <w:rsid w:val="00B21F3A"/>
    <w:rsid w:val="00B23434"/>
    <w:rsid w:val="00B2345F"/>
    <w:rsid w:val="00B23782"/>
    <w:rsid w:val="00B2448C"/>
    <w:rsid w:val="00B24662"/>
    <w:rsid w:val="00B250C6"/>
    <w:rsid w:val="00B258FD"/>
    <w:rsid w:val="00B27930"/>
    <w:rsid w:val="00B31661"/>
    <w:rsid w:val="00B3266A"/>
    <w:rsid w:val="00B34621"/>
    <w:rsid w:val="00B34D3C"/>
    <w:rsid w:val="00B358C1"/>
    <w:rsid w:val="00B35951"/>
    <w:rsid w:val="00B361F9"/>
    <w:rsid w:val="00B37C28"/>
    <w:rsid w:val="00B400E0"/>
    <w:rsid w:val="00B40131"/>
    <w:rsid w:val="00B4344E"/>
    <w:rsid w:val="00B438EC"/>
    <w:rsid w:val="00B45427"/>
    <w:rsid w:val="00B45AE8"/>
    <w:rsid w:val="00B50796"/>
    <w:rsid w:val="00B511F5"/>
    <w:rsid w:val="00B53D4D"/>
    <w:rsid w:val="00B55260"/>
    <w:rsid w:val="00B554DA"/>
    <w:rsid w:val="00B60C37"/>
    <w:rsid w:val="00B6289A"/>
    <w:rsid w:val="00B631F0"/>
    <w:rsid w:val="00B6604D"/>
    <w:rsid w:val="00B66984"/>
    <w:rsid w:val="00B71107"/>
    <w:rsid w:val="00B71FCD"/>
    <w:rsid w:val="00B73250"/>
    <w:rsid w:val="00B73810"/>
    <w:rsid w:val="00B76B01"/>
    <w:rsid w:val="00B80681"/>
    <w:rsid w:val="00B81A5C"/>
    <w:rsid w:val="00B827D6"/>
    <w:rsid w:val="00B83C95"/>
    <w:rsid w:val="00B8449C"/>
    <w:rsid w:val="00B845D1"/>
    <w:rsid w:val="00B847F0"/>
    <w:rsid w:val="00B85DF5"/>
    <w:rsid w:val="00B905D3"/>
    <w:rsid w:val="00B907B1"/>
    <w:rsid w:val="00B91DAE"/>
    <w:rsid w:val="00B9280A"/>
    <w:rsid w:val="00B92EB5"/>
    <w:rsid w:val="00B9302E"/>
    <w:rsid w:val="00B936CD"/>
    <w:rsid w:val="00B93933"/>
    <w:rsid w:val="00B95E32"/>
    <w:rsid w:val="00BA035C"/>
    <w:rsid w:val="00BA0E76"/>
    <w:rsid w:val="00BA1DAA"/>
    <w:rsid w:val="00BA401C"/>
    <w:rsid w:val="00BA482A"/>
    <w:rsid w:val="00BB10F6"/>
    <w:rsid w:val="00BB1F46"/>
    <w:rsid w:val="00BB205E"/>
    <w:rsid w:val="00BB246F"/>
    <w:rsid w:val="00BB3442"/>
    <w:rsid w:val="00BB51F7"/>
    <w:rsid w:val="00BB6D68"/>
    <w:rsid w:val="00BC0BE9"/>
    <w:rsid w:val="00BC116E"/>
    <w:rsid w:val="00BC28F3"/>
    <w:rsid w:val="00BC2FAB"/>
    <w:rsid w:val="00BC6948"/>
    <w:rsid w:val="00BC6E31"/>
    <w:rsid w:val="00BC7E09"/>
    <w:rsid w:val="00BD0AB0"/>
    <w:rsid w:val="00BD1424"/>
    <w:rsid w:val="00BD2498"/>
    <w:rsid w:val="00BD29DA"/>
    <w:rsid w:val="00BD2B79"/>
    <w:rsid w:val="00BD2D26"/>
    <w:rsid w:val="00BD36D3"/>
    <w:rsid w:val="00BD36F6"/>
    <w:rsid w:val="00BD5303"/>
    <w:rsid w:val="00BD59C9"/>
    <w:rsid w:val="00BE0364"/>
    <w:rsid w:val="00BE155D"/>
    <w:rsid w:val="00BE16E0"/>
    <w:rsid w:val="00BE271A"/>
    <w:rsid w:val="00BE2F53"/>
    <w:rsid w:val="00BE2FD8"/>
    <w:rsid w:val="00BE4E72"/>
    <w:rsid w:val="00BF24AA"/>
    <w:rsid w:val="00BF272C"/>
    <w:rsid w:val="00BF5169"/>
    <w:rsid w:val="00BF5EE2"/>
    <w:rsid w:val="00BF6112"/>
    <w:rsid w:val="00BF6EE5"/>
    <w:rsid w:val="00C0057A"/>
    <w:rsid w:val="00C00653"/>
    <w:rsid w:val="00C027A6"/>
    <w:rsid w:val="00C03749"/>
    <w:rsid w:val="00C03A4F"/>
    <w:rsid w:val="00C03B55"/>
    <w:rsid w:val="00C04583"/>
    <w:rsid w:val="00C05DC3"/>
    <w:rsid w:val="00C060E8"/>
    <w:rsid w:val="00C068ED"/>
    <w:rsid w:val="00C11D26"/>
    <w:rsid w:val="00C11E51"/>
    <w:rsid w:val="00C133CB"/>
    <w:rsid w:val="00C1591E"/>
    <w:rsid w:val="00C15FD0"/>
    <w:rsid w:val="00C179BC"/>
    <w:rsid w:val="00C17FBD"/>
    <w:rsid w:val="00C20281"/>
    <w:rsid w:val="00C20948"/>
    <w:rsid w:val="00C22946"/>
    <w:rsid w:val="00C23B8D"/>
    <w:rsid w:val="00C2504E"/>
    <w:rsid w:val="00C25557"/>
    <w:rsid w:val="00C27286"/>
    <w:rsid w:val="00C273A6"/>
    <w:rsid w:val="00C301D2"/>
    <w:rsid w:val="00C3090B"/>
    <w:rsid w:val="00C30E13"/>
    <w:rsid w:val="00C30F4A"/>
    <w:rsid w:val="00C33123"/>
    <w:rsid w:val="00C34FE2"/>
    <w:rsid w:val="00C35664"/>
    <w:rsid w:val="00C362AC"/>
    <w:rsid w:val="00C3640C"/>
    <w:rsid w:val="00C3664A"/>
    <w:rsid w:val="00C36B86"/>
    <w:rsid w:val="00C370DA"/>
    <w:rsid w:val="00C37AE8"/>
    <w:rsid w:val="00C404A8"/>
    <w:rsid w:val="00C40571"/>
    <w:rsid w:val="00C40AAD"/>
    <w:rsid w:val="00C40EAB"/>
    <w:rsid w:val="00C41C73"/>
    <w:rsid w:val="00C41CB9"/>
    <w:rsid w:val="00C43647"/>
    <w:rsid w:val="00C439A7"/>
    <w:rsid w:val="00C44C31"/>
    <w:rsid w:val="00C45239"/>
    <w:rsid w:val="00C46744"/>
    <w:rsid w:val="00C47016"/>
    <w:rsid w:val="00C47528"/>
    <w:rsid w:val="00C5345E"/>
    <w:rsid w:val="00C578E5"/>
    <w:rsid w:val="00C57C46"/>
    <w:rsid w:val="00C601B7"/>
    <w:rsid w:val="00C6114F"/>
    <w:rsid w:val="00C6163F"/>
    <w:rsid w:val="00C61C16"/>
    <w:rsid w:val="00C626E5"/>
    <w:rsid w:val="00C62DC6"/>
    <w:rsid w:val="00C63D87"/>
    <w:rsid w:val="00C65EDD"/>
    <w:rsid w:val="00C6657E"/>
    <w:rsid w:val="00C70F3E"/>
    <w:rsid w:val="00C714E0"/>
    <w:rsid w:val="00C72343"/>
    <w:rsid w:val="00C72938"/>
    <w:rsid w:val="00C73252"/>
    <w:rsid w:val="00C73E8A"/>
    <w:rsid w:val="00C7419D"/>
    <w:rsid w:val="00C8125E"/>
    <w:rsid w:val="00C819C2"/>
    <w:rsid w:val="00C81E81"/>
    <w:rsid w:val="00C81F0E"/>
    <w:rsid w:val="00C862F5"/>
    <w:rsid w:val="00C863F5"/>
    <w:rsid w:val="00C868DB"/>
    <w:rsid w:val="00C86FDE"/>
    <w:rsid w:val="00C870BA"/>
    <w:rsid w:val="00C874B4"/>
    <w:rsid w:val="00C878D0"/>
    <w:rsid w:val="00C9011C"/>
    <w:rsid w:val="00C90784"/>
    <w:rsid w:val="00C92755"/>
    <w:rsid w:val="00C95D4A"/>
    <w:rsid w:val="00C96820"/>
    <w:rsid w:val="00C96A00"/>
    <w:rsid w:val="00C97381"/>
    <w:rsid w:val="00CA0283"/>
    <w:rsid w:val="00CA08F0"/>
    <w:rsid w:val="00CA12AA"/>
    <w:rsid w:val="00CA1FDB"/>
    <w:rsid w:val="00CA3F02"/>
    <w:rsid w:val="00CA5787"/>
    <w:rsid w:val="00CA7E45"/>
    <w:rsid w:val="00CB01C3"/>
    <w:rsid w:val="00CB2078"/>
    <w:rsid w:val="00CB7775"/>
    <w:rsid w:val="00CC39BE"/>
    <w:rsid w:val="00CC471B"/>
    <w:rsid w:val="00CC6239"/>
    <w:rsid w:val="00CC71AC"/>
    <w:rsid w:val="00CC7BC2"/>
    <w:rsid w:val="00CD3115"/>
    <w:rsid w:val="00CD3B4E"/>
    <w:rsid w:val="00CD5464"/>
    <w:rsid w:val="00CD5C0B"/>
    <w:rsid w:val="00CD5FE8"/>
    <w:rsid w:val="00CD6212"/>
    <w:rsid w:val="00CD7DF6"/>
    <w:rsid w:val="00CE0536"/>
    <w:rsid w:val="00CE259B"/>
    <w:rsid w:val="00CE629E"/>
    <w:rsid w:val="00CE6FBF"/>
    <w:rsid w:val="00CF0732"/>
    <w:rsid w:val="00CF29FE"/>
    <w:rsid w:val="00CF2DC1"/>
    <w:rsid w:val="00CF2FFD"/>
    <w:rsid w:val="00CF3ED5"/>
    <w:rsid w:val="00CF5B2A"/>
    <w:rsid w:val="00D01851"/>
    <w:rsid w:val="00D01CFE"/>
    <w:rsid w:val="00D06042"/>
    <w:rsid w:val="00D07783"/>
    <w:rsid w:val="00D102E7"/>
    <w:rsid w:val="00D10FAC"/>
    <w:rsid w:val="00D14925"/>
    <w:rsid w:val="00D14BA4"/>
    <w:rsid w:val="00D1506F"/>
    <w:rsid w:val="00D20CFE"/>
    <w:rsid w:val="00D219B5"/>
    <w:rsid w:val="00D22627"/>
    <w:rsid w:val="00D26DCA"/>
    <w:rsid w:val="00D270AF"/>
    <w:rsid w:val="00D313D5"/>
    <w:rsid w:val="00D32974"/>
    <w:rsid w:val="00D32F23"/>
    <w:rsid w:val="00D353D8"/>
    <w:rsid w:val="00D35EBB"/>
    <w:rsid w:val="00D36836"/>
    <w:rsid w:val="00D36A3D"/>
    <w:rsid w:val="00D40D3A"/>
    <w:rsid w:val="00D42744"/>
    <w:rsid w:val="00D43439"/>
    <w:rsid w:val="00D4483F"/>
    <w:rsid w:val="00D448C8"/>
    <w:rsid w:val="00D45CD6"/>
    <w:rsid w:val="00D47267"/>
    <w:rsid w:val="00D47E15"/>
    <w:rsid w:val="00D50B3E"/>
    <w:rsid w:val="00D50CCF"/>
    <w:rsid w:val="00D517F8"/>
    <w:rsid w:val="00D52098"/>
    <w:rsid w:val="00D5228E"/>
    <w:rsid w:val="00D526DF"/>
    <w:rsid w:val="00D52841"/>
    <w:rsid w:val="00D53025"/>
    <w:rsid w:val="00D55041"/>
    <w:rsid w:val="00D558D6"/>
    <w:rsid w:val="00D55C24"/>
    <w:rsid w:val="00D567AA"/>
    <w:rsid w:val="00D61524"/>
    <w:rsid w:val="00D62095"/>
    <w:rsid w:val="00D62750"/>
    <w:rsid w:val="00D638A1"/>
    <w:rsid w:val="00D63DD1"/>
    <w:rsid w:val="00D64683"/>
    <w:rsid w:val="00D65E4B"/>
    <w:rsid w:val="00D66A31"/>
    <w:rsid w:val="00D67CDF"/>
    <w:rsid w:val="00D70364"/>
    <w:rsid w:val="00D71331"/>
    <w:rsid w:val="00D726A7"/>
    <w:rsid w:val="00D728BB"/>
    <w:rsid w:val="00D74587"/>
    <w:rsid w:val="00D75FD8"/>
    <w:rsid w:val="00D77101"/>
    <w:rsid w:val="00D82EB3"/>
    <w:rsid w:val="00D8300B"/>
    <w:rsid w:val="00D84F8B"/>
    <w:rsid w:val="00D86C9A"/>
    <w:rsid w:val="00D90393"/>
    <w:rsid w:val="00D9093A"/>
    <w:rsid w:val="00D90C35"/>
    <w:rsid w:val="00D91D37"/>
    <w:rsid w:val="00D927F3"/>
    <w:rsid w:val="00D93B3E"/>
    <w:rsid w:val="00D94D40"/>
    <w:rsid w:val="00D95130"/>
    <w:rsid w:val="00D95732"/>
    <w:rsid w:val="00D96F74"/>
    <w:rsid w:val="00D97947"/>
    <w:rsid w:val="00DA094D"/>
    <w:rsid w:val="00DA09DA"/>
    <w:rsid w:val="00DA1FE3"/>
    <w:rsid w:val="00DA25E7"/>
    <w:rsid w:val="00DA29A3"/>
    <w:rsid w:val="00DA2C50"/>
    <w:rsid w:val="00DA2DC0"/>
    <w:rsid w:val="00DA3D93"/>
    <w:rsid w:val="00DA596D"/>
    <w:rsid w:val="00DB0D3F"/>
    <w:rsid w:val="00DB1288"/>
    <w:rsid w:val="00DB1B59"/>
    <w:rsid w:val="00DB2C55"/>
    <w:rsid w:val="00DB33AC"/>
    <w:rsid w:val="00DB4B59"/>
    <w:rsid w:val="00DB5195"/>
    <w:rsid w:val="00DB6C5D"/>
    <w:rsid w:val="00DC00AB"/>
    <w:rsid w:val="00DC1D11"/>
    <w:rsid w:val="00DC2932"/>
    <w:rsid w:val="00DC32EF"/>
    <w:rsid w:val="00DC36FC"/>
    <w:rsid w:val="00DC3B1C"/>
    <w:rsid w:val="00DC3E8C"/>
    <w:rsid w:val="00DC446A"/>
    <w:rsid w:val="00DD00C0"/>
    <w:rsid w:val="00DD0D1E"/>
    <w:rsid w:val="00DD1A26"/>
    <w:rsid w:val="00DD4696"/>
    <w:rsid w:val="00DD4B41"/>
    <w:rsid w:val="00DD5DD9"/>
    <w:rsid w:val="00DD7E4D"/>
    <w:rsid w:val="00DE3C69"/>
    <w:rsid w:val="00DE47C8"/>
    <w:rsid w:val="00DE4943"/>
    <w:rsid w:val="00DE5A07"/>
    <w:rsid w:val="00DE5D49"/>
    <w:rsid w:val="00DF0F17"/>
    <w:rsid w:val="00DF12F3"/>
    <w:rsid w:val="00DF16C7"/>
    <w:rsid w:val="00DF1D64"/>
    <w:rsid w:val="00DF4352"/>
    <w:rsid w:val="00DF4DA1"/>
    <w:rsid w:val="00DF4EC8"/>
    <w:rsid w:val="00DF51B3"/>
    <w:rsid w:val="00DF5644"/>
    <w:rsid w:val="00DF637F"/>
    <w:rsid w:val="00DF6A3E"/>
    <w:rsid w:val="00DF6C2F"/>
    <w:rsid w:val="00DF75A5"/>
    <w:rsid w:val="00E00126"/>
    <w:rsid w:val="00E007D7"/>
    <w:rsid w:val="00E00F3F"/>
    <w:rsid w:val="00E015B1"/>
    <w:rsid w:val="00E01B7E"/>
    <w:rsid w:val="00E01C08"/>
    <w:rsid w:val="00E01D41"/>
    <w:rsid w:val="00E03997"/>
    <w:rsid w:val="00E05165"/>
    <w:rsid w:val="00E0560C"/>
    <w:rsid w:val="00E06277"/>
    <w:rsid w:val="00E065A3"/>
    <w:rsid w:val="00E07A73"/>
    <w:rsid w:val="00E10D5F"/>
    <w:rsid w:val="00E120E3"/>
    <w:rsid w:val="00E13120"/>
    <w:rsid w:val="00E13C6E"/>
    <w:rsid w:val="00E141AA"/>
    <w:rsid w:val="00E25220"/>
    <w:rsid w:val="00E267CB"/>
    <w:rsid w:val="00E2722A"/>
    <w:rsid w:val="00E306D9"/>
    <w:rsid w:val="00E31663"/>
    <w:rsid w:val="00E33472"/>
    <w:rsid w:val="00E337FD"/>
    <w:rsid w:val="00E34598"/>
    <w:rsid w:val="00E35BDA"/>
    <w:rsid w:val="00E35C6C"/>
    <w:rsid w:val="00E363CD"/>
    <w:rsid w:val="00E37270"/>
    <w:rsid w:val="00E37750"/>
    <w:rsid w:val="00E37B60"/>
    <w:rsid w:val="00E42D4E"/>
    <w:rsid w:val="00E43941"/>
    <w:rsid w:val="00E43ABF"/>
    <w:rsid w:val="00E43EA4"/>
    <w:rsid w:val="00E43F63"/>
    <w:rsid w:val="00E44227"/>
    <w:rsid w:val="00E44402"/>
    <w:rsid w:val="00E476B2"/>
    <w:rsid w:val="00E47974"/>
    <w:rsid w:val="00E51C7E"/>
    <w:rsid w:val="00E51E85"/>
    <w:rsid w:val="00E53E3B"/>
    <w:rsid w:val="00E61BA3"/>
    <w:rsid w:val="00E63C57"/>
    <w:rsid w:val="00E6789E"/>
    <w:rsid w:val="00E67E6D"/>
    <w:rsid w:val="00E71512"/>
    <w:rsid w:val="00E71FA1"/>
    <w:rsid w:val="00E72008"/>
    <w:rsid w:val="00E72A5D"/>
    <w:rsid w:val="00E733D3"/>
    <w:rsid w:val="00E772C9"/>
    <w:rsid w:val="00E8106A"/>
    <w:rsid w:val="00E81E02"/>
    <w:rsid w:val="00E82449"/>
    <w:rsid w:val="00E835CD"/>
    <w:rsid w:val="00E84992"/>
    <w:rsid w:val="00E84A32"/>
    <w:rsid w:val="00E84D3B"/>
    <w:rsid w:val="00E9176F"/>
    <w:rsid w:val="00E930CC"/>
    <w:rsid w:val="00E93686"/>
    <w:rsid w:val="00E93963"/>
    <w:rsid w:val="00E9441E"/>
    <w:rsid w:val="00E94E52"/>
    <w:rsid w:val="00E95857"/>
    <w:rsid w:val="00E97399"/>
    <w:rsid w:val="00EA0983"/>
    <w:rsid w:val="00EA1F1D"/>
    <w:rsid w:val="00EA3220"/>
    <w:rsid w:val="00EA335B"/>
    <w:rsid w:val="00EA5827"/>
    <w:rsid w:val="00EA6AF2"/>
    <w:rsid w:val="00EA70FA"/>
    <w:rsid w:val="00EB2937"/>
    <w:rsid w:val="00EB2A5C"/>
    <w:rsid w:val="00EB2CFE"/>
    <w:rsid w:val="00EB431C"/>
    <w:rsid w:val="00EB4A07"/>
    <w:rsid w:val="00EB4B04"/>
    <w:rsid w:val="00EB5301"/>
    <w:rsid w:val="00EB57D1"/>
    <w:rsid w:val="00EB7493"/>
    <w:rsid w:val="00EB7914"/>
    <w:rsid w:val="00EC0617"/>
    <w:rsid w:val="00EC18A0"/>
    <w:rsid w:val="00EC3405"/>
    <w:rsid w:val="00EC4AF2"/>
    <w:rsid w:val="00EC6509"/>
    <w:rsid w:val="00EC7106"/>
    <w:rsid w:val="00ED0678"/>
    <w:rsid w:val="00ED09DB"/>
    <w:rsid w:val="00ED2822"/>
    <w:rsid w:val="00ED3CC8"/>
    <w:rsid w:val="00ED679A"/>
    <w:rsid w:val="00ED6EBE"/>
    <w:rsid w:val="00ED7796"/>
    <w:rsid w:val="00EE1662"/>
    <w:rsid w:val="00EE2BFD"/>
    <w:rsid w:val="00EE7B29"/>
    <w:rsid w:val="00EF15B5"/>
    <w:rsid w:val="00EF1FD5"/>
    <w:rsid w:val="00EF2461"/>
    <w:rsid w:val="00EF2EBD"/>
    <w:rsid w:val="00EF32EE"/>
    <w:rsid w:val="00EF3684"/>
    <w:rsid w:val="00EF4B3B"/>
    <w:rsid w:val="00EF5269"/>
    <w:rsid w:val="00EF7011"/>
    <w:rsid w:val="00EF7FEC"/>
    <w:rsid w:val="00F02850"/>
    <w:rsid w:val="00F03C76"/>
    <w:rsid w:val="00F0418A"/>
    <w:rsid w:val="00F051D1"/>
    <w:rsid w:val="00F05DAF"/>
    <w:rsid w:val="00F06051"/>
    <w:rsid w:val="00F06D9D"/>
    <w:rsid w:val="00F10061"/>
    <w:rsid w:val="00F10EA4"/>
    <w:rsid w:val="00F11147"/>
    <w:rsid w:val="00F12823"/>
    <w:rsid w:val="00F153E4"/>
    <w:rsid w:val="00F160E5"/>
    <w:rsid w:val="00F1669F"/>
    <w:rsid w:val="00F16C80"/>
    <w:rsid w:val="00F1788E"/>
    <w:rsid w:val="00F178E8"/>
    <w:rsid w:val="00F17B67"/>
    <w:rsid w:val="00F17FE1"/>
    <w:rsid w:val="00F204B1"/>
    <w:rsid w:val="00F23364"/>
    <w:rsid w:val="00F25DEA"/>
    <w:rsid w:val="00F26A0F"/>
    <w:rsid w:val="00F26CB1"/>
    <w:rsid w:val="00F271DF"/>
    <w:rsid w:val="00F3291E"/>
    <w:rsid w:val="00F375EF"/>
    <w:rsid w:val="00F4237E"/>
    <w:rsid w:val="00F43804"/>
    <w:rsid w:val="00F5157A"/>
    <w:rsid w:val="00F52872"/>
    <w:rsid w:val="00F528CD"/>
    <w:rsid w:val="00F54110"/>
    <w:rsid w:val="00F572F7"/>
    <w:rsid w:val="00F57DB7"/>
    <w:rsid w:val="00F60FB1"/>
    <w:rsid w:val="00F61E2D"/>
    <w:rsid w:val="00F651A7"/>
    <w:rsid w:val="00F667B5"/>
    <w:rsid w:val="00F71831"/>
    <w:rsid w:val="00F71AE9"/>
    <w:rsid w:val="00F7258B"/>
    <w:rsid w:val="00F75BFE"/>
    <w:rsid w:val="00F76991"/>
    <w:rsid w:val="00F831D5"/>
    <w:rsid w:val="00F83D05"/>
    <w:rsid w:val="00F8454B"/>
    <w:rsid w:val="00F85742"/>
    <w:rsid w:val="00F8629F"/>
    <w:rsid w:val="00F8653C"/>
    <w:rsid w:val="00F87478"/>
    <w:rsid w:val="00F908AA"/>
    <w:rsid w:val="00F90DD0"/>
    <w:rsid w:val="00F91858"/>
    <w:rsid w:val="00F91F64"/>
    <w:rsid w:val="00F923AC"/>
    <w:rsid w:val="00F926D3"/>
    <w:rsid w:val="00F926FD"/>
    <w:rsid w:val="00F939B2"/>
    <w:rsid w:val="00F940A0"/>
    <w:rsid w:val="00F940B4"/>
    <w:rsid w:val="00F952A4"/>
    <w:rsid w:val="00F9634C"/>
    <w:rsid w:val="00F96ED3"/>
    <w:rsid w:val="00F977E7"/>
    <w:rsid w:val="00F97FAF"/>
    <w:rsid w:val="00FA08DF"/>
    <w:rsid w:val="00FA22EB"/>
    <w:rsid w:val="00FA38D3"/>
    <w:rsid w:val="00FA5458"/>
    <w:rsid w:val="00FA6F5D"/>
    <w:rsid w:val="00FA6F8E"/>
    <w:rsid w:val="00FA7455"/>
    <w:rsid w:val="00FB0566"/>
    <w:rsid w:val="00FB0D35"/>
    <w:rsid w:val="00FB12D4"/>
    <w:rsid w:val="00FB1A01"/>
    <w:rsid w:val="00FB1DFC"/>
    <w:rsid w:val="00FB368D"/>
    <w:rsid w:val="00FB4475"/>
    <w:rsid w:val="00FB44FD"/>
    <w:rsid w:val="00FB5C08"/>
    <w:rsid w:val="00FC15E0"/>
    <w:rsid w:val="00FC41BE"/>
    <w:rsid w:val="00FD02A2"/>
    <w:rsid w:val="00FD0BD8"/>
    <w:rsid w:val="00FD23E3"/>
    <w:rsid w:val="00FD361C"/>
    <w:rsid w:val="00FD470E"/>
    <w:rsid w:val="00FD4E02"/>
    <w:rsid w:val="00FD633C"/>
    <w:rsid w:val="00FE0F0D"/>
    <w:rsid w:val="00FE2067"/>
    <w:rsid w:val="00FE2897"/>
    <w:rsid w:val="00FE3526"/>
    <w:rsid w:val="00FE4C93"/>
    <w:rsid w:val="00FE72B9"/>
    <w:rsid w:val="00FF01AC"/>
    <w:rsid w:val="00FF27BE"/>
    <w:rsid w:val="00FF40B4"/>
    <w:rsid w:val="00FF43D7"/>
    <w:rsid w:val="00FF483C"/>
    <w:rsid w:val="00FF51C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ED28"/>
  <w15:docId w15:val="{F3F3C276-DB70-4AD2-B385-B8AC74D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aliases w:val="18pt Bold"/>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rsid w:val="00E63C57"/>
    <w:rPr>
      <w:sz w:val="16"/>
      <w:szCs w:val="16"/>
    </w:rPr>
  </w:style>
  <w:style w:type="paragraph" w:styleId="CommentText">
    <w:name w:val="annotation text"/>
    <w:basedOn w:val="Normal"/>
    <w:link w:val="CommentTextChar"/>
    <w:uiPriority w:val="99"/>
    <w:semiHidden/>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141791"/>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141791"/>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41791"/>
    <w:rPr>
      <w:vertAlign w:val="superscript"/>
    </w:rPr>
  </w:style>
  <w:style w:type="character" w:styleId="Hyperlink">
    <w:name w:val="Hyperlink"/>
    <w:basedOn w:val="DefaultParagraphFont"/>
    <w:uiPriority w:val="99"/>
    <w:unhideWhenUsed/>
    <w:rsid w:val="00141791"/>
    <w:rPr>
      <w:color w:val="0000FF" w:themeColor="hyperlink"/>
      <w:u w:val="single"/>
    </w:rPr>
  </w:style>
  <w:style w:type="paragraph" w:customStyle="1" w:styleId="naiskr">
    <w:name w:val="naiskr"/>
    <w:basedOn w:val="Normal"/>
    <w:rsid w:val="00C81F0E"/>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417D5"/>
    <w:rPr>
      <w:b/>
      <w:bCs/>
    </w:rPr>
  </w:style>
  <w:style w:type="paragraph" w:styleId="CommentSubject">
    <w:name w:val="annotation subject"/>
    <w:basedOn w:val="CommentText"/>
    <w:next w:val="CommentText"/>
    <w:link w:val="CommentSubjectChar"/>
    <w:uiPriority w:val="99"/>
    <w:semiHidden/>
    <w:unhideWhenUsed/>
    <w:rsid w:val="002F4AD0"/>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F4AD0"/>
    <w:rPr>
      <w:rFonts w:ascii="Times New Roman" w:eastAsia="Times New Roman" w:hAnsi="Times New Roman" w:cs="Times New Roman"/>
      <w:b/>
      <w:bCs/>
      <w:sz w:val="20"/>
      <w:szCs w:val="20"/>
      <w:lang w:eastAsia="lv-LV"/>
    </w:rPr>
  </w:style>
  <w:style w:type="paragraph" w:styleId="Revision">
    <w:name w:val="Revision"/>
    <w:hidden/>
    <w:uiPriority w:val="99"/>
    <w:semiHidden/>
    <w:rsid w:val="002F4AD0"/>
    <w:pPr>
      <w:spacing w:after="0" w:line="240" w:lineRule="auto"/>
    </w:pPr>
  </w:style>
  <w:style w:type="character" w:customStyle="1" w:styleId="ListParagraphChar">
    <w:name w:val="List Paragraph Char"/>
    <w:aliases w:val="2 Char,Strip Char,H&amp;P List Paragraph Char,Saraksta rindkopa Char,Saraksta rindkopa1 Char"/>
    <w:link w:val="ListParagraph"/>
    <w:uiPriority w:val="34"/>
    <w:qFormat/>
    <w:rsid w:val="00BC7E09"/>
  </w:style>
  <w:style w:type="paragraph" w:styleId="NormalWeb">
    <w:name w:val="Normal (Web)"/>
    <w:basedOn w:val="Normal"/>
    <w:uiPriority w:val="99"/>
    <w:rsid w:val="00BC7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rsid w:val="007E730B"/>
    <w:pPr>
      <w:spacing w:after="160" w:line="240" w:lineRule="exact"/>
      <w:jc w:val="both"/>
    </w:pPr>
    <w:rPr>
      <w:vertAlign w:val="superscript"/>
    </w:rPr>
  </w:style>
  <w:style w:type="paragraph" w:customStyle="1" w:styleId="tv2132">
    <w:name w:val="tv2132"/>
    <w:basedOn w:val="Normal"/>
    <w:rsid w:val="00CC7BC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6817926">
      <w:bodyDiv w:val="1"/>
      <w:marLeft w:val="0"/>
      <w:marRight w:val="0"/>
      <w:marTop w:val="0"/>
      <w:marBottom w:val="0"/>
      <w:divBdr>
        <w:top w:val="none" w:sz="0" w:space="0" w:color="auto"/>
        <w:left w:val="none" w:sz="0" w:space="0" w:color="auto"/>
        <w:bottom w:val="none" w:sz="0" w:space="0" w:color="auto"/>
        <w:right w:val="none" w:sz="0" w:space="0" w:color="auto"/>
      </w:divBdr>
      <w:divsChild>
        <w:div w:id="1743527661">
          <w:marLeft w:val="0"/>
          <w:marRight w:val="0"/>
          <w:marTop w:val="0"/>
          <w:marBottom w:val="0"/>
          <w:divBdr>
            <w:top w:val="none" w:sz="0" w:space="0" w:color="auto"/>
            <w:left w:val="none" w:sz="0" w:space="0" w:color="auto"/>
            <w:bottom w:val="none" w:sz="0" w:space="0" w:color="auto"/>
            <w:right w:val="none" w:sz="0" w:space="0" w:color="auto"/>
          </w:divBdr>
          <w:divsChild>
            <w:div w:id="461660239">
              <w:marLeft w:val="0"/>
              <w:marRight w:val="0"/>
              <w:marTop w:val="0"/>
              <w:marBottom w:val="0"/>
              <w:divBdr>
                <w:top w:val="none" w:sz="0" w:space="0" w:color="auto"/>
                <w:left w:val="none" w:sz="0" w:space="0" w:color="auto"/>
                <w:bottom w:val="none" w:sz="0" w:space="0" w:color="auto"/>
                <w:right w:val="none" w:sz="0" w:space="0" w:color="auto"/>
              </w:divBdr>
              <w:divsChild>
                <w:div w:id="1823037617">
                  <w:marLeft w:val="0"/>
                  <w:marRight w:val="0"/>
                  <w:marTop w:val="0"/>
                  <w:marBottom w:val="0"/>
                  <w:divBdr>
                    <w:top w:val="none" w:sz="0" w:space="0" w:color="auto"/>
                    <w:left w:val="none" w:sz="0" w:space="0" w:color="auto"/>
                    <w:bottom w:val="none" w:sz="0" w:space="0" w:color="auto"/>
                    <w:right w:val="none" w:sz="0" w:space="0" w:color="auto"/>
                  </w:divBdr>
                  <w:divsChild>
                    <w:div w:id="1338191077">
                      <w:marLeft w:val="0"/>
                      <w:marRight w:val="0"/>
                      <w:marTop w:val="0"/>
                      <w:marBottom w:val="0"/>
                      <w:divBdr>
                        <w:top w:val="none" w:sz="0" w:space="0" w:color="auto"/>
                        <w:left w:val="none" w:sz="0" w:space="0" w:color="auto"/>
                        <w:bottom w:val="none" w:sz="0" w:space="0" w:color="auto"/>
                        <w:right w:val="none" w:sz="0" w:space="0" w:color="auto"/>
                      </w:divBdr>
                      <w:divsChild>
                        <w:div w:id="1698241116">
                          <w:marLeft w:val="0"/>
                          <w:marRight w:val="0"/>
                          <w:marTop w:val="0"/>
                          <w:marBottom w:val="0"/>
                          <w:divBdr>
                            <w:top w:val="none" w:sz="0" w:space="0" w:color="auto"/>
                            <w:left w:val="none" w:sz="0" w:space="0" w:color="auto"/>
                            <w:bottom w:val="none" w:sz="0" w:space="0" w:color="auto"/>
                            <w:right w:val="none" w:sz="0" w:space="0" w:color="auto"/>
                          </w:divBdr>
                          <w:divsChild>
                            <w:div w:id="19682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4697">
      <w:bodyDiv w:val="1"/>
      <w:marLeft w:val="0"/>
      <w:marRight w:val="0"/>
      <w:marTop w:val="0"/>
      <w:marBottom w:val="0"/>
      <w:divBdr>
        <w:top w:val="none" w:sz="0" w:space="0" w:color="auto"/>
        <w:left w:val="none" w:sz="0" w:space="0" w:color="auto"/>
        <w:bottom w:val="none" w:sz="0" w:space="0" w:color="auto"/>
        <w:right w:val="none" w:sz="0" w:space="0" w:color="auto"/>
      </w:divBdr>
    </w:div>
    <w:div w:id="563294069">
      <w:bodyDiv w:val="1"/>
      <w:marLeft w:val="0"/>
      <w:marRight w:val="0"/>
      <w:marTop w:val="0"/>
      <w:marBottom w:val="0"/>
      <w:divBdr>
        <w:top w:val="none" w:sz="0" w:space="0" w:color="auto"/>
        <w:left w:val="none" w:sz="0" w:space="0" w:color="auto"/>
        <w:bottom w:val="none" w:sz="0" w:space="0" w:color="auto"/>
        <w:right w:val="none" w:sz="0" w:space="0" w:color="auto"/>
      </w:divBdr>
      <w:divsChild>
        <w:div w:id="2036616428">
          <w:marLeft w:val="0"/>
          <w:marRight w:val="0"/>
          <w:marTop w:val="0"/>
          <w:marBottom w:val="0"/>
          <w:divBdr>
            <w:top w:val="none" w:sz="0" w:space="0" w:color="auto"/>
            <w:left w:val="none" w:sz="0" w:space="0" w:color="auto"/>
            <w:bottom w:val="none" w:sz="0" w:space="0" w:color="auto"/>
            <w:right w:val="none" w:sz="0" w:space="0" w:color="auto"/>
          </w:divBdr>
          <w:divsChild>
            <w:div w:id="887650559">
              <w:marLeft w:val="0"/>
              <w:marRight w:val="0"/>
              <w:marTop w:val="0"/>
              <w:marBottom w:val="0"/>
              <w:divBdr>
                <w:top w:val="none" w:sz="0" w:space="0" w:color="auto"/>
                <w:left w:val="none" w:sz="0" w:space="0" w:color="auto"/>
                <w:bottom w:val="none" w:sz="0" w:space="0" w:color="auto"/>
                <w:right w:val="none" w:sz="0" w:space="0" w:color="auto"/>
              </w:divBdr>
              <w:divsChild>
                <w:div w:id="701398960">
                  <w:marLeft w:val="0"/>
                  <w:marRight w:val="0"/>
                  <w:marTop w:val="0"/>
                  <w:marBottom w:val="0"/>
                  <w:divBdr>
                    <w:top w:val="none" w:sz="0" w:space="0" w:color="auto"/>
                    <w:left w:val="none" w:sz="0" w:space="0" w:color="auto"/>
                    <w:bottom w:val="none" w:sz="0" w:space="0" w:color="auto"/>
                    <w:right w:val="none" w:sz="0" w:space="0" w:color="auto"/>
                  </w:divBdr>
                  <w:divsChild>
                    <w:div w:id="1008561614">
                      <w:marLeft w:val="0"/>
                      <w:marRight w:val="0"/>
                      <w:marTop w:val="0"/>
                      <w:marBottom w:val="0"/>
                      <w:divBdr>
                        <w:top w:val="none" w:sz="0" w:space="0" w:color="auto"/>
                        <w:left w:val="none" w:sz="0" w:space="0" w:color="auto"/>
                        <w:bottom w:val="none" w:sz="0" w:space="0" w:color="auto"/>
                        <w:right w:val="none" w:sz="0" w:space="0" w:color="auto"/>
                      </w:divBdr>
                      <w:divsChild>
                        <w:div w:id="1742217076">
                          <w:marLeft w:val="0"/>
                          <w:marRight w:val="0"/>
                          <w:marTop w:val="0"/>
                          <w:marBottom w:val="0"/>
                          <w:divBdr>
                            <w:top w:val="none" w:sz="0" w:space="0" w:color="auto"/>
                            <w:left w:val="none" w:sz="0" w:space="0" w:color="auto"/>
                            <w:bottom w:val="none" w:sz="0" w:space="0" w:color="auto"/>
                            <w:right w:val="none" w:sz="0" w:space="0" w:color="auto"/>
                          </w:divBdr>
                          <w:divsChild>
                            <w:div w:id="10119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41940">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sChild>
        <w:div w:id="385421679">
          <w:marLeft w:val="0"/>
          <w:marRight w:val="0"/>
          <w:marTop w:val="0"/>
          <w:marBottom w:val="0"/>
          <w:divBdr>
            <w:top w:val="none" w:sz="0" w:space="0" w:color="auto"/>
            <w:left w:val="none" w:sz="0" w:space="0" w:color="auto"/>
            <w:bottom w:val="none" w:sz="0" w:space="0" w:color="auto"/>
            <w:right w:val="none" w:sz="0" w:space="0" w:color="auto"/>
          </w:divBdr>
          <w:divsChild>
            <w:div w:id="1054548962">
              <w:marLeft w:val="0"/>
              <w:marRight w:val="0"/>
              <w:marTop w:val="0"/>
              <w:marBottom w:val="0"/>
              <w:divBdr>
                <w:top w:val="none" w:sz="0" w:space="0" w:color="auto"/>
                <w:left w:val="none" w:sz="0" w:space="0" w:color="auto"/>
                <w:bottom w:val="none" w:sz="0" w:space="0" w:color="auto"/>
                <w:right w:val="none" w:sz="0" w:space="0" w:color="auto"/>
              </w:divBdr>
              <w:divsChild>
                <w:div w:id="1560896110">
                  <w:marLeft w:val="0"/>
                  <w:marRight w:val="0"/>
                  <w:marTop w:val="0"/>
                  <w:marBottom w:val="0"/>
                  <w:divBdr>
                    <w:top w:val="none" w:sz="0" w:space="0" w:color="auto"/>
                    <w:left w:val="none" w:sz="0" w:space="0" w:color="auto"/>
                    <w:bottom w:val="none" w:sz="0" w:space="0" w:color="auto"/>
                    <w:right w:val="none" w:sz="0" w:space="0" w:color="auto"/>
                  </w:divBdr>
                  <w:divsChild>
                    <w:div w:id="609778569">
                      <w:marLeft w:val="0"/>
                      <w:marRight w:val="0"/>
                      <w:marTop w:val="0"/>
                      <w:marBottom w:val="0"/>
                      <w:divBdr>
                        <w:top w:val="none" w:sz="0" w:space="0" w:color="auto"/>
                        <w:left w:val="none" w:sz="0" w:space="0" w:color="auto"/>
                        <w:bottom w:val="none" w:sz="0" w:space="0" w:color="auto"/>
                        <w:right w:val="none" w:sz="0" w:space="0" w:color="auto"/>
                      </w:divBdr>
                      <w:divsChild>
                        <w:div w:id="184828260">
                          <w:marLeft w:val="0"/>
                          <w:marRight w:val="0"/>
                          <w:marTop w:val="0"/>
                          <w:marBottom w:val="0"/>
                          <w:divBdr>
                            <w:top w:val="none" w:sz="0" w:space="0" w:color="auto"/>
                            <w:left w:val="none" w:sz="0" w:space="0" w:color="auto"/>
                            <w:bottom w:val="none" w:sz="0" w:space="0" w:color="auto"/>
                            <w:right w:val="none" w:sz="0" w:space="0" w:color="auto"/>
                          </w:divBdr>
                          <w:divsChild>
                            <w:div w:id="47385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es-strukturfondi/2014-2020/normativo-aktu-un-nosacijumu-projekti/2906-grozijumi-sam1-1-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www.izm.gov.lv/lv/es-strukturfondi/2014-2020/normativo-aktu-un-nosacijumu-projekti/2906-grozijumi-sam1-1-1-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87FD-89BF-4447-83DC-1DA05AC3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1064</Words>
  <Characters>8201</Characters>
  <Application>Microsoft Office Word</Application>
  <DocSecurity>0</DocSecurity>
  <Lines>273</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2016. gada 12. janvāra noteikumos Nr. 34 "Darbības programmas "Izaugsme un nodarbinātība" 1.1.1. specifiskā atbalsta mērķa "Palielināt Latvijas zinātnisko institūciju pētniecisko un inovatīvo kapaci</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projekta sākotnējās ietekmes novērtējuma ziņojums (anotācija)</dc:title>
  <dc:subject>Anotācija</dc:subject>
  <dc:creator>Švirksta</dc:creator>
  <dc:description>inta.svirksta@izm.gov.lv, tālr. 67047878</dc:description>
  <cp:lastModifiedBy>Inta Švirksta</cp:lastModifiedBy>
  <cp:revision>4</cp:revision>
  <cp:lastPrinted>2018-04-19T06:53:00Z</cp:lastPrinted>
  <dcterms:created xsi:type="dcterms:W3CDTF">2018-04-26T11:52:00Z</dcterms:created>
  <dcterms:modified xsi:type="dcterms:W3CDTF">2018-04-26T12:10:00Z</dcterms:modified>
</cp:coreProperties>
</file>