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0FF6" w14:textId="7DD3EF68" w:rsidR="00287B6D" w:rsidRPr="00B30CFB" w:rsidRDefault="00C842B1" w:rsidP="00B30CFB">
      <w:pPr>
        <w:spacing w:after="0" w:line="264" w:lineRule="auto"/>
        <w:jc w:val="center"/>
        <w:rPr>
          <w:rFonts w:ascii="Times New Roman" w:hAnsi="Times New Roman" w:cs="Times New Roman"/>
          <w:b/>
          <w:bCs/>
          <w:sz w:val="24"/>
          <w:szCs w:val="24"/>
          <w:lang w:val="lv-LV"/>
        </w:rPr>
      </w:pPr>
      <w:bookmarkStart w:id="0" w:name="_GoBack"/>
      <w:bookmarkEnd w:id="0"/>
      <w:r w:rsidRPr="00B30CFB">
        <w:rPr>
          <w:rFonts w:ascii="Times New Roman" w:hAnsi="Times New Roman" w:cs="Times New Roman"/>
          <w:b/>
          <w:bCs/>
          <w:sz w:val="24"/>
          <w:szCs w:val="24"/>
          <w:lang w:val="lv-LV"/>
        </w:rPr>
        <w:t>Informatīvais ziņojums</w:t>
      </w:r>
      <w:r w:rsidR="00DD1B90" w:rsidRPr="00B30CFB">
        <w:rPr>
          <w:rFonts w:ascii="Times New Roman" w:hAnsi="Times New Roman" w:cs="Times New Roman"/>
          <w:b/>
          <w:bCs/>
          <w:sz w:val="24"/>
          <w:szCs w:val="24"/>
          <w:lang w:val="lv-LV"/>
        </w:rPr>
        <w:t xml:space="preserve"> </w:t>
      </w:r>
      <w:r w:rsidR="003545FF" w:rsidRPr="00B30CFB">
        <w:rPr>
          <w:rFonts w:ascii="Times New Roman" w:hAnsi="Times New Roman" w:cs="Times New Roman"/>
          <w:b/>
          <w:bCs/>
          <w:sz w:val="24"/>
          <w:szCs w:val="24"/>
          <w:lang w:val="lv-LV"/>
        </w:rPr>
        <w:t>p</w:t>
      </w:r>
      <w:r w:rsidRPr="00B30CFB">
        <w:rPr>
          <w:rFonts w:ascii="Times New Roman" w:hAnsi="Times New Roman" w:cs="Times New Roman"/>
          <w:b/>
          <w:bCs/>
          <w:sz w:val="24"/>
          <w:szCs w:val="24"/>
          <w:lang w:val="lv-LV"/>
        </w:rPr>
        <w:t>ar 201</w:t>
      </w:r>
      <w:r w:rsidR="00E12CC5" w:rsidRPr="00B30CFB">
        <w:rPr>
          <w:rFonts w:ascii="Times New Roman" w:hAnsi="Times New Roman" w:cs="Times New Roman"/>
          <w:b/>
          <w:bCs/>
          <w:sz w:val="24"/>
          <w:szCs w:val="24"/>
          <w:lang w:val="lv-LV"/>
        </w:rPr>
        <w:t>8</w:t>
      </w:r>
      <w:r w:rsidRPr="00B30CFB">
        <w:rPr>
          <w:rFonts w:ascii="Times New Roman" w:hAnsi="Times New Roman" w:cs="Times New Roman"/>
          <w:b/>
          <w:bCs/>
          <w:sz w:val="24"/>
          <w:szCs w:val="24"/>
          <w:lang w:val="lv-LV"/>
        </w:rPr>
        <w:t>.</w:t>
      </w:r>
      <w:r w:rsidR="00301B2E" w:rsidRPr="00B30CFB">
        <w:rPr>
          <w:rFonts w:ascii="Times New Roman" w:hAnsi="Times New Roman" w:cs="Times New Roman"/>
          <w:b/>
          <w:bCs/>
          <w:sz w:val="24"/>
          <w:szCs w:val="24"/>
          <w:lang w:val="lv-LV"/>
        </w:rPr>
        <w:t xml:space="preserve"> </w:t>
      </w:r>
      <w:r w:rsidRPr="00B30CFB">
        <w:rPr>
          <w:rFonts w:ascii="Times New Roman" w:hAnsi="Times New Roman" w:cs="Times New Roman"/>
          <w:b/>
          <w:bCs/>
          <w:sz w:val="24"/>
          <w:szCs w:val="24"/>
          <w:lang w:val="lv-LV"/>
        </w:rPr>
        <w:t xml:space="preserve">gada </w:t>
      </w:r>
      <w:r w:rsidR="00294703" w:rsidRPr="00B30CFB">
        <w:rPr>
          <w:rFonts w:ascii="Times New Roman" w:hAnsi="Times New Roman" w:cs="Times New Roman"/>
          <w:b/>
          <w:bCs/>
          <w:sz w:val="24"/>
          <w:szCs w:val="24"/>
          <w:lang w:val="lv-LV"/>
        </w:rPr>
        <w:t>22. – 23. maija</w:t>
      </w:r>
      <w:r w:rsidR="00052979" w:rsidRPr="00B30CFB">
        <w:rPr>
          <w:rFonts w:ascii="Times New Roman" w:hAnsi="Times New Roman" w:cs="Times New Roman"/>
          <w:b/>
          <w:bCs/>
          <w:sz w:val="24"/>
          <w:szCs w:val="24"/>
          <w:lang w:val="lv-LV"/>
        </w:rPr>
        <w:t xml:space="preserve"> </w:t>
      </w:r>
      <w:r w:rsidRPr="00B30CFB">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43DE4FEA" w14:textId="77777777" w:rsidR="001B0444" w:rsidRPr="00B30CFB" w:rsidRDefault="001B0444" w:rsidP="00B30CFB">
      <w:pPr>
        <w:spacing w:after="0" w:line="264" w:lineRule="auto"/>
        <w:jc w:val="center"/>
        <w:rPr>
          <w:rFonts w:ascii="Times New Roman" w:hAnsi="Times New Roman" w:cs="Times New Roman"/>
          <w:b/>
          <w:bCs/>
          <w:sz w:val="24"/>
          <w:szCs w:val="24"/>
          <w:lang w:val="lv-LV"/>
        </w:rPr>
      </w:pPr>
    </w:p>
    <w:p w14:paraId="6B63B957" w14:textId="2941F088" w:rsidR="00DE37F5"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201</w:t>
      </w:r>
      <w:r w:rsidR="00E12CC5" w:rsidRPr="00B30CFB">
        <w:rPr>
          <w:rFonts w:ascii="Times New Roman" w:hAnsi="Times New Roman" w:cs="Times New Roman"/>
          <w:sz w:val="24"/>
          <w:szCs w:val="24"/>
          <w:lang w:val="lv-LV"/>
        </w:rPr>
        <w:t>8</w:t>
      </w:r>
      <w:r w:rsidRPr="00B30CFB">
        <w:rPr>
          <w:rFonts w:ascii="Times New Roman" w:hAnsi="Times New Roman" w:cs="Times New Roman"/>
          <w:sz w:val="24"/>
          <w:szCs w:val="24"/>
          <w:lang w:val="lv-LV"/>
        </w:rPr>
        <w:t>.</w:t>
      </w:r>
      <w:r w:rsidR="00301B2E" w:rsidRPr="00B30CFB">
        <w:rPr>
          <w:rFonts w:ascii="Times New Roman" w:hAnsi="Times New Roman" w:cs="Times New Roman"/>
          <w:sz w:val="24"/>
          <w:szCs w:val="24"/>
          <w:lang w:val="lv-LV"/>
        </w:rPr>
        <w:t xml:space="preserve"> </w:t>
      </w:r>
      <w:r w:rsidRPr="00B30CFB">
        <w:rPr>
          <w:rFonts w:ascii="Times New Roman" w:hAnsi="Times New Roman" w:cs="Times New Roman"/>
          <w:sz w:val="24"/>
          <w:szCs w:val="24"/>
          <w:lang w:val="lv-LV"/>
        </w:rPr>
        <w:t xml:space="preserve">gada </w:t>
      </w:r>
      <w:r w:rsidR="00AA1B97" w:rsidRPr="00B30CFB">
        <w:rPr>
          <w:rFonts w:ascii="Times New Roman" w:hAnsi="Times New Roman" w:cs="Times New Roman"/>
          <w:sz w:val="24"/>
          <w:szCs w:val="24"/>
          <w:lang w:val="lv-LV"/>
        </w:rPr>
        <w:t>22. – 23. maija</w:t>
      </w:r>
      <w:r w:rsidR="002D234F" w:rsidRPr="00B30CFB">
        <w:rPr>
          <w:rFonts w:ascii="Times New Roman" w:hAnsi="Times New Roman" w:cs="Times New Roman"/>
          <w:sz w:val="24"/>
          <w:szCs w:val="24"/>
          <w:lang w:val="lv-LV"/>
        </w:rPr>
        <w:t xml:space="preserve"> </w:t>
      </w:r>
      <w:r w:rsidR="003545FF" w:rsidRPr="00B30CFB">
        <w:rPr>
          <w:rFonts w:ascii="Times New Roman" w:hAnsi="Times New Roman" w:cs="Times New Roman"/>
          <w:sz w:val="24"/>
          <w:szCs w:val="24"/>
          <w:lang w:val="lv-LV"/>
        </w:rPr>
        <w:t>Eiropas Savienības (turpmāk – ES) Izglītības, jaunatnes, kultūras un sporta ministru padomes darba kārtībā tiks izskatīti šādi Izglītības un zinātnes ministrijas kompetencē esoši jautājumi:</w:t>
      </w:r>
    </w:p>
    <w:p w14:paraId="5D9DA878" w14:textId="77777777" w:rsidR="003545FF" w:rsidRPr="00B30CFB" w:rsidRDefault="003545FF" w:rsidP="00B30CFB">
      <w:pPr>
        <w:spacing w:after="0" w:line="264" w:lineRule="auto"/>
        <w:ind w:firstLine="720"/>
        <w:jc w:val="both"/>
        <w:rPr>
          <w:rFonts w:ascii="Times New Roman" w:hAnsi="Times New Roman" w:cs="Times New Roman"/>
          <w:sz w:val="24"/>
          <w:szCs w:val="24"/>
          <w:lang w:val="lv-LV"/>
        </w:rPr>
      </w:pPr>
    </w:p>
    <w:p w14:paraId="0454EE5F" w14:textId="700803D9" w:rsidR="003545FF" w:rsidRPr="00B30CFB" w:rsidRDefault="00C842B1" w:rsidP="00B30CFB">
      <w:pPr>
        <w:spacing w:after="0" w:line="264" w:lineRule="auto"/>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 xml:space="preserve">I </w:t>
      </w:r>
      <w:r w:rsidRPr="00B30CFB">
        <w:rPr>
          <w:rFonts w:ascii="Times New Roman" w:hAnsi="Times New Roman" w:cs="Times New Roman"/>
          <w:b/>
          <w:sz w:val="24"/>
          <w:szCs w:val="24"/>
          <w:u w:val="single"/>
          <w:lang w:val="lv-LV"/>
        </w:rPr>
        <w:t>Izglītības jomā:</w:t>
      </w:r>
    </w:p>
    <w:p w14:paraId="1DC47C59" w14:textId="4C5C712E" w:rsidR="003545FF" w:rsidRPr="00B30CFB" w:rsidRDefault="00C842B1" w:rsidP="003319AA">
      <w:pPr>
        <w:spacing w:after="0" w:line="264" w:lineRule="auto"/>
        <w:jc w:val="both"/>
        <w:rPr>
          <w:rFonts w:ascii="Times New Roman" w:hAnsi="Times New Roman" w:cs="Times New Roman"/>
          <w:b/>
          <w:i/>
          <w:sz w:val="24"/>
          <w:szCs w:val="24"/>
          <w:lang w:val="lv-LV"/>
        </w:rPr>
      </w:pPr>
      <w:r w:rsidRPr="00B30CFB">
        <w:rPr>
          <w:rFonts w:ascii="Times New Roman" w:hAnsi="Times New Roman" w:cs="Times New Roman"/>
          <w:b/>
          <w:sz w:val="24"/>
          <w:szCs w:val="24"/>
          <w:lang w:val="lv-LV"/>
        </w:rPr>
        <w:t xml:space="preserve">1. Padomes ieteikuma </w:t>
      </w:r>
      <w:r w:rsidR="003319AA">
        <w:rPr>
          <w:rFonts w:ascii="Times New Roman" w:hAnsi="Times New Roman" w:cs="Times New Roman"/>
          <w:b/>
          <w:sz w:val="24"/>
          <w:szCs w:val="24"/>
          <w:lang w:val="lv-LV"/>
        </w:rPr>
        <w:t xml:space="preserve">projekts </w:t>
      </w:r>
      <w:r w:rsidRPr="00B30CFB">
        <w:rPr>
          <w:rFonts w:ascii="Times New Roman" w:hAnsi="Times New Roman" w:cs="Times New Roman"/>
          <w:b/>
          <w:sz w:val="24"/>
          <w:szCs w:val="24"/>
          <w:lang w:val="lv-LV"/>
        </w:rPr>
        <w:t xml:space="preserve">par pamatkompetencēm </w:t>
      </w:r>
      <w:r w:rsidRPr="00B30CFB">
        <w:rPr>
          <w:rFonts w:ascii="Times New Roman" w:hAnsi="Times New Roman" w:cs="Times New Roman"/>
          <w:b/>
          <w:sz w:val="24"/>
          <w:szCs w:val="24"/>
          <w:lang w:val="lv-LV"/>
        </w:rPr>
        <w:t>mūžizglītībā</w:t>
      </w:r>
      <w:r w:rsidR="0058305C" w:rsidRPr="00B30CFB">
        <w:rPr>
          <w:rFonts w:ascii="Times New Roman" w:hAnsi="Times New Roman" w:cs="Times New Roman"/>
          <w:b/>
          <w:sz w:val="24"/>
          <w:szCs w:val="24"/>
          <w:lang w:val="lv-LV"/>
        </w:rPr>
        <w:t xml:space="preserve"> </w:t>
      </w:r>
      <w:r w:rsidR="0058305C" w:rsidRPr="00B30CFB">
        <w:rPr>
          <w:rFonts w:ascii="Times New Roman" w:hAnsi="Times New Roman" w:cs="Times New Roman"/>
          <w:sz w:val="24"/>
          <w:szCs w:val="24"/>
          <w:lang w:val="lv-LV"/>
        </w:rPr>
        <w:t xml:space="preserve">– </w:t>
      </w:r>
      <w:r w:rsidR="0058305C" w:rsidRPr="00B30CFB">
        <w:rPr>
          <w:rFonts w:ascii="Times New Roman" w:hAnsi="Times New Roman" w:cs="Times New Roman"/>
          <w:i/>
          <w:sz w:val="24"/>
          <w:szCs w:val="24"/>
          <w:lang w:val="lv-LV"/>
        </w:rPr>
        <w:t>apstiprināšana.</w:t>
      </w:r>
    </w:p>
    <w:p w14:paraId="0A043320" w14:textId="116EDF2F" w:rsidR="005D3B87" w:rsidRPr="00B30CFB" w:rsidRDefault="00C842B1" w:rsidP="00FE57C5">
      <w:pPr>
        <w:pStyle w:val="ListParagraph"/>
        <w:spacing w:after="0" w:line="264" w:lineRule="auto"/>
        <w:ind w:left="0"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Šis Padomes ieteikuma projekts ir izstrādāts, ņemot vērā 2018. gada 17. janvārī Eiropas Komisijas</w:t>
      </w:r>
      <w:r w:rsidR="00907112">
        <w:rPr>
          <w:rFonts w:ascii="Times New Roman" w:hAnsi="Times New Roman" w:cs="Times New Roman"/>
          <w:sz w:val="24"/>
          <w:szCs w:val="24"/>
          <w:lang w:val="lv-LV"/>
        </w:rPr>
        <w:t xml:space="preserve"> (turpmāk – EK)</w:t>
      </w:r>
      <w:r w:rsidRPr="00B30CFB">
        <w:rPr>
          <w:rFonts w:ascii="Times New Roman" w:hAnsi="Times New Roman" w:cs="Times New Roman"/>
          <w:sz w:val="24"/>
          <w:szCs w:val="24"/>
          <w:lang w:val="lv-LV"/>
        </w:rPr>
        <w:t xml:space="preserve"> publicēto priekšlikumu. Eiropas </w:t>
      </w:r>
      <w:r w:rsidR="003319AA">
        <w:rPr>
          <w:rFonts w:ascii="Times New Roman" w:hAnsi="Times New Roman" w:cs="Times New Roman"/>
          <w:sz w:val="24"/>
          <w:szCs w:val="24"/>
          <w:lang w:val="lv-LV"/>
        </w:rPr>
        <w:t>S</w:t>
      </w:r>
      <w:r w:rsidRPr="00B30CFB">
        <w:rPr>
          <w:rFonts w:ascii="Times New Roman" w:hAnsi="Times New Roman" w:cs="Times New Roman"/>
          <w:sz w:val="24"/>
          <w:szCs w:val="24"/>
          <w:lang w:val="lv-LV"/>
        </w:rPr>
        <w:t xml:space="preserve">ociālo tiesību pīlārā kā pirmais princips ir noteikts, ka ikvienam ir tiesības </w:t>
      </w:r>
      <w:r w:rsidRPr="00B30CFB">
        <w:rPr>
          <w:rFonts w:ascii="Times New Roman" w:hAnsi="Times New Roman" w:cs="Times New Roman"/>
          <w:sz w:val="24"/>
          <w:szCs w:val="24"/>
          <w:lang w:val="lv-LV"/>
        </w:rPr>
        <w:t>uz kvalitatīvu un iekļaujošu vispārīgo un profesionālo izglītību un mūžizglītību, lai varētu saglabāt un iegūt prasmes, kas ļauj pilnā mērā piedalīties sabiedrības dzīvē un veiksmīgi mainīt darbu darba tirgū. Kompetenču attīstības veicināšana ir viens no m</w:t>
      </w:r>
      <w:r w:rsidRPr="00B30CFB">
        <w:rPr>
          <w:rFonts w:ascii="Times New Roman" w:hAnsi="Times New Roman" w:cs="Times New Roman"/>
          <w:sz w:val="24"/>
          <w:szCs w:val="24"/>
          <w:lang w:val="lv-LV"/>
        </w:rPr>
        <w:t>ērķiem, veidojot Eiropa</w:t>
      </w:r>
      <w:r w:rsidR="00FE57C5">
        <w:rPr>
          <w:rFonts w:ascii="Times New Roman" w:hAnsi="Times New Roman" w:cs="Times New Roman"/>
          <w:sz w:val="24"/>
          <w:szCs w:val="24"/>
          <w:lang w:val="lv-LV"/>
        </w:rPr>
        <w:t>s izglītības telpu, lai varētu “</w:t>
      </w:r>
      <w:r w:rsidRPr="00B30CFB">
        <w:rPr>
          <w:rFonts w:ascii="Times New Roman" w:hAnsi="Times New Roman" w:cs="Times New Roman"/>
          <w:sz w:val="24"/>
          <w:szCs w:val="24"/>
          <w:lang w:val="lv-LV"/>
        </w:rPr>
        <w:t>pilnībā izmantot izglītības un kultūras sniegto potenciālu nodarbinātības, sociālā taisnīguma, aktīva pilsoniskuma veicināšanā, un kā līdzekli, lai pieredzētu Eiropas i</w:t>
      </w:r>
      <w:r w:rsidR="00FE57C5">
        <w:rPr>
          <w:rFonts w:ascii="Times New Roman" w:hAnsi="Times New Roman" w:cs="Times New Roman"/>
          <w:sz w:val="24"/>
          <w:szCs w:val="24"/>
          <w:lang w:val="lv-LV"/>
        </w:rPr>
        <w:t>dentitāti visā tās daudzveidībā”</w:t>
      </w:r>
      <w:r w:rsidRPr="00B30CFB">
        <w:rPr>
          <w:rFonts w:ascii="Times New Roman" w:hAnsi="Times New Roman" w:cs="Times New Roman"/>
          <w:sz w:val="24"/>
          <w:szCs w:val="24"/>
          <w:lang w:val="lv-LV"/>
        </w:rPr>
        <w:t>.</w:t>
      </w:r>
    </w:p>
    <w:p w14:paraId="0D080752" w14:textId="571EBC72" w:rsidR="005D3B87" w:rsidRPr="00B30CFB" w:rsidRDefault="00C842B1" w:rsidP="00FE57C5">
      <w:pPr>
        <w:pBdr>
          <w:top w:val="nil"/>
          <w:left w:val="nil"/>
          <w:bottom w:val="nil"/>
          <w:right w:val="nil"/>
          <w:between w:val="nil"/>
          <w:bar w:val="nil"/>
        </w:pBd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Jaunajā Prasmju programmā Eiropai tika paziņots par 2006. gada Ieteikuma par pamatprasmēm mūžizglītībā pārskatīšanu, atzīstot, ka ieguldījumi prasmēs un kompetencēs un vienota izpratne par galvenajām kompetencēm ir pirmais solis ceļā uz izglītības un nefo</w:t>
      </w:r>
      <w:r w:rsidRPr="00B30CFB">
        <w:rPr>
          <w:rFonts w:ascii="Times New Roman" w:hAnsi="Times New Roman" w:cs="Times New Roman"/>
          <w:sz w:val="24"/>
          <w:szCs w:val="24"/>
          <w:lang w:val="lv-LV"/>
        </w:rPr>
        <w:t>rmālās mācīšanās sekmēšanu Eiropā.</w:t>
      </w:r>
      <w:r w:rsidR="00FE57C5">
        <w:rPr>
          <w:rFonts w:ascii="Times New Roman" w:hAnsi="Times New Roman" w:cs="Times New Roman"/>
          <w:sz w:val="24"/>
          <w:szCs w:val="24"/>
          <w:lang w:val="lv-LV"/>
        </w:rPr>
        <w:t xml:space="preserve"> </w:t>
      </w:r>
      <w:r w:rsidRPr="00B30CFB">
        <w:rPr>
          <w:rFonts w:ascii="Times New Roman" w:hAnsi="Times New Roman" w:cs="Times New Roman"/>
          <w:sz w:val="24"/>
          <w:szCs w:val="24"/>
          <w:lang w:val="lv-LV"/>
        </w:rPr>
        <w:t xml:space="preserve">Šajā Padomes ieteikuma projektā pamatkompetences tiek definētas kā zināšanu, prasmju un attieksmju kopums, kur: </w:t>
      </w:r>
    </w:p>
    <w:p w14:paraId="080D8126" w14:textId="77777777" w:rsidR="005D3B87" w:rsidRPr="00B30CFB" w:rsidRDefault="00C842B1" w:rsidP="00B30CFB">
      <w:pPr>
        <w:spacing w:after="0" w:line="264" w:lineRule="auto"/>
        <w:ind w:left="993" w:hanging="284"/>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a) zināšanas ir fakti un skaitļi, jēdzieni, idejas un teorijas, kas jau ir atzītas un pamato izpratni par </w:t>
      </w:r>
      <w:r w:rsidRPr="00B30CFB">
        <w:rPr>
          <w:rFonts w:ascii="Times New Roman" w:hAnsi="Times New Roman" w:cs="Times New Roman"/>
          <w:sz w:val="24"/>
          <w:szCs w:val="24"/>
          <w:lang w:val="lv-LV"/>
        </w:rPr>
        <w:t>konkrētu jomu vai tematu;</w:t>
      </w:r>
    </w:p>
    <w:p w14:paraId="092056AA" w14:textId="77777777" w:rsidR="005D3B87" w:rsidRPr="00B30CFB" w:rsidRDefault="00C842B1" w:rsidP="00B30CFB">
      <w:pPr>
        <w:spacing w:after="0" w:line="264" w:lineRule="auto"/>
        <w:ind w:left="993" w:hanging="284"/>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b) prasmes definē kā spēju un iespēju īstenot procesus un izmantot pastāvošās zināšanas, lai sasniegtu rezultātus;</w:t>
      </w:r>
    </w:p>
    <w:p w14:paraId="38A972A7" w14:textId="77777777" w:rsidR="005D3B87" w:rsidRPr="00B30CFB" w:rsidRDefault="00C842B1" w:rsidP="00B30CFB">
      <w:pPr>
        <w:spacing w:after="0" w:line="264" w:lineRule="auto"/>
        <w:ind w:left="993" w:hanging="284"/>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c) ar attieksmēm saprot attieksmes un domāšanas veidus, kas izpaužas kā gatavība rīkoties vai reaģēt uz idejām, </w:t>
      </w:r>
      <w:r w:rsidRPr="00B30CFB">
        <w:rPr>
          <w:rFonts w:ascii="Times New Roman" w:hAnsi="Times New Roman" w:cs="Times New Roman"/>
          <w:sz w:val="24"/>
          <w:szCs w:val="24"/>
          <w:lang w:val="lv-LV"/>
        </w:rPr>
        <w:t>cilvēkiem vai situācijām.</w:t>
      </w:r>
    </w:p>
    <w:p w14:paraId="71EEA720" w14:textId="59C448EC" w:rsidR="005D3B87"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i/>
          <w:sz w:val="24"/>
          <w:szCs w:val="24"/>
          <w:lang w:val="lv-LV"/>
        </w:rPr>
        <w:t>Padomes ieteikuma projekts nosaka astoņas pamatkompetences:</w:t>
      </w:r>
      <w:r w:rsidRPr="00B30CFB">
        <w:rPr>
          <w:rFonts w:ascii="Times New Roman" w:hAnsi="Times New Roman" w:cs="Times New Roman"/>
          <w:sz w:val="24"/>
          <w:szCs w:val="24"/>
          <w:lang w:val="lv-LV"/>
        </w:rPr>
        <w:t xml:space="preserve"> rakstpratības kompetence; daudzvalodu kompetence; matemātiskā kompetence un kompetence dabaszinātnēs, tehnoloģijās un inženierzinātnēs; digitālā kompetence; personīgā, so</w:t>
      </w:r>
      <w:r w:rsidRPr="00B30CFB">
        <w:rPr>
          <w:rFonts w:ascii="Times New Roman" w:hAnsi="Times New Roman" w:cs="Times New Roman"/>
          <w:sz w:val="24"/>
          <w:szCs w:val="24"/>
          <w:lang w:val="lv-LV"/>
        </w:rPr>
        <w:t>ciālā un mācīšanās mācīties kompetence; pilsoniskuma kompetence; uzņēmējdarbības kompetence; kultūras izpratnes un izpausmes kompetence.</w:t>
      </w:r>
    </w:p>
    <w:p w14:paraId="2297A243" w14:textId="35100C27" w:rsidR="005D3B87" w:rsidRPr="00B30CFB" w:rsidRDefault="00C842B1" w:rsidP="00B30CFB">
      <w:pPr>
        <w:spacing w:after="0" w:line="264" w:lineRule="auto"/>
        <w:jc w:val="both"/>
        <w:rPr>
          <w:rFonts w:ascii="Times New Roman" w:hAnsi="Times New Roman" w:cs="Times New Roman"/>
          <w:sz w:val="24"/>
          <w:szCs w:val="24"/>
          <w:lang w:val="lv-LV"/>
        </w:rPr>
      </w:pPr>
      <w:r w:rsidRPr="00024F2E">
        <w:rPr>
          <w:rFonts w:ascii="Times New Roman" w:hAnsi="Times New Roman" w:cs="Times New Roman"/>
          <w:b/>
          <w:sz w:val="24"/>
          <w:szCs w:val="24"/>
          <w:u w:val="single"/>
          <w:lang w:val="lv-LV"/>
        </w:rPr>
        <w:t>Latvijas pozīcija:</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rPr>
        <w:t>Latvija atbalsta</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rPr>
        <w:t xml:space="preserve">Padomes ieteikuma </w:t>
      </w:r>
      <w:r w:rsidR="003319AA">
        <w:rPr>
          <w:rFonts w:ascii="Times New Roman" w:hAnsi="Times New Roman" w:cs="Times New Roman"/>
          <w:b/>
          <w:sz w:val="24"/>
          <w:szCs w:val="24"/>
          <w:lang w:val="lv-LV"/>
        </w:rPr>
        <w:t xml:space="preserve">projekta </w:t>
      </w:r>
      <w:r w:rsidRPr="00B30CFB">
        <w:rPr>
          <w:rFonts w:ascii="Times New Roman" w:hAnsi="Times New Roman" w:cs="Times New Roman"/>
          <w:b/>
          <w:sz w:val="24"/>
          <w:szCs w:val="24"/>
          <w:lang w:val="lv-LV"/>
        </w:rPr>
        <w:t>par pamatkompetencēm mūžizglītībā apstiprinā</w:t>
      </w:r>
      <w:r w:rsidR="00110A75" w:rsidRPr="00B30CFB">
        <w:rPr>
          <w:rFonts w:ascii="Times New Roman" w:hAnsi="Times New Roman" w:cs="Times New Roman"/>
          <w:b/>
          <w:sz w:val="24"/>
          <w:szCs w:val="24"/>
          <w:lang w:val="lv-LV"/>
        </w:rPr>
        <w:t xml:space="preserve">šanu, </w:t>
      </w:r>
      <w:r w:rsidRPr="00B30CFB">
        <w:rPr>
          <w:rFonts w:ascii="Times New Roman" w:hAnsi="Times New Roman" w:cs="Times New Roman"/>
          <w:bCs/>
          <w:sz w:val="24"/>
          <w:szCs w:val="24"/>
          <w:lang w:val="lv-LV"/>
        </w:rPr>
        <w:t>kas uz</w:t>
      </w:r>
      <w:r w:rsidRPr="00B30CFB">
        <w:rPr>
          <w:rFonts w:ascii="Times New Roman" w:hAnsi="Times New Roman" w:cs="Times New Roman"/>
          <w:bCs/>
          <w:sz w:val="24"/>
          <w:szCs w:val="24"/>
          <w:lang w:val="lv-LV"/>
        </w:rPr>
        <w:t>sver nepieciešamību</w:t>
      </w:r>
      <w:r w:rsidRPr="00B30CFB">
        <w:rPr>
          <w:rFonts w:ascii="Times New Roman" w:hAnsi="Times New Roman" w:cs="Times New Roman"/>
          <w:sz w:val="24"/>
          <w:szCs w:val="24"/>
          <w:lang w:val="lv-LV"/>
        </w:rPr>
        <w:t xml:space="preserve"> pilnveidot un nodrošināt galveno kompetenču attīstību visiem cilvēkiem visa mūža garumā.</w:t>
      </w:r>
    </w:p>
    <w:p w14:paraId="2E38A7ED" w14:textId="264BE017" w:rsidR="005D3B87"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Latvija ir uzsākusi mācību satura pilnveidi visos izglītības līmeņos, kura ietvaru veido tikumi, caurviju prasmes, izpratne un pamatpras</w:t>
      </w:r>
      <w:r w:rsidRPr="00B30CFB">
        <w:rPr>
          <w:rFonts w:ascii="Times New Roman" w:hAnsi="Times New Roman" w:cs="Times New Roman"/>
          <w:sz w:val="24"/>
          <w:szCs w:val="24"/>
          <w:lang w:val="lv-LV"/>
        </w:rPr>
        <w:softHyphen/>
        <w:t>mes mācību</w:t>
      </w:r>
      <w:r w:rsidRPr="00B30CFB">
        <w:rPr>
          <w:rFonts w:ascii="Times New Roman" w:hAnsi="Times New Roman" w:cs="Times New Roman"/>
          <w:sz w:val="24"/>
          <w:szCs w:val="24"/>
          <w:lang w:val="lv-LV"/>
        </w:rPr>
        <w:t xml:space="preserve"> jomās. Mērķis ir lietpratīgs skolēns, kurš grib un spēj mācīties visu mūžu, prot risināt reālas dzīves izai</w:t>
      </w:r>
      <w:r w:rsidR="00110A75" w:rsidRPr="00B30CFB">
        <w:rPr>
          <w:rFonts w:ascii="Times New Roman" w:hAnsi="Times New Roman" w:cs="Times New Roman"/>
          <w:sz w:val="24"/>
          <w:szCs w:val="24"/>
          <w:lang w:val="lv-LV"/>
        </w:rPr>
        <w:t>cinājumus, radīt inovācijas, at</w:t>
      </w:r>
      <w:r w:rsidRPr="00B30CFB">
        <w:rPr>
          <w:rFonts w:ascii="Times New Roman" w:hAnsi="Times New Roman" w:cs="Times New Roman"/>
          <w:sz w:val="24"/>
          <w:szCs w:val="24"/>
          <w:lang w:val="lv-LV"/>
        </w:rPr>
        <w:t>tīstīt dažādas personības īpašības, kas palīdz veidoties par laimīgu un atbildīgu per</w:t>
      </w:r>
      <w:r w:rsidRPr="00B30CFB">
        <w:rPr>
          <w:rFonts w:ascii="Times New Roman" w:hAnsi="Times New Roman" w:cs="Times New Roman"/>
          <w:sz w:val="24"/>
          <w:szCs w:val="24"/>
          <w:lang w:val="lv-LV"/>
        </w:rPr>
        <w:softHyphen/>
        <w:t>sonību</w:t>
      </w:r>
      <w:r w:rsidR="00110A75" w:rsidRPr="00B30CFB">
        <w:rPr>
          <w:rFonts w:ascii="Times New Roman" w:hAnsi="Times New Roman" w:cs="Times New Roman"/>
          <w:sz w:val="24"/>
          <w:szCs w:val="24"/>
          <w:lang w:val="lv-LV"/>
        </w:rPr>
        <w:t>.</w:t>
      </w:r>
    </w:p>
    <w:p w14:paraId="15AD2868" w14:textId="77777777" w:rsidR="00110A75"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Latvijai ir būtiski vei</w:t>
      </w:r>
      <w:r w:rsidRPr="00B30CFB">
        <w:rPr>
          <w:rFonts w:ascii="Times New Roman" w:hAnsi="Times New Roman" w:cs="Times New Roman"/>
          <w:sz w:val="24"/>
          <w:szCs w:val="24"/>
          <w:lang w:val="lv-LV"/>
        </w:rPr>
        <w:t xml:space="preserve">cināt kompetenču attīstību zinātnēs, tehnoloģijās, inženierzinātnēs un matemātikā (STEM) </w:t>
      </w:r>
      <w:r w:rsidRPr="00B30CFB">
        <w:rPr>
          <w:rFonts w:ascii="Times New Roman" w:hAnsi="Times New Roman" w:cs="Times New Roman"/>
          <w:noProof/>
          <w:sz w:val="24"/>
          <w:szCs w:val="24"/>
          <w:lang w:val="lv-LV"/>
        </w:rPr>
        <w:t>un</w:t>
      </w:r>
      <w:r w:rsidRPr="00B30CFB">
        <w:rPr>
          <w:rFonts w:ascii="Times New Roman" w:hAnsi="Times New Roman" w:cs="Times New Roman"/>
          <w:sz w:val="24"/>
          <w:szCs w:val="24"/>
          <w:lang w:val="lv-LV"/>
        </w:rPr>
        <w:t xml:space="preserve"> uzlabot digitālo kompetenču līmeni visos izglītības līmeņos, kā arī veicināt </w:t>
      </w:r>
      <w:r w:rsidRPr="00B30CFB">
        <w:rPr>
          <w:rFonts w:ascii="Times New Roman" w:hAnsi="Times New Roman" w:cs="Times New Roman"/>
          <w:sz w:val="24"/>
          <w:szCs w:val="24"/>
          <w:lang w:val="lv-LV"/>
        </w:rPr>
        <w:lastRenderedPageBreak/>
        <w:t xml:space="preserve">indivīda spēju izmantot </w:t>
      </w:r>
      <w:r w:rsidRPr="00B30CFB">
        <w:rPr>
          <w:rFonts w:ascii="Times New Roman" w:hAnsi="Times New Roman" w:cs="Times New Roman"/>
          <w:noProof/>
          <w:sz w:val="24"/>
          <w:szCs w:val="24"/>
          <w:lang w:val="lv-LV"/>
        </w:rPr>
        <w:t xml:space="preserve">matemātiskos pamatprincipus ikdienas situācijās un izprast matemātikas digitālos aspektus. </w:t>
      </w:r>
      <w:r w:rsidRPr="00B30CFB">
        <w:rPr>
          <w:rFonts w:ascii="Times New Roman" w:hAnsi="Times New Roman" w:cs="Times New Roman"/>
          <w:sz w:val="24"/>
          <w:szCs w:val="24"/>
          <w:lang w:val="lv-LV"/>
        </w:rPr>
        <w:t xml:space="preserve"> </w:t>
      </w:r>
    </w:p>
    <w:p w14:paraId="6D3E9A2A" w14:textId="2EF3EE08" w:rsidR="00110A75"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color w:val="000000"/>
          <w:sz w:val="24"/>
          <w:szCs w:val="24"/>
          <w:lang w:val="lv-LV"/>
        </w:rPr>
        <w:t>Latvija uzskata, ka indivīdiem jāsaprot plašsaziņas līdzekļu loma un funkcijas demokrātiskā sabiedrībā, jāizprot nosacījumi, saskaņā ar kuriem plašsaziņas līdzekļi</w:t>
      </w:r>
      <w:r w:rsidRPr="00B30CFB">
        <w:rPr>
          <w:rFonts w:ascii="Times New Roman" w:hAnsi="Times New Roman" w:cs="Times New Roman"/>
          <w:color w:val="000000"/>
          <w:sz w:val="24"/>
          <w:szCs w:val="24"/>
          <w:lang w:val="lv-LV"/>
        </w:rPr>
        <w:t xml:space="preserve"> var pildīt savas funkcijas; kritiski izvērtēt mediju saturu un mediju funkcijas; iesaistīties plašsaziņas līdzekļos pašizpausmei, starpkultūru dialogam un demokrātiskai līdzdalībai; iegūt un izmantot prasmes (tostarp IKT), kas vajadzīgas, lai radītu lieto</w:t>
      </w:r>
      <w:r w:rsidRPr="00B30CFB">
        <w:rPr>
          <w:rFonts w:ascii="Times New Roman" w:hAnsi="Times New Roman" w:cs="Times New Roman"/>
          <w:color w:val="000000"/>
          <w:sz w:val="24"/>
          <w:szCs w:val="24"/>
          <w:lang w:val="lv-LV"/>
        </w:rPr>
        <w:t>tāju radītu saturu.</w:t>
      </w:r>
    </w:p>
    <w:p w14:paraId="5EF61BDC" w14:textId="10D6305E" w:rsidR="005D3B87"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color w:val="000000" w:themeColor="text1"/>
          <w:sz w:val="24"/>
          <w:szCs w:val="24"/>
          <w:lang w:val="lv-LV"/>
        </w:rPr>
        <w:t xml:space="preserve">Latvija atbalsta pieredzes apmaiņu starp dalībvalstīm par </w:t>
      </w:r>
      <w:r w:rsidR="00110A75" w:rsidRPr="00B30CFB">
        <w:rPr>
          <w:rFonts w:ascii="Times New Roman" w:hAnsi="Times New Roman" w:cs="Times New Roman"/>
          <w:color w:val="000000" w:themeColor="text1"/>
          <w:sz w:val="24"/>
          <w:szCs w:val="24"/>
          <w:lang w:val="lv-LV"/>
        </w:rPr>
        <w:t>pamat</w:t>
      </w:r>
      <w:r w:rsidRPr="00B30CFB">
        <w:rPr>
          <w:rFonts w:ascii="Times New Roman" w:hAnsi="Times New Roman" w:cs="Times New Roman"/>
          <w:color w:val="000000" w:themeColor="text1"/>
          <w:sz w:val="24"/>
          <w:szCs w:val="24"/>
          <w:lang w:val="lv-LV"/>
        </w:rPr>
        <w:t>kompetenču progresu visos izglītības sektoros, tostarp neformālas mācīšanās jomā.</w:t>
      </w:r>
    </w:p>
    <w:p w14:paraId="4D43899F" w14:textId="1DE86C1B" w:rsidR="003545FF" w:rsidRPr="00B30CFB" w:rsidRDefault="00C842B1" w:rsidP="00B30CFB">
      <w:pPr>
        <w:spacing w:after="0" w:line="264" w:lineRule="auto"/>
        <w:jc w:val="both"/>
        <w:rPr>
          <w:rFonts w:ascii="Times New Roman" w:hAnsi="Times New Roman" w:cs="Times New Roman"/>
          <w:b/>
          <w:sz w:val="24"/>
          <w:szCs w:val="24"/>
          <w:lang w:val="lv-LV"/>
        </w:rPr>
      </w:pPr>
      <w:r w:rsidRPr="00B30CFB">
        <w:rPr>
          <w:rFonts w:ascii="Times New Roman" w:hAnsi="Times New Roman" w:cs="Times New Roman"/>
          <w:b/>
          <w:sz w:val="24"/>
          <w:szCs w:val="24"/>
          <w:lang w:val="lv-LV"/>
        </w:rPr>
        <w:t xml:space="preserve">2. Padomes ieteikuma </w:t>
      </w:r>
      <w:r w:rsidR="003319AA">
        <w:rPr>
          <w:rFonts w:ascii="Times New Roman" w:hAnsi="Times New Roman" w:cs="Times New Roman"/>
          <w:b/>
          <w:sz w:val="24"/>
          <w:szCs w:val="24"/>
          <w:lang w:val="lv-LV"/>
        </w:rPr>
        <w:t xml:space="preserve">projekts </w:t>
      </w:r>
      <w:r w:rsidRPr="00B30CFB">
        <w:rPr>
          <w:rFonts w:ascii="Times New Roman" w:hAnsi="Times New Roman" w:cs="Times New Roman"/>
          <w:b/>
          <w:sz w:val="24"/>
          <w:szCs w:val="24"/>
          <w:lang w:val="lv-LV"/>
        </w:rPr>
        <w:t xml:space="preserve">par kopīgu vērtību, iekļaujošas izglītības un </w:t>
      </w:r>
      <w:r w:rsidR="003319AA">
        <w:rPr>
          <w:rFonts w:ascii="Times New Roman" w:hAnsi="Times New Roman" w:cs="Times New Roman"/>
          <w:b/>
          <w:sz w:val="24"/>
          <w:szCs w:val="24"/>
          <w:lang w:val="lv-LV"/>
        </w:rPr>
        <w:t xml:space="preserve">mācīšanas </w:t>
      </w:r>
      <w:r w:rsidRPr="00B30CFB">
        <w:rPr>
          <w:rFonts w:ascii="Times New Roman" w:hAnsi="Times New Roman" w:cs="Times New Roman"/>
          <w:b/>
          <w:sz w:val="24"/>
          <w:szCs w:val="24"/>
          <w:lang w:val="lv-LV"/>
        </w:rPr>
        <w:t>Eirop</w:t>
      </w:r>
      <w:r w:rsidRPr="00B30CFB">
        <w:rPr>
          <w:rFonts w:ascii="Times New Roman" w:hAnsi="Times New Roman" w:cs="Times New Roman"/>
          <w:b/>
          <w:sz w:val="24"/>
          <w:szCs w:val="24"/>
          <w:lang w:val="lv-LV"/>
        </w:rPr>
        <w:t>as dimensijas veicināšanu</w:t>
      </w:r>
      <w:r w:rsidR="0058305C" w:rsidRPr="00B30CFB">
        <w:rPr>
          <w:rFonts w:ascii="Times New Roman" w:hAnsi="Times New Roman" w:cs="Times New Roman"/>
          <w:b/>
          <w:sz w:val="24"/>
          <w:szCs w:val="24"/>
          <w:lang w:val="lv-LV"/>
        </w:rPr>
        <w:t xml:space="preserve"> </w:t>
      </w:r>
      <w:r w:rsidR="0058305C" w:rsidRPr="00B30CFB">
        <w:rPr>
          <w:rFonts w:ascii="Times New Roman" w:hAnsi="Times New Roman" w:cs="Times New Roman"/>
          <w:sz w:val="24"/>
          <w:szCs w:val="24"/>
          <w:lang w:val="lv-LV"/>
        </w:rPr>
        <w:t xml:space="preserve">– </w:t>
      </w:r>
      <w:r w:rsidR="0058305C" w:rsidRPr="00B30CFB">
        <w:rPr>
          <w:rFonts w:ascii="Times New Roman" w:hAnsi="Times New Roman" w:cs="Times New Roman"/>
          <w:i/>
          <w:sz w:val="24"/>
          <w:szCs w:val="24"/>
          <w:lang w:val="lv-LV"/>
        </w:rPr>
        <w:t>apstiprināšana.</w:t>
      </w:r>
    </w:p>
    <w:p w14:paraId="147B6BA8" w14:textId="7888015A" w:rsidR="00A578A5" w:rsidRPr="00B30CFB" w:rsidRDefault="00C842B1" w:rsidP="00B30CFB">
      <w:pPr>
        <w:spacing w:after="0" w:line="264" w:lineRule="auto"/>
        <w:ind w:firstLine="709"/>
        <w:jc w:val="both"/>
        <w:rPr>
          <w:rFonts w:ascii="Times New Roman" w:hAnsi="Times New Roman" w:cs="Times New Roman"/>
          <w:bCs/>
          <w:sz w:val="24"/>
          <w:szCs w:val="24"/>
          <w:lang w:val="lv-LV"/>
        </w:rPr>
      </w:pPr>
      <w:r w:rsidRPr="00B30CFB">
        <w:rPr>
          <w:rFonts w:ascii="Times New Roman" w:hAnsi="Times New Roman" w:cs="Times New Roman"/>
          <w:sz w:val="24"/>
          <w:szCs w:val="24"/>
          <w:lang w:val="lv-LV"/>
        </w:rPr>
        <w:t xml:space="preserve">Šis Padomes ieteikuma projekts ir izstrādāts, ņemot vērā 2018. gada 17. janvārī </w:t>
      </w:r>
      <w:r w:rsidR="00907112">
        <w:rPr>
          <w:rFonts w:ascii="Times New Roman" w:hAnsi="Times New Roman" w:cs="Times New Roman"/>
          <w:sz w:val="24"/>
          <w:szCs w:val="24"/>
          <w:lang w:val="lv-LV"/>
        </w:rPr>
        <w:t>EK</w:t>
      </w:r>
      <w:r w:rsidRPr="00B30CFB">
        <w:rPr>
          <w:rFonts w:ascii="Times New Roman" w:hAnsi="Times New Roman" w:cs="Times New Roman"/>
          <w:sz w:val="24"/>
          <w:szCs w:val="24"/>
          <w:lang w:val="lv-LV"/>
        </w:rPr>
        <w:t xml:space="preserve"> </w:t>
      </w:r>
      <w:r w:rsidRPr="00B30CFB">
        <w:rPr>
          <w:rFonts w:ascii="Times New Roman" w:hAnsi="Times New Roman" w:cs="Times New Roman"/>
          <w:bCs/>
          <w:sz w:val="24"/>
          <w:szCs w:val="24"/>
          <w:lang w:val="lv-LV"/>
        </w:rPr>
        <w:t>publicēto priekšlikumu</w:t>
      </w:r>
      <w:r w:rsidRPr="00B30CFB">
        <w:rPr>
          <w:rFonts w:ascii="Times New Roman" w:hAnsi="Times New Roman" w:cs="Times New Roman"/>
          <w:sz w:val="24"/>
          <w:szCs w:val="24"/>
          <w:lang w:val="lv-LV"/>
        </w:rPr>
        <w:t xml:space="preserve">, un tajā tiek atzīmēts, ka tas, ka dalībvalstis ir pieņēmušas </w:t>
      </w:r>
      <w:r w:rsidR="00CE5E8A">
        <w:rPr>
          <w:rFonts w:ascii="Times New Roman" w:hAnsi="Times New Roman" w:cs="Times New Roman"/>
          <w:sz w:val="24"/>
          <w:szCs w:val="24"/>
          <w:lang w:val="lv-LV"/>
        </w:rPr>
        <w:t>Līgumā</w:t>
      </w:r>
      <w:r w:rsidR="00CE5E8A" w:rsidRPr="00B30CFB">
        <w:rPr>
          <w:rFonts w:ascii="Times New Roman" w:hAnsi="Times New Roman" w:cs="Times New Roman"/>
          <w:sz w:val="24"/>
          <w:szCs w:val="24"/>
          <w:lang w:val="lv-LV"/>
        </w:rPr>
        <w:t xml:space="preserve"> par </w:t>
      </w:r>
      <w:r w:rsidR="00CE5E8A">
        <w:rPr>
          <w:rFonts w:ascii="Times New Roman" w:hAnsi="Times New Roman" w:cs="Times New Roman"/>
          <w:sz w:val="24"/>
          <w:szCs w:val="24"/>
          <w:lang w:val="lv-LV"/>
        </w:rPr>
        <w:t>ES</w:t>
      </w:r>
      <w:r w:rsidR="00CE5E8A" w:rsidRPr="00B30CFB">
        <w:rPr>
          <w:rFonts w:ascii="Times New Roman" w:hAnsi="Times New Roman" w:cs="Times New Roman"/>
          <w:sz w:val="24"/>
          <w:szCs w:val="24"/>
          <w:lang w:val="lv-LV"/>
        </w:rPr>
        <w:t xml:space="preserve"> darbību</w:t>
      </w:r>
      <w:r w:rsidRPr="00B30CFB">
        <w:rPr>
          <w:rFonts w:ascii="Times New Roman" w:hAnsi="Times New Roman" w:cs="Times New Roman"/>
          <w:sz w:val="24"/>
          <w:szCs w:val="24"/>
          <w:lang w:val="lv-LV"/>
        </w:rPr>
        <w:t xml:space="preserve"> noteiktās vērtības, rada kopēju pamatu, kas veido īpašo Eiropas dzīvesveida un identitātes iezīmi un nodrošina ES vietu pasaules mērogā.</w:t>
      </w:r>
    </w:p>
    <w:p w14:paraId="5DDDC713" w14:textId="29DC3F69" w:rsidR="00A578A5" w:rsidRPr="00CE5E8A" w:rsidRDefault="00C842B1" w:rsidP="00B30CFB">
      <w:pPr>
        <w:spacing w:after="0" w:line="264" w:lineRule="auto"/>
        <w:ind w:firstLine="709"/>
        <w:jc w:val="both"/>
        <w:rPr>
          <w:rFonts w:ascii="Times New Roman" w:hAnsi="Times New Roman" w:cs="Times New Roman"/>
          <w:noProof/>
          <w:sz w:val="24"/>
          <w:szCs w:val="24"/>
          <w:lang w:val="lv-LV"/>
        </w:rPr>
      </w:pPr>
      <w:r w:rsidRPr="00CE5E8A">
        <w:rPr>
          <w:rFonts w:ascii="Times New Roman" w:hAnsi="Times New Roman" w:cs="Times New Roman"/>
          <w:noProof/>
          <w:sz w:val="24"/>
          <w:szCs w:val="24"/>
          <w:lang w:val="lv-LV"/>
        </w:rPr>
        <w:t>ES un tās dalībvalstis saskaras ar dažādām problēmām, tostarp populismu, ksenofobiju, diskrimināciju, viltus ziņu un m</w:t>
      </w:r>
      <w:r w:rsidRPr="00CE5E8A">
        <w:rPr>
          <w:rFonts w:ascii="Times New Roman" w:hAnsi="Times New Roman" w:cs="Times New Roman"/>
          <w:noProof/>
          <w:sz w:val="24"/>
          <w:szCs w:val="24"/>
          <w:lang w:val="lv-LV"/>
        </w:rPr>
        <w:t>aldinošas informācijas izplatīšanos, kā arī radikalizāciju. Šie apstākļi varētu radīt ievērojamu apdraudējumu mūsu demokrātiju pamatiem, vājināt uzticību tiesiskumam un demokrātiskām iestādēm, kā arī ietekmēt kopēju piederības izjūtu Eiropas sabiedrībās un</w:t>
      </w:r>
      <w:r w:rsidRPr="00CE5E8A">
        <w:rPr>
          <w:rFonts w:ascii="Times New Roman" w:hAnsi="Times New Roman" w:cs="Times New Roman"/>
          <w:noProof/>
          <w:sz w:val="24"/>
          <w:szCs w:val="24"/>
          <w:lang w:val="lv-LV"/>
        </w:rPr>
        <w:t xml:space="preserve"> to starpā.</w:t>
      </w:r>
    </w:p>
    <w:p w14:paraId="202B02D7" w14:textId="4D6533DD" w:rsidR="00A578A5" w:rsidRPr="00B30CFB" w:rsidRDefault="00C842B1" w:rsidP="00B30CFB">
      <w:pPr>
        <w:pStyle w:val="ManualConsidrant"/>
        <w:spacing w:before="0" w:after="0" w:line="264" w:lineRule="auto"/>
        <w:ind w:left="0" w:firstLine="709"/>
        <w:rPr>
          <w:noProof/>
        </w:rPr>
      </w:pPr>
      <w:r w:rsidRPr="00B30CFB">
        <w:t>Padomes ieteikuma projektā</w:t>
      </w:r>
      <w:r w:rsidRPr="00B30CFB">
        <w:rPr>
          <w:noProof/>
        </w:rPr>
        <w:t xml:space="preserve"> tiek uzsvērts, ka nepietiekama informētība par ES rašanos, tās izveides iemesliem un pamatdarbību veicina maldinošas informācijas izplatību un neļauj veidot informētus viedokļus par tās darbībām. Zināšanas par ES daudzveidību un tās dalībvalstīm veicina s</w:t>
      </w:r>
      <w:r w:rsidRPr="00B30CFB">
        <w:rPr>
          <w:noProof/>
        </w:rPr>
        <w:t>avstarpēju cieņu, izpratni un sadarbību dalībvalstīs un to starpā.</w:t>
      </w:r>
    </w:p>
    <w:p w14:paraId="2D18AAE7" w14:textId="77777777" w:rsidR="00A578A5" w:rsidRPr="00B30CFB" w:rsidRDefault="00C842B1" w:rsidP="00B30CFB">
      <w:pPr>
        <w:pStyle w:val="ManualConsidrant"/>
        <w:spacing w:before="0" w:after="0" w:line="264" w:lineRule="auto"/>
        <w:ind w:left="0" w:firstLine="709"/>
        <w:rPr>
          <w:noProof/>
        </w:rPr>
      </w:pPr>
      <w:r w:rsidRPr="00B30CFB">
        <w:rPr>
          <w:noProof/>
        </w:rPr>
        <w:t>Izglītībai visos līmeņos un jau no agrīna vecuma ir būtiska nozīme kopīgo vērtību veicināšanā un mācīšanā. Tā palīdz nodrošināt sociālo iekļaušanu, sniedzot katram bērnam taisnīgas iespējas</w:t>
      </w:r>
      <w:r w:rsidRPr="00B30CFB">
        <w:rPr>
          <w:noProof/>
        </w:rPr>
        <w:t xml:space="preserve"> gūt panākumus. Tā rada iespējas kļūt par aktīviem un kritiski domājošiem pilsoņiem un palielina izpratni par Eiropas identitāti.</w:t>
      </w:r>
    </w:p>
    <w:p w14:paraId="26612D9F" w14:textId="77777777" w:rsidR="00A578A5" w:rsidRPr="00B30CFB" w:rsidRDefault="00C842B1" w:rsidP="00B30CFB">
      <w:pPr>
        <w:pStyle w:val="Point3letter"/>
        <w:numPr>
          <w:ilvl w:val="0"/>
          <w:numId w:val="0"/>
        </w:numPr>
        <w:spacing w:before="0" w:after="0" w:line="264" w:lineRule="auto"/>
        <w:ind w:firstLine="709"/>
        <w:rPr>
          <w:noProof/>
          <w:szCs w:val="24"/>
        </w:rPr>
      </w:pPr>
      <w:r w:rsidRPr="00B30CFB">
        <w:rPr>
          <w:noProof/>
          <w:szCs w:val="24"/>
        </w:rPr>
        <w:t>Šī ieteikuma pamatā ir četri mērķi: kopīgu vērtību veicināšana visos izglītības līmeņos, iekļaujošākas izglītības sekmēšana, E</w:t>
      </w:r>
      <w:r w:rsidRPr="00B30CFB">
        <w:rPr>
          <w:noProof/>
          <w:szCs w:val="24"/>
        </w:rPr>
        <w:t xml:space="preserve">iropas dimensijas atbalstīšana mācībās, neskarot valstu prerogatīvas šajā jomā, kā arī atbalsta sniegšana skolotājiem un mācīšanai. </w:t>
      </w:r>
    </w:p>
    <w:p w14:paraId="64123E9D" w14:textId="39352FFC" w:rsidR="00A578A5" w:rsidRPr="00B30CFB" w:rsidRDefault="00C842B1" w:rsidP="00B30CFB">
      <w:pPr>
        <w:spacing w:after="0" w:line="264" w:lineRule="auto"/>
        <w:jc w:val="both"/>
        <w:rPr>
          <w:rFonts w:ascii="Times New Roman" w:hAnsi="Times New Roman" w:cs="Times New Roman"/>
          <w:noProof/>
          <w:sz w:val="24"/>
          <w:szCs w:val="24"/>
          <w:lang w:val="lv-LV"/>
        </w:rPr>
      </w:pPr>
      <w:r w:rsidRPr="00B30CFB">
        <w:rPr>
          <w:rFonts w:ascii="Times New Roman" w:hAnsi="Times New Roman" w:cs="Times New Roman"/>
          <w:b/>
          <w:sz w:val="24"/>
          <w:szCs w:val="24"/>
          <w:lang w:val="lv-LV"/>
        </w:rPr>
        <w:tab/>
      </w:r>
      <w:r w:rsidRPr="00024F2E">
        <w:rPr>
          <w:rFonts w:ascii="Times New Roman" w:hAnsi="Times New Roman" w:cs="Times New Roman"/>
          <w:b/>
          <w:sz w:val="24"/>
          <w:szCs w:val="24"/>
          <w:u w:val="single"/>
          <w:lang w:val="lv-LV"/>
        </w:rPr>
        <w:t>Latvijas pozīcija:</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rPr>
        <w:t xml:space="preserve">Latvija atbalsta </w:t>
      </w:r>
      <w:r w:rsidRPr="00B30CFB">
        <w:rPr>
          <w:rFonts w:ascii="Times New Roman" w:hAnsi="Times New Roman" w:cs="Times New Roman"/>
          <w:b/>
          <w:bCs/>
          <w:sz w:val="24"/>
          <w:szCs w:val="24"/>
          <w:lang w:val="lv-LV"/>
        </w:rPr>
        <w:t xml:space="preserve">Padomes ieteikuma </w:t>
      </w:r>
      <w:r w:rsidR="00544CCE">
        <w:rPr>
          <w:rFonts w:ascii="Times New Roman" w:hAnsi="Times New Roman" w:cs="Times New Roman"/>
          <w:b/>
          <w:bCs/>
          <w:sz w:val="24"/>
          <w:szCs w:val="24"/>
          <w:lang w:val="lv-LV"/>
        </w:rPr>
        <w:t xml:space="preserve">projekta </w:t>
      </w:r>
      <w:r w:rsidRPr="00B30CFB">
        <w:rPr>
          <w:rFonts w:ascii="Times New Roman" w:hAnsi="Times New Roman" w:cs="Times New Roman"/>
          <w:b/>
          <w:bCs/>
          <w:sz w:val="24"/>
          <w:szCs w:val="24"/>
          <w:lang w:val="lv-LV"/>
        </w:rPr>
        <w:t>par kopīgu vērtību, iekļaujošas izglītības un Eiropas dimen</w:t>
      </w:r>
      <w:r w:rsidRPr="00B30CFB">
        <w:rPr>
          <w:rFonts w:ascii="Times New Roman" w:hAnsi="Times New Roman" w:cs="Times New Roman"/>
          <w:b/>
          <w:bCs/>
          <w:sz w:val="24"/>
          <w:szCs w:val="24"/>
          <w:lang w:val="lv-LV"/>
        </w:rPr>
        <w:t xml:space="preserve">sijas mācībās veicināšanu apstiprināšanu </w:t>
      </w:r>
      <w:r w:rsidRPr="00B30CFB">
        <w:rPr>
          <w:rFonts w:ascii="Times New Roman" w:hAnsi="Times New Roman" w:cs="Times New Roman"/>
          <w:bCs/>
          <w:sz w:val="24"/>
          <w:szCs w:val="24"/>
          <w:lang w:val="lv-LV"/>
        </w:rPr>
        <w:t xml:space="preserve">un tā mērķi - </w:t>
      </w:r>
      <w:r w:rsidRPr="00B30CFB">
        <w:rPr>
          <w:rFonts w:ascii="Times New Roman" w:hAnsi="Times New Roman" w:cs="Times New Roman"/>
          <w:sz w:val="24"/>
          <w:szCs w:val="24"/>
          <w:lang w:val="lv-LV"/>
        </w:rPr>
        <w:t>veicināt kopīgo vērtību mācīšanu jau no agrīna vecuma un visos izglītības un mācību līmeņos un veidos visa mūža garumā, sekmēt kvalitatīvu un iekļaujošu izglītību visiem izglītojamajiem, kā arī Eiropas</w:t>
      </w:r>
      <w:r w:rsidRPr="00B30CFB">
        <w:rPr>
          <w:rFonts w:ascii="Times New Roman" w:hAnsi="Times New Roman" w:cs="Times New Roman"/>
          <w:sz w:val="24"/>
          <w:szCs w:val="24"/>
          <w:lang w:val="lv-LV"/>
        </w:rPr>
        <w:t xml:space="preserve"> dimensiju mācīšanā, tostarp skolēnu un skolotāju līdzdalību </w:t>
      </w:r>
      <w:r w:rsidRPr="00B30CFB">
        <w:rPr>
          <w:rFonts w:ascii="Times New Roman" w:hAnsi="Times New Roman" w:cs="Times New Roman"/>
          <w:i/>
          <w:iCs/>
          <w:sz w:val="24"/>
          <w:szCs w:val="24"/>
          <w:lang w:val="lv-LV"/>
        </w:rPr>
        <w:t>e-Twinning</w:t>
      </w:r>
      <w:r w:rsidRPr="00B30CFB">
        <w:rPr>
          <w:rFonts w:ascii="Times New Roman" w:hAnsi="Times New Roman" w:cs="Times New Roman"/>
          <w:sz w:val="24"/>
          <w:szCs w:val="24"/>
          <w:lang w:val="lv-LV"/>
        </w:rPr>
        <w:t xml:space="preserve"> tīklā.</w:t>
      </w:r>
    </w:p>
    <w:p w14:paraId="2AF8EBF9" w14:textId="77777777" w:rsidR="00A578A5" w:rsidRPr="00B30CFB" w:rsidRDefault="00C842B1" w:rsidP="00B30CFB">
      <w:pPr>
        <w:spacing w:after="0" w:line="264" w:lineRule="auto"/>
        <w:ind w:firstLine="720"/>
        <w:jc w:val="both"/>
        <w:rPr>
          <w:rFonts w:ascii="Times New Roman" w:hAnsi="Times New Roman" w:cs="Times New Roman"/>
          <w:noProof/>
          <w:sz w:val="24"/>
          <w:szCs w:val="24"/>
          <w:lang w:val="nl-BE"/>
        </w:rPr>
      </w:pPr>
      <w:r w:rsidRPr="00B30CFB">
        <w:rPr>
          <w:rFonts w:ascii="Times New Roman" w:hAnsi="Times New Roman" w:cs="Times New Roman"/>
          <w:sz w:val="24"/>
          <w:szCs w:val="24"/>
          <w:lang w:val="lv-LV"/>
        </w:rPr>
        <w:t xml:space="preserve">Latvija uzskata, ka </w:t>
      </w:r>
      <w:r w:rsidRPr="00B30CFB">
        <w:rPr>
          <w:rFonts w:ascii="Times New Roman" w:hAnsi="Times New Roman" w:cs="Times New Roman"/>
          <w:noProof/>
          <w:sz w:val="24"/>
          <w:szCs w:val="24"/>
          <w:lang w:val="nl-BE"/>
        </w:rPr>
        <w:t>izglītība ir galvenais faktors, nodrošinot cilvēku, tostarp personu ar invaliditāti, sociālo iekļaušanu un neatkarību. Izglītība ir nozīmīga ikviena indivīda</w:t>
      </w:r>
      <w:r w:rsidRPr="00B30CFB">
        <w:rPr>
          <w:rFonts w:ascii="Times New Roman" w:hAnsi="Times New Roman" w:cs="Times New Roman"/>
          <w:noProof/>
          <w:sz w:val="24"/>
          <w:szCs w:val="24"/>
          <w:lang w:val="nl-BE"/>
        </w:rPr>
        <w:t xml:space="preserve"> dzīves kvalitātes nodrošināšanā un valsts ekonomiskajā attīstībā. Izglītības pieejamība nodrošināma visos dzīves posmos, tostarp vispārējai, t.i. pirmsskolas, pamatskolu, vidusskolu izglītībai, kā arī profesionālajai, augstākajai un pieaugušo izglītībai.</w:t>
      </w:r>
    </w:p>
    <w:p w14:paraId="6201BD89" w14:textId="77D1285A" w:rsidR="00EC537E" w:rsidRPr="00B30CFB" w:rsidRDefault="00C842B1" w:rsidP="00B30CFB">
      <w:pPr>
        <w:spacing w:after="0" w:line="264" w:lineRule="auto"/>
        <w:ind w:firstLine="720"/>
        <w:jc w:val="both"/>
        <w:rPr>
          <w:rFonts w:ascii="Times New Roman" w:hAnsi="Times New Roman" w:cs="Times New Roman"/>
          <w:noProof/>
          <w:sz w:val="24"/>
          <w:szCs w:val="24"/>
          <w:lang w:val="nl-BE"/>
        </w:rPr>
      </w:pPr>
      <w:r w:rsidRPr="00B30CFB">
        <w:rPr>
          <w:rFonts w:ascii="Times New Roman" w:hAnsi="Times New Roman" w:cs="Times New Roman"/>
          <w:noProof/>
          <w:sz w:val="24"/>
          <w:szCs w:val="24"/>
          <w:lang w:val="nl-BE"/>
        </w:rPr>
        <w:t>Latvija uzskata, ka atbalsts pedagogiem – nodrošinot profesionālās kompetences pilnveides iespējas, ir viens no priekšnoteikumiem iekļaujošas un kvalitatīvas izglītības nodrošināšanai, kā arī jaunu mācību pieeju ieviešanai.</w:t>
      </w:r>
    </w:p>
    <w:p w14:paraId="3E2DAD82" w14:textId="2A3D6314" w:rsidR="003545FF" w:rsidRPr="00B30CFB" w:rsidRDefault="00C842B1" w:rsidP="00B30CFB">
      <w:pPr>
        <w:spacing w:after="0" w:line="264" w:lineRule="auto"/>
        <w:jc w:val="both"/>
        <w:rPr>
          <w:rFonts w:ascii="Times New Roman" w:hAnsi="Times New Roman" w:cs="Times New Roman"/>
          <w:b/>
          <w:sz w:val="24"/>
          <w:szCs w:val="24"/>
          <w:lang w:val="lv-LV"/>
        </w:rPr>
      </w:pPr>
      <w:r w:rsidRPr="00B30CFB">
        <w:rPr>
          <w:rFonts w:ascii="Times New Roman" w:hAnsi="Times New Roman" w:cs="Times New Roman"/>
          <w:b/>
          <w:sz w:val="24"/>
          <w:szCs w:val="24"/>
          <w:lang w:val="lv-LV"/>
        </w:rPr>
        <w:lastRenderedPageBreak/>
        <w:t xml:space="preserve">3. Padomes secinājumu </w:t>
      </w:r>
      <w:r w:rsidR="002461FE">
        <w:rPr>
          <w:rFonts w:ascii="Times New Roman" w:hAnsi="Times New Roman" w:cs="Times New Roman"/>
          <w:b/>
          <w:sz w:val="24"/>
          <w:szCs w:val="24"/>
          <w:lang w:val="lv-LV"/>
        </w:rPr>
        <w:t xml:space="preserve">projekts </w:t>
      </w:r>
      <w:r w:rsidRPr="00B30CFB">
        <w:rPr>
          <w:rFonts w:ascii="Times New Roman" w:hAnsi="Times New Roman" w:cs="Times New Roman"/>
          <w:b/>
          <w:sz w:val="24"/>
          <w:szCs w:val="24"/>
          <w:lang w:val="lv-LV"/>
        </w:rPr>
        <w:t>p</w:t>
      </w:r>
      <w:r w:rsidRPr="00B30CFB">
        <w:rPr>
          <w:rFonts w:ascii="Times New Roman" w:hAnsi="Times New Roman" w:cs="Times New Roman"/>
          <w:b/>
          <w:sz w:val="24"/>
          <w:szCs w:val="24"/>
          <w:lang w:val="lv-LV"/>
        </w:rPr>
        <w:t>ar virzību uz redzējumu par Eiropas izglītības telpu</w:t>
      </w:r>
      <w:r w:rsidR="0058305C" w:rsidRPr="00B30CFB">
        <w:rPr>
          <w:rFonts w:ascii="Times New Roman" w:hAnsi="Times New Roman" w:cs="Times New Roman"/>
          <w:b/>
          <w:sz w:val="24"/>
          <w:szCs w:val="24"/>
          <w:lang w:val="lv-LV"/>
        </w:rPr>
        <w:t xml:space="preserve"> </w:t>
      </w:r>
      <w:r w:rsidR="0058305C" w:rsidRPr="00B30CFB">
        <w:rPr>
          <w:rFonts w:ascii="Times New Roman" w:hAnsi="Times New Roman" w:cs="Times New Roman"/>
          <w:sz w:val="24"/>
          <w:szCs w:val="24"/>
          <w:lang w:val="lv-LV"/>
        </w:rPr>
        <w:t xml:space="preserve">– </w:t>
      </w:r>
      <w:r w:rsidR="0058305C" w:rsidRPr="00B30CFB">
        <w:rPr>
          <w:rFonts w:ascii="Times New Roman" w:hAnsi="Times New Roman" w:cs="Times New Roman"/>
          <w:i/>
          <w:sz w:val="24"/>
          <w:szCs w:val="24"/>
          <w:lang w:val="lv-LV"/>
        </w:rPr>
        <w:t>apstiprināšana.</w:t>
      </w:r>
    </w:p>
    <w:p w14:paraId="25B60D49" w14:textId="1F6FFAF8"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2017. gada 14. novembrī EK publicēja paziņojumu “Eiropas identitātes stiprināšana ar izglītību un kultūru. 2017. gada 17. novembra sanāksmē Gēteborgā”, kā arī Eiropadomes 2017. gada 14.</w:t>
      </w:r>
      <w:r w:rsidRPr="00B30CFB">
        <w:rPr>
          <w:rFonts w:ascii="Times New Roman" w:hAnsi="Times New Roman" w:cs="Times New Roman"/>
          <w:sz w:val="24"/>
          <w:szCs w:val="24"/>
          <w:lang w:val="lv-LV"/>
        </w:rPr>
        <w:t xml:space="preserve"> decembra secinājumos izglītība ir noteikta par augstas prioritātes jautājumu Eiropas politikas programmā un radīts impulss, lai šajā jomā panāktu ievērojamu progresu.</w:t>
      </w:r>
    </w:p>
    <w:p w14:paraId="54287C64" w14:textId="77777777"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Padomes secinājumu projektā tiek sniegta Padomes atbilde uz 2017. gada 14. decembra Eiropadomes secinājumiem, piedāvājot galvenos satura un ieviešanas elementus, kā arī iezīmē pirmās kontūras tālākai ES sadarbībai šajā jomā. </w:t>
      </w:r>
    </w:p>
    <w:p w14:paraId="3038DE1F" w14:textId="77777777"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Padomes secinājumu projektā no</w:t>
      </w:r>
      <w:r w:rsidRPr="00B30CFB">
        <w:rPr>
          <w:rFonts w:ascii="Times New Roman" w:hAnsi="Times New Roman" w:cs="Times New Roman"/>
          <w:sz w:val="24"/>
          <w:szCs w:val="24"/>
          <w:lang w:val="lv-LV"/>
        </w:rPr>
        <w:t>rādīts, ka Eiropas izglītības telpai pamatā jābūt mūžizglītības principam, sākot ar pirmskolas izglītību līdz pat augstākajai izglītībai, ietverot arī profesionālo un pieaugušo izglītību. Tai jāveicina mobilitāte un sadarbība izglītības jomā, kā arī jāpalī</w:t>
      </w:r>
      <w:r w:rsidRPr="00B30CFB">
        <w:rPr>
          <w:rFonts w:ascii="Times New Roman" w:hAnsi="Times New Roman" w:cs="Times New Roman"/>
          <w:sz w:val="24"/>
          <w:szCs w:val="24"/>
          <w:lang w:val="lv-LV"/>
        </w:rPr>
        <w:t>dz dalībvalstīm modernizēt savas izglītības sistēmas. Dalībvalstis tiek aicinātas turpināt pētīt kopīgu redzējumu par Eiropas izglītības telpu, tostarp tās iespējamiem mērķiem un darbības jomu, kā arī tās saistību ar stratēģisko pamatu sadarbībai pēc 2020.</w:t>
      </w:r>
      <w:r w:rsidRPr="00B30CFB">
        <w:rPr>
          <w:rFonts w:ascii="Times New Roman" w:hAnsi="Times New Roman" w:cs="Times New Roman"/>
          <w:sz w:val="24"/>
          <w:szCs w:val="24"/>
          <w:lang w:val="lv-LV"/>
        </w:rPr>
        <w:t xml:space="preserve"> gada. </w:t>
      </w:r>
    </w:p>
    <w:p w14:paraId="10AE2448" w14:textId="77777777"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Lai attīstītu Eiropas izglītības telpas vīziju, īpaša uzmanība jāpievērš tādiem tematiem kā </w:t>
      </w:r>
      <w:r w:rsidRPr="00B30CFB">
        <w:rPr>
          <w:rFonts w:ascii="Times New Roman" w:hAnsi="Times New Roman" w:cs="Times New Roman"/>
          <w:i/>
          <w:sz w:val="24"/>
          <w:szCs w:val="24"/>
          <w:lang w:val="lv-LV"/>
        </w:rPr>
        <w:t>Erasmus +</w:t>
      </w:r>
      <w:r w:rsidRPr="00B30CFB">
        <w:rPr>
          <w:rFonts w:ascii="Times New Roman" w:hAnsi="Times New Roman" w:cs="Times New Roman"/>
          <w:sz w:val="24"/>
          <w:szCs w:val="24"/>
          <w:lang w:val="lv-LV"/>
        </w:rPr>
        <w:t>, digitālās prasmes un izglītība, augstākā izglītība, kvalitatīva un iekļaujoša izglītība, valodu mācīšanās un kvalifikāciju atzīšana.</w:t>
      </w:r>
    </w:p>
    <w:p w14:paraId="098AAA3F" w14:textId="6A127808"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b/>
          <w:sz w:val="24"/>
          <w:szCs w:val="24"/>
          <w:u w:val="single"/>
          <w:lang w:val="lv-LV"/>
        </w:rPr>
        <w:t>Latvijas poz</w:t>
      </w:r>
      <w:r w:rsidRPr="00B30CFB">
        <w:rPr>
          <w:rFonts w:ascii="Times New Roman" w:hAnsi="Times New Roman" w:cs="Times New Roman"/>
          <w:b/>
          <w:sz w:val="24"/>
          <w:szCs w:val="24"/>
          <w:u w:val="single"/>
          <w:lang w:val="lv-LV"/>
        </w:rPr>
        <w:t>īcija:</w:t>
      </w:r>
      <w:r w:rsidRPr="00B30CFB">
        <w:rPr>
          <w:rFonts w:ascii="Times New Roman" w:hAnsi="Times New Roman" w:cs="Times New Roman"/>
          <w:bCs/>
          <w:sz w:val="24"/>
          <w:szCs w:val="24"/>
          <w:lang w:val="lv-LV"/>
        </w:rPr>
        <w:t xml:space="preserve"> </w:t>
      </w:r>
      <w:r w:rsidRPr="00B30CFB">
        <w:rPr>
          <w:rFonts w:ascii="Times New Roman" w:hAnsi="Times New Roman" w:cs="Times New Roman"/>
          <w:b/>
          <w:bCs/>
          <w:sz w:val="24"/>
          <w:szCs w:val="24"/>
          <w:lang w:val="lv-LV"/>
        </w:rPr>
        <w:t>Latvija atbalsta</w:t>
      </w:r>
      <w:r w:rsidRPr="00B30CFB">
        <w:rPr>
          <w:rFonts w:ascii="Times New Roman" w:hAnsi="Times New Roman" w:cs="Times New Roman"/>
          <w:bCs/>
          <w:sz w:val="24"/>
          <w:szCs w:val="24"/>
          <w:lang w:val="lv-LV"/>
        </w:rPr>
        <w:t xml:space="preserve"> </w:t>
      </w:r>
      <w:r w:rsidRPr="00B30CFB">
        <w:rPr>
          <w:rFonts w:ascii="Times New Roman" w:hAnsi="Times New Roman" w:cs="Times New Roman"/>
          <w:b/>
          <w:sz w:val="24"/>
          <w:szCs w:val="24"/>
          <w:lang w:val="lv-LV"/>
        </w:rPr>
        <w:t xml:space="preserve">Padomes secinājumu </w:t>
      </w:r>
      <w:r w:rsidR="002461FE">
        <w:rPr>
          <w:rFonts w:ascii="Times New Roman" w:hAnsi="Times New Roman" w:cs="Times New Roman"/>
          <w:b/>
          <w:sz w:val="24"/>
          <w:szCs w:val="24"/>
          <w:lang w:val="lv-LV"/>
        </w:rPr>
        <w:t xml:space="preserve">projekta </w:t>
      </w:r>
      <w:r w:rsidRPr="00B30CFB">
        <w:rPr>
          <w:rFonts w:ascii="Times New Roman" w:hAnsi="Times New Roman" w:cs="Times New Roman"/>
          <w:b/>
          <w:sz w:val="24"/>
          <w:szCs w:val="24"/>
          <w:lang w:val="lv-LV"/>
        </w:rPr>
        <w:t xml:space="preserve">par virzību uz redzējumu par Eiropas </w:t>
      </w:r>
      <w:r w:rsidR="00DC18FC" w:rsidRPr="00B30CFB">
        <w:rPr>
          <w:rFonts w:ascii="Times New Roman" w:hAnsi="Times New Roman" w:cs="Times New Roman"/>
          <w:b/>
          <w:sz w:val="24"/>
          <w:szCs w:val="24"/>
          <w:lang w:val="lv-LV"/>
        </w:rPr>
        <w:t>i</w:t>
      </w:r>
      <w:r w:rsidRPr="00B30CFB">
        <w:rPr>
          <w:rFonts w:ascii="Times New Roman" w:hAnsi="Times New Roman" w:cs="Times New Roman"/>
          <w:b/>
          <w:sz w:val="24"/>
          <w:szCs w:val="24"/>
          <w:lang w:val="lv-LV"/>
        </w:rPr>
        <w:t xml:space="preserve">zglītības telpu </w:t>
      </w:r>
      <w:r w:rsidR="00D87559" w:rsidRPr="00B30CFB">
        <w:rPr>
          <w:rFonts w:ascii="Times New Roman" w:hAnsi="Times New Roman" w:cs="Times New Roman"/>
          <w:b/>
          <w:sz w:val="24"/>
          <w:szCs w:val="24"/>
          <w:lang w:val="lv-LV"/>
        </w:rPr>
        <w:t>apstiprināšanu</w:t>
      </w:r>
      <w:r w:rsidR="00D87559" w:rsidRPr="00B30CFB">
        <w:rPr>
          <w:rFonts w:ascii="Times New Roman" w:hAnsi="Times New Roman" w:cs="Times New Roman"/>
          <w:sz w:val="24"/>
          <w:szCs w:val="24"/>
          <w:lang w:val="lv-LV"/>
        </w:rPr>
        <w:t xml:space="preserve">, un </w:t>
      </w:r>
      <w:r w:rsidRPr="00B30CFB">
        <w:rPr>
          <w:rFonts w:ascii="Times New Roman" w:hAnsi="Times New Roman" w:cs="Times New Roman"/>
          <w:sz w:val="24"/>
          <w:szCs w:val="24"/>
          <w:lang w:val="lv-LV"/>
        </w:rPr>
        <w:t>pozitīvi vērtē dokumentā iekļautās atsauces par to, ka Eiropas Izglītības telpa ir veidojama mūžizglītības kontekstā, kur profesion</w:t>
      </w:r>
      <w:r w:rsidRPr="00B30CFB">
        <w:rPr>
          <w:rFonts w:ascii="Times New Roman" w:hAnsi="Times New Roman" w:cs="Times New Roman"/>
          <w:sz w:val="24"/>
          <w:szCs w:val="24"/>
          <w:lang w:val="lv-LV"/>
        </w:rPr>
        <w:t xml:space="preserve">ālā un pieaugušo izglītība, ir neatņemama tās sastāvdaļa. </w:t>
      </w:r>
    </w:p>
    <w:p w14:paraId="713AF44C" w14:textId="700DB084" w:rsidR="00EC537E"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Latvija īpaši atzinīgi vērtē sadaļā par “Eiropas universitātēm” iekļauto atsauci par to, ka šiem tīkliem ir jābūt ģeogrāfiski un sociāli iekļaujošiem, kas būs viens no galvenajiem novērtēšanas </w:t>
      </w:r>
      <w:r w:rsidRPr="00B30CFB">
        <w:rPr>
          <w:rFonts w:ascii="Times New Roman" w:hAnsi="Times New Roman" w:cs="Times New Roman"/>
          <w:sz w:val="24"/>
          <w:szCs w:val="24"/>
          <w:lang w:val="lv-LV"/>
        </w:rPr>
        <w:t>kritērijiem.  Latvijas ieskatā būtu jādomā prog</w:t>
      </w:r>
      <w:r w:rsidR="00D87559" w:rsidRPr="00B30CFB">
        <w:rPr>
          <w:rFonts w:ascii="Times New Roman" w:hAnsi="Times New Roman" w:cs="Times New Roman"/>
          <w:sz w:val="24"/>
          <w:szCs w:val="24"/>
          <w:lang w:val="lv-LV"/>
        </w:rPr>
        <w:t>rammas līmenī, paredzot papildu</w:t>
      </w:r>
      <w:r w:rsidRPr="00B30CFB">
        <w:rPr>
          <w:rFonts w:ascii="Times New Roman" w:hAnsi="Times New Roman" w:cs="Times New Roman"/>
          <w:sz w:val="24"/>
          <w:szCs w:val="24"/>
          <w:lang w:val="lv-LV"/>
        </w:rPr>
        <w:t xml:space="preserve"> punktus par gan EU-15, gan EU-13 augstākās izglītības iestāžu iesaisti aliansē. Būtu jānodrošina, ka pilotprojektā ir iesaistītas gan Baltijas valstu, gan Baltijas jūras reģiona</w:t>
      </w:r>
      <w:r w:rsidRPr="00B30CFB">
        <w:rPr>
          <w:rFonts w:ascii="Times New Roman" w:hAnsi="Times New Roman" w:cs="Times New Roman"/>
          <w:sz w:val="24"/>
          <w:szCs w:val="24"/>
          <w:lang w:val="lv-LV"/>
        </w:rPr>
        <w:t xml:space="preserve"> valstu augstākās izglītības iestāžu alianses.</w:t>
      </w:r>
    </w:p>
    <w:p w14:paraId="0186FD7C" w14:textId="19C6D28C" w:rsidR="00257883" w:rsidRPr="000A7D93" w:rsidRDefault="00C842B1" w:rsidP="00B30CFB">
      <w:pPr>
        <w:spacing w:after="0" w:line="264" w:lineRule="auto"/>
        <w:jc w:val="both"/>
        <w:rPr>
          <w:rFonts w:ascii="Times New Roman" w:hAnsi="Times New Roman" w:cs="Times New Roman"/>
          <w:i/>
          <w:sz w:val="24"/>
          <w:szCs w:val="24"/>
          <w:lang w:val="lv-LV" w:eastAsia="lv-LV"/>
        </w:rPr>
      </w:pPr>
      <w:r w:rsidRPr="00B30CFB">
        <w:rPr>
          <w:rFonts w:ascii="Times New Roman" w:hAnsi="Times New Roman" w:cs="Times New Roman"/>
          <w:b/>
          <w:sz w:val="24"/>
          <w:szCs w:val="24"/>
          <w:lang w:val="lv-LV"/>
        </w:rPr>
        <w:t>4.</w:t>
      </w:r>
      <w:r w:rsidRPr="00B30CFB">
        <w:rPr>
          <w:rFonts w:ascii="Times New Roman" w:hAnsi="Times New Roman" w:cs="Times New Roman"/>
          <w:sz w:val="24"/>
          <w:szCs w:val="24"/>
          <w:lang w:val="lv-LV"/>
        </w:rPr>
        <w:t xml:space="preserve"> </w:t>
      </w:r>
      <w:r w:rsidR="006457CB" w:rsidRPr="00B30CFB">
        <w:rPr>
          <w:rFonts w:ascii="Times New Roman" w:hAnsi="Times New Roman" w:cs="Times New Roman"/>
          <w:b/>
          <w:sz w:val="24"/>
          <w:szCs w:val="24"/>
          <w:lang w:val="lv-LV" w:eastAsia="lv-LV"/>
        </w:rPr>
        <w:t>Prezidentūras diskusiju dokuments “</w:t>
      </w:r>
      <w:r w:rsidR="00AA1B97" w:rsidRPr="00B30CFB">
        <w:rPr>
          <w:rFonts w:ascii="Times New Roman" w:hAnsi="Times New Roman" w:cs="Times New Roman"/>
          <w:b/>
          <w:sz w:val="24"/>
          <w:szCs w:val="24"/>
          <w:lang w:val="lv-LV" w:eastAsia="lv-LV"/>
        </w:rPr>
        <w:t>Augstskolu potenciāls reģionālajai izaugsmei un uzņēmējdarbības un inovatīvu prasmju veicināšanai</w:t>
      </w:r>
      <w:r w:rsidR="006457CB" w:rsidRPr="00B30CFB">
        <w:rPr>
          <w:rFonts w:ascii="Times New Roman" w:hAnsi="Times New Roman" w:cs="Times New Roman"/>
          <w:b/>
          <w:sz w:val="24"/>
          <w:szCs w:val="24"/>
          <w:lang w:val="lv-LV" w:eastAsia="lv-LV"/>
        </w:rPr>
        <w:t xml:space="preserve">” </w:t>
      </w:r>
      <w:r w:rsidR="000A7D93">
        <w:rPr>
          <w:rFonts w:ascii="Times New Roman" w:hAnsi="Times New Roman" w:cs="Times New Roman"/>
          <w:b/>
          <w:sz w:val="24"/>
          <w:szCs w:val="24"/>
          <w:lang w:val="lv-LV" w:eastAsia="lv-LV"/>
        </w:rPr>
        <w:t xml:space="preserve">– </w:t>
      </w:r>
      <w:r w:rsidR="000A7D93">
        <w:rPr>
          <w:rFonts w:ascii="Times New Roman" w:hAnsi="Times New Roman" w:cs="Times New Roman"/>
          <w:i/>
          <w:sz w:val="24"/>
          <w:szCs w:val="24"/>
          <w:lang w:val="lv-LV" w:eastAsia="lv-LV"/>
        </w:rPr>
        <w:t>diskusija.</w:t>
      </w:r>
    </w:p>
    <w:p w14:paraId="6ED1B356" w14:textId="6670F708" w:rsidR="00102950"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 xml:space="preserve">Diskusiju dokumentā uzsvērta augstskolu partnerību nozīme </w:t>
      </w:r>
      <w:r w:rsidR="00D86BBD" w:rsidRPr="00B30CFB">
        <w:rPr>
          <w:rFonts w:ascii="Times New Roman" w:hAnsi="Times New Roman" w:cs="Times New Roman"/>
          <w:sz w:val="24"/>
          <w:szCs w:val="24"/>
          <w:shd w:val="clear" w:color="auto" w:fill="FFFFFF"/>
          <w:lang w:val="lv-LV"/>
        </w:rPr>
        <w:t xml:space="preserve">ekonomiski </w:t>
      </w:r>
      <w:r w:rsidRPr="00B30CFB">
        <w:rPr>
          <w:rFonts w:ascii="Times New Roman" w:hAnsi="Times New Roman" w:cs="Times New Roman"/>
          <w:sz w:val="24"/>
          <w:szCs w:val="24"/>
          <w:shd w:val="clear" w:color="auto" w:fill="FFFFFF"/>
          <w:lang w:val="lv-LV"/>
        </w:rPr>
        <w:t xml:space="preserve">spēcīgāku reģionu veidošanā, </w:t>
      </w:r>
      <w:r w:rsidR="00D86BBD" w:rsidRPr="00B30CFB">
        <w:rPr>
          <w:rFonts w:ascii="Times New Roman" w:hAnsi="Times New Roman" w:cs="Times New Roman"/>
          <w:sz w:val="24"/>
          <w:szCs w:val="24"/>
          <w:shd w:val="clear" w:color="auto" w:fill="FFFFFF"/>
          <w:lang w:val="lv-LV"/>
        </w:rPr>
        <w:t>cilvēkkapitāla attīstīšanā</w:t>
      </w:r>
      <w:r w:rsidRPr="00B30CFB">
        <w:rPr>
          <w:rFonts w:ascii="Times New Roman" w:hAnsi="Times New Roman" w:cs="Times New Roman"/>
          <w:sz w:val="24"/>
          <w:szCs w:val="24"/>
          <w:shd w:val="clear" w:color="auto" w:fill="FFFFFF"/>
          <w:lang w:val="lv-LV"/>
        </w:rPr>
        <w:t xml:space="preserve"> un reģionālo atšķirību risināšanā. Bulgārijas prezidentūras laikā rīkoto pasākumu diskusijās </w:t>
      </w:r>
      <w:r w:rsidR="002C04C0" w:rsidRPr="00B30CFB">
        <w:rPr>
          <w:rFonts w:ascii="Times New Roman" w:hAnsi="Times New Roman" w:cs="Times New Roman"/>
          <w:sz w:val="24"/>
          <w:szCs w:val="24"/>
          <w:shd w:val="clear" w:color="auto" w:fill="FFFFFF"/>
          <w:lang w:val="lv-LV"/>
        </w:rPr>
        <w:t>pārrunāta</w:t>
      </w:r>
      <w:r w:rsidRPr="00B30CFB">
        <w:rPr>
          <w:rFonts w:ascii="Times New Roman" w:hAnsi="Times New Roman" w:cs="Times New Roman"/>
          <w:sz w:val="24"/>
          <w:szCs w:val="24"/>
          <w:shd w:val="clear" w:color="auto" w:fill="FFFFFF"/>
          <w:lang w:val="lv-LV"/>
        </w:rPr>
        <w:t xml:space="preserve"> universitāšu un uzņēmumu partnerības stiprināšanas nozīme</w:t>
      </w:r>
      <w:r w:rsidR="00CB577F" w:rsidRPr="00B30CFB">
        <w:rPr>
          <w:rFonts w:ascii="Times New Roman" w:hAnsi="Times New Roman" w:cs="Times New Roman"/>
          <w:sz w:val="24"/>
          <w:szCs w:val="24"/>
          <w:shd w:val="clear" w:color="auto" w:fill="FFFFFF"/>
          <w:lang w:val="lv-LV"/>
        </w:rPr>
        <w:t xml:space="preserve"> </w:t>
      </w:r>
      <w:r w:rsidR="00D86BBD" w:rsidRPr="00B30CFB">
        <w:rPr>
          <w:rFonts w:ascii="Times New Roman" w:hAnsi="Times New Roman" w:cs="Times New Roman"/>
          <w:sz w:val="24"/>
          <w:szCs w:val="24"/>
          <w:shd w:val="clear" w:color="auto" w:fill="FFFFFF"/>
          <w:lang w:val="lv-LV"/>
        </w:rPr>
        <w:t>inovāciju radīšanā</w:t>
      </w:r>
      <w:r w:rsidRPr="00B30CFB">
        <w:rPr>
          <w:rFonts w:ascii="Times New Roman" w:hAnsi="Times New Roman" w:cs="Times New Roman"/>
          <w:sz w:val="24"/>
          <w:szCs w:val="24"/>
          <w:shd w:val="clear" w:color="auto" w:fill="FFFFFF"/>
          <w:lang w:val="lv-LV"/>
        </w:rPr>
        <w:t xml:space="preserve">, </w:t>
      </w:r>
      <w:r w:rsidR="006B69B5" w:rsidRPr="00B30CFB">
        <w:rPr>
          <w:rFonts w:ascii="Times New Roman" w:hAnsi="Times New Roman" w:cs="Times New Roman"/>
          <w:sz w:val="24"/>
          <w:szCs w:val="24"/>
          <w:shd w:val="clear" w:color="auto" w:fill="FFFFFF"/>
          <w:lang w:val="lv-LV"/>
        </w:rPr>
        <w:t xml:space="preserve">tādējādi nodrošinot sociālo kohēziju un </w:t>
      </w:r>
      <w:r w:rsidR="00D86BBD" w:rsidRPr="00B30CFB">
        <w:rPr>
          <w:rFonts w:ascii="Times New Roman" w:hAnsi="Times New Roman" w:cs="Times New Roman"/>
          <w:sz w:val="24"/>
          <w:szCs w:val="24"/>
          <w:shd w:val="clear" w:color="auto" w:fill="FFFFFF"/>
          <w:lang w:val="lv-LV"/>
        </w:rPr>
        <w:t xml:space="preserve">ES </w:t>
      </w:r>
      <w:r w:rsidR="006B69B5" w:rsidRPr="00B30CFB">
        <w:rPr>
          <w:rFonts w:ascii="Times New Roman" w:hAnsi="Times New Roman" w:cs="Times New Roman"/>
          <w:sz w:val="24"/>
          <w:szCs w:val="24"/>
          <w:shd w:val="clear" w:color="auto" w:fill="FFFFFF"/>
          <w:lang w:val="lv-LV"/>
        </w:rPr>
        <w:t xml:space="preserve">globālo </w:t>
      </w:r>
      <w:r w:rsidRPr="00B30CFB">
        <w:rPr>
          <w:rFonts w:ascii="Times New Roman" w:hAnsi="Times New Roman" w:cs="Times New Roman"/>
          <w:sz w:val="24"/>
          <w:szCs w:val="24"/>
          <w:shd w:val="clear" w:color="auto" w:fill="FFFFFF"/>
          <w:lang w:val="lv-LV"/>
        </w:rPr>
        <w:t>konkurētspēju</w:t>
      </w:r>
      <w:r w:rsidR="006B69B5" w:rsidRPr="00B30CFB">
        <w:rPr>
          <w:rFonts w:ascii="Times New Roman" w:hAnsi="Times New Roman" w:cs="Times New Roman"/>
          <w:sz w:val="24"/>
          <w:szCs w:val="24"/>
          <w:shd w:val="clear" w:color="auto" w:fill="FFFFFF"/>
          <w:lang w:val="lv-LV"/>
        </w:rPr>
        <w:t>.</w:t>
      </w:r>
      <w:r w:rsidRPr="00B30CFB">
        <w:rPr>
          <w:rFonts w:ascii="Times New Roman" w:hAnsi="Times New Roman" w:cs="Times New Roman"/>
          <w:sz w:val="24"/>
          <w:szCs w:val="24"/>
          <w:shd w:val="clear" w:color="auto" w:fill="FFFFFF"/>
          <w:lang w:val="lv-LV"/>
        </w:rPr>
        <w:t xml:space="preserve"> </w:t>
      </w:r>
      <w:r w:rsidR="002C04C0" w:rsidRPr="00B30CFB">
        <w:rPr>
          <w:rFonts w:ascii="Times New Roman" w:hAnsi="Times New Roman" w:cs="Times New Roman"/>
          <w:sz w:val="24"/>
          <w:szCs w:val="24"/>
          <w:shd w:val="clear" w:color="auto" w:fill="FFFFFF"/>
          <w:lang w:val="lv-LV"/>
        </w:rPr>
        <w:t>A</w:t>
      </w:r>
      <w:r w:rsidR="001E0844" w:rsidRPr="00B30CFB">
        <w:rPr>
          <w:rFonts w:ascii="Times New Roman" w:hAnsi="Times New Roman" w:cs="Times New Roman"/>
          <w:sz w:val="24"/>
          <w:szCs w:val="24"/>
          <w:shd w:val="clear" w:color="auto" w:fill="FFFFFF"/>
          <w:lang w:val="lv-LV"/>
        </w:rPr>
        <w:t>ugstskolām</w:t>
      </w:r>
      <w:r w:rsidRPr="00B30CFB">
        <w:rPr>
          <w:rFonts w:ascii="Times New Roman" w:hAnsi="Times New Roman" w:cs="Times New Roman"/>
          <w:sz w:val="24"/>
          <w:szCs w:val="24"/>
          <w:shd w:val="clear" w:color="auto" w:fill="FFFFFF"/>
          <w:lang w:val="lv-LV"/>
        </w:rPr>
        <w:t xml:space="preserve"> vajadzētu būt cieši iesaistītām viedās specializācijas stratēģiju izstrādē un īstenošanā</w:t>
      </w:r>
      <w:r w:rsidR="00D86BBD" w:rsidRPr="00B30CFB">
        <w:rPr>
          <w:rFonts w:ascii="Times New Roman" w:hAnsi="Times New Roman" w:cs="Times New Roman"/>
          <w:sz w:val="24"/>
          <w:szCs w:val="24"/>
          <w:shd w:val="clear" w:color="auto" w:fill="FFFFFF"/>
          <w:lang w:val="lv-LV"/>
        </w:rPr>
        <w:t xml:space="preserve">, jo augstskolas nodrošina zināšanu bāzi un veido </w:t>
      </w:r>
      <w:r w:rsidR="006B69B5" w:rsidRPr="00B30CFB">
        <w:rPr>
          <w:rFonts w:ascii="Times New Roman" w:hAnsi="Times New Roman" w:cs="Times New Roman"/>
          <w:sz w:val="24"/>
          <w:szCs w:val="24"/>
          <w:shd w:val="clear" w:color="auto" w:fill="FFFFFF"/>
          <w:lang w:val="lv-LV"/>
        </w:rPr>
        <w:t>jaunu produktu, pakalpojumu un tehnoloģisko risinājumu radīšanai nepieciešamo</w:t>
      </w:r>
      <w:r w:rsidRPr="00B30CFB">
        <w:rPr>
          <w:rFonts w:ascii="Times New Roman" w:hAnsi="Times New Roman" w:cs="Times New Roman"/>
          <w:sz w:val="24"/>
          <w:szCs w:val="24"/>
          <w:shd w:val="clear" w:color="auto" w:fill="FFFFFF"/>
          <w:lang w:val="lv-LV"/>
        </w:rPr>
        <w:t xml:space="preserve"> cilvēkkapitālu. </w:t>
      </w:r>
      <w:r w:rsidR="006B69B5" w:rsidRPr="00B30CFB">
        <w:rPr>
          <w:rFonts w:ascii="Times New Roman" w:hAnsi="Times New Roman" w:cs="Times New Roman"/>
          <w:sz w:val="24"/>
          <w:szCs w:val="24"/>
          <w:shd w:val="clear" w:color="auto" w:fill="FFFFFF"/>
          <w:lang w:val="lv-LV"/>
        </w:rPr>
        <w:t>Vienlaikus augstskolas</w:t>
      </w:r>
      <w:r w:rsidRPr="00B30CFB">
        <w:rPr>
          <w:rFonts w:ascii="Times New Roman" w:hAnsi="Times New Roman" w:cs="Times New Roman"/>
          <w:sz w:val="24"/>
          <w:szCs w:val="24"/>
          <w:shd w:val="clear" w:color="auto" w:fill="FFFFFF"/>
          <w:lang w:val="lv-LV"/>
        </w:rPr>
        <w:t xml:space="preserve"> </w:t>
      </w:r>
      <w:r w:rsidR="002C04C0" w:rsidRPr="00B30CFB">
        <w:rPr>
          <w:rFonts w:ascii="Times New Roman" w:hAnsi="Times New Roman" w:cs="Times New Roman"/>
          <w:sz w:val="24"/>
          <w:szCs w:val="24"/>
          <w:shd w:val="clear" w:color="auto" w:fill="FFFFFF"/>
          <w:lang w:val="lv-LV"/>
        </w:rPr>
        <w:t xml:space="preserve">sadarbojas </w:t>
      </w:r>
      <w:r w:rsidRPr="00B30CFB">
        <w:rPr>
          <w:rFonts w:ascii="Times New Roman" w:hAnsi="Times New Roman" w:cs="Times New Roman"/>
          <w:sz w:val="24"/>
          <w:szCs w:val="24"/>
          <w:shd w:val="clear" w:color="auto" w:fill="FFFFFF"/>
          <w:lang w:val="lv-LV"/>
        </w:rPr>
        <w:t xml:space="preserve">ar </w:t>
      </w:r>
      <w:r w:rsidR="006B69B5" w:rsidRPr="00B30CFB">
        <w:rPr>
          <w:rFonts w:ascii="Times New Roman" w:hAnsi="Times New Roman" w:cs="Times New Roman"/>
          <w:sz w:val="24"/>
          <w:szCs w:val="24"/>
          <w:shd w:val="clear" w:color="auto" w:fill="FFFFFF"/>
          <w:lang w:val="lv-LV"/>
        </w:rPr>
        <w:t>politiku veidotājiem, uzņēmumiem un sabiedrību, veidojot loģisko un praktisko sasaisti starp  izglītību, pētniecību</w:t>
      </w:r>
      <w:r w:rsidRPr="00B30CFB">
        <w:rPr>
          <w:rFonts w:ascii="Times New Roman" w:hAnsi="Times New Roman" w:cs="Times New Roman"/>
          <w:sz w:val="24"/>
          <w:szCs w:val="24"/>
          <w:shd w:val="clear" w:color="auto" w:fill="FFFFFF"/>
          <w:lang w:val="lv-LV"/>
        </w:rPr>
        <w:t xml:space="preserve">, inovāciju un reģionālo politiku. </w:t>
      </w:r>
    </w:p>
    <w:p w14:paraId="46E25B16" w14:textId="5D3D6EB7" w:rsidR="00102950"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Diskusiju dokumentā mi</w:t>
      </w:r>
      <w:r w:rsidRPr="00B30CFB">
        <w:rPr>
          <w:rFonts w:ascii="Times New Roman" w:hAnsi="Times New Roman" w:cs="Times New Roman"/>
          <w:sz w:val="24"/>
          <w:szCs w:val="24"/>
          <w:shd w:val="clear" w:color="auto" w:fill="FFFFFF"/>
          <w:lang w:val="lv-LV"/>
        </w:rPr>
        <w:t>nēts, ka augstākajai izglītība</w:t>
      </w:r>
      <w:r w:rsidR="006F7B96" w:rsidRPr="00B30CFB">
        <w:rPr>
          <w:rFonts w:ascii="Times New Roman" w:hAnsi="Times New Roman" w:cs="Times New Roman"/>
          <w:sz w:val="24"/>
          <w:szCs w:val="24"/>
          <w:shd w:val="clear" w:color="auto" w:fill="FFFFFF"/>
          <w:lang w:val="lv-LV"/>
        </w:rPr>
        <w:t xml:space="preserve"> un pētniecība</w:t>
      </w:r>
      <w:r w:rsidRPr="00B30CFB">
        <w:rPr>
          <w:rFonts w:ascii="Times New Roman" w:hAnsi="Times New Roman" w:cs="Times New Roman"/>
          <w:sz w:val="24"/>
          <w:szCs w:val="24"/>
          <w:shd w:val="clear" w:color="auto" w:fill="FFFFFF"/>
          <w:lang w:val="lv-LV"/>
        </w:rPr>
        <w:t xml:space="preserve"> ir </w:t>
      </w:r>
      <w:r w:rsidR="006F7B96" w:rsidRPr="00B30CFB">
        <w:rPr>
          <w:rFonts w:ascii="Times New Roman" w:hAnsi="Times New Roman" w:cs="Times New Roman"/>
          <w:sz w:val="24"/>
          <w:szCs w:val="24"/>
          <w:shd w:val="clear" w:color="auto" w:fill="FFFFFF"/>
          <w:lang w:val="lv-LV"/>
        </w:rPr>
        <w:t>būtisks priekšnoteikums</w:t>
      </w:r>
      <w:r w:rsidRPr="00B30CFB">
        <w:rPr>
          <w:rFonts w:ascii="Times New Roman" w:hAnsi="Times New Roman" w:cs="Times New Roman"/>
          <w:sz w:val="24"/>
          <w:szCs w:val="24"/>
          <w:shd w:val="clear" w:color="auto" w:fill="FFFFFF"/>
          <w:lang w:val="lv-LV"/>
        </w:rPr>
        <w:t xml:space="preserve"> </w:t>
      </w:r>
      <w:r w:rsidR="006F7B96" w:rsidRPr="00B30CFB">
        <w:rPr>
          <w:rFonts w:ascii="Times New Roman" w:hAnsi="Times New Roman" w:cs="Times New Roman"/>
          <w:sz w:val="24"/>
          <w:szCs w:val="24"/>
          <w:shd w:val="clear" w:color="auto" w:fill="FFFFFF"/>
          <w:lang w:val="lv-LV"/>
        </w:rPr>
        <w:t xml:space="preserve">zināšanās balstītas un </w:t>
      </w:r>
      <w:r w:rsidRPr="00B30CFB">
        <w:rPr>
          <w:rFonts w:ascii="Times New Roman" w:hAnsi="Times New Roman" w:cs="Times New Roman"/>
          <w:sz w:val="24"/>
          <w:szCs w:val="24"/>
          <w:shd w:val="clear" w:color="auto" w:fill="FFFFFF"/>
          <w:lang w:val="lv-LV"/>
        </w:rPr>
        <w:t xml:space="preserve">iekļaujošas </w:t>
      </w:r>
      <w:r w:rsidR="006F7B96" w:rsidRPr="00B30CFB">
        <w:rPr>
          <w:rFonts w:ascii="Times New Roman" w:hAnsi="Times New Roman" w:cs="Times New Roman"/>
          <w:sz w:val="24"/>
          <w:szCs w:val="24"/>
          <w:shd w:val="clear" w:color="auto" w:fill="FFFFFF"/>
          <w:lang w:val="lv-LV"/>
        </w:rPr>
        <w:t xml:space="preserve">sabiedrības </w:t>
      </w:r>
      <w:r w:rsidRPr="00B30CFB">
        <w:rPr>
          <w:rFonts w:ascii="Times New Roman" w:hAnsi="Times New Roman" w:cs="Times New Roman"/>
          <w:sz w:val="24"/>
          <w:szCs w:val="24"/>
          <w:shd w:val="clear" w:color="auto" w:fill="FFFFFF"/>
          <w:lang w:val="lv-LV"/>
        </w:rPr>
        <w:t>veidošanā. Tās</w:t>
      </w:r>
      <w:r w:rsidR="006F7B96" w:rsidRPr="00B30CFB">
        <w:rPr>
          <w:rFonts w:ascii="Times New Roman" w:hAnsi="Times New Roman" w:cs="Times New Roman"/>
          <w:sz w:val="24"/>
          <w:szCs w:val="24"/>
          <w:shd w:val="clear" w:color="auto" w:fill="FFFFFF"/>
          <w:lang w:val="lv-LV"/>
        </w:rPr>
        <w:t>, nodrošinot pētniecībā balstītu zināšanu, prasmju un kompetenču attīstību, sagatavo darba tirgū pieprasītus augsti kvalificētus speciālistus, kā arī veicina demokrātijas un ES pamatvērtību saglabā</w:t>
      </w:r>
      <w:r w:rsidR="001E0844" w:rsidRPr="00B30CFB">
        <w:rPr>
          <w:rFonts w:ascii="Times New Roman" w:hAnsi="Times New Roman" w:cs="Times New Roman"/>
          <w:sz w:val="24"/>
          <w:szCs w:val="24"/>
          <w:shd w:val="clear" w:color="auto" w:fill="FFFFFF"/>
          <w:lang w:val="lv-LV"/>
        </w:rPr>
        <w:t>šanos</w:t>
      </w:r>
      <w:r w:rsidR="006F7B96" w:rsidRPr="00B30CFB">
        <w:rPr>
          <w:rFonts w:ascii="Times New Roman" w:hAnsi="Times New Roman" w:cs="Times New Roman"/>
          <w:sz w:val="24"/>
          <w:szCs w:val="24"/>
          <w:shd w:val="clear" w:color="auto" w:fill="FFFFFF"/>
          <w:lang w:val="lv-LV"/>
        </w:rPr>
        <w:t xml:space="preserve">. </w:t>
      </w:r>
      <w:r w:rsidR="001E0844" w:rsidRPr="00B30CFB">
        <w:rPr>
          <w:rFonts w:ascii="Times New Roman" w:hAnsi="Times New Roman" w:cs="Times New Roman"/>
          <w:sz w:val="24"/>
          <w:szCs w:val="24"/>
          <w:shd w:val="clear" w:color="auto" w:fill="FFFFFF"/>
          <w:lang w:val="lv-LV"/>
        </w:rPr>
        <w:lastRenderedPageBreak/>
        <w:t>Augstskolās veidojas inovāciju radīšanai nepieciešamā zināšanu bāze un pētniecības kapacitāte jaunu produktu un pakalpojumu attīstīšanai un sabiedrībai aktuālu problēmu risināšanai.</w:t>
      </w:r>
    </w:p>
    <w:p w14:paraId="74CD45E9" w14:textId="172AC976" w:rsidR="00102950"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 xml:space="preserve">Tomēr </w:t>
      </w:r>
      <w:r w:rsidR="00505EBE" w:rsidRPr="00B30CFB">
        <w:rPr>
          <w:rFonts w:ascii="Times New Roman" w:hAnsi="Times New Roman" w:cs="Times New Roman"/>
          <w:sz w:val="24"/>
          <w:szCs w:val="24"/>
          <w:shd w:val="clear" w:color="auto" w:fill="FFFFFF"/>
          <w:lang w:val="lv-LV"/>
        </w:rPr>
        <w:t xml:space="preserve">pašlaik </w:t>
      </w:r>
      <w:r w:rsidRPr="00B30CFB">
        <w:rPr>
          <w:rFonts w:ascii="Times New Roman" w:hAnsi="Times New Roman" w:cs="Times New Roman"/>
          <w:sz w:val="24"/>
          <w:szCs w:val="24"/>
          <w:shd w:val="clear" w:color="auto" w:fill="FFFFFF"/>
          <w:lang w:val="lv-LV"/>
        </w:rPr>
        <w:t>pastāv vairāki šķēršļi, k</w:t>
      </w:r>
      <w:r w:rsidR="00505EBE" w:rsidRPr="00B30CFB">
        <w:rPr>
          <w:rFonts w:ascii="Times New Roman" w:hAnsi="Times New Roman" w:cs="Times New Roman"/>
          <w:sz w:val="24"/>
          <w:szCs w:val="24"/>
          <w:shd w:val="clear" w:color="auto" w:fill="FFFFFF"/>
          <w:lang w:val="lv-LV"/>
        </w:rPr>
        <w:t xml:space="preserve">uru dēļ augstskolu iesaiste reģionu ekonomiskajā un sociālajā attīstībā nenotiek pietiekoši efektīvi. Viens no būtiskākajiem šķēršļiem ir </w:t>
      </w:r>
      <w:r w:rsidRPr="00B30CFB">
        <w:rPr>
          <w:rFonts w:ascii="Times New Roman" w:hAnsi="Times New Roman" w:cs="Times New Roman"/>
          <w:sz w:val="24"/>
          <w:szCs w:val="24"/>
          <w:shd w:val="clear" w:color="auto" w:fill="FFFFFF"/>
          <w:lang w:val="lv-LV"/>
        </w:rPr>
        <w:t xml:space="preserve">tendence </w:t>
      </w:r>
      <w:r w:rsidR="00505EBE" w:rsidRPr="00B30CFB">
        <w:rPr>
          <w:rFonts w:ascii="Times New Roman" w:hAnsi="Times New Roman" w:cs="Times New Roman"/>
          <w:sz w:val="24"/>
          <w:szCs w:val="24"/>
          <w:shd w:val="clear" w:color="auto" w:fill="FFFFFF"/>
          <w:lang w:val="lv-LV"/>
        </w:rPr>
        <w:t>augstskolas uztvert tikai kā tām juridiski noteikto uzdevumu un pien</w:t>
      </w:r>
      <w:r w:rsidR="001005A6" w:rsidRPr="00B30CFB">
        <w:rPr>
          <w:rFonts w:ascii="Times New Roman" w:hAnsi="Times New Roman" w:cs="Times New Roman"/>
          <w:sz w:val="24"/>
          <w:szCs w:val="24"/>
          <w:shd w:val="clear" w:color="auto" w:fill="FFFFFF"/>
          <w:lang w:val="lv-LV"/>
        </w:rPr>
        <w:t>ākumu</w:t>
      </w:r>
      <w:r w:rsidR="00505EBE" w:rsidRPr="00B30CFB">
        <w:rPr>
          <w:rFonts w:ascii="Times New Roman" w:hAnsi="Times New Roman" w:cs="Times New Roman"/>
          <w:sz w:val="24"/>
          <w:szCs w:val="24"/>
          <w:shd w:val="clear" w:color="auto" w:fill="FFFFFF"/>
          <w:lang w:val="lv-LV"/>
        </w:rPr>
        <w:t xml:space="preserve"> </w:t>
      </w:r>
      <w:r w:rsidR="002C04C0" w:rsidRPr="00B30CFB">
        <w:rPr>
          <w:rFonts w:ascii="Times New Roman" w:hAnsi="Times New Roman" w:cs="Times New Roman"/>
          <w:sz w:val="24"/>
          <w:szCs w:val="24"/>
          <w:shd w:val="clear" w:color="auto" w:fill="FFFFFF"/>
          <w:lang w:val="lv-LV"/>
        </w:rPr>
        <w:t>izpildītājinstitūcijas</w:t>
      </w:r>
      <w:r w:rsidR="00505EBE" w:rsidRPr="00B30CFB">
        <w:rPr>
          <w:rFonts w:ascii="Times New Roman" w:hAnsi="Times New Roman" w:cs="Times New Roman"/>
          <w:sz w:val="24"/>
          <w:szCs w:val="24"/>
          <w:shd w:val="clear" w:color="auto" w:fill="FFFFFF"/>
          <w:lang w:val="lv-LV"/>
        </w:rPr>
        <w:t>, nevis skatīties uz augstskolām kā nozīmīgiem reģionālajiem spēlētājiem, kas ne vien piesaista un veido jaunu cilvēkkapitālu</w:t>
      </w:r>
      <w:r w:rsidR="001005A6" w:rsidRPr="00B30CFB">
        <w:rPr>
          <w:rFonts w:ascii="Times New Roman" w:hAnsi="Times New Roman" w:cs="Times New Roman"/>
          <w:sz w:val="24"/>
          <w:szCs w:val="24"/>
          <w:shd w:val="clear" w:color="auto" w:fill="FFFFFF"/>
          <w:lang w:val="lv-LV"/>
        </w:rPr>
        <w:t xml:space="preserve">, koncentrē zināšanas un atsevišķu jomu kompetenci un  pētniecības infrastruktūru, bet arī padara reģionu pievilcīgāku gan kā uzņēmējdarbības vidi, gan dzīvesvietu, tādā veidā bagātinot reģionu kopumā. Papildu tam, augstskolu sadarbību ar dažādu nozaru uzņēmējiem, publisko pārvaldi un sabiedrību kavē </w:t>
      </w:r>
      <w:r w:rsidR="00DD47B9" w:rsidRPr="00B30CFB">
        <w:rPr>
          <w:rFonts w:ascii="Times New Roman" w:hAnsi="Times New Roman" w:cs="Times New Roman"/>
          <w:sz w:val="24"/>
          <w:szCs w:val="24"/>
          <w:shd w:val="clear" w:color="auto" w:fill="FFFFFF"/>
          <w:lang w:val="lv-LV"/>
        </w:rPr>
        <w:t xml:space="preserve">tas, ka dažādas ministrijas nozaru rīcībpolitikas plāno un īsteno, neņemot vērā augstskolu potenciālo pienesumu reģionu attīstībā.    </w:t>
      </w:r>
    </w:p>
    <w:p w14:paraId="02000392" w14:textId="00262202" w:rsidR="00102950" w:rsidRPr="00B30CFB" w:rsidRDefault="00C842B1" w:rsidP="00B30CFB">
      <w:pPr>
        <w:spacing w:after="0" w:line="264" w:lineRule="auto"/>
        <w:jc w:val="both"/>
        <w:rPr>
          <w:rFonts w:ascii="Times New Roman" w:hAnsi="Times New Roman" w:cs="Times New Roman"/>
          <w:sz w:val="24"/>
          <w:szCs w:val="24"/>
          <w:u w:val="single"/>
          <w:shd w:val="clear" w:color="auto" w:fill="FFFFFF"/>
          <w:lang w:val="lv-LV"/>
        </w:rPr>
      </w:pPr>
      <w:r w:rsidRPr="00B30CFB">
        <w:rPr>
          <w:rFonts w:ascii="Times New Roman" w:hAnsi="Times New Roman" w:cs="Times New Roman"/>
          <w:sz w:val="24"/>
          <w:szCs w:val="24"/>
          <w:u w:val="single"/>
          <w:shd w:val="clear" w:color="auto" w:fill="FFFFFF"/>
          <w:lang w:val="lv-LV"/>
        </w:rPr>
        <w:t>Diskusijām izvirzīti divi jautājumi:</w:t>
      </w:r>
    </w:p>
    <w:p w14:paraId="55959855" w14:textId="0998245F" w:rsidR="00102950" w:rsidRPr="00B30CFB" w:rsidRDefault="00C842B1" w:rsidP="00B30CFB">
      <w:pPr>
        <w:pStyle w:val="ListParagraph"/>
        <w:numPr>
          <w:ilvl w:val="0"/>
          <w:numId w:val="17"/>
        </w:numPr>
        <w:spacing w:after="0" w:line="264" w:lineRule="auto"/>
        <w:ind w:left="142" w:hanging="142"/>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Kāda veida pasākumus un stimulus valdības un reģionālas iestādes var ieviest</w:t>
      </w:r>
      <w:r w:rsidR="002C04C0" w:rsidRPr="00B30CFB">
        <w:rPr>
          <w:rFonts w:ascii="Times New Roman" w:hAnsi="Times New Roman" w:cs="Times New Roman"/>
          <w:sz w:val="24"/>
          <w:szCs w:val="24"/>
          <w:shd w:val="clear" w:color="auto" w:fill="FFFFFF"/>
          <w:lang w:val="lv-LV"/>
        </w:rPr>
        <w:t xml:space="preserve">, lai stiprinātu </w:t>
      </w:r>
      <w:r w:rsidRPr="00B30CFB">
        <w:rPr>
          <w:rFonts w:ascii="Times New Roman" w:hAnsi="Times New Roman" w:cs="Times New Roman"/>
          <w:sz w:val="24"/>
          <w:szCs w:val="24"/>
          <w:shd w:val="clear" w:color="auto" w:fill="FFFFFF"/>
          <w:lang w:val="lv-LV"/>
        </w:rPr>
        <w:t xml:space="preserve">augstākās izglītības iestāžu </w:t>
      </w:r>
      <w:r w:rsidRPr="00B30CFB">
        <w:rPr>
          <w:rFonts w:ascii="Times New Roman" w:hAnsi="Times New Roman" w:cs="Times New Roman"/>
          <w:sz w:val="24"/>
          <w:szCs w:val="24"/>
          <w:shd w:val="clear" w:color="auto" w:fill="FFFFFF"/>
          <w:lang w:val="lv-LV"/>
        </w:rPr>
        <w:t>potenciālu reģionāl</w:t>
      </w:r>
      <w:r w:rsidR="002C04C0" w:rsidRPr="00B30CFB">
        <w:rPr>
          <w:rFonts w:ascii="Times New Roman" w:hAnsi="Times New Roman" w:cs="Times New Roman"/>
          <w:sz w:val="24"/>
          <w:szCs w:val="24"/>
          <w:shd w:val="clear" w:color="auto" w:fill="FFFFFF"/>
          <w:lang w:val="lv-LV"/>
        </w:rPr>
        <w:t>ajai</w:t>
      </w:r>
      <w:r w:rsidRPr="00B30CFB">
        <w:rPr>
          <w:rFonts w:ascii="Times New Roman" w:hAnsi="Times New Roman" w:cs="Times New Roman"/>
          <w:sz w:val="24"/>
          <w:szCs w:val="24"/>
          <w:shd w:val="clear" w:color="auto" w:fill="FFFFFF"/>
          <w:lang w:val="lv-LV"/>
        </w:rPr>
        <w:t xml:space="preserve"> </w:t>
      </w:r>
      <w:r w:rsidR="002C04C0" w:rsidRPr="00B30CFB">
        <w:rPr>
          <w:rFonts w:ascii="Times New Roman" w:hAnsi="Times New Roman" w:cs="Times New Roman"/>
          <w:sz w:val="24"/>
          <w:szCs w:val="24"/>
          <w:shd w:val="clear" w:color="auto" w:fill="FFFFFF"/>
          <w:lang w:val="lv-LV"/>
        </w:rPr>
        <w:t xml:space="preserve">attīstībai </w:t>
      </w:r>
      <w:r w:rsidRPr="00B30CFB">
        <w:rPr>
          <w:rFonts w:ascii="Times New Roman" w:hAnsi="Times New Roman" w:cs="Times New Roman"/>
          <w:sz w:val="24"/>
          <w:szCs w:val="24"/>
          <w:shd w:val="clear" w:color="auto" w:fill="FFFFFF"/>
          <w:lang w:val="lv-LV"/>
        </w:rPr>
        <w:t xml:space="preserve">un uzņēmējdarbības un inovatīvu prasmju </w:t>
      </w:r>
      <w:r w:rsidR="002C04C0" w:rsidRPr="00B30CFB">
        <w:rPr>
          <w:rFonts w:ascii="Times New Roman" w:hAnsi="Times New Roman" w:cs="Times New Roman"/>
          <w:sz w:val="24"/>
          <w:szCs w:val="24"/>
          <w:shd w:val="clear" w:color="auto" w:fill="FFFFFF"/>
          <w:lang w:val="lv-LV"/>
        </w:rPr>
        <w:t>sekmēšanai</w:t>
      </w:r>
      <w:r w:rsidRPr="00B30CFB">
        <w:rPr>
          <w:rFonts w:ascii="Times New Roman" w:hAnsi="Times New Roman" w:cs="Times New Roman"/>
          <w:sz w:val="24"/>
          <w:szCs w:val="24"/>
          <w:shd w:val="clear" w:color="auto" w:fill="FFFFFF"/>
          <w:lang w:val="lv-LV"/>
        </w:rPr>
        <w:t>?</w:t>
      </w:r>
    </w:p>
    <w:p w14:paraId="39A86C0C" w14:textId="66F97179" w:rsidR="00042185" w:rsidRPr="00B30CFB" w:rsidRDefault="00C842B1" w:rsidP="00B30CFB">
      <w:pPr>
        <w:pStyle w:val="ListParagraph"/>
        <w:numPr>
          <w:ilvl w:val="0"/>
          <w:numId w:val="18"/>
        </w:numPr>
        <w:spacing w:after="0" w:line="264" w:lineRule="auto"/>
        <w:ind w:left="142" w:hanging="142"/>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Kāda, Jūsuprāt, ir viedās specializācijas stratēģiju un attiecīgo instrumentu sinerģiju ietekme uz augstākās izglītības iestāžu lomas turpmāku izvēršanu un nostiprināšan</w:t>
      </w:r>
      <w:r w:rsidRPr="00B30CFB">
        <w:rPr>
          <w:rFonts w:ascii="Times New Roman" w:hAnsi="Times New Roman" w:cs="Times New Roman"/>
          <w:sz w:val="24"/>
          <w:szCs w:val="24"/>
          <w:shd w:val="clear" w:color="auto" w:fill="FFFFFF"/>
          <w:lang w:val="lv-LV"/>
        </w:rPr>
        <w:t>u Eiropā?</w:t>
      </w:r>
    </w:p>
    <w:p w14:paraId="5DDBC26B" w14:textId="77777777" w:rsidR="00257883" w:rsidRPr="00B30CFB" w:rsidRDefault="00C842B1" w:rsidP="00B30CFB">
      <w:pPr>
        <w:spacing w:after="0" w:line="264" w:lineRule="auto"/>
        <w:rPr>
          <w:rFonts w:ascii="Times New Roman" w:hAnsi="Times New Roman" w:cs="Times New Roman"/>
          <w:b/>
          <w:sz w:val="24"/>
          <w:szCs w:val="24"/>
          <w:lang w:val="lv-LV"/>
        </w:rPr>
      </w:pPr>
      <w:r w:rsidRPr="00B30CFB">
        <w:rPr>
          <w:rFonts w:ascii="Times New Roman" w:hAnsi="Times New Roman" w:cs="Times New Roman"/>
          <w:b/>
          <w:bCs/>
          <w:sz w:val="24"/>
          <w:szCs w:val="24"/>
          <w:u w:val="single"/>
          <w:lang w:val="lv-LV"/>
        </w:rPr>
        <w:t>Latvijas pozīcija:</w:t>
      </w:r>
    </w:p>
    <w:p w14:paraId="6184FF90" w14:textId="3A622354" w:rsidR="007D7C9A"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 </w:t>
      </w:r>
      <w:r w:rsidR="00555FAB" w:rsidRPr="00B30CFB">
        <w:rPr>
          <w:rFonts w:ascii="Times New Roman" w:hAnsi="Times New Roman" w:cs="Times New Roman"/>
          <w:sz w:val="24"/>
          <w:szCs w:val="24"/>
          <w:shd w:val="clear" w:color="auto" w:fill="FFFFFF"/>
          <w:lang w:val="lv-LV"/>
        </w:rPr>
        <w:t xml:space="preserve">Latvija norāda, ka, lai veicinātu augstākās izglītības iestāžu potenciālu saistībā ar reģionālo attīstību un uzņēmējdarbības un inovatīvu prasmju sekmēšanu, augstākās izglītības iestādes (turpmāk - AII) un citas izglītības iestādes sadarbojas ar reģionālajām pašvaldībām </w:t>
      </w:r>
      <w:r w:rsidR="008A038B" w:rsidRPr="00B30CFB">
        <w:rPr>
          <w:rFonts w:ascii="Times New Roman" w:hAnsi="Times New Roman" w:cs="Times New Roman"/>
          <w:sz w:val="24"/>
          <w:szCs w:val="24"/>
          <w:shd w:val="clear" w:color="auto" w:fill="FFFFFF"/>
          <w:lang w:val="lv-LV"/>
        </w:rPr>
        <w:t xml:space="preserve">vietējo un reģionālo attīstības </w:t>
      </w:r>
      <w:r w:rsidR="00555FAB" w:rsidRPr="00B30CFB">
        <w:rPr>
          <w:rFonts w:ascii="Times New Roman" w:hAnsi="Times New Roman" w:cs="Times New Roman"/>
          <w:sz w:val="24"/>
          <w:szCs w:val="24"/>
          <w:shd w:val="clear" w:color="auto" w:fill="FFFFFF"/>
          <w:lang w:val="lv-LV"/>
        </w:rPr>
        <w:t>stratēģiju izstrādē</w:t>
      </w:r>
      <w:r w:rsidR="008A038B" w:rsidRPr="00B30CFB">
        <w:rPr>
          <w:rFonts w:ascii="Times New Roman" w:hAnsi="Times New Roman" w:cs="Times New Roman"/>
          <w:sz w:val="24"/>
          <w:szCs w:val="24"/>
          <w:shd w:val="clear" w:color="auto" w:fill="FFFFFF"/>
          <w:lang w:val="lv-LV"/>
        </w:rPr>
        <w:t>.</w:t>
      </w:r>
      <w:r w:rsidR="00895BF8" w:rsidRPr="00B30CFB">
        <w:rPr>
          <w:rFonts w:ascii="Times New Roman" w:hAnsi="Times New Roman" w:cs="Times New Roman"/>
          <w:sz w:val="24"/>
          <w:szCs w:val="24"/>
          <w:shd w:val="clear" w:color="auto" w:fill="FFFFFF"/>
          <w:lang w:val="lv-LV"/>
        </w:rPr>
        <w:t xml:space="preserve"> </w:t>
      </w:r>
      <w:r w:rsidRPr="00B30CFB">
        <w:rPr>
          <w:rFonts w:ascii="Times New Roman" w:hAnsi="Times New Roman" w:cs="Times New Roman"/>
          <w:sz w:val="24"/>
          <w:szCs w:val="24"/>
          <w:shd w:val="clear" w:color="auto" w:fill="FFFFFF"/>
          <w:lang w:val="lv-LV"/>
        </w:rPr>
        <w:t>Pašvaldībām ieteicams veidot pētnieciskās sadarbības projektus ar reģionālajām augstskolām, pasūtot augstskolām un pētniecības institūtiem veikt pašvaldības attīstības plānošanai  nepiecie</w:t>
      </w:r>
      <w:r w:rsidRPr="00B30CFB">
        <w:rPr>
          <w:rFonts w:ascii="Times New Roman" w:hAnsi="Times New Roman" w:cs="Times New Roman"/>
          <w:sz w:val="24"/>
          <w:szCs w:val="24"/>
          <w:shd w:val="clear" w:color="auto" w:fill="FFFFFF"/>
          <w:lang w:val="lv-LV"/>
        </w:rPr>
        <w:t xml:space="preserve">šamus pētījumus, informācijas apkopošanu un datu analīzi. Ieteicams sadarboties arī ar citām pašvaldībām pētījumu augstskolām pasūtīšanai un kopīgu, starppašvaldību attīstības jautājumu risināšanai. Pašvaldību uzņēmumiem </w:t>
      </w:r>
      <w:r w:rsidR="002461FE">
        <w:rPr>
          <w:rFonts w:ascii="Times New Roman" w:hAnsi="Times New Roman" w:cs="Times New Roman"/>
          <w:sz w:val="24"/>
          <w:szCs w:val="24"/>
          <w:shd w:val="clear" w:color="auto" w:fill="FFFFFF"/>
          <w:lang w:val="lv-LV"/>
        </w:rPr>
        <w:t xml:space="preserve">ieteicams </w:t>
      </w:r>
      <w:r w:rsidRPr="00B30CFB">
        <w:rPr>
          <w:rFonts w:ascii="Times New Roman" w:hAnsi="Times New Roman" w:cs="Times New Roman"/>
          <w:sz w:val="24"/>
          <w:szCs w:val="24"/>
          <w:shd w:val="clear" w:color="auto" w:fill="FFFFFF"/>
          <w:lang w:val="lv-LV"/>
        </w:rPr>
        <w:t>veidot sadarbības projekt</w:t>
      </w:r>
      <w:r w:rsidRPr="00B30CFB">
        <w:rPr>
          <w:rFonts w:ascii="Times New Roman" w:hAnsi="Times New Roman" w:cs="Times New Roman"/>
          <w:sz w:val="24"/>
          <w:szCs w:val="24"/>
          <w:shd w:val="clear" w:color="auto" w:fill="FFFFFF"/>
          <w:lang w:val="lv-LV"/>
        </w:rPr>
        <w:t>us ar augstskolām un pētniecības iestādēm par pētniecības infrastruktūras pakalpojumu izmantošanu.</w:t>
      </w:r>
      <w:r w:rsidR="00B76C70" w:rsidRPr="00B30CFB">
        <w:rPr>
          <w:rFonts w:ascii="Times New Roman" w:hAnsi="Times New Roman" w:cs="Times New Roman"/>
          <w:sz w:val="24"/>
          <w:szCs w:val="24"/>
          <w:shd w:val="clear" w:color="auto" w:fill="FFFFFF"/>
          <w:lang w:val="lv-LV"/>
        </w:rPr>
        <w:t xml:space="preserve"> </w:t>
      </w:r>
    </w:p>
    <w:p w14:paraId="4C7B4C48" w14:textId="17B7B2DA" w:rsidR="00555FAB"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Gan horizontālo, gan sektorālo nozaru ministriju rīcībpolitikām ir jābūt int</w:t>
      </w:r>
      <w:r w:rsidR="007D64F5" w:rsidRPr="00B30CFB">
        <w:rPr>
          <w:rFonts w:ascii="Times New Roman" w:hAnsi="Times New Roman" w:cs="Times New Roman"/>
          <w:sz w:val="24"/>
          <w:szCs w:val="24"/>
          <w:shd w:val="clear" w:color="auto" w:fill="FFFFFF"/>
          <w:lang w:val="lv-LV"/>
        </w:rPr>
        <w:t xml:space="preserve">egrētām ar reģionālās politikas </w:t>
      </w:r>
      <w:r w:rsidRPr="00B30CFB">
        <w:rPr>
          <w:rFonts w:ascii="Times New Roman" w:hAnsi="Times New Roman" w:cs="Times New Roman"/>
          <w:sz w:val="24"/>
          <w:szCs w:val="24"/>
          <w:shd w:val="clear" w:color="auto" w:fill="FFFFFF"/>
          <w:lang w:val="lv-LV"/>
        </w:rPr>
        <w:t xml:space="preserve">plānošanu, ņemot vērā augstākās izglītības un </w:t>
      </w:r>
      <w:r w:rsidRPr="00B30CFB">
        <w:rPr>
          <w:rFonts w:ascii="Times New Roman" w:hAnsi="Times New Roman" w:cs="Times New Roman"/>
          <w:sz w:val="24"/>
          <w:szCs w:val="24"/>
          <w:shd w:val="clear" w:color="auto" w:fill="FFFFFF"/>
          <w:lang w:val="lv-LV"/>
        </w:rPr>
        <w:t>pētniecības iestāžu potenciālu</w:t>
      </w:r>
      <w:r w:rsidR="007D64F5" w:rsidRPr="00B30CFB">
        <w:rPr>
          <w:rFonts w:ascii="Times New Roman" w:hAnsi="Times New Roman" w:cs="Times New Roman"/>
          <w:sz w:val="24"/>
          <w:szCs w:val="24"/>
          <w:shd w:val="clear" w:color="auto" w:fill="FFFFFF"/>
          <w:lang w:val="lv-LV"/>
        </w:rPr>
        <w:t>, novērtējot arī augstskolu starptautisko partneru potenciālo pienesumu reģiona attīstībā</w:t>
      </w:r>
      <w:r w:rsidR="002C04C0" w:rsidRPr="00B30CFB">
        <w:rPr>
          <w:rFonts w:ascii="Times New Roman" w:hAnsi="Times New Roman" w:cs="Times New Roman"/>
          <w:sz w:val="24"/>
          <w:szCs w:val="24"/>
          <w:shd w:val="clear" w:color="auto" w:fill="FFFFFF"/>
          <w:lang w:val="lv-LV"/>
        </w:rPr>
        <w:t>,</w:t>
      </w:r>
      <w:r w:rsidR="007D64F5" w:rsidRPr="00B30CFB">
        <w:rPr>
          <w:rFonts w:ascii="Times New Roman" w:hAnsi="Times New Roman" w:cs="Times New Roman"/>
          <w:sz w:val="24"/>
          <w:szCs w:val="24"/>
          <w:shd w:val="clear" w:color="auto" w:fill="FFFFFF"/>
          <w:lang w:val="lv-LV"/>
        </w:rPr>
        <w:t xml:space="preserve"> attīstot pārrobežu </w:t>
      </w:r>
      <w:r w:rsidR="002C04C0" w:rsidRPr="00B30CFB">
        <w:rPr>
          <w:rFonts w:ascii="Times New Roman" w:hAnsi="Times New Roman" w:cs="Times New Roman"/>
          <w:sz w:val="24"/>
          <w:szCs w:val="24"/>
          <w:shd w:val="clear" w:color="auto" w:fill="FFFFFF"/>
          <w:lang w:val="lv-LV"/>
        </w:rPr>
        <w:t xml:space="preserve">pieredzes </w:t>
      </w:r>
      <w:r w:rsidR="007D64F5" w:rsidRPr="00B30CFB">
        <w:rPr>
          <w:rFonts w:ascii="Times New Roman" w:hAnsi="Times New Roman" w:cs="Times New Roman"/>
          <w:sz w:val="24"/>
          <w:szCs w:val="24"/>
          <w:shd w:val="clear" w:color="auto" w:fill="FFFFFF"/>
          <w:lang w:val="lv-LV"/>
        </w:rPr>
        <w:t>apmaiņas vai uzņēmējdarbības projektus.</w:t>
      </w:r>
      <w:r w:rsidR="00895BF8" w:rsidRPr="00B30CFB">
        <w:rPr>
          <w:rFonts w:ascii="Times New Roman" w:hAnsi="Times New Roman" w:cs="Times New Roman"/>
          <w:sz w:val="24"/>
          <w:szCs w:val="24"/>
          <w:shd w:val="clear" w:color="auto" w:fill="FFFFFF"/>
          <w:lang w:val="lv-LV"/>
        </w:rPr>
        <w:t xml:space="preserve"> </w:t>
      </w:r>
      <w:r w:rsidR="00A8596A" w:rsidRPr="00B30CFB">
        <w:rPr>
          <w:rFonts w:ascii="Times New Roman" w:hAnsi="Times New Roman" w:cs="Times New Roman"/>
          <w:sz w:val="24"/>
          <w:szCs w:val="24"/>
          <w:shd w:val="clear" w:color="auto" w:fill="FFFFFF"/>
          <w:lang w:val="lv-LV"/>
        </w:rPr>
        <w:t>Latvij</w:t>
      </w:r>
      <w:r w:rsidR="008A038B" w:rsidRPr="00B30CFB">
        <w:rPr>
          <w:rFonts w:ascii="Times New Roman" w:hAnsi="Times New Roman" w:cs="Times New Roman"/>
          <w:sz w:val="24"/>
          <w:szCs w:val="24"/>
          <w:shd w:val="clear" w:color="auto" w:fill="FFFFFF"/>
          <w:lang w:val="lv-LV"/>
        </w:rPr>
        <w:t xml:space="preserve">ā ir </w:t>
      </w:r>
      <w:r w:rsidRPr="00B30CFB">
        <w:rPr>
          <w:rFonts w:ascii="Times New Roman" w:hAnsi="Times New Roman" w:cs="Times New Roman"/>
          <w:sz w:val="24"/>
          <w:szCs w:val="24"/>
          <w:shd w:val="clear" w:color="auto" w:fill="FFFFFF"/>
          <w:lang w:val="lv-LV"/>
        </w:rPr>
        <w:t xml:space="preserve">ieviesta jauna </w:t>
      </w:r>
      <w:r w:rsidR="00A8596A" w:rsidRPr="00B30CFB">
        <w:rPr>
          <w:rFonts w:ascii="Times New Roman" w:hAnsi="Times New Roman" w:cs="Times New Roman"/>
          <w:sz w:val="24"/>
          <w:szCs w:val="24"/>
          <w:shd w:val="clear" w:color="auto" w:fill="FFFFFF"/>
          <w:lang w:val="lv-LV"/>
        </w:rPr>
        <w:t xml:space="preserve">uz rezultātiem balstīta </w:t>
      </w:r>
      <w:r w:rsidRPr="00B30CFB">
        <w:rPr>
          <w:rFonts w:ascii="Times New Roman" w:hAnsi="Times New Roman" w:cs="Times New Roman"/>
          <w:sz w:val="24"/>
          <w:szCs w:val="24"/>
          <w:shd w:val="clear" w:color="auto" w:fill="FFFFFF"/>
          <w:lang w:val="lv-LV"/>
        </w:rPr>
        <w:t>augstākās izglīt</w:t>
      </w:r>
      <w:r w:rsidRPr="00B30CFB">
        <w:rPr>
          <w:rFonts w:ascii="Times New Roman" w:hAnsi="Times New Roman" w:cs="Times New Roman"/>
          <w:sz w:val="24"/>
          <w:szCs w:val="24"/>
          <w:shd w:val="clear" w:color="auto" w:fill="FFFFFF"/>
          <w:lang w:val="lv-LV"/>
        </w:rPr>
        <w:t>ības finansēšanas sistēm</w:t>
      </w:r>
      <w:r w:rsidR="00A8596A" w:rsidRPr="00B30CFB">
        <w:rPr>
          <w:rFonts w:ascii="Times New Roman" w:hAnsi="Times New Roman" w:cs="Times New Roman"/>
          <w:sz w:val="24"/>
          <w:szCs w:val="24"/>
          <w:shd w:val="clear" w:color="auto" w:fill="FFFFFF"/>
          <w:lang w:val="lv-LV"/>
        </w:rPr>
        <w:t>a</w:t>
      </w:r>
      <w:r w:rsidRPr="00B30CFB">
        <w:rPr>
          <w:rFonts w:ascii="Times New Roman" w:hAnsi="Times New Roman" w:cs="Times New Roman"/>
          <w:sz w:val="24"/>
          <w:szCs w:val="24"/>
          <w:shd w:val="clear" w:color="auto" w:fill="FFFFFF"/>
          <w:lang w:val="lv-LV"/>
        </w:rPr>
        <w:t xml:space="preserve">, kas </w:t>
      </w:r>
      <w:r w:rsidR="00A8596A" w:rsidRPr="00B30CFB">
        <w:rPr>
          <w:rFonts w:ascii="Times New Roman" w:hAnsi="Times New Roman" w:cs="Times New Roman"/>
          <w:sz w:val="24"/>
          <w:szCs w:val="24"/>
          <w:shd w:val="clear" w:color="auto" w:fill="FFFFFF"/>
          <w:lang w:val="lv-LV"/>
        </w:rPr>
        <w:t>ietver</w:t>
      </w:r>
      <w:r w:rsidRPr="00B30CFB">
        <w:rPr>
          <w:rFonts w:ascii="Times New Roman" w:hAnsi="Times New Roman" w:cs="Times New Roman"/>
          <w:sz w:val="24"/>
          <w:szCs w:val="24"/>
          <w:shd w:val="clear" w:color="auto" w:fill="FFFFFF"/>
          <w:lang w:val="lv-LV"/>
        </w:rPr>
        <w:t xml:space="preserve"> trīs galvenos elementus: 1) pamatfinansējums (studiju un pētniecības veicināšanai augstskolā (AII)); 2) izpildes finansējums (pamatojoties uz AII veikto pētī</w:t>
      </w:r>
      <w:r w:rsidR="002C04C0" w:rsidRPr="00B30CFB">
        <w:rPr>
          <w:rFonts w:ascii="Times New Roman" w:hAnsi="Times New Roman" w:cs="Times New Roman"/>
          <w:sz w:val="24"/>
          <w:szCs w:val="24"/>
          <w:shd w:val="clear" w:color="auto" w:fill="FFFFFF"/>
          <w:lang w:val="lv-LV"/>
        </w:rPr>
        <w:t>jumu rezultātiem) un pētniecība</w:t>
      </w:r>
      <w:r w:rsidRPr="00B30CFB">
        <w:rPr>
          <w:rFonts w:ascii="Times New Roman" w:hAnsi="Times New Roman" w:cs="Times New Roman"/>
          <w:sz w:val="24"/>
          <w:szCs w:val="24"/>
          <w:shd w:val="clear" w:color="auto" w:fill="FFFFFF"/>
          <w:lang w:val="lv-LV"/>
        </w:rPr>
        <w:t>; 3) inovāciju finansējums (tu</w:t>
      </w:r>
      <w:r w:rsidRPr="00B30CFB">
        <w:rPr>
          <w:rFonts w:ascii="Times New Roman" w:hAnsi="Times New Roman" w:cs="Times New Roman"/>
          <w:sz w:val="24"/>
          <w:szCs w:val="24"/>
          <w:shd w:val="clear" w:color="auto" w:fill="FFFFFF"/>
          <w:lang w:val="lv-LV"/>
        </w:rPr>
        <w:t>rpmākai AII attīstībai, tai skaitā specializācijas un specializēto profilu attīstībai).</w:t>
      </w:r>
      <w:r w:rsidR="00A8596A" w:rsidRPr="00B30CFB">
        <w:rPr>
          <w:rFonts w:ascii="Times New Roman" w:hAnsi="Times New Roman" w:cs="Times New Roman"/>
          <w:sz w:val="24"/>
          <w:szCs w:val="24"/>
          <w:shd w:val="clear" w:color="auto" w:fill="FFFFFF"/>
          <w:lang w:val="lv-LV"/>
        </w:rPr>
        <w:t xml:space="preserve"> </w:t>
      </w:r>
      <w:r w:rsidR="002C04C0" w:rsidRPr="00B30CFB">
        <w:rPr>
          <w:rFonts w:ascii="Times New Roman" w:hAnsi="Times New Roman" w:cs="Times New Roman"/>
          <w:sz w:val="24"/>
          <w:szCs w:val="24"/>
          <w:shd w:val="clear" w:color="auto" w:fill="FFFFFF"/>
          <w:lang w:val="lv-LV"/>
        </w:rPr>
        <w:t>Otr</w:t>
      </w:r>
      <w:r w:rsidRPr="00B30CFB">
        <w:rPr>
          <w:rFonts w:ascii="Times New Roman" w:hAnsi="Times New Roman" w:cs="Times New Roman"/>
          <w:sz w:val="24"/>
          <w:szCs w:val="24"/>
          <w:shd w:val="clear" w:color="auto" w:fill="FFFFFF"/>
          <w:lang w:val="lv-LV"/>
        </w:rPr>
        <w:t xml:space="preserve">s elements (pīlārs) ietver šādus AII kritērijus un aplēstos mērķus: ieguldījums cilvēkkapitāla attīstībā un </w:t>
      </w:r>
      <w:r w:rsidR="00A8596A" w:rsidRPr="00B30CFB">
        <w:rPr>
          <w:rFonts w:ascii="Times New Roman" w:hAnsi="Times New Roman" w:cs="Times New Roman"/>
          <w:sz w:val="24"/>
          <w:szCs w:val="24"/>
          <w:shd w:val="clear" w:color="auto" w:fill="FFFFFF"/>
          <w:lang w:val="lv-LV"/>
        </w:rPr>
        <w:t>atjaunošana</w:t>
      </w:r>
      <w:r w:rsidRPr="00B30CFB">
        <w:rPr>
          <w:rFonts w:ascii="Times New Roman" w:hAnsi="Times New Roman" w:cs="Times New Roman"/>
          <w:sz w:val="24"/>
          <w:szCs w:val="24"/>
          <w:shd w:val="clear" w:color="auto" w:fill="FFFFFF"/>
          <w:lang w:val="lv-LV"/>
        </w:rPr>
        <w:t xml:space="preserve"> pētniecībā un tehnoloģijās; pētniecības</w:t>
      </w:r>
      <w:r w:rsidR="00A8596A" w:rsidRPr="00B30CFB">
        <w:rPr>
          <w:rFonts w:ascii="Times New Roman" w:hAnsi="Times New Roman" w:cs="Times New Roman"/>
          <w:sz w:val="24"/>
          <w:szCs w:val="24"/>
          <w:shd w:val="clear" w:color="auto" w:fill="FFFFFF"/>
          <w:lang w:val="lv-LV"/>
        </w:rPr>
        <w:t xml:space="preserve"> internacionalizācija, pētījumi, kas balstīti </w:t>
      </w:r>
      <w:r w:rsidRPr="00B30CFB">
        <w:rPr>
          <w:rFonts w:ascii="Times New Roman" w:hAnsi="Times New Roman" w:cs="Times New Roman"/>
          <w:sz w:val="24"/>
          <w:szCs w:val="24"/>
          <w:shd w:val="clear" w:color="auto" w:fill="FFFFFF"/>
          <w:lang w:val="lv-LV"/>
        </w:rPr>
        <w:t>uz reģiona/valsts vajadzībām utt. Atbalsts STEM studiju programmu attīstībai ir arī jaunā finansēšanas modeļa jautājums.</w:t>
      </w:r>
    </w:p>
    <w:p w14:paraId="06BABE34" w14:textId="5B1AFA2D" w:rsidR="00555FAB"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 xml:space="preserve">Latvija </w:t>
      </w:r>
      <w:r w:rsidR="008A038B" w:rsidRPr="00B30CFB">
        <w:rPr>
          <w:rFonts w:ascii="Times New Roman" w:hAnsi="Times New Roman" w:cs="Times New Roman"/>
          <w:sz w:val="24"/>
          <w:szCs w:val="24"/>
          <w:shd w:val="clear" w:color="auto" w:fill="FFFFFF"/>
          <w:lang w:val="lv-LV"/>
        </w:rPr>
        <w:t>īstenos</w:t>
      </w:r>
      <w:r w:rsidRPr="00B30CFB">
        <w:rPr>
          <w:rFonts w:ascii="Times New Roman" w:hAnsi="Times New Roman" w:cs="Times New Roman"/>
          <w:sz w:val="24"/>
          <w:szCs w:val="24"/>
          <w:shd w:val="clear" w:color="auto" w:fill="FFFFFF"/>
          <w:lang w:val="lv-LV"/>
        </w:rPr>
        <w:t xml:space="preserve"> jaun</w:t>
      </w:r>
      <w:r w:rsidR="008A038B" w:rsidRPr="00B30CFB">
        <w:rPr>
          <w:rFonts w:ascii="Times New Roman" w:hAnsi="Times New Roman" w:cs="Times New Roman"/>
          <w:sz w:val="24"/>
          <w:szCs w:val="24"/>
          <w:shd w:val="clear" w:color="auto" w:fill="FFFFFF"/>
          <w:lang w:val="lv-LV"/>
        </w:rPr>
        <w:t>u</w:t>
      </w:r>
      <w:r w:rsidRPr="00B30CFB">
        <w:rPr>
          <w:rFonts w:ascii="Times New Roman" w:hAnsi="Times New Roman" w:cs="Times New Roman"/>
          <w:sz w:val="24"/>
          <w:szCs w:val="24"/>
          <w:shd w:val="clear" w:color="auto" w:fill="FFFFFF"/>
          <w:lang w:val="lv-LV"/>
        </w:rPr>
        <w:t xml:space="preserve"> programm</w:t>
      </w:r>
      <w:r w:rsidR="008A038B" w:rsidRPr="00B30CFB">
        <w:rPr>
          <w:rFonts w:ascii="Times New Roman" w:hAnsi="Times New Roman" w:cs="Times New Roman"/>
          <w:sz w:val="24"/>
          <w:szCs w:val="24"/>
          <w:shd w:val="clear" w:color="auto" w:fill="FFFFFF"/>
          <w:lang w:val="lv-LV"/>
        </w:rPr>
        <w:t xml:space="preserve">u </w:t>
      </w:r>
      <w:r w:rsidRPr="00B30CFB">
        <w:rPr>
          <w:rFonts w:ascii="Times New Roman" w:hAnsi="Times New Roman" w:cs="Times New Roman"/>
          <w:sz w:val="24"/>
          <w:szCs w:val="24"/>
          <w:shd w:val="clear" w:color="auto" w:fill="FFFFFF"/>
          <w:lang w:val="lv-LV"/>
        </w:rPr>
        <w:t xml:space="preserve">"Inovāciju </w:t>
      </w:r>
      <w:r w:rsidR="007D7C9A" w:rsidRPr="00B30CFB">
        <w:rPr>
          <w:rFonts w:ascii="Times New Roman" w:hAnsi="Times New Roman" w:cs="Times New Roman"/>
          <w:sz w:val="24"/>
          <w:szCs w:val="24"/>
          <w:shd w:val="clear" w:color="auto" w:fill="FFFFFF"/>
          <w:lang w:val="lv-LV"/>
        </w:rPr>
        <w:t xml:space="preserve">granti </w:t>
      </w:r>
      <w:r w:rsidRPr="00B30CFB">
        <w:rPr>
          <w:rFonts w:ascii="Times New Roman" w:hAnsi="Times New Roman" w:cs="Times New Roman"/>
          <w:sz w:val="24"/>
          <w:szCs w:val="24"/>
          <w:shd w:val="clear" w:color="auto" w:fill="FFFFFF"/>
          <w:lang w:val="lv-LV"/>
        </w:rPr>
        <w:t>studentiem"</w:t>
      </w:r>
      <w:r w:rsidR="008A038B" w:rsidRPr="00B30CFB">
        <w:rPr>
          <w:rFonts w:ascii="Times New Roman" w:hAnsi="Times New Roman" w:cs="Times New Roman"/>
          <w:sz w:val="24"/>
          <w:szCs w:val="24"/>
          <w:shd w:val="clear" w:color="auto" w:fill="FFFFFF"/>
          <w:lang w:val="lv-LV"/>
        </w:rPr>
        <w:t>, kas</w:t>
      </w:r>
      <w:r w:rsidRPr="00B30CFB">
        <w:rPr>
          <w:rFonts w:ascii="Times New Roman" w:hAnsi="Times New Roman" w:cs="Times New Roman"/>
          <w:sz w:val="24"/>
          <w:szCs w:val="24"/>
          <w:shd w:val="clear" w:color="auto" w:fill="FFFFFF"/>
          <w:lang w:val="lv-LV"/>
        </w:rPr>
        <w:t xml:space="preserve"> AII būs atvērta saskaņā ar </w:t>
      </w:r>
      <w:r w:rsidRPr="00B30CFB">
        <w:rPr>
          <w:rFonts w:ascii="Times New Roman" w:hAnsi="Times New Roman" w:cs="Times New Roman"/>
          <w:sz w:val="24"/>
          <w:szCs w:val="24"/>
          <w:shd w:val="clear" w:color="auto" w:fill="FFFFFF"/>
          <w:lang w:val="lv-LV"/>
        </w:rPr>
        <w:t>ES struktūrfondu programmu “Izaugsme un nodarbinātība” (projektu īstenošana iestādēs tiks uzsākta 2018. gada rudenī). Programmas mērķis ir iesaistīt visu studiju līmeņu studentus inovatīvos projektos, kas attīsta uzņēmējdarbības prasmes un inovatīvās kompe</w:t>
      </w:r>
      <w:r w:rsidRPr="00B30CFB">
        <w:rPr>
          <w:rFonts w:ascii="Times New Roman" w:hAnsi="Times New Roman" w:cs="Times New Roman"/>
          <w:sz w:val="24"/>
          <w:szCs w:val="24"/>
          <w:shd w:val="clear" w:color="auto" w:fill="FFFFFF"/>
          <w:lang w:val="lv-LV"/>
        </w:rPr>
        <w:t xml:space="preserve">tences. AII īstenos projektus </w:t>
      </w:r>
      <w:r w:rsidRPr="00B30CFB">
        <w:rPr>
          <w:rFonts w:ascii="Times New Roman" w:hAnsi="Times New Roman" w:cs="Times New Roman"/>
          <w:sz w:val="24"/>
          <w:szCs w:val="24"/>
          <w:shd w:val="clear" w:color="auto" w:fill="FFFFFF"/>
          <w:lang w:val="lv-LV"/>
        </w:rPr>
        <w:lastRenderedPageBreak/>
        <w:t>sadarbībā ar rūpnieciskajiem partneriem, zinātniskajām institūcijām vai citām augstākās izglītības iestādēm; projekta ilgums - ne vairāk kā 3 gadi.</w:t>
      </w:r>
    </w:p>
    <w:p w14:paraId="23D5B28F" w14:textId="14615326" w:rsidR="00555FAB"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Latvij</w:t>
      </w:r>
      <w:r w:rsidR="00A8596A" w:rsidRPr="00B30CFB">
        <w:rPr>
          <w:rFonts w:ascii="Times New Roman" w:hAnsi="Times New Roman" w:cs="Times New Roman"/>
          <w:sz w:val="24"/>
          <w:szCs w:val="24"/>
          <w:shd w:val="clear" w:color="auto" w:fill="FFFFFF"/>
          <w:lang w:val="lv-LV"/>
        </w:rPr>
        <w:t>ai</w:t>
      </w:r>
      <w:r w:rsidRPr="00B30CFB">
        <w:rPr>
          <w:rFonts w:ascii="Times New Roman" w:hAnsi="Times New Roman" w:cs="Times New Roman"/>
          <w:sz w:val="24"/>
          <w:szCs w:val="24"/>
          <w:shd w:val="clear" w:color="auto" w:fill="FFFFFF"/>
          <w:lang w:val="lv-LV"/>
        </w:rPr>
        <w:t xml:space="preserve"> ir svarīgi izveidot ciešāku saikni starp zinātni (pētniecību) un </w:t>
      </w:r>
      <w:r w:rsidR="00A8596A" w:rsidRPr="00B30CFB">
        <w:rPr>
          <w:rFonts w:ascii="Times New Roman" w:hAnsi="Times New Roman" w:cs="Times New Roman"/>
          <w:sz w:val="24"/>
          <w:szCs w:val="24"/>
          <w:shd w:val="clear" w:color="auto" w:fill="FFFFFF"/>
          <w:lang w:val="lv-LV"/>
        </w:rPr>
        <w:t>AII</w:t>
      </w:r>
      <w:r w:rsidRPr="00B30CFB">
        <w:rPr>
          <w:rFonts w:ascii="Times New Roman" w:hAnsi="Times New Roman" w:cs="Times New Roman"/>
          <w:sz w:val="24"/>
          <w:szCs w:val="24"/>
          <w:shd w:val="clear" w:color="auto" w:fill="FFFFFF"/>
          <w:lang w:val="lv-LV"/>
        </w:rPr>
        <w:t>,</w:t>
      </w:r>
      <w:r w:rsidRPr="00B30CFB">
        <w:rPr>
          <w:rFonts w:ascii="Times New Roman" w:hAnsi="Times New Roman" w:cs="Times New Roman"/>
          <w:sz w:val="24"/>
          <w:szCs w:val="24"/>
          <w:shd w:val="clear" w:color="auto" w:fill="FFFFFF"/>
          <w:lang w:val="lv-LV"/>
        </w:rPr>
        <w:t xml:space="preserve"> lai atbalstītu ilgtermiņa mērķa - pārejas no darbietilpīgas ekonomikas uz zināšanām balstītu ekonomiku - īstenošanu.</w:t>
      </w:r>
      <w:r w:rsidR="00A8596A" w:rsidRPr="00B30CFB">
        <w:rPr>
          <w:rFonts w:ascii="Times New Roman" w:hAnsi="Times New Roman" w:cs="Times New Roman"/>
          <w:sz w:val="24"/>
          <w:szCs w:val="24"/>
          <w:shd w:val="clear" w:color="auto" w:fill="FFFFFF"/>
          <w:lang w:val="lv-LV"/>
        </w:rPr>
        <w:t xml:space="preserve"> </w:t>
      </w:r>
      <w:r w:rsidRPr="00B30CFB">
        <w:rPr>
          <w:rFonts w:ascii="Times New Roman" w:hAnsi="Times New Roman" w:cs="Times New Roman"/>
          <w:sz w:val="24"/>
          <w:szCs w:val="24"/>
          <w:shd w:val="clear" w:color="auto" w:fill="FFFFFF"/>
          <w:lang w:val="lv-LV"/>
        </w:rPr>
        <w:t xml:space="preserve">Galvenās iniciatīvas kā ieguldījums jaunu inovāciju iespēju </w:t>
      </w:r>
      <w:r w:rsidR="000C571D" w:rsidRPr="00B30CFB">
        <w:rPr>
          <w:rFonts w:ascii="Times New Roman" w:hAnsi="Times New Roman" w:cs="Times New Roman"/>
          <w:sz w:val="24"/>
          <w:szCs w:val="24"/>
          <w:shd w:val="clear" w:color="auto" w:fill="FFFFFF"/>
          <w:lang w:val="lv-LV"/>
        </w:rPr>
        <w:t>ieviešanas veicināšanā ir: (1) s</w:t>
      </w:r>
      <w:r w:rsidRPr="00B30CFB">
        <w:rPr>
          <w:rFonts w:ascii="Times New Roman" w:hAnsi="Times New Roman" w:cs="Times New Roman"/>
          <w:sz w:val="24"/>
          <w:szCs w:val="24"/>
          <w:shd w:val="clear" w:color="auto" w:fill="FFFFFF"/>
          <w:lang w:val="lv-LV"/>
        </w:rPr>
        <w:t>trukturālās reformas un pētniecības iestāžu iz</w:t>
      </w:r>
      <w:r w:rsidRPr="00B30CFB">
        <w:rPr>
          <w:rFonts w:ascii="Times New Roman" w:hAnsi="Times New Roman" w:cs="Times New Roman"/>
          <w:sz w:val="24"/>
          <w:szCs w:val="24"/>
          <w:shd w:val="clear" w:color="auto" w:fill="FFFFFF"/>
          <w:lang w:val="lv-LV"/>
        </w:rPr>
        <w:t>cilības veicināšana - pētniecības resursu koncentrēšana un pētniecības programmu izstrāde starptautiski konkurētspējīgiem pētniecības institūtiem un universitātēm (zināšanu centriem);</w:t>
      </w:r>
      <w:r w:rsidR="000C571D" w:rsidRPr="00B30CFB">
        <w:rPr>
          <w:rFonts w:ascii="Times New Roman" w:hAnsi="Times New Roman" w:cs="Times New Roman"/>
          <w:sz w:val="24"/>
          <w:szCs w:val="24"/>
          <w:shd w:val="clear" w:color="auto" w:fill="FFFFFF"/>
          <w:lang w:val="lv-LV"/>
        </w:rPr>
        <w:t xml:space="preserve"> (2) a</w:t>
      </w:r>
      <w:r w:rsidRPr="00B30CFB">
        <w:rPr>
          <w:rFonts w:ascii="Times New Roman" w:hAnsi="Times New Roman" w:cs="Times New Roman"/>
          <w:sz w:val="24"/>
          <w:szCs w:val="24"/>
          <w:shd w:val="clear" w:color="auto" w:fill="FFFFFF"/>
          <w:lang w:val="lv-LV"/>
        </w:rPr>
        <w:t>ugstākās izglītības finansēšanas sistēmas reforma - darbības modeļa</w:t>
      </w:r>
      <w:r w:rsidRPr="00B30CFB">
        <w:rPr>
          <w:rFonts w:ascii="Times New Roman" w:hAnsi="Times New Roman" w:cs="Times New Roman"/>
          <w:sz w:val="24"/>
          <w:szCs w:val="24"/>
          <w:shd w:val="clear" w:color="auto" w:fill="FFFFFF"/>
          <w:lang w:val="lv-LV"/>
        </w:rPr>
        <w:t xml:space="preserve"> ieviešana, pētījumu integrēšana un pētījumu saskaņošana ar ilgtspējīgas eko</w:t>
      </w:r>
      <w:r w:rsidR="000C571D" w:rsidRPr="00B30CFB">
        <w:rPr>
          <w:rFonts w:ascii="Times New Roman" w:hAnsi="Times New Roman" w:cs="Times New Roman"/>
          <w:sz w:val="24"/>
          <w:szCs w:val="24"/>
          <w:shd w:val="clear" w:color="auto" w:fill="FFFFFF"/>
          <w:lang w:val="lv-LV"/>
        </w:rPr>
        <w:t>nomiskās attīstības vajadzībām.</w:t>
      </w:r>
    </w:p>
    <w:p w14:paraId="0153F410" w14:textId="6193B3F4" w:rsidR="001E21BA"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Latvij</w:t>
      </w:r>
      <w:r w:rsidR="000C571D" w:rsidRPr="00B30CFB">
        <w:rPr>
          <w:rFonts w:ascii="Times New Roman" w:hAnsi="Times New Roman" w:cs="Times New Roman"/>
          <w:sz w:val="24"/>
          <w:szCs w:val="24"/>
          <w:shd w:val="clear" w:color="auto" w:fill="FFFFFF"/>
          <w:lang w:val="lv-LV"/>
        </w:rPr>
        <w:t>a norāda, ka</w:t>
      </w:r>
      <w:r w:rsidRPr="00B30CFB">
        <w:rPr>
          <w:rFonts w:ascii="Times New Roman" w:hAnsi="Times New Roman" w:cs="Times New Roman"/>
          <w:sz w:val="24"/>
          <w:szCs w:val="24"/>
          <w:shd w:val="clear" w:color="auto" w:fill="FFFFFF"/>
          <w:lang w:val="lv-LV"/>
        </w:rPr>
        <w:t xml:space="preserve"> </w:t>
      </w:r>
      <w:r w:rsidR="000C571D" w:rsidRPr="00B30CFB">
        <w:rPr>
          <w:rFonts w:ascii="Times New Roman" w:hAnsi="Times New Roman" w:cs="Times New Roman"/>
          <w:sz w:val="24"/>
          <w:szCs w:val="24"/>
          <w:shd w:val="clear" w:color="auto" w:fill="FFFFFF"/>
          <w:lang w:val="lv-LV"/>
        </w:rPr>
        <w:t xml:space="preserve">no </w:t>
      </w:r>
      <w:r w:rsidRPr="00B30CFB">
        <w:rPr>
          <w:rFonts w:ascii="Times New Roman" w:hAnsi="Times New Roman" w:cs="Times New Roman"/>
          <w:sz w:val="24"/>
          <w:szCs w:val="24"/>
          <w:shd w:val="clear" w:color="auto" w:fill="FFFFFF"/>
          <w:lang w:val="lv-LV"/>
        </w:rPr>
        <w:t>2015.</w:t>
      </w:r>
      <w:r w:rsidR="000C571D" w:rsidRPr="00B30CFB">
        <w:rPr>
          <w:rFonts w:ascii="Times New Roman" w:hAnsi="Times New Roman" w:cs="Times New Roman"/>
          <w:sz w:val="24"/>
          <w:szCs w:val="24"/>
          <w:shd w:val="clear" w:color="auto" w:fill="FFFFFF"/>
          <w:lang w:val="lv-LV"/>
        </w:rPr>
        <w:t xml:space="preserve"> </w:t>
      </w:r>
      <w:r w:rsidRPr="00B30CFB">
        <w:rPr>
          <w:rFonts w:ascii="Times New Roman" w:hAnsi="Times New Roman" w:cs="Times New Roman"/>
          <w:sz w:val="24"/>
          <w:szCs w:val="24"/>
          <w:shd w:val="clear" w:color="auto" w:fill="FFFFFF"/>
          <w:lang w:val="lv-LV"/>
        </w:rPr>
        <w:t xml:space="preserve">gadā tiek ieviesta </w:t>
      </w:r>
      <w:r w:rsidR="002461FE">
        <w:rPr>
          <w:rFonts w:ascii="Times New Roman" w:hAnsi="Times New Roman" w:cs="Times New Roman"/>
          <w:sz w:val="24"/>
          <w:szCs w:val="24"/>
          <w:shd w:val="clear" w:color="auto" w:fill="FFFFFF"/>
          <w:lang w:val="lv-LV"/>
        </w:rPr>
        <w:t>V</w:t>
      </w:r>
      <w:r w:rsidRPr="00B30CFB">
        <w:rPr>
          <w:rFonts w:ascii="Times New Roman" w:hAnsi="Times New Roman" w:cs="Times New Roman"/>
          <w:sz w:val="24"/>
          <w:szCs w:val="24"/>
          <w:shd w:val="clear" w:color="auto" w:fill="FFFFFF"/>
          <w:lang w:val="lv-LV"/>
        </w:rPr>
        <w:t>iedās specializācijas stratēģija</w:t>
      </w:r>
      <w:r w:rsidR="000C571D" w:rsidRPr="00B30CFB">
        <w:rPr>
          <w:rFonts w:ascii="Times New Roman" w:hAnsi="Times New Roman" w:cs="Times New Roman"/>
          <w:sz w:val="24"/>
          <w:szCs w:val="24"/>
          <w:shd w:val="clear" w:color="auto" w:fill="FFFFFF"/>
          <w:lang w:val="lv-LV"/>
        </w:rPr>
        <w:t xml:space="preserve"> ar piecām</w:t>
      </w:r>
      <w:r w:rsidRPr="00B30CFB">
        <w:rPr>
          <w:rFonts w:ascii="Times New Roman" w:hAnsi="Times New Roman" w:cs="Times New Roman"/>
          <w:sz w:val="24"/>
          <w:szCs w:val="24"/>
          <w:shd w:val="clear" w:color="auto" w:fill="FFFFFF"/>
          <w:lang w:val="lv-LV"/>
        </w:rPr>
        <w:t xml:space="preserve"> specializācijas jom</w:t>
      </w:r>
      <w:r w:rsidR="000C571D" w:rsidRPr="00B30CFB">
        <w:rPr>
          <w:rFonts w:ascii="Times New Roman" w:hAnsi="Times New Roman" w:cs="Times New Roman"/>
          <w:sz w:val="24"/>
          <w:szCs w:val="24"/>
          <w:shd w:val="clear" w:color="auto" w:fill="FFFFFF"/>
          <w:lang w:val="lv-LV"/>
        </w:rPr>
        <w:t>ām</w:t>
      </w:r>
      <w:r w:rsidRPr="00B30CFB">
        <w:rPr>
          <w:rFonts w:ascii="Times New Roman" w:hAnsi="Times New Roman" w:cs="Times New Roman"/>
          <w:sz w:val="24"/>
          <w:szCs w:val="24"/>
          <w:shd w:val="clear" w:color="auto" w:fill="FFFFFF"/>
          <w:lang w:val="lv-LV"/>
        </w:rPr>
        <w:t>: (1) zināšanu ietilpīga</w:t>
      </w:r>
      <w:r w:rsidRPr="00B30CFB">
        <w:rPr>
          <w:rFonts w:ascii="Times New Roman" w:hAnsi="Times New Roman" w:cs="Times New Roman"/>
          <w:sz w:val="24"/>
          <w:szCs w:val="24"/>
          <w:shd w:val="clear" w:color="auto" w:fill="FFFFFF"/>
          <w:lang w:val="lv-LV"/>
        </w:rPr>
        <w:t xml:space="preserve"> bioekonomika; (2) biomedicīna, medicīnas tehnoloģijas, biofarmācija un biotehnoloģijas; (3) viedie materiāli, tehnoloģijas un inženiersistēmas; (4) viedā enerģētika; (5) informācijas un komunikāciju tehnoloģijas. </w:t>
      </w:r>
      <w:r w:rsidR="00895BF8" w:rsidRPr="00B30CFB">
        <w:rPr>
          <w:rFonts w:ascii="Times New Roman" w:hAnsi="Times New Roman" w:cs="Times New Roman"/>
          <w:sz w:val="24"/>
          <w:szCs w:val="24"/>
          <w:shd w:val="clear" w:color="auto" w:fill="FFFFFF"/>
          <w:lang w:val="lv-LV"/>
        </w:rPr>
        <w:t>Lai nodrošinātu viedās specializācijas stratēģijas mērķu sasniegšanu, izstrādājot ieguldījumu programmas ES fondu, Valsts pētījumu programmu, Fundamentālo un lietišķo pētījumu programmās u.c., katra atbildīgā institūcija plānotajos iznākuma, rezultātu un ietekmes rādītājos kā stimulus iekļauj vienu vai vairākus viedās specializācijas rezultatīvos rādītājus, kurus plānots sasniegt.</w:t>
      </w:r>
    </w:p>
    <w:p w14:paraId="6305E5B1" w14:textId="0AB8E1A6" w:rsidR="00555FAB" w:rsidRPr="00B30CFB" w:rsidRDefault="00C842B1" w:rsidP="00B30CFB">
      <w:pPr>
        <w:spacing w:after="0" w:line="264" w:lineRule="auto"/>
        <w:ind w:firstLine="720"/>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shd w:val="clear" w:color="auto" w:fill="FFFFFF"/>
          <w:lang w:val="lv-LV"/>
        </w:rPr>
        <w:t xml:space="preserve">Latvija uzskata, ka ir svarīgi veicināt AII lomu zināšanu trijstūrī un izstrādāt ilgtermiņa sadarbības platformu AII, uzņēmumiem un zinātniekiem, pamatojoties uz </w:t>
      </w:r>
      <w:r w:rsidR="002461FE">
        <w:rPr>
          <w:rFonts w:ascii="Times New Roman" w:hAnsi="Times New Roman" w:cs="Times New Roman"/>
          <w:sz w:val="24"/>
          <w:szCs w:val="24"/>
          <w:shd w:val="clear" w:color="auto" w:fill="FFFFFF"/>
          <w:lang w:val="lv-LV"/>
        </w:rPr>
        <w:t>V</w:t>
      </w:r>
      <w:r w:rsidRPr="00B30CFB">
        <w:rPr>
          <w:rFonts w:ascii="Times New Roman" w:hAnsi="Times New Roman" w:cs="Times New Roman"/>
          <w:sz w:val="24"/>
          <w:szCs w:val="24"/>
          <w:shd w:val="clear" w:color="auto" w:fill="FFFFFF"/>
          <w:lang w:val="lv-LV"/>
        </w:rPr>
        <w:t>iedās s</w:t>
      </w:r>
      <w:r w:rsidRPr="00B30CFB">
        <w:rPr>
          <w:rFonts w:ascii="Times New Roman" w:hAnsi="Times New Roman" w:cs="Times New Roman"/>
          <w:sz w:val="24"/>
          <w:szCs w:val="24"/>
          <w:shd w:val="clear" w:color="auto" w:fill="FFFFFF"/>
          <w:lang w:val="lv-LV"/>
        </w:rPr>
        <w:t>pecializācijas stratēģiju.</w:t>
      </w:r>
      <w:r w:rsidR="00895BF8" w:rsidRPr="00B30CFB">
        <w:rPr>
          <w:rFonts w:ascii="Times New Roman" w:hAnsi="Times New Roman" w:cs="Times New Roman"/>
          <w:sz w:val="24"/>
          <w:szCs w:val="24"/>
          <w:shd w:val="clear" w:color="auto" w:fill="FFFFFF"/>
          <w:lang w:val="lv-LV"/>
        </w:rPr>
        <w:t xml:space="preserve"> AII, kā Latvijas </w:t>
      </w:r>
      <w:r w:rsidR="00CE5E8A">
        <w:rPr>
          <w:rFonts w:ascii="Times New Roman" w:hAnsi="Times New Roman" w:cs="Times New Roman"/>
          <w:sz w:val="24"/>
          <w:szCs w:val="24"/>
          <w:shd w:val="clear" w:color="auto" w:fill="FFFFFF"/>
          <w:lang w:val="lv-LV"/>
        </w:rPr>
        <w:t>pētniecības un attīstības</w:t>
      </w:r>
      <w:r w:rsidR="00895BF8" w:rsidRPr="00B30CFB">
        <w:rPr>
          <w:rFonts w:ascii="Times New Roman" w:hAnsi="Times New Roman" w:cs="Times New Roman"/>
          <w:sz w:val="24"/>
          <w:szCs w:val="24"/>
          <w:shd w:val="clear" w:color="auto" w:fill="FFFFFF"/>
          <w:lang w:val="lv-LV"/>
        </w:rPr>
        <w:t xml:space="preserve"> </w:t>
      </w:r>
      <w:r w:rsidR="00CE5E8A">
        <w:rPr>
          <w:rFonts w:ascii="Times New Roman" w:hAnsi="Times New Roman" w:cs="Times New Roman"/>
          <w:sz w:val="24"/>
          <w:szCs w:val="24"/>
          <w:shd w:val="clear" w:color="auto" w:fill="FFFFFF"/>
          <w:lang w:val="lv-LV"/>
        </w:rPr>
        <w:t xml:space="preserve">(P&amp;A) </w:t>
      </w:r>
      <w:r w:rsidR="00895BF8" w:rsidRPr="00B30CFB">
        <w:rPr>
          <w:rFonts w:ascii="Times New Roman" w:hAnsi="Times New Roman" w:cs="Times New Roman"/>
          <w:sz w:val="24"/>
          <w:szCs w:val="24"/>
          <w:shd w:val="clear" w:color="auto" w:fill="FFFFFF"/>
          <w:lang w:val="lv-LV"/>
        </w:rPr>
        <w:t>sistēmā nozīmīgiem zināšanu centriem, šo mērķu sasniegšanai ir uzdevums attīstīt pietiekamu plašu un dažādu zināšanu bāzi, stiprināt uzņēmumu inovācijas kapacitāti, radīt zinātnes un tehnoloģiju cilvēkkapitālu, kas ir vietēji iesakņots un globāli saistīts, kā arī apvienot resursus visās nozarēs un reģionos.</w:t>
      </w:r>
    </w:p>
    <w:p w14:paraId="44B28871" w14:textId="77777777" w:rsidR="0086198E" w:rsidRPr="00B30CFB" w:rsidRDefault="0086198E" w:rsidP="00B30CFB">
      <w:pPr>
        <w:spacing w:after="0" w:line="264" w:lineRule="auto"/>
        <w:jc w:val="both"/>
        <w:rPr>
          <w:rFonts w:ascii="Times New Roman" w:hAnsi="Times New Roman" w:cs="Times New Roman"/>
          <w:sz w:val="24"/>
          <w:szCs w:val="24"/>
          <w:shd w:val="clear" w:color="auto" w:fill="FFFFFF"/>
          <w:lang w:val="lv-LV"/>
        </w:rPr>
      </w:pPr>
    </w:p>
    <w:p w14:paraId="102936D0" w14:textId="7E887FEF" w:rsidR="0086198E" w:rsidRPr="00B30CFB" w:rsidRDefault="00C842B1" w:rsidP="00B30CFB">
      <w:pPr>
        <w:spacing w:after="0" w:line="264" w:lineRule="auto"/>
        <w:jc w:val="both"/>
        <w:rPr>
          <w:rFonts w:ascii="Times New Roman" w:hAnsi="Times New Roman" w:cs="Times New Roman"/>
          <w:b/>
          <w:sz w:val="24"/>
          <w:szCs w:val="24"/>
          <w:u w:val="single"/>
          <w:shd w:val="clear" w:color="auto" w:fill="FFFFFF"/>
          <w:lang w:val="lv-LV"/>
        </w:rPr>
      </w:pPr>
      <w:r>
        <w:rPr>
          <w:rFonts w:ascii="Times New Roman" w:hAnsi="Times New Roman" w:cs="Times New Roman"/>
          <w:b/>
          <w:sz w:val="24"/>
          <w:szCs w:val="24"/>
          <w:u w:val="single"/>
          <w:shd w:val="clear" w:color="auto" w:fill="FFFFFF"/>
          <w:lang w:val="lv-LV"/>
        </w:rPr>
        <w:t xml:space="preserve">II </w:t>
      </w:r>
      <w:r w:rsidRPr="00B30CFB">
        <w:rPr>
          <w:rFonts w:ascii="Times New Roman" w:hAnsi="Times New Roman" w:cs="Times New Roman"/>
          <w:b/>
          <w:sz w:val="24"/>
          <w:szCs w:val="24"/>
          <w:u w:val="single"/>
          <w:shd w:val="clear" w:color="auto" w:fill="FFFFFF"/>
          <w:lang w:val="lv-LV"/>
        </w:rPr>
        <w:t>Jaunatnes jomā</w:t>
      </w:r>
    </w:p>
    <w:p w14:paraId="7E364234" w14:textId="71B5447D" w:rsidR="00613124" w:rsidRPr="00B30CFB" w:rsidRDefault="00C842B1" w:rsidP="00B30CFB">
      <w:pPr>
        <w:spacing w:after="0" w:line="264" w:lineRule="auto"/>
        <w:jc w:val="both"/>
        <w:rPr>
          <w:rFonts w:ascii="Times New Roman" w:hAnsi="Times New Roman" w:cs="Times New Roman"/>
          <w:b/>
          <w:color w:val="000000"/>
          <w:sz w:val="24"/>
          <w:szCs w:val="24"/>
          <w:lang w:val="lv-LV" w:eastAsia="lv-LV"/>
        </w:rPr>
      </w:pPr>
      <w:r w:rsidRPr="00B30CFB">
        <w:rPr>
          <w:rFonts w:ascii="Times New Roman" w:hAnsi="Times New Roman" w:cs="Times New Roman"/>
          <w:b/>
          <w:color w:val="000000"/>
          <w:sz w:val="24"/>
          <w:szCs w:val="24"/>
          <w:lang w:val="lv-LV" w:eastAsia="lv-LV"/>
        </w:rPr>
        <w:t xml:space="preserve">1. Padomes secinājumu </w:t>
      </w:r>
      <w:r w:rsidR="002461FE">
        <w:rPr>
          <w:rFonts w:ascii="Times New Roman" w:hAnsi="Times New Roman" w:cs="Times New Roman"/>
          <w:b/>
          <w:color w:val="000000"/>
          <w:sz w:val="24"/>
          <w:szCs w:val="24"/>
          <w:lang w:val="lv-LV" w:eastAsia="lv-LV"/>
        </w:rPr>
        <w:t xml:space="preserve">projekts </w:t>
      </w:r>
      <w:r w:rsidRPr="00B30CFB">
        <w:rPr>
          <w:rFonts w:ascii="Times New Roman" w:hAnsi="Times New Roman" w:cs="Times New Roman"/>
          <w:b/>
          <w:color w:val="000000"/>
          <w:sz w:val="24"/>
          <w:szCs w:val="24"/>
          <w:lang w:val="lv-LV" w:eastAsia="lv-LV"/>
        </w:rPr>
        <w:t xml:space="preserve">par jauniešu lomu drošas, saliedētas un saskanīgas sabiedrības veidošanā </w:t>
      </w:r>
      <w:r w:rsidRPr="00B30CFB">
        <w:rPr>
          <w:rFonts w:ascii="Times New Roman" w:hAnsi="Times New Roman" w:cs="Times New Roman"/>
          <w:b/>
          <w:color w:val="000000"/>
          <w:sz w:val="24"/>
          <w:szCs w:val="24"/>
          <w:lang w:val="lv-LV" w:eastAsia="lv-LV"/>
        </w:rPr>
        <w:t>Eiropā</w:t>
      </w:r>
      <w:r w:rsidR="0058305C" w:rsidRPr="00B30CFB">
        <w:rPr>
          <w:rFonts w:ascii="Times New Roman" w:hAnsi="Times New Roman" w:cs="Times New Roman"/>
          <w:b/>
          <w:color w:val="000000"/>
          <w:sz w:val="24"/>
          <w:szCs w:val="24"/>
          <w:lang w:val="lv-LV" w:eastAsia="lv-LV"/>
        </w:rPr>
        <w:t xml:space="preserve"> </w:t>
      </w:r>
      <w:r w:rsidR="0058305C" w:rsidRPr="00B30CFB">
        <w:rPr>
          <w:rFonts w:ascii="Times New Roman" w:hAnsi="Times New Roman" w:cs="Times New Roman"/>
          <w:sz w:val="24"/>
          <w:szCs w:val="24"/>
          <w:lang w:val="lv-LV"/>
        </w:rPr>
        <w:t xml:space="preserve">– </w:t>
      </w:r>
      <w:r w:rsidR="0058305C" w:rsidRPr="00B30CFB">
        <w:rPr>
          <w:rFonts w:ascii="Times New Roman" w:hAnsi="Times New Roman" w:cs="Times New Roman"/>
          <w:i/>
          <w:sz w:val="24"/>
          <w:szCs w:val="24"/>
          <w:lang w:val="lv-LV"/>
        </w:rPr>
        <w:t>apstiprināšana.</w:t>
      </w:r>
    </w:p>
    <w:p w14:paraId="27FF4138" w14:textId="77777777" w:rsidR="0058305C" w:rsidRPr="00B30CFB" w:rsidRDefault="00C842B1" w:rsidP="00B30CFB">
      <w:pPr>
        <w:pStyle w:val="Point123"/>
        <w:numPr>
          <w:ilvl w:val="0"/>
          <w:numId w:val="0"/>
        </w:numPr>
        <w:spacing w:before="0" w:after="0" w:line="264" w:lineRule="auto"/>
        <w:ind w:firstLine="720"/>
        <w:jc w:val="both"/>
        <w:rPr>
          <w:szCs w:val="24"/>
        </w:rPr>
      </w:pPr>
      <w:r w:rsidRPr="00B30CFB">
        <w:rPr>
          <w:szCs w:val="24"/>
          <w:lang w:eastAsia="lv-LV"/>
        </w:rPr>
        <w:t>S</w:t>
      </w:r>
      <w:r w:rsidRPr="00B30CFB">
        <w:rPr>
          <w:szCs w:val="24"/>
        </w:rPr>
        <w:t xml:space="preserve">ecinājumu projektā tiek minēts, ka Eiropa ir viena no drošākajām vietām pasaulē. Tomēr Eiropas kā droša un mierīga kontinenta tēlu apdraud strukturāli jautājumi, tādi kā klimata pārmaiņas, dabas katastrofas, cilvēku tirdzniecība, </w:t>
      </w:r>
      <w:r w:rsidRPr="00B30CFB">
        <w:rPr>
          <w:szCs w:val="24"/>
        </w:rPr>
        <w:t>ierobežotas darba iespējas un marginalizācija, kas skar arī jauniešus ES.</w:t>
      </w:r>
    </w:p>
    <w:p w14:paraId="0675BBDE" w14:textId="77777777" w:rsidR="0058305C" w:rsidRPr="00B30CFB" w:rsidRDefault="00C842B1" w:rsidP="00B30CFB">
      <w:pPr>
        <w:pStyle w:val="Point123"/>
        <w:numPr>
          <w:ilvl w:val="0"/>
          <w:numId w:val="0"/>
        </w:numPr>
        <w:spacing w:before="0" w:after="0" w:line="264" w:lineRule="auto"/>
        <w:jc w:val="both"/>
        <w:rPr>
          <w:szCs w:val="24"/>
        </w:rPr>
      </w:pPr>
      <w:r w:rsidRPr="00B30CFB">
        <w:rPr>
          <w:szCs w:val="24"/>
        </w:rPr>
        <w:tab/>
        <w:t xml:space="preserve">Daudzas Eiropas valstis pēdējā laikā ir piedzīvojušas augstus jauniešu bezdarba rādītājus un ar sociālo atstumtību saistītas problēmas. Rezultātā jauniešu </w:t>
      </w:r>
      <w:r w:rsidRPr="00B30CFB">
        <w:rPr>
          <w:bCs/>
          <w:szCs w:val="24"/>
        </w:rPr>
        <w:t>grupas</w:t>
      </w:r>
      <w:r w:rsidRPr="00B30CFB">
        <w:rPr>
          <w:szCs w:val="24"/>
        </w:rPr>
        <w:t xml:space="preserve"> aizvien vairāk piev</w:t>
      </w:r>
      <w:r w:rsidRPr="00B30CFB">
        <w:rPr>
          <w:szCs w:val="24"/>
        </w:rPr>
        <w:t xml:space="preserve">ēršas tādām </w:t>
      </w:r>
      <w:r w:rsidRPr="00B30CFB">
        <w:rPr>
          <w:bCs/>
          <w:szCs w:val="24"/>
        </w:rPr>
        <w:t>negatīvām</w:t>
      </w:r>
      <w:r w:rsidRPr="00B30CFB">
        <w:rPr>
          <w:szCs w:val="24"/>
        </w:rPr>
        <w:t xml:space="preserve"> izpausmēm kā populisms, propaganda, naida runa un ksenofobija, kurām ir potenciāls novest pie vardarbīga ekstrēmisma. Tādējādi ir svarīgi, lai jaunieši ne tikai saņemtu atbalstu, sākot apgūt tādas jaunas iespējas kā jaunās tehnoloģija</w:t>
      </w:r>
      <w:r w:rsidRPr="00B30CFB">
        <w:rPr>
          <w:szCs w:val="24"/>
        </w:rPr>
        <w:t>s un digitalizācija, un stājoties pretī tādiem jauniem izaicinājumiem kā viltus ziņas un globalizācija, bet arī attīstītu kritiskās domāšanas prasmes un medijpratību.</w:t>
      </w:r>
    </w:p>
    <w:p w14:paraId="6DB4E1CD" w14:textId="77777777" w:rsidR="0058305C" w:rsidRPr="00B30CFB" w:rsidRDefault="00C842B1" w:rsidP="00B30CFB">
      <w:pPr>
        <w:pStyle w:val="Point123"/>
        <w:numPr>
          <w:ilvl w:val="0"/>
          <w:numId w:val="0"/>
        </w:numPr>
        <w:spacing w:before="0" w:after="0" w:line="264" w:lineRule="auto"/>
        <w:jc w:val="both"/>
        <w:rPr>
          <w:szCs w:val="24"/>
        </w:rPr>
      </w:pPr>
      <w:r w:rsidRPr="00B30CFB">
        <w:rPr>
          <w:szCs w:val="24"/>
        </w:rPr>
        <w:tab/>
        <w:t>Aizvien vairāk tiek atzīts, ka jaunieši ir pārmaiņu nesēji konfliktu novēršanā, sociālās</w:t>
      </w:r>
      <w:r w:rsidRPr="00B30CFB">
        <w:rPr>
          <w:szCs w:val="24"/>
        </w:rPr>
        <w:t xml:space="preserve"> iekļaušanas un  taisnīguma veicināšanā, kā arī miera uzturēšanā. Miera un stabilitātes veicināšana prasa globālu partnerību starp visām ieinteresētajām personām un arī darbam ar jaunatni ir svarīga nozīme miera veidošanā un solidaritātes veicināšanā.</w:t>
      </w:r>
    </w:p>
    <w:p w14:paraId="02D946D7" w14:textId="59399F12" w:rsidR="0058305C" w:rsidRPr="00B30CFB" w:rsidRDefault="00C842B1" w:rsidP="00B30CFB">
      <w:pPr>
        <w:pStyle w:val="Point123"/>
        <w:numPr>
          <w:ilvl w:val="0"/>
          <w:numId w:val="0"/>
        </w:numPr>
        <w:spacing w:before="0" w:after="0" w:line="264" w:lineRule="auto"/>
        <w:jc w:val="both"/>
        <w:rPr>
          <w:szCs w:val="24"/>
        </w:rPr>
      </w:pPr>
      <w:r w:rsidRPr="00B30CFB">
        <w:rPr>
          <w:szCs w:val="24"/>
        </w:rPr>
        <w:lastRenderedPageBreak/>
        <w:tab/>
        <w:t>Dar</w:t>
      </w:r>
      <w:r w:rsidRPr="00B30CFB">
        <w:rPr>
          <w:szCs w:val="24"/>
        </w:rPr>
        <w:t xml:space="preserve">bs ar jaunatni, neformāla un ikdienējā mācīšanās ir ļoti svarīgi elementi jauniešu marginalizācijas un radikalizācijas novēršanas procesā. Papildus tam tas dod iespēju jauniešiem labāk izprast cilvēktiesības un demokrātiskas vērtības praksē. Jauniešu – jo </w:t>
      </w:r>
      <w:r w:rsidRPr="00B30CFB">
        <w:rPr>
          <w:szCs w:val="24"/>
        </w:rPr>
        <w:t>īpaši to, kuriem ir mazāk iespēju, – aktīva un vienlīdzīga līdzdalība visos pilsoniskās un politiskās dzīves līmeņos ir būtisks priekšnoteikums mierīgu, saliedētu un vienlīdzīgu sabiedrību veidošanai. Svarīgi ir arī izskaust nabadzību un sociālo atstumtību</w:t>
      </w:r>
      <w:r w:rsidRPr="00B30CFB">
        <w:rPr>
          <w:szCs w:val="24"/>
        </w:rPr>
        <w:t>, kas noved pie jauniešu marginalizācijas.</w:t>
      </w:r>
    </w:p>
    <w:p w14:paraId="034C939D" w14:textId="068BCA5A" w:rsidR="0058305C" w:rsidRPr="00B30CFB" w:rsidRDefault="00C842B1" w:rsidP="00B30CFB">
      <w:pPr>
        <w:autoSpaceDE w:val="0"/>
        <w:autoSpaceDN w:val="0"/>
        <w:adjustRightInd w:val="0"/>
        <w:spacing w:after="0" w:line="264" w:lineRule="auto"/>
        <w:ind w:firstLine="709"/>
        <w:jc w:val="both"/>
        <w:rPr>
          <w:rFonts w:ascii="Times New Roman" w:hAnsi="Times New Roman" w:cs="Times New Roman"/>
          <w:b/>
          <w:bCs/>
          <w:sz w:val="24"/>
          <w:szCs w:val="24"/>
          <w:lang w:val="lv-LV"/>
        </w:rPr>
      </w:pPr>
      <w:r w:rsidRPr="00B30CFB">
        <w:rPr>
          <w:rFonts w:ascii="Times New Roman" w:hAnsi="Times New Roman" w:cs="Times New Roman"/>
          <w:b/>
          <w:bCs/>
          <w:sz w:val="24"/>
          <w:szCs w:val="24"/>
          <w:u w:val="single"/>
          <w:lang w:val="lv-LV"/>
        </w:rPr>
        <w:t>Latvijas pozīcija:</w:t>
      </w:r>
      <w:r w:rsidRPr="00B30CFB">
        <w:rPr>
          <w:rFonts w:ascii="Times New Roman" w:hAnsi="Times New Roman" w:cs="Times New Roman"/>
          <w:b/>
          <w:bCs/>
          <w:sz w:val="24"/>
          <w:szCs w:val="24"/>
          <w:lang w:val="lv-LV"/>
        </w:rPr>
        <w:t xml:space="preserve"> </w:t>
      </w:r>
      <w:r w:rsidR="00024F2E">
        <w:rPr>
          <w:rFonts w:ascii="Times New Roman" w:hAnsi="Times New Roman" w:cs="Times New Roman"/>
          <w:b/>
          <w:bCs/>
          <w:sz w:val="24"/>
          <w:szCs w:val="24"/>
          <w:lang w:val="lv-LV"/>
        </w:rPr>
        <w:t xml:space="preserve">Latvija atbalsta </w:t>
      </w:r>
      <w:r w:rsidRPr="00024F2E">
        <w:rPr>
          <w:rFonts w:ascii="Times New Roman" w:hAnsi="Times New Roman" w:cs="Times New Roman"/>
          <w:b/>
          <w:color w:val="000000"/>
          <w:sz w:val="24"/>
          <w:szCs w:val="24"/>
          <w:lang w:val="lv-LV" w:eastAsia="lv-LV"/>
        </w:rPr>
        <w:t xml:space="preserve">Padomes secinājumu </w:t>
      </w:r>
      <w:r w:rsidR="002461FE">
        <w:rPr>
          <w:rFonts w:ascii="Times New Roman" w:hAnsi="Times New Roman" w:cs="Times New Roman"/>
          <w:b/>
          <w:color w:val="000000"/>
          <w:sz w:val="24"/>
          <w:szCs w:val="24"/>
          <w:lang w:val="lv-LV" w:eastAsia="lv-LV"/>
        </w:rPr>
        <w:t xml:space="preserve">projektu </w:t>
      </w:r>
      <w:r w:rsidRPr="00024F2E">
        <w:rPr>
          <w:rFonts w:ascii="Times New Roman" w:hAnsi="Times New Roman" w:cs="Times New Roman"/>
          <w:b/>
          <w:color w:val="000000"/>
          <w:sz w:val="24"/>
          <w:szCs w:val="24"/>
          <w:lang w:val="lv-LV" w:eastAsia="lv-LV"/>
        </w:rPr>
        <w:t>par jauniešu lomu drošas, saliedētas un saskanīgas sabiedrības veidošanā Eiropā apstiprināšanu.</w:t>
      </w:r>
    </w:p>
    <w:p w14:paraId="2BC78F28" w14:textId="2771DCF5" w:rsidR="0058305C"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Latvija atbalsta </w:t>
      </w:r>
      <w:r w:rsidRPr="00B30CFB">
        <w:rPr>
          <w:rFonts w:ascii="Times New Roman" w:hAnsi="Times New Roman" w:cs="Times New Roman"/>
          <w:bCs/>
          <w:sz w:val="24"/>
          <w:szCs w:val="24"/>
          <w:lang w:val="lv-LV"/>
        </w:rPr>
        <w:t>secinājumu projektā piedāvātās</w:t>
      </w:r>
      <w:r w:rsidRPr="00B30CFB">
        <w:rPr>
          <w:rFonts w:ascii="Times New Roman" w:hAnsi="Times New Roman" w:cs="Times New Roman"/>
          <w:sz w:val="24"/>
          <w:szCs w:val="24"/>
          <w:lang w:val="lv-LV"/>
        </w:rPr>
        <w:t xml:space="preserve"> pieejas, īpaši uzsverot jauniešu un NVO sadarbības lomu starpkultūru dialoga veidošanā un medijpratības, kā arī kritiskās domāšanas lomu drošas un saliedētas sabiedrības veidošanā. </w:t>
      </w:r>
    </w:p>
    <w:p w14:paraId="1E29D386" w14:textId="77777777" w:rsidR="0058305C"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Latvija uzskata, ka ir jāturpina </w:t>
      </w:r>
      <w:r w:rsidRPr="00B30CFB">
        <w:rPr>
          <w:rFonts w:ascii="Times New Roman" w:hAnsi="Times New Roman" w:cs="Times New Roman"/>
          <w:bCs/>
          <w:sz w:val="24"/>
          <w:szCs w:val="24"/>
          <w:lang w:val="lv-LV"/>
        </w:rPr>
        <w:t>atbalstīt projektus, kas veicina sociālo</w:t>
      </w:r>
      <w:r w:rsidRPr="00B30CFB">
        <w:rPr>
          <w:rFonts w:ascii="Times New Roman" w:hAnsi="Times New Roman" w:cs="Times New Roman"/>
          <w:bCs/>
          <w:sz w:val="24"/>
          <w:szCs w:val="24"/>
          <w:lang w:val="lv-LV"/>
        </w:rPr>
        <w:t xml:space="preserve"> iekļaušanu, popularizē ES kopīgās vērtības un sekmē dažādu kultūru savstarpējo izpratni.</w:t>
      </w:r>
    </w:p>
    <w:p w14:paraId="496D5AB7" w14:textId="50ADBEAD" w:rsidR="0086198E" w:rsidRPr="00B30CFB" w:rsidRDefault="00C842B1" w:rsidP="00B30CFB">
      <w:pPr>
        <w:autoSpaceDE w:val="0"/>
        <w:autoSpaceDN w:val="0"/>
        <w:adjustRightInd w:val="0"/>
        <w:spacing w:after="0" w:line="264" w:lineRule="auto"/>
        <w:ind w:firstLine="709"/>
        <w:jc w:val="both"/>
        <w:rPr>
          <w:rFonts w:ascii="Times New Roman" w:hAnsi="Times New Roman" w:cs="Times New Roman"/>
          <w:bCs/>
          <w:sz w:val="24"/>
          <w:szCs w:val="24"/>
          <w:lang w:val="lv-LV"/>
        </w:rPr>
      </w:pPr>
      <w:r w:rsidRPr="00B30CFB">
        <w:rPr>
          <w:rFonts w:ascii="Times New Roman" w:hAnsi="Times New Roman" w:cs="Times New Roman"/>
          <w:sz w:val="24"/>
          <w:szCs w:val="24"/>
          <w:lang w:val="lv-LV"/>
        </w:rPr>
        <w:t xml:space="preserve">Latvija atbalsta nepieciešamību veicināt un atbalstīt starpnozaru sadarbību un iniciatīvas, jo īpaši tādas, kurās iesaistās jaunatnes darba nodrošinātāji, izglītības </w:t>
      </w:r>
      <w:r w:rsidRPr="00B30CFB">
        <w:rPr>
          <w:rFonts w:ascii="Times New Roman" w:hAnsi="Times New Roman" w:cs="Times New Roman"/>
          <w:sz w:val="24"/>
          <w:szCs w:val="24"/>
          <w:lang w:val="lv-LV"/>
        </w:rPr>
        <w:t>iestādes, sociālie un nodarbinātības dienesti un sociālie partneri, kas jauniešiem palīdz iegūt un attīstīt dzīves prasmes, kas vērstas uz  drošas un saliedētas sabiedrības veidošanu.</w:t>
      </w:r>
    </w:p>
    <w:p w14:paraId="3A2F2022" w14:textId="52116F89" w:rsidR="009B378E" w:rsidRPr="00B30CFB" w:rsidRDefault="00C842B1" w:rsidP="00024F2E">
      <w:pPr>
        <w:spacing w:after="0" w:line="264" w:lineRule="auto"/>
        <w:jc w:val="both"/>
        <w:rPr>
          <w:rFonts w:ascii="Times New Roman" w:hAnsi="Times New Roman" w:cs="Times New Roman"/>
          <w:b/>
          <w:sz w:val="24"/>
          <w:szCs w:val="24"/>
          <w:lang w:val="lv-LV"/>
        </w:rPr>
      </w:pPr>
      <w:r w:rsidRPr="00B30CFB">
        <w:rPr>
          <w:rFonts w:ascii="Times New Roman" w:hAnsi="Times New Roman" w:cs="Times New Roman"/>
          <w:b/>
          <w:bCs/>
          <w:sz w:val="24"/>
          <w:szCs w:val="24"/>
          <w:lang w:val="lv-LV"/>
        </w:rPr>
        <w:t xml:space="preserve">2. </w:t>
      </w:r>
      <w:r w:rsidRPr="00B30CFB">
        <w:rPr>
          <w:rFonts w:ascii="Times New Roman" w:hAnsi="Times New Roman" w:cs="Times New Roman"/>
          <w:b/>
          <w:sz w:val="24"/>
          <w:szCs w:val="24"/>
          <w:lang w:val="lv-LV"/>
        </w:rPr>
        <w:t xml:space="preserve">Padomes secinājumu </w:t>
      </w:r>
      <w:r w:rsidR="002461FE">
        <w:rPr>
          <w:rFonts w:ascii="Times New Roman" w:hAnsi="Times New Roman" w:cs="Times New Roman"/>
          <w:b/>
          <w:sz w:val="24"/>
          <w:szCs w:val="24"/>
          <w:lang w:val="lv-LV"/>
        </w:rPr>
        <w:t xml:space="preserve">projekts </w:t>
      </w:r>
      <w:r w:rsidRPr="00B30CFB">
        <w:rPr>
          <w:rFonts w:ascii="Times New Roman" w:hAnsi="Times New Roman" w:cs="Times New Roman"/>
          <w:b/>
          <w:sz w:val="24"/>
          <w:szCs w:val="24"/>
          <w:lang w:val="lv-LV"/>
        </w:rPr>
        <w:t>par jauniešu lomu demogrāfisko problēmu r</w:t>
      </w:r>
      <w:r w:rsidRPr="00B30CFB">
        <w:rPr>
          <w:rFonts w:ascii="Times New Roman" w:hAnsi="Times New Roman" w:cs="Times New Roman"/>
          <w:b/>
          <w:sz w:val="24"/>
          <w:szCs w:val="24"/>
          <w:lang w:val="lv-LV"/>
        </w:rPr>
        <w:t xml:space="preserve">isināšanā Eiropas Savienībā </w:t>
      </w:r>
      <w:r w:rsidRPr="00B30CFB">
        <w:rPr>
          <w:rFonts w:ascii="Times New Roman" w:hAnsi="Times New Roman" w:cs="Times New Roman"/>
          <w:i/>
          <w:sz w:val="24"/>
          <w:szCs w:val="24"/>
          <w:lang w:val="lv-LV"/>
        </w:rPr>
        <w:t>– apstiprināšana.</w:t>
      </w:r>
    </w:p>
    <w:p w14:paraId="213DD8F8" w14:textId="77777777" w:rsidR="009B378E" w:rsidRPr="00B30CFB" w:rsidRDefault="00C842B1" w:rsidP="00B30CFB">
      <w:pPr>
        <w:spacing w:after="0" w:line="264" w:lineRule="auto"/>
        <w:ind w:firstLine="567"/>
        <w:jc w:val="both"/>
        <w:rPr>
          <w:rFonts w:ascii="Times New Roman" w:hAnsi="Times New Roman" w:cs="Times New Roman"/>
          <w:b/>
          <w:sz w:val="24"/>
          <w:szCs w:val="24"/>
          <w:lang w:val="lv-LV"/>
        </w:rPr>
      </w:pPr>
      <w:r w:rsidRPr="00B30CFB">
        <w:rPr>
          <w:rFonts w:ascii="Times New Roman" w:hAnsi="Times New Roman" w:cs="Times New Roman"/>
          <w:sz w:val="24"/>
          <w:szCs w:val="24"/>
          <w:lang w:val="lv-LV" w:eastAsia="lv-LV"/>
        </w:rPr>
        <w:t>S</w:t>
      </w:r>
      <w:r w:rsidRPr="00B30CFB">
        <w:rPr>
          <w:rFonts w:ascii="Times New Roman" w:hAnsi="Times New Roman" w:cs="Times New Roman"/>
          <w:sz w:val="24"/>
          <w:szCs w:val="24"/>
          <w:lang w:val="lv-LV"/>
        </w:rPr>
        <w:t>ecinājumu projektā tiek minēts, ka ES pieaugošās iekšējās un starpvalstu migrācijas</w:t>
      </w:r>
      <w:r w:rsidRPr="00B30CFB">
        <w:rPr>
          <w:rFonts w:ascii="Times New Roman" w:hAnsi="Times New Roman" w:cs="Times New Roman"/>
          <w:bCs/>
          <w:sz w:val="24"/>
          <w:szCs w:val="24"/>
          <w:lang w:val="lv-LV"/>
        </w:rPr>
        <w:t>, iedzīvotāju novecošanās, reģionālās nestabilitātes dēļ</w:t>
      </w:r>
      <w:r w:rsidRPr="00B30CFB">
        <w:rPr>
          <w:rFonts w:ascii="Times New Roman" w:hAnsi="Times New Roman" w:cs="Times New Roman"/>
          <w:sz w:val="24"/>
          <w:szCs w:val="24"/>
          <w:lang w:val="lv-LV"/>
        </w:rPr>
        <w:t xml:space="preserve"> un arī saistībā ar finanšu un ekonomiskās krīzes atskaņām saskaras ar </w:t>
      </w:r>
      <w:r w:rsidRPr="00B30CFB">
        <w:rPr>
          <w:rFonts w:ascii="Times New Roman" w:hAnsi="Times New Roman" w:cs="Times New Roman"/>
          <w:bCs/>
          <w:sz w:val="24"/>
          <w:szCs w:val="24"/>
          <w:lang w:val="lv-LV"/>
        </w:rPr>
        <w:t xml:space="preserve">demogrāfiskām </w:t>
      </w:r>
      <w:r w:rsidRPr="00B30CFB">
        <w:rPr>
          <w:rFonts w:ascii="Times New Roman" w:hAnsi="Times New Roman" w:cs="Times New Roman"/>
          <w:sz w:val="24"/>
          <w:szCs w:val="24"/>
          <w:lang w:val="lv-LV"/>
        </w:rPr>
        <w:t xml:space="preserve">problēmām. </w:t>
      </w:r>
    </w:p>
    <w:p w14:paraId="5CB968E6" w14:textId="78D32B20" w:rsidR="009B378E" w:rsidRPr="00B30CFB" w:rsidRDefault="00C842B1" w:rsidP="00B30CFB">
      <w:pPr>
        <w:pStyle w:val="Default"/>
        <w:spacing w:line="264" w:lineRule="auto"/>
        <w:ind w:firstLine="567"/>
        <w:jc w:val="both"/>
        <w:rPr>
          <w:rFonts w:ascii="Times New Roman" w:hAnsi="Times New Roman" w:cs="Times New Roman"/>
        </w:rPr>
      </w:pPr>
      <w:r w:rsidRPr="00B30CFB">
        <w:rPr>
          <w:rFonts w:ascii="Times New Roman" w:hAnsi="Times New Roman" w:cs="Times New Roman"/>
        </w:rPr>
        <w:t xml:space="preserve">Demogrāfiskās </w:t>
      </w:r>
      <w:r w:rsidRPr="00B30CFB">
        <w:rPr>
          <w:rFonts w:ascii="Times New Roman" w:hAnsi="Times New Roman" w:cs="Times New Roman"/>
          <w:bCs/>
        </w:rPr>
        <w:t xml:space="preserve">problēmas var </w:t>
      </w:r>
      <w:r w:rsidRPr="00B30CFB">
        <w:rPr>
          <w:rFonts w:ascii="Times New Roman" w:hAnsi="Times New Roman" w:cs="Times New Roman"/>
        </w:rPr>
        <w:t>īpaši ietekmēt jauniešus. D</w:t>
      </w:r>
      <w:r w:rsidRPr="00B30CFB">
        <w:rPr>
          <w:rFonts w:ascii="Times New Roman" w:hAnsi="Times New Roman" w:cs="Times New Roman"/>
          <w:bCs/>
        </w:rPr>
        <w:t xml:space="preserve">ažās ES dalībvalstīs </w:t>
      </w:r>
      <w:r w:rsidRPr="00B30CFB">
        <w:rPr>
          <w:rFonts w:ascii="Times New Roman" w:hAnsi="Times New Roman" w:cs="Times New Roman"/>
        </w:rPr>
        <w:t xml:space="preserve">jauniešu bezdarbs joprojām ir </w:t>
      </w:r>
      <w:r w:rsidRPr="00B30CFB">
        <w:rPr>
          <w:rFonts w:ascii="Times New Roman" w:hAnsi="Times New Roman" w:cs="Times New Roman"/>
          <w:bCs/>
        </w:rPr>
        <w:t xml:space="preserve">ievērojami </w:t>
      </w:r>
      <w:r w:rsidRPr="00B30CFB">
        <w:rPr>
          <w:rFonts w:ascii="Times New Roman" w:hAnsi="Times New Roman" w:cs="Times New Roman"/>
        </w:rPr>
        <w:t xml:space="preserve">augsts, neskatoties uz ES un </w:t>
      </w:r>
      <w:r w:rsidR="00024F2E">
        <w:rPr>
          <w:rFonts w:ascii="Times New Roman" w:hAnsi="Times New Roman" w:cs="Times New Roman"/>
        </w:rPr>
        <w:t>nacionālā</w:t>
      </w:r>
      <w:r w:rsidRPr="00B30CFB">
        <w:rPr>
          <w:rFonts w:ascii="Times New Roman" w:hAnsi="Times New Roman" w:cs="Times New Roman"/>
        </w:rPr>
        <w:t xml:space="preserve"> līmenī veiktajiem pasākumiem. Jaunieši var izlemt atstāt savu </w:t>
      </w:r>
      <w:r w:rsidRPr="00B30CFB">
        <w:rPr>
          <w:rFonts w:ascii="Times New Roman" w:hAnsi="Times New Roman" w:cs="Times New Roman"/>
          <w:bCs/>
        </w:rPr>
        <w:t>dzimto reģionu</w:t>
      </w:r>
      <w:r w:rsidRPr="00B30CFB">
        <w:rPr>
          <w:rFonts w:ascii="Times New Roman" w:hAnsi="Times New Roman" w:cs="Times New Roman"/>
        </w:rPr>
        <w:t xml:space="preserve">, lai studētu vai strādātu citā valstī dažādu iemeslu dēļ, piemēram, ekonomiskās krīzes seku, </w:t>
      </w:r>
      <w:r w:rsidRPr="00B30CFB">
        <w:rPr>
          <w:rFonts w:ascii="Times New Roman" w:hAnsi="Times New Roman" w:cs="Times New Roman"/>
          <w:bCs/>
        </w:rPr>
        <w:t xml:space="preserve">jauniešu bezdarba </w:t>
      </w:r>
      <w:r w:rsidRPr="00B30CFB">
        <w:rPr>
          <w:rFonts w:ascii="Times New Roman" w:hAnsi="Times New Roman" w:cs="Times New Roman"/>
        </w:rPr>
        <w:t xml:space="preserve">dēļ vai brīvas izvēles rezultātā, tiecoties pēc labākas personīgās </w:t>
      </w:r>
      <w:r w:rsidRPr="00B30CFB">
        <w:rPr>
          <w:rFonts w:ascii="Times New Roman" w:hAnsi="Times New Roman" w:cs="Times New Roman"/>
        </w:rPr>
        <w:t xml:space="preserve">un/vai profesionālās attīstības. </w:t>
      </w:r>
      <w:r w:rsidRPr="00B30CFB">
        <w:rPr>
          <w:rFonts w:ascii="Times New Roman" w:hAnsi="Times New Roman" w:cs="Times New Roman"/>
          <w:bCs/>
        </w:rPr>
        <w:t xml:space="preserve">Viņu izvēle dzīvot ārpus savas izcelsmes valsts var izraisīt negatīvu migrācijas bilanci un mazāku jauniešu skaitu iedzīvotāju vidū. </w:t>
      </w:r>
    </w:p>
    <w:p w14:paraId="4FFA3258" w14:textId="77777777" w:rsidR="009B378E" w:rsidRPr="00B30CFB" w:rsidRDefault="00C842B1" w:rsidP="00B30CFB">
      <w:pPr>
        <w:pStyle w:val="Default"/>
        <w:spacing w:line="264" w:lineRule="auto"/>
        <w:ind w:firstLine="567"/>
        <w:jc w:val="both"/>
        <w:rPr>
          <w:rFonts w:ascii="Times New Roman" w:hAnsi="Times New Roman" w:cs="Times New Roman"/>
        </w:rPr>
      </w:pPr>
      <w:r w:rsidRPr="00B30CFB">
        <w:rPr>
          <w:rFonts w:ascii="Times New Roman" w:hAnsi="Times New Roman" w:cs="Times New Roman"/>
        </w:rPr>
        <w:t xml:space="preserve">Tomēr jauniešu </w:t>
      </w:r>
      <w:r w:rsidRPr="00B30CFB">
        <w:rPr>
          <w:rFonts w:ascii="Times New Roman" w:hAnsi="Times New Roman" w:cs="Times New Roman"/>
          <w:bCs/>
        </w:rPr>
        <w:t xml:space="preserve">mobilitāte </w:t>
      </w:r>
      <w:r w:rsidRPr="00B30CFB">
        <w:rPr>
          <w:rFonts w:ascii="Times New Roman" w:hAnsi="Times New Roman" w:cs="Times New Roman"/>
        </w:rPr>
        <w:t>ir svarīgs instruments savstarpējas sapratnes un partnerības ve</w:t>
      </w:r>
      <w:r w:rsidRPr="00B30CFB">
        <w:rPr>
          <w:rFonts w:ascii="Times New Roman" w:hAnsi="Times New Roman" w:cs="Times New Roman"/>
        </w:rPr>
        <w:t xml:space="preserve">icināšanā, </w:t>
      </w:r>
      <w:r w:rsidRPr="00B30CFB">
        <w:rPr>
          <w:rFonts w:ascii="Times New Roman" w:hAnsi="Times New Roman" w:cs="Times New Roman"/>
          <w:bCs/>
        </w:rPr>
        <w:t>turklāt tā arī vairo izpratni par Eiropas identitāti un vērtībām</w:t>
      </w:r>
      <w:r w:rsidRPr="00B30CFB">
        <w:rPr>
          <w:rFonts w:ascii="Times New Roman" w:hAnsi="Times New Roman" w:cs="Times New Roman"/>
        </w:rPr>
        <w:t xml:space="preserve">, tādējādi ļaujot dzīvot harmoniskā un līdztiesīgā sabiedrībā. Mācību mobilitāte var stiprināt jauniešu izpratni par to, kas ir aktīvs pilsoniskums </w:t>
      </w:r>
      <w:r w:rsidRPr="00B30CFB">
        <w:rPr>
          <w:rFonts w:ascii="Times New Roman" w:hAnsi="Times New Roman" w:cs="Times New Roman"/>
          <w:bCs/>
        </w:rPr>
        <w:t>un solidaritāte</w:t>
      </w:r>
      <w:r w:rsidRPr="00B30CFB">
        <w:rPr>
          <w:rFonts w:ascii="Times New Roman" w:hAnsi="Times New Roman" w:cs="Times New Roman"/>
        </w:rPr>
        <w:t xml:space="preserve">, kādas ir </w:t>
      </w:r>
      <w:r w:rsidRPr="00B30CFB">
        <w:rPr>
          <w:rFonts w:ascii="Times New Roman" w:hAnsi="Times New Roman" w:cs="Times New Roman"/>
          <w:bCs/>
        </w:rPr>
        <w:t xml:space="preserve">viņu </w:t>
      </w:r>
      <w:r w:rsidRPr="00B30CFB">
        <w:rPr>
          <w:rFonts w:ascii="Times New Roman" w:hAnsi="Times New Roman" w:cs="Times New Roman"/>
        </w:rPr>
        <w:t>ti</w:t>
      </w:r>
      <w:r w:rsidRPr="00B30CFB">
        <w:rPr>
          <w:rFonts w:ascii="Times New Roman" w:hAnsi="Times New Roman" w:cs="Times New Roman"/>
        </w:rPr>
        <w:t xml:space="preserve">esības un pienākumi, kā </w:t>
      </w:r>
      <w:r w:rsidRPr="00B30CFB">
        <w:rPr>
          <w:rFonts w:ascii="Times New Roman" w:hAnsi="Times New Roman" w:cs="Times New Roman"/>
          <w:bCs/>
        </w:rPr>
        <w:t xml:space="preserve">viņi </w:t>
      </w:r>
      <w:r w:rsidRPr="00B30CFB">
        <w:rPr>
          <w:rFonts w:ascii="Times New Roman" w:hAnsi="Times New Roman" w:cs="Times New Roman"/>
        </w:rPr>
        <w:t xml:space="preserve">atzīst un ievēro demokrātiskās vērtības un kultūras daudzveidību un kā </w:t>
      </w:r>
      <w:r w:rsidRPr="00B30CFB">
        <w:rPr>
          <w:rFonts w:ascii="Times New Roman" w:hAnsi="Times New Roman" w:cs="Times New Roman"/>
          <w:bCs/>
        </w:rPr>
        <w:t xml:space="preserve">viņiem </w:t>
      </w:r>
      <w:r w:rsidRPr="00B30CFB">
        <w:rPr>
          <w:rFonts w:ascii="Times New Roman" w:hAnsi="Times New Roman" w:cs="Times New Roman"/>
        </w:rPr>
        <w:t xml:space="preserve">tiek garantēta vārda un ticības brīvība. </w:t>
      </w:r>
    </w:p>
    <w:p w14:paraId="4C6A3E4C" w14:textId="77777777" w:rsidR="009B378E" w:rsidRPr="00B30CFB" w:rsidRDefault="00C842B1" w:rsidP="00B30CFB">
      <w:pPr>
        <w:pStyle w:val="Default"/>
        <w:spacing w:line="264" w:lineRule="auto"/>
        <w:ind w:firstLine="567"/>
        <w:jc w:val="both"/>
        <w:rPr>
          <w:rFonts w:ascii="Times New Roman" w:hAnsi="Times New Roman" w:cs="Times New Roman"/>
        </w:rPr>
      </w:pPr>
      <w:r w:rsidRPr="00B30CFB">
        <w:rPr>
          <w:rFonts w:ascii="Times New Roman" w:hAnsi="Times New Roman" w:cs="Times New Roman"/>
        </w:rPr>
        <w:t xml:space="preserve">Neatkarīgi no tā, vai jaunieši nolemj palikt uzņēmējvalstī vai atgriezties savā </w:t>
      </w:r>
      <w:r w:rsidRPr="00B30CFB">
        <w:rPr>
          <w:rFonts w:ascii="Times New Roman" w:hAnsi="Times New Roman" w:cs="Times New Roman"/>
          <w:bCs/>
        </w:rPr>
        <w:t>dzimtajā reģionā</w:t>
      </w:r>
      <w:r w:rsidRPr="00B30CFB">
        <w:rPr>
          <w:rFonts w:ascii="Times New Roman" w:hAnsi="Times New Roman" w:cs="Times New Roman"/>
        </w:rPr>
        <w:t>, viņiem bū</w:t>
      </w:r>
      <w:r w:rsidRPr="00B30CFB">
        <w:rPr>
          <w:rFonts w:ascii="Times New Roman" w:hAnsi="Times New Roman" w:cs="Times New Roman"/>
        </w:rPr>
        <w:t xml:space="preserve">tu jānodrošina vajadzīgās prasmes, </w:t>
      </w:r>
      <w:r w:rsidRPr="00B30CFB">
        <w:rPr>
          <w:rFonts w:ascii="Times New Roman" w:hAnsi="Times New Roman" w:cs="Times New Roman"/>
          <w:bCs/>
        </w:rPr>
        <w:t xml:space="preserve">piemēram, saziņas, </w:t>
      </w:r>
      <w:r w:rsidRPr="00B30CFB">
        <w:rPr>
          <w:rFonts w:ascii="Times New Roman" w:hAnsi="Times New Roman" w:cs="Times New Roman"/>
        </w:rPr>
        <w:t xml:space="preserve">valodu </w:t>
      </w:r>
      <w:r w:rsidRPr="00B30CFB">
        <w:rPr>
          <w:rFonts w:ascii="Times New Roman" w:hAnsi="Times New Roman" w:cs="Times New Roman"/>
          <w:bCs/>
        </w:rPr>
        <w:t>un starpkultūru prasmes, kā arī</w:t>
      </w:r>
      <w:r w:rsidRPr="00B30CFB">
        <w:rPr>
          <w:rFonts w:ascii="Times New Roman" w:hAnsi="Times New Roman" w:cs="Times New Roman"/>
        </w:rPr>
        <w:t xml:space="preserve"> vide, kurā viņi var sniegt ieguldījumu sabiedrībai ar jaunām prasmēm, kas iegūtas mobilitātes rezultātā. </w:t>
      </w:r>
    </w:p>
    <w:p w14:paraId="22E4CBC4" w14:textId="77777777" w:rsidR="009B378E" w:rsidRPr="00B30CFB" w:rsidRDefault="00C842B1" w:rsidP="00B30CFB">
      <w:pPr>
        <w:pStyle w:val="Default"/>
        <w:spacing w:line="264" w:lineRule="auto"/>
        <w:ind w:firstLine="567"/>
        <w:jc w:val="both"/>
        <w:rPr>
          <w:rFonts w:ascii="Times New Roman" w:hAnsi="Times New Roman" w:cs="Times New Roman"/>
        </w:rPr>
      </w:pPr>
      <w:r w:rsidRPr="00B30CFB">
        <w:rPr>
          <w:rFonts w:ascii="Times New Roman" w:hAnsi="Times New Roman" w:cs="Times New Roman"/>
        </w:rPr>
        <w:t>Tādējādi darbs ar jaunatni ir viens no galvenajiem instru</w:t>
      </w:r>
      <w:r w:rsidRPr="00B30CFB">
        <w:rPr>
          <w:rFonts w:ascii="Times New Roman" w:hAnsi="Times New Roman" w:cs="Times New Roman"/>
        </w:rPr>
        <w:t xml:space="preserve">mentiem, lai attīstītu galvenās dzīves prasmes, kuras vajadzīgas, lai risinātu ekonomiskās, </w:t>
      </w:r>
      <w:r w:rsidRPr="00B30CFB">
        <w:rPr>
          <w:rFonts w:ascii="Times New Roman" w:hAnsi="Times New Roman" w:cs="Times New Roman"/>
          <w:bCs/>
        </w:rPr>
        <w:t>politiskās</w:t>
      </w:r>
      <w:r w:rsidRPr="00B30CFB">
        <w:rPr>
          <w:rFonts w:ascii="Times New Roman" w:hAnsi="Times New Roman" w:cs="Times New Roman"/>
        </w:rPr>
        <w:t xml:space="preserve">, sociālās </w:t>
      </w:r>
      <w:r w:rsidRPr="00B30CFB">
        <w:rPr>
          <w:rFonts w:ascii="Times New Roman" w:hAnsi="Times New Roman" w:cs="Times New Roman"/>
          <w:bCs/>
        </w:rPr>
        <w:t xml:space="preserve">un kultūras </w:t>
      </w:r>
      <w:r w:rsidRPr="00B30CFB">
        <w:rPr>
          <w:rFonts w:ascii="Times New Roman" w:hAnsi="Times New Roman" w:cs="Times New Roman"/>
        </w:rPr>
        <w:t>problēmas, kas varētu rasties jauniešu migrācijas rezultātā.</w:t>
      </w:r>
    </w:p>
    <w:p w14:paraId="6D53C55E" w14:textId="515A3545" w:rsidR="0086198E" w:rsidRPr="00B30CFB" w:rsidRDefault="00C842B1" w:rsidP="00B30CFB">
      <w:pPr>
        <w:autoSpaceDE w:val="0"/>
        <w:autoSpaceDN w:val="0"/>
        <w:adjustRightInd w:val="0"/>
        <w:spacing w:after="0" w:line="264" w:lineRule="auto"/>
        <w:jc w:val="both"/>
        <w:rPr>
          <w:rFonts w:ascii="Times New Roman" w:hAnsi="Times New Roman" w:cs="Times New Roman"/>
          <w:b/>
          <w:bCs/>
          <w:sz w:val="24"/>
          <w:szCs w:val="24"/>
          <w:lang w:val="lv-LV"/>
        </w:rPr>
      </w:pPr>
      <w:r w:rsidRPr="00B30CFB">
        <w:rPr>
          <w:rFonts w:ascii="Times New Roman" w:hAnsi="Times New Roman" w:cs="Times New Roman"/>
          <w:b/>
          <w:bCs/>
          <w:sz w:val="24"/>
          <w:szCs w:val="24"/>
          <w:lang w:val="lv-LV"/>
        </w:rPr>
        <w:tab/>
      </w:r>
      <w:r w:rsidRPr="00B30CFB">
        <w:rPr>
          <w:rFonts w:ascii="Times New Roman" w:hAnsi="Times New Roman" w:cs="Times New Roman"/>
          <w:b/>
          <w:bCs/>
          <w:sz w:val="24"/>
          <w:szCs w:val="24"/>
          <w:u w:val="single"/>
          <w:lang w:val="lv-LV"/>
        </w:rPr>
        <w:t>Latvijas pozīcija:</w:t>
      </w:r>
      <w:r w:rsidRPr="00B30CFB">
        <w:rPr>
          <w:rFonts w:ascii="Times New Roman" w:hAnsi="Times New Roman" w:cs="Times New Roman"/>
          <w:b/>
          <w:bCs/>
          <w:sz w:val="24"/>
          <w:szCs w:val="24"/>
          <w:lang w:val="lv-LV"/>
        </w:rPr>
        <w:t xml:space="preserve"> Latvija atbalsta </w:t>
      </w:r>
      <w:r w:rsidRPr="00B30CFB">
        <w:rPr>
          <w:rFonts w:ascii="Times New Roman" w:hAnsi="Times New Roman" w:cs="Times New Roman"/>
          <w:b/>
          <w:sz w:val="24"/>
          <w:szCs w:val="24"/>
          <w:lang w:val="lv-LV"/>
        </w:rPr>
        <w:t xml:space="preserve">Padomes secinājumu </w:t>
      </w:r>
      <w:r w:rsidR="007F3D0D">
        <w:rPr>
          <w:rFonts w:ascii="Times New Roman" w:hAnsi="Times New Roman" w:cs="Times New Roman"/>
          <w:b/>
          <w:sz w:val="24"/>
          <w:szCs w:val="24"/>
          <w:lang w:val="lv-LV"/>
        </w:rPr>
        <w:t xml:space="preserve">projekta </w:t>
      </w:r>
      <w:r w:rsidRPr="00B30CFB">
        <w:rPr>
          <w:rFonts w:ascii="Times New Roman" w:hAnsi="Times New Roman" w:cs="Times New Roman"/>
          <w:b/>
          <w:sz w:val="24"/>
          <w:szCs w:val="24"/>
          <w:lang w:val="lv-LV"/>
        </w:rPr>
        <w:t xml:space="preserve">par jauniešu lomu demogrāfisko problēmu risināšanā Eiropas Savienībā apstiprināšanu. </w:t>
      </w:r>
    </w:p>
    <w:p w14:paraId="47E5B63D" w14:textId="77777777" w:rsidR="009B378E" w:rsidRPr="00B30CFB" w:rsidRDefault="00C842B1" w:rsidP="00B30CFB">
      <w:pPr>
        <w:pStyle w:val="Default"/>
        <w:spacing w:line="264" w:lineRule="auto"/>
        <w:ind w:firstLine="567"/>
        <w:jc w:val="both"/>
        <w:rPr>
          <w:rFonts w:ascii="Times New Roman" w:hAnsi="Times New Roman" w:cs="Times New Roman"/>
        </w:rPr>
      </w:pPr>
      <w:r w:rsidRPr="00B30CFB">
        <w:rPr>
          <w:rFonts w:ascii="Times New Roman" w:hAnsi="Times New Roman" w:cs="Times New Roman"/>
        </w:rPr>
        <w:lastRenderedPageBreak/>
        <w:t>Latvija atbalsta Padomes secinājumu projektā piedāvātās pieejas demogrāfijas jautājumu risināšanā,  īpaši uzsverot aicinājumu, ka secinājumi tiek ņemti vērā izstrādājot j</w:t>
      </w:r>
      <w:r w:rsidRPr="00B30CFB">
        <w:rPr>
          <w:rFonts w:ascii="Times New Roman" w:hAnsi="Times New Roman" w:cs="Times New Roman"/>
        </w:rPr>
        <w:t xml:space="preserve">aunas stratēģiskās perspektīvās Eiropas sadarbībai jaunatnes jomā. </w:t>
      </w:r>
    </w:p>
    <w:p w14:paraId="528D2464" w14:textId="77777777" w:rsidR="009B378E" w:rsidRPr="00B30CFB" w:rsidRDefault="00C842B1" w:rsidP="00B30CFB">
      <w:pPr>
        <w:spacing w:after="0" w:line="264" w:lineRule="auto"/>
        <w:jc w:val="both"/>
        <w:rPr>
          <w:rFonts w:ascii="Times New Roman" w:hAnsi="Times New Roman" w:cs="Times New Roman"/>
          <w:color w:val="000000"/>
          <w:sz w:val="24"/>
          <w:szCs w:val="24"/>
          <w:lang w:val="lv-LV"/>
        </w:rPr>
      </w:pPr>
      <w:r w:rsidRPr="00B30CFB">
        <w:rPr>
          <w:rFonts w:ascii="Times New Roman" w:hAnsi="Times New Roman" w:cs="Times New Roman"/>
          <w:color w:val="000000"/>
          <w:sz w:val="24"/>
          <w:szCs w:val="24"/>
          <w:lang w:val="lv-LV"/>
        </w:rPr>
        <w:t xml:space="preserve">          Latvija uzskata, ka ņemot vērā ievērojamo no Latvijas emigrējušo jauniešu skaitu un īpatsvaru kopējā jauniešu skaitā, ir nepieciešams diasporas jauniešus aktualizēt un apzināt kā</w:t>
      </w:r>
      <w:r w:rsidRPr="00B30CFB">
        <w:rPr>
          <w:rFonts w:ascii="Times New Roman" w:hAnsi="Times New Roman" w:cs="Times New Roman"/>
          <w:color w:val="000000"/>
          <w:sz w:val="24"/>
          <w:szCs w:val="24"/>
          <w:lang w:val="lv-LV"/>
        </w:rPr>
        <w:t xml:space="preserve"> atsevišķu jauniešu mērķgrupu gan datu uzskaitē, gan rīcībpolitikā (īpaši būtiski tādas aktivitātes, kas nodrošina saiknes ar mītnes valsti un dzīvesvietu pirms izceļošanas saglabāšanu, nostiprināšanu). </w:t>
      </w:r>
    </w:p>
    <w:p w14:paraId="41C78D80" w14:textId="0BB9EF31" w:rsidR="0086198E" w:rsidRPr="00B30CFB" w:rsidRDefault="00C842B1" w:rsidP="00B30CFB">
      <w:pPr>
        <w:autoSpaceDE w:val="0"/>
        <w:autoSpaceDN w:val="0"/>
        <w:adjustRightInd w:val="0"/>
        <w:spacing w:after="0" w:line="264" w:lineRule="auto"/>
        <w:jc w:val="both"/>
        <w:rPr>
          <w:rFonts w:ascii="Times New Roman" w:hAnsi="Times New Roman" w:cs="Times New Roman"/>
          <w:color w:val="000000"/>
          <w:sz w:val="24"/>
          <w:szCs w:val="24"/>
          <w:lang w:val="lv-LV"/>
        </w:rPr>
      </w:pPr>
      <w:r w:rsidRPr="00B30CFB">
        <w:rPr>
          <w:rFonts w:ascii="Times New Roman" w:hAnsi="Times New Roman" w:cs="Times New Roman"/>
          <w:color w:val="000000"/>
          <w:sz w:val="24"/>
          <w:szCs w:val="24"/>
          <w:lang w:val="lv-LV"/>
        </w:rPr>
        <w:t xml:space="preserve">          Latvija norāda, ka, lai sekmētu diasporas </w:t>
      </w:r>
      <w:r w:rsidRPr="00B30CFB">
        <w:rPr>
          <w:rFonts w:ascii="Times New Roman" w:hAnsi="Times New Roman" w:cs="Times New Roman"/>
          <w:color w:val="000000"/>
          <w:sz w:val="24"/>
          <w:szCs w:val="24"/>
          <w:lang w:val="lv-LV"/>
        </w:rPr>
        <w:t>jauniešu iesaisti ekonomikas, kultūras un izglītības jomās, ir jāturpina informēt jauniešus par  aktualitātēm mītnes zemēs dažādās nozarēs, sniedzot iespēju izzināt līdzdalības iespējas.</w:t>
      </w:r>
    </w:p>
    <w:p w14:paraId="07DC50E3" w14:textId="321801CA" w:rsidR="00372653" w:rsidRPr="00024F2E" w:rsidRDefault="00C842B1" w:rsidP="00B30CFB">
      <w:pPr>
        <w:spacing w:after="0" w:line="264" w:lineRule="auto"/>
        <w:jc w:val="both"/>
        <w:rPr>
          <w:rFonts w:ascii="Times New Roman" w:hAnsi="Times New Roman" w:cs="Times New Roman"/>
          <w:sz w:val="24"/>
          <w:szCs w:val="24"/>
          <w:lang w:val="lv-LV" w:eastAsia="lv-LV"/>
        </w:rPr>
      </w:pPr>
      <w:r w:rsidRPr="00B30CFB">
        <w:rPr>
          <w:rFonts w:ascii="Times New Roman" w:hAnsi="Times New Roman" w:cs="Times New Roman"/>
          <w:b/>
          <w:sz w:val="24"/>
          <w:szCs w:val="24"/>
          <w:lang w:val="lv-LV"/>
        </w:rPr>
        <w:t>3.</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eastAsia="lv-LV"/>
        </w:rPr>
        <w:t>Prezidentūras diskusiju dokuments “</w:t>
      </w:r>
      <w:r w:rsidR="000675E7" w:rsidRPr="00B30CFB">
        <w:rPr>
          <w:rFonts w:ascii="Times New Roman" w:hAnsi="Times New Roman" w:cs="Times New Roman"/>
          <w:b/>
          <w:sz w:val="24"/>
          <w:szCs w:val="24"/>
          <w:lang w:val="lv-LV"/>
        </w:rPr>
        <w:t>ES jaunatnes politikas turpmākās prioritātes</w:t>
      </w:r>
      <w:r w:rsidRPr="00B30CFB">
        <w:rPr>
          <w:rFonts w:ascii="Times New Roman" w:hAnsi="Times New Roman" w:cs="Times New Roman"/>
          <w:b/>
          <w:sz w:val="24"/>
          <w:szCs w:val="24"/>
          <w:lang w:val="lv-LV" w:eastAsia="lv-LV"/>
        </w:rPr>
        <w:t xml:space="preserve">” </w:t>
      </w:r>
      <w:r w:rsidR="00024F2E">
        <w:rPr>
          <w:rFonts w:ascii="Times New Roman" w:hAnsi="Times New Roman" w:cs="Times New Roman"/>
          <w:b/>
          <w:sz w:val="24"/>
          <w:szCs w:val="24"/>
          <w:lang w:val="lv-LV" w:eastAsia="lv-LV"/>
        </w:rPr>
        <w:t xml:space="preserve">– </w:t>
      </w:r>
      <w:r w:rsidR="00024F2E" w:rsidRPr="00024F2E">
        <w:rPr>
          <w:rFonts w:ascii="Times New Roman" w:hAnsi="Times New Roman" w:cs="Times New Roman"/>
          <w:i/>
          <w:sz w:val="24"/>
          <w:szCs w:val="24"/>
          <w:lang w:val="lv-LV" w:eastAsia="lv-LV"/>
        </w:rPr>
        <w:t>diskusija.</w:t>
      </w:r>
    </w:p>
    <w:p w14:paraId="3DC7F4FC" w14:textId="2AFE1EC1" w:rsidR="000675E7"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Viena no Bulgārija</w:t>
      </w:r>
      <w:r w:rsidR="0086198E" w:rsidRPr="00B30CFB">
        <w:rPr>
          <w:rFonts w:ascii="Times New Roman" w:hAnsi="Times New Roman" w:cs="Times New Roman"/>
          <w:sz w:val="24"/>
          <w:szCs w:val="24"/>
          <w:lang w:val="lv-LV"/>
        </w:rPr>
        <w:t xml:space="preserve">s prezidentūras prioritātēm ir </w:t>
      </w:r>
      <w:r w:rsidR="0086198E" w:rsidRPr="00B30CFB">
        <w:rPr>
          <w:rFonts w:ascii="Times New Roman" w:hAnsi="Times New Roman" w:cs="Times New Roman"/>
          <w:i/>
          <w:sz w:val="24"/>
          <w:szCs w:val="24"/>
          <w:lang w:val="lv-LV"/>
        </w:rPr>
        <w:t>Eiropas un jauniešu nākotne</w:t>
      </w:r>
      <w:r w:rsidRPr="00B30CFB">
        <w:rPr>
          <w:rFonts w:ascii="Times New Roman" w:hAnsi="Times New Roman" w:cs="Times New Roman"/>
          <w:sz w:val="24"/>
          <w:szCs w:val="24"/>
          <w:lang w:val="lv-LV"/>
        </w:rPr>
        <w:t xml:space="preserve">. </w:t>
      </w:r>
      <w:r w:rsidR="009E5A4F" w:rsidRPr="00B30CFB">
        <w:rPr>
          <w:rFonts w:ascii="Times New Roman" w:hAnsi="Times New Roman" w:cs="Times New Roman"/>
          <w:sz w:val="24"/>
          <w:szCs w:val="24"/>
          <w:lang w:val="lv-LV"/>
        </w:rPr>
        <w:t>Ņemot vērā</w:t>
      </w:r>
      <w:r w:rsidRPr="00B30CFB">
        <w:rPr>
          <w:rFonts w:ascii="Times New Roman" w:hAnsi="Times New Roman" w:cs="Times New Roman"/>
          <w:sz w:val="24"/>
          <w:szCs w:val="24"/>
          <w:lang w:val="lv-LV"/>
        </w:rPr>
        <w:t xml:space="preserve">, ka </w:t>
      </w:r>
      <w:r w:rsidR="009E5A4F" w:rsidRPr="00B30CFB">
        <w:rPr>
          <w:rFonts w:ascii="Times New Roman" w:hAnsi="Times New Roman" w:cs="Times New Roman"/>
          <w:sz w:val="24"/>
          <w:szCs w:val="24"/>
          <w:lang w:val="lv-LV"/>
        </w:rPr>
        <w:t xml:space="preserve">jaunieši ir tie, kuri veidos Eiropas nākotnes sabiedrību, </w:t>
      </w:r>
      <w:r w:rsidRPr="00B30CFB">
        <w:rPr>
          <w:rFonts w:ascii="Times New Roman" w:hAnsi="Times New Roman" w:cs="Times New Roman"/>
          <w:sz w:val="24"/>
          <w:szCs w:val="24"/>
          <w:lang w:val="lv-LV"/>
        </w:rPr>
        <w:t xml:space="preserve">Bulgārijas prezidentūra </w:t>
      </w:r>
      <w:r w:rsidR="00024F2E">
        <w:rPr>
          <w:rFonts w:ascii="Times New Roman" w:hAnsi="Times New Roman" w:cs="Times New Roman"/>
          <w:sz w:val="24"/>
          <w:szCs w:val="24"/>
          <w:lang w:val="lv-LV"/>
        </w:rPr>
        <w:t>uzsver</w:t>
      </w:r>
      <w:r w:rsidRPr="00B30CFB">
        <w:rPr>
          <w:rFonts w:ascii="Times New Roman" w:hAnsi="Times New Roman" w:cs="Times New Roman"/>
          <w:sz w:val="24"/>
          <w:szCs w:val="24"/>
          <w:lang w:val="lv-LV"/>
        </w:rPr>
        <w:t xml:space="preserve"> jauniešu kā virzītājspēka lomu ceļā uz ilgtspējīgu attīstību un vienlīdzību Eiropā. </w:t>
      </w:r>
    </w:p>
    <w:p w14:paraId="3B0E4C1A" w14:textId="01F0CBFE" w:rsidR="000675E7" w:rsidRPr="00B30CFB" w:rsidRDefault="00C842B1" w:rsidP="00B30CFB">
      <w:pPr>
        <w:spacing w:after="0" w:line="264" w:lineRule="auto"/>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ab/>
        <w:t xml:space="preserve">Šogad noslēdzas esošā </w:t>
      </w:r>
      <w:r w:rsidR="0086198E" w:rsidRPr="00B30CFB">
        <w:rPr>
          <w:rFonts w:ascii="Times New Roman" w:hAnsi="Times New Roman" w:cs="Times New Roman"/>
          <w:sz w:val="24"/>
          <w:szCs w:val="24"/>
          <w:lang w:val="lv-LV"/>
        </w:rPr>
        <w:t>ES J</w:t>
      </w:r>
      <w:r w:rsidRPr="00B30CFB">
        <w:rPr>
          <w:rFonts w:ascii="Times New Roman" w:hAnsi="Times New Roman" w:cs="Times New Roman"/>
          <w:sz w:val="24"/>
          <w:szCs w:val="24"/>
          <w:lang w:val="lv-LV"/>
        </w:rPr>
        <w:t>aunatnes stratēģija</w:t>
      </w:r>
      <w:r w:rsidR="0086198E" w:rsidRPr="00B30CFB">
        <w:rPr>
          <w:rFonts w:ascii="Times New Roman" w:hAnsi="Times New Roman" w:cs="Times New Roman"/>
          <w:sz w:val="24"/>
          <w:szCs w:val="24"/>
          <w:lang w:val="lv-LV"/>
        </w:rPr>
        <w:t>s</w:t>
      </w:r>
      <w:r w:rsidRPr="00B30CFB">
        <w:rPr>
          <w:rFonts w:ascii="Times New Roman" w:hAnsi="Times New Roman" w:cs="Times New Roman"/>
          <w:sz w:val="24"/>
          <w:szCs w:val="24"/>
          <w:lang w:val="lv-LV"/>
        </w:rPr>
        <w:t>, kuru Padome pieņēma 2009. gada novembrī Rezolūcij</w:t>
      </w:r>
      <w:r w:rsidR="007F3D0D">
        <w:rPr>
          <w:rFonts w:ascii="Times New Roman" w:hAnsi="Times New Roman" w:cs="Times New Roman"/>
          <w:sz w:val="24"/>
          <w:szCs w:val="24"/>
          <w:lang w:val="lv-LV"/>
        </w:rPr>
        <w:t>u</w:t>
      </w:r>
      <w:r w:rsidRPr="00B30CFB">
        <w:rPr>
          <w:rFonts w:ascii="Times New Roman" w:hAnsi="Times New Roman" w:cs="Times New Roman"/>
          <w:sz w:val="24"/>
          <w:szCs w:val="24"/>
          <w:lang w:val="lv-LV"/>
        </w:rPr>
        <w:t xml:space="preserve"> par atjauninātu regulējumu sadarbībai jaunatnes jomā. Tas nozīmē, ka n</w:t>
      </w:r>
      <w:r w:rsidRPr="00B30CFB">
        <w:rPr>
          <w:rFonts w:ascii="Times New Roman" w:hAnsi="Times New Roman" w:cs="Times New Roman"/>
          <w:sz w:val="24"/>
          <w:szCs w:val="24"/>
          <w:lang w:val="lv-LV"/>
        </w:rPr>
        <w:t xml:space="preserve">ākamo mēnešu laikā </w:t>
      </w:r>
      <w:r w:rsidR="0086198E" w:rsidRPr="00B30CFB">
        <w:rPr>
          <w:rFonts w:ascii="Times New Roman" w:hAnsi="Times New Roman" w:cs="Times New Roman"/>
          <w:sz w:val="24"/>
          <w:szCs w:val="24"/>
          <w:lang w:val="lv-LV"/>
        </w:rPr>
        <w:t xml:space="preserve">būs </w:t>
      </w:r>
      <w:r w:rsidRPr="00B30CFB">
        <w:rPr>
          <w:rFonts w:ascii="Times New Roman" w:hAnsi="Times New Roman" w:cs="Times New Roman"/>
          <w:sz w:val="24"/>
          <w:szCs w:val="24"/>
          <w:lang w:val="lv-LV"/>
        </w:rPr>
        <w:t xml:space="preserve">iespēja pārdomāt un </w:t>
      </w:r>
      <w:r w:rsidR="0086198E" w:rsidRPr="00B30CFB">
        <w:rPr>
          <w:rFonts w:ascii="Times New Roman" w:hAnsi="Times New Roman" w:cs="Times New Roman"/>
          <w:sz w:val="24"/>
          <w:szCs w:val="24"/>
          <w:lang w:val="lv-LV"/>
        </w:rPr>
        <w:t>izvērtēt, kā</w:t>
      </w:r>
      <w:r w:rsidRPr="00B30CFB">
        <w:rPr>
          <w:rFonts w:ascii="Times New Roman" w:hAnsi="Times New Roman" w:cs="Times New Roman"/>
          <w:sz w:val="24"/>
          <w:szCs w:val="24"/>
          <w:lang w:val="lv-LV"/>
        </w:rPr>
        <w:t xml:space="preserve"> uzlabot ES darbu ar j</w:t>
      </w:r>
      <w:r w:rsidR="0086198E" w:rsidRPr="00B30CFB">
        <w:rPr>
          <w:rFonts w:ascii="Times New Roman" w:hAnsi="Times New Roman" w:cs="Times New Roman"/>
          <w:sz w:val="24"/>
          <w:szCs w:val="24"/>
          <w:lang w:val="lv-LV"/>
        </w:rPr>
        <w:t>auniešiem un jauniešu labā. Veiktajā ES J</w:t>
      </w:r>
      <w:r w:rsidRPr="00B30CFB">
        <w:rPr>
          <w:rFonts w:ascii="Times New Roman" w:hAnsi="Times New Roman" w:cs="Times New Roman"/>
          <w:sz w:val="24"/>
          <w:szCs w:val="24"/>
          <w:lang w:val="lv-LV"/>
        </w:rPr>
        <w:t>aunatnes stratēģijas starpposma novērtējum</w:t>
      </w:r>
      <w:r w:rsidR="0086198E" w:rsidRPr="00B30CFB">
        <w:rPr>
          <w:rFonts w:ascii="Times New Roman" w:hAnsi="Times New Roman" w:cs="Times New Roman"/>
          <w:sz w:val="24"/>
          <w:szCs w:val="24"/>
          <w:lang w:val="lv-LV"/>
        </w:rPr>
        <w:t>ā</w:t>
      </w:r>
      <w:r w:rsidRPr="00B30CFB">
        <w:rPr>
          <w:rFonts w:ascii="Times New Roman" w:hAnsi="Times New Roman" w:cs="Times New Roman"/>
          <w:sz w:val="24"/>
          <w:szCs w:val="24"/>
          <w:lang w:val="lv-LV"/>
        </w:rPr>
        <w:t xml:space="preserve"> </w:t>
      </w:r>
      <w:r w:rsidR="0086198E" w:rsidRPr="00B30CFB">
        <w:rPr>
          <w:rFonts w:ascii="Times New Roman" w:hAnsi="Times New Roman" w:cs="Times New Roman"/>
          <w:sz w:val="24"/>
          <w:szCs w:val="24"/>
          <w:lang w:val="lv-LV"/>
        </w:rPr>
        <w:t>atzīmēts</w:t>
      </w:r>
      <w:r w:rsidRPr="00B30CFB">
        <w:rPr>
          <w:rFonts w:ascii="Times New Roman" w:hAnsi="Times New Roman" w:cs="Times New Roman"/>
          <w:sz w:val="24"/>
          <w:szCs w:val="24"/>
          <w:lang w:val="lv-LV"/>
        </w:rPr>
        <w:t>, ka ir jāuzlab</w:t>
      </w:r>
      <w:r w:rsidR="0086198E" w:rsidRPr="00B30CFB">
        <w:rPr>
          <w:rFonts w:ascii="Times New Roman" w:hAnsi="Times New Roman" w:cs="Times New Roman"/>
          <w:sz w:val="24"/>
          <w:szCs w:val="24"/>
          <w:lang w:val="lv-LV"/>
        </w:rPr>
        <w:t>o vispārējā informētība par ES J</w:t>
      </w:r>
      <w:r w:rsidRPr="00B30CFB">
        <w:rPr>
          <w:rFonts w:ascii="Times New Roman" w:hAnsi="Times New Roman" w:cs="Times New Roman"/>
          <w:sz w:val="24"/>
          <w:szCs w:val="24"/>
          <w:lang w:val="lv-LV"/>
        </w:rPr>
        <w:t>aunatn</w:t>
      </w:r>
      <w:r w:rsidR="0086198E" w:rsidRPr="00B30CFB">
        <w:rPr>
          <w:rFonts w:ascii="Times New Roman" w:hAnsi="Times New Roman" w:cs="Times New Roman"/>
          <w:sz w:val="24"/>
          <w:szCs w:val="24"/>
          <w:lang w:val="lv-LV"/>
        </w:rPr>
        <w:t>es stratēģiju un ka jaunajā ES J</w:t>
      </w:r>
      <w:r w:rsidRPr="00B30CFB">
        <w:rPr>
          <w:rFonts w:ascii="Times New Roman" w:hAnsi="Times New Roman" w:cs="Times New Roman"/>
          <w:sz w:val="24"/>
          <w:szCs w:val="24"/>
          <w:lang w:val="lv-LV"/>
        </w:rPr>
        <w:t>a</w:t>
      </w:r>
      <w:r w:rsidRPr="00B30CFB">
        <w:rPr>
          <w:rFonts w:ascii="Times New Roman" w:hAnsi="Times New Roman" w:cs="Times New Roman"/>
          <w:sz w:val="24"/>
          <w:szCs w:val="24"/>
          <w:lang w:val="lv-LV"/>
        </w:rPr>
        <w:t>unatnes stratēģijā būtu</w:t>
      </w:r>
      <w:r w:rsidR="0086198E" w:rsidRPr="00B30CFB">
        <w:rPr>
          <w:rFonts w:ascii="Times New Roman" w:hAnsi="Times New Roman" w:cs="Times New Roman"/>
          <w:sz w:val="24"/>
          <w:szCs w:val="24"/>
          <w:lang w:val="lv-LV"/>
        </w:rPr>
        <w:t xml:space="preserve"> vairāk</w:t>
      </w:r>
      <w:r w:rsidRPr="00B30CFB">
        <w:rPr>
          <w:rFonts w:ascii="Times New Roman" w:hAnsi="Times New Roman" w:cs="Times New Roman"/>
          <w:sz w:val="24"/>
          <w:szCs w:val="24"/>
          <w:lang w:val="lv-LV"/>
        </w:rPr>
        <w:t xml:space="preserve"> jāņem vērā vietējā un reģionu līmeņa lēmumu pieņēmēju dažādās vajadzības, kā arī</w:t>
      </w:r>
      <w:r w:rsidR="0086198E" w:rsidRPr="00B30CFB">
        <w:rPr>
          <w:rFonts w:ascii="Times New Roman" w:hAnsi="Times New Roman" w:cs="Times New Roman"/>
          <w:sz w:val="24"/>
          <w:szCs w:val="24"/>
          <w:lang w:val="lv-LV"/>
        </w:rPr>
        <w:t>, pārskatot ES J</w:t>
      </w:r>
      <w:r w:rsidRPr="00B30CFB">
        <w:rPr>
          <w:rFonts w:ascii="Times New Roman" w:hAnsi="Times New Roman" w:cs="Times New Roman"/>
          <w:sz w:val="24"/>
          <w:szCs w:val="24"/>
          <w:lang w:val="lv-LV"/>
        </w:rPr>
        <w:t xml:space="preserve">aunatnes stratēģiju, būtu jākonsultējas vispirms ar pašiem jauniešiem. </w:t>
      </w:r>
    </w:p>
    <w:p w14:paraId="2E8A5225" w14:textId="3E9F595D" w:rsidR="000675E7" w:rsidRPr="00B30CFB" w:rsidRDefault="00C842B1" w:rsidP="00B30CFB">
      <w:pPr>
        <w:spacing w:after="0" w:line="264" w:lineRule="auto"/>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ab/>
        <w:t xml:space="preserve">Kaut arī no </w:t>
      </w:r>
      <w:r w:rsidR="0086198E" w:rsidRPr="00B30CFB">
        <w:rPr>
          <w:rFonts w:ascii="Times New Roman" w:hAnsi="Times New Roman" w:cs="Times New Roman"/>
          <w:sz w:val="24"/>
          <w:szCs w:val="24"/>
          <w:lang w:val="lv-LV"/>
        </w:rPr>
        <w:t xml:space="preserve">2017.gada maija </w:t>
      </w:r>
      <w:r w:rsidR="000E19B6" w:rsidRPr="00B30CFB">
        <w:rPr>
          <w:rFonts w:ascii="Times New Roman" w:hAnsi="Times New Roman" w:cs="Times New Roman"/>
          <w:sz w:val="24"/>
          <w:szCs w:val="24"/>
          <w:lang w:val="lv-LV"/>
        </w:rPr>
        <w:t xml:space="preserve">Padomes secinājumos par stratēģiskajām perspektīvām Eiropas sadarbībai jaunatnes jomā pēc 2018.gada </w:t>
      </w:r>
      <w:r w:rsidRPr="00B30CFB">
        <w:rPr>
          <w:rFonts w:ascii="Times New Roman" w:hAnsi="Times New Roman" w:cs="Times New Roman"/>
          <w:sz w:val="24"/>
          <w:szCs w:val="24"/>
          <w:lang w:val="lv-LV"/>
        </w:rPr>
        <w:t xml:space="preserve">skaidri izriet, ka strukturētais dialogs ar jauniešiem, kas ieviests ar 2009. gada </w:t>
      </w:r>
      <w:r w:rsidR="0086198E" w:rsidRPr="00B30CFB">
        <w:rPr>
          <w:rFonts w:ascii="Times New Roman" w:hAnsi="Times New Roman" w:cs="Times New Roman"/>
          <w:sz w:val="24"/>
          <w:szCs w:val="24"/>
          <w:lang w:val="lv-LV"/>
        </w:rPr>
        <w:t xml:space="preserve">Padomes </w:t>
      </w:r>
      <w:r w:rsidRPr="00B30CFB">
        <w:rPr>
          <w:rFonts w:ascii="Times New Roman" w:hAnsi="Times New Roman" w:cs="Times New Roman"/>
          <w:sz w:val="24"/>
          <w:szCs w:val="24"/>
          <w:lang w:val="lv-LV"/>
        </w:rPr>
        <w:t>rezolūciju, ir jāuzlabo, tas tomēr ir noderīgs rīks, kuru izmanto</w:t>
      </w:r>
      <w:r w:rsidRPr="00B30CFB">
        <w:rPr>
          <w:rFonts w:ascii="Times New Roman" w:hAnsi="Times New Roman" w:cs="Times New Roman"/>
          <w:sz w:val="24"/>
          <w:szCs w:val="24"/>
          <w:lang w:val="lv-LV"/>
        </w:rPr>
        <w:t>t, lai konsultētos ar jauniešiem. Tādējād</w:t>
      </w:r>
      <w:r w:rsidR="00024F2E">
        <w:rPr>
          <w:rFonts w:ascii="Times New Roman" w:hAnsi="Times New Roman" w:cs="Times New Roman"/>
          <w:sz w:val="24"/>
          <w:szCs w:val="24"/>
          <w:lang w:val="lv-LV"/>
        </w:rPr>
        <w:t>i Strukturētā dialoga VI cikla “Jaunatne Eiropā: kas tālāk?”</w:t>
      </w:r>
      <w:r w:rsidRPr="00B30CFB">
        <w:rPr>
          <w:rFonts w:ascii="Times New Roman" w:hAnsi="Times New Roman" w:cs="Times New Roman"/>
          <w:sz w:val="24"/>
          <w:szCs w:val="24"/>
          <w:lang w:val="lv-LV"/>
        </w:rPr>
        <w:t xml:space="preserve"> ietvaros </w:t>
      </w:r>
      <w:r w:rsidR="00024F2E">
        <w:rPr>
          <w:rFonts w:ascii="Times New Roman" w:hAnsi="Times New Roman" w:cs="Times New Roman"/>
          <w:sz w:val="24"/>
          <w:szCs w:val="24"/>
          <w:lang w:val="lv-LV"/>
        </w:rPr>
        <w:t>pamat</w:t>
      </w:r>
      <w:r w:rsidRPr="00B30CFB">
        <w:rPr>
          <w:rFonts w:ascii="Times New Roman" w:hAnsi="Times New Roman" w:cs="Times New Roman"/>
          <w:sz w:val="24"/>
          <w:szCs w:val="24"/>
          <w:lang w:val="lv-LV"/>
        </w:rPr>
        <w:t>jautājums ir visu jauniešu labklājības veicināšana ar dzīvesprasmju attīstības palīdzību. Pirmās diskusijas Strukturētā dialoga V</w:t>
      </w:r>
      <w:r w:rsidR="0086198E" w:rsidRPr="00B30CFB">
        <w:rPr>
          <w:rFonts w:ascii="Times New Roman" w:hAnsi="Times New Roman" w:cs="Times New Roman"/>
          <w:sz w:val="24"/>
          <w:szCs w:val="24"/>
          <w:lang w:val="lv-LV"/>
        </w:rPr>
        <w:t>I cikla ietvaros notika ES J</w:t>
      </w:r>
      <w:r w:rsidRPr="00B30CFB">
        <w:rPr>
          <w:rFonts w:ascii="Times New Roman" w:hAnsi="Times New Roman" w:cs="Times New Roman"/>
          <w:sz w:val="24"/>
          <w:szCs w:val="24"/>
          <w:lang w:val="lv-LV"/>
        </w:rPr>
        <w:t xml:space="preserve">aunatnes konferencē </w:t>
      </w:r>
      <w:r w:rsidR="0086198E" w:rsidRPr="00B30CFB">
        <w:rPr>
          <w:rFonts w:ascii="Times New Roman" w:hAnsi="Times New Roman" w:cs="Times New Roman"/>
          <w:sz w:val="24"/>
          <w:szCs w:val="24"/>
          <w:lang w:val="lv-LV"/>
        </w:rPr>
        <w:t>Igaunijas prezident</w:t>
      </w:r>
      <w:r w:rsidR="00024F2E">
        <w:rPr>
          <w:rFonts w:ascii="Times New Roman" w:hAnsi="Times New Roman" w:cs="Times New Roman"/>
          <w:sz w:val="24"/>
          <w:szCs w:val="24"/>
          <w:lang w:val="lv-LV"/>
        </w:rPr>
        <w:t>ūrā</w:t>
      </w:r>
      <w:r w:rsidRPr="00B30CFB">
        <w:rPr>
          <w:rFonts w:ascii="Times New Roman" w:hAnsi="Times New Roman" w:cs="Times New Roman"/>
          <w:sz w:val="24"/>
          <w:szCs w:val="24"/>
          <w:lang w:val="lv-LV"/>
        </w:rPr>
        <w:t>, un nākamais solis tika sperts Bulgārijas prezidentūras laikā E</w:t>
      </w:r>
      <w:r w:rsidR="0086198E" w:rsidRPr="00B30CFB">
        <w:rPr>
          <w:rFonts w:ascii="Times New Roman" w:hAnsi="Times New Roman" w:cs="Times New Roman"/>
          <w:sz w:val="24"/>
          <w:szCs w:val="24"/>
          <w:lang w:val="lv-LV"/>
        </w:rPr>
        <w:t>S</w:t>
      </w:r>
      <w:r w:rsidRPr="00B30CFB">
        <w:rPr>
          <w:rFonts w:ascii="Times New Roman" w:hAnsi="Times New Roman" w:cs="Times New Roman"/>
          <w:sz w:val="24"/>
          <w:szCs w:val="24"/>
          <w:lang w:val="lv-LV"/>
        </w:rPr>
        <w:t xml:space="preserve"> Jaunatnes konferencē</w:t>
      </w:r>
      <w:r w:rsidR="00024F2E">
        <w:rPr>
          <w:rFonts w:ascii="Times New Roman" w:hAnsi="Times New Roman" w:cs="Times New Roman"/>
          <w:sz w:val="24"/>
          <w:szCs w:val="24"/>
          <w:lang w:val="lv-LV"/>
        </w:rPr>
        <w:t xml:space="preserve"> šogad aprīlī. </w:t>
      </w:r>
      <w:r w:rsidRPr="00B30CFB">
        <w:rPr>
          <w:rFonts w:ascii="Times New Roman" w:hAnsi="Times New Roman" w:cs="Times New Roman"/>
          <w:sz w:val="24"/>
          <w:szCs w:val="24"/>
          <w:lang w:val="lv-LV"/>
        </w:rPr>
        <w:t>Pateicoties viedokļiem, kas tika izteikti konsultācijās ar 50 000 jauno eiropiešu, konferencē va</w:t>
      </w:r>
      <w:r w:rsidRPr="00B30CFB">
        <w:rPr>
          <w:rFonts w:ascii="Times New Roman" w:hAnsi="Times New Roman" w:cs="Times New Roman"/>
          <w:sz w:val="24"/>
          <w:szCs w:val="24"/>
          <w:lang w:val="lv-LV"/>
        </w:rPr>
        <w:t xml:space="preserve">rēja konstatēt 11 tematiskās </w:t>
      </w:r>
      <w:r w:rsidR="0086198E" w:rsidRPr="00B30CFB">
        <w:rPr>
          <w:rFonts w:ascii="Times New Roman" w:hAnsi="Times New Roman" w:cs="Times New Roman"/>
          <w:sz w:val="24"/>
          <w:szCs w:val="24"/>
          <w:lang w:val="lv-LV"/>
        </w:rPr>
        <w:t xml:space="preserve">prioritārās </w:t>
      </w:r>
      <w:r w:rsidRPr="00B30CFB">
        <w:rPr>
          <w:rFonts w:ascii="Times New Roman" w:hAnsi="Times New Roman" w:cs="Times New Roman"/>
          <w:sz w:val="24"/>
          <w:szCs w:val="24"/>
          <w:lang w:val="lv-LV"/>
        </w:rPr>
        <w:t xml:space="preserve">jomas, kuras attiecīgi </w:t>
      </w:r>
      <w:r w:rsidR="0086198E" w:rsidRPr="00B30CFB">
        <w:rPr>
          <w:rFonts w:ascii="Times New Roman" w:hAnsi="Times New Roman" w:cs="Times New Roman"/>
          <w:sz w:val="24"/>
          <w:szCs w:val="24"/>
          <w:lang w:val="lv-LV"/>
        </w:rPr>
        <w:t xml:space="preserve">tika </w:t>
      </w:r>
      <w:r w:rsidRPr="00B30CFB">
        <w:rPr>
          <w:rFonts w:ascii="Times New Roman" w:hAnsi="Times New Roman" w:cs="Times New Roman"/>
          <w:sz w:val="24"/>
          <w:szCs w:val="24"/>
          <w:lang w:val="lv-LV"/>
        </w:rPr>
        <w:t>pārveido</w:t>
      </w:r>
      <w:r w:rsidR="0086198E" w:rsidRPr="00B30CFB">
        <w:rPr>
          <w:rFonts w:ascii="Times New Roman" w:hAnsi="Times New Roman" w:cs="Times New Roman"/>
          <w:sz w:val="24"/>
          <w:szCs w:val="24"/>
          <w:lang w:val="lv-LV"/>
        </w:rPr>
        <w:t>tas</w:t>
      </w:r>
      <w:r w:rsidRPr="00B30CFB">
        <w:rPr>
          <w:rFonts w:ascii="Times New Roman" w:hAnsi="Times New Roman" w:cs="Times New Roman"/>
          <w:sz w:val="24"/>
          <w:szCs w:val="24"/>
          <w:lang w:val="lv-LV"/>
        </w:rPr>
        <w:t xml:space="preserve"> par Eiropas Jaunatnes mērķiem.</w:t>
      </w:r>
    </w:p>
    <w:p w14:paraId="0B7E20F9" w14:textId="68FCA188" w:rsidR="000675E7" w:rsidRPr="00B30CFB" w:rsidRDefault="00C842B1" w:rsidP="00B30CFB">
      <w:pPr>
        <w:spacing w:after="0" w:line="264" w:lineRule="auto"/>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ab/>
        <w:t>Ņemot vērā minēto, Bulgārijas pre</w:t>
      </w:r>
      <w:r w:rsidR="009E5A4F" w:rsidRPr="00B30CFB">
        <w:rPr>
          <w:rFonts w:ascii="Times New Roman" w:hAnsi="Times New Roman" w:cs="Times New Roman"/>
          <w:sz w:val="24"/>
          <w:szCs w:val="24"/>
          <w:lang w:val="lv-LV"/>
        </w:rPr>
        <w:t>zi</w:t>
      </w:r>
      <w:r w:rsidRPr="00B30CFB">
        <w:rPr>
          <w:rFonts w:ascii="Times New Roman" w:hAnsi="Times New Roman" w:cs="Times New Roman"/>
          <w:sz w:val="24"/>
          <w:szCs w:val="24"/>
          <w:lang w:val="lv-LV"/>
        </w:rPr>
        <w:t xml:space="preserve">dentūra aicina </w:t>
      </w:r>
      <w:r w:rsidR="00024F2E">
        <w:rPr>
          <w:rFonts w:ascii="Times New Roman" w:hAnsi="Times New Roman" w:cs="Times New Roman"/>
          <w:sz w:val="24"/>
          <w:szCs w:val="24"/>
          <w:lang w:val="lv-LV"/>
        </w:rPr>
        <w:t xml:space="preserve">par jaunatnes jomu atbildīgos </w:t>
      </w:r>
      <w:r w:rsidR="009E5A4F" w:rsidRPr="00B30CFB">
        <w:rPr>
          <w:rFonts w:ascii="Times New Roman" w:hAnsi="Times New Roman" w:cs="Times New Roman"/>
          <w:sz w:val="24"/>
          <w:szCs w:val="24"/>
          <w:lang w:val="lv-LV"/>
        </w:rPr>
        <w:t>ministrus</w:t>
      </w:r>
      <w:r w:rsidR="00024F2E">
        <w:rPr>
          <w:rFonts w:ascii="Times New Roman" w:hAnsi="Times New Roman" w:cs="Times New Roman"/>
          <w:sz w:val="24"/>
          <w:szCs w:val="24"/>
          <w:lang w:val="lv-LV"/>
        </w:rPr>
        <w:t xml:space="preserve"> </w:t>
      </w:r>
      <w:r w:rsidRPr="00B30CFB">
        <w:rPr>
          <w:rFonts w:ascii="Times New Roman" w:hAnsi="Times New Roman" w:cs="Times New Roman"/>
          <w:sz w:val="24"/>
          <w:szCs w:val="24"/>
          <w:lang w:val="lv-LV"/>
        </w:rPr>
        <w:t>diskutēt par nākotnes prioritātēm sadarbībai jaunatne</w:t>
      </w:r>
      <w:r w:rsidRPr="00B30CFB">
        <w:rPr>
          <w:rFonts w:ascii="Times New Roman" w:hAnsi="Times New Roman" w:cs="Times New Roman"/>
          <w:sz w:val="24"/>
          <w:szCs w:val="24"/>
          <w:lang w:val="lv-LV"/>
        </w:rPr>
        <w:t>s jomā</w:t>
      </w:r>
      <w:r w:rsidR="009E5A4F" w:rsidRPr="00B30CFB">
        <w:rPr>
          <w:rFonts w:ascii="Times New Roman" w:hAnsi="Times New Roman" w:cs="Times New Roman"/>
          <w:sz w:val="24"/>
          <w:szCs w:val="24"/>
          <w:lang w:val="lv-LV"/>
        </w:rPr>
        <w:t>.</w:t>
      </w:r>
    </w:p>
    <w:p w14:paraId="6CFED349" w14:textId="77777777" w:rsidR="000675E7" w:rsidRPr="00B30CFB" w:rsidRDefault="00C842B1" w:rsidP="00B30CFB">
      <w:pPr>
        <w:spacing w:after="0" w:line="264" w:lineRule="auto"/>
        <w:jc w:val="both"/>
        <w:rPr>
          <w:rFonts w:ascii="Times New Roman" w:hAnsi="Times New Roman" w:cs="Times New Roman"/>
          <w:sz w:val="24"/>
          <w:szCs w:val="24"/>
          <w:u w:val="single"/>
          <w:shd w:val="clear" w:color="auto" w:fill="FFFFFF"/>
          <w:lang w:val="lv-LV"/>
        </w:rPr>
      </w:pPr>
      <w:r w:rsidRPr="00B30CFB">
        <w:rPr>
          <w:rFonts w:ascii="Times New Roman" w:hAnsi="Times New Roman" w:cs="Times New Roman"/>
          <w:sz w:val="24"/>
          <w:szCs w:val="24"/>
          <w:u w:val="single"/>
          <w:shd w:val="clear" w:color="auto" w:fill="FFFFFF"/>
          <w:lang w:val="lv-LV"/>
        </w:rPr>
        <w:t>Diskusijām ir izvirzīti divi jautājumi:</w:t>
      </w:r>
    </w:p>
    <w:p w14:paraId="06FC9148" w14:textId="481EB9CA" w:rsidR="000675E7" w:rsidRPr="00B30CFB" w:rsidRDefault="00C842B1" w:rsidP="00B30CFB">
      <w:pPr>
        <w:spacing w:after="0" w:line="264" w:lineRule="auto"/>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 Kādas, pēc dalībvalstu uzskatiem, ir galvenās prioritātes ES turpmākajai sadarbībai jaunatnes politikas jomā? </w:t>
      </w:r>
    </w:p>
    <w:p w14:paraId="225E3C9E" w14:textId="359A2902" w:rsidR="000675E7" w:rsidRPr="00B30CFB" w:rsidRDefault="00C842B1" w:rsidP="00B30CFB">
      <w:pPr>
        <w:spacing w:after="0" w:line="264" w:lineRule="auto"/>
        <w:jc w:val="both"/>
        <w:rPr>
          <w:rFonts w:ascii="Times New Roman" w:hAnsi="Times New Roman" w:cs="Times New Roman"/>
          <w:sz w:val="24"/>
          <w:szCs w:val="24"/>
          <w:u w:val="single"/>
          <w:shd w:val="clear" w:color="auto" w:fill="FFFFFF"/>
          <w:lang w:val="lv-LV"/>
        </w:rPr>
      </w:pPr>
      <w:r w:rsidRPr="00B30CFB">
        <w:rPr>
          <w:rFonts w:ascii="Times New Roman" w:hAnsi="Times New Roman" w:cs="Times New Roman"/>
          <w:sz w:val="24"/>
          <w:szCs w:val="24"/>
          <w:lang w:val="lv-LV"/>
        </w:rPr>
        <w:t xml:space="preserve">- Kā šo prioritāšu īstenošanu var veicināt devums, kuru sniedz strukturētais dialogs (11 </w:t>
      </w:r>
      <w:r w:rsidRPr="00B30CFB">
        <w:rPr>
          <w:rFonts w:ascii="Times New Roman" w:hAnsi="Times New Roman" w:cs="Times New Roman"/>
          <w:sz w:val="24"/>
          <w:szCs w:val="24"/>
          <w:lang w:val="lv-LV"/>
        </w:rPr>
        <w:t>jaunatnes mērķi) un citas ieinteresētās personas?</w:t>
      </w:r>
    </w:p>
    <w:p w14:paraId="321EE5D4" w14:textId="77777777" w:rsidR="000675E7" w:rsidRPr="00024F2E" w:rsidRDefault="00C842B1" w:rsidP="00B30CFB">
      <w:pPr>
        <w:spacing w:after="0" w:line="264" w:lineRule="auto"/>
        <w:rPr>
          <w:rFonts w:ascii="Times New Roman" w:hAnsi="Times New Roman" w:cs="Times New Roman"/>
          <w:b/>
          <w:bCs/>
          <w:sz w:val="24"/>
          <w:szCs w:val="24"/>
          <w:u w:val="single"/>
          <w:lang w:val="lv-LV"/>
        </w:rPr>
      </w:pPr>
      <w:r w:rsidRPr="00024F2E">
        <w:rPr>
          <w:rFonts w:ascii="Times New Roman" w:hAnsi="Times New Roman" w:cs="Times New Roman"/>
          <w:b/>
          <w:bCs/>
          <w:sz w:val="24"/>
          <w:szCs w:val="24"/>
          <w:u w:val="single"/>
          <w:lang w:val="lv-LV"/>
        </w:rPr>
        <w:t>Latvijas pozīcija:</w:t>
      </w:r>
    </w:p>
    <w:p w14:paraId="51D31E87" w14:textId="2E5ACDC1" w:rsidR="000675E7" w:rsidRPr="00B30CFB" w:rsidRDefault="00C842B1" w:rsidP="00B30CFB">
      <w:pPr>
        <w:pStyle w:val="Default"/>
        <w:spacing w:line="264" w:lineRule="auto"/>
        <w:ind w:firstLine="720"/>
        <w:jc w:val="both"/>
        <w:rPr>
          <w:rFonts w:ascii="Times New Roman" w:hAnsi="Times New Roman" w:cs="Times New Roman"/>
        </w:rPr>
      </w:pPr>
      <w:r w:rsidRPr="00B30CFB">
        <w:rPr>
          <w:rFonts w:ascii="Times New Roman" w:hAnsi="Times New Roman" w:cs="Times New Roman"/>
          <w:bCs/>
          <w:iCs/>
        </w:rPr>
        <w:t xml:space="preserve">Latvija </w:t>
      </w:r>
      <w:r w:rsidRPr="00B30CFB">
        <w:rPr>
          <w:rFonts w:ascii="Times New Roman" w:hAnsi="Times New Roman" w:cs="Times New Roman"/>
          <w:color w:val="auto"/>
        </w:rPr>
        <w:t xml:space="preserve">atbalsta Bulgārijas prezidentūras izvirzīto diskusija tēmu, </w:t>
      </w:r>
      <w:r w:rsidRPr="00B30CFB">
        <w:rPr>
          <w:rFonts w:ascii="Times New Roman" w:hAnsi="Times New Roman" w:cs="Times New Roman"/>
          <w:bCs/>
          <w:iCs/>
        </w:rPr>
        <w:t xml:space="preserve">atzinīgi vērtējot sasaisti ar Strukturētā dialoga konferencē izvirzītajiem jaunatnes </w:t>
      </w:r>
      <w:r w:rsidR="00024F2E">
        <w:rPr>
          <w:rFonts w:ascii="Times New Roman" w:hAnsi="Times New Roman" w:cs="Times New Roman"/>
          <w:bCs/>
          <w:iCs/>
        </w:rPr>
        <w:t xml:space="preserve">jomas </w:t>
      </w:r>
      <w:r w:rsidRPr="00B30CFB">
        <w:rPr>
          <w:rFonts w:ascii="Times New Roman" w:hAnsi="Times New Roman" w:cs="Times New Roman"/>
          <w:bCs/>
          <w:iCs/>
        </w:rPr>
        <w:t xml:space="preserve">mērķiem. </w:t>
      </w:r>
      <w:r w:rsidRPr="00B30CFB">
        <w:rPr>
          <w:rFonts w:ascii="Times New Roman" w:hAnsi="Times New Roman" w:cs="Times New Roman"/>
        </w:rPr>
        <w:t xml:space="preserve">Latvija uzskata, ka stratēģijas pamatā jābūt pašam jaunietim un viņa labklājības un dzīves kvalitātes celšanai, tieši viņa </w:t>
      </w:r>
      <w:r w:rsidRPr="00B30CFB">
        <w:rPr>
          <w:rFonts w:ascii="Times New Roman" w:hAnsi="Times New Roman" w:cs="Times New Roman"/>
        </w:rPr>
        <w:lastRenderedPageBreak/>
        <w:t>interesēm un vajadzībām, neaizmirstot par ES kopējām vērtībām, kas respektē cilvēka cieņu, brīvību, demokrātiju, vienlīdzību, tiesisk</w:t>
      </w:r>
      <w:r w:rsidRPr="00B30CFB">
        <w:rPr>
          <w:rFonts w:ascii="Times New Roman" w:hAnsi="Times New Roman" w:cs="Times New Roman"/>
        </w:rPr>
        <w:t xml:space="preserve">umu un cilvēktiesības, tostarp minoritāšu tiesības. </w:t>
      </w:r>
      <w:r w:rsidRPr="00B30CFB">
        <w:rPr>
          <w:rFonts w:ascii="Times New Roman" w:hAnsi="Times New Roman" w:cs="Times New Roman"/>
        </w:rPr>
        <w:tab/>
      </w:r>
      <w:r w:rsidR="0086198E" w:rsidRPr="00B30CFB">
        <w:rPr>
          <w:rFonts w:ascii="Times New Roman" w:eastAsiaTheme="minorEastAsia" w:hAnsi="Times New Roman" w:cs="Times New Roman"/>
          <w:lang w:eastAsia="lv-LV"/>
        </w:rPr>
        <w:t>S</w:t>
      </w:r>
      <w:r w:rsidRPr="00B30CFB">
        <w:rPr>
          <w:rFonts w:ascii="Times New Roman" w:eastAsiaTheme="minorEastAsia" w:hAnsi="Times New Roman" w:cs="Times New Roman"/>
          <w:lang w:eastAsia="lv-LV"/>
        </w:rPr>
        <w:t xml:space="preserve">tratēģijai jābūt balstītai un fokusētai uz tādu mērķu sasniegšanu, kas ir reāli izpildāmi tās īstenošanas laikā. Stratēģijā līdz ar to nepieciešams definēt skaidru vīziju par sasniedzamajiem mērķiem un </w:t>
      </w:r>
      <w:r w:rsidRPr="00B30CFB">
        <w:rPr>
          <w:rFonts w:ascii="Times New Roman" w:eastAsiaTheme="minorEastAsia" w:hAnsi="Times New Roman" w:cs="Times New Roman"/>
          <w:lang w:eastAsia="lv-LV"/>
        </w:rPr>
        <w:t>rādītājiem, lai izvairītos no nekonkrētības un nodrošinātu kvalitatīvu sasniedzamo mērķu un rādītāju izpildes uzraudzību.</w:t>
      </w:r>
      <w:r w:rsidR="00024F2E">
        <w:rPr>
          <w:rFonts w:ascii="Times New Roman" w:eastAsiaTheme="minorEastAsia" w:hAnsi="Times New Roman" w:cs="Times New Roman"/>
          <w:lang w:eastAsia="lv-LV"/>
        </w:rPr>
        <w:t xml:space="preserve"> </w:t>
      </w:r>
      <w:r w:rsidRPr="00B30CFB">
        <w:rPr>
          <w:rFonts w:ascii="Times New Roman" w:hAnsi="Times New Roman" w:cs="Times New Roman"/>
        </w:rPr>
        <w:t xml:space="preserve"> Latvija uzskata, ka būtiskākie jautājumi tuvākajā nākotnē ir demogrāfiskie izaicinājumi, nodarbinātības un uzņēmējdarbības veicināšan</w:t>
      </w:r>
      <w:r w:rsidRPr="00B30CFB">
        <w:rPr>
          <w:rFonts w:ascii="Times New Roman" w:hAnsi="Times New Roman" w:cs="Times New Roman"/>
        </w:rPr>
        <w:t>a, jauniešu veselības uzlabošana, it īpaši garīgās veselības un jauno tehnoloģiju attīstība.</w:t>
      </w:r>
    </w:p>
    <w:p w14:paraId="5C83C83D" w14:textId="75F1EFE7" w:rsidR="000675E7" w:rsidRPr="00B30CFB" w:rsidRDefault="00C842B1" w:rsidP="00B30CFB">
      <w:pPr>
        <w:spacing w:after="0" w:line="264" w:lineRule="auto"/>
        <w:ind w:left="34"/>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ab/>
        <w:t>Latvija norāda, ka ir jāturpina Strukturētā dialoga process, bet tā ieviešana un īstenoša</w:t>
      </w:r>
      <w:r w:rsidR="0086198E" w:rsidRPr="00B30CFB">
        <w:rPr>
          <w:rFonts w:ascii="Times New Roman" w:hAnsi="Times New Roman" w:cs="Times New Roman"/>
          <w:sz w:val="24"/>
          <w:szCs w:val="24"/>
          <w:lang w:val="lv-LV"/>
        </w:rPr>
        <w:t>na</w:t>
      </w:r>
      <w:r w:rsidRPr="00B30CFB">
        <w:rPr>
          <w:rFonts w:ascii="Times New Roman" w:hAnsi="Times New Roman" w:cs="Times New Roman"/>
          <w:sz w:val="24"/>
          <w:szCs w:val="24"/>
          <w:lang w:val="lv-LV"/>
        </w:rPr>
        <w:t xml:space="preserve"> kopumā būtu jāvienkāršo, kā arī jādomā par atgriezenis</w:t>
      </w:r>
      <w:r w:rsidR="0086198E" w:rsidRPr="00B30CFB">
        <w:rPr>
          <w:rFonts w:ascii="Times New Roman" w:hAnsi="Times New Roman" w:cs="Times New Roman"/>
          <w:sz w:val="24"/>
          <w:szCs w:val="24"/>
          <w:lang w:val="lv-LV"/>
        </w:rPr>
        <w:t>kās saites principa uzlabošanu.</w:t>
      </w:r>
      <w:r w:rsidRPr="00B30CFB">
        <w:rPr>
          <w:rFonts w:ascii="Times New Roman" w:hAnsi="Times New Roman" w:cs="Times New Roman"/>
          <w:sz w:val="24"/>
          <w:szCs w:val="24"/>
          <w:lang w:val="lv-LV"/>
        </w:rPr>
        <w:t xml:space="preserve"> Procesa ietvaros būtu nepieciešams sašaurināt izskatāmo tēmu loku un fokusēties uz konkrētu problēmu risināšanu. Tāpat ir jāņem vērā, ka jauniešu dzīvesveids un uzvedība saistībā ar sociālo un tehnoloģisko attīstību mainās, tāpēc ir svarīgi</w:t>
      </w:r>
      <w:r w:rsidRPr="00B30CFB">
        <w:rPr>
          <w:rFonts w:ascii="Times New Roman" w:hAnsi="Times New Roman" w:cs="Times New Roman"/>
          <w:sz w:val="24"/>
          <w:szCs w:val="24"/>
          <w:lang w:val="lv-LV"/>
        </w:rPr>
        <w:t xml:space="preserve">, lai darbā ar jaunatni turpinātu veidot jaunas metodes un pieejas, lai saprastu jauniešus un izveidotu kontaktu ar viņiem. </w:t>
      </w:r>
    </w:p>
    <w:p w14:paraId="46A5B3C9" w14:textId="484AA8B8" w:rsidR="000675E7" w:rsidRPr="00B30CFB" w:rsidRDefault="00C842B1" w:rsidP="00B30CFB">
      <w:pPr>
        <w:spacing w:after="0" w:line="264" w:lineRule="auto"/>
        <w:ind w:left="34"/>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ab/>
      </w:r>
      <w:r w:rsidR="00BC0A4F" w:rsidRPr="00B30CFB">
        <w:rPr>
          <w:rFonts w:ascii="Times New Roman" w:eastAsia="Times New Roman" w:hAnsi="Times New Roman" w:cs="Times New Roman"/>
          <w:color w:val="000000"/>
          <w:sz w:val="24"/>
          <w:szCs w:val="24"/>
          <w:lang w:val="lv-LV" w:eastAsia="ar-SA"/>
        </w:rPr>
        <w:t>B</w:t>
      </w:r>
      <w:r w:rsidRPr="00B30CFB">
        <w:rPr>
          <w:rFonts w:ascii="Times New Roman" w:eastAsia="Times New Roman" w:hAnsi="Times New Roman" w:cs="Times New Roman"/>
          <w:color w:val="000000"/>
          <w:sz w:val="24"/>
          <w:szCs w:val="24"/>
          <w:lang w:val="lv-LV" w:eastAsia="ar-SA"/>
        </w:rPr>
        <w:t xml:space="preserve">ūtiski arī turpmāk jaunu iniciatīvu un atbalsta pasākumu plānošanā iesaistīt tiešo mērķa grupu </w:t>
      </w:r>
      <w:r w:rsidR="00024F2E">
        <w:rPr>
          <w:rFonts w:ascii="Times New Roman" w:eastAsia="Times New Roman" w:hAnsi="Times New Roman" w:cs="Times New Roman"/>
          <w:color w:val="000000"/>
          <w:sz w:val="24"/>
          <w:szCs w:val="24"/>
          <w:lang w:val="lv-LV" w:eastAsia="ar-SA"/>
        </w:rPr>
        <w:t>–</w:t>
      </w:r>
      <w:r w:rsidRPr="00B30CFB">
        <w:rPr>
          <w:rFonts w:ascii="Times New Roman" w:eastAsia="Times New Roman" w:hAnsi="Times New Roman" w:cs="Times New Roman"/>
          <w:color w:val="000000"/>
          <w:sz w:val="24"/>
          <w:szCs w:val="24"/>
          <w:lang w:val="lv-LV" w:eastAsia="ar-SA"/>
        </w:rPr>
        <w:t xml:space="preserve"> jaunatnes organizācijas un NVO, </w:t>
      </w:r>
      <w:r w:rsidRPr="00B30CFB">
        <w:rPr>
          <w:rFonts w:ascii="Times New Roman" w:eastAsia="Times New Roman" w:hAnsi="Times New Roman" w:cs="Times New Roman"/>
          <w:color w:val="000000"/>
          <w:sz w:val="24"/>
          <w:szCs w:val="24"/>
          <w:lang w:val="lv-LV" w:eastAsia="ar-SA"/>
        </w:rPr>
        <w:t>kas veic darbu ar jaunatni</w:t>
      </w:r>
      <w:r w:rsidR="00024F2E">
        <w:rPr>
          <w:rFonts w:ascii="Times New Roman" w:eastAsia="Times New Roman" w:hAnsi="Times New Roman" w:cs="Times New Roman"/>
          <w:color w:val="000000"/>
          <w:sz w:val="24"/>
          <w:szCs w:val="24"/>
          <w:lang w:val="lv-LV" w:eastAsia="ar-SA"/>
        </w:rPr>
        <w:t xml:space="preserve"> –</w:t>
      </w:r>
      <w:r w:rsidRPr="00B30CFB">
        <w:rPr>
          <w:rFonts w:ascii="Times New Roman" w:eastAsia="Times New Roman" w:hAnsi="Times New Roman" w:cs="Times New Roman"/>
          <w:color w:val="000000"/>
          <w:sz w:val="24"/>
          <w:szCs w:val="24"/>
          <w:lang w:val="lv-LV" w:eastAsia="ar-SA"/>
        </w:rPr>
        <w:t>, lai nodrošinātu jauniešu interešu pārstāvniecību un dalību lēmumu pieņemšanas procesā.</w:t>
      </w:r>
      <w:r w:rsidRPr="00B30CFB">
        <w:rPr>
          <w:rFonts w:ascii="Times New Roman" w:hAnsi="Times New Roman" w:cs="Times New Roman"/>
          <w:sz w:val="24"/>
          <w:szCs w:val="24"/>
          <w:lang w:val="lv-LV"/>
        </w:rPr>
        <w:t xml:space="preserve"> Nepieciešams, lai ES īstenotās jaunatnes politikas metodes būtu jauniešiem “draudzīgas”, tai skaitā to būtība jauniešiem tiktu izskaidrota </w:t>
      </w:r>
      <w:r w:rsidRPr="00B30CFB">
        <w:rPr>
          <w:rFonts w:ascii="Times New Roman" w:hAnsi="Times New Roman" w:cs="Times New Roman"/>
          <w:sz w:val="24"/>
          <w:szCs w:val="24"/>
          <w:lang w:val="lv-LV"/>
        </w:rPr>
        <w:t>viņiem saprotamā un uztveramā valodā.</w:t>
      </w:r>
    </w:p>
    <w:p w14:paraId="33C5EB7F" w14:textId="5DEF07E0" w:rsidR="00372653" w:rsidRPr="00B30CFB" w:rsidRDefault="00C842B1" w:rsidP="00B30CFB">
      <w:pPr>
        <w:spacing w:after="0" w:line="264" w:lineRule="auto"/>
        <w:jc w:val="both"/>
        <w:rPr>
          <w:rFonts w:ascii="Times New Roman" w:hAnsi="Times New Roman" w:cs="Times New Roman"/>
          <w:sz w:val="24"/>
          <w:szCs w:val="24"/>
          <w:shd w:val="clear" w:color="auto" w:fill="FFFFFF"/>
          <w:lang w:val="lv-LV"/>
        </w:rPr>
      </w:pPr>
      <w:r w:rsidRPr="00B30CFB">
        <w:rPr>
          <w:rFonts w:ascii="Times New Roman" w:hAnsi="Times New Roman" w:cs="Times New Roman"/>
          <w:sz w:val="24"/>
          <w:szCs w:val="24"/>
          <w:lang w:val="lv-LV"/>
        </w:rPr>
        <w:tab/>
      </w:r>
      <w:r w:rsidRPr="00B30CFB">
        <w:rPr>
          <w:rFonts w:ascii="Times New Roman" w:hAnsi="Times New Roman" w:cs="Times New Roman"/>
          <w:sz w:val="24"/>
          <w:szCs w:val="24"/>
          <w:shd w:val="clear" w:color="auto" w:fill="FFFFFF"/>
          <w:lang w:val="lv-LV"/>
        </w:rPr>
        <w:t xml:space="preserve">Latvija atzīmē, ka </w:t>
      </w:r>
      <w:r w:rsidRPr="00B30CFB">
        <w:rPr>
          <w:rFonts w:ascii="Times New Roman" w:hAnsi="Times New Roman" w:cs="Times New Roman"/>
          <w:i/>
          <w:sz w:val="24"/>
          <w:szCs w:val="24"/>
          <w:shd w:val="clear" w:color="auto" w:fill="FFFFFF"/>
          <w:lang w:val="lv-LV"/>
        </w:rPr>
        <w:t>Erasmus+</w:t>
      </w:r>
      <w:r w:rsidRPr="00B30CFB">
        <w:rPr>
          <w:rFonts w:ascii="Times New Roman" w:hAnsi="Times New Roman" w:cs="Times New Roman"/>
          <w:sz w:val="24"/>
          <w:szCs w:val="24"/>
          <w:shd w:val="clear" w:color="auto" w:fill="FFFFFF"/>
          <w:lang w:val="lv-LV"/>
        </w:rPr>
        <w:t xml:space="preserve"> programma noteikti ir jāturpina pēc 2020. gada kā izglītības programma, neiekļaujot to kohēzijas un nodarbinātības politikās </w:t>
      </w:r>
      <w:r w:rsidRPr="00B30CFB">
        <w:rPr>
          <w:rFonts w:ascii="Times New Roman" w:hAnsi="Times New Roman" w:cs="Times New Roman"/>
          <w:sz w:val="24"/>
          <w:szCs w:val="24"/>
          <w:lang w:val="lv-LV"/>
        </w:rPr>
        <w:t>un</w:t>
      </w:r>
      <w:r w:rsidRPr="00B30CFB">
        <w:rPr>
          <w:rFonts w:ascii="Times New Roman" w:hAnsi="Times New Roman" w:cs="Times New Roman"/>
          <w:sz w:val="24"/>
          <w:szCs w:val="24"/>
          <w:shd w:val="clear" w:color="auto" w:fill="FFFFFF"/>
          <w:lang w:val="lv-LV"/>
        </w:rPr>
        <w:t xml:space="preserve"> ka programmai ir jāstiprina starpnozaru sadarbība, īpaši piesaistot biznesa sektoru, lai veicinātu inovāciju attīstību jaunatnes jomā. Radošajai domāšanai un inovatīvām pieejamām jākļūst par programmas horizontālajām prioritātēm.</w:t>
      </w:r>
    </w:p>
    <w:p w14:paraId="4D628135" w14:textId="77777777" w:rsidR="00407E1F" w:rsidRPr="00B30CFB" w:rsidRDefault="00407E1F" w:rsidP="00B30CFB">
      <w:pPr>
        <w:spacing w:after="0" w:line="264" w:lineRule="auto"/>
        <w:jc w:val="both"/>
        <w:rPr>
          <w:rFonts w:ascii="Times New Roman" w:hAnsi="Times New Roman" w:cs="Times New Roman"/>
          <w:sz w:val="24"/>
          <w:szCs w:val="24"/>
          <w:shd w:val="clear" w:color="auto" w:fill="FFFFFF"/>
          <w:lang w:val="lv-LV"/>
        </w:rPr>
      </w:pPr>
    </w:p>
    <w:p w14:paraId="5703BF78" w14:textId="551163B0" w:rsidR="00407E1F" w:rsidRPr="00B30CFB" w:rsidRDefault="00C842B1" w:rsidP="00B30CFB">
      <w:pPr>
        <w:spacing w:after="0" w:line="264" w:lineRule="auto"/>
        <w:jc w:val="both"/>
        <w:rPr>
          <w:rFonts w:ascii="Times New Roman" w:hAnsi="Times New Roman" w:cs="Times New Roman"/>
          <w:b/>
          <w:sz w:val="24"/>
          <w:szCs w:val="24"/>
          <w:u w:val="single"/>
          <w:shd w:val="clear" w:color="auto" w:fill="FFFFFF"/>
          <w:lang w:val="lv-LV"/>
        </w:rPr>
      </w:pPr>
      <w:r>
        <w:rPr>
          <w:rFonts w:ascii="Times New Roman" w:hAnsi="Times New Roman" w:cs="Times New Roman"/>
          <w:b/>
          <w:sz w:val="24"/>
          <w:szCs w:val="24"/>
          <w:u w:val="single"/>
          <w:shd w:val="clear" w:color="auto" w:fill="FFFFFF"/>
          <w:lang w:val="lv-LV"/>
        </w:rPr>
        <w:t xml:space="preserve">III </w:t>
      </w:r>
      <w:r w:rsidRPr="00B30CFB">
        <w:rPr>
          <w:rFonts w:ascii="Times New Roman" w:hAnsi="Times New Roman" w:cs="Times New Roman"/>
          <w:b/>
          <w:sz w:val="24"/>
          <w:szCs w:val="24"/>
          <w:u w:val="single"/>
          <w:shd w:val="clear" w:color="auto" w:fill="FFFFFF"/>
          <w:lang w:val="lv-LV"/>
        </w:rPr>
        <w:t>Sporta jomā</w:t>
      </w:r>
    </w:p>
    <w:p w14:paraId="74B8F96E" w14:textId="0DCE6DFF" w:rsidR="00407E1F" w:rsidRPr="00B30CFB" w:rsidRDefault="00C842B1" w:rsidP="00B30CFB">
      <w:pPr>
        <w:pStyle w:val="naiskr"/>
        <w:spacing w:before="0" w:after="0" w:line="264" w:lineRule="auto"/>
        <w:rPr>
          <w:rFonts w:ascii="Times New Roman" w:hAnsi="Times New Roman"/>
          <w:b/>
          <w:spacing w:val="4"/>
        </w:rPr>
      </w:pPr>
      <w:r w:rsidRPr="00B30CFB">
        <w:rPr>
          <w:rFonts w:ascii="Times New Roman" w:hAnsi="Times New Roman"/>
          <w:b/>
          <w:spacing w:val="4"/>
        </w:rPr>
        <w:t>1. Padom</w:t>
      </w:r>
      <w:r w:rsidRPr="00B30CFB">
        <w:rPr>
          <w:rFonts w:ascii="Times New Roman" w:hAnsi="Times New Roman"/>
          <w:b/>
          <w:spacing w:val="4"/>
        </w:rPr>
        <w:t xml:space="preserve">es un Padomē sanākušo dalībvalstu valdību pārstāvju secinājumu </w:t>
      </w:r>
      <w:r w:rsidR="007F3D0D">
        <w:rPr>
          <w:rFonts w:ascii="Times New Roman" w:hAnsi="Times New Roman"/>
          <w:b/>
          <w:spacing w:val="4"/>
        </w:rPr>
        <w:t xml:space="preserve">projekts </w:t>
      </w:r>
      <w:r w:rsidRPr="00B30CFB">
        <w:rPr>
          <w:rFonts w:ascii="Times New Roman" w:hAnsi="Times New Roman"/>
          <w:b/>
          <w:spacing w:val="4"/>
        </w:rPr>
        <w:t>par to, kā ar sporta palīdzību veicināt ES kopīgās vērtības</w:t>
      </w:r>
      <w:r w:rsidR="0058305C" w:rsidRPr="00B30CFB">
        <w:rPr>
          <w:rFonts w:ascii="Times New Roman" w:hAnsi="Times New Roman"/>
          <w:b/>
          <w:spacing w:val="4"/>
        </w:rPr>
        <w:t xml:space="preserve"> </w:t>
      </w:r>
      <w:r w:rsidR="0058305C" w:rsidRPr="00B30CFB">
        <w:rPr>
          <w:rFonts w:ascii="Times New Roman" w:hAnsi="Times New Roman"/>
        </w:rPr>
        <w:t xml:space="preserve">– </w:t>
      </w:r>
      <w:r w:rsidR="0058305C" w:rsidRPr="00B30CFB">
        <w:rPr>
          <w:rFonts w:ascii="Times New Roman" w:hAnsi="Times New Roman"/>
          <w:i/>
        </w:rPr>
        <w:t>apstiprināšana.</w:t>
      </w:r>
    </w:p>
    <w:p w14:paraId="6F32C9A4" w14:textId="4BAFBDDB" w:rsidR="00407E1F" w:rsidRPr="00B30CFB" w:rsidRDefault="00C842B1" w:rsidP="00B30CFB">
      <w:pPr>
        <w:spacing w:after="0" w:line="264" w:lineRule="auto"/>
        <w:ind w:right="49"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Šajā secinājumu projektā ar Eiropas kopīgajām vērtībām tiek saprastas vērtības un p</w:t>
      </w:r>
      <w:r w:rsidR="00024F2E">
        <w:rPr>
          <w:rFonts w:ascii="Times New Roman" w:hAnsi="Times New Roman" w:cs="Times New Roman"/>
          <w:sz w:val="24"/>
          <w:szCs w:val="24"/>
          <w:lang w:val="lv-LV"/>
        </w:rPr>
        <w:t>rincipi, kas nostiprināti Līgumā</w:t>
      </w:r>
      <w:r w:rsidRPr="00B30CFB">
        <w:rPr>
          <w:rFonts w:ascii="Times New Roman" w:hAnsi="Times New Roman" w:cs="Times New Roman"/>
          <w:sz w:val="24"/>
          <w:szCs w:val="24"/>
          <w:lang w:val="lv-LV"/>
        </w:rPr>
        <w:t xml:space="preserve"> par </w:t>
      </w:r>
      <w:r w:rsidR="00024F2E">
        <w:rPr>
          <w:rFonts w:ascii="Times New Roman" w:hAnsi="Times New Roman" w:cs="Times New Roman"/>
          <w:sz w:val="24"/>
          <w:szCs w:val="24"/>
          <w:lang w:val="lv-LV"/>
        </w:rPr>
        <w:t>ES</w:t>
      </w:r>
      <w:r w:rsidRPr="00B30CFB">
        <w:rPr>
          <w:rFonts w:ascii="Times New Roman" w:hAnsi="Times New Roman" w:cs="Times New Roman"/>
          <w:sz w:val="24"/>
          <w:szCs w:val="24"/>
          <w:lang w:val="lv-LV"/>
        </w:rPr>
        <w:t xml:space="preserve"> darbību. Šo secinājumu mērķis ir stiprināt savstarpējo izpratni par kopīgo vērtību jēdzienu dalībvalstu starpā, attīstīt piederības ES sajūtu, kā arī attiecīgā gadījumā veicināt minētās vērtības ārpus ES, vienlaikus radot stingru</w:t>
      </w:r>
      <w:r w:rsidRPr="00B30CFB">
        <w:rPr>
          <w:rFonts w:ascii="Times New Roman" w:hAnsi="Times New Roman" w:cs="Times New Roman"/>
          <w:sz w:val="24"/>
          <w:szCs w:val="24"/>
          <w:lang w:val="lv-LV"/>
        </w:rPr>
        <w:t xml:space="preserve"> pamatu dialogam starp cilvēkiem pāri Eiropas robežām. </w:t>
      </w:r>
    </w:p>
    <w:p w14:paraId="47856F63" w14:textId="0A6E8FF1" w:rsidR="00407E1F" w:rsidRPr="00B30CFB" w:rsidRDefault="00C842B1" w:rsidP="00B30CFB">
      <w:pPr>
        <w:spacing w:after="0" w:line="264" w:lineRule="auto"/>
        <w:ind w:right="49"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Padomes secinājumu projektā uzsvērts, ka ES un tās dalībvalstis saskaras ar nozīmīgiem ekonomiskiem un sociāliem izaicinājumiem, un, balstoties uz pētījuma par Eiropas identitāti rezultātiem, ES un da</w:t>
      </w:r>
      <w:r w:rsidRPr="00B30CFB">
        <w:rPr>
          <w:rFonts w:ascii="Times New Roman" w:hAnsi="Times New Roman" w:cs="Times New Roman"/>
          <w:sz w:val="24"/>
          <w:szCs w:val="24"/>
          <w:lang w:val="lv-LV"/>
        </w:rPr>
        <w:t xml:space="preserve">lībvalstis atzīst nepieciešamību sekmēt izpratni par kopīgajām vērtībām, īpaši jaunu cilvēku vidū, jo tas var efektīvi sekmēt piederības izjūtu ES. Sports var sniegt ieguldījumu ekonomiskajā un sociālajā kohēzijā, kā arī integrētākā sabiedrībā, izmantojot </w:t>
      </w:r>
      <w:r w:rsidRPr="00B30CFB">
        <w:rPr>
          <w:rFonts w:ascii="Times New Roman" w:hAnsi="Times New Roman" w:cs="Times New Roman"/>
          <w:sz w:val="24"/>
          <w:szCs w:val="24"/>
          <w:lang w:val="lv-LV"/>
        </w:rPr>
        <w:t>sporta potenciālu attiecībā uz sociālo iekļaušanu, integrāciju un vienlīdzīgām iespējām.</w:t>
      </w:r>
    </w:p>
    <w:p w14:paraId="22864D9B" w14:textId="5D7C56C7" w:rsidR="00407E1F"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Padomes secinājumu projektā tiek atzīts, ka visiem cilvēkiem vajadzētu būt iespējai brīvi nodarboties ar sportu un justies kā daļai no sabiedrības, un dažādas ar sport</w:t>
      </w:r>
      <w:r w:rsidRPr="00B30CFB">
        <w:rPr>
          <w:rFonts w:ascii="Times New Roman" w:hAnsi="Times New Roman" w:cs="Times New Roman"/>
          <w:sz w:val="24"/>
          <w:szCs w:val="24"/>
          <w:lang w:val="lv-LV"/>
        </w:rPr>
        <w:t xml:space="preserve">u saistītas nozares var darīt to, ko tās spēj, lai sekmētu integrāciju, kā arī lai nodrošinātu vienlīdzīgas iespējas iesaistīties sportā un novērstu diskrimināciju un sociālo atstumtību. Tā kā sports ir universāla valoda, kuru visi saprot, informēšana par </w:t>
      </w:r>
      <w:r w:rsidRPr="00B30CFB">
        <w:rPr>
          <w:rFonts w:ascii="Times New Roman" w:hAnsi="Times New Roman" w:cs="Times New Roman"/>
          <w:sz w:val="24"/>
          <w:szCs w:val="24"/>
          <w:lang w:val="lv-LV"/>
        </w:rPr>
        <w:t xml:space="preserve">kopīgajām vērtībām un to akcentēšana ar sporta palīdzību, izmantojot </w:t>
      </w:r>
      <w:r w:rsidRPr="00B30CFB">
        <w:rPr>
          <w:rFonts w:ascii="Times New Roman" w:hAnsi="Times New Roman" w:cs="Times New Roman"/>
          <w:sz w:val="24"/>
          <w:szCs w:val="24"/>
          <w:lang w:val="lv-LV"/>
        </w:rPr>
        <w:lastRenderedPageBreak/>
        <w:t xml:space="preserve">inovatīvas neformālās un ikdienējās mācīšanās metodes, var palīdzēt novērst neiecietību, sociālo atstumtību. Sports var stiprināt vērtības dabiski un pozitīvā gaisotnē. Tādām vērtībām kā </w:t>
      </w:r>
      <w:r w:rsidRPr="00B30CFB">
        <w:rPr>
          <w:rFonts w:ascii="Times New Roman" w:hAnsi="Times New Roman" w:cs="Times New Roman"/>
          <w:sz w:val="24"/>
          <w:szCs w:val="24"/>
          <w:lang w:val="lv-LV"/>
        </w:rPr>
        <w:t>savstarpēja cieņa, godīga spēle, draudzība, solidaritāte, tolerance un vienlīdzība vajadzētu būt dabiskām visiem, kas ir iesaistīti sportā klubos, skolās, atpūtas sportā un profesionālajā sportā.</w:t>
      </w:r>
    </w:p>
    <w:p w14:paraId="0CCADC91" w14:textId="2F5AAE15" w:rsidR="00407E1F" w:rsidRPr="00B30CFB" w:rsidRDefault="00C842B1" w:rsidP="00B30CFB">
      <w:pPr>
        <w:spacing w:after="0" w:line="264" w:lineRule="auto"/>
        <w:ind w:firstLine="709"/>
        <w:jc w:val="both"/>
        <w:rPr>
          <w:rFonts w:ascii="Times New Roman" w:hAnsi="Times New Roman" w:cs="Times New Roman"/>
          <w:sz w:val="24"/>
          <w:szCs w:val="24"/>
          <w:lang w:val="lv-LV"/>
        </w:rPr>
      </w:pPr>
      <w:r w:rsidRPr="00BE6678">
        <w:rPr>
          <w:rFonts w:ascii="Times New Roman" w:hAnsi="Times New Roman" w:cs="Times New Roman"/>
          <w:b/>
          <w:sz w:val="24"/>
          <w:szCs w:val="24"/>
          <w:u w:val="single"/>
          <w:lang w:val="lv-LV"/>
        </w:rPr>
        <w:t>Latvijas pozīcija:</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rPr>
        <w:t>Latvija atbalsta Padomes un Padomē sanāku</w:t>
      </w:r>
      <w:r w:rsidRPr="00B30CFB">
        <w:rPr>
          <w:rFonts w:ascii="Times New Roman" w:hAnsi="Times New Roman" w:cs="Times New Roman"/>
          <w:b/>
          <w:sz w:val="24"/>
          <w:szCs w:val="24"/>
          <w:lang w:val="lv-LV"/>
        </w:rPr>
        <w:t xml:space="preserve">šo dalībvalstu valdību pārstāvju secinājumu </w:t>
      </w:r>
      <w:r w:rsidR="00813547">
        <w:rPr>
          <w:rFonts w:ascii="Times New Roman" w:hAnsi="Times New Roman" w:cs="Times New Roman"/>
          <w:b/>
          <w:sz w:val="24"/>
          <w:szCs w:val="24"/>
          <w:lang w:val="lv-LV"/>
        </w:rPr>
        <w:t xml:space="preserve">projekta </w:t>
      </w:r>
      <w:r w:rsidRPr="00B30CFB">
        <w:rPr>
          <w:rFonts w:ascii="Times New Roman" w:hAnsi="Times New Roman" w:cs="Times New Roman"/>
          <w:b/>
          <w:sz w:val="24"/>
          <w:szCs w:val="24"/>
          <w:lang w:val="lv-LV"/>
        </w:rPr>
        <w:t>par to, kā ar sporta palīdzību veicināt ES kopīgās vērtības, apstiprināšanu.</w:t>
      </w:r>
    </w:p>
    <w:p w14:paraId="76F860E4" w14:textId="7901047E" w:rsidR="00407E1F" w:rsidRPr="00B30CFB" w:rsidRDefault="00C842B1" w:rsidP="00B30CFB">
      <w:pPr>
        <w:pStyle w:val="ListParagraph"/>
        <w:spacing w:after="0" w:line="264" w:lineRule="auto"/>
        <w:ind w:left="0" w:right="51"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Vērtību veicināšana caur sportu Latvijas ieskatā ir cieši saistīta ar sporta integritātes uzsvēršanu dažādos sporta jomas aspe</w:t>
      </w:r>
      <w:r w:rsidRPr="00B30CFB">
        <w:rPr>
          <w:rFonts w:ascii="Times New Roman" w:hAnsi="Times New Roman" w:cs="Times New Roman"/>
          <w:sz w:val="24"/>
          <w:szCs w:val="24"/>
          <w:lang w:val="lv-LV"/>
        </w:rPr>
        <w:t>ktos un aktivitātēs. Lai labāk izmantotu sporta pozitīvo potenciālu, tostarp iedzīvotāju izpratnes veicināšanā par vērtībām, sadarbība ar sporta organizācijām jāvērš divos galvenajos virzienos – (1) izpratnes veicināšana un atbilstošu iniciatīvu identificē</w:t>
      </w:r>
      <w:r w:rsidRPr="00B30CFB">
        <w:rPr>
          <w:rFonts w:ascii="Times New Roman" w:hAnsi="Times New Roman" w:cs="Times New Roman"/>
          <w:sz w:val="24"/>
          <w:szCs w:val="24"/>
          <w:lang w:val="lv-LV"/>
        </w:rPr>
        <w:t>šana un īstenošana, piemēram, sportistu kā pozitīvu vērtību tēlu potenciāla izmantošana, pārrobežu projektu iniciatīvas, piemēram, Eiropas Sporta nedēļa un iespējas Erasmus+ programmas ietvaros un (2) sportā iesaistīto personu izpratnes sekmēšana par sport</w:t>
      </w:r>
      <w:r w:rsidRPr="00B30CFB">
        <w:rPr>
          <w:rFonts w:ascii="Times New Roman" w:hAnsi="Times New Roman" w:cs="Times New Roman"/>
          <w:sz w:val="24"/>
          <w:szCs w:val="24"/>
          <w:lang w:val="lv-LV"/>
        </w:rPr>
        <w:t>a potenciālu vērtību veicināšanā. Latvija uzskata, ka šie aspekti ir veiksmīgi atspoguļoti Padomes secinājumu projektā.</w:t>
      </w:r>
    </w:p>
    <w:p w14:paraId="4AE82660" w14:textId="2451A8AF" w:rsidR="00372653" w:rsidRPr="00B30CFB" w:rsidRDefault="00C842B1" w:rsidP="00B30CFB">
      <w:pPr>
        <w:spacing w:after="0" w:line="264" w:lineRule="auto"/>
        <w:ind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Latvija atbalsta</w:t>
      </w:r>
      <w:r w:rsidRPr="00B30CFB">
        <w:rPr>
          <w:rFonts w:ascii="Times New Roman" w:hAnsi="Times New Roman" w:cs="Times New Roman"/>
          <w:b/>
          <w:sz w:val="24"/>
          <w:szCs w:val="24"/>
          <w:lang w:val="lv-LV"/>
        </w:rPr>
        <w:t xml:space="preserve"> </w:t>
      </w:r>
      <w:r w:rsidRPr="00B30CFB">
        <w:rPr>
          <w:rFonts w:ascii="Times New Roman" w:hAnsi="Times New Roman" w:cs="Times New Roman"/>
          <w:sz w:val="24"/>
          <w:szCs w:val="24"/>
          <w:lang w:val="lv-LV"/>
        </w:rPr>
        <w:t xml:space="preserve">Padomes secinājumu projektā ietverto valstu valdību, sporta organizāciju un </w:t>
      </w:r>
      <w:r w:rsidR="00907112">
        <w:rPr>
          <w:rFonts w:ascii="Times New Roman" w:hAnsi="Times New Roman" w:cs="Times New Roman"/>
          <w:sz w:val="24"/>
          <w:szCs w:val="24"/>
          <w:lang w:val="lv-LV"/>
        </w:rPr>
        <w:t>EK</w:t>
      </w:r>
      <w:r w:rsidRPr="00B30CFB">
        <w:rPr>
          <w:rFonts w:ascii="Times New Roman" w:hAnsi="Times New Roman" w:cs="Times New Roman"/>
          <w:sz w:val="24"/>
          <w:szCs w:val="24"/>
          <w:lang w:val="lv-LV"/>
        </w:rPr>
        <w:t xml:space="preserve"> lomu atspoguļojumu ES vērtību veicināšanā ar sporta palīdzību atbilstoši to kompetencei.</w:t>
      </w:r>
    </w:p>
    <w:p w14:paraId="0F094BFB" w14:textId="3D30FD47" w:rsidR="00372653" w:rsidRPr="00BE6678" w:rsidRDefault="00C842B1" w:rsidP="00B30CFB">
      <w:pPr>
        <w:spacing w:after="0" w:line="264" w:lineRule="auto"/>
        <w:jc w:val="both"/>
        <w:rPr>
          <w:rFonts w:ascii="Times New Roman" w:hAnsi="Times New Roman" w:cs="Times New Roman"/>
          <w:sz w:val="24"/>
          <w:szCs w:val="24"/>
          <w:lang w:val="lv-LV" w:eastAsia="lv-LV"/>
        </w:rPr>
      </w:pPr>
      <w:r w:rsidRPr="00B30CFB">
        <w:rPr>
          <w:rFonts w:ascii="Times New Roman" w:hAnsi="Times New Roman" w:cs="Times New Roman"/>
          <w:b/>
          <w:sz w:val="24"/>
          <w:szCs w:val="24"/>
          <w:lang w:val="lv-LV"/>
        </w:rPr>
        <w:t>2.</w:t>
      </w:r>
      <w:r w:rsidRPr="00B30CFB">
        <w:rPr>
          <w:rFonts w:ascii="Times New Roman" w:hAnsi="Times New Roman" w:cs="Times New Roman"/>
          <w:sz w:val="24"/>
          <w:szCs w:val="24"/>
          <w:lang w:val="lv-LV"/>
        </w:rPr>
        <w:t xml:space="preserve"> </w:t>
      </w:r>
      <w:r w:rsidRPr="00B30CFB">
        <w:rPr>
          <w:rFonts w:ascii="Times New Roman" w:hAnsi="Times New Roman" w:cs="Times New Roman"/>
          <w:b/>
          <w:sz w:val="24"/>
          <w:szCs w:val="24"/>
          <w:lang w:val="lv-LV" w:eastAsia="lv-LV"/>
        </w:rPr>
        <w:t>Prezidentūras diskusiju dokuments “</w:t>
      </w:r>
      <w:r w:rsidR="00D4748E" w:rsidRPr="00B30CFB">
        <w:rPr>
          <w:rFonts w:ascii="Times New Roman" w:hAnsi="Times New Roman" w:cs="Times New Roman"/>
          <w:b/>
          <w:sz w:val="24"/>
          <w:szCs w:val="24"/>
          <w:lang w:val="lv-LV" w:eastAsia="lv-LV"/>
        </w:rPr>
        <w:t>Augstu sasniegumu sporta komercializācija un Eiropas sporta modeļa ilgtspēja</w:t>
      </w:r>
      <w:r w:rsidRPr="00B30CFB">
        <w:rPr>
          <w:rFonts w:ascii="Times New Roman" w:hAnsi="Times New Roman" w:cs="Times New Roman"/>
          <w:b/>
          <w:sz w:val="24"/>
          <w:szCs w:val="24"/>
          <w:lang w:val="lv-LV" w:eastAsia="lv-LV"/>
        </w:rPr>
        <w:t xml:space="preserve">” </w:t>
      </w:r>
      <w:r w:rsidR="00BE6678">
        <w:rPr>
          <w:rFonts w:ascii="Times New Roman" w:hAnsi="Times New Roman" w:cs="Times New Roman"/>
          <w:b/>
          <w:sz w:val="24"/>
          <w:szCs w:val="24"/>
          <w:lang w:val="lv-LV" w:eastAsia="lv-LV"/>
        </w:rPr>
        <w:t xml:space="preserve">– </w:t>
      </w:r>
      <w:r w:rsidR="00BE6678" w:rsidRPr="00BE6678">
        <w:rPr>
          <w:rFonts w:ascii="Times New Roman" w:hAnsi="Times New Roman" w:cs="Times New Roman"/>
          <w:i/>
          <w:sz w:val="24"/>
          <w:szCs w:val="24"/>
          <w:lang w:val="lv-LV" w:eastAsia="lv-LV"/>
        </w:rPr>
        <w:t>diskusija.</w:t>
      </w:r>
    </w:p>
    <w:p w14:paraId="23548695" w14:textId="7165ED51" w:rsidR="00D4748E" w:rsidRPr="00B30CFB" w:rsidRDefault="00C842B1" w:rsidP="00B30CFB">
      <w:pPr>
        <w:spacing w:after="0" w:line="264" w:lineRule="auto"/>
        <w:ind w:left="34" w:firstLine="675"/>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Diskusiju dokumentā aprakstīts jau sen iedibinātais Eiropas sporta modelis ar piramīdveida struktūru, kuras pamatā ir sporta klubi, kas nodrošina sporta organizēšanu vietējā līmenī un tādējādi tiem ir ļoti cieša saikne ar attiecīgo teritoriju un tās iedzīv</w:t>
      </w:r>
      <w:r w:rsidRPr="00B30CFB">
        <w:rPr>
          <w:rFonts w:ascii="Times New Roman" w:hAnsi="Times New Roman" w:cs="Times New Roman"/>
          <w:sz w:val="24"/>
          <w:szCs w:val="24"/>
          <w:lang w:val="lv-LV"/>
        </w:rPr>
        <w:t>otājiem. Diskusiju dokumentā arī norādīts, ka sportā Eiropā galvenokārt darbojas neprofesionāli un neapmaksāti brīvprātīgie, kuri ir atbildīgi par vairākumu no sporta pasākumiem Eiropā un kuriem sports ir tikai veids, kā pavadīt brīvo laiku un sniegt iegul</w:t>
      </w:r>
      <w:r w:rsidRPr="00B30CFB">
        <w:rPr>
          <w:rFonts w:ascii="Times New Roman" w:hAnsi="Times New Roman" w:cs="Times New Roman"/>
          <w:sz w:val="24"/>
          <w:szCs w:val="24"/>
          <w:lang w:val="lv-LV"/>
        </w:rPr>
        <w:t xml:space="preserve">dījumu sabiedrībai un vietējām kopienām. </w:t>
      </w:r>
    </w:p>
    <w:p w14:paraId="4A40EC51" w14:textId="77777777" w:rsidR="00D4748E" w:rsidRPr="00B30CFB" w:rsidRDefault="00C842B1" w:rsidP="00B30CFB">
      <w:pPr>
        <w:spacing w:after="0" w:line="264" w:lineRule="auto"/>
        <w:ind w:left="34" w:firstLine="675"/>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Turpretim profesionālais/augstu sasniegumu sports strauji mainās un tam ir komerciāla vērtība kā izrādei. Plašsaziņas līdzekļu tiesību piekļūt sporta pasākumiem pārdošana ir radījusi milzīgu naudas pieplūdumu. Ieņē</w:t>
      </w:r>
      <w:r w:rsidRPr="00B30CFB">
        <w:rPr>
          <w:rFonts w:ascii="Times New Roman" w:hAnsi="Times New Roman" w:cs="Times New Roman"/>
          <w:sz w:val="24"/>
          <w:szCs w:val="24"/>
          <w:lang w:val="lv-LV"/>
        </w:rPr>
        <w:t>mumu plūsmai no plašsaziņas līdzekļu tiesībām un attiecīgi produkta pārdošanas tirgū ir tendence arvien vairāk koncentrēties uz nelielu skaitu augstu sasniegumu klubiem. Sekmīgie augstu sasniegumu klubi kļūst arvien lielāki un bagātāki. Tie patiesi attīstā</w:t>
      </w:r>
      <w:r w:rsidRPr="00B30CFB">
        <w:rPr>
          <w:rFonts w:ascii="Times New Roman" w:hAnsi="Times New Roman" w:cs="Times New Roman"/>
          <w:sz w:val="24"/>
          <w:szCs w:val="24"/>
          <w:lang w:val="lv-LV"/>
        </w:rPr>
        <w:t>s pasaules mērogā, un tiem ir līdzjutēji visā pasaulē. Savukārt tie, kas nav daļa no elites, var atpalikt, nespējot konkurēt ar lielajiem klubiem.</w:t>
      </w:r>
    </w:p>
    <w:p w14:paraId="7878312A" w14:textId="77777777" w:rsidR="00D4748E" w:rsidRPr="00B30CFB" w:rsidRDefault="00C842B1" w:rsidP="00B30CFB">
      <w:pPr>
        <w:spacing w:after="0" w:line="264" w:lineRule="auto"/>
        <w:ind w:left="34" w:firstLine="675"/>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Rodas jautājums – cik saderīgas minētās izmaiņas ir ar Eiropas tradicionālo sporta modeli, kurā klubi, kas sa</w:t>
      </w:r>
      <w:r w:rsidRPr="00B30CFB">
        <w:rPr>
          <w:rFonts w:ascii="Times New Roman" w:hAnsi="Times New Roman" w:cs="Times New Roman"/>
          <w:sz w:val="24"/>
          <w:szCs w:val="24"/>
          <w:lang w:val="lv-LV"/>
        </w:rPr>
        <w:t>kņojas vietējās kopienās, īsteno patiesu sabiedrisko funkciju.</w:t>
      </w:r>
    </w:p>
    <w:p w14:paraId="36031204" w14:textId="77777777" w:rsidR="00D4748E" w:rsidRPr="00B30CFB" w:rsidRDefault="00D4748E" w:rsidP="00B30CFB">
      <w:pPr>
        <w:spacing w:after="0" w:line="264" w:lineRule="auto"/>
        <w:ind w:left="34" w:firstLine="675"/>
        <w:jc w:val="both"/>
        <w:rPr>
          <w:rFonts w:ascii="Times New Roman" w:hAnsi="Times New Roman" w:cs="Times New Roman"/>
          <w:sz w:val="24"/>
          <w:szCs w:val="24"/>
          <w:lang w:val="lv-LV"/>
        </w:rPr>
      </w:pPr>
    </w:p>
    <w:p w14:paraId="2ED703BD" w14:textId="10360803" w:rsidR="00D4748E" w:rsidRPr="00B30CFB" w:rsidRDefault="00C842B1" w:rsidP="00B30CFB">
      <w:pPr>
        <w:spacing w:after="0" w:line="264" w:lineRule="auto"/>
        <w:jc w:val="both"/>
        <w:rPr>
          <w:rFonts w:ascii="Times New Roman" w:hAnsi="Times New Roman" w:cs="Times New Roman"/>
          <w:sz w:val="24"/>
          <w:szCs w:val="24"/>
          <w:u w:val="single"/>
          <w:lang w:val="lv-LV"/>
        </w:rPr>
      </w:pPr>
      <w:r w:rsidRPr="00B30CFB">
        <w:rPr>
          <w:rFonts w:ascii="Times New Roman" w:hAnsi="Times New Roman" w:cs="Times New Roman"/>
          <w:sz w:val="24"/>
          <w:szCs w:val="24"/>
          <w:u w:val="single"/>
          <w:lang w:val="lv-LV"/>
        </w:rPr>
        <w:t>Diskusijām izvirzīti divi jautājumi:</w:t>
      </w:r>
    </w:p>
    <w:p w14:paraId="533E5E5B" w14:textId="0F003B7C" w:rsidR="00D4748E" w:rsidRPr="00B30CFB" w:rsidRDefault="00C842B1" w:rsidP="00B30CFB">
      <w:pPr>
        <w:pStyle w:val="ListParagraph"/>
        <w:spacing w:after="0" w:line="264" w:lineRule="auto"/>
        <w:ind w:left="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Vai augstu sasniegumu sporta straujā komercializācija un globalizācija apdraud Eiropas sporta modeļa elementus? Vai tas, ka ieņēmumi koncentrējas dažos augstu sasniegumu sporta klubos un sporta veidos, rada grūtības mazāk populāriem sporta veidiem un maz</w:t>
      </w:r>
      <w:r w:rsidRPr="00B30CFB">
        <w:rPr>
          <w:rFonts w:ascii="Times New Roman" w:hAnsi="Times New Roman" w:cs="Times New Roman"/>
          <w:sz w:val="24"/>
          <w:szCs w:val="24"/>
          <w:lang w:val="lv-LV"/>
        </w:rPr>
        <w:t xml:space="preserve">ākiem sporta klubiem? Kā tas ietekmē sakarus starp sporta klubiem un to vietējām teritorijām un kopienām? </w:t>
      </w:r>
    </w:p>
    <w:p w14:paraId="6EAA9FA9" w14:textId="31FB412D" w:rsidR="00D4748E" w:rsidRPr="00B30CFB" w:rsidRDefault="00C842B1" w:rsidP="00B30CFB">
      <w:pPr>
        <w:spacing w:after="0" w:line="264" w:lineRule="auto"/>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Kā šos jautājumus var atrisināt? Ņemot vērā potenciālo ietekmi uz vietējām un reģionālajām kopienām, vai valdībai ir pienākums iejaukties?</w:t>
      </w:r>
    </w:p>
    <w:p w14:paraId="7CC981EC" w14:textId="77777777" w:rsidR="00555FAB" w:rsidRPr="00BE6678" w:rsidRDefault="00C842B1" w:rsidP="00B30CFB">
      <w:pPr>
        <w:spacing w:after="0" w:line="264" w:lineRule="auto"/>
        <w:rPr>
          <w:rFonts w:ascii="Times New Roman" w:hAnsi="Times New Roman" w:cs="Times New Roman"/>
          <w:b/>
          <w:bCs/>
          <w:sz w:val="24"/>
          <w:szCs w:val="24"/>
          <w:u w:val="single"/>
          <w:lang w:val="lv-LV"/>
        </w:rPr>
      </w:pPr>
      <w:r w:rsidRPr="00BE6678">
        <w:rPr>
          <w:rFonts w:ascii="Times New Roman" w:hAnsi="Times New Roman" w:cs="Times New Roman"/>
          <w:b/>
          <w:bCs/>
          <w:sz w:val="24"/>
          <w:szCs w:val="24"/>
          <w:u w:val="single"/>
          <w:lang w:val="lv-LV"/>
        </w:rPr>
        <w:t>Latvijas</w:t>
      </w:r>
      <w:r w:rsidRPr="00BE6678">
        <w:rPr>
          <w:rFonts w:ascii="Times New Roman" w:hAnsi="Times New Roman" w:cs="Times New Roman"/>
          <w:b/>
          <w:bCs/>
          <w:sz w:val="24"/>
          <w:szCs w:val="24"/>
          <w:u w:val="single"/>
          <w:lang w:val="lv-LV"/>
        </w:rPr>
        <w:t xml:space="preserve"> pozīcija:</w:t>
      </w:r>
    </w:p>
    <w:p w14:paraId="6EA5CDE4" w14:textId="46F040AB" w:rsidR="00555FAB" w:rsidRPr="00B30CFB" w:rsidRDefault="00C842B1" w:rsidP="00B30CFB">
      <w:pPr>
        <w:pStyle w:val="ListParagraph"/>
        <w:spacing w:after="0" w:line="264" w:lineRule="auto"/>
        <w:ind w:left="0" w:right="147"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lastRenderedPageBreak/>
        <w:t>Latvija atbalsta prezidentūrvalsts izvēlēto diskusijas tematu, kas vērtējams kā ļoti aktuāls īpaši valstīs, kurās darbojas diskusiju dokumentā minētie komerciāli īpaši veiksmīgie sporta klubi. Ņemot vērā sporta nozares organizācijas modeli Latvi</w:t>
      </w:r>
      <w:r w:rsidRPr="00B30CFB">
        <w:rPr>
          <w:rFonts w:ascii="Times New Roman" w:hAnsi="Times New Roman" w:cs="Times New Roman"/>
          <w:sz w:val="24"/>
          <w:szCs w:val="24"/>
          <w:lang w:val="lv-LV"/>
        </w:rPr>
        <w:t xml:space="preserve">jā līdzīgi kā citās ES dalībvalstīs valsts būtībā neietekmē ar sportu saistītu ekonomikas dalībnieku darbību un peļņas gūšanu, ja tā notiek </w:t>
      </w:r>
      <w:r w:rsidR="00813547">
        <w:rPr>
          <w:rFonts w:ascii="Times New Roman" w:hAnsi="Times New Roman" w:cs="Times New Roman"/>
          <w:sz w:val="24"/>
          <w:szCs w:val="24"/>
          <w:lang w:val="lv-LV"/>
        </w:rPr>
        <w:t xml:space="preserve">saskaņā ar </w:t>
      </w:r>
      <w:r w:rsidRPr="00B30CFB">
        <w:rPr>
          <w:rFonts w:ascii="Times New Roman" w:hAnsi="Times New Roman" w:cs="Times New Roman"/>
          <w:sz w:val="24"/>
          <w:szCs w:val="24"/>
          <w:lang w:val="lv-LV"/>
        </w:rPr>
        <w:t>normatīv</w:t>
      </w:r>
      <w:r w:rsidR="00813547">
        <w:rPr>
          <w:rFonts w:ascii="Times New Roman" w:hAnsi="Times New Roman" w:cs="Times New Roman"/>
          <w:sz w:val="24"/>
          <w:szCs w:val="24"/>
          <w:lang w:val="lv-LV"/>
        </w:rPr>
        <w:t>ajiem</w:t>
      </w:r>
      <w:r w:rsidRPr="00B30CFB">
        <w:rPr>
          <w:rFonts w:ascii="Times New Roman" w:hAnsi="Times New Roman" w:cs="Times New Roman"/>
          <w:sz w:val="24"/>
          <w:szCs w:val="24"/>
          <w:lang w:val="lv-LV"/>
        </w:rPr>
        <w:t xml:space="preserve"> akt</w:t>
      </w:r>
      <w:r w:rsidR="00813547">
        <w:rPr>
          <w:rFonts w:ascii="Times New Roman" w:hAnsi="Times New Roman" w:cs="Times New Roman"/>
          <w:sz w:val="24"/>
          <w:szCs w:val="24"/>
          <w:lang w:val="lv-LV"/>
        </w:rPr>
        <w:t>iem</w:t>
      </w:r>
      <w:r w:rsidRPr="00B30CFB">
        <w:rPr>
          <w:rFonts w:ascii="Times New Roman" w:hAnsi="Times New Roman" w:cs="Times New Roman"/>
          <w:sz w:val="24"/>
          <w:szCs w:val="24"/>
          <w:lang w:val="lv-LV"/>
        </w:rPr>
        <w:t>. Vienlaikus uzsverams, ka nozares harmoniska attīstība iespējama tikai līdzsvarota u</w:t>
      </w:r>
      <w:r w:rsidRPr="00B30CFB">
        <w:rPr>
          <w:rFonts w:ascii="Times New Roman" w:hAnsi="Times New Roman" w:cs="Times New Roman"/>
          <w:sz w:val="24"/>
          <w:szCs w:val="24"/>
          <w:lang w:val="lv-LV"/>
        </w:rPr>
        <w:t>n pietiekama finansējuma pieejamības apstākļos.</w:t>
      </w:r>
    </w:p>
    <w:p w14:paraId="3D46ED38" w14:textId="610AC7EF" w:rsidR="00555FAB" w:rsidRPr="00B30CFB" w:rsidRDefault="00C842B1" w:rsidP="00BE6678">
      <w:pPr>
        <w:pStyle w:val="ListParagraph"/>
        <w:spacing w:after="0" w:line="264" w:lineRule="auto"/>
        <w:ind w:left="0" w:right="147"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Latvija uzskata, ka resursu koncentrēšanās atsevišķās komerciāli veiksmīgās sporta struktūrās potenciāli var negatīvi ietekmēt citu sporta veidu dažādību un attīstību. Vienlaikus jāsecina, ka sporta komercial</w:t>
      </w:r>
      <w:r w:rsidRPr="00B30CFB">
        <w:rPr>
          <w:rFonts w:ascii="Times New Roman" w:hAnsi="Times New Roman" w:cs="Times New Roman"/>
          <w:sz w:val="24"/>
          <w:szCs w:val="24"/>
          <w:lang w:val="lv-LV"/>
        </w:rPr>
        <w:t>izācija ir likumsakarīgs process.</w:t>
      </w:r>
      <w:r w:rsidR="00BE6678">
        <w:rPr>
          <w:rFonts w:ascii="Times New Roman" w:hAnsi="Times New Roman" w:cs="Times New Roman"/>
          <w:sz w:val="24"/>
          <w:szCs w:val="24"/>
          <w:lang w:val="lv-LV"/>
        </w:rPr>
        <w:t xml:space="preserve"> Š</w:t>
      </w:r>
      <w:r w:rsidRPr="00B30CFB">
        <w:rPr>
          <w:rFonts w:ascii="Times New Roman" w:hAnsi="Times New Roman" w:cs="Times New Roman"/>
          <w:sz w:val="24"/>
          <w:szCs w:val="24"/>
          <w:lang w:val="lv-LV"/>
        </w:rPr>
        <w:t>ajā procesā ir būtiski nepazaudēt sporta vērtību pamatus –  godīguma principa ievērošanu (tostarp godīgas konkurences aspekts), caurskatāmības principu ievērošanu.</w:t>
      </w:r>
    </w:p>
    <w:p w14:paraId="6604739B" w14:textId="77777777" w:rsidR="00555FAB" w:rsidRPr="00B30CFB" w:rsidRDefault="00C842B1" w:rsidP="00B30CFB">
      <w:pPr>
        <w:pStyle w:val="ListParagraph"/>
        <w:spacing w:after="0" w:line="264" w:lineRule="auto"/>
        <w:ind w:left="0" w:right="147" w:firstLine="709"/>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Latvija uzsver, ka īpaši bīstama ir galveno sporta godīgu</w:t>
      </w:r>
      <w:r w:rsidRPr="00B30CFB">
        <w:rPr>
          <w:rFonts w:ascii="Times New Roman" w:hAnsi="Times New Roman" w:cs="Times New Roman"/>
          <w:sz w:val="24"/>
          <w:szCs w:val="24"/>
          <w:lang w:val="lv-LV"/>
        </w:rPr>
        <w:t>mu apdraudošu faktoru (manipulāciju ar sporta sacensībām un arī dopinga lietošanas) saikne ar peļņas gūšanas mērķiem sportā. Šie sportu apdraudošie faktori ir īpaši aktuāli augsti komercializētajos sporta veidos (teniss, futbols). Valstij sadarbībā ar spor</w:t>
      </w:r>
      <w:r w:rsidRPr="00B30CFB">
        <w:rPr>
          <w:rFonts w:ascii="Times New Roman" w:hAnsi="Times New Roman" w:cs="Times New Roman"/>
          <w:sz w:val="24"/>
          <w:szCs w:val="24"/>
          <w:lang w:val="lv-LV"/>
        </w:rPr>
        <w:t>ta organizācijām ir būtiska loma izpratnes veicināšanā par apdraudējumiem un to novēršanu sportā.</w:t>
      </w:r>
    </w:p>
    <w:p w14:paraId="2529905A" w14:textId="5659F671" w:rsidR="00555FAB" w:rsidRDefault="00C842B1" w:rsidP="00B30CFB">
      <w:pPr>
        <w:autoSpaceDE w:val="0"/>
        <w:autoSpaceDN w:val="0"/>
        <w:adjustRightInd w:val="0"/>
        <w:spacing w:after="0" w:line="264" w:lineRule="auto"/>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Ņ</w:t>
      </w:r>
      <w:r w:rsidRPr="00B30CFB">
        <w:rPr>
          <w:rFonts w:ascii="Times New Roman" w:hAnsi="Times New Roman" w:cs="Times New Roman"/>
          <w:sz w:val="24"/>
          <w:szCs w:val="24"/>
          <w:lang w:val="lv-LV"/>
        </w:rPr>
        <w:t>emot vērā Eiropas sporta modeli, saistībā ar šiem jautājumiem valstij būtu pamats vērtēt iesaistīšanos šo jautājumu risināšanā reaģējot uz sporta organizācij</w:t>
      </w:r>
      <w:r w:rsidRPr="00B30CFB">
        <w:rPr>
          <w:rFonts w:ascii="Times New Roman" w:hAnsi="Times New Roman" w:cs="Times New Roman"/>
          <w:sz w:val="24"/>
          <w:szCs w:val="24"/>
          <w:lang w:val="lv-LV"/>
        </w:rPr>
        <w:t>u nespēju pašregulēties. Pamatā pašām sporta organizācijām jānodrošina samērīgs regulējumu nozares iekšienē. Vienlaikus valdībām būtu arī jāsniedz ieguldījums konstruktīva dialoga veidošanā ar sporta nozares pārstāvjiem, uzsverot sporta sociālās lomas nozī</w:t>
      </w:r>
      <w:r w:rsidRPr="00B30CFB">
        <w:rPr>
          <w:rFonts w:ascii="Times New Roman" w:hAnsi="Times New Roman" w:cs="Times New Roman"/>
          <w:sz w:val="24"/>
          <w:szCs w:val="24"/>
          <w:lang w:val="lv-LV"/>
        </w:rPr>
        <w:t>mi un veicinot izpratni par nepieciešamību darboties, lai novērstu godīguma apdraudējumus sportā.</w:t>
      </w:r>
    </w:p>
    <w:p w14:paraId="46946444" w14:textId="77777777" w:rsidR="00BE6678" w:rsidRPr="00B30CFB" w:rsidRDefault="00BE6678" w:rsidP="00B30CFB">
      <w:pPr>
        <w:autoSpaceDE w:val="0"/>
        <w:autoSpaceDN w:val="0"/>
        <w:adjustRightInd w:val="0"/>
        <w:spacing w:after="0" w:line="264" w:lineRule="auto"/>
        <w:ind w:firstLine="709"/>
        <w:jc w:val="both"/>
        <w:rPr>
          <w:rFonts w:ascii="Times New Roman" w:hAnsi="Times New Roman" w:cs="Times New Roman"/>
          <w:sz w:val="24"/>
          <w:szCs w:val="24"/>
          <w:lang w:val="lv-LV"/>
        </w:rPr>
      </w:pPr>
    </w:p>
    <w:p w14:paraId="67777478" w14:textId="793A1CC4" w:rsidR="0019452B" w:rsidRPr="00B30CFB" w:rsidRDefault="00C842B1" w:rsidP="00B30CFB">
      <w:pPr>
        <w:autoSpaceDE w:val="0"/>
        <w:autoSpaceDN w:val="0"/>
        <w:adjustRightInd w:val="0"/>
        <w:spacing w:after="0" w:line="264" w:lineRule="auto"/>
        <w:jc w:val="both"/>
        <w:rPr>
          <w:rFonts w:ascii="Times New Roman" w:hAnsi="Times New Roman" w:cs="Times New Roman"/>
          <w:b/>
          <w:bCs/>
          <w:sz w:val="24"/>
          <w:szCs w:val="24"/>
          <w:u w:val="single"/>
          <w:lang w:val="lv-LV"/>
        </w:rPr>
      </w:pPr>
      <w:r w:rsidRPr="00B30CFB">
        <w:rPr>
          <w:rFonts w:ascii="Times New Roman" w:hAnsi="Times New Roman" w:cs="Times New Roman"/>
          <w:b/>
          <w:bCs/>
          <w:sz w:val="24"/>
          <w:szCs w:val="24"/>
          <w:u w:val="single"/>
          <w:lang w:val="lv-LV"/>
        </w:rPr>
        <w:t>Saskaņošana</w:t>
      </w:r>
      <w:r w:rsidR="00E82E61" w:rsidRPr="00B30CFB">
        <w:rPr>
          <w:rFonts w:ascii="Times New Roman" w:hAnsi="Times New Roman" w:cs="Times New Roman"/>
          <w:b/>
          <w:bCs/>
          <w:sz w:val="24"/>
          <w:szCs w:val="24"/>
          <w:u w:val="single"/>
          <w:lang w:val="lv-LV"/>
        </w:rPr>
        <w:t>:</w:t>
      </w:r>
    </w:p>
    <w:p w14:paraId="6CBC172D" w14:textId="3C938A5B" w:rsidR="00DF42C3" w:rsidRDefault="00C842B1" w:rsidP="00B30CFB">
      <w:pPr>
        <w:autoSpaceDE w:val="0"/>
        <w:autoSpaceDN w:val="0"/>
        <w:adjustRightInd w:val="0"/>
        <w:spacing w:after="0" w:line="264" w:lineRule="auto"/>
        <w:jc w:val="both"/>
        <w:rPr>
          <w:rFonts w:ascii="Times New Roman" w:hAnsi="Times New Roman" w:cs="Times New Roman"/>
          <w:sz w:val="24"/>
          <w:szCs w:val="24"/>
          <w:lang w:val="lv-LV" w:eastAsia="fr-BE"/>
        </w:rPr>
      </w:pPr>
      <w:r w:rsidRPr="00B30CFB">
        <w:rPr>
          <w:rFonts w:ascii="Times New Roman" w:hAnsi="Times New Roman" w:cs="Times New Roman"/>
          <w:sz w:val="24"/>
          <w:szCs w:val="24"/>
          <w:lang w:val="lv-LV" w:eastAsia="fr-BE"/>
        </w:rPr>
        <w:t xml:space="preserve">Informatīvais ziņojums </w:t>
      </w:r>
      <w:r w:rsidR="00287B6D" w:rsidRPr="00B30CFB">
        <w:rPr>
          <w:rFonts w:ascii="Times New Roman" w:hAnsi="Times New Roman" w:cs="Times New Roman"/>
          <w:sz w:val="24"/>
          <w:szCs w:val="24"/>
          <w:lang w:val="lv-LV" w:eastAsia="fr-BE"/>
        </w:rPr>
        <w:t>saskaņot</w:t>
      </w:r>
      <w:r w:rsidRPr="00B30CFB">
        <w:rPr>
          <w:rFonts w:ascii="Times New Roman" w:hAnsi="Times New Roman" w:cs="Times New Roman"/>
          <w:sz w:val="24"/>
          <w:szCs w:val="24"/>
          <w:lang w:val="lv-LV" w:eastAsia="fr-BE"/>
        </w:rPr>
        <w:t>s</w:t>
      </w:r>
      <w:r w:rsidR="00287B6D" w:rsidRPr="00B30CFB">
        <w:rPr>
          <w:rFonts w:ascii="Times New Roman" w:hAnsi="Times New Roman" w:cs="Times New Roman"/>
          <w:sz w:val="24"/>
          <w:szCs w:val="24"/>
          <w:lang w:val="lv-LV" w:eastAsia="fr-BE"/>
        </w:rPr>
        <w:t xml:space="preserve"> </w:t>
      </w:r>
      <w:r w:rsidR="00E82E61" w:rsidRPr="00B30CFB">
        <w:rPr>
          <w:rFonts w:ascii="Times New Roman" w:hAnsi="Times New Roman" w:cs="Times New Roman"/>
          <w:sz w:val="24"/>
          <w:szCs w:val="24"/>
          <w:lang w:val="lv-LV" w:eastAsia="fr-BE"/>
        </w:rPr>
        <w:t xml:space="preserve">attiecīgi </w:t>
      </w:r>
      <w:r w:rsidR="00287B6D" w:rsidRPr="00B30CFB">
        <w:rPr>
          <w:rFonts w:ascii="Times New Roman" w:hAnsi="Times New Roman" w:cs="Times New Roman"/>
          <w:sz w:val="24"/>
          <w:szCs w:val="24"/>
          <w:lang w:val="lv-LV" w:eastAsia="fr-BE"/>
        </w:rPr>
        <w:t xml:space="preserve">ar </w:t>
      </w:r>
      <w:r w:rsidR="00706968" w:rsidRPr="00B30CFB">
        <w:rPr>
          <w:rFonts w:ascii="Times New Roman" w:hAnsi="Times New Roman" w:cs="Times New Roman"/>
          <w:sz w:val="24"/>
          <w:szCs w:val="24"/>
          <w:lang w:val="lv-LV" w:eastAsia="fr-BE"/>
        </w:rPr>
        <w:t xml:space="preserve">Ārlietu ministriju, </w:t>
      </w:r>
      <w:r w:rsidR="00CA4DEC" w:rsidRPr="00B30CFB">
        <w:rPr>
          <w:rFonts w:ascii="Times New Roman" w:hAnsi="Times New Roman" w:cs="Times New Roman"/>
          <w:sz w:val="24"/>
          <w:szCs w:val="24"/>
          <w:lang w:val="lv-LV" w:eastAsia="fr-BE"/>
        </w:rPr>
        <w:t xml:space="preserve">Kultūras ministriju, </w:t>
      </w:r>
      <w:r w:rsidRPr="00B30CFB">
        <w:rPr>
          <w:rFonts w:ascii="Times New Roman" w:hAnsi="Times New Roman" w:cs="Times New Roman"/>
          <w:sz w:val="24"/>
          <w:szCs w:val="24"/>
          <w:lang w:val="lv-LV" w:eastAsia="fr-BE"/>
        </w:rPr>
        <w:t>Labklājības ministriju un</w:t>
      </w:r>
      <w:r w:rsidR="00CA4DEC" w:rsidRPr="00B30CFB">
        <w:rPr>
          <w:rFonts w:ascii="Times New Roman" w:hAnsi="Times New Roman" w:cs="Times New Roman"/>
          <w:sz w:val="24"/>
          <w:szCs w:val="24"/>
          <w:lang w:val="lv-LV" w:eastAsia="fr-BE"/>
        </w:rPr>
        <w:t xml:space="preserve"> Vides aizsardzības un r</w:t>
      </w:r>
      <w:r w:rsidR="00E12CC5" w:rsidRPr="00B30CFB">
        <w:rPr>
          <w:rFonts w:ascii="Times New Roman" w:hAnsi="Times New Roman" w:cs="Times New Roman"/>
          <w:sz w:val="24"/>
          <w:szCs w:val="24"/>
          <w:lang w:val="lv-LV" w:eastAsia="fr-BE"/>
        </w:rPr>
        <w:t>eģionālās attīstības ministriju.</w:t>
      </w:r>
    </w:p>
    <w:p w14:paraId="45D75C72" w14:textId="77777777" w:rsidR="00BE6678" w:rsidRPr="00B30CFB" w:rsidRDefault="00BE6678" w:rsidP="00B30CFB">
      <w:pPr>
        <w:autoSpaceDE w:val="0"/>
        <w:autoSpaceDN w:val="0"/>
        <w:adjustRightInd w:val="0"/>
        <w:spacing w:after="0" w:line="264" w:lineRule="auto"/>
        <w:jc w:val="both"/>
        <w:rPr>
          <w:rFonts w:ascii="Times New Roman" w:hAnsi="Times New Roman" w:cs="Times New Roman"/>
          <w:sz w:val="24"/>
          <w:szCs w:val="24"/>
          <w:lang w:val="lv-LV" w:eastAsia="fr-BE"/>
        </w:rPr>
      </w:pPr>
    </w:p>
    <w:p w14:paraId="44958EB2" w14:textId="77777777" w:rsidR="00287B6D" w:rsidRPr="00B30CFB" w:rsidRDefault="00C842B1" w:rsidP="00B30CFB">
      <w:pPr>
        <w:pStyle w:val="NormalWeb"/>
        <w:spacing w:before="0" w:beforeAutospacing="0" w:after="0" w:afterAutospacing="0" w:line="264" w:lineRule="auto"/>
        <w:jc w:val="both"/>
        <w:rPr>
          <w:u w:val="single"/>
          <w:lang w:val="lv-LV"/>
        </w:rPr>
      </w:pPr>
      <w:r w:rsidRPr="00B30CFB">
        <w:rPr>
          <w:b/>
          <w:bCs/>
          <w:u w:val="single"/>
          <w:lang w:val="lv-LV"/>
        </w:rPr>
        <w:t>Latvijas delegācijas sastāvs</w:t>
      </w:r>
    </w:p>
    <w:p w14:paraId="38901323" w14:textId="3F40F29C" w:rsidR="00287B6D" w:rsidRPr="00B30CFB" w:rsidRDefault="00C842B1" w:rsidP="00B30CFB">
      <w:pPr>
        <w:pStyle w:val="NormalWeb"/>
        <w:spacing w:before="0" w:beforeAutospacing="0" w:after="0" w:afterAutospacing="0" w:line="264" w:lineRule="auto"/>
        <w:jc w:val="both"/>
        <w:rPr>
          <w:lang w:val="lv-LV"/>
        </w:rPr>
      </w:pPr>
      <w:r w:rsidRPr="00B30CFB">
        <w:rPr>
          <w:u w:val="single"/>
          <w:lang w:val="lv-LV"/>
        </w:rPr>
        <w:t>Delegācija</w:t>
      </w:r>
      <w:r w:rsidR="007F4557" w:rsidRPr="00B30CFB">
        <w:rPr>
          <w:u w:val="single"/>
          <w:lang w:val="lv-LV"/>
        </w:rPr>
        <w:t>s</w:t>
      </w:r>
      <w:r w:rsidRPr="00B30CFB">
        <w:rPr>
          <w:u w:val="single"/>
          <w:lang w:val="lv-LV"/>
        </w:rPr>
        <w:t xml:space="preserve"> vadītāj</w:t>
      </w:r>
      <w:r w:rsidR="007F4557" w:rsidRPr="00B30CFB">
        <w:rPr>
          <w:u w:val="single"/>
          <w:lang w:val="lv-LV"/>
        </w:rPr>
        <w:t>s</w:t>
      </w:r>
      <w:r w:rsidR="00BC0A4F" w:rsidRPr="00B30CFB">
        <w:rPr>
          <w:u w:val="single"/>
          <w:lang w:val="lv-LV"/>
        </w:rPr>
        <w:t xml:space="preserve"> izglītības un jaunatnes sesijā</w:t>
      </w:r>
      <w:r w:rsidRPr="00B30CFB">
        <w:rPr>
          <w:u w:val="single"/>
          <w:lang w:val="lv-LV"/>
        </w:rPr>
        <w:t>:</w:t>
      </w:r>
      <w:r w:rsidR="006549AD" w:rsidRPr="00B30CFB">
        <w:rPr>
          <w:lang w:val="lv-LV"/>
        </w:rPr>
        <w:t xml:space="preserve"> I</w:t>
      </w:r>
      <w:r w:rsidRPr="00B30CFB">
        <w:rPr>
          <w:lang w:val="lv-LV"/>
        </w:rPr>
        <w:t xml:space="preserve">zglītības un zinātnes </w:t>
      </w:r>
      <w:r w:rsidR="00554E24" w:rsidRPr="00B30CFB">
        <w:rPr>
          <w:lang w:val="lv-LV"/>
        </w:rPr>
        <w:t>ministr</w:t>
      </w:r>
      <w:r w:rsidR="006549AD" w:rsidRPr="00B30CFB">
        <w:rPr>
          <w:lang w:val="lv-LV"/>
        </w:rPr>
        <w:t>ijas</w:t>
      </w:r>
      <w:r w:rsidR="00BE6678">
        <w:rPr>
          <w:lang w:val="lv-LV"/>
        </w:rPr>
        <w:t xml:space="preserve"> (turpmāk – Ministrija)</w:t>
      </w:r>
      <w:r w:rsidR="006549AD" w:rsidRPr="00B30CFB">
        <w:rPr>
          <w:lang w:val="lv-LV"/>
        </w:rPr>
        <w:t xml:space="preserve"> valsts sekretāre L</w:t>
      </w:r>
      <w:r w:rsidR="00BE6678">
        <w:rPr>
          <w:lang w:val="lv-LV"/>
        </w:rPr>
        <w:t>.</w:t>
      </w:r>
      <w:r w:rsidR="006549AD" w:rsidRPr="00B30CFB">
        <w:rPr>
          <w:lang w:val="lv-LV"/>
        </w:rPr>
        <w:t>Lejiņa</w:t>
      </w:r>
      <w:r w:rsidRPr="00B30CFB">
        <w:rPr>
          <w:lang w:val="lv-LV"/>
        </w:rPr>
        <w:t>.</w:t>
      </w:r>
    </w:p>
    <w:p w14:paraId="1AB8DA9F" w14:textId="7FCD46F1" w:rsidR="00BC0A4F" w:rsidRPr="00B30CFB" w:rsidRDefault="00C842B1" w:rsidP="00B30CFB">
      <w:pPr>
        <w:pStyle w:val="NormalWeb"/>
        <w:spacing w:before="0" w:beforeAutospacing="0" w:after="0" w:afterAutospacing="0" w:line="264" w:lineRule="auto"/>
        <w:jc w:val="both"/>
        <w:rPr>
          <w:lang w:val="lv-LV"/>
        </w:rPr>
      </w:pPr>
      <w:r w:rsidRPr="00B30CFB">
        <w:rPr>
          <w:u w:val="single"/>
          <w:lang w:val="lv-LV"/>
        </w:rPr>
        <w:t>Delegācijas vadītājs sporta sesijā</w:t>
      </w:r>
      <w:r w:rsidRPr="00B30CFB">
        <w:rPr>
          <w:lang w:val="lv-LV"/>
        </w:rPr>
        <w:t xml:space="preserve">: Izglītības un </w:t>
      </w:r>
      <w:r w:rsidRPr="00B30CFB">
        <w:rPr>
          <w:lang w:val="lv-LV"/>
        </w:rPr>
        <w:t>zinātnes ministrs K</w:t>
      </w:r>
      <w:r w:rsidR="00BE6678">
        <w:rPr>
          <w:lang w:val="lv-LV"/>
        </w:rPr>
        <w:t>.</w:t>
      </w:r>
      <w:r w:rsidRPr="00B30CFB">
        <w:rPr>
          <w:lang w:val="lv-LV"/>
        </w:rPr>
        <w:t>Šadurskis.</w:t>
      </w:r>
    </w:p>
    <w:p w14:paraId="0A3B02B4" w14:textId="0301F9AC" w:rsidR="00C654F5" w:rsidRPr="00B30CFB" w:rsidRDefault="00C842B1" w:rsidP="00B30CFB">
      <w:pPr>
        <w:pStyle w:val="NormalWeb"/>
        <w:spacing w:before="0" w:beforeAutospacing="0" w:after="0" w:afterAutospacing="0" w:line="264" w:lineRule="auto"/>
        <w:jc w:val="both"/>
        <w:rPr>
          <w:lang w:val="lv-LV"/>
        </w:rPr>
      </w:pPr>
      <w:r w:rsidRPr="00B30CFB">
        <w:rPr>
          <w:u w:val="single"/>
          <w:lang w:val="lv-LV"/>
        </w:rPr>
        <w:t>Delegācijā:</w:t>
      </w:r>
      <w:r w:rsidR="007D51BA" w:rsidRPr="00B30CFB">
        <w:rPr>
          <w:lang w:val="lv-LV"/>
        </w:rPr>
        <w:t xml:space="preserve"> </w:t>
      </w:r>
      <w:r w:rsidR="00BE6678">
        <w:rPr>
          <w:lang w:val="lv-LV"/>
        </w:rPr>
        <w:t>M</w:t>
      </w:r>
      <w:r w:rsidR="00D72BFC" w:rsidRPr="00B30CFB">
        <w:rPr>
          <w:lang w:val="lv-LV"/>
        </w:rPr>
        <w:t>inistrijas</w:t>
      </w:r>
      <w:r w:rsidR="00BC0A4F" w:rsidRPr="00B30CFB">
        <w:rPr>
          <w:lang w:val="lv-LV"/>
        </w:rPr>
        <w:t xml:space="preserve"> valsts sekretāre (sporta sesija) L</w:t>
      </w:r>
      <w:r w:rsidR="00BE6678">
        <w:rPr>
          <w:lang w:val="lv-LV"/>
        </w:rPr>
        <w:t>.</w:t>
      </w:r>
      <w:r w:rsidR="00BC0A4F" w:rsidRPr="00B30CFB">
        <w:rPr>
          <w:lang w:val="lv-LV"/>
        </w:rPr>
        <w:t>Lejiņa,</w:t>
      </w:r>
      <w:r w:rsidR="00D72BFC" w:rsidRPr="00B30CFB">
        <w:rPr>
          <w:lang w:val="lv-LV"/>
        </w:rPr>
        <w:t xml:space="preserve"> </w:t>
      </w:r>
      <w:r w:rsidR="00110A75" w:rsidRPr="00B30CFB">
        <w:rPr>
          <w:lang w:val="lv-LV"/>
        </w:rPr>
        <w:t>un</w:t>
      </w:r>
      <w:r w:rsidR="00D72BFC" w:rsidRPr="00B30CFB">
        <w:rPr>
          <w:lang w:val="lv-LV"/>
        </w:rPr>
        <w:t xml:space="preserve"> </w:t>
      </w:r>
      <w:r w:rsidR="00DB43E6" w:rsidRPr="00B30CFB">
        <w:rPr>
          <w:lang w:val="lv-LV"/>
        </w:rPr>
        <w:t>n</w:t>
      </w:r>
      <w:r w:rsidR="007D4BE3" w:rsidRPr="00B30CFB">
        <w:rPr>
          <w:lang w:val="lv-LV"/>
        </w:rPr>
        <w:t>ozares padomniece S</w:t>
      </w:r>
      <w:r w:rsidR="00BE6678">
        <w:rPr>
          <w:lang w:val="lv-LV"/>
        </w:rPr>
        <w:t>.</w:t>
      </w:r>
      <w:r w:rsidR="007D4BE3" w:rsidRPr="00B30CFB">
        <w:rPr>
          <w:lang w:val="lv-LV"/>
        </w:rPr>
        <w:t xml:space="preserve"> Ozoliņa</w:t>
      </w:r>
      <w:r w:rsidR="00BC0A4F" w:rsidRPr="00B30CFB">
        <w:rPr>
          <w:lang w:val="lv-LV"/>
        </w:rPr>
        <w:t>.</w:t>
      </w:r>
    </w:p>
    <w:p w14:paraId="719857AD" w14:textId="77777777" w:rsidR="001B0444" w:rsidRPr="00B30CFB" w:rsidRDefault="001B0444" w:rsidP="00B30CFB">
      <w:pPr>
        <w:pStyle w:val="ListParagraph"/>
        <w:spacing w:after="0" w:line="264" w:lineRule="auto"/>
        <w:ind w:left="0" w:firstLine="709"/>
        <w:jc w:val="both"/>
        <w:rPr>
          <w:rFonts w:ascii="Times New Roman" w:hAnsi="Times New Roman" w:cs="Times New Roman"/>
          <w:sz w:val="24"/>
          <w:szCs w:val="24"/>
          <w:lang w:val="lv-LV" w:eastAsia="lv-LV"/>
        </w:rPr>
      </w:pPr>
    </w:p>
    <w:p w14:paraId="755268C5" w14:textId="77777777" w:rsidR="00287B6D" w:rsidRPr="00B30CFB" w:rsidRDefault="00C842B1" w:rsidP="00B30CFB">
      <w:pPr>
        <w:pStyle w:val="ListParagraph"/>
        <w:spacing w:after="0" w:line="264" w:lineRule="auto"/>
        <w:ind w:left="0" w:firstLine="709"/>
        <w:jc w:val="both"/>
        <w:rPr>
          <w:rFonts w:ascii="Times New Roman" w:hAnsi="Times New Roman" w:cs="Times New Roman"/>
          <w:sz w:val="24"/>
          <w:szCs w:val="24"/>
          <w:lang w:val="lv-LV" w:eastAsia="lv-LV"/>
        </w:rPr>
      </w:pPr>
      <w:r w:rsidRPr="00B30CFB">
        <w:rPr>
          <w:rFonts w:ascii="Times New Roman" w:hAnsi="Times New Roman" w:cs="Times New Roman"/>
          <w:sz w:val="24"/>
          <w:szCs w:val="24"/>
          <w:lang w:val="lv-LV" w:eastAsia="lv-LV"/>
        </w:rPr>
        <w:t>Izglītības un zinātnes ministrs</w:t>
      </w:r>
      <w:r w:rsidRPr="00B30CFB">
        <w:rPr>
          <w:rFonts w:ascii="Times New Roman" w:hAnsi="Times New Roman" w:cs="Times New Roman"/>
          <w:sz w:val="24"/>
          <w:szCs w:val="24"/>
          <w:lang w:val="lv-LV" w:eastAsia="lv-LV"/>
        </w:rPr>
        <w:tab/>
      </w:r>
      <w:r w:rsidRPr="00B30CFB">
        <w:rPr>
          <w:rFonts w:ascii="Times New Roman" w:hAnsi="Times New Roman" w:cs="Times New Roman"/>
          <w:sz w:val="24"/>
          <w:szCs w:val="24"/>
          <w:lang w:val="lv-LV" w:eastAsia="lv-LV"/>
        </w:rPr>
        <w:tab/>
      </w:r>
      <w:r w:rsidRPr="00B30CFB">
        <w:rPr>
          <w:rFonts w:ascii="Times New Roman" w:hAnsi="Times New Roman" w:cs="Times New Roman"/>
          <w:sz w:val="24"/>
          <w:szCs w:val="24"/>
          <w:lang w:val="lv-LV" w:eastAsia="lv-LV"/>
        </w:rPr>
        <w:tab/>
      </w:r>
      <w:r w:rsidRPr="00B30CFB">
        <w:rPr>
          <w:rFonts w:ascii="Times New Roman" w:hAnsi="Times New Roman" w:cs="Times New Roman"/>
          <w:sz w:val="24"/>
          <w:szCs w:val="24"/>
          <w:lang w:val="lv-LV" w:eastAsia="lv-LV"/>
        </w:rPr>
        <w:tab/>
      </w:r>
      <w:r w:rsidRPr="00B30CFB">
        <w:rPr>
          <w:rFonts w:ascii="Times New Roman" w:hAnsi="Times New Roman" w:cs="Times New Roman"/>
          <w:sz w:val="24"/>
          <w:szCs w:val="24"/>
          <w:lang w:val="lv-LV" w:eastAsia="lv-LV"/>
        </w:rPr>
        <w:tab/>
        <w:t xml:space="preserve">           Kārlis Šadurskis</w:t>
      </w:r>
    </w:p>
    <w:p w14:paraId="1403E28C" w14:textId="77777777" w:rsidR="00CE5462" w:rsidRPr="00B30CFB" w:rsidRDefault="00CE5462" w:rsidP="00B30CFB">
      <w:pPr>
        <w:spacing w:after="0" w:line="264" w:lineRule="auto"/>
        <w:ind w:firstLine="720"/>
        <w:jc w:val="both"/>
        <w:rPr>
          <w:rFonts w:ascii="Times New Roman" w:hAnsi="Times New Roman" w:cs="Times New Roman"/>
          <w:sz w:val="24"/>
          <w:szCs w:val="24"/>
          <w:lang w:val="lv-LV"/>
        </w:rPr>
      </w:pPr>
    </w:p>
    <w:p w14:paraId="758A51E3" w14:textId="77777777" w:rsidR="00287B6D"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Vizē:</w:t>
      </w:r>
    </w:p>
    <w:p w14:paraId="56746946" w14:textId="77777777" w:rsidR="00287B6D" w:rsidRPr="00B30CFB" w:rsidRDefault="00C842B1" w:rsidP="00B30CFB">
      <w:pPr>
        <w:spacing w:after="0" w:line="264" w:lineRule="auto"/>
        <w:ind w:firstLine="720"/>
        <w:jc w:val="both"/>
        <w:rPr>
          <w:rFonts w:ascii="Times New Roman" w:hAnsi="Times New Roman" w:cs="Times New Roman"/>
          <w:sz w:val="24"/>
          <w:szCs w:val="24"/>
          <w:lang w:val="lv-LV"/>
        </w:rPr>
      </w:pPr>
      <w:r w:rsidRPr="00B30CFB">
        <w:rPr>
          <w:rFonts w:ascii="Times New Roman" w:hAnsi="Times New Roman" w:cs="Times New Roman"/>
          <w:sz w:val="24"/>
          <w:szCs w:val="24"/>
          <w:lang w:val="lv-LV"/>
        </w:rPr>
        <w:t xml:space="preserve">Valsts sekretāre </w:t>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r>
      <w:r w:rsidRPr="00B30CFB">
        <w:rPr>
          <w:rFonts w:ascii="Times New Roman" w:hAnsi="Times New Roman" w:cs="Times New Roman"/>
          <w:sz w:val="24"/>
          <w:szCs w:val="24"/>
          <w:lang w:val="lv-LV"/>
        </w:rPr>
        <w:tab/>
        <w:t>Līga Lejiņa</w:t>
      </w:r>
    </w:p>
    <w:p w14:paraId="3842262A" w14:textId="77777777" w:rsidR="00E2556D" w:rsidRDefault="00E2556D" w:rsidP="00B30CFB">
      <w:pPr>
        <w:spacing w:after="0" w:line="264" w:lineRule="auto"/>
        <w:jc w:val="both"/>
        <w:rPr>
          <w:rFonts w:ascii="Times New Roman" w:hAnsi="Times New Roman" w:cs="Times New Roman"/>
          <w:sz w:val="24"/>
          <w:szCs w:val="24"/>
          <w:lang w:val="lv-LV"/>
        </w:rPr>
      </w:pPr>
    </w:p>
    <w:p w14:paraId="3EEEFF2E" w14:textId="0268287F" w:rsidR="002C39B5" w:rsidRPr="00BE6678" w:rsidRDefault="00C842B1" w:rsidP="00B30CFB">
      <w:pPr>
        <w:spacing w:after="0" w:line="264" w:lineRule="auto"/>
        <w:rPr>
          <w:rFonts w:ascii="Times New Roman" w:eastAsia="Times New Roman" w:hAnsi="Times New Roman" w:cs="Times New Roman"/>
          <w:sz w:val="20"/>
          <w:szCs w:val="24"/>
          <w:lang w:val="lv-LV" w:eastAsia="lv-LV"/>
        </w:rPr>
      </w:pPr>
      <w:r w:rsidRPr="00BE6678">
        <w:rPr>
          <w:rFonts w:ascii="Times New Roman" w:eastAsia="Times New Roman" w:hAnsi="Times New Roman" w:cs="Times New Roman"/>
          <w:sz w:val="20"/>
          <w:szCs w:val="24"/>
          <w:lang w:val="lv-LV" w:eastAsia="lv-LV"/>
        </w:rPr>
        <w:fldChar w:fldCharType="begin"/>
      </w:r>
      <w:r w:rsidRPr="00BE6678">
        <w:rPr>
          <w:rFonts w:ascii="Times New Roman" w:eastAsia="Times New Roman" w:hAnsi="Times New Roman" w:cs="Times New Roman"/>
          <w:sz w:val="20"/>
          <w:szCs w:val="24"/>
          <w:lang w:val="lv-LV" w:eastAsia="lv-LV"/>
        </w:rPr>
        <w:instrText xml:space="preserve"> TIME \@ "dd.MM.yyyy. H:mm" </w:instrText>
      </w:r>
      <w:r w:rsidRPr="00BE6678">
        <w:rPr>
          <w:rFonts w:ascii="Times New Roman" w:eastAsia="Times New Roman" w:hAnsi="Times New Roman" w:cs="Times New Roman"/>
          <w:sz w:val="20"/>
          <w:szCs w:val="24"/>
          <w:lang w:val="lv-LV" w:eastAsia="lv-LV"/>
        </w:rPr>
        <w:fldChar w:fldCharType="separate"/>
      </w:r>
      <w:r w:rsidR="00CB1CA1">
        <w:rPr>
          <w:rFonts w:ascii="Times New Roman" w:eastAsia="Times New Roman" w:hAnsi="Times New Roman" w:cs="Times New Roman"/>
          <w:noProof/>
          <w:sz w:val="20"/>
          <w:szCs w:val="24"/>
          <w:lang w:val="lv-LV" w:eastAsia="lv-LV"/>
        </w:rPr>
        <w:t>14.05.2018. 17:33</w:t>
      </w:r>
      <w:r w:rsidRPr="00BE6678">
        <w:rPr>
          <w:rFonts w:ascii="Times New Roman" w:eastAsia="Times New Roman" w:hAnsi="Times New Roman" w:cs="Times New Roman"/>
          <w:sz w:val="20"/>
          <w:szCs w:val="24"/>
          <w:lang w:val="lv-LV" w:eastAsia="lv-LV"/>
        </w:rPr>
        <w:fldChar w:fldCharType="end"/>
      </w:r>
    </w:p>
    <w:p w14:paraId="71C05628" w14:textId="4D5AC899" w:rsidR="002C39B5" w:rsidRPr="00BE6678" w:rsidRDefault="00C842B1" w:rsidP="00B30CFB">
      <w:pPr>
        <w:spacing w:after="0" w:line="264" w:lineRule="auto"/>
        <w:rPr>
          <w:rFonts w:ascii="Times New Roman" w:eastAsia="Times New Roman" w:hAnsi="Times New Roman" w:cs="Times New Roman"/>
          <w:sz w:val="20"/>
          <w:szCs w:val="24"/>
          <w:lang w:val="lv-LV" w:eastAsia="lv-LV"/>
        </w:rPr>
      </w:pPr>
      <w:r>
        <w:rPr>
          <w:rFonts w:ascii="Times New Roman" w:eastAsia="Times New Roman" w:hAnsi="Times New Roman" w:cs="Times New Roman"/>
          <w:sz w:val="20"/>
          <w:szCs w:val="24"/>
          <w:lang w:val="lv-LV" w:eastAsia="lv-LV"/>
        </w:rPr>
        <w:t>4291</w:t>
      </w:r>
    </w:p>
    <w:p w14:paraId="3D4A5E5A" w14:textId="2689D2DC" w:rsidR="00287B6D" w:rsidRPr="00BE6678" w:rsidRDefault="00C842B1" w:rsidP="00B30CFB">
      <w:pPr>
        <w:keepNext/>
        <w:keepLines/>
        <w:widowControl w:val="0"/>
        <w:suppressAutoHyphens/>
        <w:spacing w:after="0" w:line="264" w:lineRule="auto"/>
        <w:rPr>
          <w:rFonts w:ascii="Times New Roman" w:eastAsia="Times New Roman" w:hAnsi="Times New Roman" w:cs="Times New Roman"/>
          <w:sz w:val="20"/>
          <w:szCs w:val="24"/>
          <w:lang w:val="lv-LV"/>
        </w:rPr>
      </w:pPr>
      <w:r w:rsidRPr="00BE6678">
        <w:rPr>
          <w:rFonts w:ascii="Times New Roman" w:eastAsia="Times New Roman" w:hAnsi="Times New Roman" w:cs="Times New Roman"/>
          <w:sz w:val="20"/>
          <w:szCs w:val="24"/>
          <w:lang w:val="lv-LV"/>
        </w:rPr>
        <w:t>Andžāne, 67047979</w:t>
      </w:r>
      <w:r w:rsidR="00BE6678">
        <w:rPr>
          <w:rFonts w:ascii="Times New Roman" w:eastAsia="Times New Roman" w:hAnsi="Times New Roman" w:cs="Times New Roman"/>
          <w:sz w:val="20"/>
          <w:szCs w:val="24"/>
          <w:lang w:val="lv-LV"/>
        </w:rPr>
        <w:t xml:space="preserve">, </w:t>
      </w:r>
      <w:hyperlink r:id="rId8" w:history="1">
        <w:r w:rsidRPr="00BE6678">
          <w:rPr>
            <w:rStyle w:val="Hyperlink"/>
            <w:rFonts w:ascii="Times New Roman" w:eastAsia="Times New Roman" w:hAnsi="Times New Roman" w:cs="Times New Roman"/>
            <w:sz w:val="20"/>
            <w:szCs w:val="24"/>
            <w:lang w:val="lv-LV"/>
          </w:rPr>
          <w:t>agnese.andzane@izm.gov.lv</w:t>
        </w:r>
      </w:hyperlink>
      <w:r w:rsidRPr="00BE6678">
        <w:rPr>
          <w:rFonts w:ascii="Times New Roman" w:eastAsia="Times New Roman" w:hAnsi="Times New Roman" w:cs="Times New Roman"/>
          <w:sz w:val="20"/>
          <w:szCs w:val="24"/>
          <w:lang w:val="lv-LV"/>
        </w:rPr>
        <w:t xml:space="preserve"> </w:t>
      </w:r>
    </w:p>
    <w:p w14:paraId="7758868B" w14:textId="77777777" w:rsidR="009B378E" w:rsidRPr="00B30CFB" w:rsidRDefault="009B378E" w:rsidP="00B30CFB">
      <w:pPr>
        <w:keepNext/>
        <w:keepLines/>
        <w:widowControl w:val="0"/>
        <w:suppressAutoHyphens/>
        <w:spacing w:after="0" w:line="264" w:lineRule="auto"/>
        <w:rPr>
          <w:rFonts w:ascii="Times New Roman" w:eastAsia="Times New Roman" w:hAnsi="Times New Roman" w:cs="Times New Roman"/>
          <w:sz w:val="24"/>
          <w:szCs w:val="24"/>
          <w:lang w:val="lv-LV"/>
        </w:rPr>
      </w:pPr>
    </w:p>
    <w:sectPr w:rsidR="009B378E" w:rsidRPr="00B30CFB" w:rsidSect="00FE57C5">
      <w:headerReference w:type="default" r:id="rId9"/>
      <w:footerReference w:type="default" r:id="rId10"/>
      <w:footerReference w:type="first" r:id="rId11"/>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26DA" w14:textId="77777777" w:rsidR="00C842B1" w:rsidRDefault="00C842B1">
      <w:pPr>
        <w:spacing w:after="0" w:line="240" w:lineRule="auto"/>
      </w:pPr>
      <w:r>
        <w:separator/>
      </w:r>
    </w:p>
  </w:endnote>
  <w:endnote w:type="continuationSeparator" w:id="0">
    <w:p w14:paraId="47019657" w14:textId="77777777" w:rsidR="00C842B1" w:rsidRDefault="00C8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3487" w14:textId="2708876F" w:rsidR="00CE5462" w:rsidRPr="009142AB" w:rsidRDefault="00C842B1" w:rsidP="00CE5462">
    <w:pPr>
      <w:spacing w:before="120" w:after="0" w:line="240" w:lineRule="auto"/>
      <w:jc w:val="both"/>
      <w:rPr>
        <w:rFonts w:ascii="Times New Roman" w:hAnsi="Times New Roman" w:cs="Times New Roman"/>
        <w:b/>
        <w:bCs/>
        <w:sz w:val="24"/>
        <w:szCs w:val="24"/>
        <w:lang w:val="lv-LV"/>
      </w:rPr>
    </w:pPr>
    <w:r w:rsidRPr="00A403C3">
      <w:rPr>
        <w:rFonts w:ascii="Times New Roman" w:eastAsia="Times New Roman" w:hAnsi="Times New Roman" w:cs="Times New Roman"/>
        <w:noProof/>
        <w:sz w:val="18"/>
        <w:szCs w:val="18"/>
        <w:lang w:val="lv-LV" w:eastAsia="ar-SA"/>
      </w:rPr>
      <w:t>IZMzino_IJKS_140518</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sidR="000675E7">
      <w:rPr>
        <w:rFonts w:ascii="Times New Roman" w:hAnsi="Times New Roman" w:cs="Times New Roman"/>
        <w:bCs/>
        <w:sz w:val="16"/>
        <w:szCs w:val="16"/>
        <w:lang w:val="lv-LV"/>
      </w:rPr>
      <w:t>22.-23. maija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4D61232A" w14:textId="77777777" w:rsidR="00287B6D" w:rsidRPr="00277D37" w:rsidRDefault="00287B6D" w:rsidP="009A176A">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B9DC" w14:textId="16399B04" w:rsidR="000675E7" w:rsidRPr="009142AB" w:rsidRDefault="00C842B1" w:rsidP="000675E7">
    <w:pPr>
      <w:spacing w:before="120" w:after="0" w:line="240" w:lineRule="auto"/>
      <w:jc w:val="both"/>
      <w:rPr>
        <w:rFonts w:ascii="Times New Roman" w:hAnsi="Times New Roman" w:cs="Times New Roman"/>
        <w:b/>
        <w:bCs/>
        <w:sz w:val="24"/>
        <w:szCs w:val="24"/>
        <w:lang w:val="lv-LV"/>
      </w:rPr>
    </w:pPr>
    <w:r w:rsidRPr="00C10659">
      <w:rPr>
        <w:rFonts w:ascii="Times New Roman" w:eastAsia="Times New Roman" w:hAnsi="Times New Roman" w:cs="Times New Roman"/>
        <w:noProof/>
        <w:sz w:val="18"/>
        <w:szCs w:val="18"/>
        <w:lang w:val="lv-LV" w:eastAsia="ar-SA"/>
      </w:rPr>
      <w:t>IZMzino_IJKS_140518</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22.-23. maija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2405B466" w14:textId="77777777" w:rsidR="00287B6D" w:rsidRPr="00257883" w:rsidRDefault="00287B6D"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30E9" w14:textId="77777777" w:rsidR="00C842B1" w:rsidRDefault="00C842B1">
      <w:pPr>
        <w:spacing w:after="0" w:line="240" w:lineRule="auto"/>
      </w:pPr>
      <w:r>
        <w:separator/>
      </w:r>
    </w:p>
  </w:footnote>
  <w:footnote w:type="continuationSeparator" w:id="0">
    <w:p w14:paraId="22421C0D" w14:textId="77777777" w:rsidR="00C842B1" w:rsidRDefault="00C84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2E0F" w14:textId="77777777" w:rsidR="00287B6D" w:rsidRPr="003B45AA" w:rsidRDefault="00C842B1"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CB1CA1">
      <w:rPr>
        <w:rFonts w:ascii="Times New Roman" w:hAnsi="Times New Roman" w:cs="Times New Roman"/>
        <w:noProof/>
        <w:sz w:val="16"/>
        <w:szCs w:val="16"/>
      </w:rPr>
      <w:t>3</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1">
    <w:nsid w:val="06495604"/>
    <w:multiLevelType w:val="multilevel"/>
    <w:tmpl w:val="239CA126"/>
    <w:name w:val="Points"/>
    <w:lvl w:ilvl="0">
      <w:start w:val="1"/>
      <w:numFmt w:val="decimal"/>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1">
    <w:nsid w:val="067D2084"/>
    <w:multiLevelType w:val="hybridMultilevel"/>
    <w:tmpl w:val="22F8EFC2"/>
    <w:lvl w:ilvl="0" w:tplc="F94ED53E">
      <w:start w:val="1"/>
      <w:numFmt w:val="bullet"/>
      <w:lvlText w:val=""/>
      <w:lvlJc w:val="left"/>
      <w:pPr>
        <w:ind w:left="720" w:hanging="360"/>
      </w:pPr>
      <w:rPr>
        <w:rFonts w:ascii="Symbol" w:hAnsi="Symbol" w:hint="default"/>
      </w:rPr>
    </w:lvl>
    <w:lvl w:ilvl="1" w:tplc="407E9056" w:tentative="1">
      <w:start w:val="1"/>
      <w:numFmt w:val="bullet"/>
      <w:lvlText w:val="o"/>
      <w:lvlJc w:val="left"/>
      <w:pPr>
        <w:ind w:left="1440" w:hanging="360"/>
      </w:pPr>
      <w:rPr>
        <w:rFonts w:ascii="Courier New" w:hAnsi="Courier New" w:cs="Courier New" w:hint="default"/>
      </w:rPr>
    </w:lvl>
    <w:lvl w:ilvl="2" w:tplc="CF7E9196" w:tentative="1">
      <w:start w:val="1"/>
      <w:numFmt w:val="bullet"/>
      <w:lvlText w:val=""/>
      <w:lvlJc w:val="left"/>
      <w:pPr>
        <w:ind w:left="2160" w:hanging="360"/>
      </w:pPr>
      <w:rPr>
        <w:rFonts w:ascii="Wingdings" w:hAnsi="Wingdings" w:hint="default"/>
      </w:rPr>
    </w:lvl>
    <w:lvl w:ilvl="3" w:tplc="B48A857A" w:tentative="1">
      <w:start w:val="1"/>
      <w:numFmt w:val="bullet"/>
      <w:lvlText w:val=""/>
      <w:lvlJc w:val="left"/>
      <w:pPr>
        <w:ind w:left="2880" w:hanging="360"/>
      </w:pPr>
      <w:rPr>
        <w:rFonts w:ascii="Symbol" w:hAnsi="Symbol" w:hint="default"/>
      </w:rPr>
    </w:lvl>
    <w:lvl w:ilvl="4" w:tplc="132E45CE" w:tentative="1">
      <w:start w:val="1"/>
      <w:numFmt w:val="bullet"/>
      <w:lvlText w:val="o"/>
      <w:lvlJc w:val="left"/>
      <w:pPr>
        <w:ind w:left="3600" w:hanging="360"/>
      </w:pPr>
      <w:rPr>
        <w:rFonts w:ascii="Courier New" w:hAnsi="Courier New" w:cs="Courier New" w:hint="default"/>
      </w:rPr>
    </w:lvl>
    <w:lvl w:ilvl="5" w:tplc="4E48A26E" w:tentative="1">
      <w:start w:val="1"/>
      <w:numFmt w:val="bullet"/>
      <w:lvlText w:val=""/>
      <w:lvlJc w:val="left"/>
      <w:pPr>
        <w:ind w:left="4320" w:hanging="360"/>
      </w:pPr>
      <w:rPr>
        <w:rFonts w:ascii="Wingdings" w:hAnsi="Wingdings" w:hint="default"/>
      </w:rPr>
    </w:lvl>
    <w:lvl w:ilvl="6" w:tplc="07885C80" w:tentative="1">
      <w:start w:val="1"/>
      <w:numFmt w:val="bullet"/>
      <w:lvlText w:val=""/>
      <w:lvlJc w:val="left"/>
      <w:pPr>
        <w:ind w:left="5040" w:hanging="360"/>
      </w:pPr>
      <w:rPr>
        <w:rFonts w:ascii="Symbol" w:hAnsi="Symbol" w:hint="default"/>
      </w:rPr>
    </w:lvl>
    <w:lvl w:ilvl="7" w:tplc="2AFEB990" w:tentative="1">
      <w:start w:val="1"/>
      <w:numFmt w:val="bullet"/>
      <w:lvlText w:val="o"/>
      <w:lvlJc w:val="left"/>
      <w:pPr>
        <w:ind w:left="5760" w:hanging="360"/>
      </w:pPr>
      <w:rPr>
        <w:rFonts w:ascii="Courier New" w:hAnsi="Courier New" w:cs="Courier New" w:hint="default"/>
      </w:rPr>
    </w:lvl>
    <w:lvl w:ilvl="8" w:tplc="4B66041E" w:tentative="1">
      <w:start w:val="1"/>
      <w:numFmt w:val="bullet"/>
      <w:lvlText w:val=""/>
      <w:lvlJc w:val="left"/>
      <w:pPr>
        <w:ind w:left="6480" w:hanging="360"/>
      </w:pPr>
      <w:rPr>
        <w:rFonts w:ascii="Wingdings" w:hAnsi="Wingdings" w:hint="default"/>
      </w:rPr>
    </w:lvl>
  </w:abstractNum>
  <w:abstractNum w:abstractNumId="3" w15:restartNumberingAfterBreak="1">
    <w:nsid w:val="07D350F1"/>
    <w:multiLevelType w:val="singleLevel"/>
    <w:tmpl w:val="8A36B78C"/>
    <w:name w:val="Bullet (1)"/>
    <w:lvl w:ilvl="0">
      <w:start w:val="1"/>
      <w:numFmt w:val="bullet"/>
      <w:pStyle w:val="Bullet1"/>
      <w:lvlText w:val=""/>
      <w:lvlJc w:val="left"/>
      <w:pPr>
        <w:tabs>
          <w:tab w:val="num" w:pos="1134"/>
        </w:tabs>
        <w:ind w:left="1134" w:hanging="567"/>
      </w:pPr>
      <w:rPr>
        <w:rFonts w:ascii="Symbol" w:hAnsi="Symbol" w:cs="Symbol" w:hint="default"/>
      </w:rPr>
    </w:lvl>
  </w:abstractNum>
  <w:abstractNum w:abstractNumId="4" w15:restartNumberingAfterBreak="1">
    <w:nsid w:val="08FD7AD9"/>
    <w:multiLevelType w:val="hybridMultilevel"/>
    <w:tmpl w:val="21E473EA"/>
    <w:lvl w:ilvl="0" w:tplc="38903BFE">
      <w:start w:val="1"/>
      <w:numFmt w:val="decimal"/>
      <w:lvlText w:val="%1."/>
      <w:lvlJc w:val="left"/>
      <w:pPr>
        <w:ind w:left="720" w:hanging="360"/>
      </w:pPr>
      <w:rPr>
        <w:rFonts w:hint="default"/>
      </w:rPr>
    </w:lvl>
    <w:lvl w:ilvl="1" w:tplc="E6586F02" w:tentative="1">
      <w:start w:val="1"/>
      <w:numFmt w:val="lowerLetter"/>
      <w:lvlText w:val="%2."/>
      <w:lvlJc w:val="left"/>
      <w:pPr>
        <w:ind w:left="1440" w:hanging="360"/>
      </w:pPr>
    </w:lvl>
    <w:lvl w:ilvl="2" w:tplc="1D7446CC" w:tentative="1">
      <w:start w:val="1"/>
      <w:numFmt w:val="lowerRoman"/>
      <w:lvlText w:val="%3."/>
      <w:lvlJc w:val="right"/>
      <w:pPr>
        <w:ind w:left="2160" w:hanging="180"/>
      </w:pPr>
    </w:lvl>
    <w:lvl w:ilvl="3" w:tplc="8A0EAA20" w:tentative="1">
      <w:start w:val="1"/>
      <w:numFmt w:val="decimal"/>
      <w:lvlText w:val="%4."/>
      <w:lvlJc w:val="left"/>
      <w:pPr>
        <w:ind w:left="2880" w:hanging="360"/>
      </w:pPr>
    </w:lvl>
    <w:lvl w:ilvl="4" w:tplc="0CA0B5F6" w:tentative="1">
      <w:start w:val="1"/>
      <w:numFmt w:val="lowerLetter"/>
      <w:lvlText w:val="%5."/>
      <w:lvlJc w:val="left"/>
      <w:pPr>
        <w:ind w:left="3600" w:hanging="360"/>
      </w:pPr>
    </w:lvl>
    <w:lvl w:ilvl="5" w:tplc="2D964088" w:tentative="1">
      <w:start w:val="1"/>
      <w:numFmt w:val="lowerRoman"/>
      <w:lvlText w:val="%6."/>
      <w:lvlJc w:val="right"/>
      <w:pPr>
        <w:ind w:left="4320" w:hanging="180"/>
      </w:pPr>
    </w:lvl>
    <w:lvl w:ilvl="6" w:tplc="F9E6AA10" w:tentative="1">
      <w:start w:val="1"/>
      <w:numFmt w:val="decimal"/>
      <w:lvlText w:val="%7."/>
      <w:lvlJc w:val="left"/>
      <w:pPr>
        <w:ind w:left="5040" w:hanging="360"/>
      </w:pPr>
    </w:lvl>
    <w:lvl w:ilvl="7" w:tplc="A9825680" w:tentative="1">
      <w:start w:val="1"/>
      <w:numFmt w:val="lowerLetter"/>
      <w:lvlText w:val="%8."/>
      <w:lvlJc w:val="left"/>
      <w:pPr>
        <w:ind w:left="5760" w:hanging="360"/>
      </w:pPr>
    </w:lvl>
    <w:lvl w:ilvl="8" w:tplc="C43E0D46" w:tentative="1">
      <w:start w:val="1"/>
      <w:numFmt w:val="lowerRoman"/>
      <w:lvlText w:val="%9."/>
      <w:lvlJc w:val="right"/>
      <w:pPr>
        <w:ind w:left="6480" w:hanging="180"/>
      </w:pPr>
    </w:lvl>
  </w:abstractNum>
  <w:abstractNum w:abstractNumId="5" w15:restartNumberingAfterBreak="1">
    <w:nsid w:val="0F927F4E"/>
    <w:multiLevelType w:val="hybridMultilevel"/>
    <w:tmpl w:val="9D3818C4"/>
    <w:lvl w:ilvl="0" w:tplc="BE66DB36">
      <w:start w:val="1"/>
      <w:numFmt w:val="bullet"/>
      <w:pStyle w:val="Tezes"/>
      <w:lvlText w:val=""/>
      <w:lvlJc w:val="left"/>
      <w:pPr>
        <w:ind w:left="1004" w:hanging="360"/>
      </w:pPr>
      <w:rPr>
        <w:rFonts w:ascii="Symbol" w:hAnsi="Symbol" w:hint="default"/>
      </w:rPr>
    </w:lvl>
    <w:lvl w:ilvl="1" w:tplc="65C471C2">
      <w:start w:val="1"/>
      <w:numFmt w:val="bullet"/>
      <w:lvlText w:val="o"/>
      <w:lvlJc w:val="left"/>
      <w:pPr>
        <w:ind w:left="1724" w:hanging="360"/>
      </w:pPr>
      <w:rPr>
        <w:rFonts w:ascii="Courier New" w:hAnsi="Courier New" w:cs="Courier New" w:hint="default"/>
      </w:rPr>
    </w:lvl>
    <w:lvl w:ilvl="2" w:tplc="B39CEB5E">
      <w:start w:val="1"/>
      <w:numFmt w:val="bullet"/>
      <w:lvlText w:val=""/>
      <w:lvlJc w:val="left"/>
      <w:pPr>
        <w:ind w:left="2444" w:hanging="360"/>
      </w:pPr>
      <w:rPr>
        <w:rFonts w:ascii="Wingdings" w:hAnsi="Wingdings" w:hint="default"/>
      </w:rPr>
    </w:lvl>
    <w:lvl w:ilvl="3" w:tplc="3DFA20D8">
      <w:start w:val="1"/>
      <w:numFmt w:val="bullet"/>
      <w:lvlText w:val=""/>
      <w:lvlJc w:val="left"/>
      <w:pPr>
        <w:ind w:left="3164" w:hanging="360"/>
      </w:pPr>
      <w:rPr>
        <w:rFonts w:ascii="Symbol" w:hAnsi="Symbol" w:hint="default"/>
      </w:rPr>
    </w:lvl>
    <w:lvl w:ilvl="4" w:tplc="786AED54">
      <w:start w:val="1"/>
      <w:numFmt w:val="bullet"/>
      <w:lvlText w:val="o"/>
      <w:lvlJc w:val="left"/>
      <w:pPr>
        <w:ind w:left="3884" w:hanging="360"/>
      </w:pPr>
      <w:rPr>
        <w:rFonts w:ascii="Courier New" w:hAnsi="Courier New" w:cs="Courier New" w:hint="default"/>
      </w:rPr>
    </w:lvl>
    <w:lvl w:ilvl="5" w:tplc="4B8A53E8">
      <w:start w:val="1"/>
      <w:numFmt w:val="bullet"/>
      <w:lvlText w:val=""/>
      <w:lvlJc w:val="left"/>
      <w:pPr>
        <w:ind w:left="4604" w:hanging="360"/>
      </w:pPr>
      <w:rPr>
        <w:rFonts w:ascii="Wingdings" w:hAnsi="Wingdings" w:hint="default"/>
      </w:rPr>
    </w:lvl>
    <w:lvl w:ilvl="6" w:tplc="4C305F86">
      <w:start w:val="1"/>
      <w:numFmt w:val="bullet"/>
      <w:lvlText w:val=""/>
      <w:lvlJc w:val="left"/>
      <w:pPr>
        <w:ind w:left="5324" w:hanging="360"/>
      </w:pPr>
      <w:rPr>
        <w:rFonts w:ascii="Symbol" w:hAnsi="Symbol" w:hint="default"/>
      </w:rPr>
    </w:lvl>
    <w:lvl w:ilvl="7" w:tplc="15EA0498">
      <w:start w:val="1"/>
      <w:numFmt w:val="bullet"/>
      <w:lvlText w:val="o"/>
      <w:lvlJc w:val="left"/>
      <w:pPr>
        <w:ind w:left="6044" w:hanging="360"/>
      </w:pPr>
      <w:rPr>
        <w:rFonts w:ascii="Courier New" w:hAnsi="Courier New" w:cs="Courier New" w:hint="default"/>
      </w:rPr>
    </w:lvl>
    <w:lvl w:ilvl="8" w:tplc="A97EE5FE">
      <w:start w:val="1"/>
      <w:numFmt w:val="bullet"/>
      <w:lvlText w:val=""/>
      <w:lvlJc w:val="left"/>
      <w:pPr>
        <w:ind w:left="6764" w:hanging="360"/>
      </w:pPr>
      <w:rPr>
        <w:rFonts w:ascii="Wingdings" w:hAnsi="Wingdings" w:hint="default"/>
      </w:rPr>
    </w:lvl>
  </w:abstractNum>
  <w:abstractNum w:abstractNumId="6" w15:restartNumberingAfterBreak="1">
    <w:nsid w:val="19837D36"/>
    <w:multiLevelType w:val="hybridMultilevel"/>
    <w:tmpl w:val="851055F2"/>
    <w:lvl w:ilvl="0" w:tplc="53F6667C">
      <w:start w:val="1"/>
      <w:numFmt w:val="decimal"/>
      <w:lvlText w:val="%1."/>
      <w:lvlJc w:val="left"/>
      <w:pPr>
        <w:ind w:left="720" w:hanging="360"/>
      </w:pPr>
      <w:rPr>
        <w:rFonts w:hint="default"/>
        <w:b w:val="0"/>
      </w:rPr>
    </w:lvl>
    <w:lvl w:ilvl="1" w:tplc="3A368012" w:tentative="1">
      <w:start w:val="1"/>
      <w:numFmt w:val="lowerLetter"/>
      <w:lvlText w:val="%2."/>
      <w:lvlJc w:val="left"/>
      <w:pPr>
        <w:ind w:left="1440" w:hanging="360"/>
      </w:pPr>
    </w:lvl>
    <w:lvl w:ilvl="2" w:tplc="B4E8D554" w:tentative="1">
      <w:start w:val="1"/>
      <w:numFmt w:val="lowerRoman"/>
      <w:lvlText w:val="%3."/>
      <w:lvlJc w:val="right"/>
      <w:pPr>
        <w:ind w:left="2160" w:hanging="180"/>
      </w:pPr>
    </w:lvl>
    <w:lvl w:ilvl="3" w:tplc="98B24E94" w:tentative="1">
      <w:start w:val="1"/>
      <w:numFmt w:val="decimal"/>
      <w:lvlText w:val="%4."/>
      <w:lvlJc w:val="left"/>
      <w:pPr>
        <w:ind w:left="2880" w:hanging="360"/>
      </w:pPr>
    </w:lvl>
    <w:lvl w:ilvl="4" w:tplc="D3367A56" w:tentative="1">
      <w:start w:val="1"/>
      <w:numFmt w:val="lowerLetter"/>
      <w:lvlText w:val="%5."/>
      <w:lvlJc w:val="left"/>
      <w:pPr>
        <w:ind w:left="3600" w:hanging="360"/>
      </w:pPr>
    </w:lvl>
    <w:lvl w:ilvl="5" w:tplc="999ECEB8" w:tentative="1">
      <w:start w:val="1"/>
      <w:numFmt w:val="lowerRoman"/>
      <w:lvlText w:val="%6."/>
      <w:lvlJc w:val="right"/>
      <w:pPr>
        <w:ind w:left="4320" w:hanging="180"/>
      </w:pPr>
    </w:lvl>
    <w:lvl w:ilvl="6" w:tplc="1054E7A2" w:tentative="1">
      <w:start w:val="1"/>
      <w:numFmt w:val="decimal"/>
      <w:lvlText w:val="%7."/>
      <w:lvlJc w:val="left"/>
      <w:pPr>
        <w:ind w:left="5040" w:hanging="360"/>
      </w:pPr>
    </w:lvl>
    <w:lvl w:ilvl="7" w:tplc="C27EF710" w:tentative="1">
      <w:start w:val="1"/>
      <w:numFmt w:val="lowerLetter"/>
      <w:lvlText w:val="%8."/>
      <w:lvlJc w:val="left"/>
      <w:pPr>
        <w:ind w:left="5760" w:hanging="360"/>
      </w:pPr>
    </w:lvl>
    <w:lvl w:ilvl="8" w:tplc="AF4695D6" w:tentative="1">
      <w:start w:val="1"/>
      <w:numFmt w:val="lowerRoman"/>
      <w:lvlText w:val="%9."/>
      <w:lvlJc w:val="right"/>
      <w:pPr>
        <w:ind w:left="6480" w:hanging="180"/>
      </w:pPr>
    </w:lvl>
  </w:abstractNum>
  <w:abstractNum w:abstractNumId="7" w15:restartNumberingAfterBreak="1">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1">
    <w:nsid w:val="247B3300"/>
    <w:multiLevelType w:val="hybridMultilevel"/>
    <w:tmpl w:val="752A3FB4"/>
    <w:lvl w:ilvl="0" w:tplc="66A407CC">
      <w:start w:val="1"/>
      <w:numFmt w:val="decimal"/>
      <w:lvlText w:val="%1."/>
      <w:lvlJc w:val="left"/>
      <w:pPr>
        <w:ind w:left="720" w:hanging="360"/>
      </w:pPr>
      <w:rPr>
        <w:rFonts w:hint="default"/>
      </w:rPr>
    </w:lvl>
    <w:lvl w:ilvl="1" w:tplc="7AB6F9DE" w:tentative="1">
      <w:start w:val="1"/>
      <w:numFmt w:val="lowerLetter"/>
      <w:lvlText w:val="%2."/>
      <w:lvlJc w:val="left"/>
      <w:pPr>
        <w:ind w:left="1440" w:hanging="360"/>
      </w:pPr>
    </w:lvl>
    <w:lvl w:ilvl="2" w:tplc="7F7A00D6" w:tentative="1">
      <w:start w:val="1"/>
      <w:numFmt w:val="lowerRoman"/>
      <w:lvlText w:val="%3."/>
      <w:lvlJc w:val="right"/>
      <w:pPr>
        <w:ind w:left="2160" w:hanging="180"/>
      </w:pPr>
    </w:lvl>
    <w:lvl w:ilvl="3" w:tplc="9132A4EC" w:tentative="1">
      <w:start w:val="1"/>
      <w:numFmt w:val="decimal"/>
      <w:lvlText w:val="%4."/>
      <w:lvlJc w:val="left"/>
      <w:pPr>
        <w:ind w:left="2880" w:hanging="360"/>
      </w:pPr>
    </w:lvl>
    <w:lvl w:ilvl="4" w:tplc="68B8F6DC" w:tentative="1">
      <w:start w:val="1"/>
      <w:numFmt w:val="lowerLetter"/>
      <w:lvlText w:val="%5."/>
      <w:lvlJc w:val="left"/>
      <w:pPr>
        <w:ind w:left="3600" w:hanging="360"/>
      </w:pPr>
    </w:lvl>
    <w:lvl w:ilvl="5" w:tplc="0CD6C8C2" w:tentative="1">
      <w:start w:val="1"/>
      <w:numFmt w:val="lowerRoman"/>
      <w:lvlText w:val="%6."/>
      <w:lvlJc w:val="right"/>
      <w:pPr>
        <w:ind w:left="4320" w:hanging="180"/>
      </w:pPr>
    </w:lvl>
    <w:lvl w:ilvl="6" w:tplc="42D07D0A" w:tentative="1">
      <w:start w:val="1"/>
      <w:numFmt w:val="decimal"/>
      <w:lvlText w:val="%7."/>
      <w:lvlJc w:val="left"/>
      <w:pPr>
        <w:ind w:left="5040" w:hanging="360"/>
      </w:pPr>
    </w:lvl>
    <w:lvl w:ilvl="7" w:tplc="5164DA98" w:tentative="1">
      <w:start w:val="1"/>
      <w:numFmt w:val="lowerLetter"/>
      <w:lvlText w:val="%8."/>
      <w:lvlJc w:val="left"/>
      <w:pPr>
        <w:ind w:left="5760" w:hanging="360"/>
      </w:pPr>
    </w:lvl>
    <w:lvl w:ilvl="8" w:tplc="934C45DA" w:tentative="1">
      <w:start w:val="1"/>
      <w:numFmt w:val="lowerRoman"/>
      <w:lvlText w:val="%9."/>
      <w:lvlJc w:val="right"/>
      <w:pPr>
        <w:ind w:left="6480" w:hanging="180"/>
      </w:pPr>
    </w:lvl>
  </w:abstractNum>
  <w:abstractNum w:abstractNumId="9" w15:restartNumberingAfterBreak="1">
    <w:nsid w:val="330178D7"/>
    <w:multiLevelType w:val="hybridMultilevel"/>
    <w:tmpl w:val="20DE55F4"/>
    <w:lvl w:ilvl="0" w:tplc="FC1091A8">
      <w:start w:val="1"/>
      <w:numFmt w:val="bullet"/>
      <w:lvlText w:val=""/>
      <w:lvlJc w:val="left"/>
      <w:pPr>
        <w:ind w:left="720" w:hanging="360"/>
      </w:pPr>
      <w:rPr>
        <w:rFonts w:ascii="Symbol" w:hAnsi="Symbol" w:hint="default"/>
      </w:rPr>
    </w:lvl>
    <w:lvl w:ilvl="1" w:tplc="418E4CEA" w:tentative="1">
      <w:start w:val="1"/>
      <w:numFmt w:val="bullet"/>
      <w:lvlText w:val="o"/>
      <w:lvlJc w:val="left"/>
      <w:pPr>
        <w:ind w:left="1440" w:hanging="360"/>
      </w:pPr>
      <w:rPr>
        <w:rFonts w:ascii="Courier New" w:hAnsi="Courier New" w:cs="Courier New" w:hint="default"/>
      </w:rPr>
    </w:lvl>
    <w:lvl w:ilvl="2" w:tplc="234A2062" w:tentative="1">
      <w:start w:val="1"/>
      <w:numFmt w:val="bullet"/>
      <w:lvlText w:val=""/>
      <w:lvlJc w:val="left"/>
      <w:pPr>
        <w:ind w:left="2160" w:hanging="360"/>
      </w:pPr>
      <w:rPr>
        <w:rFonts w:ascii="Wingdings" w:hAnsi="Wingdings" w:hint="default"/>
      </w:rPr>
    </w:lvl>
    <w:lvl w:ilvl="3" w:tplc="B94AC1FE" w:tentative="1">
      <w:start w:val="1"/>
      <w:numFmt w:val="bullet"/>
      <w:lvlText w:val=""/>
      <w:lvlJc w:val="left"/>
      <w:pPr>
        <w:ind w:left="2880" w:hanging="360"/>
      </w:pPr>
      <w:rPr>
        <w:rFonts w:ascii="Symbol" w:hAnsi="Symbol" w:hint="default"/>
      </w:rPr>
    </w:lvl>
    <w:lvl w:ilvl="4" w:tplc="AA669282" w:tentative="1">
      <w:start w:val="1"/>
      <w:numFmt w:val="bullet"/>
      <w:lvlText w:val="o"/>
      <w:lvlJc w:val="left"/>
      <w:pPr>
        <w:ind w:left="3600" w:hanging="360"/>
      </w:pPr>
      <w:rPr>
        <w:rFonts w:ascii="Courier New" w:hAnsi="Courier New" w:cs="Courier New" w:hint="default"/>
      </w:rPr>
    </w:lvl>
    <w:lvl w:ilvl="5" w:tplc="08C279FA" w:tentative="1">
      <w:start w:val="1"/>
      <w:numFmt w:val="bullet"/>
      <w:lvlText w:val=""/>
      <w:lvlJc w:val="left"/>
      <w:pPr>
        <w:ind w:left="4320" w:hanging="360"/>
      </w:pPr>
      <w:rPr>
        <w:rFonts w:ascii="Wingdings" w:hAnsi="Wingdings" w:hint="default"/>
      </w:rPr>
    </w:lvl>
    <w:lvl w:ilvl="6" w:tplc="D1A42506" w:tentative="1">
      <w:start w:val="1"/>
      <w:numFmt w:val="bullet"/>
      <w:lvlText w:val=""/>
      <w:lvlJc w:val="left"/>
      <w:pPr>
        <w:ind w:left="5040" w:hanging="360"/>
      </w:pPr>
      <w:rPr>
        <w:rFonts w:ascii="Symbol" w:hAnsi="Symbol" w:hint="default"/>
      </w:rPr>
    </w:lvl>
    <w:lvl w:ilvl="7" w:tplc="B3BA760E" w:tentative="1">
      <w:start w:val="1"/>
      <w:numFmt w:val="bullet"/>
      <w:lvlText w:val="o"/>
      <w:lvlJc w:val="left"/>
      <w:pPr>
        <w:ind w:left="5760" w:hanging="360"/>
      </w:pPr>
      <w:rPr>
        <w:rFonts w:ascii="Courier New" w:hAnsi="Courier New" w:cs="Courier New" w:hint="default"/>
      </w:rPr>
    </w:lvl>
    <w:lvl w:ilvl="8" w:tplc="51F22446" w:tentative="1">
      <w:start w:val="1"/>
      <w:numFmt w:val="bullet"/>
      <w:lvlText w:val=""/>
      <w:lvlJc w:val="left"/>
      <w:pPr>
        <w:ind w:left="6480" w:hanging="360"/>
      </w:pPr>
      <w:rPr>
        <w:rFonts w:ascii="Wingdings" w:hAnsi="Wingdings" w:hint="default"/>
      </w:rPr>
    </w:lvl>
  </w:abstractNum>
  <w:abstractNum w:abstractNumId="10" w15:restartNumberingAfterBreak="1">
    <w:nsid w:val="33212B7B"/>
    <w:multiLevelType w:val="hybridMultilevel"/>
    <w:tmpl w:val="83DC28D6"/>
    <w:lvl w:ilvl="0" w:tplc="8DB0100A">
      <w:start w:val="1"/>
      <w:numFmt w:val="decimal"/>
      <w:lvlText w:val="%1."/>
      <w:lvlJc w:val="left"/>
      <w:pPr>
        <w:ind w:left="720" w:hanging="360"/>
      </w:pPr>
    </w:lvl>
    <w:lvl w:ilvl="1" w:tplc="BF8CF38E">
      <w:start w:val="1"/>
      <w:numFmt w:val="lowerLetter"/>
      <w:lvlText w:val="%2."/>
      <w:lvlJc w:val="left"/>
      <w:pPr>
        <w:ind w:left="1440" w:hanging="360"/>
      </w:pPr>
    </w:lvl>
    <w:lvl w:ilvl="2" w:tplc="0F42BF72">
      <w:start w:val="1"/>
      <w:numFmt w:val="lowerRoman"/>
      <w:lvlText w:val="%3."/>
      <w:lvlJc w:val="right"/>
      <w:pPr>
        <w:ind w:left="2160" w:hanging="180"/>
      </w:pPr>
    </w:lvl>
    <w:lvl w:ilvl="3" w:tplc="200E4108">
      <w:start w:val="1"/>
      <w:numFmt w:val="decimal"/>
      <w:lvlText w:val="%4."/>
      <w:lvlJc w:val="left"/>
      <w:pPr>
        <w:ind w:left="2880" w:hanging="360"/>
      </w:pPr>
    </w:lvl>
    <w:lvl w:ilvl="4" w:tplc="533ED588">
      <w:start w:val="1"/>
      <w:numFmt w:val="lowerLetter"/>
      <w:lvlText w:val="%5."/>
      <w:lvlJc w:val="left"/>
      <w:pPr>
        <w:ind w:left="3600" w:hanging="360"/>
      </w:pPr>
    </w:lvl>
    <w:lvl w:ilvl="5" w:tplc="59962A76">
      <w:start w:val="1"/>
      <w:numFmt w:val="lowerRoman"/>
      <w:lvlText w:val="%6."/>
      <w:lvlJc w:val="right"/>
      <w:pPr>
        <w:ind w:left="4320" w:hanging="180"/>
      </w:pPr>
    </w:lvl>
    <w:lvl w:ilvl="6" w:tplc="35A448E2">
      <w:start w:val="1"/>
      <w:numFmt w:val="decimal"/>
      <w:lvlText w:val="%7."/>
      <w:lvlJc w:val="left"/>
      <w:pPr>
        <w:ind w:left="5040" w:hanging="360"/>
      </w:pPr>
    </w:lvl>
    <w:lvl w:ilvl="7" w:tplc="82BA94D6">
      <w:start w:val="1"/>
      <w:numFmt w:val="lowerLetter"/>
      <w:lvlText w:val="%8."/>
      <w:lvlJc w:val="left"/>
      <w:pPr>
        <w:ind w:left="5760" w:hanging="360"/>
      </w:pPr>
    </w:lvl>
    <w:lvl w:ilvl="8" w:tplc="751C36A0">
      <w:start w:val="1"/>
      <w:numFmt w:val="lowerRoman"/>
      <w:lvlText w:val="%9."/>
      <w:lvlJc w:val="right"/>
      <w:pPr>
        <w:ind w:left="6480" w:hanging="180"/>
      </w:pPr>
    </w:lvl>
  </w:abstractNum>
  <w:abstractNum w:abstractNumId="11" w15:restartNumberingAfterBreak="1">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2" w15:restartNumberingAfterBreak="1">
    <w:nsid w:val="3DC16906"/>
    <w:multiLevelType w:val="hybridMultilevel"/>
    <w:tmpl w:val="AB509688"/>
    <w:lvl w:ilvl="0" w:tplc="08FAAE78">
      <w:start w:val="1"/>
      <w:numFmt w:val="bullet"/>
      <w:lvlText w:val="-"/>
      <w:lvlJc w:val="left"/>
      <w:pPr>
        <w:ind w:left="1440" w:hanging="360"/>
      </w:pPr>
      <w:rPr>
        <w:rFonts w:ascii="Times New Roman" w:eastAsia="Times New Roman" w:hAnsi="Times New Roman" w:cs="Times New Roman" w:hint="default"/>
      </w:rPr>
    </w:lvl>
    <w:lvl w:ilvl="1" w:tplc="B232DA84" w:tentative="1">
      <w:start w:val="1"/>
      <w:numFmt w:val="bullet"/>
      <w:lvlText w:val="o"/>
      <w:lvlJc w:val="left"/>
      <w:pPr>
        <w:ind w:left="2160" w:hanging="360"/>
      </w:pPr>
      <w:rPr>
        <w:rFonts w:ascii="Courier New" w:hAnsi="Courier New" w:cs="Courier New" w:hint="default"/>
      </w:rPr>
    </w:lvl>
    <w:lvl w:ilvl="2" w:tplc="92F0ACF4" w:tentative="1">
      <w:start w:val="1"/>
      <w:numFmt w:val="bullet"/>
      <w:lvlText w:val=""/>
      <w:lvlJc w:val="left"/>
      <w:pPr>
        <w:ind w:left="2880" w:hanging="360"/>
      </w:pPr>
      <w:rPr>
        <w:rFonts w:ascii="Wingdings" w:hAnsi="Wingdings" w:hint="default"/>
      </w:rPr>
    </w:lvl>
    <w:lvl w:ilvl="3" w:tplc="B9265532" w:tentative="1">
      <w:start w:val="1"/>
      <w:numFmt w:val="bullet"/>
      <w:lvlText w:val=""/>
      <w:lvlJc w:val="left"/>
      <w:pPr>
        <w:ind w:left="3600" w:hanging="360"/>
      </w:pPr>
      <w:rPr>
        <w:rFonts w:ascii="Symbol" w:hAnsi="Symbol" w:hint="default"/>
      </w:rPr>
    </w:lvl>
    <w:lvl w:ilvl="4" w:tplc="D19A93D0" w:tentative="1">
      <w:start w:val="1"/>
      <w:numFmt w:val="bullet"/>
      <w:lvlText w:val="o"/>
      <w:lvlJc w:val="left"/>
      <w:pPr>
        <w:ind w:left="4320" w:hanging="360"/>
      </w:pPr>
      <w:rPr>
        <w:rFonts w:ascii="Courier New" w:hAnsi="Courier New" w:cs="Courier New" w:hint="default"/>
      </w:rPr>
    </w:lvl>
    <w:lvl w:ilvl="5" w:tplc="1862DEFE" w:tentative="1">
      <w:start w:val="1"/>
      <w:numFmt w:val="bullet"/>
      <w:lvlText w:val=""/>
      <w:lvlJc w:val="left"/>
      <w:pPr>
        <w:ind w:left="5040" w:hanging="360"/>
      </w:pPr>
      <w:rPr>
        <w:rFonts w:ascii="Wingdings" w:hAnsi="Wingdings" w:hint="default"/>
      </w:rPr>
    </w:lvl>
    <w:lvl w:ilvl="6" w:tplc="496C1A6C" w:tentative="1">
      <w:start w:val="1"/>
      <w:numFmt w:val="bullet"/>
      <w:lvlText w:val=""/>
      <w:lvlJc w:val="left"/>
      <w:pPr>
        <w:ind w:left="5760" w:hanging="360"/>
      </w:pPr>
      <w:rPr>
        <w:rFonts w:ascii="Symbol" w:hAnsi="Symbol" w:hint="default"/>
      </w:rPr>
    </w:lvl>
    <w:lvl w:ilvl="7" w:tplc="14DA5D22" w:tentative="1">
      <w:start w:val="1"/>
      <w:numFmt w:val="bullet"/>
      <w:lvlText w:val="o"/>
      <w:lvlJc w:val="left"/>
      <w:pPr>
        <w:ind w:left="6480" w:hanging="360"/>
      </w:pPr>
      <w:rPr>
        <w:rFonts w:ascii="Courier New" w:hAnsi="Courier New" w:cs="Courier New" w:hint="default"/>
      </w:rPr>
    </w:lvl>
    <w:lvl w:ilvl="8" w:tplc="3D66E71C" w:tentative="1">
      <w:start w:val="1"/>
      <w:numFmt w:val="bullet"/>
      <w:lvlText w:val=""/>
      <w:lvlJc w:val="left"/>
      <w:pPr>
        <w:ind w:left="7200" w:hanging="360"/>
      </w:pPr>
      <w:rPr>
        <w:rFonts w:ascii="Wingdings" w:hAnsi="Wingdings" w:hint="default"/>
      </w:rPr>
    </w:lvl>
  </w:abstractNum>
  <w:abstractNum w:abstractNumId="13" w15:restartNumberingAfterBreak="1">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14" w15:restartNumberingAfterBreak="1">
    <w:nsid w:val="47F66E05"/>
    <w:multiLevelType w:val="hybridMultilevel"/>
    <w:tmpl w:val="2B6888A0"/>
    <w:lvl w:ilvl="0" w:tplc="182EFF98">
      <w:start w:val="2017"/>
      <w:numFmt w:val="bullet"/>
      <w:lvlText w:val="-"/>
      <w:lvlJc w:val="left"/>
      <w:pPr>
        <w:ind w:left="720" w:hanging="360"/>
      </w:pPr>
      <w:rPr>
        <w:rFonts w:ascii="Times New Roman" w:eastAsia="Times New Roman" w:hAnsi="Times New Roman" w:cs="Times New Roman" w:hint="default"/>
      </w:rPr>
    </w:lvl>
    <w:lvl w:ilvl="1" w:tplc="1EBC8AAC" w:tentative="1">
      <w:start w:val="1"/>
      <w:numFmt w:val="bullet"/>
      <w:lvlText w:val="o"/>
      <w:lvlJc w:val="left"/>
      <w:pPr>
        <w:ind w:left="1440" w:hanging="360"/>
      </w:pPr>
      <w:rPr>
        <w:rFonts w:ascii="Courier New" w:hAnsi="Courier New" w:cs="Courier New" w:hint="default"/>
      </w:rPr>
    </w:lvl>
    <w:lvl w:ilvl="2" w:tplc="64F68708" w:tentative="1">
      <w:start w:val="1"/>
      <w:numFmt w:val="bullet"/>
      <w:lvlText w:val=""/>
      <w:lvlJc w:val="left"/>
      <w:pPr>
        <w:ind w:left="2160" w:hanging="360"/>
      </w:pPr>
      <w:rPr>
        <w:rFonts w:ascii="Wingdings" w:hAnsi="Wingdings" w:hint="default"/>
      </w:rPr>
    </w:lvl>
    <w:lvl w:ilvl="3" w:tplc="AE7669BC" w:tentative="1">
      <w:start w:val="1"/>
      <w:numFmt w:val="bullet"/>
      <w:lvlText w:val=""/>
      <w:lvlJc w:val="left"/>
      <w:pPr>
        <w:ind w:left="2880" w:hanging="360"/>
      </w:pPr>
      <w:rPr>
        <w:rFonts w:ascii="Symbol" w:hAnsi="Symbol" w:hint="default"/>
      </w:rPr>
    </w:lvl>
    <w:lvl w:ilvl="4" w:tplc="EC948794" w:tentative="1">
      <w:start w:val="1"/>
      <w:numFmt w:val="bullet"/>
      <w:lvlText w:val="o"/>
      <w:lvlJc w:val="left"/>
      <w:pPr>
        <w:ind w:left="3600" w:hanging="360"/>
      </w:pPr>
      <w:rPr>
        <w:rFonts w:ascii="Courier New" w:hAnsi="Courier New" w:cs="Courier New" w:hint="default"/>
      </w:rPr>
    </w:lvl>
    <w:lvl w:ilvl="5" w:tplc="BE9AC1B4" w:tentative="1">
      <w:start w:val="1"/>
      <w:numFmt w:val="bullet"/>
      <w:lvlText w:val=""/>
      <w:lvlJc w:val="left"/>
      <w:pPr>
        <w:ind w:left="4320" w:hanging="360"/>
      </w:pPr>
      <w:rPr>
        <w:rFonts w:ascii="Wingdings" w:hAnsi="Wingdings" w:hint="default"/>
      </w:rPr>
    </w:lvl>
    <w:lvl w:ilvl="6" w:tplc="B00E8976" w:tentative="1">
      <w:start w:val="1"/>
      <w:numFmt w:val="bullet"/>
      <w:lvlText w:val=""/>
      <w:lvlJc w:val="left"/>
      <w:pPr>
        <w:ind w:left="5040" w:hanging="360"/>
      </w:pPr>
      <w:rPr>
        <w:rFonts w:ascii="Symbol" w:hAnsi="Symbol" w:hint="default"/>
      </w:rPr>
    </w:lvl>
    <w:lvl w:ilvl="7" w:tplc="1220A722" w:tentative="1">
      <w:start w:val="1"/>
      <w:numFmt w:val="bullet"/>
      <w:lvlText w:val="o"/>
      <w:lvlJc w:val="left"/>
      <w:pPr>
        <w:ind w:left="5760" w:hanging="360"/>
      </w:pPr>
      <w:rPr>
        <w:rFonts w:ascii="Courier New" w:hAnsi="Courier New" w:cs="Courier New" w:hint="default"/>
      </w:rPr>
    </w:lvl>
    <w:lvl w:ilvl="8" w:tplc="5B66B3F8" w:tentative="1">
      <w:start w:val="1"/>
      <w:numFmt w:val="bullet"/>
      <w:lvlText w:val=""/>
      <w:lvlJc w:val="left"/>
      <w:pPr>
        <w:ind w:left="6480" w:hanging="360"/>
      </w:pPr>
      <w:rPr>
        <w:rFonts w:ascii="Wingdings" w:hAnsi="Wingdings" w:hint="default"/>
      </w:rPr>
    </w:lvl>
  </w:abstractNum>
  <w:abstractNum w:abstractNumId="15" w15:restartNumberingAfterBreak="1">
    <w:nsid w:val="492002E7"/>
    <w:multiLevelType w:val="hybridMultilevel"/>
    <w:tmpl w:val="2A1238FC"/>
    <w:lvl w:ilvl="0" w:tplc="4C388B88">
      <w:start w:val="1"/>
      <w:numFmt w:val="bullet"/>
      <w:lvlText w:val=""/>
      <w:lvlJc w:val="left"/>
      <w:pPr>
        <w:ind w:left="720" w:hanging="360"/>
      </w:pPr>
      <w:rPr>
        <w:rFonts w:ascii="Symbol" w:hAnsi="Symbol" w:hint="default"/>
      </w:rPr>
    </w:lvl>
    <w:lvl w:ilvl="1" w:tplc="6896CB2A" w:tentative="1">
      <w:start w:val="1"/>
      <w:numFmt w:val="bullet"/>
      <w:lvlText w:val="o"/>
      <w:lvlJc w:val="left"/>
      <w:pPr>
        <w:ind w:left="1440" w:hanging="360"/>
      </w:pPr>
      <w:rPr>
        <w:rFonts w:ascii="Courier New" w:hAnsi="Courier New" w:cs="Courier New" w:hint="default"/>
      </w:rPr>
    </w:lvl>
    <w:lvl w:ilvl="2" w:tplc="C2A85124" w:tentative="1">
      <w:start w:val="1"/>
      <w:numFmt w:val="bullet"/>
      <w:lvlText w:val=""/>
      <w:lvlJc w:val="left"/>
      <w:pPr>
        <w:ind w:left="2160" w:hanging="360"/>
      </w:pPr>
      <w:rPr>
        <w:rFonts w:ascii="Wingdings" w:hAnsi="Wingdings" w:hint="default"/>
      </w:rPr>
    </w:lvl>
    <w:lvl w:ilvl="3" w:tplc="49A47208" w:tentative="1">
      <w:start w:val="1"/>
      <w:numFmt w:val="bullet"/>
      <w:lvlText w:val=""/>
      <w:lvlJc w:val="left"/>
      <w:pPr>
        <w:ind w:left="2880" w:hanging="360"/>
      </w:pPr>
      <w:rPr>
        <w:rFonts w:ascii="Symbol" w:hAnsi="Symbol" w:hint="default"/>
      </w:rPr>
    </w:lvl>
    <w:lvl w:ilvl="4" w:tplc="F5BE02CC" w:tentative="1">
      <w:start w:val="1"/>
      <w:numFmt w:val="bullet"/>
      <w:lvlText w:val="o"/>
      <w:lvlJc w:val="left"/>
      <w:pPr>
        <w:ind w:left="3600" w:hanging="360"/>
      </w:pPr>
      <w:rPr>
        <w:rFonts w:ascii="Courier New" w:hAnsi="Courier New" w:cs="Courier New" w:hint="default"/>
      </w:rPr>
    </w:lvl>
    <w:lvl w:ilvl="5" w:tplc="A6DE368E" w:tentative="1">
      <w:start w:val="1"/>
      <w:numFmt w:val="bullet"/>
      <w:lvlText w:val=""/>
      <w:lvlJc w:val="left"/>
      <w:pPr>
        <w:ind w:left="4320" w:hanging="360"/>
      </w:pPr>
      <w:rPr>
        <w:rFonts w:ascii="Wingdings" w:hAnsi="Wingdings" w:hint="default"/>
      </w:rPr>
    </w:lvl>
    <w:lvl w:ilvl="6" w:tplc="56F6A4B4" w:tentative="1">
      <w:start w:val="1"/>
      <w:numFmt w:val="bullet"/>
      <w:lvlText w:val=""/>
      <w:lvlJc w:val="left"/>
      <w:pPr>
        <w:ind w:left="5040" w:hanging="360"/>
      </w:pPr>
      <w:rPr>
        <w:rFonts w:ascii="Symbol" w:hAnsi="Symbol" w:hint="default"/>
      </w:rPr>
    </w:lvl>
    <w:lvl w:ilvl="7" w:tplc="228A6256" w:tentative="1">
      <w:start w:val="1"/>
      <w:numFmt w:val="bullet"/>
      <w:lvlText w:val="o"/>
      <w:lvlJc w:val="left"/>
      <w:pPr>
        <w:ind w:left="5760" w:hanging="360"/>
      </w:pPr>
      <w:rPr>
        <w:rFonts w:ascii="Courier New" w:hAnsi="Courier New" w:cs="Courier New" w:hint="default"/>
      </w:rPr>
    </w:lvl>
    <w:lvl w:ilvl="8" w:tplc="EA52D292" w:tentative="1">
      <w:start w:val="1"/>
      <w:numFmt w:val="bullet"/>
      <w:lvlText w:val=""/>
      <w:lvlJc w:val="left"/>
      <w:pPr>
        <w:ind w:left="6480" w:hanging="360"/>
      </w:pPr>
      <w:rPr>
        <w:rFonts w:ascii="Wingdings" w:hAnsi="Wingdings" w:hint="default"/>
      </w:rPr>
    </w:lvl>
  </w:abstractNum>
  <w:abstractNum w:abstractNumId="16" w15:restartNumberingAfterBreak="1">
    <w:nsid w:val="55C12657"/>
    <w:multiLevelType w:val="hybridMultilevel"/>
    <w:tmpl w:val="7340F930"/>
    <w:lvl w:ilvl="0" w:tplc="60A0300E">
      <w:start w:val="1"/>
      <w:numFmt w:val="decimal"/>
      <w:lvlText w:val="%1."/>
      <w:lvlJc w:val="left"/>
      <w:pPr>
        <w:ind w:left="360" w:hanging="360"/>
      </w:pPr>
      <w:rPr>
        <w:rFonts w:hint="default"/>
      </w:rPr>
    </w:lvl>
    <w:lvl w:ilvl="1" w:tplc="FDC89466" w:tentative="1">
      <w:start w:val="1"/>
      <w:numFmt w:val="lowerLetter"/>
      <w:lvlText w:val="%2."/>
      <w:lvlJc w:val="left"/>
      <w:pPr>
        <w:ind w:left="1080" w:hanging="360"/>
      </w:pPr>
    </w:lvl>
    <w:lvl w:ilvl="2" w:tplc="AD5C50EC" w:tentative="1">
      <w:start w:val="1"/>
      <w:numFmt w:val="lowerRoman"/>
      <w:lvlText w:val="%3."/>
      <w:lvlJc w:val="right"/>
      <w:pPr>
        <w:ind w:left="1800" w:hanging="180"/>
      </w:pPr>
    </w:lvl>
    <w:lvl w:ilvl="3" w:tplc="DB60A870" w:tentative="1">
      <w:start w:val="1"/>
      <w:numFmt w:val="decimal"/>
      <w:lvlText w:val="%4."/>
      <w:lvlJc w:val="left"/>
      <w:pPr>
        <w:ind w:left="2520" w:hanging="360"/>
      </w:pPr>
    </w:lvl>
    <w:lvl w:ilvl="4" w:tplc="70109EA8" w:tentative="1">
      <w:start w:val="1"/>
      <w:numFmt w:val="lowerLetter"/>
      <w:lvlText w:val="%5."/>
      <w:lvlJc w:val="left"/>
      <w:pPr>
        <w:ind w:left="3240" w:hanging="360"/>
      </w:pPr>
    </w:lvl>
    <w:lvl w:ilvl="5" w:tplc="397CDBBE" w:tentative="1">
      <w:start w:val="1"/>
      <w:numFmt w:val="lowerRoman"/>
      <w:lvlText w:val="%6."/>
      <w:lvlJc w:val="right"/>
      <w:pPr>
        <w:ind w:left="3960" w:hanging="180"/>
      </w:pPr>
    </w:lvl>
    <w:lvl w:ilvl="6" w:tplc="9F12E43E" w:tentative="1">
      <w:start w:val="1"/>
      <w:numFmt w:val="decimal"/>
      <w:lvlText w:val="%7."/>
      <w:lvlJc w:val="left"/>
      <w:pPr>
        <w:ind w:left="4680" w:hanging="360"/>
      </w:pPr>
    </w:lvl>
    <w:lvl w:ilvl="7" w:tplc="C4EC4E20" w:tentative="1">
      <w:start w:val="1"/>
      <w:numFmt w:val="lowerLetter"/>
      <w:lvlText w:val="%8."/>
      <w:lvlJc w:val="left"/>
      <w:pPr>
        <w:ind w:left="5400" w:hanging="360"/>
      </w:pPr>
    </w:lvl>
    <w:lvl w:ilvl="8" w:tplc="B8728784" w:tentative="1">
      <w:start w:val="1"/>
      <w:numFmt w:val="lowerRoman"/>
      <w:lvlText w:val="%9."/>
      <w:lvlJc w:val="right"/>
      <w:pPr>
        <w:ind w:left="6120" w:hanging="180"/>
      </w:pPr>
    </w:lvl>
  </w:abstractNum>
  <w:abstractNum w:abstractNumId="17" w15:restartNumberingAfterBreak="1">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1">
    <w:nsid w:val="600D13C7"/>
    <w:multiLevelType w:val="hybridMultilevel"/>
    <w:tmpl w:val="FC7CB886"/>
    <w:lvl w:ilvl="0" w:tplc="C158EB3E">
      <w:start w:val="1"/>
      <w:numFmt w:val="bullet"/>
      <w:lvlText w:val=""/>
      <w:lvlJc w:val="left"/>
      <w:pPr>
        <w:ind w:left="720" w:hanging="360"/>
      </w:pPr>
      <w:rPr>
        <w:rFonts w:ascii="Symbol" w:hAnsi="Symbol" w:hint="default"/>
      </w:rPr>
    </w:lvl>
    <w:lvl w:ilvl="1" w:tplc="2B50146C" w:tentative="1">
      <w:start w:val="1"/>
      <w:numFmt w:val="bullet"/>
      <w:lvlText w:val="o"/>
      <w:lvlJc w:val="left"/>
      <w:pPr>
        <w:ind w:left="1440" w:hanging="360"/>
      </w:pPr>
      <w:rPr>
        <w:rFonts w:ascii="Courier New" w:hAnsi="Courier New" w:cs="Courier New" w:hint="default"/>
      </w:rPr>
    </w:lvl>
    <w:lvl w:ilvl="2" w:tplc="B7246D54" w:tentative="1">
      <w:start w:val="1"/>
      <w:numFmt w:val="bullet"/>
      <w:lvlText w:val=""/>
      <w:lvlJc w:val="left"/>
      <w:pPr>
        <w:ind w:left="2160" w:hanging="360"/>
      </w:pPr>
      <w:rPr>
        <w:rFonts w:ascii="Wingdings" w:hAnsi="Wingdings" w:hint="default"/>
      </w:rPr>
    </w:lvl>
    <w:lvl w:ilvl="3" w:tplc="87A6774A" w:tentative="1">
      <w:start w:val="1"/>
      <w:numFmt w:val="bullet"/>
      <w:lvlText w:val=""/>
      <w:lvlJc w:val="left"/>
      <w:pPr>
        <w:ind w:left="2880" w:hanging="360"/>
      </w:pPr>
      <w:rPr>
        <w:rFonts w:ascii="Symbol" w:hAnsi="Symbol" w:hint="default"/>
      </w:rPr>
    </w:lvl>
    <w:lvl w:ilvl="4" w:tplc="B7909FA0" w:tentative="1">
      <w:start w:val="1"/>
      <w:numFmt w:val="bullet"/>
      <w:lvlText w:val="o"/>
      <w:lvlJc w:val="left"/>
      <w:pPr>
        <w:ind w:left="3600" w:hanging="360"/>
      </w:pPr>
      <w:rPr>
        <w:rFonts w:ascii="Courier New" w:hAnsi="Courier New" w:cs="Courier New" w:hint="default"/>
      </w:rPr>
    </w:lvl>
    <w:lvl w:ilvl="5" w:tplc="5E66C29C" w:tentative="1">
      <w:start w:val="1"/>
      <w:numFmt w:val="bullet"/>
      <w:lvlText w:val=""/>
      <w:lvlJc w:val="left"/>
      <w:pPr>
        <w:ind w:left="4320" w:hanging="360"/>
      </w:pPr>
      <w:rPr>
        <w:rFonts w:ascii="Wingdings" w:hAnsi="Wingdings" w:hint="default"/>
      </w:rPr>
    </w:lvl>
    <w:lvl w:ilvl="6" w:tplc="8D2AF8AA" w:tentative="1">
      <w:start w:val="1"/>
      <w:numFmt w:val="bullet"/>
      <w:lvlText w:val=""/>
      <w:lvlJc w:val="left"/>
      <w:pPr>
        <w:ind w:left="5040" w:hanging="360"/>
      </w:pPr>
      <w:rPr>
        <w:rFonts w:ascii="Symbol" w:hAnsi="Symbol" w:hint="default"/>
      </w:rPr>
    </w:lvl>
    <w:lvl w:ilvl="7" w:tplc="3DE86804" w:tentative="1">
      <w:start w:val="1"/>
      <w:numFmt w:val="bullet"/>
      <w:lvlText w:val="o"/>
      <w:lvlJc w:val="left"/>
      <w:pPr>
        <w:ind w:left="5760" w:hanging="360"/>
      </w:pPr>
      <w:rPr>
        <w:rFonts w:ascii="Courier New" w:hAnsi="Courier New" w:cs="Courier New" w:hint="default"/>
      </w:rPr>
    </w:lvl>
    <w:lvl w:ilvl="8" w:tplc="C9C63C82" w:tentative="1">
      <w:start w:val="1"/>
      <w:numFmt w:val="bullet"/>
      <w:lvlText w:val=""/>
      <w:lvlJc w:val="left"/>
      <w:pPr>
        <w:ind w:left="6480" w:hanging="360"/>
      </w:pPr>
      <w:rPr>
        <w:rFonts w:ascii="Wingdings" w:hAnsi="Wingdings" w:hint="default"/>
      </w:rPr>
    </w:lvl>
  </w:abstractNum>
  <w:abstractNum w:abstractNumId="19" w15:restartNumberingAfterBreak="1">
    <w:nsid w:val="662F6794"/>
    <w:multiLevelType w:val="hybridMultilevel"/>
    <w:tmpl w:val="96DC1058"/>
    <w:lvl w:ilvl="0" w:tplc="38045832">
      <w:start w:val="1"/>
      <w:numFmt w:val="bullet"/>
      <w:lvlText w:val="-"/>
      <w:lvlJc w:val="left"/>
      <w:pPr>
        <w:ind w:left="720" w:hanging="360"/>
      </w:pPr>
      <w:rPr>
        <w:rFonts w:ascii="Times New Roman" w:eastAsia="Times New Roman" w:hAnsi="Times New Roman" w:cs="Times New Roman" w:hint="default"/>
      </w:rPr>
    </w:lvl>
    <w:lvl w:ilvl="1" w:tplc="FC16862C" w:tentative="1">
      <w:start w:val="1"/>
      <w:numFmt w:val="bullet"/>
      <w:lvlText w:val="o"/>
      <w:lvlJc w:val="left"/>
      <w:pPr>
        <w:ind w:left="1440" w:hanging="360"/>
      </w:pPr>
      <w:rPr>
        <w:rFonts w:ascii="Courier New" w:hAnsi="Courier New" w:cs="Courier New" w:hint="default"/>
      </w:rPr>
    </w:lvl>
    <w:lvl w:ilvl="2" w:tplc="D0D8A898" w:tentative="1">
      <w:start w:val="1"/>
      <w:numFmt w:val="bullet"/>
      <w:lvlText w:val=""/>
      <w:lvlJc w:val="left"/>
      <w:pPr>
        <w:ind w:left="2160" w:hanging="360"/>
      </w:pPr>
      <w:rPr>
        <w:rFonts w:ascii="Wingdings" w:hAnsi="Wingdings" w:hint="default"/>
      </w:rPr>
    </w:lvl>
    <w:lvl w:ilvl="3" w:tplc="7DBC263E" w:tentative="1">
      <w:start w:val="1"/>
      <w:numFmt w:val="bullet"/>
      <w:lvlText w:val=""/>
      <w:lvlJc w:val="left"/>
      <w:pPr>
        <w:ind w:left="2880" w:hanging="360"/>
      </w:pPr>
      <w:rPr>
        <w:rFonts w:ascii="Symbol" w:hAnsi="Symbol" w:hint="default"/>
      </w:rPr>
    </w:lvl>
    <w:lvl w:ilvl="4" w:tplc="8C424118" w:tentative="1">
      <w:start w:val="1"/>
      <w:numFmt w:val="bullet"/>
      <w:lvlText w:val="o"/>
      <w:lvlJc w:val="left"/>
      <w:pPr>
        <w:ind w:left="3600" w:hanging="360"/>
      </w:pPr>
      <w:rPr>
        <w:rFonts w:ascii="Courier New" w:hAnsi="Courier New" w:cs="Courier New" w:hint="default"/>
      </w:rPr>
    </w:lvl>
    <w:lvl w:ilvl="5" w:tplc="82B28D3E" w:tentative="1">
      <w:start w:val="1"/>
      <w:numFmt w:val="bullet"/>
      <w:lvlText w:val=""/>
      <w:lvlJc w:val="left"/>
      <w:pPr>
        <w:ind w:left="4320" w:hanging="360"/>
      </w:pPr>
      <w:rPr>
        <w:rFonts w:ascii="Wingdings" w:hAnsi="Wingdings" w:hint="default"/>
      </w:rPr>
    </w:lvl>
    <w:lvl w:ilvl="6" w:tplc="FC3C1320" w:tentative="1">
      <w:start w:val="1"/>
      <w:numFmt w:val="bullet"/>
      <w:lvlText w:val=""/>
      <w:lvlJc w:val="left"/>
      <w:pPr>
        <w:ind w:left="5040" w:hanging="360"/>
      </w:pPr>
      <w:rPr>
        <w:rFonts w:ascii="Symbol" w:hAnsi="Symbol" w:hint="default"/>
      </w:rPr>
    </w:lvl>
    <w:lvl w:ilvl="7" w:tplc="F4946364" w:tentative="1">
      <w:start w:val="1"/>
      <w:numFmt w:val="bullet"/>
      <w:lvlText w:val="o"/>
      <w:lvlJc w:val="left"/>
      <w:pPr>
        <w:ind w:left="5760" w:hanging="360"/>
      </w:pPr>
      <w:rPr>
        <w:rFonts w:ascii="Courier New" w:hAnsi="Courier New" w:cs="Courier New" w:hint="default"/>
      </w:rPr>
    </w:lvl>
    <w:lvl w:ilvl="8" w:tplc="86F27C5E" w:tentative="1">
      <w:start w:val="1"/>
      <w:numFmt w:val="bullet"/>
      <w:lvlText w:val=""/>
      <w:lvlJc w:val="left"/>
      <w:pPr>
        <w:ind w:left="6480" w:hanging="360"/>
      </w:pPr>
      <w:rPr>
        <w:rFonts w:ascii="Wingdings" w:hAnsi="Wingdings" w:hint="default"/>
      </w:rPr>
    </w:lvl>
  </w:abstractNum>
  <w:abstractNum w:abstractNumId="20" w15:restartNumberingAfterBreak="1">
    <w:nsid w:val="69A227C6"/>
    <w:multiLevelType w:val="hybridMultilevel"/>
    <w:tmpl w:val="377851CC"/>
    <w:lvl w:ilvl="0" w:tplc="C1882E14">
      <w:start w:val="1"/>
      <w:numFmt w:val="bullet"/>
      <w:lvlText w:val=""/>
      <w:lvlJc w:val="left"/>
      <w:pPr>
        <w:ind w:left="720" w:hanging="360"/>
      </w:pPr>
      <w:rPr>
        <w:rFonts w:ascii="Symbol" w:hAnsi="Symbol" w:hint="default"/>
      </w:rPr>
    </w:lvl>
    <w:lvl w:ilvl="1" w:tplc="2E8C0E5A" w:tentative="1">
      <w:start w:val="1"/>
      <w:numFmt w:val="bullet"/>
      <w:lvlText w:val="o"/>
      <w:lvlJc w:val="left"/>
      <w:pPr>
        <w:ind w:left="1440" w:hanging="360"/>
      </w:pPr>
      <w:rPr>
        <w:rFonts w:ascii="Courier New" w:hAnsi="Courier New" w:cs="Courier New" w:hint="default"/>
      </w:rPr>
    </w:lvl>
    <w:lvl w:ilvl="2" w:tplc="FA1EF328" w:tentative="1">
      <w:start w:val="1"/>
      <w:numFmt w:val="bullet"/>
      <w:lvlText w:val=""/>
      <w:lvlJc w:val="left"/>
      <w:pPr>
        <w:ind w:left="2160" w:hanging="360"/>
      </w:pPr>
      <w:rPr>
        <w:rFonts w:ascii="Wingdings" w:hAnsi="Wingdings" w:hint="default"/>
      </w:rPr>
    </w:lvl>
    <w:lvl w:ilvl="3" w:tplc="EC809538" w:tentative="1">
      <w:start w:val="1"/>
      <w:numFmt w:val="bullet"/>
      <w:lvlText w:val=""/>
      <w:lvlJc w:val="left"/>
      <w:pPr>
        <w:ind w:left="2880" w:hanging="360"/>
      </w:pPr>
      <w:rPr>
        <w:rFonts w:ascii="Symbol" w:hAnsi="Symbol" w:hint="default"/>
      </w:rPr>
    </w:lvl>
    <w:lvl w:ilvl="4" w:tplc="313C29A8" w:tentative="1">
      <w:start w:val="1"/>
      <w:numFmt w:val="bullet"/>
      <w:lvlText w:val="o"/>
      <w:lvlJc w:val="left"/>
      <w:pPr>
        <w:ind w:left="3600" w:hanging="360"/>
      </w:pPr>
      <w:rPr>
        <w:rFonts w:ascii="Courier New" w:hAnsi="Courier New" w:cs="Courier New" w:hint="default"/>
      </w:rPr>
    </w:lvl>
    <w:lvl w:ilvl="5" w:tplc="8A74187A" w:tentative="1">
      <w:start w:val="1"/>
      <w:numFmt w:val="bullet"/>
      <w:lvlText w:val=""/>
      <w:lvlJc w:val="left"/>
      <w:pPr>
        <w:ind w:left="4320" w:hanging="360"/>
      </w:pPr>
      <w:rPr>
        <w:rFonts w:ascii="Wingdings" w:hAnsi="Wingdings" w:hint="default"/>
      </w:rPr>
    </w:lvl>
    <w:lvl w:ilvl="6" w:tplc="4B0A205A" w:tentative="1">
      <w:start w:val="1"/>
      <w:numFmt w:val="bullet"/>
      <w:lvlText w:val=""/>
      <w:lvlJc w:val="left"/>
      <w:pPr>
        <w:ind w:left="5040" w:hanging="360"/>
      </w:pPr>
      <w:rPr>
        <w:rFonts w:ascii="Symbol" w:hAnsi="Symbol" w:hint="default"/>
      </w:rPr>
    </w:lvl>
    <w:lvl w:ilvl="7" w:tplc="6470A7DE" w:tentative="1">
      <w:start w:val="1"/>
      <w:numFmt w:val="bullet"/>
      <w:lvlText w:val="o"/>
      <w:lvlJc w:val="left"/>
      <w:pPr>
        <w:ind w:left="5760" w:hanging="360"/>
      </w:pPr>
      <w:rPr>
        <w:rFonts w:ascii="Courier New" w:hAnsi="Courier New" w:cs="Courier New" w:hint="default"/>
      </w:rPr>
    </w:lvl>
    <w:lvl w:ilvl="8" w:tplc="A470099E" w:tentative="1">
      <w:start w:val="1"/>
      <w:numFmt w:val="bullet"/>
      <w:lvlText w:val=""/>
      <w:lvlJc w:val="left"/>
      <w:pPr>
        <w:ind w:left="6480" w:hanging="360"/>
      </w:pPr>
      <w:rPr>
        <w:rFonts w:ascii="Wingdings" w:hAnsi="Wingdings" w:hint="default"/>
      </w:rPr>
    </w:lvl>
  </w:abstractNum>
  <w:abstractNum w:abstractNumId="21" w15:restartNumberingAfterBreak="1">
    <w:nsid w:val="6D9D664B"/>
    <w:multiLevelType w:val="singleLevel"/>
    <w:tmpl w:val="11148DA2"/>
    <w:name w:val="Dash 0"/>
    <w:lvl w:ilvl="0">
      <w:start w:val="1"/>
      <w:numFmt w:val="bullet"/>
      <w:pStyle w:val="Dash"/>
      <w:lvlText w:val="–"/>
      <w:lvlJc w:val="left"/>
      <w:pPr>
        <w:tabs>
          <w:tab w:val="num" w:pos="567"/>
        </w:tabs>
        <w:ind w:left="567" w:hanging="567"/>
      </w:pPr>
      <w:rPr>
        <w:bdr w:val="none" w:sz="0" w:space="0" w:color="auto"/>
      </w:rPr>
    </w:lvl>
  </w:abstractNum>
  <w:abstractNum w:abstractNumId="22" w15:restartNumberingAfterBreak="1">
    <w:nsid w:val="6EA3341D"/>
    <w:multiLevelType w:val="hybridMultilevel"/>
    <w:tmpl w:val="E5766062"/>
    <w:lvl w:ilvl="0" w:tplc="DDD6E84A">
      <w:start w:val="1"/>
      <w:numFmt w:val="bullet"/>
      <w:lvlText w:val="-"/>
      <w:lvlJc w:val="left"/>
      <w:pPr>
        <w:ind w:left="1440" w:hanging="360"/>
      </w:pPr>
      <w:rPr>
        <w:rFonts w:ascii="Times New Roman" w:eastAsia="Times New Roman" w:hAnsi="Times New Roman" w:cs="Times New Roman" w:hint="default"/>
      </w:rPr>
    </w:lvl>
    <w:lvl w:ilvl="1" w:tplc="22486CF4" w:tentative="1">
      <w:start w:val="1"/>
      <w:numFmt w:val="bullet"/>
      <w:lvlText w:val="o"/>
      <w:lvlJc w:val="left"/>
      <w:pPr>
        <w:ind w:left="2160" w:hanging="360"/>
      </w:pPr>
      <w:rPr>
        <w:rFonts w:ascii="Courier New" w:hAnsi="Courier New" w:cs="Courier New" w:hint="default"/>
      </w:rPr>
    </w:lvl>
    <w:lvl w:ilvl="2" w:tplc="4348726E" w:tentative="1">
      <w:start w:val="1"/>
      <w:numFmt w:val="bullet"/>
      <w:lvlText w:val=""/>
      <w:lvlJc w:val="left"/>
      <w:pPr>
        <w:ind w:left="2880" w:hanging="360"/>
      </w:pPr>
      <w:rPr>
        <w:rFonts w:ascii="Wingdings" w:hAnsi="Wingdings" w:hint="default"/>
      </w:rPr>
    </w:lvl>
    <w:lvl w:ilvl="3" w:tplc="502C122A" w:tentative="1">
      <w:start w:val="1"/>
      <w:numFmt w:val="bullet"/>
      <w:lvlText w:val=""/>
      <w:lvlJc w:val="left"/>
      <w:pPr>
        <w:ind w:left="3600" w:hanging="360"/>
      </w:pPr>
      <w:rPr>
        <w:rFonts w:ascii="Symbol" w:hAnsi="Symbol" w:hint="default"/>
      </w:rPr>
    </w:lvl>
    <w:lvl w:ilvl="4" w:tplc="5284F082" w:tentative="1">
      <w:start w:val="1"/>
      <w:numFmt w:val="bullet"/>
      <w:lvlText w:val="o"/>
      <w:lvlJc w:val="left"/>
      <w:pPr>
        <w:ind w:left="4320" w:hanging="360"/>
      </w:pPr>
      <w:rPr>
        <w:rFonts w:ascii="Courier New" w:hAnsi="Courier New" w:cs="Courier New" w:hint="default"/>
      </w:rPr>
    </w:lvl>
    <w:lvl w:ilvl="5" w:tplc="2B2A4692" w:tentative="1">
      <w:start w:val="1"/>
      <w:numFmt w:val="bullet"/>
      <w:lvlText w:val=""/>
      <w:lvlJc w:val="left"/>
      <w:pPr>
        <w:ind w:left="5040" w:hanging="360"/>
      </w:pPr>
      <w:rPr>
        <w:rFonts w:ascii="Wingdings" w:hAnsi="Wingdings" w:hint="default"/>
      </w:rPr>
    </w:lvl>
    <w:lvl w:ilvl="6" w:tplc="BE681D2E" w:tentative="1">
      <w:start w:val="1"/>
      <w:numFmt w:val="bullet"/>
      <w:lvlText w:val=""/>
      <w:lvlJc w:val="left"/>
      <w:pPr>
        <w:ind w:left="5760" w:hanging="360"/>
      </w:pPr>
      <w:rPr>
        <w:rFonts w:ascii="Symbol" w:hAnsi="Symbol" w:hint="default"/>
      </w:rPr>
    </w:lvl>
    <w:lvl w:ilvl="7" w:tplc="CA0A59B6" w:tentative="1">
      <w:start w:val="1"/>
      <w:numFmt w:val="bullet"/>
      <w:lvlText w:val="o"/>
      <w:lvlJc w:val="left"/>
      <w:pPr>
        <w:ind w:left="6480" w:hanging="360"/>
      </w:pPr>
      <w:rPr>
        <w:rFonts w:ascii="Courier New" w:hAnsi="Courier New" w:cs="Courier New" w:hint="default"/>
      </w:rPr>
    </w:lvl>
    <w:lvl w:ilvl="8" w:tplc="07940A74" w:tentative="1">
      <w:start w:val="1"/>
      <w:numFmt w:val="bullet"/>
      <w:lvlText w:val=""/>
      <w:lvlJc w:val="left"/>
      <w:pPr>
        <w:ind w:left="7200" w:hanging="360"/>
      </w:pPr>
      <w:rPr>
        <w:rFonts w:ascii="Wingdings" w:hAnsi="Wingdings" w:hint="default"/>
      </w:rPr>
    </w:lvl>
  </w:abstractNum>
  <w:abstractNum w:abstractNumId="23" w15:restartNumberingAfterBreak="1">
    <w:nsid w:val="7D9F0928"/>
    <w:multiLevelType w:val="hybridMultilevel"/>
    <w:tmpl w:val="0CF43968"/>
    <w:lvl w:ilvl="0" w:tplc="A1665BF4">
      <w:start w:val="1"/>
      <w:numFmt w:val="bullet"/>
      <w:lvlText w:val=""/>
      <w:lvlJc w:val="left"/>
      <w:pPr>
        <w:ind w:left="720" w:hanging="360"/>
      </w:pPr>
      <w:rPr>
        <w:rFonts w:ascii="Symbol" w:hAnsi="Symbol" w:hint="default"/>
      </w:rPr>
    </w:lvl>
    <w:lvl w:ilvl="1" w:tplc="37A29EC8" w:tentative="1">
      <w:start w:val="1"/>
      <w:numFmt w:val="bullet"/>
      <w:lvlText w:val="o"/>
      <w:lvlJc w:val="left"/>
      <w:pPr>
        <w:ind w:left="1440" w:hanging="360"/>
      </w:pPr>
      <w:rPr>
        <w:rFonts w:ascii="Courier New" w:hAnsi="Courier New" w:cs="Courier New" w:hint="default"/>
      </w:rPr>
    </w:lvl>
    <w:lvl w:ilvl="2" w:tplc="D9447EEC" w:tentative="1">
      <w:start w:val="1"/>
      <w:numFmt w:val="bullet"/>
      <w:lvlText w:val=""/>
      <w:lvlJc w:val="left"/>
      <w:pPr>
        <w:ind w:left="2160" w:hanging="360"/>
      </w:pPr>
      <w:rPr>
        <w:rFonts w:ascii="Wingdings" w:hAnsi="Wingdings" w:hint="default"/>
      </w:rPr>
    </w:lvl>
    <w:lvl w:ilvl="3" w:tplc="CAFCE51E" w:tentative="1">
      <w:start w:val="1"/>
      <w:numFmt w:val="bullet"/>
      <w:lvlText w:val=""/>
      <w:lvlJc w:val="left"/>
      <w:pPr>
        <w:ind w:left="2880" w:hanging="360"/>
      </w:pPr>
      <w:rPr>
        <w:rFonts w:ascii="Symbol" w:hAnsi="Symbol" w:hint="default"/>
      </w:rPr>
    </w:lvl>
    <w:lvl w:ilvl="4" w:tplc="408A647C" w:tentative="1">
      <w:start w:val="1"/>
      <w:numFmt w:val="bullet"/>
      <w:lvlText w:val="o"/>
      <w:lvlJc w:val="left"/>
      <w:pPr>
        <w:ind w:left="3600" w:hanging="360"/>
      </w:pPr>
      <w:rPr>
        <w:rFonts w:ascii="Courier New" w:hAnsi="Courier New" w:cs="Courier New" w:hint="default"/>
      </w:rPr>
    </w:lvl>
    <w:lvl w:ilvl="5" w:tplc="4DCCE5E0" w:tentative="1">
      <w:start w:val="1"/>
      <w:numFmt w:val="bullet"/>
      <w:lvlText w:val=""/>
      <w:lvlJc w:val="left"/>
      <w:pPr>
        <w:ind w:left="4320" w:hanging="360"/>
      </w:pPr>
      <w:rPr>
        <w:rFonts w:ascii="Wingdings" w:hAnsi="Wingdings" w:hint="default"/>
      </w:rPr>
    </w:lvl>
    <w:lvl w:ilvl="6" w:tplc="44CE1978" w:tentative="1">
      <w:start w:val="1"/>
      <w:numFmt w:val="bullet"/>
      <w:lvlText w:val=""/>
      <w:lvlJc w:val="left"/>
      <w:pPr>
        <w:ind w:left="5040" w:hanging="360"/>
      </w:pPr>
      <w:rPr>
        <w:rFonts w:ascii="Symbol" w:hAnsi="Symbol" w:hint="default"/>
      </w:rPr>
    </w:lvl>
    <w:lvl w:ilvl="7" w:tplc="7C8C7D88" w:tentative="1">
      <w:start w:val="1"/>
      <w:numFmt w:val="bullet"/>
      <w:lvlText w:val="o"/>
      <w:lvlJc w:val="left"/>
      <w:pPr>
        <w:ind w:left="5760" w:hanging="360"/>
      </w:pPr>
      <w:rPr>
        <w:rFonts w:ascii="Courier New" w:hAnsi="Courier New" w:cs="Courier New" w:hint="default"/>
      </w:rPr>
    </w:lvl>
    <w:lvl w:ilvl="8" w:tplc="26D4214C"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
  </w:num>
  <w:num w:numId="4">
    <w:abstractNumId w:val="21"/>
  </w:num>
  <w:num w:numId="5">
    <w:abstractNumId w:val="1"/>
  </w:num>
  <w:num w:numId="6">
    <w:abstractNumId w:val="16"/>
  </w:num>
  <w:num w:numId="7">
    <w:abstractNumId w:val="18"/>
  </w:num>
  <w:num w:numId="8">
    <w:abstractNumId w:val="14"/>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3"/>
  </w:num>
  <w:num w:numId="14">
    <w:abstractNumId w:val="5"/>
  </w:num>
  <w:num w:numId="15">
    <w:abstractNumId w:val="2"/>
  </w:num>
  <w:num w:numId="16">
    <w:abstractNumId w:val="19"/>
  </w:num>
  <w:num w:numId="17">
    <w:abstractNumId w:val="22"/>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3"/>
  </w:num>
  <w:num w:numId="23">
    <w:abstractNumId w:val="15"/>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444B"/>
    <w:rsid w:val="00006B05"/>
    <w:rsid w:val="00007E31"/>
    <w:rsid w:val="000108CC"/>
    <w:rsid w:val="000118DE"/>
    <w:rsid w:val="00011BBA"/>
    <w:rsid w:val="00012137"/>
    <w:rsid w:val="00012B6E"/>
    <w:rsid w:val="00014279"/>
    <w:rsid w:val="00014816"/>
    <w:rsid w:val="000210EA"/>
    <w:rsid w:val="00022019"/>
    <w:rsid w:val="00022587"/>
    <w:rsid w:val="0002320C"/>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5E7"/>
    <w:rsid w:val="000676A4"/>
    <w:rsid w:val="0007072C"/>
    <w:rsid w:val="00072691"/>
    <w:rsid w:val="0007451B"/>
    <w:rsid w:val="00075456"/>
    <w:rsid w:val="000755CB"/>
    <w:rsid w:val="00080265"/>
    <w:rsid w:val="0008066B"/>
    <w:rsid w:val="00085336"/>
    <w:rsid w:val="000865E3"/>
    <w:rsid w:val="00086B80"/>
    <w:rsid w:val="00086BBF"/>
    <w:rsid w:val="000902DB"/>
    <w:rsid w:val="00090D48"/>
    <w:rsid w:val="00094092"/>
    <w:rsid w:val="0009428C"/>
    <w:rsid w:val="0009539C"/>
    <w:rsid w:val="00095801"/>
    <w:rsid w:val="0009633F"/>
    <w:rsid w:val="0009635C"/>
    <w:rsid w:val="000A10D6"/>
    <w:rsid w:val="000A189B"/>
    <w:rsid w:val="000A55A6"/>
    <w:rsid w:val="000A7D93"/>
    <w:rsid w:val="000B2E9E"/>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F1DC8"/>
    <w:rsid w:val="000F2A29"/>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A75"/>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353C"/>
    <w:rsid w:val="001348EB"/>
    <w:rsid w:val="00134A3A"/>
    <w:rsid w:val="00137444"/>
    <w:rsid w:val="00137914"/>
    <w:rsid w:val="00140979"/>
    <w:rsid w:val="00144A42"/>
    <w:rsid w:val="00144E6B"/>
    <w:rsid w:val="00145466"/>
    <w:rsid w:val="00146654"/>
    <w:rsid w:val="00146D6E"/>
    <w:rsid w:val="00150B89"/>
    <w:rsid w:val="00150E91"/>
    <w:rsid w:val="00152207"/>
    <w:rsid w:val="00152ED2"/>
    <w:rsid w:val="001530FE"/>
    <w:rsid w:val="001551F7"/>
    <w:rsid w:val="00157540"/>
    <w:rsid w:val="00160DF2"/>
    <w:rsid w:val="00161428"/>
    <w:rsid w:val="00161443"/>
    <w:rsid w:val="001626F9"/>
    <w:rsid w:val="001647A1"/>
    <w:rsid w:val="0016646B"/>
    <w:rsid w:val="00166519"/>
    <w:rsid w:val="00167134"/>
    <w:rsid w:val="0017050B"/>
    <w:rsid w:val="00170760"/>
    <w:rsid w:val="001712C9"/>
    <w:rsid w:val="001718A9"/>
    <w:rsid w:val="001728AA"/>
    <w:rsid w:val="00172F82"/>
    <w:rsid w:val="00173BBD"/>
    <w:rsid w:val="00180960"/>
    <w:rsid w:val="00182610"/>
    <w:rsid w:val="00183879"/>
    <w:rsid w:val="00184224"/>
    <w:rsid w:val="001845BB"/>
    <w:rsid w:val="001857A8"/>
    <w:rsid w:val="00187F38"/>
    <w:rsid w:val="001923A7"/>
    <w:rsid w:val="00192E9E"/>
    <w:rsid w:val="0019430C"/>
    <w:rsid w:val="0019452B"/>
    <w:rsid w:val="001956BF"/>
    <w:rsid w:val="001A2AAE"/>
    <w:rsid w:val="001A467E"/>
    <w:rsid w:val="001A59A5"/>
    <w:rsid w:val="001B0444"/>
    <w:rsid w:val="001B0D7B"/>
    <w:rsid w:val="001B300E"/>
    <w:rsid w:val="001B4E53"/>
    <w:rsid w:val="001B5E3A"/>
    <w:rsid w:val="001B683C"/>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0844"/>
    <w:rsid w:val="001E123A"/>
    <w:rsid w:val="001E15D3"/>
    <w:rsid w:val="001E21BA"/>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729"/>
    <w:rsid w:val="00242881"/>
    <w:rsid w:val="0024337D"/>
    <w:rsid w:val="002440A9"/>
    <w:rsid w:val="002453F3"/>
    <w:rsid w:val="002461FE"/>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1DA"/>
    <w:rsid w:val="00294675"/>
    <w:rsid w:val="00294703"/>
    <w:rsid w:val="00294873"/>
    <w:rsid w:val="0029602E"/>
    <w:rsid w:val="00297381"/>
    <w:rsid w:val="002A0C24"/>
    <w:rsid w:val="002A19B9"/>
    <w:rsid w:val="002A38B0"/>
    <w:rsid w:val="002A4160"/>
    <w:rsid w:val="002A57AB"/>
    <w:rsid w:val="002A5875"/>
    <w:rsid w:val="002A7AEB"/>
    <w:rsid w:val="002B148B"/>
    <w:rsid w:val="002B17ED"/>
    <w:rsid w:val="002B3842"/>
    <w:rsid w:val="002B5E36"/>
    <w:rsid w:val="002C04C0"/>
    <w:rsid w:val="002C0E54"/>
    <w:rsid w:val="002C1171"/>
    <w:rsid w:val="002C2F6E"/>
    <w:rsid w:val="002C3355"/>
    <w:rsid w:val="002C38F1"/>
    <w:rsid w:val="002C39B5"/>
    <w:rsid w:val="002C5D3B"/>
    <w:rsid w:val="002C71E7"/>
    <w:rsid w:val="002C7ADB"/>
    <w:rsid w:val="002D079F"/>
    <w:rsid w:val="002D1327"/>
    <w:rsid w:val="002D1FB5"/>
    <w:rsid w:val="002D234F"/>
    <w:rsid w:val="002D30EC"/>
    <w:rsid w:val="002D4D09"/>
    <w:rsid w:val="002D532D"/>
    <w:rsid w:val="002E2EEC"/>
    <w:rsid w:val="002E3D33"/>
    <w:rsid w:val="002E498B"/>
    <w:rsid w:val="002E4A14"/>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1254"/>
    <w:rsid w:val="003113E2"/>
    <w:rsid w:val="00313CAE"/>
    <w:rsid w:val="00314656"/>
    <w:rsid w:val="00315F5C"/>
    <w:rsid w:val="00316678"/>
    <w:rsid w:val="00317004"/>
    <w:rsid w:val="003206C2"/>
    <w:rsid w:val="00320EE3"/>
    <w:rsid w:val="003216F3"/>
    <w:rsid w:val="00321D01"/>
    <w:rsid w:val="00323058"/>
    <w:rsid w:val="00325CB9"/>
    <w:rsid w:val="00327A35"/>
    <w:rsid w:val="003319AA"/>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11D2"/>
    <w:rsid w:val="00361CA7"/>
    <w:rsid w:val="00361D66"/>
    <w:rsid w:val="00362588"/>
    <w:rsid w:val="00365A35"/>
    <w:rsid w:val="00366EB1"/>
    <w:rsid w:val="003718A1"/>
    <w:rsid w:val="0037233F"/>
    <w:rsid w:val="00372653"/>
    <w:rsid w:val="00372846"/>
    <w:rsid w:val="00372E15"/>
    <w:rsid w:val="00372E45"/>
    <w:rsid w:val="003739C3"/>
    <w:rsid w:val="00373F94"/>
    <w:rsid w:val="00376434"/>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E8E"/>
    <w:rsid w:val="003F6639"/>
    <w:rsid w:val="00400F55"/>
    <w:rsid w:val="0040110C"/>
    <w:rsid w:val="00402A35"/>
    <w:rsid w:val="004038CF"/>
    <w:rsid w:val="00405182"/>
    <w:rsid w:val="00407A08"/>
    <w:rsid w:val="00407E1F"/>
    <w:rsid w:val="00411367"/>
    <w:rsid w:val="00411F55"/>
    <w:rsid w:val="004145B6"/>
    <w:rsid w:val="00414CC4"/>
    <w:rsid w:val="00415714"/>
    <w:rsid w:val="0041784C"/>
    <w:rsid w:val="00420498"/>
    <w:rsid w:val="004246D0"/>
    <w:rsid w:val="00426CF5"/>
    <w:rsid w:val="004324D5"/>
    <w:rsid w:val="00433D07"/>
    <w:rsid w:val="0043499A"/>
    <w:rsid w:val="004354A8"/>
    <w:rsid w:val="00435F7D"/>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0FC1"/>
    <w:rsid w:val="004744AB"/>
    <w:rsid w:val="00477A25"/>
    <w:rsid w:val="00477A90"/>
    <w:rsid w:val="00480490"/>
    <w:rsid w:val="004804B5"/>
    <w:rsid w:val="004817D1"/>
    <w:rsid w:val="00482ED4"/>
    <w:rsid w:val="0049004D"/>
    <w:rsid w:val="00490D81"/>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302D"/>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F9D"/>
    <w:rsid w:val="00540755"/>
    <w:rsid w:val="005412BB"/>
    <w:rsid w:val="00543EC4"/>
    <w:rsid w:val="00544CCE"/>
    <w:rsid w:val="005455E1"/>
    <w:rsid w:val="005533C7"/>
    <w:rsid w:val="00554E24"/>
    <w:rsid w:val="00555FAB"/>
    <w:rsid w:val="00556E65"/>
    <w:rsid w:val="00561F39"/>
    <w:rsid w:val="00562852"/>
    <w:rsid w:val="00562C8E"/>
    <w:rsid w:val="00563553"/>
    <w:rsid w:val="00563FBA"/>
    <w:rsid w:val="00564E7F"/>
    <w:rsid w:val="005672C4"/>
    <w:rsid w:val="00570031"/>
    <w:rsid w:val="0057171F"/>
    <w:rsid w:val="0057478E"/>
    <w:rsid w:val="00575E62"/>
    <w:rsid w:val="005770C1"/>
    <w:rsid w:val="00577EF9"/>
    <w:rsid w:val="00580E33"/>
    <w:rsid w:val="0058305C"/>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E0A9D"/>
    <w:rsid w:val="005E1187"/>
    <w:rsid w:val="005E230F"/>
    <w:rsid w:val="005E475B"/>
    <w:rsid w:val="005E5730"/>
    <w:rsid w:val="005F079C"/>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124"/>
    <w:rsid w:val="006136BD"/>
    <w:rsid w:val="00613B60"/>
    <w:rsid w:val="00613F1B"/>
    <w:rsid w:val="006156BD"/>
    <w:rsid w:val="00615F3B"/>
    <w:rsid w:val="0061753A"/>
    <w:rsid w:val="006179B1"/>
    <w:rsid w:val="00621AC8"/>
    <w:rsid w:val="00621D76"/>
    <w:rsid w:val="006232D2"/>
    <w:rsid w:val="00626209"/>
    <w:rsid w:val="00627F29"/>
    <w:rsid w:val="00630820"/>
    <w:rsid w:val="0063105F"/>
    <w:rsid w:val="006323A4"/>
    <w:rsid w:val="00632AF9"/>
    <w:rsid w:val="00633856"/>
    <w:rsid w:val="006408E9"/>
    <w:rsid w:val="00640FF9"/>
    <w:rsid w:val="00642B71"/>
    <w:rsid w:val="00644E54"/>
    <w:rsid w:val="00645695"/>
    <w:rsid w:val="006457CB"/>
    <w:rsid w:val="00647A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210D"/>
    <w:rsid w:val="00682688"/>
    <w:rsid w:val="00683624"/>
    <w:rsid w:val="00683EE6"/>
    <w:rsid w:val="00685072"/>
    <w:rsid w:val="00685B44"/>
    <w:rsid w:val="00685EBA"/>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6FCE"/>
    <w:rsid w:val="006C76DB"/>
    <w:rsid w:val="006C770D"/>
    <w:rsid w:val="006D1894"/>
    <w:rsid w:val="006D1D62"/>
    <w:rsid w:val="006D24B5"/>
    <w:rsid w:val="006D4628"/>
    <w:rsid w:val="006D6BA0"/>
    <w:rsid w:val="006D7227"/>
    <w:rsid w:val="006E068A"/>
    <w:rsid w:val="006E22AE"/>
    <w:rsid w:val="006E31AE"/>
    <w:rsid w:val="006E59F3"/>
    <w:rsid w:val="006E78CB"/>
    <w:rsid w:val="006F15D2"/>
    <w:rsid w:val="006F1C4A"/>
    <w:rsid w:val="006F1F71"/>
    <w:rsid w:val="006F22CC"/>
    <w:rsid w:val="006F2582"/>
    <w:rsid w:val="006F307A"/>
    <w:rsid w:val="006F7B96"/>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6723"/>
    <w:rsid w:val="007270A1"/>
    <w:rsid w:val="00727B9E"/>
    <w:rsid w:val="007300D1"/>
    <w:rsid w:val="00730F39"/>
    <w:rsid w:val="007317DC"/>
    <w:rsid w:val="0073494A"/>
    <w:rsid w:val="00735515"/>
    <w:rsid w:val="00737BBE"/>
    <w:rsid w:val="0074055F"/>
    <w:rsid w:val="0074099C"/>
    <w:rsid w:val="0074368E"/>
    <w:rsid w:val="00746B0B"/>
    <w:rsid w:val="007504D2"/>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3D0D"/>
    <w:rsid w:val="007F4557"/>
    <w:rsid w:val="007F749B"/>
    <w:rsid w:val="007F7BB4"/>
    <w:rsid w:val="00800F4A"/>
    <w:rsid w:val="00800F8F"/>
    <w:rsid w:val="00802FEA"/>
    <w:rsid w:val="00803571"/>
    <w:rsid w:val="008036B9"/>
    <w:rsid w:val="00803CD0"/>
    <w:rsid w:val="00804BBD"/>
    <w:rsid w:val="0080645D"/>
    <w:rsid w:val="0081042A"/>
    <w:rsid w:val="00811A4D"/>
    <w:rsid w:val="00813470"/>
    <w:rsid w:val="00813547"/>
    <w:rsid w:val="0081617B"/>
    <w:rsid w:val="00816F64"/>
    <w:rsid w:val="0081773F"/>
    <w:rsid w:val="0082279C"/>
    <w:rsid w:val="00822DED"/>
    <w:rsid w:val="00823F80"/>
    <w:rsid w:val="00825DF3"/>
    <w:rsid w:val="0082629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198E"/>
    <w:rsid w:val="0086392F"/>
    <w:rsid w:val="00864863"/>
    <w:rsid w:val="00865BBE"/>
    <w:rsid w:val="00865E71"/>
    <w:rsid w:val="00871F0C"/>
    <w:rsid w:val="008763B9"/>
    <w:rsid w:val="0087767F"/>
    <w:rsid w:val="008802D5"/>
    <w:rsid w:val="00880ED5"/>
    <w:rsid w:val="00881B8B"/>
    <w:rsid w:val="00882CBE"/>
    <w:rsid w:val="00882D3C"/>
    <w:rsid w:val="00886247"/>
    <w:rsid w:val="008869E5"/>
    <w:rsid w:val="00886D64"/>
    <w:rsid w:val="008878E7"/>
    <w:rsid w:val="0089139C"/>
    <w:rsid w:val="0089144E"/>
    <w:rsid w:val="00893C6C"/>
    <w:rsid w:val="00894EFD"/>
    <w:rsid w:val="00895BF8"/>
    <w:rsid w:val="008968CA"/>
    <w:rsid w:val="008A038B"/>
    <w:rsid w:val="008A1A87"/>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D94"/>
    <w:rsid w:val="009168F2"/>
    <w:rsid w:val="009175C3"/>
    <w:rsid w:val="0092564C"/>
    <w:rsid w:val="00927933"/>
    <w:rsid w:val="00934061"/>
    <w:rsid w:val="00934CBE"/>
    <w:rsid w:val="009351E9"/>
    <w:rsid w:val="00940D59"/>
    <w:rsid w:val="00940E05"/>
    <w:rsid w:val="00941A67"/>
    <w:rsid w:val="00943FA3"/>
    <w:rsid w:val="00944733"/>
    <w:rsid w:val="00944F79"/>
    <w:rsid w:val="00946309"/>
    <w:rsid w:val="00946FCA"/>
    <w:rsid w:val="00947CB0"/>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65DE"/>
    <w:rsid w:val="00991DE5"/>
    <w:rsid w:val="00996EAE"/>
    <w:rsid w:val="00997204"/>
    <w:rsid w:val="009A174D"/>
    <w:rsid w:val="009A176A"/>
    <w:rsid w:val="009A1DD3"/>
    <w:rsid w:val="009A34C6"/>
    <w:rsid w:val="009A490B"/>
    <w:rsid w:val="009A66EB"/>
    <w:rsid w:val="009A6F3C"/>
    <w:rsid w:val="009A7519"/>
    <w:rsid w:val="009A76B3"/>
    <w:rsid w:val="009B1125"/>
    <w:rsid w:val="009B2838"/>
    <w:rsid w:val="009B378E"/>
    <w:rsid w:val="009B6E61"/>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5A4F"/>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58C6"/>
    <w:rsid w:val="00A16311"/>
    <w:rsid w:val="00A17EE7"/>
    <w:rsid w:val="00A2004C"/>
    <w:rsid w:val="00A217B2"/>
    <w:rsid w:val="00A312A1"/>
    <w:rsid w:val="00A32495"/>
    <w:rsid w:val="00A32BE0"/>
    <w:rsid w:val="00A33D41"/>
    <w:rsid w:val="00A3431F"/>
    <w:rsid w:val="00A34326"/>
    <w:rsid w:val="00A36356"/>
    <w:rsid w:val="00A403C3"/>
    <w:rsid w:val="00A443B0"/>
    <w:rsid w:val="00A508B2"/>
    <w:rsid w:val="00A51A2C"/>
    <w:rsid w:val="00A52D9C"/>
    <w:rsid w:val="00A578A5"/>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596A"/>
    <w:rsid w:val="00A86CF9"/>
    <w:rsid w:val="00A91FE7"/>
    <w:rsid w:val="00A936E1"/>
    <w:rsid w:val="00A95160"/>
    <w:rsid w:val="00A95824"/>
    <w:rsid w:val="00A96D2F"/>
    <w:rsid w:val="00A97804"/>
    <w:rsid w:val="00A97A2B"/>
    <w:rsid w:val="00AA1B97"/>
    <w:rsid w:val="00AA2217"/>
    <w:rsid w:val="00AA30B8"/>
    <w:rsid w:val="00AA3897"/>
    <w:rsid w:val="00AA3B62"/>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92"/>
    <w:rsid w:val="00B3607F"/>
    <w:rsid w:val="00B36314"/>
    <w:rsid w:val="00B44972"/>
    <w:rsid w:val="00B45937"/>
    <w:rsid w:val="00B45BEA"/>
    <w:rsid w:val="00B47960"/>
    <w:rsid w:val="00B55F4D"/>
    <w:rsid w:val="00B56F53"/>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509C"/>
    <w:rsid w:val="00B86593"/>
    <w:rsid w:val="00B867C7"/>
    <w:rsid w:val="00B870C9"/>
    <w:rsid w:val="00B90878"/>
    <w:rsid w:val="00B9656F"/>
    <w:rsid w:val="00B966EA"/>
    <w:rsid w:val="00B968AF"/>
    <w:rsid w:val="00B97F26"/>
    <w:rsid w:val="00BA024D"/>
    <w:rsid w:val="00BA0327"/>
    <w:rsid w:val="00BA0CEE"/>
    <w:rsid w:val="00BA4DF9"/>
    <w:rsid w:val="00BA5663"/>
    <w:rsid w:val="00BA5670"/>
    <w:rsid w:val="00BA576A"/>
    <w:rsid w:val="00BA5EBD"/>
    <w:rsid w:val="00BA6071"/>
    <w:rsid w:val="00BB1E1F"/>
    <w:rsid w:val="00BB2B27"/>
    <w:rsid w:val="00BB2DFB"/>
    <w:rsid w:val="00BB578B"/>
    <w:rsid w:val="00BB76D0"/>
    <w:rsid w:val="00BC0A4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261F"/>
    <w:rsid w:val="00BF3F16"/>
    <w:rsid w:val="00BF4D46"/>
    <w:rsid w:val="00BF5692"/>
    <w:rsid w:val="00BF65C4"/>
    <w:rsid w:val="00BF78D2"/>
    <w:rsid w:val="00C000E6"/>
    <w:rsid w:val="00C0024C"/>
    <w:rsid w:val="00C01C78"/>
    <w:rsid w:val="00C02CF5"/>
    <w:rsid w:val="00C0340C"/>
    <w:rsid w:val="00C034DC"/>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685"/>
    <w:rsid w:val="00C57FE8"/>
    <w:rsid w:val="00C614C8"/>
    <w:rsid w:val="00C646A1"/>
    <w:rsid w:val="00C651A8"/>
    <w:rsid w:val="00C654F5"/>
    <w:rsid w:val="00C65AF5"/>
    <w:rsid w:val="00C6748E"/>
    <w:rsid w:val="00C70079"/>
    <w:rsid w:val="00C70FBC"/>
    <w:rsid w:val="00C735FB"/>
    <w:rsid w:val="00C73A0C"/>
    <w:rsid w:val="00C7445B"/>
    <w:rsid w:val="00C74E35"/>
    <w:rsid w:val="00C772AF"/>
    <w:rsid w:val="00C81EB4"/>
    <w:rsid w:val="00C8291A"/>
    <w:rsid w:val="00C838BE"/>
    <w:rsid w:val="00C83E49"/>
    <w:rsid w:val="00C84212"/>
    <w:rsid w:val="00C842B1"/>
    <w:rsid w:val="00C844B8"/>
    <w:rsid w:val="00C87C96"/>
    <w:rsid w:val="00C91DB1"/>
    <w:rsid w:val="00C926D7"/>
    <w:rsid w:val="00C93224"/>
    <w:rsid w:val="00C9393C"/>
    <w:rsid w:val="00C95269"/>
    <w:rsid w:val="00CA12E4"/>
    <w:rsid w:val="00CA1F2D"/>
    <w:rsid w:val="00CA3861"/>
    <w:rsid w:val="00CA3ED0"/>
    <w:rsid w:val="00CA48E7"/>
    <w:rsid w:val="00CA4C72"/>
    <w:rsid w:val="00CA4DEC"/>
    <w:rsid w:val="00CA7036"/>
    <w:rsid w:val="00CB1CA1"/>
    <w:rsid w:val="00CB34C3"/>
    <w:rsid w:val="00CB577F"/>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462"/>
    <w:rsid w:val="00CE57CD"/>
    <w:rsid w:val="00CE5E8A"/>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F5"/>
    <w:rsid w:val="00D557CB"/>
    <w:rsid w:val="00D55A21"/>
    <w:rsid w:val="00D567D8"/>
    <w:rsid w:val="00D56E3F"/>
    <w:rsid w:val="00D6088E"/>
    <w:rsid w:val="00D63DA9"/>
    <w:rsid w:val="00D6486C"/>
    <w:rsid w:val="00D64F1E"/>
    <w:rsid w:val="00D65382"/>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7350"/>
    <w:rsid w:val="00DA7E8E"/>
    <w:rsid w:val="00DB16AA"/>
    <w:rsid w:val="00DB3C04"/>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5180"/>
    <w:rsid w:val="00DF643B"/>
    <w:rsid w:val="00DF6938"/>
    <w:rsid w:val="00DF7499"/>
    <w:rsid w:val="00DF7A3F"/>
    <w:rsid w:val="00E00F11"/>
    <w:rsid w:val="00E01B5B"/>
    <w:rsid w:val="00E0338F"/>
    <w:rsid w:val="00E0463A"/>
    <w:rsid w:val="00E1108E"/>
    <w:rsid w:val="00E11F71"/>
    <w:rsid w:val="00E121CF"/>
    <w:rsid w:val="00E12CC5"/>
    <w:rsid w:val="00E13879"/>
    <w:rsid w:val="00E13EE0"/>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18A7"/>
    <w:rsid w:val="00E446B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1CFF"/>
    <w:rsid w:val="00E74044"/>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ACA"/>
    <w:rsid w:val="00EA0E82"/>
    <w:rsid w:val="00EA1219"/>
    <w:rsid w:val="00EA16A4"/>
    <w:rsid w:val="00EA269B"/>
    <w:rsid w:val="00EA49F7"/>
    <w:rsid w:val="00EA4FCF"/>
    <w:rsid w:val="00EA59D9"/>
    <w:rsid w:val="00EA745C"/>
    <w:rsid w:val="00EB2310"/>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16CB"/>
    <w:rsid w:val="00EE3A7D"/>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7B3B"/>
    <w:rsid w:val="00F603D9"/>
    <w:rsid w:val="00F60561"/>
    <w:rsid w:val="00F61F16"/>
    <w:rsid w:val="00F62000"/>
    <w:rsid w:val="00F63B76"/>
    <w:rsid w:val="00F64BA5"/>
    <w:rsid w:val="00F7256A"/>
    <w:rsid w:val="00F7472B"/>
    <w:rsid w:val="00F74FC9"/>
    <w:rsid w:val="00F751D2"/>
    <w:rsid w:val="00F75889"/>
    <w:rsid w:val="00F76BB6"/>
    <w:rsid w:val="00F811C0"/>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57C5"/>
    <w:rsid w:val="00FE695C"/>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Akapit z listą BS,Bullet Points,Dot pt,F5 List Paragraph,H&amp;P List Paragraph,IFCL - List Paragraph,Indicator Text,List Paragraph Char Char Char,List Paragraph12,MAIN CONTENT,No Spacing1,Numbered Para 1,OBC Bullet,Strip"/>
    <w:basedOn w:val="Normal"/>
    <w:link w:val="ListParagraphChar"/>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Footnote,Footnote1,Footnote10,Footnote2,Footnote3,Footnote4,Footnote5,Footnote6,Footnote7,Footnote8,Footnote9,Fußno,Schriftart: 10 pt,Schriftart: 8 pt,Schriftart: 9 pt,WB-Fußnotentext,WB-Fußnotentext Char,WB-Fußnotentext Char Char,stile 1"/>
    <w:basedOn w:val="Normal"/>
    <w:link w:val="FootnoteTextChar"/>
    <w:uiPriority w:val="99"/>
    <w:qFormat/>
    <w:rsid w:val="009737B7"/>
    <w:rPr>
      <w:sz w:val="20"/>
      <w:szCs w:val="20"/>
    </w:rPr>
  </w:style>
  <w:style w:type="character" w:customStyle="1" w:styleId="FootnoteTextChar">
    <w:name w:val="Footnote Text Char"/>
    <w:aliases w:val="Footnote Char,Footnote1 Char,Footnote10 Char,Footnote2 Char,Footnote3 Char,Footnote4 Char,Footnote5 Char,Footnote6 Char,Footnote7 Char,Footnote8 Char,Footnote9 Char,Fußno Char,Schriftart: 10 pt Char,Schriftart: 8 pt Char,stile 1 Char"/>
    <w:link w:val="FootnoteText"/>
    <w:uiPriority w:val="99"/>
    <w:rsid w:val="009737B7"/>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Akapit z listą BS Char,Bullet Points Char,Dot pt Char,F5 List Paragraph Char,H&amp;P List Paragraph Char,IFCL - List Paragraph Char,Indicator Text Char,List Paragraph Char Char Char Char,List Paragraph12 Char,MAIN CONTENT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il"/>
        <w:left w:val="nil"/>
        <w:bottom w:val="nil"/>
        <w:right w:val="nil"/>
        <w:bar w:val="nil"/>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uiPriority w:val="99"/>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uiPriority w:val="99"/>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uiPriority w:val="99"/>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uiPriority w:val="99"/>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uiPriority w:val="99"/>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uiPriority w:val="99"/>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uiPriority w:val="99"/>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uiPriority w:val="99"/>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uiPriority w:val="99"/>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14"/>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22"/>
      </w:numPr>
      <w:spacing w:before="120" w:after="120" w:line="360" w:lineRule="auto"/>
    </w:pPr>
    <w:rPr>
      <w:rFonts w:ascii="Times New Roman" w:eastAsiaTheme="minorHAnsi"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andz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F6F3-FD36-4258-BFF0-760BCA4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22166</Words>
  <Characters>12635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34732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Ieva Strēle</cp:lastModifiedBy>
  <cp:revision>3</cp:revision>
  <cp:lastPrinted>2018-05-14T07:15:00Z</cp:lastPrinted>
  <dcterms:created xsi:type="dcterms:W3CDTF">2018-05-14T14:33:00Z</dcterms:created>
  <dcterms:modified xsi:type="dcterms:W3CDTF">2018-05-14T14:33:00Z</dcterms:modified>
</cp:coreProperties>
</file>